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88"/>
        <w:gridCol w:w="1498"/>
        <w:gridCol w:w="4184"/>
      </w:tblGrid>
      <w:tr w:rsidR="00501602" w:rsidRPr="00FD6906" w:rsidTr="0082544A">
        <w:trPr>
          <w:cantSplit/>
          <w:trHeight w:val="542"/>
        </w:trPr>
        <w:tc>
          <w:tcPr>
            <w:tcW w:w="3888" w:type="dxa"/>
          </w:tcPr>
          <w:p w:rsidR="00501602" w:rsidRDefault="00501602" w:rsidP="0082544A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Default="00501602" w:rsidP="0082544A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Default="00501602" w:rsidP="0082544A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Default="00501602" w:rsidP="0082544A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Pr="00FD6906" w:rsidRDefault="00501602" w:rsidP="0082544A">
            <w:pPr>
              <w:spacing w:line="192" w:lineRule="auto"/>
              <w:jc w:val="center"/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19050" t="0" r="3810" b="0"/>
                  <wp:wrapNone/>
                  <wp:docPr id="1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06">
              <w:rPr>
                <w:b w:val="0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12065</wp:posOffset>
                  </wp:positionV>
                  <wp:extent cx="720090" cy="720090"/>
                  <wp:effectExtent l="19050" t="0" r="381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06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501602" w:rsidRPr="00FD6906" w:rsidRDefault="00501602" w:rsidP="0082544A">
            <w:pPr>
              <w:spacing w:line="192" w:lineRule="auto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bCs/>
                <w:i w:val="0"/>
                <w:caps/>
                <w:color w:val="000000"/>
                <w:sz w:val="24"/>
                <w:szCs w:val="24"/>
              </w:rPr>
              <w:t>Сентерварри</w:t>
            </w:r>
            <w:r w:rsidRPr="00FD6906">
              <w:rPr>
                <w:b w:val="0"/>
                <w:bCs/>
                <w:i w:val="0"/>
                <w:noProof/>
                <w:color w:val="000000"/>
                <w:sz w:val="24"/>
                <w:szCs w:val="24"/>
              </w:rPr>
              <w:t xml:space="preserve"> РАЙОНĚ</w:t>
            </w: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501602" w:rsidRPr="00FD6906" w:rsidRDefault="00501602" w:rsidP="0082544A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501602" w:rsidRDefault="00501602" w:rsidP="0082544A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Default="00501602" w:rsidP="0082544A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Default="00501602" w:rsidP="0082544A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Default="00501602" w:rsidP="0082544A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</w:p>
          <w:p w:rsidR="00501602" w:rsidRPr="00FD6906" w:rsidRDefault="00501602" w:rsidP="0082544A">
            <w:pPr>
              <w:spacing w:line="192" w:lineRule="auto"/>
              <w:jc w:val="center"/>
              <w:rPr>
                <w:rStyle w:val="a3"/>
                <w:i w:val="0"/>
                <w:noProof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FD6906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501602" w:rsidRPr="00FD6906" w:rsidRDefault="00501602" w:rsidP="0082544A">
            <w:pPr>
              <w:spacing w:line="192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МАРИИНСКО-ПОСАДСКИЙ РАЙОН </w:t>
            </w:r>
          </w:p>
        </w:tc>
      </w:tr>
      <w:tr w:rsidR="00501602" w:rsidRPr="00FD6906" w:rsidTr="0082544A">
        <w:trPr>
          <w:cantSplit/>
          <w:trHeight w:val="1785"/>
        </w:trPr>
        <w:tc>
          <w:tcPr>
            <w:tcW w:w="3888" w:type="dxa"/>
          </w:tcPr>
          <w:p w:rsidR="00501602" w:rsidRPr="00FD6906" w:rsidRDefault="00501602" w:rsidP="0082544A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КАРАПАШ  ПОСЕЛЕНИЙĚН </w:t>
            </w:r>
          </w:p>
          <w:p w:rsidR="00501602" w:rsidRPr="00FD6906" w:rsidRDefault="00501602" w:rsidP="0082544A">
            <w:pPr>
              <w:spacing w:before="20" w:line="192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ДЕПУТАТСЕН ПУХĂВĚ</w:t>
            </w:r>
            <w:r w:rsidRPr="00FD6906">
              <w:rPr>
                <w:rStyle w:val="a3"/>
                <w:i w:val="0"/>
                <w:noProof/>
                <w:sz w:val="24"/>
                <w:szCs w:val="24"/>
              </w:rPr>
              <w:t xml:space="preserve"> </w:t>
            </w:r>
          </w:p>
          <w:p w:rsidR="00501602" w:rsidRPr="00FD6906" w:rsidRDefault="00501602" w:rsidP="0082544A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02" w:rsidRPr="00FD6906" w:rsidRDefault="00501602" w:rsidP="0082544A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501602" w:rsidRPr="00FD6906" w:rsidRDefault="00501602" w:rsidP="0082544A">
            <w:pPr>
              <w:pStyle w:val="a4"/>
              <w:spacing w:line="192" w:lineRule="auto"/>
              <w:ind w:right="-35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D690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ЙЫШĂНУ</w:t>
            </w:r>
          </w:p>
          <w:p w:rsidR="00501602" w:rsidRPr="00FD6906" w:rsidRDefault="00501602" w:rsidP="0082544A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01602" w:rsidRPr="00FD6906" w:rsidRDefault="00501602" w:rsidP="0082544A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201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.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.    № С-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23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</w:p>
          <w:p w:rsidR="00501602" w:rsidRPr="00FD6906" w:rsidRDefault="00501602" w:rsidP="0082544A">
            <w:pPr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Карапаш ялě</w:t>
            </w:r>
          </w:p>
        </w:tc>
        <w:tc>
          <w:tcPr>
            <w:tcW w:w="0" w:type="auto"/>
            <w:vMerge/>
            <w:vAlign w:val="center"/>
          </w:tcPr>
          <w:p w:rsidR="00501602" w:rsidRPr="00FD6906" w:rsidRDefault="00501602" w:rsidP="0082544A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501602" w:rsidRPr="00FD6906" w:rsidRDefault="00501602" w:rsidP="0082544A">
            <w:pPr>
              <w:spacing w:before="40"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501602" w:rsidRPr="00FD6906" w:rsidRDefault="00501602" w:rsidP="0082544A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>КАРАБАШСКОГО  СЕЛЬСКОГО</w:t>
            </w:r>
          </w:p>
          <w:p w:rsidR="00501602" w:rsidRPr="00FD6906" w:rsidRDefault="00501602" w:rsidP="0082544A">
            <w:pPr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ПОСЕЛЕНИЯ </w:t>
            </w:r>
          </w:p>
          <w:p w:rsidR="00501602" w:rsidRPr="00FD6906" w:rsidRDefault="00501602" w:rsidP="0082544A">
            <w:pPr>
              <w:pStyle w:val="2"/>
              <w:keepNext w:val="0"/>
              <w:spacing w:line="192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D69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РЕШЕНИЕ</w:t>
            </w:r>
          </w:p>
          <w:p w:rsidR="00501602" w:rsidRPr="00FD6906" w:rsidRDefault="00501602" w:rsidP="0082544A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01602" w:rsidRPr="00FD6906" w:rsidRDefault="00501602" w:rsidP="0082544A">
            <w:pPr>
              <w:ind w:left="24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05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.  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04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.   201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7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№ С-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23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501602" w:rsidRPr="00FD6906" w:rsidRDefault="00501602" w:rsidP="0082544A">
            <w:pPr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FD690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деревня Карабаши</w:t>
            </w:r>
          </w:p>
        </w:tc>
      </w:tr>
    </w:tbl>
    <w:p w:rsidR="00501602" w:rsidRDefault="00501602" w:rsidP="00501602">
      <w:pPr>
        <w:jc w:val="both"/>
        <w:rPr>
          <w:b w:val="0"/>
          <w:i w:val="0"/>
          <w:sz w:val="24"/>
          <w:szCs w:val="24"/>
        </w:rPr>
      </w:pPr>
    </w:p>
    <w:p w:rsidR="00501602" w:rsidRDefault="00501602" w:rsidP="00501602">
      <w:pPr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Об утверждении порядка формирования,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 ведения и обязательного опубликования 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перечня муниципального имущества,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 </w:t>
      </w:r>
      <w:proofErr w:type="gramStart"/>
      <w:r w:rsidRPr="00C67F6D">
        <w:rPr>
          <w:b w:val="0"/>
          <w:i w:val="0"/>
          <w:sz w:val="24"/>
          <w:szCs w:val="24"/>
        </w:rPr>
        <w:t>свободного</w:t>
      </w:r>
      <w:proofErr w:type="gramEnd"/>
      <w:r w:rsidRPr="00C67F6D">
        <w:rPr>
          <w:b w:val="0"/>
          <w:i w:val="0"/>
          <w:sz w:val="24"/>
          <w:szCs w:val="24"/>
        </w:rPr>
        <w:t xml:space="preserve"> от прав третьих лиц, 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proofErr w:type="gramStart"/>
      <w:r w:rsidRPr="00C67F6D">
        <w:rPr>
          <w:b w:val="0"/>
          <w:i w:val="0"/>
          <w:sz w:val="24"/>
          <w:szCs w:val="24"/>
        </w:rPr>
        <w:t xml:space="preserve">предназначенного для предоставления </w:t>
      </w:r>
      <w:proofErr w:type="gramEnd"/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во владение и (или) пользование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 субъектам малого и среднего 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предпринимательства и организациям,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 образующим инфраструктуру поддержки 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субъектов малого и среднего предпринимательства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C67F6D">
          <w:rPr>
            <w:rStyle w:val="a5"/>
            <w:rFonts w:eastAsia="MS Mincho"/>
            <w:b w:val="0"/>
            <w:i w:val="0"/>
            <w:sz w:val="24"/>
            <w:szCs w:val="24"/>
          </w:rPr>
          <w:t>статьей 18</w:t>
        </w:r>
      </w:hyperlink>
      <w:r w:rsidRPr="00C67F6D">
        <w:rPr>
          <w:b w:val="0"/>
          <w:i w:val="0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>
        <w:rPr>
          <w:b w:val="0"/>
          <w:i w:val="0"/>
          <w:sz w:val="24"/>
          <w:szCs w:val="24"/>
        </w:rPr>
        <w:t>Собрание депутатов</w:t>
      </w:r>
      <w:r w:rsidRPr="00C67F6D">
        <w:rPr>
          <w:b w:val="0"/>
          <w:i w:val="0"/>
          <w:sz w:val="24"/>
          <w:szCs w:val="24"/>
        </w:rPr>
        <w:t xml:space="preserve"> Карабашского сельского поселения Мариинско-Посадского района  </w:t>
      </w:r>
      <w:proofErr w:type="spellStart"/>
      <w:proofErr w:type="gramStart"/>
      <w:r>
        <w:rPr>
          <w:b w:val="0"/>
          <w:i w:val="0"/>
          <w:sz w:val="24"/>
          <w:szCs w:val="24"/>
        </w:rPr>
        <w:t>р</w:t>
      </w:r>
      <w:proofErr w:type="spellEnd"/>
      <w:proofErr w:type="gramEnd"/>
      <w:r>
        <w:rPr>
          <w:b w:val="0"/>
          <w:i w:val="0"/>
          <w:sz w:val="24"/>
          <w:szCs w:val="24"/>
        </w:rPr>
        <w:t xml:space="preserve"> е </w:t>
      </w:r>
      <w:proofErr w:type="spellStart"/>
      <w:r>
        <w:rPr>
          <w:b w:val="0"/>
          <w:i w:val="0"/>
          <w:sz w:val="24"/>
          <w:szCs w:val="24"/>
        </w:rPr>
        <w:t>ш</w:t>
      </w:r>
      <w:proofErr w:type="spellEnd"/>
      <w:r>
        <w:rPr>
          <w:b w:val="0"/>
          <w:i w:val="0"/>
          <w:sz w:val="24"/>
          <w:szCs w:val="24"/>
        </w:rPr>
        <w:t xml:space="preserve"> и л о</w:t>
      </w:r>
      <w:r w:rsidRPr="00C67F6D">
        <w:rPr>
          <w:b w:val="0"/>
          <w:i w:val="0"/>
          <w:sz w:val="24"/>
          <w:szCs w:val="24"/>
        </w:rPr>
        <w:t>: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1. Утвердить </w:t>
      </w:r>
      <w:hyperlink w:anchor="P41" w:history="1">
        <w:r w:rsidRPr="00C67F6D">
          <w:rPr>
            <w:rStyle w:val="a5"/>
            <w:rFonts w:eastAsia="MS Mincho"/>
            <w:b w:val="0"/>
            <w:i w:val="0"/>
            <w:sz w:val="24"/>
            <w:szCs w:val="24"/>
          </w:rPr>
          <w:t>порядок</w:t>
        </w:r>
      </w:hyperlink>
      <w:r w:rsidRPr="00C67F6D">
        <w:rPr>
          <w:b w:val="0"/>
          <w:i w:val="0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501602" w:rsidRPr="00C67F6D" w:rsidRDefault="00501602" w:rsidP="00501602">
      <w:pPr>
        <w:ind w:firstLine="42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2.  Настоящее решение вступает в силу </w:t>
      </w:r>
      <w:r>
        <w:rPr>
          <w:b w:val="0"/>
          <w:i w:val="0"/>
          <w:sz w:val="24"/>
          <w:szCs w:val="24"/>
        </w:rPr>
        <w:t xml:space="preserve"> после его официального опубликования в муниципальной газете «Посадский вестник».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Pr="00C67F6D">
        <w:rPr>
          <w:b w:val="0"/>
          <w:i w:val="0"/>
          <w:sz w:val="24"/>
          <w:szCs w:val="24"/>
        </w:rPr>
        <w:t xml:space="preserve">3. Настоящее </w:t>
      </w:r>
      <w:r>
        <w:rPr>
          <w:b w:val="0"/>
          <w:i w:val="0"/>
          <w:sz w:val="24"/>
          <w:szCs w:val="24"/>
        </w:rPr>
        <w:t>решение</w:t>
      </w:r>
      <w:r w:rsidRPr="00C67F6D">
        <w:rPr>
          <w:b w:val="0"/>
          <w:i w:val="0"/>
          <w:sz w:val="24"/>
          <w:szCs w:val="24"/>
        </w:rPr>
        <w:t xml:space="preserve"> подлежит опубликованию на официальном сайте администрации Карабашского сельского поселения Мариинско-Посадского района  Чувашской Республики.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Глава Карабашского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сельского поселения                                                                                Н.М.Алаев                                         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lastRenderedPageBreak/>
        <w:t>Приложение № 1</w:t>
      </w: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к </w:t>
      </w:r>
      <w:r>
        <w:rPr>
          <w:b w:val="0"/>
          <w:i w:val="0"/>
          <w:sz w:val="24"/>
          <w:szCs w:val="24"/>
        </w:rPr>
        <w:t>решению Собрания депутатов</w:t>
      </w:r>
      <w:r w:rsidRPr="00C67F6D">
        <w:rPr>
          <w:b w:val="0"/>
          <w:i w:val="0"/>
          <w:sz w:val="24"/>
          <w:szCs w:val="24"/>
        </w:rPr>
        <w:t xml:space="preserve"> </w:t>
      </w: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Карабашского сельского поселения</w:t>
      </w:r>
    </w:p>
    <w:p w:rsidR="00501602" w:rsidRPr="00C67F6D" w:rsidRDefault="00501602" w:rsidP="00501602">
      <w:pPr>
        <w:ind w:right="-1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от </w:t>
      </w:r>
      <w:r>
        <w:rPr>
          <w:b w:val="0"/>
          <w:i w:val="0"/>
          <w:sz w:val="24"/>
          <w:szCs w:val="24"/>
        </w:rPr>
        <w:t xml:space="preserve">05.04.2017 </w:t>
      </w:r>
      <w:r w:rsidRPr="00C67F6D">
        <w:rPr>
          <w:b w:val="0"/>
          <w:i w:val="0"/>
          <w:sz w:val="24"/>
          <w:szCs w:val="24"/>
        </w:rPr>
        <w:t>№</w:t>
      </w:r>
      <w:r>
        <w:rPr>
          <w:b w:val="0"/>
          <w:i w:val="0"/>
          <w:sz w:val="24"/>
          <w:szCs w:val="24"/>
        </w:rPr>
        <w:t xml:space="preserve"> С-23/2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center"/>
        <w:rPr>
          <w:b w:val="0"/>
          <w:i w:val="0"/>
          <w:sz w:val="24"/>
          <w:szCs w:val="24"/>
        </w:rPr>
      </w:pPr>
      <w:bookmarkStart w:id="0" w:name="P41"/>
      <w:bookmarkEnd w:id="0"/>
      <w:r w:rsidRPr="00C67F6D">
        <w:rPr>
          <w:b w:val="0"/>
          <w:i w:val="0"/>
          <w:sz w:val="24"/>
          <w:szCs w:val="24"/>
        </w:rPr>
        <w:t>ПОРЯДОК</w:t>
      </w:r>
    </w:p>
    <w:p w:rsidR="00501602" w:rsidRPr="00C67F6D" w:rsidRDefault="00501602" w:rsidP="00501602">
      <w:pPr>
        <w:ind w:right="-1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1602" w:rsidRPr="00C67F6D" w:rsidRDefault="00501602" w:rsidP="00501602">
      <w:pPr>
        <w:ind w:right="-1"/>
        <w:jc w:val="center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I. Общие положения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43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1.1. </w:t>
      </w:r>
      <w:proofErr w:type="gramStart"/>
      <w:r w:rsidRPr="00C67F6D">
        <w:rPr>
          <w:b w:val="0"/>
          <w:i w:val="0"/>
          <w:sz w:val="24"/>
          <w:szCs w:val="24"/>
        </w:rPr>
        <w:t>Настоящий Порядок определяет процедуру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</w:t>
      </w:r>
      <w:proofErr w:type="gramEnd"/>
      <w:r w:rsidRPr="00C67F6D">
        <w:rPr>
          <w:b w:val="0"/>
          <w:i w:val="0"/>
          <w:sz w:val="24"/>
          <w:szCs w:val="24"/>
        </w:rPr>
        <w:t xml:space="preserve"> </w:t>
      </w:r>
      <w:proofErr w:type="gramStart"/>
      <w:r w:rsidRPr="00C67F6D">
        <w:rPr>
          <w:b w:val="0"/>
          <w:i w:val="0"/>
          <w:sz w:val="24"/>
          <w:szCs w:val="24"/>
        </w:rPr>
        <w:t>целях</w:t>
      </w:r>
      <w:proofErr w:type="gramEnd"/>
      <w:r w:rsidRPr="00C67F6D">
        <w:rPr>
          <w:b w:val="0"/>
          <w:i w:val="0"/>
          <w:sz w:val="24"/>
          <w:szCs w:val="24"/>
        </w:rPr>
        <w:t xml:space="preserve">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1.2. Перечень представляет собой реестр объектов муниципального имущества (дале</w:t>
      </w:r>
      <w:proofErr w:type="gramStart"/>
      <w:r w:rsidRPr="00C67F6D">
        <w:rPr>
          <w:b w:val="0"/>
          <w:i w:val="0"/>
          <w:sz w:val="24"/>
          <w:szCs w:val="24"/>
        </w:rPr>
        <w:t>е-</w:t>
      </w:r>
      <w:proofErr w:type="gramEnd"/>
      <w:r w:rsidRPr="00C67F6D">
        <w:rPr>
          <w:b w:val="0"/>
          <w:i w:val="0"/>
          <w:sz w:val="24"/>
          <w:szCs w:val="24"/>
        </w:rPr>
        <w:t xml:space="preserve">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Карабашского сельского поселения Мариинско-Посадского района Чувашской Республики (далее – субъекты малого и среднего предпринимательства).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 1.3. Имущество, включенное в Перечень, предназначено для предоставления в аренду или в безвозмездное пользование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предпринимательства,  и не подлежит отчуждению в частную собственность, в т.ч. в собственность субъектам малого и среднего  предпринимательства, арендующим имущество.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II. Формирование Перечня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2.1. Формирование Перечня производится на основании:</w:t>
      </w:r>
    </w:p>
    <w:p w:rsidR="00501602" w:rsidRPr="00C67F6D" w:rsidRDefault="00501602" w:rsidP="00501602">
      <w:pPr>
        <w:ind w:left="720"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– обращения субъекта малого и среднего  предпринимательства в администрацию Карабашского сельского поселения Мариинско-Посадского района Чувашской Республики;</w:t>
      </w:r>
    </w:p>
    <w:p w:rsidR="00501602" w:rsidRPr="00C67F6D" w:rsidRDefault="00501602" w:rsidP="00501602">
      <w:pPr>
        <w:ind w:left="720"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по инициативе администрации Карабашского сельского поселения Мариинско-Посадского района Чувашской Республики.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2.2.В Перечень включаются: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отдельно стоящие нежилые здания;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встроенные нежилые помещения;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земельные участки;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lastRenderedPageBreak/>
        <w:t>- сооружения;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движимое имущество, в том числе оборудование, машины, механизмы, установки, транспортные средства;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- иное движимое имущество. 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Имущество используется на возмездной основе, безвозмездной основе или на льготных условиях.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Указанное имущество должно использоваться по целевому назначению.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proofErr w:type="gramStart"/>
      <w:r w:rsidRPr="00C67F6D">
        <w:rPr>
          <w:b w:val="0"/>
          <w:i w:val="0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C67F6D">
        <w:rPr>
          <w:b w:val="0"/>
          <w:i w:val="0"/>
          <w:sz w:val="24"/>
          <w:szCs w:val="24"/>
          <w:u w:val="single"/>
        </w:rPr>
        <w:t>частью 2.1 статьи 9</w:t>
      </w:r>
      <w:r w:rsidRPr="00C67F6D">
        <w:rPr>
          <w:b w:val="0"/>
          <w:i w:val="0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C67F6D">
        <w:rPr>
          <w:b w:val="0"/>
          <w:i w:val="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2.3. Условия внесения имущества в Перечень: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 - отсутствие прав третьих ли</w:t>
      </w:r>
      <w:proofErr w:type="gramStart"/>
      <w:r w:rsidRPr="00C67F6D">
        <w:rPr>
          <w:b w:val="0"/>
          <w:i w:val="0"/>
          <w:sz w:val="24"/>
          <w:szCs w:val="24"/>
        </w:rPr>
        <w:t>ц(</w:t>
      </w:r>
      <w:proofErr w:type="gramEnd"/>
      <w:r w:rsidRPr="00C67F6D">
        <w:rPr>
          <w:b w:val="0"/>
          <w:i w:val="0"/>
          <w:sz w:val="24"/>
          <w:szCs w:val="24"/>
        </w:rPr>
        <w:t>за исключением имущественных прав субъектов малого и среднего предпринимательства) на включаемое в Перечень имущество;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2.4. Имущество может быть исключено из Перечня в случае: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- </w:t>
      </w:r>
      <w:proofErr w:type="spellStart"/>
      <w:r w:rsidRPr="00C67F6D">
        <w:rPr>
          <w:b w:val="0"/>
          <w:i w:val="0"/>
          <w:sz w:val="24"/>
          <w:szCs w:val="24"/>
        </w:rPr>
        <w:t>невостребованности</w:t>
      </w:r>
      <w:proofErr w:type="spellEnd"/>
      <w:r w:rsidRPr="00C67F6D">
        <w:rPr>
          <w:b w:val="0"/>
          <w:i w:val="0"/>
          <w:sz w:val="24"/>
          <w:szCs w:val="24"/>
        </w:rPr>
        <w:t xml:space="preserve"> имущества по истечении 12 (двенадцати) месяцев со дня внесения в Перечень;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-необходимости использования имущества для решения вопросов местного значения;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прекращения муниципальной собственности;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постановки объекта недвижимого имущества на капитальный ремонт и (или) реконструкцию;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сноса объекта недвижимого имущества, в котором расположены объекты;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обновление данных об имуществе;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в иных предусмотренных действующим законодательством случаях.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2.5. Глава администрации Карабашского сельского поселения Мариинско-Посадского района утверждает Перечень, принимает решение о включении в Перечень (исключении из Перечня) сведений о муниципальном имуществе. 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2.6.Информация об имуществе должна содержать: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адрес (местоположение) объекта;</w:t>
      </w:r>
    </w:p>
    <w:p w:rsidR="00501602" w:rsidRPr="00C67F6D" w:rsidRDefault="00501602" w:rsidP="00501602">
      <w:pPr>
        <w:ind w:right="-1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индивидуальные характеристик</w:t>
      </w:r>
      <w:proofErr w:type="gramStart"/>
      <w:r w:rsidRPr="00C67F6D">
        <w:rPr>
          <w:b w:val="0"/>
          <w:i w:val="0"/>
          <w:sz w:val="24"/>
          <w:szCs w:val="24"/>
        </w:rPr>
        <w:t>и(</w:t>
      </w:r>
      <w:proofErr w:type="gramEnd"/>
      <w:r w:rsidRPr="00C67F6D">
        <w:rPr>
          <w:b w:val="0"/>
          <w:i w:val="0"/>
          <w:sz w:val="24"/>
          <w:szCs w:val="24"/>
        </w:rPr>
        <w:t>наименование имущества, год постройки, этажность);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- общая площадь.</w:t>
      </w:r>
    </w:p>
    <w:p w:rsidR="00501602" w:rsidRPr="00C67F6D" w:rsidRDefault="00501602" w:rsidP="00501602">
      <w:pPr>
        <w:ind w:right="-568" w:firstLine="706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III. Порядок ведения Перечня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3.1. Ведение Перечня осуществляется в электронном виде и на бумажном носителе путем внесения и исключения данных об имуществе по форме согласно приложению к настоящему Перечню.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3.2. Сведения об имуществе, указанные в пункте 2.6 настоящего Порядка, вносятся в Перечень и исключаются из Перечня в течени</w:t>
      </w:r>
      <w:proofErr w:type="gramStart"/>
      <w:r w:rsidRPr="00C67F6D">
        <w:rPr>
          <w:b w:val="0"/>
          <w:i w:val="0"/>
          <w:sz w:val="24"/>
          <w:szCs w:val="24"/>
        </w:rPr>
        <w:t>и</w:t>
      </w:r>
      <w:proofErr w:type="gramEnd"/>
      <w:r w:rsidRPr="00C67F6D">
        <w:rPr>
          <w:b w:val="0"/>
          <w:i w:val="0"/>
          <w:sz w:val="24"/>
          <w:szCs w:val="24"/>
        </w:rPr>
        <w:t xml:space="preserve"> 5 рабочих дней со дня принятия решения о включении и исключении этого имущества из Перечня.</w:t>
      </w:r>
    </w:p>
    <w:p w:rsidR="00501602" w:rsidRPr="00C67F6D" w:rsidRDefault="00501602" w:rsidP="00501602">
      <w:pPr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ab/>
        <w:t>В случае изменения сведений, содержащихся в перечне, соответствующие изменения вносятся в Перечень в течени</w:t>
      </w:r>
      <w:proofErr w:type="gramStart"/>
      <w:r w:rsidRPr="00C67F6D">
        <w:rPr>
          <w:b w:val="0"/>
          <w:i w:val="0"/>
          <w:sz w:val="24"/>
          <w:szCs w:val="24"/>
        </w:rPr>
        <w:t>и</w:t>
      </w:r>
      <w:proofErr w:type="gramEnd"/>
      <w:r w:rsidRPr="00C67F6D">
        <w:rPr>
          <w:b w:val="0"/>
          <w:i w:val="0"/>
          <w:sz w:val="24"/>
          <w:szCs w:val="24"/>
        </w:rPr>
        <w:t xml:space="preserve">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tabs>
          <w:tab w:val="left" w:pos="3840"/>
        </w:tabs>
        <w:ind w:right="-568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  <w:lang w:val="en-US"/>
        </w:rPr>
        <w:lastRenderedPageBreak/>
        <w:t>IV</w:t>
      </w:r>
      <w:r w:rsidRPr="00C67F6D">
        <w:rPr>
          <w:b w:val="0"/>
          <w:i w:val="0"/>
          <w:sz w:val="24"/>
          <w:szCs w:val="24"/>
        </w:rPr>
        <w:t>. Порядок официального опубликования Перечня</w:t>
      </w:r>
    </w:p>
    <w:p w:rsidR="00501602" w:rsidRPr="00C67F6D" w:rsidRDefault="00501602" w:rsidP="00501602">
      <w:pPr>
        <w:tabs>
          <w:tab w:val="left" w:pos="3840"/>
        </w:tabs>
        <w:ind w:right="-568"/>
        <w:jc w:val="center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tabs>
          <w:tab w:val="left" w:pos="3840"/>
        </w:tabs>
        <w:ind w:right="-1"/>
        <w:jc w:val="both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4.1.Утвержденный Перечень и изменения, внесенные в перечень, подлежат обязательному размещению на официальном сайте администрации Карабашского сельского поселения Мариинско-Посадского района  в сети Интернет в течени</w:t>
      </w:r>
      <w:proofErr w:type="gramStart"/>
      <w:r w:rsidRPr="00C67F6D">
        <w:rPr>
          <w:b w:val="0"/>
          <w:i w:val="0"/>
          <w:sz w:val="24"/>
          <w:szCs w:val="24"/>
        </w:rPr>
        <w:t>и</w:t>
      </w:r>
      <w:proofErr w:type="gramEnd"/>
      <w:r w:rsidRPr="00C67F6D">
        <w:rPr>
          <w:b w:val="0"/>
          <w:i w:val="0"/>
          <w:sz w:val="24"/>
          <w:szCs w:val="24"/>
        </w:rPr>
        <w:t xml:space="preserve"> 10 календарных дней со дня принятия решения о его утверждении или внесении в него изменений.</w:t>
      </w: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lastRenderedPageBreak/>
        <w:t>Приложение</w:t>
      </w: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к Порядку формирования, ведения и обязательного опубликования</w:t>
      </w: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 xml:space="preserve">перечня муниципального имущества, свободного от прав третьих лиц, </w:t>
      </w: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proofErr w:type="gramStart"/>
      <w:r w:rsidRPr="00C67F6D">
        <w:rPr>
          <w:b w:val="0"/>
          <w:i w:val="0"/>
          <w:sz w:val="24"/>
          <w:szCs w:val="24"/>
        </w:rPr>
        <w:t>предназначенного для предоставления во владение</w:t>
      </w:r>
      <w:proofErr w:type="gramEnd"/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и (или) в пользование субъектам малого и среднего</w:t>
      </w: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предпринимательства и организациям, образующим</w:t>
      </w: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инфраструктуру поддержки субъектов малого</w:t>
      </w:r>
    </w:p>
    <w:p w:rsidR="00501602" w:rsidRPr="00C67F6D" w:rsidRDefault="00501602" w:rsidP="00501602">
      <w:pPr>
        <w:ind w:right="-568"/>
        <w:jc w:val="right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и среднего предпринимательства</w:t>
      </w: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tabs>
          <w:tab w:val="left" w:pos="8865"/>
        </w:tabs>
        <w:ind w:right="-568"/>
        <w:jc w:val="right"/>
        <w:rPr>
          <w:b w:val="0"/>
          <w:i w:val="0"/>
          <w:sz w:val="24"/>
          <w:szCs w:val="24"/>
        </w:rPr>
      </w:pPr>
      <w:bookmarkStart w:id="1" w:name="P90"/>
      <w:bookmarkEnd w:id="1"/>
      <w:r w:rsidRPr="00C67F6D">
        <w:rPr>
          <w:b w:val="0"/>
          <w:i w:val="0"/>
          <w:sz w:val="24"/>
          <w:szCs w:val="24"/>
        </w:rPr>
        <w:tab/>
        <w:t>Форма</w:t>
      </w: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Перечень</w:t>
      </w: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  <w:r w:rsidRPr="00C67F6D">
        <w:rPr>
          <w:b w:val="0"/>
          <w:i w:val="0"/>
          <w:sz w:val="24"/>
          <w:szCs w:val="24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1602" w:rsidRPr="00C67F6D" w:rsidRDefault="00501602" w:rsidP="00501602">
      <w:pPr>
        <w:ind w:right="-568"/>
        <w:jc w:val="center"/>
        <w:rPr>
          <w:b w:val="0"/>
          <w:i w:val="0"/>
          <w:sz w:val="24"/>
          <w:szCs w:val="24"/>
        </w:rPr>
      </w:pPr>
    </w:p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501602" w:rsidRPr="00C67F6D" w:rsidTr="0082544A">
        <w:trPr>
          <w:trHeight w:val="276"/>
        </w:trPr>
        <w:tc>
          <w:tcPr>
            <w:tcW w:w="913" w:type="dxa"/>
            <w:vMerge w:val="restart"/>
          </w:tcPr>
          <w:p w:rsidR="00501602" w:rsidRPr="00C67F6D" w:rsidRDefault="00501602" w:rsidP="0082544A">
            <w:pPr>
              <w:ind w:right="-408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№</w:t>
            </w:r>
          </w:p>
          <w:p w:rsidR="00501602" w:rsidRPr="00C67F6D" w:rsidRDefault="00501602" w:rsidP="0082544A">
            <w:pPr>
              <w:ind w:right="-408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7F6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C67F6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C67F6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501602" w:rsidRPr="00C67F6D" w:rsidRDefault="00501602" w:rsidP="0082544A">
            <w:pPr>
              <w:ind w:right="-62"/>
              <w:jc w:val="center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3118" w:type="dxa"/>
            <w:vMerge w:val="restart"/>
          </w:tcPr>
          <w:p w:rsidR="00501602" w:rsidRPr="00C67F6D" w:rsidRDefault="00501602" w:rsidP="0082544A">
            <w:pPr>
              <w:ind w:right="-147"/>
              <w:jc w:val="center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Индивидуальные характеристики (наименование имущества, категория объекта, год постройки,</w:t>
            </w:r>
            <w:proofErr w:type="gramStart"/>
            <w:r w:rsidRPr="00C67F6D">
              <w:rPr>
                <w:b w:val="0"/>
                <w:i w:val="0"/>
                <w:sz w:val="24"/>
                <w:szCs w:val="24"/>
              </w:rPr>
              <w:t xml:space="preserve"> ,</w:t>
            </w:r>
            <w:proofErr w:type="gramEnd"/>
            <w:r w:rsidRPr="00C67F6D">
              <w:rPr>
                <w:b w:val="0"/>
                <w:i w:val="0"/>
                <w:sz w:val="24"/>
                <w:szCs w:val="24"/>
              </w:rPr>
              <w:t xml:space="preserve"> этажность)</w:t>
            </w:r>
          </w:p>
        </w:tc>
        <w:tc>
          <w:tcPr>
            <w:tcW w:w="2835" w:type="dxa"/>
            <w:vMerge w:val="restart"/>
          </w:tcPr>
          <w:p w:rsidR="00501602" w:rsidRPr="00C67F6D" w:rsidRDefault="00501602" w:rsidP="0082544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Общая площадь, кв. м</w:t>
            </w:r>
          </w:p>
        </w:tc>
      </w:tr>
      <w:tr w:rsidR="00501602" w:rsidRPr="00C67F6D" w:rsidTr="0082544A">
        <w:trPr>
          <w:trHeight w:val="276"/>
        </w:trPr>
        <w:tc>
          <w:tcPr>
            <w:tcW w:w="913" w:type="dxa"/>
            <w:vMerge/>
          </w:tcPr>
          <w:p w:rsidR="00501602" w:rsidRPr="00C67F6D" w:rsidRDefault="00501602" w:rsidP="0082544A">
            <w:pPr>
              <w:ind w:right="-568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501602" w:rsidRPr="00C67F6D" w:rsidRDefault="00501602" w:rsidP="0082544A">
            <w:pPr>
              <w:ind w:right="-568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01602" w:rsidRPr="00C67F6D" w:rsidRDefault="00501602" w:rsidP="0082544A">
            <w:pPr>
              <w:ind w:right="-568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1602" w:rsidRPr="00C67F6D" w:rsidRDefault="00501602" w:rsidP="0082544A">
            <w:pPr>
              <w:ind w:right="-568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01602" w:rsidRPr="00C67F6D" w:rsidTr="0082544A">
        <w:tc>
          <w:tcPr>
            <w:tcW w:w="913" w:type="dxa"/>
          </w:tcPr>
          <w:p w:rsidR="00501602" w:rsidRPr="00C67F6D" w:rsidRDefault="00501602" w:rsidP="0082544A">
            <w:pPr>
              <w:ind w:right="-62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  <w:r w:rsidRPr="00C67F6D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501602" w:rsidRPr="00C67F6D" w:rsidTr="0082544A">
        <w:tc>
          <w:tcPr>
            <w:tcW w:w="913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81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602" w:rsidRPr="00C67F6D" w:rsidRDefault="00501602" w:rsidP="0082544A">
            <w:pPr>
              <w:ind w:right="-568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501602" w:rsidRPr="00C67F6D" w:rsidRDefault="00501602" w:rsidP="00501602">
      <w:pPr>
        <w:ind w:right="-568"/>
        <w:jc w:val="both"/>
        <w:rPr>
          <w:b w:val="0"/>
          <w:i w:val="0"/>
          <w:sz w:val="24"/>
          <w:szCs w:val="24"/>
        </w:rPr>
      </w:pPr>
    </w:p>
    <w:p w:rsidR="00EB666C" w:rsidRDefault="00EB666C"/>
    <w:sectPr w:rsidR="00EB666C" w:rsidSect="005016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02"/>
    <w:rsid w:val="00501602"/>
    <w:rsid w:val="00EB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602"/>
    <w:pPr>
      <w:keepNext/>
      <w:spacing w:before="240" w:after="60"/>
      <w:outlineLvl w:val="1"/>
    </w:pPr>
    <w:rPr>
      <w:rFonts w:ascii="Arial" w:hAnsi="Arial" w:cs="Arial"/>
      <w:bCs/>
      <w:i w:val="0"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60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3">
    <w:name w:val="Цветовое выделение"/>
    <w:rsid w:val="0050160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501602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styleId="a5">
    <w:name w:val="Hyperlink"/>
    <w:unhideWhenUsed/>
    <w:rsid w:val="0050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2019-04-09T08:35:00Z</dcterms:created>
  <dcterms:modified xsi:type="dcterms:W3CDTF">2019-04-09T08:37:00Z</dcterms:modified>
</cp:coreProperties>
</file>