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94" w:rsidRDefault="004C4394" w:rsidP="004C4394">
      <w:pPr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3B7903" w:rsidRDefault="003B7903" w:rsidP="003B7903">
      <w:pPr>
        <w:jc w:val="both"/>
      </w:pPr>
    </w:p>
    <w:p w:rsidR="003B7903" w:rsidRDefault="003B7903" w:rsidP="003B790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0"/>
        <w:gridCol w:w="1158"/>
        <w:gridCol w:w="4242"/>
      </w:tblGrid>
      <w:tr w:rsidR="003B7903" w:rsidTr="00A83BD3">
        <w:trPr>
          <w:cantSplit/>
          <w:trHeight w:val="420"/>
        </w:trPr>
        <w:tc>
          <w:tcPr>
            <w:tcW w:w="4170" w:type="dxa"/>
          </w:tcPr>
          <w:p w:rsidR="003B7903" w:rsidRDefault="003B7903" w:rsidP="00A83B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-296545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B7903" w:rsidRDefault="003B7903" w:rsidP="00A83B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3B7903" w:rsidRDefault="003B7903" w:rsidP="00A83BD3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3B7903" w:rsidRDefault="003B7903" w:rsidP="00A83B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3B7903" w:rsidRDefault="003B7903" w:rsidP="00A83BD3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3B7903" w:rsidTr="00A83BD3">
        <w:trPr>
          <w:cantSplit/>
          <w:trHeight w:val="2355"/>
        </w:trPr>
        <w:tc>
          <w:tcPr>
            <w:tcW w:w="4170" w:type="dxa"/>
          </w:tcPr>
          <w:p w:rsidR="003B7903" w:rsidRDefault="003B7903" w:rsidP="00A83BD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АКСАРИН  ПОСЕЛЕНИЙĚН </w:t>
            </w:r>
          </w:p>
          <w:p w:rsidR="003B7903" w:rsidRDefault="003B7903" w:rsidP="00A83BD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3B7903" w:rsidRDefault="003B7903" w:rsidP="00A83B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0"/>
              </w:rPr>
            </w:pPr>
          </w:p>
          <w:p w:rsidR="003B7903" w:rsidRDefault="003B7903" w:rsidP="00A83BD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3B7903" w:rsidRDefault="003B7903" w:rsidP="00A83BD3"/>
          <w:p w:rsidR="003B7903" w:rsidRDefault="003B7903" w:rsidP="00A83BD3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2018.1</w:t>
            </w:r>
            <w:r w:rsidR="00A46AD9">
              <w:rPr>
                <w:noProof/>
                <w:color w:val="000000"/>
                <w:sz w:val="26"/>
              </w:rPr>
              <w:t>1</w:t>
            </w:r>
            <w:r>
              <w:rPr>
                <w:noProof/>
                <w:color w:val="000000"/>
                <w:sz w:val="26"/>
              </w:rPr>
              <w:t>.</w:t>
            </w:r>
            <w:r w:rsidR="00A46AD9">
              <w:rPr>
                <w:noProof/>
                <w:color w:val="000000"/>
                <w:sz w:val="26"/>
              </w:rPr>
              <w:t>12</w:t>
            </w:r>
            <w:r>
              <w:rPr>
                <w:noProof/>
                <w:color w:val="000000"/>
                <w:sz w:val="26"/>
              </w:rPr>
              <w:t xml:space="preserve">  № 30/1  </w:t>
            </w:r>
          </w:p>
          <w:p w:rsidR="003B7903" w:rsidRDefault="003B7903" w:rsidP="00A83BD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Аксарин яле</w:t>
            </w:r>
          </w:p>
        </w:tc>
        <w:tc>
          <w:tcPr>
            <w:tcW w:w="0" w:type="auto"/>
            <w:vMerge/>
            <w:vAlign w:val="center"/>
          </w:tcPr>
          <w:p w:rsidR="003B7903" w:rsidRDefault="003B7903" w:rsidP="00A83BD3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3B7903" w:rsidRDefault="003B7903" w:rsidP="00A83BD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3B7903" w:rsidRDefault="003B7903" w:rsidP="00A83BD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АКСАРИНСКОГО СЕЛЬСКОГО  ПОСЕЛЕНИЯ</w:t>
            </w:r>
          </w:p>
          <w:p w:rsidR="003B7903" w:rsidRDefault="003B7903" w:rsidP="00A83BD3">
            <w:pPr>
              <w:pStyle w:val="a4"/>
              <w:spacing w:line="192" w:lineRule="auto"/>
              <w:jc w:val="center"/>
              <w:rPr>
                <w:rStyle w:val="a5"/>
                <w:bCs/>
                <w:color w:val="000000"/>
                <w:szCs w:val="20"/>
              </w:rPr>
            </w:pPr>
          </w:p>
          <w:p w:rsidR="003B7903" w:rsidRDefault="003B7903" w:rsidP="00A83BD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0"/>
              </w:rPr>
              <w:t>РЕШЕНИЕ</w:t>
            </w:r>
          </w:p>
          <w:p w:rsidR="003B7903" w:rsidRDefault="003B7903" w:rsidP="00A83BD3">
            <w:pPr>
              <w:pStyle w:val="a4"/>
              <w:ind w:left="362"/>
              <w:jc w:val="center"/>
            </w:pPr>
          </w:p>
          <w:p w:rsidR="003B7903" w:rsidRDefault="003B7903" w:rsidP="00A83BD3">
            <w:pPr>
              <w:pStyle w:val="a4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</w:t>
            </w:r>
            <w:r w:rsidR="00A46AD9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.1</w:t>
            </w:r>
            <w:r w:rsidR="00A46AD9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.2018 № 30/1  </w:t>
            </w:r>
          </w:p>
          <w:p w:rsidR="003B7903" w:rsidRDefault="003B7903" w:rsidP="00A83BD3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Аксарино</w:t>
            </w:r>
          </w:p>
        </w:tc>
      </w:tr>
    </w:tbl>
    <w:p w:rsidR="004C4394" w:rsidRDefault="004C4394" w:rsidP="004C4394">
      <w:pPr>
        <w:jc w:val="both"/>
        <w:rPr>
          <w:rFonts w:ascii="Times New Roman" w:hAnsi="Times New Roman"/>
          <w:b/>
          <w:sz w:val="22"/>
          <w:szCs w:val="22"/>
        </w:rPr>
      </w:pPr>
    </w:p>
    <w:p w:rsidR="003B7903" w:rsidRPr="00A46AD9" w:rsidRDefault="003B7903" w:rsidP="003B7903">
      <w:pPr>
        <w:jc w:val="both"/>
        <w:rPr>
          <w:rFonts w:ascii="Times New Roman" w:hAnsi="Times New Roman"/>
        </w:rPr>
      </w:pPr>
    </w:p>
    <w:p w:rsidR="00A46AD9" w:rsidRPr="00A46AD9" w:rsidRDefault="00A46AD9" w:rsidP="00A46AD9">
      <w:pPr>
        <w:jc w:val="both"/>
        <w:rPr>
          <w:rFonts w:ascii="Times New Roman" w:eastAsia="Calibri" w:hAnsi="Times New Roman"/>
          <w:b/>
          <w:lang w:eastAsia="en-US"/>
        </w:rPr>
      </w:pPr>
      <w:r w:rsidRPr="00A46AD9">
        <w:rPr>
          <w:rFonts w:ascii="Times New Roman" w:eastAsia="Calibri" w:hAnsi="Times New Roman"/>
          <w:b/>
          <w:lang w:eastAsia="en-US"/>
        </w:rPr>
        <w:t xml:space="preserve">О внесении изменений в Правила землепользования  </w:t>
      </w:r>
    </w:p>
    <w:p w:rsidR="00A46AD9" w:rsidRPr="00A46AD9" w:rsidRDefault="00A46AD9" w:rsidP="00A46AD9">
      <w:pPr>
        <w:jc w:val="both"/>
        <w:rPr>
          <w:rFonts w:ascii="Times New Roman" w:eastAsia="Calibri" w:hAnsi="Times New Roman"/>
          <w:b/>
          <w:lang w:eastAsia="en-US"/>
        </w:rPr>
      </w:pPr>
      <w:r w:rsidRPr="00A46AD9">
        <w:rPr>
          <w:rFonts w:ascii="Times New Roman" w:eastAsia="Calibri" w:hAnsi="Times New Roman"/>
          <w:b/>
          <w:lang w:eastAsia="en-US"/>
        </w:rPr>
        <w:t xml:space="preserve"> и застройки </w:t>
      </w:r>
      <w:proofErr w:type="spellStart"/>
      <w:r w:rsidRPr="00A46AD9">
        <w:rPr>
          <w:rFonts w:ascii="Times New Roman" w:eastAsia="Calibri" w:hAnsi="Times New Roman"/>
          <w:b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b/>
          <w:lang w:eastAsia="en-US"/>
        </w:rPr>
        <w:t xml:space="preserve"> сельского поселения </w:t>
      </w:r>
    </w:p>
    <w:p w:rsidR="00A46AD9" w:rsidRPr="00A46AD9" w:rsidRDefault="00A46AD9" w:rsidP="00A46AD9">
      <w:pPr>
        <w:jc w:val="both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b/>
          <w:lang w:eastAsia="en-US"/>
        </w:rPr>
        <w:t xml:space="preserve"> Мариинско-Посадского района Чувашской Республики </w:t>
      </w:r>
      <w:r w:rsidRPr="00A46AD9">
        <w:rPr>
          <w:rFonts w:ascii="Times New Roman" w:eastAsia="Calibri" w:hAnsi="Times New Roman"/>
          <w:lang w:eastAsia="en-US"/>
        </w:rPr>
        <w:t xml:space="preserve">  </w:t>
      </w:r>
    </w:p>
    <w:p w:rsidR="00A46AD9" w:rsidRPr="00A46AD9" w:rsidRDefault="00A46AD9" w:rsidP="00A46AD9">
      <w:pPr>
        <w:jc w:val="both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 xml:space="preserve"> </w:t>
      </w:r>
    </w:p>
    <w:p w:rsidR="00A46AD9" w:rsidRPr="00A46AD9" w:rsidRDefault="00A46AD9" w:rsidP="00A46AD9">
      <w:pPr>
        <w:tabs>
          <w:tab w:val="left" w:pos="993"/>
        </w:tabs>
        <w:jc w:val="both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 xml:space="preserve">               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</w:t>
      </w:r>
      <w:proofErr w:type="spellStart"/>
      <w:r w:rsidRPr="00A46AD9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lang w:eastAsia="en-US"/>
        </w:rPr>
        <w:t xml:space="preserve"> сельского поселения  Мариинско-Посадского района, утвержденным решением Собрания депутатов </w:t>
      </w:r>
      <w:proofErr w:type="spellStart"/>
      <w:r w:rsidRPr="00A46AD9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lang w:eastAsia="en-US"/>
        </w:rPr>
        <w:t xml:space="preserve"> сельского поселения  Мариинско-Посадского района  от 28.11.2014 г. № 74/1, на основании  постановления главы сельского поселения  Мариинско-Посадского района от "16.08.2018 г. № 50 "</w:t>
      </w:r>
      <w:r w:rsidRPr="00A46AD9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A46AD9">
        <w:rPr>
          <w:rFonts w:ascii="Times New Roman" w:eastAsia="Calibri" w:hAnsi="Times New Roman"/>
          <w:bCs/>
          <w:lang w:eastAsia="en-US"/>
        </w:rPr>
        <w:t xml:space="preserve">О назначении публичных слушаний </w:t>
      </w:r>
      <w:r w:rsidRPr="00A46AD9">
        <w:rPr>
          <w:rFonts w:ascii="Times New Roman" w:eastAsia="Calibri" w:hAnsi="Times New Roman"/>
          <w:iCs/>
          <w:lang w:eastAsia="en-US"/>
        </w:rPr>
        <w:t xml:space="preserve">по обсуждению проекта </w:t>
      </w:r>
      <w:r w:rsidRPr="00A46AD9">
        <w:rPr>
          <w:rFonts w:ascii="Times New Roman" w:eastAsia="Calibri" w:hAnsi="Times New Roman"/>
          <w:bCs/>
          <w:lang w:eastAsia="en-US"/>
        </w:rPr>
        <w:t>решения Собрания депутатов</w:t>
      </w:r>
      <w:r w:rsidRPr="00A46AD9">
        <w:rPr>
          <w:rFonts w:ascii="Times New Roman" w:eastAsia="Calibri" w:hAnsi="Times New Roman"/>
          <w:iCs/>
          <w:lang w:eastAsia="en-US"/>
        </w:rPr>
        <w:t xml:space="preserve"> </w:t>
      </w:r>
      <w:proofErr w:type="spellStart"/>
      <w:r w:rsidRPr="00A46AD9">
        <w:rPr>
          <w:rFonts w:ascii="Times New Roman" w:eastAsia="Calibri" w:hAnsi="Times New Roman"/>
          <w:iCs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iCs/>
          <w:lang w:eastAsia="en-US"/>
        </w:rPr>
        <w:t xml:space="preserve"> сельского поселения «О внесении изменений </w:t>
      </w:r>
      <w:r w:rsidRPr="00A46AD9">
        <w:rPr>
          <w:rFonts w:ascii="Times New Roman" w:eastAsia="Calibri" w:hAnsi="Times New Roman"/>
          <w:bCs/>
          <w:lang w:eastAsia="en-US"/>
        </w:rPr>
        <w:t xml:space="preserve">в Правила землепользования и застройки </w:t>
      </w:r>
      <w:proofErr w:type="spellStart"/>
      <w:r w:rsidRPr="00A46AD9">
        <w:rPr>
          <w:rFonts w:ascii="Times New Roman" w:eastAsia="Calibri" w:hAnsi="Times New Roman"/>
          <w:bCs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bCs/>
          <w:lang w:eastAsia="en-US"/>
        </w:rPr>
        <w:t xml:space="preserve"> сельского поселения Мариинско-Посадского района Чувашской Республики»</w:t>
      </w:r>
      <w:r w:rsidRPr="00A46AD9">
        <w:rPr>
          <w:rFonts w:ascii="Times New Roman" w:eastAsia="Calibri" w:hAnsi="Times New Roman"/>
          <w:lang w:eastAsia="en-US"/>
        </w:rPr>
        <w:t xml:space="preserve">", заключения и протокола публичных слушаний размещенных на официальном  сайте администрации </w:t>
      </w:r>
      <w:proofErr w:type="spellStart"/>
      <w:r w:rsidRPr="00A46AD9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lang w:eastAsia="en-US"/>
        </w:rPr>
        <w:t xml:space="preserve"> сельского поселения,</w:t>
      </w:r>
    </w:p>
    <w:p w:rsidR="00A46AD9" w:rsidRPr="00A46AD9" w:rsidRDefault="00A46AD9" w:rsidP="00A46AD9">
      <w:pPr>
        <w:ind w:firstLine="567"/>
        <w:jc w:val="center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 xml:space="preserve">Собрание депутатов </w:t>
      </w:r>
      <w:proofErr w:type="spellStart"/>
      <w:r w:rsidRPr="00A46AD9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lang w:eastAsia="en-US"/>
        </w:rPr>
        <w:t xml:space="preserve"> сельского поселения</w:t>
      </w:r>
    </w:p>
    <w:p w:rsidR="00A46AD9" w:rsidRPr="00A46AD9" w:rsidRDefault="00A46AD9" w:rsidP="00A46AD9">
      <w:pPr>
        <w:ind w:firstLine="567"/>
        <w:jc w:val="center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>Мариинско-Посадского района Чувашской Республики</w:t>
      </w:r>
    </w:p>
    <w:p w:rsidR="00A46AD9" w:rsidRPr="00A46AD9" w:rsidRDefault="00A46AD9" w:rsidP="00A46AD9">
      <w:pPr>
        <w:ind w:firstLine="567"/>
        <w:jc w:val="center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>Р Е Ш И Л О:</w:t>
      </w:r>
    </w:p>
    <w:p w:rsidR="00A46AD9" w:rsidRPr="00A46AD9" w:rsidRDefault="00A46AD9" w:rsidP="00A46AD9">
      <w:pPr>
        <w:tabs>
          <w:tab w:val="left" w:pos="0"/>
        </w:tabs>
        <w:autoSpaceDN w:val="0"/>
        <w:spacing w:after="200"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 xml:space="preserve">1. Внести изменения в Правила землепользования и застройки </w:t>
      </w:r>
      <w:proofErr w:type="spellStart"/>
      <w:r w:rsidRPr="00A46AD9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lang w:eastAsia="en-US"/>
        </w:rPr>
        <w:t xml:space="preserve"> сельского поселения Мариинско-Посадского района Чувашской Республики, утвержденный решением Собрания депутатов </w:t>
      </w:r>
      <w:proofErr w:type="spellStart"/>
      <w:r w:rsidRPr="00A46AD9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lang w:eastAsia="en-US"/>
        </w:rPr>
        <w:t xml:space="preserve"> сельского поселения </w:t>
      </w:r>
      <w:proofErr w:type="gramStart"/>
      <w:r w:rsidRPr="00A46AD9">
        <w:rPr>
          <w:rFonts w:ascii="Times New Roman" w:eastAsia="Calibri" w:hAnsi="Times New Roman"/>
          <w:lang w:eastAsia="en-US"/>
        </w:rPr>
        <w:t>от  25.02.2011</w:t>
      </w:r>
      <w:proofErr w:type="gramEnd"/>
      <w:r w:rsidRPr="00A46AD9">
        <w:rPr>
          <w:rFonts w:ascii="Times New Roman" w:eastAsia="Calibri" w:hAnsi="Times New Roman"/>
          <w:lang w:eastAsia="en-US"/>
        </w:rPr>
        <w:t xml:space="preserve"> № 6/2</w:t>
      </w:r>
      <w:r w:rsidRPr="00A46AD9">
        <w:rPr>
          <w:rFonts w:ascii="Calibri" w:eastAsia="Calibri" w:hAnsi="Calibri"/>
          <w:lang w:eastAsia="en-US"/>
        </w:rPr>
        <w:t xml:space="preserve"> </w:t>
      </w:r>
      <w:r w:rsidRPr="00A46AD9">
        <w:rPr>
          <w:rFonts w:ascii="Times New Roman" w:eastAsia="Calibri" w:hAnsi="Times New Roman"/>
          <w:lang w:eastAsia="en-US"/>
        </w:rPr>
        <w:t>(с внесенными изменениями и дополнениями от 19.04.2011 № 9/2, от 30.01.2017 № 26/1, от 20.02.2018 № 2/1) .</w:t>
      </w:r>
    </w:p>
    <w:p w:rsidR="00A46AD9" w:rsidRPr="00A46AD9" w:rsidRDefault="00A46AD9" w:rsidP="00A46AD9">
      <w:pPr>
        <w:autoSpaceDN w:val="0"/>
        <w:spacing w:after="200" w:line="276" w:lineRule="auto"/>
        <w:ind w:firstLine="709"/>
        <w:contextualSpacing/>
        <w:jc w:val="both"/>
        <w:rPr>
          <w:rFonts w:ascii="Times New Roman" w:hAnsi="Times New Roman"/>
        </w:rPr>
      </w:pPr>
      <w:r w:rsidRPr="00A46AD9">
        <w:rPr>
          <w:rFonts w:ascii="Times New Roman" w:hAnsi="Times New Roman"/>
        </w:rPr>
        <w:t xml:space="preserve">2. Части 2 и 3 Правил землепользования и застройки </w:t>
      </w:r>
      <w:proofErr w:type="spellStart"/>
      <w:r w:rsidRPr="00A46AD9">
        <w:rPr>
          <w:rFonts w:ascii="Times New Roman" w:hAnsi="Times New Roman"/>
        </w:rPr>
        <w:t>Аксаринского</w:t>
      </w:r>
      <w:proofErr w:type="spellEnd"/>
      <w:r w:rsidRPr="00A46AD9">
        <w:rPr>
          <w:rFonts w:ascii="Times New Roman" w:hAnsi="Times New Roman"/>
        </w:rPr>
        <w:t xml:space="preserve"> сельского поселения Мариинско-Посадского района Чувашской Республики, утвержденные решением Собрания депутатов </w:t>
      </w:r>
      <w:proofErr w:type="spellStart"/>
      <w:r w:rsidRPr="00A46AD9">
        <w:rPr>
          <w:rFonts w:ascii="Times New Roman" w:hAnsi="Times New Roman"/>
        </w:rPr>
        <w:t>Аксаринского</w:t>
      </w:r>
      <w:proofErr w:type="spellEnd"/>
      <w:r w:rsidRPr="00A46AD9">
        <w:rPr>
          <w:rFonts w:ascii="Times New Roman" w:hAnsi="Times New Roman"/>
        </w:rPr>
        <w:t xml:space="preserve"> сельского поселения от 25.02.2011 № 6/2 изложить в следующей редакции, согласно Приложению.</w:t>
      </w:r>
    </w:p>
    <w:p w:rsidR="00A46AD9" w:rsidRPr="00A46AD9" w:rsidRDefault="00A46AD9" w:rsidP="00A46AD9">
      <w:pPr>
        <w:autoSpaceDN w:val="0"/>
        <w:spacing w:after="200"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>3. Настоящее решение вступает в силу по истечении 7 дней после его официального опубликования в периодическом печа</w:t>
      </w:r>
      <w:r>
        <w:rPr>
          <w:rFonts w:ascii="Times New Roman" w:eastAsia="Calibri" w:hAnsi="Times New Roman"/>
          <w:lang w:eastAsia="en-US"/>
        </w:rPr>
        <w:t>т</w:t>
      </w:r>
      <w:r w:rsidRPr="00A46AD9">
        <w:rPr>
          <w:rFonts w:ascii="Times New Roman" w:eastAsia="Calibri" w:hAnsi="Times New Roman"/>
          <w:lang w:eastAsia="en-US"/>
        </w:rPr>
        <w:t xml:space="preserve">ном </w:t>
      </w:r>
      <w:proofErr w:type="gramStart"/>
      <w:r w:rsidRPr="00A46AD9">
        <w:rPr>
          <w:rFonts w:ascii="Times New Roman" w:eastAsia="Calibri" w:hAnsi="Times New Roman"/>
          <w:lang w:eastAsia="en-US"/>
        </w:rPr>
        <w:t>издании  «</w:t>
      </w:r>
      <w:proofErr w:type="gramEnd"/>
      <w:r w:rsidRPr="00A46AD9">
        <w:rPr>
          <w:rFonts w:ascii="Times New Roman" w:eastAsia="Calibri" w:hAnsi="Times New Roman"/>
          <w:lang w:eastAsia="en-US"/>
        </w:rPr>
        <w:t>Посадский вестник».</w:t>
      </w:r>
    </w:p>
    <w:p w:rsidR="00A46AD9" w:rsidRPr="00A46AD9" w:rsidRDefault="00A46AD9" w:rsidP="00A46AD9">
      <w:pPr>
        <w:rPr>
          <w:rFonts w:ascii="Times New Roman" w:eastAsia="Calibri" w:hAnsi="Times New Roman"/>
          <w:lang w:eastAsia="en-US"/>
        </w:rPr>
      </w:pPr>
      <w:r w:rsidRPr="00A46AD9">
        <w:rPr>
          <w:rFonts w:ascii="Times New Roman" w:eastAsia="Calibri" w:hAnsi="Times New Roman"/>
          <w:lang w:eastAsia="en-US"/>
        </w:rPr>
        <w:t xml:space="preserve">Глава </w:t>
      </w:r>
      <w:proofErr w:type="spellStart"/>
      <w:r w:rsidRPr="00A46AD9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lang w:eastAsia="en-US"/>
        </w:rPr>
        <w:t xml:space="preserve"> сельского поселения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    </w:t>
      </w:r>
      <w:proofErr w:type="spellStart"/>
      <w:r>
        <w:rPr>
          <w:rFonts w:ascii="Times New Roman" w:eastAsia="Calibri" w:hAnsi="Times New Roman"/>
          <w:lang w:eastAsia="en-US"/>
        </w:rPr>
        <w:t>В.Г.Осокин</w:t>
      </w:r>
      <w:proofErr w:type="spellEnd"/>
    </w:p>
    <w:p w:rsid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A46AD9" w:rsidRDefault="00A46AD9" w:rsidP="00A46AD9">
      <w:pPr>
        <w:tabs>
          <w:tab w:val="left" w:pos="0"/>
        </w:tabs>
        <w:autoSpaceDE w:val="0"/>
        <w:spacing w:before="480" w:after="108" w:line="276" w:lineRule="auto"/>
        <w:contextualSpacing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lastRenderedPageBreak/>
        <w:t>Приложение</w:t>
      </w: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К решению Собрания депутатов </w:t>
      </w: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proofErr w:type="spellStart"/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>Аксаринского</w:t>
      </w:r>
      <w:proofErr w:type="spellEnd"/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сельского поселения</w:t>
      </w: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Мариинско-Посадского района</w:t>
      </w: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A46AD9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Чувашской Республики</w:t>
      </w:r>
    </w:p>
    <w:p w:rsidR="00A46AD9" w:rsidRPr="00A46AD9" w:rsidRDefault="00A46AD9" w:rsidP="00A46AD9">
      <w:pPr>
        <w:suppressAutoHyphens/>
        <w:snapToGrid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A46AD9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от  12.11.2018 г. № 30/1 </w:t>
      </w: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A46AD9" w:rsidRPr="00A46AD9" w:rsidRDefault="00A46AD9" w:rsidP="00A46AD9">
      <w:pPr>
        <w:suppressAutoHyphens/>
        <w:snapToGrid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A46AD9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</w:t>
      </w: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A46AD9" w:rsidRPr="00A46AD9" w:rsidRDefault="00A46AD9" w:rsidP="00A46AD9">
      <w:pPr>
        <w:tabs>
          <w:tab w:val="left" w:pos="0"/>
        </w:tabs>
        <w:autoSpaceDE w:val="0"/>
        <w:spacing w:before="480" w:after="108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eastAsia="en-US"/>
        </w:rPr>
        <w:t>РАЗДЕЛ II. КАРТА ГРАДОСТРОИТЕЛЬНОГО ЗОНИРОВАНИЯ И ЗОН С ОСОБЫМИ УСЛОВИЯМИ ИСПОЛЬЗОВАНИЯ ТЕРРИТОРИИ</w:t>
      </w: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contextualSpacing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" w:name="__RefHeading___Toc442193455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34. Состав и содержание карты градостроительного зонирования</w:t>
      </w:r>
      <w:bookmarkEnd w:id="1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A46AD9">
        <w:rPr>
          <w:rFonts w:ascii="Times New Roman" w:hAnsi="Times New Roman"/>
          <w:b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</w:p>
    <w:p w:rsidR="00A46AD9" w:rsidRPr="00A46AD9" w:rsidRDefault="00A46AD9" w:rsidP="00A46AD9">
      <w:pPr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1. Карта градостроительного зонирования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представляет собой чертёж на котором территория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сельского поселения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разделена на территориальные зоны с отображением границ населенных пунктов, входящих в состав 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, границ земель различных категорий, находящихся в государственной, муниципальной и частной собственности, а также бесхозяйных земельных участков, границ зон с особыми условиями использования территорий.</w:t>
      </w:r>
    </w:p>
    <w:p w:rsidR="00A46AD9" w:rsidRPr="00A46AD9" w:rsidRDefault="00A46AD9" w:rsidP="00A46AD9">
      <w:pPr>
        <w:pStyle w:val="1"/>
        <w:ind w:left="0" w:firstLine="708"/>
        <w:jc w:val="both"/>
        <w:rPr>
          <w:b/>
          <w:color w:val="000000"/>
          <w:u w:val="none"/>
        </w:rPr>
      </w:pPr>
      <w:r w:rsidRPr="00A46AD9">
        <w:rPr>
          <w:color w:val="000000"/>
          <w:u w:val="none"/>
          <w:lang w:eastAsia="ar-SA"/>
        </w:rPr>
        <w:t xml:space="preserve">2. Описание и отображение территориальных зон (условные обозначения) на карте градостроительного зонирования и зон с особыми условиями использования территории выполнены в соответствии с </w:t>
      </w:r>
      <w:hyperlink r:id="rId7" w:history="1">
        <w:r w:rsidRPr="00A46AD9">
          <w:rPr>
            <w:rStyle w:val="aa"/>
            <w:color w:val="000000"/>
            <w:sz w:val="20"/>
            <w:u w:val="none"/>
          </w:rPr>
          <w:t>Приказом Министерства регионального развития РФ от 09.01.2018 №10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№793"</w:t>
        </w:r>
      </w:hyperlink>
      <w:r w:rsidRPr="00A46AD9">
        <w:rPr>
          <w:b/>
          <w:color w:val="000000"/>
          <w:u w:val="none"/>
        </w:rPr>
        <w:t>.</w:t>
      </w:r>
    </w:p>
    <w:p w:rsidR="00A46AD9" w:rsidRPr="00A46AD9" w:rsidRDefault="00A46AD9" w:rsidP="00A46AD9">
      <w:pPr>
        <w:numPr>
          <w:ilvl w:val="2"/>
          <w:numId w:val="3"/>
        </w:numPr>
        <w:tabs>
          <w:tab w:val="clear" w:pos="720"/>
          <w:tab w:val="left" w:pos="993"/>
        </w:tabs>
        <w:suppressAutoHyphens/>
        <w:ind w:left="0" w:firstLine="85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eastAsia="Calibri" w:hAnsi="Times New Roman"/>
          <w:color w:val="000000"/>
          <w:sz w:val="20"/>
          <w:szCs w:val="20"/>
        </w:rPr>
        <w:t xml:space="preserve">3. Размеры зон с особыми условиями использования территории, их  границы установлены на карте зонирования и зон с особыми условиями использования территории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на основании сведений государственного кадастра недвижимости (если </w:t>
      </w:r>
      <w:r w:rsidRPr="00A46AD9">
        <w:rPr>
          <w:rFonts w:ascii="Times New Roman" w:eastAsia="Calibri" w:hAnsi="Times New Roman"/>
          <w:color w:val="000000"/>
          <w:sz w:val="20"/>
          <w:szCs w:val="20"/>
        </w:rPr>
        <w:t xml:space="preserve">охранные, санитарно-защитные зоны, зоны охраны объектов культурного наследия, </w:t>
      </w:r>
      <w:proofErr w:type="spellStart"/>
      <w:r w:rsidRPr="00A46AD9">
        <w:rPr>
          <w:rFonts w:ascii="Times New Roman" w:eastAsia="Calibri" w:hAnsi="Times New Roman"/>
          <w:color w:val="000000"/>
          <w:sz w:val="20"/>
          <w:szCs w:val="20"/>
        </w:rPr>
        <w:t>водоохранные</w:t>
      </w:r>
      <w:proofErr w:type="spellEnd"/>
      <w:r w:rsidRPr="00A46AD9">
        <w:rPr>
          <w:rFonts w:ascii="Times New Roman" w:eastAsia="Calibri" w:hAnsi="Times New Roman"/>
          <w:color w:val="000000"/>
          <w:sz w:val="20"/>
          <w:szCs w:val="20"/>
        </w:rPr>
        <w:t xml:space="preserve"> зоны, зоны затопления, подтопления, зоны охраняемых объектов, иные зоны поставлены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на кадастровый учет), а также на основании, санитарно-эпидемиологических нормативов и правил (СанПиН), местных нормативов градостроительного проектирования и требований действующего законодательства.</w:t>
      </w:r>
    </w:p>
    <w:p w:rsidR="00A46AD9" w:rsidRPr="00A46AD9" w:rsidRDefault="00A46AD9" w:rsidP="00A46AD9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4. Границы территориальных зон в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соответствии  с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A46AD9" w:rsidRPr="00A46AD9" w:rsidRDefault="00A46AD9" w:rsidP="00A46AD9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A46AD9" w:rsidRPr="00A46AD9" w:rsidRDefault="00A46AD9" w:rsidP="00A46AD9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5. Порядок установления территориальных зон определен статьей 34 Градостроительного кодекса Российской Федерации. </w:t>
      </w:r>
    </w:p>
    <w:p w:rsidR="00A46AD9" w:rsidRPr="00A46AD9" w:rsidRDefault="00A46AD9" w:rsidP="00A46AD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6. Сведения о территориальных зонах, зонах с особыми условиями использования территории (текстовое и графическое описание местоположения границ, перечень координат характерных точек этих границ в системе координат, установленной для ведения государственного кадастра объектов недвижимости)  подлежат внесению в государственный кадастр недвижимости (Федеральный закон «О Государственной регистрации недвижимости» от 13 июля 2015 года №218-ФЗ).</w:t>
      </w:r>
    </w:p>
    <w:p w:rsidR="00A46AD9" w:rsidRPr="00A46AD9" w:rsidRDefault="00A46AD9" w:rsidP="00A46AD9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7.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характерных точек этих границ в системе координат, используемой для ведения Единого государственного реестра недвижимости.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46AD9" w:rsidRPr="00A46AD9" w:rsidRDefault="00A46AD9" w:rsidP="00A46AD9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8.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A46AD9" w:rsidRPr="00A46AD9" w:rsidRDefault="00A46AD9" w:rsidP="00A46AD9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9. Работы по графическому и текстовому описанию местоположения границы территориальной зоны выполняются физическим лицом,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</w:t>
      </w:r>
      <w:r w:rsidRPr="00A46AD9">
        <w:rPr>
          <w:rFonts w:ascii="Times New Roman" w:hAnsi="Times New Roman"/>
          <w:color w:val="000000"/>
          <w:sz w:val="20"/>
          <w:szCs w:val="20"/>
        </w:rPr>
        <w:lastRenderedPageBreak/>
        <w:t>Федерального закона от 24.07.2007 N 221-ФЗ "О кадастровой деятельности" договора подряда на выполнение кадастровых работ, если иное не установлено действующим законодательством. Орган местного самоуправления поселения также вправе подготовить текстовое описание местоположения границ территориальных зон.</w:t>
      </w:r>
    </w:p>
    <w:p w:rsidR="00A46AD9" w:rsidRPr="00A46AD9" w:rsidRDefault="00A46AD9" w:rsidP="00A46AD9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10. Подготовленные графические и текстовые описания местоположения границ территориальных зон согласовываются главой сельского поселения и предоставляются в орган кадастрового учета для постановки границ территориальных зон на кадастровый учет.</w:t>
      </w:r>
    </w:p>
    <w:p w:rsidR="00A46AD9" w:rsidRPr="00A46AD9" w:rsidRDefault="00A46AD9" w:rsidP="00A46AD9">
      <w:pPr>
        <w:ind w:firstLine="708"/>
        <w:jc w:val="both"/>
        <w:rPr>
          <w:rStyle w:val="StrongEmphasis"/>
          <w:rFonts w:ascii="Times New Roman" w:eastAsia="Verdana, 'Helvetica Neue', Helv" w:hAnsi="Times New Roman"/>
          <w:b w:val="0"/>
          <w:bCs w:val="0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11. Для постановки на кадастровый учет зон с особыми условиями использования территории подготовкой необходимых землеустроительных документов и направлением их </w:t>
      </w:r>
      <w:r w:rsidRPr="00A46AD9">
        <w:rPr>
          <w:rStyle w:val="StrongEmphasis"/>
          <w:rFonts w:ascii="Times New Roman" w:eastAsia="Verdana, 'Helvetica Neue', Helv" w:hAnsi="Times New Roman"/>
          <w:color w:val="000000"/>
          <w:sz w:val="20"/>
          <w:szCs w:val="20"/>
        </w:rPr>
        <w:t xml:space="preserve">в орган кадастрового учета занимаются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государственные органы исполнительной власти, органы местного самоуправления в случае принятия ими </w:t>
      </w:r>
      <w:r w:rsidRPr="00A46AD9">
        <w:rPr>
          <w:rFonts w:ascii="Times New Roman" w:eastAsia="Verdana, 'Helvetica Neue', Helv" w:hAnsi="Times New Roman"/>
          <w:color w:val="000000"/>
          <w:sz w:val="20"/>
          <w:szCs w:val="20"/>
        </w:rPr>
        <w:t xml:space="preserve">решений (актов) об установлении зон с особыми условиями использования территорий, а также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заинтересованные юридические и физические лица (сетевые и эксплуатационные организации, </w:t>
      </w:r>
      <w:r w:rsidRPr="00A46AD9">
        <w:rPr>
          <w:rStyle w:val="StrongEmphasis"/>
          <w:rFonts w:ascii="Times New Roman" w:eastAsia="Verdana, 'Helvetica Neue', Helv" w:hAnsi="Times New Roman"/>
          <w:color w:val="000000"/>
          <w:sz w:val="20"/>
          <w:szCs w:val="20"/>
        </w:rPr>
        <w:t>правообладатели, арендаторы объектов недвижимости, в связи с обеспечением условий эксплуатации которых устанавливаются соответствующие зоны).</w:t>
      </w:r>
    </w:p>
    <w:p w:rsidR="00A46AD9" w:rsidRPr="00A46AD9" w:rsidRDefault="00A46AD9" w:rsidP="00A46AD9">
      <w:pPr>
        <w:pStyle w:val="Standard"/>
        <w:autoSpaceDE w:val="0"/>
        <w:ind w:firstLine="709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A46AD9">
        <w:rPr>
          <w:rFonts w:cs="Times New Roman"/>
          <w:color w:val="000000"/>
          <w:sz w:val="20"/>
          <w:szCs w:val="20"/>
          <w:lang w:val="ru-RU"/>
        </w:rPr>
        <w:t xml:space="preserve">12.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После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постановки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границ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территориальных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r w:rsidRPr="00A46AD9">
        <w:rPr>
          <w:rFonts w:cs="Times New Roman"/>
          <w:color w:val="000000"/>
          <w:sz w:val="20"/>
          <w:szCs w:val="20"/>
          <w:lang w:val="ru-RU"/>
        </w:rPr>
        <w:t xml:space="preserve">и зон с особыми условиями использования территории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кадастровый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учет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(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что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должно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быть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подтверждено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уведомлением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органа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кадастрового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учета</w:t>
      </w:r>
      <w:proofErr w:type="spellEnd"/>
      <w:r w:rsidRPr="00A46AD9">
        <w:rPr>
          <w:rFonts w:cs="Times New Roman"/>
          <w:color w:val="000000"/>
          <w:sz w:val="20"/>
          <w:szCs w:val="20"/>
        </w:rPr>
        <w:t>)</w:t>
      </w:r>
      <w:r w:rsidRPr="00A46AD9">
        <w:rPr>
          <w:rFonts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карт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>а</w:t>
      </w:r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градостроительного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зонирования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и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с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особыми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условиями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использования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территории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должна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быть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приведена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в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соответстви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>и</w:t>
      </w:r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со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сведениями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государственного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кадастра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недвижимости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>. Внесение изменений в Правила осуществляется в соответствии с частью 14 статьи 32 настоящих Правил.</w:t>
      </w:r>
    </w:p>
    <w:p w:rsidR="00A46AD9" w:rsidRPr="00A46AD9" w:rsidRDefault="00A46AD9" w:rsidP="00A46AD9">
      <w:pPr>
        <w:pStyle w:val="Textbody"/>
        <w:widowControl/>
        <w:spacing w:after="225"/>
        <w:ind w:firstLine="708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A46AD9">
        <w:rPr>
          <w:rFonts w:cs="Times New Roman"/>
          <w:color w:val="000000"/>
          <w:sz w:val="20"/>
          <w:szCs w:val="20"/>
          <w:lang w:val="ru-RU"/>
        </w:rPr>
        <w:t xml:space="preserve">13. С 1 января 2018 года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обязательным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приложением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к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разрешению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на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ввод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объекта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в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эксплуатацию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являются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представленные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заявителем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текстовое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и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графическое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описания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местоположения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границ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охранной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зоны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 xml:space="preserve"> (если по условиям эксплуатации должны устанавливаться соответствующие зоны)</w:t>
      </w:r>
      <w:r w:rsidRPr="00A46AD9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перечень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координат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характерных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точек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границ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такой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зоны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.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При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этом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данное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разрешение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одновременно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является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решением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установлении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охранной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зоны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указанного</w:t>
      </w:r>
      <w:proofErr w:type="spellEnd"/>
      <w:r w:rsidRPr="00A46AD9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6AD9">
        <w:rPr>
          <w:rFonts w:cs="Times New Roman"/>
          <w:color w:val="000000"/>
          <w:sz w:val="20"/>
          <w:szCs w:val="20"/>
        </w:rPr>
        <w:t>объекта</w:t>
      </w:r>
      <w:proofErr w:type="spellEnd"/>
      <w:r w:rsidRPr="00A46AD9">
        <w:rPr>
          <w:rFonts w:cs="Times New Roman"/>
          <w:color w:val="000000"/>
          <w:sz w:val="20"/>
          <w:szCs w:val="20"/>
          <w:lang w:val="ru-RU"/>
        </w:rPr>
        <w:t xml:space="preserve"> (Федеральный закон от 13 июля 2015 №252-ФЗ «О внесении изменений в Земельный кодекс Российской Федерации и отдельные законодательные акты Российской Федерации»). </w:t>
      </w:r>
    </w:p>
    <w:p w:rsidR="00A46AD9" w:rsidRPr="00A46AD9" w:rsidRDefault="00A46AD9" w:rsidP="00A46AD9">
      <w:pPr>
        <w:widowControl w:val="0"/>
        <w:autoSpaceDE w:val="0"/>
        <w:snapToGrid w:val="0"/>
        <w:ind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2" w:name="__RefHeading___Toc442193457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35. Порядок ведения карты градостроительного зонирования</w:t>
      </w:r>
      <w:bookmarkEnd w:id="2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A46AD9">
        <w:rPr>
          <w:rFonts w:ascii="Times New Roman" w:hAnsi="Times New Roman"/>
          <w:b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</w:p>
    <w:p w:rsidR="00A46AD9" w:rsidRPr="00A46AD9" w:rsidRDefault="00A46AD9" w:rsidP="00A46AD9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В случае изменения границ населенных пунктов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, границ земель различных категорий, расположенных на территории муниципального образования,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границ территориальных зон или границ зон с особыми условиями использования территории, установления границ территории, в границах которых предусматривается осуществление деятельности по комплексному и устойчивому развитию территории,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 в настоящие Правила.</w:t>
      </w:r>
    </w:p>
    <w:p w:rsidR="00A46AD9" w:rsidRPr="00A46AD9" w:rsidRDefault="00A46AD9" w:rsidP="00A46AD9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Внесение изменений в настоящие Правила производится в соответствии со статьёй 32 Правил.</w:t>
      </w:r>
      <w:bookmarkStart w:id="3" w:name="Par866"/>
      <w:bookmarkStart w:id="4" w:name="__RefHeading___Toc442193458"/>
      <w:bookmarkEnd w:id="3"/>
    </w:p>
    <w:p w:rsidR="00A46AD9" w:rsidRPr="00A46AD9" w:rsidRDefault="00A46AD9" w:rsidP="00A46AD9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46AD9" w:rsidRPr="00A46AD9" w:rsidRDefault="00A46AD9" w:rsidP="00A46AD9">
      <w:pPr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Статья 36. Перечень территориальных зон, выделенных на карте градостроительного зонирования </w:t>
      </w:r>
      <w:bookmarkEnd w:id="4"/>
      <w:proofErr w:type="spellStart"/>
      <w:r w:rsidRPr="00A46AD9">
        <w:rPr>
          <w:rFonts w:ascii="Times New Roman" w:hAnsi="Times New Roman"/>
          <w:b/>
          <w:color w:val="000000"/>
          <w:sz w:val="20"/>
          <w:szCs w:val="20"/>
        </w:rPr>
        <w:t>Аксаринского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сельского поселения </w:t>
      </w:r>
    </w:p>
    <w:p w:rsidR="00A46AD9" w:rsidRPr="00A46AD9" w:rsidRDefault="00A46AD9" w:rsidP="00A46AD9">
      <w:pPr>
        <w:tabs>
          <w:tab w:val="left" w:pos="1134"/>
        </w:tabs>
        <w:overflowPunct w:val="0"/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868"/>
      <w:bookmarkEnd w:id="5"/>
      <w:r w:rsidRPr="00A46AD9">
        <w:rPr>
          <w:rFonts w:ascii="Times New Roman" w:hAnsi="Times New Roman"/>
          <w:color w:val="000000"/>
          <w:sz w:val="20"/>
          <w:szCs w:val="20"/>
        </w:rPr>
        <w:t>Перечень территориальных зон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4"/>
        <w:gridCol w:w="1621"/>
        <w:gridCol w:w="7097"/>
      </w:tblGrid>
      <w:tr w:rsidR="00A46AD9" w:rsidRPr="00A46AD9" w:rsidTr="00346069">
        <w:trPr>
          <w:trHeight w:val="523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</w:t>
            </w:r>
          </w:p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территориальной зоны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Жилые зоны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застройки индивидуальными жилыми домами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Общественно - деловая зона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Общественно- деловая зона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Производственная зона</w:t>
            </w:r>
          </w:p>
        </w:tc>
      </w:tr>
      <w:tr w:rsidR="00A46AD9" w:rsidRPr="00A46AD9" w:rsidTr="00346069">
        <w:trPr>
          <w:trHeight w:val="3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Производственная зона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Рекреационные зоны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рекреационного назначения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Зоны сельскохозяйственного использования 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СХ-2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СХ-3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садоводства, огородничества и дачного хозяйства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Зоны специального назначения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специального назначения, связанная с захоронениями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инженерной и транспортной инфраструктуры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инженерной инфраструктуры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транспортной инфраструктуры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Земли, для которых градостроительные регламенты </w:t>
            </w:r>
          </w:p>
          <w:p w:rsidR="00A46AD9" w:rsidRPr="00A46AD9" w:rsidRDefault="00A46AD9" w:rsidP="00346069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устанавливаются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СХ-1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Сельскохозяйственные </w:t>
            </w:r>
            <w:proofErr w:type="spellStart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угодия</w:t>
            </w:r>
            <w:proofErr w:type="spellEnd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составе земель сельскохозяйственного назначения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 лесного фонда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Земли, покрытые поверхностными водами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ООПТ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 особо охраняемых природных территорий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ООТ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Зона объектов культурного наследия</w:t>
            </w:r>
          </w:p>
        </w:tc>
      </w:tr>
      <w:tr w:rsidR="00A46AD9" w:rsidRPr="00A46AD9" w:rsidTr="0034606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ЗЗ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ind w:firstLine="4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Земли запаса</w:t>
            </w:r>
          </w:p>
        </w:tc>
      </w:tr>
    </w:tbl>
    <w:p w:rsidR="00A46AD9" w:rsidRPr="00A46AD9" w:rsidRDefault="00A46AD9" w:rsidP="00A46AD9">
      <w:pPr>
        <w:keepNext/>
        <w:widowControl w:val="0"/>
        <w:spacing w:before="360" w:after="60"/>
        <w:ind w:left="709" w:firstLine="567"/>
        <w:contextualSpacing/>
        <w:rPr>
          <w:rFonts w:ascii="Times New Roman" w:hAnsi="Times New Roman"/>
          <w:color w:val="000000"/>
          <w:sz w:val="20"/>
          <w:szCs w:val="20"/>
        </w:rPr>
      </w:pPr>
      <w:bookmarkStart w:id="6" w:name="__RefHeading___Toc442193459"/>
    </w:p>
    <w:p w:rsidR="00A46AD9" w:rsidRPr="00A46AD9" w:rsidRDefault="00A46AD9" w:rsidP="00A46AD9">
      <w:pPr>
        <w:keepNext/>
        <w:widowControl w:val="0"/>
        <w:spacing w:before="360" w:after="60"/>
        <w:ind w:left="709" w:firstLine="567"/>
        <w:contextualSpacing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РАЗДЕЛ </w:t>
      </w: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val="en-US" w:eastAsia="en-US"/>
        </w:rPr>
        <w:t>III</w:t>
      </w:r>
      <w:r w:rsidRPr="00A46AD9">
        <w:rPr>
          <w:rFonts w:ascii="Times New Roman" w:hAnsi="Times New Roman"/>
          <w:b/>
          <w:bCs/>
          <w:color w:val="000000"/>
          <w:kern w:val="1"/>
          <w:sz w:val="20"/>
          <w:szCs w:val="20"/>
          <w:lang w:eastAsia="en-US"/>
        </w:rPr>
        <w:t>. ГРАДОСТРОИТЕЛЬНЫЕ РЕГЛАМЕНТЫ</w:t>
      </w:r>
      <w:bookmarkEnd w:id="6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7" w:name="__RefHeading___Toc442193460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37. Требования градостроительных регламентов</w:t>
      </w:r>
      <w:bookmarkEnd w:id="7"/>
    </w:p>
    <w:p w:rsidR="00A46AD9" w:rsidRPr="00A46AD9" w:rsidRDefault="00A46AD9" w:rsidP="00A46AD9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 и нормативными документами.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3. Градостроительные регламенты установлены с учётом: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3) функциональных зон и характеристик их планируемого развития, определённых генеральным планом;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4) видов территориальных зон;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A46AD9" w:rsidRPr="00A46AD9" w:rsidRDefault="00A46AD9" w:rsidP="00A46AD9">
      <w:pPr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(за исключением земельных участков на которые действие градостроительного регламента не распространяется), </w:t>
      </w:r>
      <w:r w:rsidRPr="00A46AD9">
        <w:rPr>
          <w:rFonts w:ascii="Times New Roman" w:hAnsi="Times New Roman"/>
          <w:color w:val="000000"/>
          <w:sz w:val="20"/>
          <w:szCs w:val="20"/>
        </w:rPr>
        <w:t>указаны: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- виды разрешенного использования земельных участков и объектов капитального строительства;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- предельные (минимальные и (или) максимальные) площади земельных участков и предельные параметры разрешенного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 Там, где не имеется возможность установления предельных параметров в градостроительном регламенте указано, что такие предельные параметры не подлежат установлению.</w:t>
      </w: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Общие требования градостроительного регламента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приведены в статье 22 настоящих Правил;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отображены на карте градостроительного зонирования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и зон с особыми условиями использования территории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настоящих Правил.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25 настоящих Правил.</w:t>
      </w:r>
    </w:p>
    <w:p w:rsidR="00A46AD9" w:rsidRPr="00A46AD9" w:rsidRDefault="00A46AD9" w:rsidP="00A46AD9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5. Земельные участки, на которые действие градостроительного регламента не распространяется (территории объектов культурного наследия, территории общего пользования, предназначенные для размещения линейных объектов и/или занятые линейными объектами) могут располагаться в любой территориальной зоне.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6.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</w:t>
      </w:r>
      <w:r w:rsidRPr="00A46AD9">
        <w:rPr>
          <w:rFonts w:ascii="Times New Roman" w:hAnsi="Times New Roman"/>
          <w:color w:val="000000"/>
          <w:sz w:val="20"/>
          <w:szCs w:val="20"/>
        </w:rPr>
        <w:lastRenderedPageBreak/>
        <w:t>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7.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8.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9.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8" w:name="__RefHeading___Toc442193464"/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38. Градостроительный регламент зоны застройки индивидуальными жилыми домами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(Ж-1)</w:t>
      </w:r>
      <w:bookmarkEnd w:id="8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Указанная зона включает территории, предназначенные для ведения личного подсобного хозяйства, садоводства и огородничества, социального и коммунально-бытового назначения.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393"/>
        <w:gridCol w:w="568"/>
        <w:gridCol w:w="1276"/>
        <w:gridCol w:w="709"/>
        <w:gridCol w:w="708"/>
        <w:gridCol w:w="11"/>
      </w:tblGrid>
      <w:tr w:rsidR="00A46AD9" w:rsidRPr="00A46AD9" w:rsidTr="00346069">
        <w:trPr>
          <w:cantSplit/>
          <w:trHeight w:val="25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  <w:tr w:rsidR="00A46AD9" w:rsidRPr="00A46AD9" w:rsidTr="0034606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46AD9" w:rsidRPr="00A46AD9" w:rsidTr="00346069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0,03 - 0,25, в отдельных случаях 0,30 (п.п.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1, 2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приме-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 (п.4 примечания)</w:t>
            </w:r>
          </w:p>
        </w:tc>
      </w:tr>
      <w:tr w:rsidR="00A46AD9" w:rsidRPr="00A46AD9" w:rsidTr="0034606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0,06 – 0.40, в отдельных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случаях  0</w:t>
            </w:r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,50 (п.п.</w:t>
            </w:r>
          </w:p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1, 2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приме- 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 (п.4 примечания)</w:t>
            </w:r>
          </w:p>
        </w:tc>
      </w:tr>
      <w:tr w:rsidR="00A46AD9" w:rsidRPr="00A46AD9" w:rsidTr="0034606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Связь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0,01- 0,10 (п.2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приме-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0,03- 0,10 (п.2 </w:t>
            </w:r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приме-</w:t>
            </w:r>
            <w:proofErr w:type="spell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чания</w:t>
            </w:r>
            <w:proofErr w:type="spellEnd"/>
            <w:proofErr w:type="gramEnd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spacing w:before="120" w:after="120"/>
        <w:ind w:firstLine="709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</w:rPr>
        <w:t>Примечания:</w:t>
      </w:r>
    </w:p>
    <w:p w:rsidR="00A46AD9" w:rsidRPr="00A46AD9" w:rsidRDefault="00A46AD9" w:rsidP="00A46AD9">
      <w:pPr>
        <w:spacing w:before="120" w:after="120"/>
        <w:ind w:firstLine="709"/>
        <w:contextualSpacing/>
        <w:rPr>
          <w:rFonts w:ascii="Times New Roman" w:hAnsi="Times New Roman"/>
          <w:bCs/>
          <w:color w:val="000000"/>
          <w:sz w:val="20"/>
          <w:szCs w:val="20"/>
        </w:rPr>
      </w:pPr>
    </w:p>
    <w:p w:rsidR="00A46AD9" w:rsidRPr="00A46AD9" w:rsidRDefault="00A46AD9" w:rsidP="00A46AD9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1. В отдельных случаях при наличии земель в целях учета особенностей сложившейся застройки, рационального использования территории, исключения вклинивания,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вкрапливания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>, изломанности границ, чересполосицы, вовлечения в оборот неиспользуемых земельных участков</w:t>
      </w:r>
      <w:r w:rsidRPr="00A46AD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максимальная площадь земельного участка может составлять: </w:t>
      </w:r>
    </w:p>
    <w:p w:rsidR="00A46AD9" w:rsidRPr="00A46AD9" w:rsidRDefault="00A46AD9" w:rsidP="00A46AD9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lastRenderedPageBreak/>
        <w:t>для индивидуального жилищного строительства до 0,30 га (включительно);</w:t>
      </w:r>
    </w:p>
    <w:p w:rsidR="00A46AD9" w:rsidRPr="00A46AD9" w:rsidRDefault="00A46AD9" w:rsidP="00A46AD9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для ведения личного подсобного хозяйства (приусадебный земельный участок в границах населенного пункта) до 0,50 га (включительно).</w:t>
      </w:r>
    </w:p>
    <w:p w:rsidR="00A46AD9" w:rsidRPr="00A46AD9" w:rsidRDefault="00A46AD9" w:rsidP="00A46AD9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 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2. 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 </w:t>
      </w:r>
    </w:p>
    <w:p w:rsidR="00A46AD9" w:rsidRPr="00A46AD9" w:rsidRDefault="00A46AD9" w:rsidP="00A46AD9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3. 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A46AD9" w:rsidRPr="00A46AD9" w:rsidRDefault="00A46AD9" w:rsidP="00A46AD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A46AD9" w:rsidRPr="00A46AD9" w:rsidRDefault="00A46AD9" w:rsidP="00A46AD9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5. Требования к ограждениям земельных участков индивидуальных жилых домов:</w:t>
      </w:r>
    </w:p>
    <w:p w:rsidR="00A46AD9" w:rsidRPr="00A46AD9" w:rsidRDefault="00A46AD9" w:rsidP="00A46AD9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ab/>
        <w:t>а) максимальная высота ограждений – 2 метра;</w:t>
      </w:r>
    </w:p>
    <w:p w:rsidR="00A46AD9" w:rsidRPr="00A46AD9" w:rsidRDefault="00A46AD9" w:rsidP="00A46AD9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ab/>
        <w:t>б) ограждение в виде декоративного озеленения – 1,2 м;</w:t>
      </w:r>
    </w:p>
    <w:p w:rsidR="00A46AD9" w:rsidRPr="00A46AD9" w:rsidRDefault="00A46AD9" w:rsidP="00A46AD9">
      <w:pPr>
        <w:spacing w:before="120" w:after="120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6. Высота гаражей – не более 5 метров.</w:t>
      </w:r>
    </w:p>
    <w:p w:rsidR="00A46AD9" w:rsidRPr="00A46AD9" w:rsidRDefault="00A46AD9" w:rsidP="00A46AD9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0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7. Использование земельных участков и объектов капитального строительства в границах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водоохранных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A46AD9" w:rsidRPr="00A46AD9" w:rsidRDefault="00A46AD9" w:rsidP="00A46AD9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00"/>
        </w:rPr>
      </w:pP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  <w:bookmarkStart w:id="9" w:name="__RefHeading___Toc442193472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Статья 39. Градостроительный регламент общественно - деловой зоны (О) </w:t>
      </w: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Указанная зона включает объекты делового, общественного и коммерческого назначения, а также социального и коммунально- бытового назначения.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08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6"/>
        <w:gridCol w:w="856"/>
        <w:gridCol w:w="4388"/>
        <w:gridCol w:w="570"/>
        <w:gridCol w:w="1277"/>
        <w:gridCol w:w="709"/>
        <w:gridCol w:w="716"/>
      </w:tblGrid>
      <w:tr w:rsidR="00A46AD9" w:rsidRPr="00A46AD9" w:rsidTr="00346069">
        <w:trPr>
          <w:cantSplit/>
          <w:trHeight w:val="2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2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</w:tr>
      <w:tr w:rsidR="00A46AD9" w:rsidRPr="00A46AD9" w:rsidTr="00346069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46AD9" w:rsidRPr="00A46AD9" w:rsidTr="00346069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мин.0,01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left="567" w:firstLine="142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Статья 40. Градостроительный регламент производственной зоны (П) </w:t>
      </w: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Указанная зона включает объекты производственного и коммунально-складского назначения</w:t>
      </w:r>
      <w:bookmarkEnd w:id="9"/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.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8"/>
        <w:gridCol w:w="559"/>
        <w:gridCol w:w="1276"/>
        <w:gridCol w:w="708"/>
        <w:gridCol w:w="719"/>
      </w:tblGrid>
      <w:tr w:rsidR="00A46AD9" w:rsidRPr="00A46AD9" w:rsidTr="00346069">
        <w:trPr>
          <w:cantSplit/>
          <w:trHeight w:val="50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lastRenderedPageBreak/>
              <w:t>№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5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ind w:left="-39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ind w:left="-39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Предельные размеры </w:t>
            </w:r>
          </w:p>
          <w:p w:rsidR="00A46AD9" w:rsidRPr="00A46AD9" w:rsidRDefault="00A46AD9" w:rsidP="00346069">
            <w:pPr>
              <w:snapToGrid w:val="0"/>
              <w:ind w:left="-39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земельных участков </w:t>
            </w:r>
          </w:p>
          <w:p w:rsidR="00A46AD9" w:rsidRPr="00A46AD9" w:rsidRDefault="00A46AD9" w:rsidP="00346069">
            <w:pPr>
              <w:snapToGrid w:val="0"/>
              <w:ind w:left="-391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ind w:left="-391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</w:t>
            </w:r>
          </w:p>
          <w:p w:rsidR="00A46AD9" w:rsidRPr="00A46AD9" w:rsidRDefault="00A46AD9" w:rsidP="00346069">
            <w:pPr>
              <w:snapToGrid w:val="0"/>
              <w:ind w:left="-391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застройки, 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ind w:left="-391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A46AD9" w:rsidRPr="00A46AD9" w:rsidTr="0034606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46AD9" w:rsidRPr="00A46AD9" w:rsidTr="00346069">
        <w:trPr>
          <w:trHeight w:val="559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мин.0,01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Пищевая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 0,6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Связь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Заготовка древесины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Недропользование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Лесные плантации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A46AD9" w:rsidRPr="00A46AD9" w:rsidRDefault="00A46AD9" w:rsidP="00A46AD9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0" w:name="__RefHeading___Toc442193474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41. Градостроительный регламент зоны рекреационного назначения (Р)</w:t>
      </w:r>
      <w:bookmarkEnd w:id="10"/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992"/>
        <w:gridCol w:w="284"/>
        <w:gridCol w:w="567"/>
        <w:gridCol w:w="141"/>
        <w:gridCol w:w="719"/>
      </w:tblGrid>
      <w:tr w:rsidR="00A46AD9" w:rsidRPr="00A46AD9" w:rsidTr="00346069">
        <w:trPr>
          <w:cantSplit/>
          <w:trHeight w:val="36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3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A46AD9" w:rsidRPr="00A46AD9" w:rsidTr="0034606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46AD9" w:rsidRPr="00A46AD9" w:rsidTr="00346069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Охота и рыбалка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Курортная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A46AD9" w:rsidRPr="00A46AD9" w:rsidRDefault="00A46AD9" w:rsidP="00A46AD9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1</w:t>
      </w:r>
      <w:r w:rsidRPr="00A46AD9">
        <w:rPr>
          <w:rFonts w:ascii="Times New Roman" w:hAnsi="Times New Roman"/>
          <w:color w:val="000000"/>
          <w:sz w:val="20"/>
          <w:szCs w:val="20"/>
        </w:rPr>
        <w:t xml:space="preserve">. Использование земельных участков и объектов капитального строительства в границах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</w:rPr>
        <w:t>водоохранных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  <w:bookmarkStart w:id="11" w:name="__RefHeading___Toc442193476"/>
    </w:p>
    <w:p w:rsidR="00A46AD9" w:rsidRPr="00A46AD9" w:rsidRDefault="00A46AD9" w:rsidP="00A46AD9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</w:p>
    <w:p w:rsidR="00A46AD9" w:rsidRPr="00A46AD9" w:rsidRDefault="00A46AD9" w:rsidP="00A46AD9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42. Градостроительный регламент зоны сельскохозяйственного использования (СХ-2)</w:t>
      </w:r>
    </w:p>
    <w:p w:rsidR="00A46AD9" w:rsidRPr="00A46AD9" w:rsidRDefault="00A46AD9" w:rsidP="00A46AD9">
      <w:pPr>
        <w:snapToGrid w:val="0"/>
        <w:spacing w:before="24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Зона, занятая объектами сельскохозяйственного назначения и  предназначенная для ведения сельского хозяйства, личного подсобного хозяйства</w:t>
      </w:r>
      <w:bookmarkEnd w:id="11"/>
      <w:r w:rsidRPr="00A46AD9">
        <w:rPr>
          <w:rFonts w:ascii="Times New Roman" w:hAnsi="Times New Roman"/>
          <w:bCs/>
          <w:color w:val="000000"/>
          <w:sz w:val="20"/>
          <w:szCs w:val="20"/>
          <w:lang w:eastAsia="en-US"/>
        </w:rPr>
        <w:t>, развития объектов сельскохозяйственного назначения.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overflowPunct w:val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993"/>
        <w:gridCol w:w="4395"/>
        <w:gridCol w:w="567"/>
        <w:gridCol w:w="1276"/>
        <w:gridCol w:w="708"/>
        <w:gridCol w:w="861"/>
      </w:tblGrid>
      <w:tr w:rsidR="00A46AD9" w:rsidRPr="00A46AD9" w:rsidTr="00346069">
        <w:trPr>
          <w:cantSplit/>
          <w:trHeight w:val="41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уполномоченным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федеральным органом исполнительной власти)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47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участка, м</w:t>
            </w:r>
          </w:p>
        </w:tc>
      </w:tr>
      <w:tr w:rsidR="00A46AD9" w:rsidRPr="00A46AD9" w:rsidTr="00346069">
        <w:trPr>
          <w:trHeight w:val="1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Овощеводство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Садоводство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autoSpaceDE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Скотоводство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Звероводство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Птицеводство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Свиноводство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Пчеловодство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Рыбоводство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0,02- 1,0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Питомники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1. Размер полевых участков личных подсобных хозяйств, предоставляемых гражданину в собственность из находящихся </w:t>
      </w:r>
      <w:proofErr w:type="gramStart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в государственной или муниципальной собственности земель</w:t>
      </w:r>
      <w:proofErr w:type="gramEnd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2" w:name="__RefHeading___Toc442193477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43. Градостроительный регламент зоны садоводческого некоммерческого товарищества, огородничества и дачного хозяйства (СХ-3)</w:t>
      </w:r>
      <w:bookmarkEnd w:id="12"/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A46AD9" w:rsidRPr="00A46AD9" w:rsidTr="00346069">
        <w:trPr>
          <w:cantSplit/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1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A46AD9" w:rsidRPr="00A46AD9" w:rsidTr="0034606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0,02-0,10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0,03-0,10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0,05-0,15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1. 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</w:p>
    <w:p w:rsidR="00A46AD9" w:rsidRPr="00A46AD9" w:rsidRDefault="00A46AD9" w:rsidP="00A46AD9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2.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A46AD9" w:rsidRPr="00A46AD9" w:rsidRDefault="00A46AD9" w:rsidP="00A46AD9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3.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A46AD9" w:rsidRPr="00A46AD9" w:rsidRDefault="00A46AD9" w:rsidP="00A46AD9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4.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A46AD9" w:rsidRPr="00A46AD9" w:rsidRDefault="00A46AD9" w:rsidP="00A46AD9">
      <w:pPr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5.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6. На земельных участках, предоставленных для ведения огородничества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7. Высота гаражей на земельных участках  для ведения садоводства и дачного хозяйства – до 5 м.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8.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9.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водоохранных</w:t>
      </w:r>
      <w:proofErr w:type="spellEnd"/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A46AD9" w:rsidRPr="00A46AD9" w:rsidRDefault="00A46AD9" w:rsidP="00A46AD9">
      <w:pPr>
        <w:snapToGrid w:val="0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3" w:name="__RefHeading___Toc442193478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44. Градостроительный регламент зоны специального назначения (</w:t>
      </w:r>
      <w:proofErr w:type="spellStart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Сп</w:t>
      </w:r>
      <w:proofErr w:type="spellEnd"/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)</w:t>
      </w:r>
      <w:bookmarkEnd w:id="13"/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"/>
        <w:gridCol w:w="4253"/>
        <w:gridCol w:w="567"/>
        <w:gridCol w:w="1276"/>
        <w:gridCol w:w="708"/>
        <w:gridCol w:w="861"/>
      </w:tblGrid>
      <w:tr w:rsidR="00A46AD9" w:rsidRPr="00A46AD9" w:rsidTr="00346069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(в соответствии с Классификатором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уполномоченным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A46AD9" w:rsidRPr="00A46AD9" w:rsidTr="00346069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Энергетика 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макс.10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установ-лению</w:t>
            </w:r>
            <w:proofErr w:type="spellEnd"/>
            <w:proofErr w:type="gramEnd"/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A46AD9" w:rsidRPr="00A46AD9" w:rsidRDefault="00A46AD9" w:rsidP="00A46AD9">
      <w:pPr>
        <w:tabs>
          <w:tab w:val="left" w:pos="742"/>
          <w:tab w:val="left" w:pos="1080"/>
        </w:tabs>
        <w:overflowPunct w:val="0"/>
        <w:spacing w:before="48" w:after="48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 xml:space="preserve">1. Размер земельного участка для сельского кладбища не может превышать 10 га. </w:t>
      </w: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4. Запрещается захоронение отходов в границах населенных пунктов.</w:t>
      </w: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bookmarkStart w:id="14" w:name="__RefHeading___Toc442193480"/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45. Градостроительный регламент зоны инженерной инфраструктуры (И)</w:t>
      </w:r>
      <w:bookmarkEnd w:id="14"/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A46AD9" w:rsidRPr="00A46AD9" w:rsidTr="00346069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№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A46AD9" w:rsidRPr="00A46AD9" w:rsidTr="0034606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Энергетика 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46AD9">
      <w:pPr>
        <w:snapToGrid w:val="0"/>
        <w:spacing w:before="24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Примечания:</w:t>
      </w:r>
    </w:p>
    <w:p w:rsidR="00A46AD9" w:rsidRPr="00A46AD9" w:rsidRDefault="00A46AD9" w:rsidP="00A46AD9">
      <w:pPr>
        <w:snapToGrid w:val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A46AD9">
        <w:rPr>
          <w:rFonts w:ascii="Times New Roman" w:hAnsi="Times New Roman"/>
          <w:color w:val="000000"/>
          <w:sz w:val="20"/>
          <w:szCs w:val="20"/>
          <w:lang w:eastAsia="ar-SA"/>
        </w:rPr>
        <w:t>1.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A46AD9" w:rsidRPr="00A46AD9" w:rsidRDefault="00A46AD9" w:rsidP="00A46AD9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A46AD9" w:rsidRPr="00A46AD9" w:rsidRDefault="00A46AD9" w:rsidP="00A46AD9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Статья 46. Градостроительный регламент зоны транспортной инфраструктуры (Т)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46AD9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46AD9" w:rsidRPr="00A46AD9" w:rsidRDefault="00A46AD9" w:rsidP="00A46AD9">
      <w:pPr>
        <w:overflowPunct w:val="0"/>
        <w:ind w:firstLine="709"/>
        <w:contextualSpacing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A46AD9" w:rsidRPr="00A46AD9" w:rsidTr="00346069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№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46AD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утвержденным </w:t>
            </w:r>
            <w:r w:rsidRPr="00A46A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A46AD9" w:rsidRPr="00A46AD9" w:rsidTr="00346069">
        <w:trPr>
          <w:cantSplit/>
          <w:trHeight w:val="3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Предельные размеры земельных участков (мин.-макс.),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46AD9" w:rsidRPr="00A46AD9" w:rsidRDefault="00A46AD9" w:rsidP="00346069">
            <w:pPr>
              <w:snapToGrid w:val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A46AD9" w:rsidRPr="00A46AD9" w:rsidTr="0034606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Энергетика(</w:t>
            </w:r>
            <w:proofErr w:type="gramEnd"/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 подлежат установлению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град. регламент не распространяется</w:t>
            </w:r>
          </w:p>
        </w:tc>
      </w:tr>
      <w:tr w:rsidR="00A46AD9" w:rsidRPr="00A46AD9" w:rsidTr="00346069">
        <w:trPr>
          <w:cantSplit/>
          <w:trHeight w:val="572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D9" w:rsidRPr="00A46AD9" w:rsidRDefault="00A46AD9" w:rsidP="003460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AD9" w:rsidRPr="00A46AD9" w:rsidTr="0034606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A46AD9" w:rsidRPr="00A46AD9" w:rsidTr="0034606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D9" w:rsidRPr="00A46AD9" w:rsidRDefault="00A46AD9" w:rsidP="0034606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A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46AD9" w:rsidRPr="00A46AD9" w:rsidRDefault="00A46AD9" w:rsidP="00AD27F7">
      <w:pPr>
        <w:snapToGrid w:val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sectPr w:rsidR="00A46AD9" w:rsidRPr="00A46AD9" w:rsidSect="00A2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Verdana, 'Helvetica Neue', Helv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 w15:restartNumberingAfterBreak="0">
    <w:nsid w:val="20F33CA4"/>
    <w:multiLevelType w:val="hybridMultilevel"/>
    <w:tmpl w:val="86B68A92"/>
    <w:lvl w:ilvl="0" w:tplc="6CC097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772E3"/>
    <w:multiLevelType w:val="hybridMultilevel"/>
    <w:tmpl w:val="948C23C2"/>
    <w:lvl w:ilvl="0" w:tplc="999A1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90B3D"/>
    <w:multiLevelType w:val="hybridMultilevel"/>
    <w:tmpl w:val="C3CE322A"/>
    <w:lvl w:ilvl="0" w:tplc="FB22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94"/>
    <w:rsid w:val="00305B58"/>
    <w:rsid w:val="00392074"/>
    <w:rsid w:val="003B7903"/>
    <w:rsid w:val="004C4394"/>
    <w:rsid w:val="00A23F4C"/>
    <w:rsid w:val="00A46AD9"/>
    <w:rsid w:val="00AD27F7"/>
    <w:rsid w:val="00C932BC"/>
    <w:rsid w:val="00E1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DE66-077A-4DB5-AD76-D640DCC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94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AD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hAnsi="Times New Roman"/>
      <w:sz w:val="20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A46AD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46AD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A46AD9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4394"/>
    <w:pPr>
      <w:ind w:left="720"/>
      <w:contextualSpacing/>
    </w:pPr>
    <w:rPr>
      <w:rFonts w:ascii="Times New Roman" w:hAnsi="Times New Roman"/>
    </w:rPr>
  </w:style>
  <w:style w:type="paragraph" w:customStyle="1" w:styleId="msonormalbullet2gif">
    <w:name w:val="msonormalbullet2.gif"/>
    <w:basedOn w:val="a"/>
    <w:rsid w:val="004C43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1gif">
    <w:name w:val="msonormalbullet1.gif"/>
    <w:basedOn w:val="a"/>
    <w:rsid w:val="004C43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Таблицы (моноширинный)"/>
    <w:basedOn w:val="a"/>
    <w:next w:val="a"/>
    <w:rsid w:val="003B790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character" w:customStyle="1" w:styleId="a5">
    <w:name w:val="Цветовое выделение"/>
    <w:rsid w:val="003B7903"/>
    <w:rPr>
      <w:b/>
      <w:bCs w:val="0"/>
      <w:color w:val="000080"/>
      <w:sz w:val="20"/>
    </w:rPr>
  </w:style>
  <w:style w:type="character" w:customStyle="1" w:styleId="10">
    <w:name w:val="Заголовок 1 Знак"/>
    <w:basedOn w:val="a0"/>
    <w:link w:val="1"/>
    <w:rsid w:val="00A46AD9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A46AD9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46AD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46AD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6">
    <w:name w:val="Balloon Text"/>
    <w:basedOn w:val="a"/>
    <w:link w:val="a7"/>
    <w:unhideWhenUsed/>
    <w:rsid w:val="00A46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6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A46AD9"/>
    <w:rPr>
      <w:rFonts w:cs="Times New Roman"/>
    </w:rPr>
  </w:style>
  <w:style w:type="character" w:customStyle="1" w:styleId="WW8Num2z0">
    <w:name w:val="WW8Num2z0"/>
    <w:rsid w:val="00A46AD9"/>
    <w:rPr>
      <w:color w:val="auto"/>
    </w:rPr>
  </w:style>
  <w:style w:type="character" w:customStyle="1" w:styleId="WW8Num2z1">
    <w:name w:val="WW8Num2z1"/>
    <w:rsid w:val="00A46AD9"/>
  </w:style>
  <w:style w:type="character" w:customStyle="1" w:styleId="WW8Num2z2">
    <w:name w:val="WW8Num2z2"/>
    <w:rsid w:val="00A46AD9"/>
  </w:style>
  <w:style w:type="character" w:customStyle="1" w:styleId="WW8Num2z3">
    <w:name w:val="WW8Num2z3"/>
    <w:rsid w:val="00A46AD9"/>
  </w:style>
  <w:style w:type="character" w:customStyle="1" w:styleId="WW8Num2z4">
    <w:name w:val="WW8Num2z4"/>
    <w:rsid w:val="00A46AD9"/>
  </w:style>
  <w:style w:type="character" w:customStyle="1" w:styleId="WW8Num2z5">
    <w:name w:val="WW8Num2z5"/>
    <w:rsid w:val="00A46AD9"/>
  </w:style>
  <w:style w:type="character" w:customStyle="1" w:styleId="WW8Num2z6">
    <w:name w:val="WW8Num2z6"/>
    <w:rsid w:val="00A46AD9"/>
  </w:style>
  <w:style w:type="character" w:customStyle="1" w:styleId="WW8Num2z7">
    <w:name w:val="WW8Num2z7"/>
    <w:rsid w:val="00A46AD9"/>
  </w:style>
  <w:style w:type="character" w:customStyle="1" w:styleId="WW8Num2z8">
    <w:name w:val="WW8Num2z8"/>
    <w:rsid w:val="00A46AD9"/>
  </w:style>
  <w:style w:type="character" w:customStyle="1" w:styleId="WW8Num3z0">
    <w:name w:val="WW8Num3z0"/>
    <w:rsid w:val="00A46AD9"/>
    <w:rPr>
      <w:color w:val="auto"/>
    </w:rPr>
  </w:style>
  <w:style w:type="character" w:customStyle="1" w:styleId="WW8Num3z1">
    <w:name w:val="WW8Num3z1"/>
    <w:rsid w:val="00A46AD9"/>
  </w:style>
  <w:style w:type="character" w:customStyle="1" w:styleId="WW8Num3z2">
    <w:name w:val="WW8Num3z2"/>
    <w:rsid w:val="00A46AD9"/>
  </w:style>
  <w:style w:type="character" w:customStyle="1" w:styleId="WW8Num3z3">
    <w:name w:val="WW8Num3z3"/>
    <w:rsid w:val="00A46AD9"/>
  </w:style>
  <w:style w:type="character" w:customStyle="1" w:styleId="WW8Num3z4">
    <w:name w:val="WW8Num3z4"/>
    <w:rsid w:val="00A46AD9"/>
  </w:style>
  <w:style w:type="character" w:customStyle="1" w:styleId="WW8Num3z5">
    <w:name w:val="WW8Num3z5"/>
    <w:rsid w:val="00A46AD9"/>
  </w:style>
  <w:style w:type="character" w:customStyle="1" w:styleId="WW8Num3z6">
    <w:name w:val="WW8Num3z6"/>
    <w:rsid w:val="00A46AD9"/>
  </w:style>
  <w:style w:type="character" w:customStyle="1" w:styleId="WW8Num3z7">
    <w:name w:val="WW8Num3z7"/>
    <w:rsid w:val="00A46AD9"/>
  </w:style>
  <w:style w:type="character" w:customStyle="1" w:styleId="WW8Num3z8">
    <w:name w:val="WW8Num3z8"/>
    <w:rsid w:val="00A46AD9"/>
  </w:style>
  <w:style w:type="character" w:customStyle="1" w:styleId="WW8Num4z0">
    <w:name w:val="WW8Num4z0"/>
    <w:rsid w:val="00A46AD9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A46AD9"/>
    <w:rPr>
      <w:rFonts w:cs="Times New Roman"/>
    </w:rPr>
  </w:style>
  <w:style w:type="character" w:customStyle="1" w:styleId="WW8Num5z0">
    <w:name w:val="WW8Num5z0"/>
    <w:rsid w:val="00A46AD9"/>
    <w:rPr>
      <w:rFonts w:cs="Times New Roman"/>
    </w:rPr>
  </w:style>
  <w:style w:type="character" w:customStyle="1" w:styleId="WW8Num6z0">
    <w:name w:val="WW8Num6z0"/>
    <w:rsid w:val="00A46AD9"/>
    <w:rPr>
      <w:rFonts w:cs="Times New Roman"/>
    </w:rPr>
  </w:style>
  <w:style w:type="character" w:customStyle="1" w:styleId="WW8Num6z3">
    <w:name w:val="WW8Num6z3"/>
    <w:rsid w:val="00A46AD9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A46AD9"/>
    <w:rPr>
      <w:rFonts w:cs="Times New Roman"/>
    </w:rPr>
  </w:style>
  <w:style w:type="character" w:customStyle="1" w:styleId="WW8Num8z0">
    <w:name w:val="WW8Num8z0"/>
    <w:rsid w:val="00A46AD9"/>
    <w:rPr>
      <w:rFonts w:cs="Times New Roman"/>
    </w:rPr>
  </w:style>
  <w:style w:type="character" w:customStyle="1" w:styleId="WW8Num9z0">
    <w:name w:val="WW8Num9z0"/>
    <w:rsid w:val="00A46AD9"/>
    <w:rPr>
      <w:rFonts w:ascii="Symbol" w:hAnsi="Symbol" w:cs="Symbol"/>
    </w:rPr>
  </w:style>
  <w:style w:type="character" w:customStyle="1" w:styleId="WW8Num9z1">
    <w:name w:val="WW8Num9z1"/>
    <w:rsid w:val="00A46AD9"/>
    <w:rPr>
      <w:rFonts w:ascii="Courier New" w:hAnsi="Courier New" w:cs="Courier New"/>
    </w:rPr>
  </w:style>
  <w:style w:type="character" w:customStyle="1" w:styleId="WW8Num9z2">
    <w:name w:val="WW8Num9z2"/>
    <w:rsid w:val="00A46AD9"/>
    <w:rPr>
      <w:rFonts w:ascii="Wingdings" w:hAnsi="Wingdings" w:cs="Wingdings"/>
    </w:rPr>
  </w:style>
  <w:style w:type="character" w:customStyle="1" w:styleId="WW8Num10z0">
    <w:name w:val="WW8Num10z0"/>
    <w:rsid w:val="00A46AD9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A46AD9"/>
    <w:rPr>
      <w:rFonts w:cs="Times New Roman"/>
    </w:rPr>
  </w:style>
  <w:style w:type="character" w:customStyle="1" w:styleId="WW8Num11z0">
    <w:name w:val="WW8Num11z0"/>
    <w:rsid w:val="00A46AD9"/>
    <w:rPr>
      <w:rFonts w:cs="Times New Roman"/>
      <w:sz w:val="20"/>
      <w:szCs w:val="20"/>
    </w:rPr>
  </w:style>
  <w:style w:type="character" w:customStyle="1" w:styleId="WW8Num11z1">
    <w:name w:val="WW8Num11z1"/>
    <w:rsid w:val="00A46AD9"/>
    <w:rPr>
      <w:rFonts w:ascii="Vrinda" w:hAnsi="Vrinda" w:cs="Vrinda"/>
      <w:color w:val="auto"/>
    </w:rPr>
  </w:style>
  <w:style w:type="character" w:customStyle="1" w:styleId="WW8Num11z2">
    <w:name w:val="WW8Num11z2"/>
    <w:rsid w:val="00A46AD9"/>
    <w:rPr>
      <w:rFonts w:cs="Times New Roman"/>
    </w:rPr>
  </w:style>
  <w:style w:type="character" w:customStyle="1" w:styleId="WW8Num12z0">
    <w:name w:val="WW8Num12z0"/>
    <w:rsid w:val="00A46AD9"/>
    <w:rPr>
      <w:rFonts w:cs="Times New Roman"/>
    </w:rPr>
  </w:style>
  <w:style w:type="character" w:customStyle="1" w:styleId="WW8Num12z1">
    <w:name w:val="WW8Num12z1"/>
    <w:rsid w:val="00A46AD9"/>
    <w:rPr>
      <w:rFonts w:ascii="Vrinda" w:hAnsi="Vrinda" w:cs="Vrinda"/>
      <w:color w:val="auto"/>
    </w:rPr>
  </w:style>
  <w:style w:type="character" w:customStyle="1" w:styleId="WW8Num13z0">
    <w:name w:val="WW8Num13z0"/>
    <w:rsid w:val="00A46AD9"/>
    <w:rPr>
      <w:rFonts w:cs="Times New Roman"/>
    </w:rPr>
  </w:style>
  <w:style w:type="character" w:customStyle="1" w:styleId="WW8Num14z0">
    <w:name w:val="WW8Num14z0"/>
    <w:rsid w:val="00A46AD9"/>
    <w:rPr>
      <w:rFonts w:cs="Times New Roman"/>
    </w:rPr>
  </w:style>
  <w:style w:type="character" w:customStyle="1" w:styleId="WW8Num15z0">
    <w:name w:val="WW8Num15z0"/>
    <w:rsid w:val="00A46AD9"/>
    <w:rPr>
      <w:rFonts w:cs="Times New Roman"/>
    </w:rPr>
  </w:style>
  <w:style w:type="character" w:customStyle="1" w:styleId="WW8Num15z1">
    <w:name w:val="WW8Num15z1"/>
    <w:rsid w:val="00A46AD9"/>
    <w:rPr>
      <w:rFonts w:ascii="Vrinda" w:hAnsi="Vrinda" w:cs="Vrinda"/>
      <w:color w:val="auto"/>
    </w:rPr>
  </w:style>
  <w:style w:type="character" w:customStyle="1" w:styleId="WW8Num16z0">
    <w:name w:val="WW8Num16z0"/>
    <w:rsid w:val="00A46AD9"/>
    <w:rPr>
      <w:rFonts w:cs="Times New Roman"/>
    </w:rPr>
  </w:style>
  <w:style w:type="character" w:customStyle="1" w:styleId="WW8Num17z0">
    <w:name w:val="WW8Num17z0"/>
    <w:rsid w:val="00A46AD9"/>
    <w:rPr>
      <w:rFonts w:cs="Times New Roman"/>
    </w:rPr>
  </w:style>
  <w:style w:type="character" w:customStyle="1" w:styleId="WW8Num18z0">
    <w:name w:val="WW8Num18z0"/>
    <w:rsid w:val="00A46AD9"/>
    <w:rPr>
      <w:color w:val="auto"/>
    </w:rPr>
  </w:style>
  <w:style w:type="character" w:customStyle="1" w:styleId="WW8Num18z1">
    <w:name w:val="WW8Num18z1"/>
    <w:rsid w:val="00A46AD9"/>
  </w:style>
  <w:style w:type="character" w:customStyle="1" w:styleId="WW8Num18z2">
    <w:name w:val="WW8Num18z2"/>
    <w:rsid w:val="00A46AD9"/>
  </w:style>
  <w:style w:type="character" w:customStyle="1" w:styleId="WW8Num18z3">
    <w:name w:val="WW8Num18z3"/>
    <w:rsid w:val="00A46AD9"/>
  </w:style>
  <w:style w:type="character" w:customStyle="1" w:styleId="WW8Num18z4">
    <w:name w:val="WW8Num18z4"/>
    <w:rsid w:val="00A46AD9"/>
  </w:style>
  <w:style w:type="character" w:customStyle="1" w:styleId="WW8Num18z5">
    <w:name w:val="WW8Num18z5"/>
    <w:rsid w:val="00A46AD9"/>
  </w:style>
  <w:style w:type="character" w:customStyle="1" w:styleId="WW8Num18z6">
    <w:name w:val="WW8Num18z6"/>
    <w:rsid w:val="00A46AD9"/>
  </w:style>
  <w:style w:type="character" w:customStyle="1" w:styleId="WW8Num18z7">
    <w:name w:val="WW8Num18z7"/>
    <w:rsid w:val="00A46AD9"/>
  </w:style>
  <w:style w:type="character" w:customStyle="1" w:styleId="WW8Num18z8">
    <w:name w:val="WW8Num18z8"/>
    <w:rsid w:val="00A46AD9"/>
  </w:style>
  <w:style w:type="character" w:customStyle="1" w:styleId="WW8Num19z0">
    <w:name w:val="WW8Num19z0"/>
    <w:rsid w:val="00A46AD9"/>
    <w:rPr>
      <w:rFonts w:cs="Times New Roman"/>
    </w:rPr>
  </w:style>
  <w:style w:type="character" w:customStyle="1" w:styleId="WW8Num20z0">
    <w:name w:val="WW8Num20z0"/>
    <w:rsid w:val="00A46AD9"/>
    <w:rPr>
      <w:rFonts w:cs="Times New Roman"/>
    </w:rPr>
  </w:style>
  <w:style w:type="character" w:customStyle="1" w:styleId="WW8Num21z0">
    <w:name w:val="WW8Num21z0"/>
    <w:rsid w:val="00A46AD9"/>
    <w:rPr>
      <w:rFonts w:cs="Times New Roman"/>
      <w:sz w:val="20"/>
      <w:szCs w:val="20"/>
    </w:rPr>
  </w:style>
  <w:style w:type="character" w:customStyle="1" w:styleId="WW8Num21z1">
    <w:name w:val="WW8Num21z1"/>
    <w:rsid w:val="00A46AD9"/>
    <w:rPr>
      <w:rFonts w:ascii="Vrinda" w:hAnsi="Vrinda" w:cs="Vrinda"/>
      <w:color w:val="auto"/>
    </w:rPr>
  </w:style>
  <w:style w:type="character" w:customStyle="1" w:styleId="WW8Num21z2">
    <w:name w:val="WW8Num21z2"/>
    <w:rsid w:val="00A46AD9"/>
    <w:rPr>
      <w:rFonts w:cs="Times New Roman"/>
    </w:rPr>
  </w:style>
  <w:style w:type="character" w:customStyle="1" w:styleId="WW8Num22z0">
    <w:name w:val="WW8Num22z0"/>
    <w:rsid w:val="00A46AD9"/>
  </w:style>
  <w:style w:type="character" w:customStyle="1" w:styleId="WW8Num22z1">
    <w:name w:val="WW8Num22z1"/>
    <w:rsid w:val="00A46AD9"/>
  </w:style>
  <w:style w:type="character" w:customStyle="1" w:styleId="WW8Num22z2">
    <w:name w:val="WW8Num22z2"/>
    <w:rsid w:val="00A46AD9"/>
  </w:style>
  <w:style w:type="character" w:customStyle="1" w:styleId="WW8Num22z3">
    <w:name w:val="WW8Num22z3"/>
    <w:rsid w:val="00A46AD9"/>
  </w:style>
  <w:style w:type="character" w:customStyle="1" w:styleId="WW8Num22z4">
    <w:name w:val="WW8Num22z4"/>
    <w:rsid w:val="00A46AD9"/>
  </w:style>
  <w:style w:type="character" w:customStyle="1" w:styleId="WW8Num22z5">
    <w:name w:val="WW8Num22z5"/>
    <w:rsid w:val="00A46AD9"/>
  </w:style>
  <w:style w:type="character" w:customStyle="1" w:styleId="WW8Num22z6">
    <w:name w:val="WW8Num22z6"/>
    <w:rsid w:val="00A46AD9"/>
  </w:style>
  <w:style w:type="character" w:customStyle="1" w:styleId="WW8Num22z7">
    <w:name w:val="WW8Num22z7"/>
    <w:rsid w:val="00A46AD9"/>
  </w:style>
  <w:style w:type="character" w:customStyle="1" w:styleId="WW8Num22z8">
    <w:name w:val="WW8Num22z8"/>
    <w:rsid w:val="00A46AD9"/>
  </w:style>
  <w:style w:type="character" w:customStyle="1" w:styleId="WW8Num23z0">
    <w:name w:val="WW8Num23z0"/>
    <w:rsid w:val="00A46AD9"/>
    <w:rPr>
      <w:rFonts w:cs="Times New Roman"/>
    </w:rPr>
  </w:style>
  <w:style w:type="character" w:customStyle="1" w:styleId="WW8Num24z0">
    <w:name w:val="WW8Num24z0"/>
    <w:rsid w:val="00A46AD9"/>
    <w:rPr>
      <w:rFonts w:cs="Times New Roman"/>
    </w:rPr>
  </w:style>
  <w:style w:type="character" w:customStyle="1" w:styleId="WW8Num25z0">
    <w:name w:val="WW8Num25z0"/>
    <w:rsid w:val="00A46AD9"/>
  </w:style>
  <w:style w:type="character" w:customStyle="1" w:styleId="WW8Num25z1">
    <w:name w:val="WW8Num25z1"/>
    <w:rsid w:val="00A46AD9"/>
  </w:style>
  <w:style w:type="character" w:customStyle="1" w:styleId="WW8Num25z2">
    <w:name w:val="WW8Num25z2"/>
    <w:rsid w:val="00A46AD9"/>
  </w:style>
  <w:style w:type="character" w:customStyle="1" w:styleId="WW8Num25z3">
    <w:name w:val="WW8Num25z3"/>
    <w:rsid w:val="00A46AD9"/>
  </w:style>
  <w:style w:type="character" w:customStyle="1" w:styleId="WW8Num25z4">
    <w:name w:val="WW8Num25z4"/>
    <w:rsid w:val="00A46AD9"/>
  </w:style>
  <w:style w:type="character" w:customStyle="1" w:styleId="WW8Num25z5">
    <w:name w:val="WW8Num25z5"/>
    <w:rsid w:val="00A46AD9"/>
  </w:style>
  <w:style w:type="character" w:customStyle="1" w:styleId="WW8Num25z6">
    <w:name w:val="WW8Num25z6"/>
    <w:rsid w:val="00A46AD9"/>
  </w:style>
  <w:style w:type="character" w:customStyle="1" w:styleId="WW8Num25z7">
    <w:name w:val="WW8Num25z7"/>
    <w:rsid w:val="00A46AD9"/>
  </w:style>
  <w:style w:type="character" w:customStyle="1" w:styleId="WW8Num25z8">
    <w:name w:val="WW8Num25z8"/>
    <w:rsid w:val="00A46AD9"/>
  </w:style>
  <w:style w:type="character" w:customStyle="1" w:styleId="11">
    <w:name w:val="Основной шрифт абзаца1"/>
    <w:rsid w:val="00A46AD9"/>
  </w:style>
  <w:style w:type="character" w:customStyle="1" w:styleId="a8">
    <w:name w:val="Основной текст Знак"/>
    <w:rsid w:val="00A46AD9"/>
    <w:rPr>
      <w:sz w:val="24"/>
    </w:rPr>
  </w:style>
  <w:style w:type="character" w:customStyle="1" w:styleId="a9">
    <w:name w:val="Основной текст с отступом Знак"/>
    <w:rsid w:val="00A46AD9"/>
    <w:rPr>
      <w:sz w:val="26"/>
    </w:rPr>
  </w:style>
  <w:style w:type="character" w:customStyle="1" w:styleId="21">
    <w:name w:val="Основной текст с отступом 2 Знак"/>
    <w:rsid w:val="00A46AD9"/>
    <w:rPr>
      <w:sz w:val="24"/>
    </w:rPr>
  </w:style>
  <w:style w:type="character" w:customStyle="1" w:styleId="aa">
    <w:name w:val="Гипертекстовая ссылка"/>
    <w:rsid w:val="00A46AD9"/>
    <w:rPr>
      <w:b/>
      <w:color w:val="008000"/>
      <w:sz w:val="16"/>
    </w:rPr>
  </w:style>
  <w:style w:type="character" w:styleId="ab">
    <w:name w:val="Hyperlink"/>
    <w:rsid w:val="00A46AD9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rsid w:val="00A46AD9"/>
    <w:rPr>
      <w:sz w:val="28"/>
    </w:rPr>
  </w:style>
  <w:style w:type="character" w:customStyle="1" w:styleId="ad">
    <w:name w:val="Нижний колонтитул Знак"/>
    <w:rsid w:val="00A46AD9"/>
    <w:rPr>
      <w:sz w:val="24"/>
    </w:rPr>
  </w:style>
  <w:style w:type="character" w:styleId="ae">
    <w:name w:val="page number"/>
    <w:rsid w:val="00A46AD9"/>
    <w:rPr>
      <w:rFonts w:cs="Times New Roman"/>
    </w:rPr>
  </w:style>
  <w:style w:type="character" w:customStyle="1" w:styleId="af">
    <w:name w:val="Схема документа Знак"/>
    <w:rsid w:val="00A46AD9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A46AD9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A46AD9"/>
    <w:rPr>
      <w:rFonts w:ascii="Tahoma" w:hAnsi="Tahoma" w:cs="Tahoma"/>
      <w:sz w:val="16"/>
    </w:rPr>
  </w:style>
  <w:style w:type="character" w:customStyle="1" w:styleId="HTML">
    <w:name w:val="Стандартный HTML Знак"/>
    <w:rsid w:val="00A46AD9"/>
    <w:rPr>
      <w:rFonts w:ascii="Courier New" w:hAnsi="Courier New" w:cs="Courier New"/>
    </w:rPr>
  </w:style>
  <w:style w:type="character" w:customStyle="1" w:styleId="num">
    <w:name w:val="num"/>
    <w:rsid w:val="00A46AD9"/>
  </w:style>
  <w:style w:type="character" w:customStyle="1" w:styleId="S">
    <w:name w:val="S_Обычный Знак"/>
    <w:rsid w:val="00A46AD9"/>
    <w:rPr>
      <w:color w:val="000000"/>
      <w:sz w:val="24"/>
      <w:lang w:bidi="ar-SA"/>
    </w:rPr>
  </w:style>
  <w:style w:type="character" w:customStyle="1" w:styleId="13">
    <w:name w:val="Знак примечания1"/>
    <w:rsid w:val="00A46AD9"/>
    <w:rPr>
      <w:rFonts w:cs="Times New Roman"/>
      <w:sz w:val="16"/>
    </w:rPr>
  </w:style>
  <w:style w:type="character" w:customStyle="1" w:styleId="af0">
    <w:name w:val="Текст примечания Знак"/>
    <w:rsid w:val="00A46AD9"/>
    <w:rPr>
      <w:lang w:bidi="ar-SA"/>
    </w:rPr>
  </w:style>
  <w:style w:type="character" w:customStyle="1" w:styleId="af1">
    <w:name w:val="Тема примечания Знак"/>
    <w:rsid w:val="00A46AD9"/>
    <w:rPr>
      <w:b/>
      <w:lang w:bidi="ar-SA"/>
    </w:rPr>
  </w:style>
  <w:style w:type="character" w:customStyle="1" w:styleId="af2">
    <w:name w:val="Текст сноски Знак"/>
    <w:rsid w:val="00A46AD9"/>
    <w:rPr>
      <w:lang w:bidi="ar-SA"/>
    </w:rPr>
  </w:style>
  <w:style w:type="character" w:customStyle="1" w:styleId="af3">
    <w:name w:val="Символ сноски"/>
    <w:rsid w:val="00A46AD9"/>
    <w:rPr>
      <w:rFonts w:cs="Times New Roman"/>
      <w:vertAlign w:val="superscript"/>
    </w:rPr>
  </w:style>
  <w:style w:type="character" w:customStyle="1" w:styleId="af4">
    <w:name w:val="Абзац Знак"/>
    <w:rsid w:val="00A46AD9"/>
    <w:rPr>
      <w:sz w:val="24"/>
    </w:rPr>
  </w:style>
  <w:style w:type="character" w:customStyle="1" w:styleId="af5">
    <w:name w:val="Утратил силу"/>
    <w:rsid w:val="00A46AD9"/>
    <w:rPr>
      <w:strike/>
      <w:color w:val="666600"/>
    </w:rPr>
  </w:style>
  <w:style w:type="paragraph" w:customStyle="1" w:styleId="af6">
    <w:name w:val="Заголовок"/>
    <w:basedOn w:val="a"/>
    <w:next w:val="af7"/>
    <w:rsid w:val="00A46AD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7">
    <w:name w:val="Body Text"/>
    <w:basedOn w:val="a"/>
    <w:link w:val="14"/>
    <w:rsid w:val="00A46AD9"/>
    <w:pPr>
      <w:suppressAutoHyphens/>
      <w:jc w:val="both"/>
    </w:pPr>
    <w:rPr>
      <w:rFonts w:ascii="Times New Roman" w:hAnsi="Times New Roman"/>
      <w:lang w:eastAsia="zh-CN"/>
    </w:rPr>
  </w:style>
  <w:style w:type="character" w:customStyle="1" w:styleId="14">
    <w:name w:val="Основной текст Знак1"/>
    <w:basedOn w:val="a0"/>
    <w:link w:val="af7"/>
    <w:rsid w:val="00A46A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7"/>
    <w:rsid w:val="00A46AD9"/>
    <w:rPr>
      <w:rFonts w:cs="Arial"/>
    </w:rPr>
  </w:style>
  <w:style w:type="paragraph" w:styleId="af9">
    <w:name w:val="caption"/>
    <w:basedOn w:val="a"/>
    <w:qFormat/>
    <w:rsid w:val="00A46AD9"/>
    <w:pPr>
      <w:suppressLineNumbers/>
      <w:suppressAutoHyphens/>
      <w:spacing w:before="120" w:after="120"/>
    </w:pPr>
    <w:rPr>
      <w:rFonts w:ascii="Times New Roman" w:hAnsi="Times New Roman" w:cs="Arial"/>
      <w:i/>
      <w:iCs/>
      <w:lang w:eastAsia="zh-CN"/>
    </w:rPr>
  </w:style>
  <w:style w:type="paragraph" w:customStyle="1" w:styleId="15">
    <w:name w:val="Указатель1"/>
    <w:basedOn w:val="a"/>
    <w:rsid w:val="00A46AD9"/>
    <w:pPr>
      <w:suppressLineNumbers/>
      <w:suppressAutoHyphens/>
    </w:pPr>
    <w:rPr>
      <w:rFonts w:ascii="Times New Roman" w:hAnsi="Times New Roman" w:cs="Arial"/>
      <w:lang w:eastAsia="zh-CN"/>
    </w:rPr>
  </w:style>
  <w:style w:type="paragraph" w:styleId="afa">
    <w:name w:val="Body Text Indent"/>
    <w:basedOn w:val="a"/>
    <w:link w:val="16"/>
    <w:rsid w:val="00A46AD9"/>
    <w:pPr>
      <w:suppressAutoHyphens/>
      <w:ind w:firstLine="708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a"/>
    <w:rsid w:val="00A46AD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A46AD9"/>
    <w:pPr>
      <w:suppressAutoHyphens/>
      <w:spacing w:after="120" w:line="480" w:lineRule="auto"/>
      <w:ind w:left="283"/>
    </w:pPr>
    <w:rPr>
      <w:rFonts w:ascii="Times New Roman" w:hAnsi="Times New Roman"/>
      <w:lang w:eastAsia="zh-CN"/>
    </w:rPr>
  </w:style>
  <w:style w:type="paragraph" w:customStyle="1" w:styleId="ConsNormal">
    <w:name w:val="ConsNormal"/>
    <w:rsid w:val="00A46A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b">
    <w:name w:val="Заголовок статьи"/>
    <w:basedOn w:val="a"/>
    <w:next w:val="a"/>
    <w:rsid w:val="00A46AD9"/>
    <w:pPr>
      <w:suppressAutoHyphens/>
      <w:autoSpaceDE w:val="0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c">
    <w:name w:val="header"/>
    <w:basedOn w:val="a"/>
    <w:link w:val="17"/>
    <w:rsid w:val="00A46AD9"/>
    <w:pPr>
      <w:suppressAutoHyphens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17">
    <w:name w:val="Верхний колонтитул Знак1"/>
    <w:basedOn w:val="a0"/>
    <w:link w:val="afc"/>
    <w:rsid w:val="00A46A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A46AD9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afd">
    <w:name w:val="Комментарий"/>
    <w:basedOn w:val="a"/>
    <w:next w:val="a"/>
    <w:rsid w:val="00A46AD9"/>
    <w:pPr>
      <w:suppressAutoHyphens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zh-CN"/>
    </w:rPr>
  </w:style>
  <w:style w:type="paragraph" w:customStyle="1" w:styleId="afe">
    <w:name w:val="Информация об изменениях документа"/>
    <w:basedOn w:val="afd"/>
    <w:next w:val="a"/>
    <w:rsid w:val="00A46AD9"/>
    <w:rPr>
      <w:i/>
      <w:iCs/>
    </w:rPr>
  </w:style>
  <w:style w:type="paragraph" w:styleId="aff">
    <w:name w:val="footer"/>
    <w:basedOn w:val="a"/>
    <w:link w:val="18"/>
    <w:rsid w:val="00A46AD9"/>
    <w:pPr>
      <w:suppressAutoHyphens/>
    </w:pPr>
    <w:rPr>
      <w:rFonts w:ascii="Times New Roman" w:hAnsi="Times New Roman"/>
      <w:lang w:eastAsia="zh-CN"/>
    </w:rPr>
  </w:style>
  <w:style w:type="character" w:customStyle="1" w:styleId="18">
    <w:name w:val="Нижний колонтитул Знак1"/>
    <w:basedOn w:val="a0"/>
    <w:link w:val="aff"/>
    <w:rsid w:val="00A46A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46A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0">
    <w:name w:val="toa heading"/>
    <w:basedOn w:val="1"/>
    <w:next w:val="a"/>
    <w:rsid w:val="00A46AD9"/>
    <w:pPr>
      <w:keepLines/>
      <w:tabs>
        <w:tab w:val="clear" w:pos="432"/>
      </w:tabs>
      <w:spacing w:before="240" w:line="256" w:lineRule="auto"/>
      <w:ind w:left="0" w:firstLine="0"/>
      <w:jc w:val="left"/>
      <w:outlineLvl w:val="9"/>
    </w:pPr>
    <w:rPr>
      <w:rFonts w:ascii="Calibri Light" w:hAnsi="Calibri Light" w:cs="Calibri Light"/>
      <w:color w:val="2E74B5"/>
      <w:sz w:val="32"/>
      <w:szCs w:val="32"/>
      <w:u w:val="none"/>
    </w:rPr>
  </w:style>
  <w:style w:type="paragraph" w:styleId="22">
    <w:name w:val="toc 2"/>
    <w:basedOn w:val="a"/>
    <w:next w:val="a"/>
    <w:rsid w:val="00A46AD9"/>
    <w:pPr>
      <w:suppressAutoHyphens/>
      <w:snapToGrid w:val="0"/>
      <w:spacing w:after="100"/>
      <w:ind w:left="220"/>
    </w:pPr>
    <w:rPr>
      <w:rFonts w:ascii="Times New Roman" w:hAnsi="Times New Roman"/>
      <w:sz w:val="22"/>
      <w:szCs w:val="22"/>
      <w:lang w:eastAsia="zh-CN"/>
    </w:rPr>
  </w:style>
  <w:style w:type="paragraph" w:styleId="19">
    <w:name w:val="toc 1"/>
    <w:basedOn w:val="a"/>
    <w:next w:val="a"/>
    <w:rsid w:val="00A46AD9"/>
    <w:pPr>
      <w:suppressAutoHyphens/>
      <w:snapToGrid w:val="0"/>
      <w:spacing w:after="100"/>
    </w:pPr>
    <w:rPr>
      <w:rFonts w:ascii="Times New Roman" w:hAnsi="Times New Roman"/>
      <w:sz w:val="22"/>
      <w:szCs w:val="22"/>
      <w:lang w:eastAsia="zh-CN"/>
    </w:rPr>
  </w:style>
  <w:style w:type="paragraph" w:styleId="31">
    <w:name w:val="toc 3"/>
    <w:basedOn w:val="a"/>
    <w:next w:val="a"/>
    <w:rsid w:val="00A46AD9"/>
    <w:pPr>
      <w:suppressAutoHyphens/>
      <w:snapToGrid w:val="0"/>
      <w:spacing w:after="100"/>
      <w:ind w:left="440"/>
    </w:pPr>
    <w:rPr>
      <w:rFonts w:ascii="Times New Roman" w:hAnsi="Times New Roman"/>
      <w:sz w:val="22"/>
      <w:szCs w:val="22"/>
      <w:lang w:eastAsia="zh-CN"/>
    </w:rPr>
  </w:style>
  <w:style w:type="paragraph" w:customStyle="1" w:styleId="1a">
    <w:name w:val="Схема документа1"/>
    <w:basedOn w:val="a"/>
    <w:rsid w:val="00A46AD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46AD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A46AD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Normal (Web)"/>
    <w:basedOn w:val="a"/>
    <w:rsid w:val="00A46AD9"/>
    <w:pPr>
      <w:suppressAutoHyphens/>
      <w:spacing w:before="100" w:after="100"/>
    </w:pPr>
    <w:rPr>
      <w:rFonts w:ascii="Times New Roman" w:hAnsi="Times New Roman"/>
      <w:lang w:eastAsia="zh-CN"/>
    </w:rPr>
  </w:style>
  <w:style w:type="paragraph" w:customStyle="1" w:styleId="ConsPlusDocList">
    <w:name w:val="ConsPlusDocList"/>
    <w:next w:val="a"/>
    <w:rsid w:val="00A46A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next w:val="a"/>
    <w:rsid w:val="00A46A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DocList1">
    <w:name w:val="ConsPlusDocList1"/>
    <w:next w:val="a"/>
    <w:rsid w:val="00A46A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A46A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0">
    <w:name w:val="S_Обычный"/>
    <w:basedOn w:val="a"/>
    <w:rsid w:val="00A46AD9"/>
    <w:pPr>
      <w:suppressAutoHyphens/>
      <w:spacing w:before="120" w:line="360" w:lineRule="auto"/>
      <w:ind w:firstLine="709"/>
      <w:jc w:val="both"/>
    </w:pPr>
    <w:rPr>
      <w:rFonts w:ascii="Times New Roman" w:hAnsi="Times New Roman"/>
      <w:color w:val="000000"/>
      <w:szCs w:val="20"/>
      <w:lang w:eastAsia="zh-CN"/>
    </w:rPr>
  </w:style>
  <w:style w:type="paragraph" w:customStyle="1" w:styleId="s1">
    <w:name w:val="s_1"/>
    <w:basedOn w:val="a"/>
    <w:rsid w:val="00A46AD9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1b">
    <w:name w:val="Название объекта1"/>
    <w:basedOn w:val="a"/>
    <w:next w:val="a"/>
    <w:rsid w:val="00A46AD9"/>
    <w:pPr>
      <w:suppressAutoHyphens/>
      <w:spacing w:before="120" w:after="12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100">
    <w:name w:val="Табличный_слева_10"/>
    <w:basedOn w:val="a"/>
    <w:rsid w:val="00A46AD9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101">
    <w:name w:val="Табличный_заголовки_10"/>
    <w:basedOn w:val="a"/>
    <w:rsid w:val="00A46AD9"/>
    <w:pPr>
      <w:suppressAutoHyphens/>
      <w:spacing w:before="120" w:after="60"/>
      <w:ind w:firstLine="567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A46AD9"/>
    <w:pPr>
      <w:suppressAutoHyphens/>
      <w:snapToGrid w:val="0"/>
    </w:pPr>
    <w:rPr>
      <w:rFonts w:ascii="Times New Roman" w:hAnsi="Times New Roman"/>
      <w:sz w:val="20"/>
      <w:szCs w:val="20"/>
      <w:lang w:eastAsia="zh-CN"/>
    </w:rPr>
  </w:style>
  <w:style w:type="paragraph" w:styleId="aff2">
    <w:name w:val="annotation text"/>
    <w:basedOn w:val="a"/>
    <w:link w:val="1d"/>
    <w:uiPriority w:val="99"/>
    <w:semiHidden/>
    <w:unhideWhenUsed/>
    <w:rsid w:val="00A46AD9"/>
    <w:rPr>
      <w:sz w:val="20"/>
      <w:szCs w:val="20"/>
    </w:rPr>
  </w:style>
  <w:style w:type="character" w:customStyle="1" w:styleId="1d">
    <w:name w:val="Текст примечания Знак1"/>
    <w:basedOn w:val="a0"/>
    <w:link w:val="aff2"/>
    <w:uiPriority w:val="99"/>
    <w:semiHidden/>
    <w:rsid w:val="00A46AD9"/>
    <w:rPr>
      <w:rFonts w:ascii="TimesET" w:eastAsia="Times New Roman" w:hAnsi="TimesET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1e"/>
    <w:rsid w:val="00A46AD9"/>
    <w:rPr>
      <w:b/>
      <w:bCs/>
    </w:rPr>
  </w:style>
  <w:style w:type="character" w:customStyle="1" w:styleId="1e">
    <w:name w:val="Тема примечания Знак1"/>
    <w:basedOn w:val="1d"/>
    <w:link w:val="aff3"/>
    <w:rsid w:val="00A46A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onsNonformat">
    <w:name w:val="ConsNonformat"/>
    <w:rsid w:val="00A46A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4">
    <w:name w:val="footnote text"/>
    <w:basedOn w:val="a"/>
    <w:link w:val="1f"/>
    <w:rsid w:val="00A46AD9"/>
    <w:pPr>
      <w:suppressAutoHyphens/>
      <w:snapToGrid w:val="0"/>
    </w:pPr>
    <w:rPr>
      <w:rFonts w:ascii="Times New Roman" w:hAnsi="Times New Roman"/>
      <w:sz w:val="20"/>
      <w:szCs w:val="20"/>
      <w:lang w:eastAsia="zh-CN"/>
    </w:rPr>
  </w:style>
  <w:style w:type="character" w:customStyle="1" w:styleId="1f">
    <w:name w:val="Текст сноски Знак1"/>
    <w:basedOn w:val="a0"/>
    <w:link w:val="aff4"/>
    <w:rsid w:val="00A46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No Spacing"/>
    <w:qFormat/>
    <w:rsid w:val="00A46AD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f6">
    <w:name w:val="Абзац"/>
    <w:basedOn w:val="a"/>
    <w:rsid w:val="00A46AD9"/>
    <w:pPr>
      <w:suppressAutoHyphens/>
      <w:spacing w:line="360" w:lineRule="auto"/>
      <w:ind w:firstLine="567"/>
      <w:jc w:val="both"/>
    </w:pPr>
    <w:rPr>
      <w:rFonts w:ascii="Times New Roman" w:hAnsi="Times New Roman"/>
      <w:szCs w:val="20"/>
      <w:lang w:eastAsia="zh-CN"/>
    </w:rPr>
  </w:style>
  <w:style w:type="paragraph" w:customStyle="1" w:styleId="1f0">
    <w:name w:val="Стиль1"/>
    <w:basedOn w:val="a"/>
    <w:rsid w:val="00A46AD9"/>
    <w:pPr>
      <w:suppressAutoHyphens/>
      <w:spacing w:line="276" w:lineRule="auto"/>
      <w:ind w:left="-57" w:right="-57" w:firstLine="709"/>
      <w:jc w:val="both"/>
    </w:pPr>
    <w:rPr>
      <w:rFonts w:ascii="Times New Roman" w:hAnsi="Times New Roman"/>
      <w:spacing w:val="-10"/>
      <w:lang w:eastAsia="zh-CN"/>
    </w:rPr>
  </w:style>
  <w:style w:type="paragraph" w:customStyle="1" w:styleId="formattext">
    <w:name w:val="formattext"/>
    <w:basedOn w:val="a"/>
    <w:rsid w:val="00A46AD9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aff7">
    <w:name w:val="Нормальный (таблица)"/>
    <w:basedOn w:val="a"/>
    <w:next w:val="a"/>
    <w:rsid w:val="00A46AD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f8">
    <w:name w:val="Прижатый влево"/>
    <w:basedOn w:val="a"/>
    <w:next w:val="a"/>
    <w:rsid w:val="00A46AD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41">
    <w:name w:val="toc 4"/>
    <w:basedOn w:val="a"/>
    <w:next w:val="a"/>
    <w:rsid w:val="00A46AD9"/>
    <w:pPr>
      <w:suppressAutoHyphens/>
      <w:spacing w:after="100" w:line="256" w:lineRule="auto"/>
      <w:ind w:left="660"/>
    </w:pPr>
    <w:rPr>
      <w:rFonts w:ascii="Calibri" w:hAnsi="Calibri" w:cs="Calibri"/>
      <w:sz w:val="22"/>
      <w:szCs w:val="22"/>
      <w:lang w:eastAsia="zh-CN"/>
    </w:rPr>
  </w:style>
  <w:style w:type="paragraph" w:styleId="5">
    <w:name w:val="toc 5"/>
    <w:basedOn w:val="a"/>
    <w:next w:val="a"/>
    <w:rsid w:val="00A46AD9"/>
    <w:pPr>
      <w:suppressAutoHyphens/>
      <w:spacing w:after="100" w:line="256" w:lineRule="auto"/>
      <w:ind w:left="880"/>
    </w:pPr>
    <w:rPr>
      <w:rFonts w:ascii="Calibri" w:hAnsi="Calibri" w:cs="Calibri"/>
      <w:sz w:val="22"/>
      <w:szCs w:val="22"/>
      <w:lang w:eastAsia="zh-CN"/>
    </w:rPr>
  </w:style>
  <w:style w:type="paragraph" w:styleId="6">
    <w:name w:val="toc 6"/>
    <w:basedOn w:val="a"/>
    <w:next w:val="a"/>
    <w:rsid w:val="00A46AD9"/>
    <w:pPr>
      <w:suppressAutoHyphens/>
      <w:spacing w:after="100" w:line="256" w:lineRule="auto"/>
      <w:ind w:left="1100"/>
    </w:pPr>
    <w:rPr>
      <w:rFonts w:ascii="Calibri" w:hAnsi="Calibri" w:cs="Calibri"/>
      <w:sz w:val="22"/>
      <w:szCs w:val="22"/>
      <w:lang w:eastAsia="zh-CN"/>
    </w:rPr>
  </w:style>
  <w:style w:type="paragraph" w:styleId="7">
    <w:name w:val="toc 7"/>
    <w:basedOn w:val="a"/>
    <w:next w:val="a"/>
    <w:rsid w:val="00A46AD9"/>
    <w:pPr>
      <w:suppressAutoHyphens/>
      <w:spacing w:after="100" w:line="256" w:lineRule="auto"/>
      <w:ind w:left="1320"/>
    </w:pPr>
    <w:rPr>
      <w:rFonts w:ascii="Calibri" w:hAnsi="Calibri" w:cs="Calibri"/>
      <w:sz w:val="22"/>
      <w:szCs w:val="22"/>
      <w:lang w:eastAsia="zh-CN"/>
    </w:rPr>
  </w:style>
  <w:style w:type="paragraph" w:styleId="8">
    <w:name w:val="toc 8"/>
    <w:basedOn w:val="a"/>
    <w:next w:val="a"/>
    <w:rsid w:val="00A46AD9"/>
    <w:pPr>
      <w:suppressAutoHyphens/>
      <w:spacing w:after="100" w:line="256" w:lineRule="auto"/>
      <w:ind w:left="1540"/>
    </w:pPr>
    <w:rPr>
      <w:rFonts w:ascii="Calibri" w:hAnsi="Calibri" w:cs="Calibri"/>
      <w:sz w:val="22"/>
      <w:szCs w:val="22"/>
      <w:lang w:eastAsia="zh-CN"/>
    </w:rPr>
  </w:style>
  <w:style w:type="paragraph" w:styleId="9">
    <w:name w:val="toc 9"/>
    <w:basedOn w:val="a"/>
    <w:next w:val="a"/>
    <w:rsid w:val="00A46AD9"/>
    <w:pPr>
      <w:suppressAutoHyphens/>
      <w:spacing w:after="100" w:line="256" w:lineRule="auto"/>
      <w:ind w:left="1760"/>
    </w:pPr>
    <w:rPr>
      <w:rFonts w:ascii="Calibri" w:hAnsi="Calibri" w:cs="Calibri"/>
      <w:sz w:val="22"/>
      <w:szCs w:val="22"/>
      <w:lang w:eastAsia="zh-CN"/>
    </w:rPr>
  </w:style>
  <w:style w:type="paragraph" w:customStyle="1" w:styleId="102">
    <w:name w:val="Оглавление 10"/>
    <w:basedOn w:val="15"/>
    <w:rsid w:val="00A46AD9"/>
    <w:pPr>
      <w:tabs>
        <w:tab w:val="right" w:leader="dot" w:pos="7091"/>
      </w:tabs>
      <w:ind w:left="2547"/>
    </w:pPr>
  </w:style>
  <w:style w:type="paragraph" w:customStyle="1" w:styleId="aff9">
    <w:name w:val="Содержимое таблицы"/>
    <w:basedOn w:val="a"/>
    <w:rsid w:val="00A46AD9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fa">
    <w:name w:val="Заголовок таблицы"/>
    <w:basedOn w:val="aff9"/>
    <w:rsid w:val="00A46AD9"/>
    <w:pPr>
      <w:jc w:val="center"/>
    </w:pPr>
    <w:rPr>
      <w:b/>
      <w:bCs/>
    </w:rPr>
  </w:style>
  <w:style w:type="paragraph" w:customStyle="1" w:styleId="Standard">
    <w:name w:val="Standard"/>
    <w:rsid w:val="00A46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46AD9"/>
    <w:rPr>
      <w:b/>
      <w:bCs/>
    </w:rPr>
  </w:style>
  <w:style w:type="paragraph" w:customStyle="1" w:styleId="Textbody">
    <w:name w:val="Text body"/>
    <w:basedOn w:val="a"/>
    <w:rsid w:val="00A46AD9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affb">
    <w:name w:val="FollowedHyperlink"/>
    <w:basedOn w:val="a0"/>
    <w:rsid w:val="00A46A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412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66753-46F8-41D8-8F6F-1BF0F46E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2018-11-15T05:45:00Z</dcterms:created>
  <dcterms:modified xsi:type="dcterms:W3CDTF">2019-05-16T12:57:00Z</dcterms:modified>
</cp:coreProperties>
</file>