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35"/>
        <w:gridCol w:w="1158"/>
        <w:gridCol w:w="4178"/>
      </w:tblGrid>
      <w:tr w:rsidR="00F146A9" w:rsidRPr="00736797" w:rsidTr="0061207A">
        <w:trPr>
          <w:cantSplit/>
          <w:trHeight w:val="420"/>
        </w:trPr>
        <w:tc>
          <w:tcPr>
            <w:tcW w:w="4235" w:type="dxa"/>
            <w:vAlign w:val="center"/>
          </w:tcPr>
          <w:p w:rsidR="00F146A9" w:rsidRPr="00736797" w:rsidRDefault="00F146A9" w:rsidP="0061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2451735</wp:posOffset>
                  </wp:positionH>
                  <wp:positionV relativeFrom="paragraph">
                    <wp:posOffset>-220345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6797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F146A9" w:rsidRPr="00736797" w:rsidRDefault="00F146A9" w:rsidP="00612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F146A9" w:rsidRPr="00736797" w:rsidRDefault="00F146A9" w:rsidP="00612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  <w:p w:rsidR="00F146A9" w:rsidRPr="00736797" w:rsidRDefault="00F146A9" w:rsidP="0061207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КИВ АТИКАССИ ЯЛ </w:t>
            </w:r>
            <w:r w:rsidRPr="00736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ПОСЕЛЕНИЙĚН </w:t>
            </w:r>
          </w:p>
          <w:p w:rsidR="00F146A9" w:rsidRPr="00736797" w:rsidRDefault="00F146A9" w:rsidP="0061207A">
            <w:pPr>
              <w:spacing w:before="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ПУХĂВĚ</w:t>
            </w:r>
            <w:r w:rsidRPr="00736797">
              <w:rPr>
                <w:rStyle w:val="a4"/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vMerge w:val="restart"/>
            <w:vAlign w:val="center"/>
          </w:tcPr>
          <w:p w:rsidR="00F146A9" w:rsidRPr="00736797" w:rsidRDefault="00F146A9" w:rsidP="00612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F146A9" w:rsidRPr="00736797" w:rsidRDefault="00F146A9" w:rsidP="0061207A">
            <w:pPr>
              <w:spacing w:after="0" w:line="240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736797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</w:p>
          <w:p w:rsidR="00F146A9" w:rsidRPr="00736797" w:rsidRDefault="00F146A9" w:rsidP="0061207A">
            <w:pPr>
              <w:spacing w:after="0" w:line="240" w:lineRule="auto"/>
              <w:jc w:val="center"/>
              <w:rPr>
                <w:rStyle w:val="a4"/>
                <w:rFonts w:ascii="Times New Roman" w:eastAsia="Arial Unicode MS" w:hAnsi="Times New Roman" w:cs="Times New Roman"/>
                <w:bCs w:val="0"/>
                <w:noProof/>
                <w:color w:val="000000"/>
              </w:rPr>
            </w:pPr>
            <w:r w:rsidRPr="00736797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</w:rPr>
              <w:t>КРАСНОЧЕТАЙСКИЙ РАЙОН</w:t>
            </w:r>
          </w:p>
          <w:p w:rsidR="00F146A9" w:rsidRPr="00736797" w:rsidRDefault="00F146A9" w:rsidP="0061207A">
            <w:pPr>
              <w:spacing w:after="0" w:line="240" w:lineRule="auto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</w:rPr>
            </w:pPr>
          </w:p>
          <w:p w:rsidR="00F146A9" w:rsidRPr="00736797" w:rsidRDefault="00F146A9" w:rsidP="00612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7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СТАРОАТАЙСКОГО СЕЛЬСКОГО ПОСЕЛЕНИЯ </w:t>
            </w:r>
          </w:p>
        </w:tc>
      </w:tr>
      <w:tr w:rsidR="00F146A9" w:rsidRPr="00736797" w:rsidTr="0061207A">
        <w:trPr>
          <w:cantSplit/>
          <w:trHeight w:val="1027"/>
        </w:trPr>
        <w:tc>
          <w:tcPr>
            <w:tcW w:w="4235" w:type="dxa"/>
          </w:tcPr>
          <w:p w:rsidR="00F146A9" w:rsidRPr="00736797" w:rsidRDefault="00F146A9" w:rsidP="0061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6A9" w:rsidRPr="00736797" w:rsidRDefault="00F146A9" w:rsidP="0061207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736797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F146A9" w:rsidRPr="00736797" w:rsidRDefault="009B5BDB" w:rsidP="006120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11.07</w:t>
            </w:r>
            <w:r w:rsidR="00F146A9">
              <w:rPr>
                <w:rFonts w:ascii="Times New Roman" w:hAnsi="Times New Roman" w:cs="Times New Roman"/>
                <w:noProof/>
                <w:sz w:val="24"/>
                <w:szCs w:val="24"/>
              </w:rPr>
              <w:t>.2019</w:t>
            </w:r>
            <w:r w:rsidR="00F146A9" w:rsidRPr="007367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="00F146A9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 w:rsidR="00F14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46A9" w:rsidRPr="00736797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F146A9" w:rsidRDefault="00F146A9" w:rsidP="006120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Кив Атикасси ялĕ</w:t>
            </w:r>
          </w:p>
          <w:p w:rsidR="00F146A9" w:rsidRDefault="00F146A9" w:rsidP="006120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146A9" w:rsidRDefault="00F146A9" w:rsidP="0061207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C099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45349B" w:rsidRPr="00E5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Правила благоустройства территории </w:t>
            </w:r>
            <w:r w:rsidR="0045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Староатайского </w:t>
            </w:r>
            <w:r w:rsidR="0045349B" w:rsidRPr="00E5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утвержденные решением Собрания депутатов </w:t>
            </w:r>
            <w:r w:rsidR="0045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Староатайского </w:t>
            </w:r>
            <w:r w:rsidR="0045349B" w:rsidRPr="00E578C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45349B" w:rsidRPr="006C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  <w:r w:rsidRPr="006C099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09B" w:rsidRPr="006C099E" w:rsidRDefault="0096709B" w:rsidP="0061207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6A9" w:rsidRPr="00736797" w:rsidRDefault="00F146A9" w:rsidP="00612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F146A9" w:rsidRPr="00736797" w:rsidRDefault="00F146A9" w:rsidP="0061207A">
            <w:pPr>
              <w:pStyle w:val="a3"/>
              <w:spacing w:line="276" w:lineRule="auto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146A9" w:rsidRPr="00736797" w:rsidRDefault="00F146A9" w:rsidP="0061207A">
            <w:pPr>
              <w:pStyle w:val="a3"/>
              <w:spacing w:line="276" w:lineRule="auto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736797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F146A9" w:rsidRPr="00736797" w:rsidRDefault="009B5BDB" w:rsidP="006120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11.07</w:t>
            </w:r>
            <w:r w:rsidR="00F146A9">
              <w:rPr>
                <w:rFonts w:ascii="Times New Roman" w:hAnsi="Times New Roman" w:cs="Times New Roman"/>
                <w:noProof/>
                <w:sz w:val="24"/>
                <w:szCs w:val="24"/>
              </w:rPr>
              <w:t>.2019</w:t>
            </w:r>
            <w:r w:rsidR="00F146A9" w:rsidRPr="007367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г.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F146A9" w:rsidRPr="00736797" w:rsidRDefault="00F146A9" w:rsidP="006120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 Старые Атаи</w:t>
            </w:r>
          </w:p>
        </w:tc>
      </w:tr>
    </w:tbl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8C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Законом Чувашской Республики от 21.12.2018 года №102 «О порядке определения границ прилегающих территорий в Чувашской</w:t>
      </w:r>
      <w:proofErr w:type="gramEnd"/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Республике»,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Староатайского</w:t>
      </w:r>
      <w:r w:rsidR="00452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Староатайского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78C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E578C5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и л о: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Внести в Правила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Староатайского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утвержденные решением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Староатайского </w:t>
      </w:r>
      <w:r w:rsidR="00452E9E">
        <w:rPr>
          <w:rFonts w:ascii="Times New Roman" w:eastAsia="Times New Roman" w:hAnsi="Times New Roman" w:cs="Times New Roman"/>
          <w:sz w:val="24"/>
          <w:szCs w:val="24"/>
        </w:rPr>
        <w:t>сельского поселения от  27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E9E"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52E9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452E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 следующие изменения: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1. Пункт 1.6 дополнить абзацами следующего содержания: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«территории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границы прилегающей территории - местоположение прилегающей территории, установленное посредством определения в местной системе координат характерных точек ее границ;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E578C5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2. Пункт 3.1 дополнить новой статьей 3.1.5 следующего содержания: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«Статья 3.1.5. Границы прилегающих территорий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1.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протяженности.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2. Границы прилегающей территории определяются с учетом следующих ограничений: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2) установление границ прилегающей территории, общей для двух и более зданий, строений, сооружений, земельных участков, за исключением случаев, когда строение или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lastRenderedPageBreak/>
        <w:t>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смежных (общих) границ прилегающих территорий, не допускается;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устанавливается: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E578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если границы земельного участка установлены в соответствии с земельным законодательством (сведения о границах земельного участка внесены в Единый государственный реестр недвижимости), - по границе земельного участка;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E578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если границы земельного участка, здания, строения, сооружения не установлены в соответствии с земельным законодательством (сведения о границах земельного участка, здания, строения, сооружения не внесены в Единый государственный реестр недвижимости), - по фактической границе земельного участка, контура здания, строения, сооружения, ограждений (иных ограждающих конструкций);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5) внешняя часть границ прилегающей территории устанавливается: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в пределах территорий общего пользования по границам земельных участков, образованных на таких территориях,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пользования);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по смежным (общим) границам с другими прилегающими территориями (для исключения вклинивания, </w:t>
      </w:r>
      <w:proofErr w:type="spellStart"/>
      <w:r w:rsidRPr="00E578C5">
        <w:rPr>
          <w:rFonts w:ascii="Times New Roman" w:eastAsia="Times New Roman" w:hAnsi="Times New Roman" w:cs="Times New Roman"/>
          <w:sz w:val="24"/>
          <w:szCs w:val="24"/>
        </w:rPr>
        <w:t>вкрапливания</w:t>
      </w:r>
      <w:proofErr w:type="spellEnd"/>
      <w:r w:rsidRPr="00E578C5">
        <w:rPr>
          <w:rFonts w:ascii="Times New Roman" w:eastAsia="Times New Roman" w:hAnsi="Times New Roman" w:cs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</w:t>
      </w:r>
      <w:proofErr w:type="gramStart"/>
      <w:r w:rsidRPr="00E578C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E57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49B" w:rsidRPr="00E578C5" w:rsidRDefault="0045349B" w:rsidP="0045349B">
      <w:pPr>
        <w:ind w:firstLine="567"/>
        <w:rPr>
          <w:rFonts w:ascii="Calibri" w:eastAsia="Times New Roman" w:hAnsi="Calibri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>3. Пункт 5.3.1 дополнить подпунктом 5.3.1.15 следующего содержания:</w:t>
      </w:r>
    </w:p>
    <w:p w:rsidR="0045349B" w:rsidRPr="00E578C5" w:rsidRDefault="0045349B" w:rsidP="004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«5.3.1.15. </w:t>
      </w:r>
      <w:proofErr w:type="gramStart"/>
      <w:r w:rsidRPr="00E578C5">
        <w:rPr>
          <w:rFonts w:ascii="Times New Roman" w:eastAsia="Times New Roman" w:hAnsi="Times New Roman" w:cs="Times New Roman"/>
          <w:sz w:val="24"/>
          <w:szCs w:val="24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Pr="00E578C5">
        <w:rPr>
          <w:rFonts w:ascii="Times New Roman" w:eastAsia="Times New Roman" w:hAnsi="Times New Roman" w:cs="Times New Roman"/>
          <w:sz w:val="24"/>
          <w:szCs w:val="24"/>
        </w:rPr>
        <w:t>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</w:t>
      </w:r>
      <w:proofErr w:type="gramStart"/>
      <w:r w:rsidRPr="00E578C5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45349B" w:rsidRDefault="00D17895" w:rsidP="00D17895">
      <w:pPr>
        <w:tabs>
          <w:tab w:val="left" w:pos="567"/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34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349B" w:rsidRPr="00076D2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в периодическом печатном издании «Вестник </w:t>
      </w:r>
      <w:r w:rsidR="0045349B">
        <w:rPr>
          <w:rFonts w:ascii="Times New Roman" w:hAnsi="Times New Roman" w:cs="Times New Roman"/>
          <w:sz w:val="24"/>
          <w:szCs w:val="24"/>
        </w:rPr>
        <w:t>Староатайского</w:t>
      </w:r>
      <w:r w:rsidR="0045349B" w:rsidRPr="00076D28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5349B" w:rsidRPr="00076D28" w:rsidRDefault="0045349B" w:rsidP="0045349B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349B" w:rsidRPr="00582C9A" w:rsidRDefault="0045349B" w:rsidP="0045349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9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5349B" w:rsidRPr="00582C9A" w:rsidRDefault="0045349B" w:rsidP="0045349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9A">
        <w:rPr>
          <w:rFonts w:ascii="Times New Roman" w:hAnsi="Times New Roman" w:cs="Times New Roman"/>
          <w:sz w:val="24"/>
          <w:szCs w:val="24"/>
        </w:rPr>
        <w:t xml:space="preserve">Староатайского сельского </w:t>
      </w:r>
      <w:proofErr w:type="gramStart"/>
      <w:r w:rsidRPr="00582C9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>И. Семенова</w:t>
      </w:r>
    </w:p>
    <w:p w:rsidR="009E385C" w:rsidRDefault="009E385C" w:rsidP="00B2770A">
      <w:pPr>
        <w:spacing w:after="0" w:line="240" w:lineRule="auto"/>
        <w:ind w:firstLine="708"/>
        <w:jc w:val="center"/>
      </w:pPr>
    </w:p>
    <w:sectPr w:rsidR="009E385C" w:rsidSect="00AD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6A9"/>
    <w:rsid w:val="002177D0"/>
    <w:rsid w:val="00282150"/>
    <w:rsid w:val="00411BAF"/>
    <w:rsid w:val="00452E9E"/>
    <w:rsid w:val="0045349B"/>
    <w:rsid w:val="00783D18"/>
    <w:rsid w:val="007D702A"/>
    <w:rsid w:val="00962AF6"/>
    <w:rsid w:val="00964520"/>
    <w:rsid w:val="0096709B"/>
    <w:rsid w:val="009B5BDB"/>
    <w:rsid w:val="009C756A"/>
    <w:rsid w:val="009E385C"/>
    <w:rsid w:val="00B2770A"/>
    <w:rsid w:val="00D17895"/>
    <w:rsid w:val="00E42386"/>
    <w:rsid w:val="00F1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46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F146A9"/>
    <w:rPr>
      <w:b/>
      <w:bCs/>
      <w:color w:val="000080"/>
    </w:rPr>
  </w:style>
  <w:style w:type="paragraph" w:styleId="a5">
    <w:name w:val="Body Text"/>
    <w:basedOn w:val="a"/>
    <w:link w:val="a6"/>
    <w:uiPriority w:val="99"/>
    <w:semiHidden/>
    <w:unhideWhenUsed/>
    <w:rsid w:val="00F146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4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2019-07-11T12:13:00Z</cp:lastPrinted>
  <dcterms:created xsi:type="dcterms:W3CDTF">2019-07-04T11:23:00Z</dcterms:created>
  <dcterms:modified xsi:type="dcterms:W3CDTF">2019-07-19T12:00:00Z</dcterms:modified>
</cp:coreProperties>
</file>