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68" w:rsidRPr="00D22319" w:rsidRDefault="00D22319" w:rsidP="00403F68">
      <w:pPr>
        <w:spacing w:line="360" w:lineRule="auto"/>
        <w:jc w:val="center"/>
        <w:rPr>
          <w:sz w:val="40"/>
          <w:szCs w:val="40"/>
        </w:rPr>
      </w:pPr>
      <w:r w:rsidRPr="00D22319">
        <w:rPr>
          <w:sz w:val="40"/>
          <w:szCs w:val="40"/>
        </w:rPr>
        <w:t>ПРОЕКТ</w:t>
      </w:r>
    </w:p>
    <w:p w:rsidR="00D22319" w:rsidRDefault="00D22319" w:rsidP="00403F68">
      <w:pPr>
        <w:spacing w:line="360" w:lineRule="auto"/>
        <w:jc w:val="center"/>
        <w:rPr>
          <w:sz w:val="22"/>
          <w:szCs w:val="22"/>
        </w:rPr>
      </w:pPr>
    </w:p>
    <w:p w:rsidR="00D22319" w:rsidRDefault="00D22319" w:rsidP="00403F68">
      <w:pPr>
        <w:spacing w:line="360" w:lineRule="auto"/>
        <w:jc w:val="center"/>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93345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pic:spPr>
                </pic:pic>
              </a:graphicData>
            </a:graphic>
          </wp:anchor>
        </w:drawing>
      </w:r>
    </w:p>
    <w:tbl>
      <w:tblPr>
        <w:tblW w:w="9618" w:type="dxa"/>
        <w:tblLook w:val="04A0"/>
      </w:tblPr>
      <w:tblGrid>
        <w:gridCol w:w="4182"/>
        <w:gridCol w:w="1169"/>
        <w:gridCol w:w="4267"/>
      </w:tblGrid>
      <w:tr w:rsidR="00403F68" w:rsidTr="00403F68">
        <w:trPr>
          <w:cantSplit/>
          <w:trHeight w:val="414"/>
        </w:trPr>
        <w:tc>
          <w:tcPr>
            <w:tcW w:w="4182" w:type="dxa"/>
            <w:vAlign w:val="center"/>
          </w:tcPr>
          <w:p w:rsidR="00403F68" w:rsidRPr="00645A15" w:rsidRDefault="00403F68">
            <w:pPr>
              <w:spacing w:line="276" w:lineRule="auto"/>
              <w:jc w:val="center"/>
              <w:rPr>
                <w:b/>
                <w:bCs/>
                <w:caps/>
                <w:noProof/>
              </w:rPr>
            </w:pPr>
            <w:r w:rsidRPr="00645A15">
              <w:rPr>
                <w:b/>
                <w:bCs/>
                <w:caps/>
                <w:noProof/>
                <w:sz w:val="22"/>
                <w:szCs w:val="22"/>
              </w:rPr>
              <w:t>ЧĂВАШ РЕСПУБЛИКИ</w:t>
            </w:r>
          </w:p>
          <w:p w:rsidR="00403F68" w:rsidRPr="00645A15" w:rsidRDefault="00403F68">
            <w:pPr>
              <w:spacing w:line="276" w:lineRule="auto"/>
              <w:jc w:val="center"/>
              <w:rPr>
                <w:b/>
                <w:bCs/>
                <w:caps/>
                <w:noProof/>
              </w:rPr>
            </w:pPr>
            <w:r w:rsidRPr="00645A15">
              <w:rPr>
                <w:b/>
                <w:bCs/>
                <w:caps/>
                <w:noProof/>
                <w:sz w:val="22"/>
                <w:szCs w:val="22"/>
              </w:rPr>
              <w:t>ХĔРЛĔ ЧУТАЙ РАЙОНĔ</w:t>
            </w:r>
          </w:p>
          <w:p w:rsidR="00403F68" w:rsidRPr="00645A15" w:rsidRDefault="00403F68">
            <w:pPr>
              <w:spacing w:line="276" w:lineRule="auto"/>
              <w:jc w:val="center"/>
              <w:rPr>
                <w:b/>
                <w:bCs/>
                <w:caps/>
                <w:noProof/>
              </w:rPr>
            </w:pPr>
          </w:p>
          <w:p w:rsidR="00403F68" w:rsidRPr="00645A15" w:rsidRDefault="00403F68">
            <w:pPr>
              <w:spacing w:before="40" w:line="192" w:lineRule="auto"/>
              <w:jc w:val="center"/>
              <w:rPr>
                <w:b/>
                <w:bCs/>
              </w:rPr>
            </w:pPr>
            <w:r w:rsidRPr="00645A15">
              <w:rPr>
                <w:b/>
                <w:bCs/>
                <w:caps/>
                <w:noProof/>
                <w:sz w:val="22"/>
                <w:szCs w:val="22"/>
              </w:rPr>
              <w:t xml:space="preserve">ХĔРЛĔ ЧУТАЙ ЯЛ </w:t>
            </w:r>
            <w:r w:rsidRPr="00645A15">
              <w:rPr>
                <w:b/>
                <w:bCs/>
                <w:sz w:val="22"/>
              </w:rPr>
              <w:t xml:space="preserve">ПОСЕЛЕНИЙĚН </w:t>
            </w:r>
          </w:p>
          <w:p w:rsidR="00403F68" w:rsidRPr="00645A15" w:rsidRDefault="00403F68">
            <w:pPr>
              <w:spacing w:before="20" w:line="192" w:lineRule="auto"/>
              <w:jc w:val="center"/>
              <w:rPr>
                <w:rStyle w:val="a4"/>
                <w:color w:val="auto"/>
                <w:sz w:val="26"/>
              </w:rPr>
            </w:pPr>
            <w:r w:rsidRPr="00645A15">
              <w:rPr>
                <w:b/>
                <w:bCs/>
                <w:sz w:val="22"/>
              </w:rPr>
              <w:t>ДЕПУТАТСЕН ПУХĂ</w:t>
            </w:r>
            <w:proofErr w:type="gramStart"/>
            <w:r w:rsidRPr="00645A15">
              <w:rPr>
                <w:b/>
                <w:bCs/>
                <w:sz w:val="22"/>
              </w:rPr>
              <w:t>В</w:t>
            </w:r>
            <w:proofErr w:type="gramEnd"/>
            <w:r w:rsidRPr="00645A15">
              <w:rPr>
                <w:b/>
                <w:bCs/>
                <w:sz w:val="22"/>
              </w:rPr>
              <w:t>Ě</w:t>
            </w:r>
            <w:r w:rsidRPr="00645A15">
              <w:rPr>
                <w:rStyle w:val="a4"/>
                <w:color w:val="auto"/>
                <w:sz w:val="26"/>
              </w:rPr>
              <w:t xml:space="preserve"> </w:t>
            </w:r>
          </w:p>
          <w:p w:rsidR="00403F68" w:rsidRPr="00645A15" w:rsidRDefault="00403F68">
            <w:pPr>
              <w:spacing w:line="276" w:lineRule="auto"/>
              <w:jc w:val="center"/>
            </w:pPr>
          </w:p>
        </w:tc>
        <w:tc>
          <w:tcPr>
            <w:tcW w:w="1169" w:type="dxa"/>
            <w:vMerge w:val="restart"/>
            <w:vAlign w:val="center"/>
          </w:tcPr>
          <w:p w:rsidR="00403F68" w:rsidRPr="00645A15" w:rsidRDefault="00403F68">
            <w:pPr>
              <w:spacing w:line="276" w:lineRule="auto"/>
              <w:jc w:val="center"/>
              <w:rPr>
                <w:b/>
                <w:bCs/>
              </w:rPr>
            </w:pPr>
          </w:p>
        </w:tc>
        <w:tc>
          <w:tcPr>
            <w:tcW w:w="4267" w:type="dxa"/>
            <w:vAlign w:val="center"/>
          </w:tcPr>
          <w:p w:rsidR="00403F68" w:rsidRPr="00645A15" w:rsidRDefault="00403F68">
            <w:pPr>
              <w:spacing w:line="276" w:lineRule="auto"/>
              <w:jc w:val="center"/>
              <w:rPr>
                <w:rStyle w:val="a4"/>
                <w:bCs w:val="0"/>
                <w:noProof/>
                <w:color w:val="auto"/>
              </w:rPr>
            </w:pPr>
            <w:r w:rsidRPr="00645A15">
              <w:rPr>
                <w:b/>
                <w:bCs/>
                <w:noProof/>
                <w:sz w:val="22"/>
                <w:szCs w:val="22"/>
              </w:rPr>
              <w:t>ЧУВАШСКАЯ РЕСПУБЛИКА</w:t>
            </w:r>
            <w:r w:rsidRPr="00645A15">
              <w:rPr>
                <w:rStyle w:val="a4"/>
                <w:noProof/>
                <w:color w:val="auto"/>
                <w:sz w:val="22"/>
                <w:szCs w:val="22"/>
              </w:rPr>
              <w:t xml:space="preserve"> </w:t>
            </w:r>
          </w:p>
          <w:p w:rsidR="00403F68" w:rsidRPr="00645A15" w:rsidRDefault="00403F68">
            <w:pPr>
              <w:spacing w:line="276" w:lineRule="auto"/>
              <w:jc w:val="center"/>
              <w:rPr>
                <w:rStyle w:val="a4"/>
                <w:bCs w:val="0"/>
                <w:noProof/>
                <w:color w:val="auto"/>
              </w:rPr>
            </w:pPr>
            <w:r w:rsidRPr="00645A15">
              <w:rPr>
                <w:rStyle w:val="a4"/>
                <w:noProof/>
                <w:color w:val="auto"/>
                <w:sz w:val="22"/>
                <w:szCs w:val="22"/>
              </w:rPr>
              <w:t>КРАСНОЧЕТАЙСКИЙ РАЙОН</w:t>
            </w:r>
          </w:p>
          <w:p w:rsidR="00403F68" w:rsidRPr="00645A15" w:rsidRDefault="00403F68">
            <w:pPr>
              <w:spacing w:line="276" w:lineRule="auto"/>
              <w:jc w:val="center"/>
              <w:rPr>
                <w:rStyle w:val="a4"/>
                <w:noProof/>
                <w:color w:val="auto"/>
              </w:rPr>
            </w:pPr>
          </w:p>
          <w:p w:rsidR="00403F68" w:rsidRPr="00645A15" w:rsidRDefault="00403F68">
            <w:pPr>
              <w:spacing w:line="276" w:lineRule="auto"/>
              <w:jc w:val="center"/>
            </w:pPr>
            <w:r w:rsidRPr="00645A15">
              <w:rPr>
                <w:b/>
                <w:bCs/>
                <w:noProof/>
                <w:sz w:val="22"/>
                <w:szCs w:val="22"/>
              </w:rPr>
              <w:t xml:space="preserve">СОБРАНИЕ ДЕПУТАТОВ КРАСНОЧЕТАЙСКОГО СЕЛЬСКОГО ПОСЕЛЕНИЯ </w:t>
            </w:r>
          </w:p>
        </w:tc>
      </w:tr>
      <w:tr w:rsidR="00403F68" w:rsidTr="00403F68">
        <w:trPr>
          <w:cantSplit/>
          <w:trHeight w:val="1380"/>
        </w:trPr>
        <w:tc>
          <w:tcPr>
            <w:tcW w:w="4182" w:type="dxa"/>
          </w:tcPr>
          <w:p w:rsidR="00403F68" w:rsidRPr="00645A15" w:rsidRDefault="00403F68">
            <w:pPr>
              <w:spacing w:line="192" w:lineRule="auto"/>
              <w:rPr>
                <w:b/>
              </w:rPr>
            </w:pPr>
          </w:p>
          <w:p w:rsidR="00403F68" w:rsidRPr="00645A15" w:rsidRDefault="00E73EC3">
            <w:pPr>
              <w:pStyle w:val="a3"/>
              <w:tabs>
                <w:tab w:val="left" w:pos="4285"/>
              </w:tabs>
              <w:spacing w:line="192" w:lineRule="auto"/>
              <w:jc w:val="center"/>
              <w:rPr>
                <w:rStyle w:val="a4"/>
                <w:rFonts w:ascii="Times New Roman" w:hAnsi="Times New Roman" w:cs="Times New Roman"/>
                <w:noProof/>
                <w:color w:val="auto"/>
                <w:sz w:val="28"/>
                <w:szCs w:val="28"/>
              </w:rPr>
            </w:pPr>
            <w:r>
              <w:rPr>
                <w:rStyle w:val="a4"/>
                <w:rFonts w:ascii="Times New Roman" w:hAnsi="Times New Roman" w:cs="Times New Roman"/>
                <w:noProof/>
                <w:color w:val="auto"/>
                <w:sz w:val="28"/>
                <w:szCs w:val="28"/>
              </w:rPr>
              <w:t>Й</w:t>
            </w:r>
            <w:r w:rsidR="00403F68" w:rsidRPr="00645A15">
              <w:rPr>
                <w:rStyle w:val="a4"/>
                <w:rFonts w:ascii="Times New Roman" w:hAnsi="Times New Roman" w:cs="Times New Roman"/>
                <w:noProof/>
                <w:color w:val="auto"/>
                <w:sz w:val="28"/>
                <w:szCs w:val="28"/>
              </w:rPr>
              <w:t xml:space="preserve">ЫШĂНУ </w:t>
            </w:r>
          </w:p>
          <w:p w:rsidR="00403F68" w:rsidRPr="00645A15" w:rsidRDefault="00403F68">
            <w:pPr>
              <w:spacing w:line="276" w:lineRule="auto"/>
            </w:pPr>
          </w:p>
          <w:p w:rsidR="00403F68" w:rsidRPr="00645A15" w:rsidRDefault="00D22319">
            <w:pPr>
              <w:pStyle w:val="a3"/>
              <w:spacing w:line="276" w:lineRule="auto"/>
              <w:jc w:val="center"/>
              <w:rPr>
                <w:rFonts w:ascii="Times New Roman" w:hAnsi="Times New Roman" w:cs="Times New Roman"/>
                <w:b/>
                <w:sz w:val="22"/>
                <w:szCs w:val="22"/>
                <w:u w:val="single"/>
              </w:rPr>
            </w:pPr>
            <w:r w:rsidRPr="00645A15">
              <w:rPr>
                <w:rFonts w:ascii="Times New Roman" w:hAnsi="Times New Roman" w:cs="Times New Roman"/>
                <w:b/>
                <w:noProof/>
                <w:sz w:val="22"/>
                <w:szCs w:val="22"/>
                <w:u w:val="single"/>
              </w:rPr>
              <w:t xml:space="preserve">20 г. </w:t>
            </w:r>
            <w:r w:rsidR="00403F68" w:rsidRPr="00645A15">
              <w:rPr>
                <w:rFonts w:ascii="Times New Roman" w:hAnsi="Times New Roman" w:cs="Times New Roman"/>
                <w:b/>
                <w:noProof/>
                <w:sz w:val="22"/>
                <w:szCs w:val="22"/>
                <w:u w:val="single"/>
              </w:rPr>
              <w:t>№</w:t>
            </w:r>
          </w:p>
          <w:p w:rsidR="00403F68" w:rsidRPr="00645A15" w:rsidRDefault="00403F68">
            <w:pPr>
              <w:spacing w:line="276" w:lineRule="auto"/>
              <w:jc w:val="center"/>
              <w:rPr>
                <w:b/>
                <w:noProof/>
              </w:rPr>
            </w:pPr>
            <w:r w:rsidRPr="00645A15">
              <w:rPr>
                <w:b/>
                <w:noProof/>
                <w:sz w:val="22"/>
                <w:szCs w:val="22"/>
              </w:rPr>
              <w:t>Хĕрлĕ Чутай сали</w:t>
            </w:r>
          </w:p>
          <w:p w:rsidR="00403F68" w:rsidRPr="00645A15" w:rsidRDefault="00403F68">
            <w:pPr>
              <w:spacing w:line="276" w:lineRule="auto"/>
              <w:jc w:val="center"/>
              <w:rPr>
                <w:b/>
                <w:noProof/>
              </w:rPr>
            </w:pPr>
          </w:p>
          <w:p w:rsidR="00403F68" w:rsidRPr="00645A15" w:rsidRDefault="00403F68">
            <w:pPr>
              <w:spacing w:line="276" w:lineRule="auto"/>
              <w:jc w:val="center"/>
              <w:rPr>
                <w:b/>
                <w:noProof/>
              </w:rPr>
            </w:pPr>
          </w:p>
        </w:tc>
        <w:tc>
          <w:tcPr>
            <w:tcW w:w="0" w:type="auto"/>
            <w:vMerge/>
            <w:vAlign w:val="center"/>
            <w:hideMark/>
          </w:tcPr>
          <w:p w:rsidR="00403F68" w:rsidRPr="00645A15" w:rsidRDefault="00403F68">
            <w:pPr>
              <w:rPr>
                <w:b/>
                <w:bCs/>
              </w:rPr>
            </w:pPr>
          </w:p>
        </w:tc>
        <w:tc>
          <w:tcPr>
            <w:tcW w:w="4267" w:type="dxa"/>
          </w:tcPr>
          <w:p w:rsidR="00403F68" w:rsidRPr="00645A15" w:rsidRDefault="00403F68">
            <w:pPr>
              <w:pStyle w:val="a3"/>
              <w:spacing w:line="192" w:lineRule="auto"/>
              <w:jc w:val="center"/>
              <w:rPr>
                <w:rStyle w:val="a4"/>
                <w:rFonts w:ascii="Times New Roman" w:hAnsi="Times New Roman" w:cs="Times New Roman"/>
                <w:noProof/>
                <w:color w:val="auto"/>
              </w:rPr>
            </w:pPr>
          </w:p>
          <w:p w:rsidR="00403F68" w:rsidRPr="00645A15" w:rsidRDefault="00403F68">
            <w:pPr>
              <w:pStyle w:val="a3"/>
              <w:spacing w:line="192" w:lineRule="auto"/>
              <w:jc w:val="center"/>
              <w:rPr>
                <w:rStyle w:val="a4"/>
                <w:rFonts w:ascii="Times New Roman" w:hAnsi="Times New Roman" w:cs="Times New Roman"/>
                <w:noProof/>
                <w:color w:val="auto"/>
                <w:sz w:val="28"/>
                <w:szCs w:val="28"/>
              </w:rPr>
            </w:pPr>
            <w:r w:rsidRPr="00645A15">
              <w:rPr>
                <w:rStyle w:val="a4"/>
                <w:rFonts w:ascii="Times New Roman" w:hAnsi="Times New Roman" w:cs="Times New Roman"/>
                <w:noProof/>
                <w:color w:val="auto"/>
                <w:sz w:val="28"/>
                <w:szCs w:val="28"/>
              </w:rPr>
              <w:t>РЕШЕНИЕ</w:t>
            </w:r>
          </w:p>
          <w:p w:rsidR="00403F68" w:rsidRPr="00645A15" w:rsidRDefault="00403F68">
            <w:pPr>
              <w:pStyle w:val="a3"/>
              <w:spacing w:line="276" w:lineRule="auto"/>
              <w:jc w:val="center"/>
              <w:rPr>
                <w:sz w:val="22"/>
                <w:szCs w:val="22"/>
                <w:u w:val="single"/>
              </w:rPr>
            </w:pPr>
          </w:p>
          <w:p w:rsidR="00403F68" w:rsidRPr="00645A15" w:rsidRDefault="00403F68">
            <w:pPr>
              <w:pStyle w:val="a3"/>
              <w:spacing w:line="276" w:lineRule="auto"/>
              <w:jc w:val="center"/>
              <w:rPr>
                <w:rFonts w:ascii="Times New Roman" w:hAnsi="Times New Roman" w:cs="Times New Roman"/>
                <w:b/>
                <w:sz w:val="22"/>
                <w:szCs w:val="22"/>
                <w:u w:val="single"/>
              </w:rPr>
            </w:pPr>
            <w:r w:rsidRPr="00645A15">
              <w:rPr>
                <w:rFonts w:ascii="Times New Roman" w:hAnsi="Times New Roman" w:cs="Times New Roman"/>
                <w:b/>
                <w:noProof/>
                <w:sz w:val="22"/>
                <w:szCs w:val="22"/>
                <w:u w:val="single"/>
              </w:rPr>
              <w:t>20</w:t>
            </w:r>
            <w:r w:rsidR="00D22319" w:rsidRPr="00645A15">
              <w:rPr>
                <w:rFonts w:ascii="Times New Roman" w:hAnsi="Times New Roman" w:cs="Times New Roman"/>
                <w:b/>
                <w:noProof/>
                <w:sz w:val="22"/>
                <w:szCs w:val="22"/>
                <w:u w:val="single"/>
              </w:rPr>
              <w:t xml:space="preserve"> г.  № </w:t>
            </w:r>
            <w:r w:rsidRPr="00645A15">
              <w:rPr>
                <w:rFonts w:ascii="Times New Roman" w:hAnsi="Times New Roman" w:cs="Times New Roman"/>
                <w:b/>
                <w:noProof/>
                <w:sz w:val="22"/>
                <w:szCs w:val="22"/>
                <w:u w:val="single"/>
              </w:rPr>
              <w:t xml:space="preserve"> </w:t>
            </w:r>
          </w:p>
          <w:p w:rsidR="00403F68" w:rsidRPr="00645A15" w:rsidRDefault="00403F68">
            <w:pPr>
              <w:spacing w:line="276" w:lineRule="auto"/>
              <w:jc w:val="center"/>
              <w:rPr>
                <w:b/>
                <w:noProof/>
              </w:rPr>
            </w:pPr>
            <w:r w:rsidRPr="00645A15">
              <w:rPr>
                <w:b/>
                <w:noProof/>
                <w:sz w:val="22"/>
                <w:szCs w:val="22"/>
              </w:rPr>
              <w:t>с. Красные Четаи</w:t>
            </w:r>
          </w:p>
        </w:tc>
      </w:tr>
    </w:tbl>
    <w:p w:rsidR="00645A15" w:rsidRDefault="00645A15" w:rsidP="00645A15">
      <w:r>
        <w:t xml:space="preserve">О внесении изменений в решение Собрания депутатов </w:t>
      </w:r>
    </w:p>
    <w:p w:rsidR="00645A15" w:rsidRDefault="00645A15" w:rsidP="00645A15">
      <w:r>
        <w:t xml:space="preserve">Красночетайского сельского поселения  Красночетайского района </w:t>
      </w:r>
    </w:p>
    <w:p w:rsidR="00645A15" w:rsidRDefault="00645A15" w:rsidP="00645A15">
      <w:r>
        <w:t xml:space="preserve">Чувашской Республики от </w:t>
      </w:r>
      <w:r w:rsidR="00E4181E">
        <w:t>12.02</w:t>
      </w:r>
      <w:r>
        <w:t>.201</w:t>
      </w:r>
      <w:r w:rsidR="00E4181E">
        <w:t>3 №2</w:t>
      </w:r>
    </w:p>
    <w:p w:rsidR="00645A15" w:rsidRDefault="00645A15" w:rsidP="00645A15">
      <w:r>
        <w:t>«О Порядке  принятия  решения об условиях приватизации</w:t>
      </w:r>
    </w:p>
    <w:p w:rsidR="00645A15" w:rsidRDefault="00645A15" w:rsidP="00645A15">
      <w:r>
        <w:t xml:space="preserve"> муниципального имущества Красночетайского сельского поселения </w:t>
      </w:r>
    </w:p>
    <w:p w:rsidR="00645A15" w:rsidRDefault="00645A15" w:rsidP="00645A15">
      <w:r>
        <w:t>Красночетайского района Чувашской Республики»</w:t>
      </w:r>
    </w:p>
    <w:p w:rsidR="00645A15" w:rsidRDefault="00645A15" w:rsidP="00645A15">
      <w:pPr>
        <w:rPr>
          <w:rFonts w:eastAsiaTheme="minorHAnsi"/>
          <w:lang w:eastAsia="en-US"/>
        </w:rPr>
      </w:pPr>
    </w:p>
    <w:p w:rsidR="00645A15" w:rsidRDefault="00645A15" w:rsidP="00645A15">
      <w:pPr>
        <w:jc w:val="both"/>
      </w:pPr>
      <w:r>
        <w:t xml:space="preserve">                  В соответствии Федерального закона от 21 декабря 2001г. №178-ФЗ « О приватизации государственного и муниципального имущества, от 03.07.201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собрание депутатов Красночетайского сельского поселения   Красночетайского района Чувашской Республики решило:</w:t>
      </w:r>
    </w:p>
    <w:p w:rsidR="00645A15" w:rsidRDefault="00645A15" w:rsidP="00645A15">
      <w:pPr>
        <w:jc w:val="both"/>
        <w:rPr>
          <w:rFonts w:eastAsiaTheme="minorHAnsi"/>
          <w:lang w:eastAsia="en-US"/>
        </w:rPr>
      </w:pPr>
      <w:r>
        <w:t xml:space="preserve">1. Внести изменения в решение Собрания депутатов Красночетайского сельского поселения Красночетайского района Чувашской Республики от </w:t>
      </w:r>
      <w:r w:rsidR="00E4181E">
        <w:t>12</w:t>
      </w:r>
      <w:r>
        <w:t>.0</w:t>
      </w:r>
      <w:r w:rsidR="00E4181E">
        <w:t>2</w:t>
      </w:r>
      <w:r>
        <w:t>.201</w:t>
      </w:r>
      <w:r w:rsidR="00E4181E">
        <w:t>3</w:t>
      </w:r>
      <w:r>
        <w:t xml:space="preserve"> г. №</w:t>
      </w:r>
      <w:r w:rsidR="00E4181E">
        <w:t>2</w:t>
      </w:r>
      <w:r>
        <w:t xml:space="preserve"> «О Порядке  принятия  решения об условиях приватизации муниципального имущества Красночетайского сельского поселения Красночетайского района Чувашской Республики»:</w:t>
      </w:r>
    </w:p>
    <w:p w:rsidR="00645A15" w:rsidRDefault="00645A15" w:rsidP="00645A15">
      <w:pPr>
        <w:ind w:firstLine="720"/>
        <w:jc w:val="both"/>
      </w:pPr>
      <w:r>
        <w:t>1) пункт 13.1 изложить в следующей редакции:</w:t>
      </w:r>
    </w:p>
    <w:p w:rsidR="00645A15" w:rsidRDefault="00645A15" w:rsidP="00645A15">
      <w:pPr>
        <w:ind w:firstLine="720"/>
        <w:jc w:val="both"/>
      </w:pPr>
      <w:r>
        <w:t xml:space="preserve">«13.1. </w:t>
      </w:r>
      <w:proofErr w:type="gramStart"/>
      <w:r>
        <w:t>Администрация Красночетайского сельского поселения Красночетайского района предусматривает в решениях об условиях приватизации арендуемого имущества преимущественное право арендаторов на приобретение арендуемого имущества с соблюдением условий, установленных Федеральными  законами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t xml:space="preserve"> акты Российской Федерации";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(далее - Федеральный закон)</w:t>
      </w:r>
      <w:proofErr w:type="gramStart"/>
      <w:r>
        <w:t>.»</w:t>
      </w:r>
      <w:proofErr w:type="gramEnd"/>
      <w:r>
        <w:t>;</w:t>
      </w:r>
    </w:p>
    <w:p w:rsidR="00645A15" w:rsidRDefault="00645A15" w:rsidP="00645A15">
      <w:pPr>
        <w:jc w:val="both"/>
      </w:pPr>
    </w:p>
    <w:p w:rsidR="00645A15" w:rsidRDefault="00645A15" w:rsidP="00645A15">
      <w:pPr>
        <w:ind w:firstLine="720"/>
        <w:jc w:val="both"/>
      </w:pPr>
      <w:r>
        <w:t>2) пункт 13.4 изложить в следующей редакции:</w:t>
      </w:r>
    </w:p>
    <w:p w:rsidR="00645A15" w:rsidRDefault="00645A15" w:rsidP="00645A15">
      <w:pPr>
        <w:ind w:firstLine="720"/>
        <w:jc w:val="both"/>
      </w:pPr>
      <w:r>
        <w:lastRenderedPageBreak/>
        <w:t>«13.4. Оплата арендуемого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посредствам ежемесячных или ежеквартальных выплат в равных долях. Срок рассрочки оплаты таково имущества при реализации преимущественного права на его приобретение устанавливается  соответственно  нормативно правовыми актами Правительства Российской Федерации,   Чувашской Республики, администрации Красночетайского сельского поселения,  но не должен составить менее пять лет</w:t>
      </w:r>
      <w:proofErr w:type="gramStart"/>
      <w:r>
        <w:t>.».</w:t>
      </w:r>
      <w:proofErr w:type="gramEnd"/>
    </w:p>
    <w:p w:rsidR="00645A15" w:rsidRDefault="00645A15" w:rsidP="00645A15">
      <w:pPr>
        <w:ind w:firstLine="720"/>
        <w:jc w:val="both"/>
      </w:pPr>
      <w:r>
        <w:t xml:space="preserve">2. Настоящее решение вступает в силу после официального опубликования в печатном </w:t>
      </w:r>
      <w:proofErr w:type="gramStart"/>
      <w:r>
        <w:t>издании</w:t>
      </w:r>
      <w:proofErr w:type="gramEnd"/>
      <w:r>
        <w:t xml:space="preserve"> «Вестник Красночетайского сельского поселения». </w:t>
      </w:r>
    </w:p>
    <w:p w:rsidR="00645A15" w:rsidRDefault="00645A15" w:rsidP="00645A15">
      <w:pPr>
        <w:ind w:firstLine="720"/>
        <w:jc w:val="both"/>
      </w:pPr>
    </w:p>
    <w:p w:rsidR="00403F68" w:rsidRDefault="00403F68" w:rsidP="00403F68">
      <w:pPr>
        <w:shd w:val="clear" w:color="auto" w:fill="FFFFFF"/>
        <w:ind w:firstLine="709"/>
        <w:jc w:val="both"/>
      </w:pPr>
    </w:p>
    <w:p w:rsidR="00403F68" w:rsidRDefault="00403F68" w:rsidP="00403F68">
      <w:pPr>
        <w:shd w:val="clear" w:color="auto" w:fill="FFFFFF"/>
        <w:ind w:firstLine="283"/>
        <w:jc w:val="both"/>
      </w:pPr>
      <w:r>
        <w:t>Председатель Собрания депутатов</w:t>
      </w:r>
    </w:p>
    <w:p w:rsidR="00403F68" w:rsidRDefault="00403F68" w:rsidP="00403F68">
      <w:pPr>
        <w:pStyle w:val="3"/>
        <w:spacing w:after="0"/>
        <w:ind w:right="-6"/>
        <w:rPr>
          <w:sz w:val="24"/>
        </w:rPr>
      </w:pPr>
      <w:r>
        <w:rPr>
          <w:sz w:val="24"/>
        </w:rPr>
        <w:t xml:space="preserve">Красночетайского сельского поселения                                                  Л.А. Аргандейкин  </w:t>
      </w:r>
    </w:p>
    <w:p w:rsidR="00403F68" w:rsidRDefault="00403F68" w:rsidP="00403F68">
      <w:pPr>
        <w:pStyle w:val="3"/>
        <w:spacing w:after="0"/>
        <w:ind w:right="-6"/>
        <w:rPr>
          <w:sz w:val="24"/>
        </w:rPr>
      </w:pPr>
    </w:p>
    <w:p w:rsidR="00403F68" w:rsidRDefault="00403F68" w:rsidP="00403F68">
      <w:pPr>
        <w:pStyle w:val="3"/>
        <w:spacing w:after="0"/>
        <w:ind w:right="-6"/>
        <w:rPr>
          <w:sz w:val="24"/>
        </w:rPr>
      </w:pPr>
    </w:p>
    <w:p w:rsidR="00403F68" w:rsidRDefault="00403F68" w:rsidP="00403F68"/>
    <w:p w:rsidR="00403F68" w:rsidRDefault="00403F68" w:rsidP="00403F68"/>
    <w:p w:rsidR="00AD01A6" w:rsidRDefault="00AD01A6"/>
    <w:sectPr w:rsidR="00AD01A6" w:rsidSect="00AD0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F68"/>
    <w:rsid w:val="00097C4B"/>
    <w:rsid w:val="002A729A"/>
    <w:rsid w:val="002E325D"/>
    <w:rsid w:val="002E6F92"/>
    <w:rsid w:val="00403F68"/>
    <w:rsid w:val="00416178"/>
    <w:rsid w:val="00457DD0"/>
    <w:rsid w:val="0047483F"/>
    <w:rsid w:val="00634F20"/>
    <w:rsid w:val="00645A15"/>
    <w:rsid w:val="007203C0"/>
    <w:rsid w:val="0081663B"/>
    <w:rsid w:val="00A058B8"/>
    <w:rsid w:val="00A24D25"/>
    <w:rsid w:val="00A24F43"/>
    <w:rsid w:val="00A57AAF"/>
    <w:rsid w:val="00AD01A6"/>
    <w:rsid w:val="00D1543E"/>
    <w:rsid w:val="00D22319"/>
    <w:rsid w:val="00D939D8"/>
    <w:rsid w:val="00E16104"/>
    <w:rsid w:val="00E4181E"/>
    <w:rsid w:val="00E73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403F68"/>
    <w:pPr>
      <w:spacing w:after="120"/>
      <w:ind w:left="283"/>
    </w:pPr>
    <w:rPr>
      <w:sz w:val="16"/>
      <w:szCs w:val="16"/>
    </w:rPr>
  </w:style>
  <w:style w:type="character" w:customStyle="1" w:styleId="30">
    <w:name w:val="Основной текст с отступом 3 Знак"/>
    <w:basedOn w:val="a0"/>
    <w:link w:val="3"/>
    <w:uiPriority w:val="99"/>
    <w:semiHidden/>
    <w:rsid w:val="00403F68"/>
    <w:rPr>
      <w:rFonts w:ascii="Times New Roman" w:eastAsia="Times New Roman" w:hAnsi="Times New Roman" w:cs="Times New Roman"/>
      <w:sz w:val="16"/>
      <w:szCs w:val="16"/>
      <w:lang w:eastAsia="ru-RU"/>
    </w:rPr>
  </w:style>
  <w:style w:type="paragraph" w:customStyle="1" w:styleId="a3">
    <w:name w:val="Таблицы (моноширинный)"/>
    <w:basedOn w:val="a"/>
    <w:next w:val="a"/>
    <w:rsid w:val="00403F68"/>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403F68"/>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Цветовое выделение"/>
    <w:rsid w:val="00403F68"/>
    <w:rPr>
      <w:b/>
      <w:bCs/>
      <w:color w:val="000080"/>
    </w:rPr>
  </w:style>
  <w:style w:type="character" w:styleId="a5">
    <w:name w:val="Hyperlink"/>
    <w:basedOn w:val="a0"/>
    <w:uiPriority w:val="99"/>
    <w:semiHidden/>
    <w:unhideWhenUsed/>
    <w:rsid w:val="00403F68"/>
    <w:rPr>
      <w:color w:val="0000FF"/>
      <w:u w:val="single"/>
    </w:rPr>
  </w:style>
  <w:style w:type="paragraph" w:styleId="a6">
    <w:name w:val="List Paragraph"/>
    <w:basedOn w:val="a"/>
    <w:uiPriority w:val="34"/>
    <w:qFormat/>
    <w:rsid w:val="00D1543E"/>
    <w:pPr>
      <w:ind w:left="720"/>
      <w:contextualSpacing/>
    </w:pPr>
  </w:style>
</w:styles>
</file>

<file path=word/webSettings.xml><?xml version="1.0" encoding="utf-8"?>
<w:webSettings xmlns:r="http://schemas.openxmlformats.org/officeDocument/2006/relationships" xmlns:w="http://schemas.openxmlformats.org/wordprocessingml/2006/main">
  <w:divs>
    <w:div w:id="211844416">
      <w:bodyDiv w:val="1"/>
      <w:marLeft w:val="0"/>
      <w:marRight w:val="0"/>
      <w:marTop w:val="0"/>
      <w:marBottom w:val="0"/>
      <w:divBdr>
        <w:top w:val="none" w:sz="0" w:space="0" w:color="auto"/>
        <w:left w:val="none" w:sz="0" w:space="0" w:color="auto"/>
        <w:bottom w:val="none" w:sz="0" w:space="0" w:color="auto"/>
        <w:right w:val="none" w:sz="0" w:space="0" w:color="auto"/>
      </w:divBdr>
    </w:div>
    <w:div w:id="1202785538">
      <w:bodyDiv w:val="1"/>
      <w:marLeft w:val="0"/>
      <w:marRight w:val="0"/>
      <w:marTop w:val="0"/>
      <w:marBottom w:val="0"/>
      <w:divBdr>
        <w:top w:val="none" w:sz="0" w:space="0" w:color="auto"/>
        <w:left w:val="none" w:sz="0" w:space="0" w:color="auto"/>
        <w:bottom w:val="none" w:sz="0" w:space="0" w:color="auto"/>
        <w:right w:val="none" w:sz="0" w:space="0" w:color="auto"/>
      </w:divBdr>
    </w:div>
    <w:div w:id="1296334627">
      <w:bodyDiv w:val="1"/>
      <w:marLeft w:val="0"/>
      <w:marRight w:val="0"/>
      <w:marTop w:val="0"/>
      <w:marBottom w:val="0"/>
      <w:divBdr>
        <w:top w:val="none" w:sz="0" w:space="0" w:color="auto"/>
        <w:left w:val="none" w:sz="0" w:space="0" w:color="auto"/>
        <w:bottom w:val="none" w:sz="0" w:space="0" w:color="auto"/>
        <w:right w:val="none" w:sz="0" w:space="0" w:color="auto"/>
      </w:divBdr>
    </w:div>
    <w:div w:id="1451046512">
      <w:bodyDiv w:val="1"/>
      <w:marLeft w:val="0"/>
      <w:marRight w:val="0"/>
      <w:marTop w:val="0"/>
      <w:marBottom w:val="0"/>
      <w:divBdr>
        <w:top w:val="none" w:sz="0" w:space="0" w:color="auto"/>
        <w:left w:val="none" w:sz="0" w:space="0" w:color="auto"/>
        <w:bottom w:val="none" w:sz="0" w:space="0" w:color="auto"/>
        <w:right w:val="none" w:sz="0" w:space="0" w:color="auto"/>
      </w:divBdr>
    </w:div>
    <w:div w:id="1689677067">
      <w:bodyDiv w:val="1"/>
      <w:marLeft w:val="0"/>
      <w:marRight w:val="0"/>
      <w:marTop w:val="0"/>
      <w:marBottom w:val="0"/>
      <w:divBdr>
        <w:top w:val="none" w:sz="0" w:space="0" w:color="auto"/>
        <w:left w:val="none" w:sz="0" w:space="0" w:color="auto"/>
        <w:bottom w:val="none" w:sz="0" w:space="0" w:color="auto"/>
        <w:right w:val="none" w:sz="0" w:space="0" w:color="auto"/>
      </w:divBdr>
    </w:div>
    <w:div w:id="19836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Master</cp:lastModifiedBy>
  <cp:revision>6</cp:revision>
  <cp:lastPrinted>2019-03-14T10:37:00Z</cp:lastPrinted>
  <dcterms:created xsi:type="dcterms:W3CDTF">2019-03-14T10:18:00Z</dcterms:created>
  <dcterms:modified xsi:type="dcterms:W3CDTF">2019-03-14T10:38:00Z</dcterms:modified>
</cp:coreProperties>
</file>