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rPr>
          <w:rStyle w:val="a4"/>
        </w:rPr>
        <w:t>1. Состояние нормативно-правового регулирования в соответствующей сфере деятельности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 xml:space="preserve"> Утвержден административный  регламент администрации </w:t>
      </w:r>
      <w:proofErr w:type="spellStart"/>
      <w:r>
        <w:t>Испуханского</w:t>
      </w:r>
      <w:proofErr w:type="spellEnd"/>
      <w: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proofErr w:type="spellStart"/>
      <w:r>
        <w:t>Испуханского</w:t>
      </w:r>
      <w:proofErr w:type="spellEnd"/>
      <w:r>
        <w:t xml:space="preserve"> сельского поселения Красночетайского района  Чувашской Республики.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2. Организация муниципального контроля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В отчетном периоде (с 1 января по 31 декабря 2018 г.) проверок (плановых, внеплановых) и административных расследований не проводилось.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3. Финансовое и кадровое обеспечение  муниципального контроля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Штатных сотрудников по осуществлению муниципального контроля в штатном расписании не предусмотрено.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Эксперты и представители экспертных организаций к проведению мероприятий по муниципальному контролю в за 2018 год не привлекались.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4. Проведение муниципального контроля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Проверки в порядке муниципального контроля в 2018 году не проводились и их осуществление не планировалось.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Учитывая, что в отчетном периоде (с 1 января по 31 декабря 2018 г.)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6. Анализ и оценка эффективности муниципального контроля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Анализ не проводился в виду отсутствия практики проверок в порядке муниципального контроля.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rPr>
          <w:rStyle w:val="a4"/>
        </w:rPr>
        <w:t> 7. Выводы и предложения по результатам муниципального контроля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Показатели эффективности муниципального контроля не планировались в виду отсутствия соответствующих методик и практики проведения муниципальных проверок.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 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Испуханского</w:t>
      </w:r>
      <w:proofErr w:type="spellEnd"/>
    </w:p>
    <w:p w:rsidR="00635344" w:rsidRPr="00DB6A11" w:rsidRDefault="00635344" w:rsidP="00635344">
      <w:pPr>
        <w:pStyle w:val="a3"/>
        <w:spacing w:before="0" w:beforeAutospacing="0" w:after="0" w:afterAutospacing="0"/>
        <w:jc w:val="both"/>
      </w:pPr>
      <w:r>
        <w:t>сельского поселения                                                             </w:t>
      </w:r>
      <w:r w:rsidR="00DB6A11">
        <w:t>                   Е.Ф.Лаврентьева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 </w:t>
      </w:r>
    </w:p>
    <w:p w:rsidR="00635344" w:rsidRDefault="00635344" w:rsidP="00635344">
      <w:pPr>
        <w:pStyle w:val="a3"/>
        <w:spacing w:before="0" w:beforeAutospacing="0" w:after="0" w:afterAutospacing="0"/>
        <w:jc w:val="both"/>
      </w:pPr>
      <w:r>
        <w:t> </w:t>
      </w:r>
    </w:p>
    <w:p w:rsidR="0040199B" w:rsidRDefault="0040199B" w:rsidP="00635344">
      <w:pPr>
        <w:jc w:val="both"/>
      </w:pPr>
    </w:p>
    <w:sectPr w:rsidR="0040199B" w:rsidSect="000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5344"/>
    <w:rsid w:val="000361BE"/>
    <w:rsid w:val="0040199B"/>
    <w:rsid w:val="00635344"/>
    <w:rsid w:val="00DB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2019-07-26T08:37:00Z</dcterms:created>
  <dcterms:modified xsi:type="dcterms:W3CDTF">2019-07-26T08:40:00Z</dcterms:modified>
</cp:coreProperties>
</file>