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7" w:type="dxa"/>
        <w:jc w:val="center"/>
        <w:tblInd w:w="-561" w:type="dxa"/>
        <w:tblLayout w:type="fixed"/>
        <w:tblLook w:val="01E0"/>
      </w:tblPr>
      <w:tblGrid>
        <w:gridCol w:w="136"/>
        <w:gridCol w:w="2309"/>
        <w:gridCol w:w="4416"/>
        <w:gridCol w:w="878"/>
        <w:gridCol w:w="543"/>
        <w:gridCol w:w="1492"/>
        <w:gridCol w:w="543"/>
      </w:tblGrid>
      <w:tr w:rsidR="00E50FEA" w:rsidRPr="00FC2743" w:rsidTr="00F14148">
        <w:trPr>
          <w:gridAfter w:val="1"/>
          <w:wAfter w:w="543" w:type="dxa"/>
          <w:trHeight w:val="3083"/>
          <w:jc w:val="center"/>
        </w:trPr>
        <w:tc>
          <w:tcPr>
            <w:tcW w:w="2445" w:type="dxa"/>
            <w:gridSpan w:val="2"/>
          </w:tcPr>
          <w:p w:rsidR="00E50FEA" w:rsidRPr="00FC2743" w:rsidRDefault="00E50FEA" w:rsidP="00F14148">
            <w:pPr>
              <w:tabs>
                <w:tab w:val="left" w:pos="2410"/>
              </w:tabs>
              <w:ind w:hanging="180"/>
              <w:rPr>
                <w:sz w:val="16"/>
                <w:szCs w:val="16"/>
              </w:rPr>
            </w:pPr>
            <w:r w:rsidRPr="00FC2743">
              <w:rPr>
                <w:noProof/>
                <w:sz w:val="16"/>
                <w:szCs w:val="16"/>
              </w:rPr>
              <w:drawing>
                <wp:inline distT="0" distB="0" distL="0" distR="0">
                  <wp:extent cx="1485900" cy="1630680"/>
                  <wp:effectExtent l="19050" t="0" r="0" b="0"/>
                  <wp:docPr id="2" name="Рисунок 1" descr="Безымянн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2"/>
                          <pic:cNvPicPr>
                            <a:picLocks noChangeAspect="1" noChangeArrowheads="1"/>
                          </pic:cNvPicPr>
                        </pic:nvPicPr>
                        <pic:blipFill>
                          <a:blip r:embed="rId8" cstate="print"/>
                          <a:srcRect/>
                          <a:stretch>
                            <a:fillRect/>
                          </a:stretch>
                        </pic:blipFill>
                        <pic:spPr bwMode="auto">
                          <a:xfrm>
                            <a:off x="0" y="0"/>
                            <a:ext cx="1485900" cy="1630680"/>
                          </a:xfrm>
                          <a:prstGeom prst="rect">
                            <a:avLst/>
                          </a:prstGeom>
                          <a:noFill/>
                          <a:ln w="9525">
                            <a:noFill/>
                            <a:miter lim="800000"/>
                            <a:headEnd/>
                            <a:tailEnd/>
                          </a:ln>
                        </pic:spPr>
                      </pic:pic>
                    </a:graphicData>
                  </a:graphic>
                </wp:inline>
              </w:drawing>
            </w:r>
          </w:p>
          <w:p w:rsidR="00E50FEA" w:rsidRPr="00FC2743" w:rsidRDefault="00E50FEA" w:rsidP="00F14148">
            <w:pPr>
              <w:rPr>
                <w:sz w:val="16"/>
                <w:szCs w:val="16"/>
              </w:rPr>
            </w:pPr>
          </w:p>
          <w:p w:rsidR="00E50FEA" w:rsidRPr="00FC2743" w:rsidRDefault="00E50FEA" w:rsidP="00F14148">
            <w:pPr>
              <w:ind w:firstLine="708"/>
              <w:rPr>
                <w:sz w:val="16"/>
                <w:szCs w:val="16"/>
              </w:rPr>
            </w:pPr>
          </w:p>
        </w:tc>
        <w:tc>
          <w:tcPr>
            <w:tcW w:w="5294" w:type="dxa"/>
            <w:gridSpan w:val="2"/>
          </w:tcPr>
          <w:p w:rsidR="00E50FEA" w:rsidRPr="00FC2743" w:rsidRDefault="00E50FEA" w:rsidP="00F14148">
            <w:pPr>
              <w:jc w:val="center"/>
              <w:rPr>
                <w:color w:val="FF0000"/>
              </w:rPr>
            </w:pPr>
          </w:p>
          <w:p w:rsidR="00E50FEA" w:rsidRPr="00C536E0" w:rsidRDefault="00E50FEA" w:rsidP="00F14148">
            <w:pPr>
              <w:jc w:val="center"/>
              <w:rPr>
                <w:b/>
                <w:sz w:val="28"/>
                <w:szCs w:val="28"/>
              </w:rPr>
            </w:pPr>
            <w:r w:rsidRPr="00C536E0">
              <w:rPr>
                <w:b/>
                <w:sz w:val="28"/>
                <w:szCs w:val="28"/>
              </w:rPr>
              <w:t xml:space="preserve">    Муниципальная газета</w:t>
            </w:r>
          </w:p>
          <w:p w:rsidR="00E50FEA" w:rsidRPr="00C536E0" w:rsidRDefault="00E50FEA" w:rsidP="00F14148">
            <w:pPr>
              <w:jc w:val="center"/>
              <w:rPr>
                <w:b/>
                <w:bCs/>
                <w:i/>
                <w:iCs/>
                <w:color w:val="FF0000"/>
                <w:sz w:val="28"/>
                <w:szCs w:val="28"/>
              </w:rPr>
            </w:pPr>
          </w:p>
          <w:p w:rsidR="00E50FEA" w:rsidRPr="00C536E0" w:rsidRDefault="00E50FEA" w:rsidP="00F14148">
            <w:pPr>
              <w:jc w:val="center"/>
              <w:rPr>
                <w:b/>
                <w:bCs/>
                <w:i/>
                <w:iCs/>
                <w:color w:val="FF0000"/>
                <w:sz w:val="28"/>
                <w:szCs w:val="28"/>
              </w:rPr>
            </w:pPr>
            <w:r w:rsidRPr="00C536E0">
              <w:rPr>
                <w:b/>
                <w:bCs/>
                <w:i/>
                <w:iCs/>
                <w:color w:val="FF0000"/>
                <w:sz w:val="28"/>
                <w:szCs w:val="28"/>
              </w:rPr>
              <w:t>Вестник</w:t>
            </w:r>
          </w:p>
          <w:p w:rsidR="00E50FEA" w:rsidRPr="00FC2743" w:rsidRDefault="00E50FEA" w:rsidP="00F14148">
            <w:pPr>
              <w:jc w:val="center"/>
              <w:rPr>
                <w:b/>
              </w:rPr>
            </w:pPr>
            <w:r w:rsidRPr="00C536E0">
              <w:rPr>
                <w:b/>
                <w:bCs/>
                <w:i/>
                <w:iCs/>
                <w:color w:val="FF0000"/>
                <w:sz w:val="28"/>
                <w:szCs w:val="28"/>
              </w:rPr>
              <w:t>Убеевского  сельского  поселения</w:t>
            </w:r>
          </w:p>
        </w:tc>
        <w:tc>
          <w:tcPr>
            <w:tcW w:w="2035" w:type="dxa"/>
            <w:gridSpan w:val="2"/>
          </w:tcPr>
          <w:p w:rsidR="00E50FEA" w:rsidRPr="00FC2743" w:rsidRDefault="008F6B04" w:rsidP="00F14148">
            <w: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type="#_x0000_t98" style="position:absolute;margin-left:18.4pt;margin-top:2.25pt;width:96.75pt;height:104.7pt;rotation:270;z-index:251658240;mso-position-horizontal-relative:text;mso-position-vertical-relative:text">
                  <v:textbox style="mso-next-textbox:#_x0000_s1028">
                    <w:txbxContent>
                      <w:p w:rsidR="00CE011F" w:rsidRDefault="00CE011F" w:rsidP="00E50FEA">
                        <w:pPr>
                          <w:jc w:val="center"/>
                          <w:rPr>
                            <w:b/>
                          </w:rPr>
                        </w:pPr>
                      </w:p>
                      <w:p w:rsidR="00CE011F" w:rsidRDefault="00CE011F" w:rsidP="00E50FEA">
                        <w:pPr>
                          <w:jc w:val="center"/>
                          <w:rPr>
                            <w:b/>
                          </w:rPr>
                        </w:pPr>
                        <w:r>
                          <w:rPr>
                            <w:b/>
                          </w:rPr>
                          <w:t xml:space="preserve">№ 5 </w:t>
                        </w:r>
                      </w:p>
                      <w:p w:rsidR="00CE011F" w:rsidRDefault="00CE011F" w:rsidP="00E50FEA">
                        <w:pPr>
                          <w:jc w:val="center"/>
                          <w:rPr>
                            <w:b/>
                          </w:rPr>
                        </w:pPr>
                        <w:r>
                          <w:rPr>
                            <w:b/>
                          </w:rPr>
                          <w:t>30</w:t>
                        </w:r>
                      </w:p>
                      <w:p w:rsidR="00CE011F" w:rsidRPr="00DF59BB" w:rsidRDefault="00CE011F" w:rsidP="00E50FEA">
                        <w:pPr>
                          <w:jc w:val="center"/>
                          <w:rPr>
                            <w:b/>
                          </w:rPr>
                        </w:pPr>
                        <w:r>
                          <w:rPr>
                            <w:b/>
                            <w:lang w:val="en-US"/>
                          </w:rPr>
                          <w:t xml:space="preserve"> </w:t>
                        </w:r>
                        <w:r>
                          <w:rPr>
                            <w:b/>
                          </w:rPr>
                          <w:t>апреля</w:t>
                        </w:r>
                      </w:p>
                      <w:p w:rsidR="00CE011F" w:rsidRDefault="00CE011F" w:rsidP="00E50FEA">
                        <w:pPr>
                          <w:jc w:val="center"/>
                          <w:rPr>
                            <w:b/>
                          </w:rPr>
                        </w:pPr>
                        <w:r>
                          <w:rPr>
                            <w:b/>
                          </w:rPr>
                          <w:t xml:space="preserve">  2019 г.</w:t>
                        </w:r>
                      </w:p>
                    </w:txbxContent>
                  </v:textbox>
                </v:shape>
              </w:pict>
            </w:r>
            <w:r>
              <w:pict>
                <v:group id="_x0000_s1026" editas="canvas" style="width:1in;height:45pt;mso-position-horizontal-relative:char;mso-position-vertical-relative:line" coordorigin="2339,1165"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39;top:1165;width:7200;height:4320" o:preferrelative="f">
                    <v:fill o:detectmouseclick="t"/>
                    <v:path o:extrusionok="t" o:connecttype="none"/>
                  </v:shape>
                  <w10:wrap type="none"/>
                  <w10:anchorlock/>
                </v:group>
              </w:pict>
            </w:r>
          </w:p>
          <w:p w:rsidR="00E50FEA" w:rsidRPr="00FC2743" w:rsidRDefault="00E50FEA" w:rsidP="00F14148"/>
          <w:p w:rsidR="00E50FEA" w:rsidRPr="00FC2743" w:rsidRDefault="00E50FEA" w:rsidP="00F14148"/>
          <w:p w:rsidR="00E50FEA" w:rsidRPr="00FC2743" w:rsidRDefault="00E50FEA" w:rsidP="00F14148"/>
          <w:p w:rsidR="00E50FEA" w:rsidRPr="00FC2743" w:rsidRDefault="00E50FEA" w:rsidP="00F14148"/>
          <w:p w:rsidR="00E50FEA" w:rsidRPr="00FC2743" w:rsidRDefault="00E50FEA" w:rsidP="00F14148"/>
          <w:p w:rsidR="00E50FEA" w:rsidRPr="00FC2743" w:rsidRDefault="00E50FEA" w:rsidP="00F14148"/>
          <w:p w:rsidR="00E50FEA" w:rsidRPr="00FC2743" w:rsidRDefault="00E50FEA" w:rsidP="00F14148">
            <w:pPr>
              <w:tabs>
                <w:tab w:val="left" w:pos="1380"/>
              </w:tabs>
              <w:jc w:val="both"/>
            </w:pPr>
            <w:r w:rsidRPr="00FC2743">
              <w:tab/>
              <w:t xml:space="preserve"> Газета  выходит</w:t>
            </w:r>
          </w:p>
          <w:p w:rsidR="00E50FEA" w:rsidRPr="00FC2743" w:rsidRDefault="00E50FEA" w:rsidP="00A652FA">
            <w:pPr>
              <w:tabs>
                <w:tab w:val="left" w:pos="1380"/>
              </w:tabs>
              <w:jc w:val="both"/>
            </w:pPr>
            <w:r w:rsidRPr="00FC2743">
              <w:t xml:space="preserve">  с 14 июня 2012 г. </w:t>
            </w:r>
          </w:p>
        </w:tc>
      </w:tr>
      <w:tr w:rsidR="00E50FEA" w:rsidRPr="00FC2743" w:rsidTr="00F14148">
        <w:trPr>
          <w:gridBefore w:val="1"/>
          <w:wBefore w:w="136" w:type="dxa"/>
          <w:trHeight w:val="67"/>
          <w:jc w:val="center"/>
        </w:trPr>
        <w:tc>
          <w:tcPr>
            <w:tcW w:w="6725" w:type="dxa"/>
            <w:gridSpan w:val="2"/>
            <w:hideMark/>
          </w:tcPr>
          <w:p w:rsidR="00E50FEA" w:rsidRPr="00FC2743" w:rsidRDefault="00E50FEA" w:rsidP="00F14148">
            <w:pPr>
              <w:rPr>
                <w:b/>
              </w:rPr>
            </w:pPr>
            <w:r w:rsidRPr="00FC2743">
              <w:rPr>
                <w:b/>
              </w:rPr>
              <w:t>Издание   Убеевского   сельского  поселения</w:t>
            </w:r>
          </w:p>
        </w:tc>
        <w:tc>
          <w:tcPr>
            <w:tcW w:w="1421" w:type="dxa"/>
            <w:gridSpan w:val="2"/>
            <w:tcMar>
              <w:top w:w="0" w:type="dxa"/>
              <w:left w:w="0" w:type="dxa"/>
              <w:bottom w:w="0" w:type="dxa"/>
              <w:right w:w="0" w:type="dxa"/>
            </w:tcMar>
            <w:vAlign w:val="center"/>
            <w:hideMark/>
          </w:tcPr>
          <w:p w:rsidR="00E50FEA" w:rsidRPr="00FC2743" w:rsidRDefault="00E50FEA" w:rsidP="00F14148">
            <w:pPr>
              <w:jc w:val="center"/>
            </w:pPr>
          </w:p>
        </w:tc>
        <w:tc>
          <w:tcPr>
            <w:tcW w:w="2035" w:type="dxa"/>
            <w:gridSpan w:val="2"/>
            <w:vAlign w:val="center"/>
            <w:hideMark/>
          </w:tcPr>
          <w:p w:rsidR="00E50FEA" w:rsidRPr="00FC2743" w:rsidRDefault="00E50FEA" w:rsidP="00F14148">
            <w:pPr>
              <w:jc w:val="center"/>
            </w:pPr>
          </w:p>
        </w:tc>
      </w:tr>
      <w:tr w:rsidR="00E50FEA" w:rsidRPr="00FC2743" w:rsidTr="00F14148">
        <w:trPr>
          <w:gridBefore w:val="1"/>
          <w:wBefore w:w="136" w:type="dxa"/>
          <w:trHeight w:val="67"/>
          <w:jc w:val="center"/>
        </w:trPr>
        <w:tc>
          <w:tcPr>
            <w:tcW w:w="6725" w:type="dxa"/>
            <w:gridSpan w:val="2"/>
            <w:tcBorders>
              <w:top w:val="nil"/>
              <w:left w:val="nil"/>
              <w:bottom w:val="thinThickThinSmallGap" w:sz="24" w:space="0" w:color="auto"/>
              <w:right w:val="nil"/>
            </w:tcBorders>
            <w:hideMark/>
          </w:tcPr>
          <w:p w:rsidR="00E50FEA" w:rsidRPr="00FC2743" w:rsidRDefault="00E50FEA" w:rsidP="00F14148">
            <w:pPr>
              <w:rPr>
                <w:b/>
              </w:rPr>
            </w:pPr>
            <w:r w:rsidRPr="00FC2743">
              <w:rPr>
                <w:b/>
              </w:rPr>
              <w:t>выпускается по мере необходимости</w:t>
            </w:r>
          </w:p>
        </w:tc>
        <w:tc>
          <w:tcPr>
            <w:tcW w:w="3456" w:type="dxa"/>
            <w:gridSpan w:val="4"/>
            <w:tcBorders>
              <w:top w:val="nil"/>
              <w:left w:val="nil"/>
              <w:bottom w:val="thinThickThinSmallGap" w:sz="24" w:space="0" w:color="auto"/>
              <w:right w:val="nil"/>
            </w:tcBorders>
            <w:hideMark/>
          </w:tcPr>
          <w:p w:rsidR="00E50FEA" w:rsidRPr="00FC2743" w:rsidRDefault="00E50FEA" w:rsidP="00F14148">
            <w:pPr>
              <w:jc w:val="center"/>
              <w:rPr>
                <w:b/>
              </w:rPr>
            </w:pPr>
            <w:r w:rsidRPr="00FC2743">
              <w:rPr>
                <w:b/>
              </w:rPr>
              <w:t>распространяется бесплатно</w:t>
            </w:r>
          </w:p>
        </w:tc>
      </w:tr>
    </w:tbl>
    <w:p w:rsidR="00E50FEA" w:rsidRPr="00FC2743" w:rsidRDefault="00E50FEA" w:rsidP="00E50FEA">
      <w:pPr>
        <w:contextualSpacing/>
        <w:jc w:val="center"/>
        <w:rPr>
          <w:sz w:val="16"/>
          <w:szCs w:val="16"/>
        </w:rPr>
      </w:pPr>
    </w:p>
    <w:p w:rsidR="00E50FEA" w:rsidRPr="00FC2743" w:rsidRDefault="00E50FEA" w:rsidP="00E50FEA">
      <w:pPr>
        <w:pStyle w:val="ConsPlusTitle"/>
        <w:widowControl/>
        <w:contextualSpacing/>
        <w:jc w:val="center"/>
        <w:rPr>
          <w:rFonts w:ascii="Times New Roman" w:hAnsi="Times New Roman" w:cs="Times New Roman"/>
          <w:sz w:val="16"/>
          <w:szCs w:val="16"/>
        </w:rPr>
      </w:pPr>
      <w:r w:rsidRPr="00FC2743">
        <w:rPr>
          <w:rFonts w:ascii="Times New Roman" w:hAnsi="Times New Roman" w:cs="Times New Roman"/>
          <w:sz w:val="16"/>
          <w:szCs w:val="16"/>
        </w:rPr>
        <w:t>СЕГОДНЯ    В    НОМЕРЕ:</w:t>
      </w:r>
    </w:p>
    <w:p w:rsidR="00E50FEA" w:rsidRDefault="00E50FEA" w:rsidP="00E50FEA"/>
    <w:tbl>
      <w:tblPr>
        <w:tblStyle w:val="a4"/>
        <w:tblpPr w:leftFromText="180" w:rightFromText="180" w:vertAnchor="text" w:horzAnchor="margin" w:tblpX="-176" w:tblpY="27"/>
        <w:tblW w:w="5182" w:type="pct"/>
        <w:tblLayout w:type="fixed"/>
        <w:tblLook w:val="04A0"/>
      </w:tblPr>
      <w:tblGrid>
        <w:gridCol w:w="3418"/>
        <w:gridCol w:w="3635"/>
        <w:gridCol w:w="427"/>
        <w:gridCol w:w="3026"/>
      </w:tblGrid>
      <w:tr w:rsidR="0040236B" w:rsidRPr="00FC2743" w:rsidTr="00C10F28">
        <w:trPr>
          <w:trHeight w:val="130"/>
        </w:trPr>
        <w:tc>
          <w:tcPr>
            <w:tcW w:w="1627" w:type="pct"/>
          </w:tcPr>
          <w:p w:rsidR="00D64554" w:rsidRPr="0040236B" w:rsidRDefault="00D64554" w:rsidP="00C10F28">
            <w:pPr>
              <w:autoSpaceDE w:val="0"/>
              <w:spacing w:line="192" w:lineRule="auto"/>
              <w:rPr>
                <w:sz w:val="14"/>
                <w:szCs w:val="14"/>
                <w:u w:val="single"/>
                <w:lang w:eastAsia="ar-SA"/>
              </w:rPr>
            </w:pPr>
            <w:r w:rsidRPr="0040236B">
              <w:rPr>
                <w:bCs/>
                <w:color w:val="000000"/>
                <w:sz w:val="14"/>
                <w:szCs w:val="14"/>
                <w:lang w:eastAsia="ar-SA"/>
              </w:rPr>
              <w:t xml:space="preserve">ПОСТАНОВЛЕНИЕ </w:t>
            </w:r>
            <w:r w:rsidRPr="0040236B">
              <w:rPr>
                <w:sz w:val="14"/>
                <w:szCs w:val="14"/>
                <w:lang w:eastAsia="ar-SA"/>
              </w:rPr>
              <w:t>№  22а  01.04. 2019</w:t>
            </w:r>
          </w:p>
          <w:p w:rsidR="00D64554" w:rsidRPr="00670460" w:rsidRDefault="00D64554" w:rsidP="00C10F28">
            <w:pPr>
              <w:autoSpaceDE w:val="0"/>
              <w:spacing w:line="192" w:lineRule="auto"/>
              <w:rPr>
                <w:b/>
                <w:sz w:val="18"/>
                <w:szCs w:val="18"/>
              </w:rPr>
            </w:pPr>
          </w:p>
        </w:tc>
        <w:tc>
          <w:tcPr>
            <w:tcW w:w="1730" w:type="pct"/>
            <w:vAlign w:val="center"/>
          </w:tcPr>
          <w:p w:rsidR="00D64554" w:rsidRPr="00D64554" w:rsidRDefault="00D64554" w:rsidP="00C10F28">
            <w:pPr>
              <w:autoSpaceDE w:val="0"/>
              <w:rPr>
                <w:b/>
                <w:bCs/>
                <w:color w:val="000000"/>
                <w:sz w:val="14"/>
                <w:szCs w:val="14"/>
                <w:lang w:eastAsia="ar-SA"/>
              </w:rPr>
            </w:pPr>
            <w:r w:rsidRPr="00D64554">
              <w:rPr>
                <w:b/>
                <w:bCs/>
                <w:color w:val="000000"/>
                <w:sz w:val="14"/>
                <w:szCs w:val="14"/>
                <w:lang w:eastAsia="ar-SA"/>
              </w:rPr>
              <w:t>ПОСТАНОВЛЕНИЕ</w:t>
            </w:r>
            <w:r>
              <w:rPr>
                <w:b/>
                <w:bCs/>
                <w:color w:val="000000"/>
                <w:sz w:val="14"/>
                <w:szCs w:val="14"/>
                <w:lang w:eastAsia="ar-SA"/>
              </w:rPr>
              <w:t xml:space="preserve"> </w:t>
            </w:r>
            <w:r w:rsidR="0040236B">
              <w:rPr>
                <w:sz w:val="14"/>
                <w:szCs w:val="14"/>
                <w:lang w:eastAsia="ar-SA"/>
              </w:rPr>
              <w:t>№  23</w:t>
            </w:r>
            <w:r w:rsidRPr="00D64554">
              <w:rPr>
                <w:sz w:val="14"/>
                <w:szCs w:val="14"/>
                <w:lang w:eastAsia="ar-SA"/>
              </w:rPr>
              <w:t xml:space="preserve">а </w:t>
            </w:r>
            <w:r>
              <w:rPr>
                <w:sz w:val="14"/>
                <w:szCs w:val="14"/>
                <w:lang w:eastAsia="ar-SA"/>
              </w:rPr>
              <w:t xml:space="preserve"> </w:t>
            </w:r>
            <w:r w:rsidRPr="00D64554">
              <w:rPr>
                <w:sz w:val="14"/>
                <w:szCs w:val="14"/>
                <w:lang w:eastAsia="ar-SA"/>
              </w:rPr>
              <w:t>01.04. 2019</w:t>
            </w:r>
            <w:r w:rsidRPr="00D64554">
              <w:rPr>
                <w:sz w:val="14"/>
                <w:szCs w:val="14"/>
                <w:u w:val="single"/>
                <w:lang w:eastAsia="ar-SA"/>
              </w:rPr>
              <w:t xml:space="preserve">   </w:t>
            </w:r>
            <w:r w:rsidRPr="00D64554">
              <w:rPr>
                <w:sz w:val="14"/>
                <w:szCs w:val="14"/>
                <w:lang w:eastAsia="ar-SA"/>
              </w:rPr>
              <w:t xml:space="preserve"> </w:t>
            </w:r>
          </w:p>
          <w:p w:rsidR="00D64554" w:rsidRPr="002D573E" w:rsidRDefault="00D64554" w:rsidP="00C10F28">
            <w:pPr>
              <w:autoSpaceDE w:val="0"/>
              <w:rPr>
                <w:sz w:val="18"/>
                <w:szCs w:val="18"/>
              </w:rPr>
            </w:pPr>
          </w:p>
        </w:tc>
        <w:tc>
          <w:tcPr>
            <w:tcW w:w="1643" w:type="pct"/>
            <w:gridSpan w:val="2"/>
            <w:vAlign w:val="center"/>
          </w:tcPr>
          <w:p w:rsidR="0040236B" w:rsidRPr="005120C7" w:rsidRDefault="0040236B" w:rsidP="00C10F28">
            <w:pPr>
              <w:autoSpaceDE w:val="0"/>
              <w:rPr>
                <w:sz w:val="14"/>
                <w:szCs w:val="14"/>
                <w:u w:val="single"/>
                <w:lang w:eastAsia="ar-SA"/>
              </w:rPr>
            </w:pPr>
            <w:r w:rsidRPr="005120C7">
              <w:rPr>
                <w:bCs/>
                <w:color w:val="000000"/>
                <w:sz w:val="14"/>
                <w:szCs w:val="14"/>
                <w:lang w:eastAsia="ar-SA"/>
              </w:rPr>
              <w:t xml:space="preserve">ПОСТАНОВЛЕНИЕ </w:t>
            </w:r>
            <w:r w:rsidRPr="005120C7">
              <w:rPr>
                <w:sz w:val="14"/>
                <w:szCs w:val="14"/>
                <w:lang w:eastAsia="ar-SA"/>
              </w:rPr>
              <w:t>№  23 б 01.04. 2019</w:t>
            </w:r>
            <w:r w:rsidRPr="005120C7">
              <w:rPr>
                <w:sz w:val="14"/>
                <w:szCs w:val="14"/>
                <w:u w:val="single"/>
                <w:lang w:eastAsia="ar-SA"/>
              </w:rPr>
              <w:t xml:space="preserve">   </w:t>
            </w:r>
            <w:r w:rsidRPr="005120C7">
              <w:rPr>
                <w:sz w:val="14"/>
                <w:szCs w:val="14"/>
                <w:lang w:eastAsia="ar-SA"/>
              </w:rPr>
              <w:t xml:space="preserve"> </w:t>
            </w:r>
          </w:p>
          <w:p w:rsidR="00D64554" w:rsidRPr="005120C7" w:rsidRDefault="00D64554" w:rsidP="00C10F28">
            <w:pPr>
              <w:autoSpaceDE w:val="0"/>
              <w:jc w:val="center"/>
              <w:rPr>
                <w:sz w:val="18"/>
                <w:szCs w:val="18"/>
              </w:rPr>
            </w:pPr>
            <w:r w:rsidRPr="005120C7">
              <w:rPr>
                <w:sz w:val="18"/>
                <w:szCs w:val="18"/>
              </w:rPr>
              <w:t xml:space="preserve">          </w:t>
            </w:r>
          </w:p>
        </w:tc>
      </w:tr>
      <w:tr w:rsidR="00D64554" w:rsidRPr="00FC2743" w:rsidTr="00C10F28">
        <w:trPr>
          <w:trHeight w:val="738"/>
        </w:trPr>
        <w:tc>
          <w:tcPr>
            <w:tcW w:w="1627" w:type="pct"/>
          </w:tcPr>
          <w:p w:rsidR="00D64554" w:rsidRPr="00845437" w:rsidRDefault="00D64554" w:rsidP="00C10F28">
            <w:pPr>
              <w:pStyle w:val="ConsPlusNormal"/>
              <w:widowControl/>
              <w:ind w:right="175" w:firstLine="0"/>
              <w:jc w:val="both"/>
              <w:outlineLvl w:val="0"/>
              <w:rPr>
                <w:sz w:val="16"/>
                <w:szCs w:val="16"/>
              </w:rPr>
            </w:pPr>
            <w:r w:rsidRPr="00845437">
              <w:rPr>
                <w:rFonts w:ascii="Times New Roman" w:hAnsi="Times New Roman"/>
                <w:sz w:val="16"/>
                <w:szCs w:val="16"/>
              </w:rPr>
              <w:t>Об утверждении  перечня муниципальных программ Убеевского сельского поселения Красноармейского района Чувашской Республики</w:t>
            </w:r>
          </w:p>
        </w:tc>
        <w:tc>
          <w:tcPr>
            <w:tcW w:w="1730" w:type="pct"/>
          </w:tcPr>
          <w:p w:rsidR="0040236B" w:rsidRPr="00067A04" w:rsidRDefault="0040236B" w:rsidP="00C10F28">
            <w:pPr>
              <w:pStyle w:val="a9"/>
              <w:rPr>
                <w:sz w:val="16"/>
                <w:szCs w:val="16"/>
              </w:rPr>
            </w:pPr>
            <w:r w:rsidRPr="00067A04">
              <w:rPr>
                <w:sz w:val="16"/>
                <w:szCs w:val="16"/>
              </w:rPr>
              <w:t>Об  утверждении  муниципальной программы «Развитие земельных и имущественных отношений»</w:t>
            </w:r>
          </w:p>
          <w:p w:rsidR="00D64554" w:rsidRPr="002D573E" w:rsidRDefault="00D64554" w:rsidP="00C10F28">
            <w:pPr>
              <w:jc w:val="both"/>
              <w:rPr>
                <w:b/>
                <w:color w:val="333333"/>
                <w:sz w:val="18"/>
                <w:szCs w:val="18"/>
              </w:rPr>
            </w:pPr>
          </w:p>
        </w:tc>
        <w:tc>
          <w:tcPr>
            <w:tcW w:w="1643" w:type="pct"/>
            <w:gridSpan w:val="2"/>
          </w:tcPr>
          <w:p w:rsidR="00D64554" w:rsidRPr="005120C7" w:rsidRDefault="005120C7" w:rsidP="00C10F28">
            <w:pPr>
              <w:jc w:val="both"/>
              <w:rPr>
                <w:color w:val="333333"/>
                <w:sz w:val="18"/>
                <w:szCs w:val="18"/>
              </w:rPr>
            </w:pPr>
            <w:r w:rsidRPr="00067A04">
              <w:rPr>
                <w:sz w:val="16"/>
                <w:szCs w:val="16"/>
              </w:rPr>
              <w:t>Об утверждении муниципальной программы «Развитие транспортной системы»</w:t>
            </w:r>
          </w:p>
        </w:tc>
      </w:tr>
      <w:tr w:rsidR="005120C7" w:rsidRPr="00FC2743" w:rsidTr="00C10F28">
        <w:trPr>
          <w:trHeight w:val="227"/>
        </w:trPr>
        <w:tc>
          <w:tcPr>
            <w:tcW w:w="1627" w:type="pct"/>
            <w:vAlign w:val="center"/>
          </w:tcPr>
          <w:p w:rsidR="005120C7" w:rsidRPr="00670460" w:rsidRDefault="005120C7" w:rsidP="00C10F28">
            <w:pPr>
              <w:autoSpaceDE w:val="0"/>
              <w:spacing w:line="192" w:lineRule="auto"/>
              <w:jc w:val="right"/>
              <w:rPr>
                <w:b/>
                <w:sz w:val="18"/>
                <w:szCs w:val="18"/>
              </w:rPr>
            </w:pPr>
            <w:r w:rsidRPr="005120C7">
              <w:rPr>
                <w:bCs/>
                <w:color w:val="000000"/>
                <w:sz w:val="14"/>
                <w:szCs w:val="14"/>
                <w:lang w:eastAsia="ar-SA"/>
              </w:rPr>
              <w:t>ПОСТАНОВЛЕНИЕ</w:t>
            </w:r>
            <w:r>
              <w:rPr>
                <w:bCs/>
                <w:color w:val="000000"/>
                <w:sz w:val="14"/>
                <w:szCs w:val="14"/>
                <w:lang w:eastAsia="ar-SA"/>
              </w:rPr>
              <w:t xml:space="preserve"> </w:t>
            </w:r>
            <w:r w:rsidRPr="005120C7">
              <w:rPr>
                <w:sz w:val="14"/>
                <w:szCs w:val="14"/>
                <w:lang w:eastAsia="ar-SA"/>
              </w:rPr>
              <w:t xml:space="preserve">№  23 в 01.04. 2019    </w:t>
            </w:r>
          </w:p>
          <w:p w:rsidR="00D64554" w:rsidRPr="00670460" w:rsidRDefault="00D64554" w:rsidP="00C10F28">
            <w:pPr>
              <w:autoSpaceDE w:val="0"/>
              <w:spacing w:line="192" w:lineRule="auto"/>
              <w:jc w:val="right"/>
              <w:rPr>
                <w:b/>
                <w:sz w:val="18"/>
                <w:szCs w:val="18"/>
              </w:rPr>
            </w:pPr>
          </w:p>
        </w:tc>
        <w:tc>
          <w:tcPr>
            <w:tcW w:w="1730" w:type="pct"/>
            <w:vAlign w:val="center"/>
          </w:tcPr>
          <w:p w:rsidR="00067A04" w:rsidRPr="00067A04" w:rsidRDefault="00067A04" w:rsidP="00C10F28">
            <w:pPr>
              <w:autoSpaceDE w:val="0"/>
              <w:spacing w:line="192" w:lineRule="auto"/>
              <w:rPr>
                <w:sz w:val="14"/>
                <w:szCs w:val="14"/>
                <w:u w:val="single"/>
                <w:lang w:eastAsia="ar-SA"/>
              </w:rPr>
            </w:pPr>
            <w:r w:rsidRPr="00067A04">
              <w:rPr>
                <w:bCs/>
                <w:color w:val="000000"/>
                <w:sz w:val="14"/>
                <w:szCs w:val="14"/>
                <w:lang w:eastAsia="ar-SA"/>
              </w:rPr>
              <w:t xml:space="preserve">ПОСТАНОВЛЕНИЕ  </w:t>
            </w:r>
            <w:r w:rsidRPr="00067A04">
              <w:rPr>
                <w:sz w:val="14"/>
                <w:szCs w:val="14"/>
                <w:lang w:eastAsia="ar-SA"/>
              </w:rPr>
              <w:t xml:space="preserve">№  23 г </w:t>
            </w:r>
            <w:r w:rsidRPr="00067A04">
              <w:rPr>
                <w:bCs/>
                <w:color w:val="000000"/>
                <w:sz w:val="14"/>
                <w:szCs w:val="14"/>
                <w:lang w:eastAsia="ar-SA"/>
              </w:rPr>
              <w:t xml:space="preserve"> </w:t>
            </w:r>
            <w:r w:rsidRPr="00067A04">
              <w:rPr>
                <w:sz w:val="14"/>
                <w:szCs w:val="14"/>
                <w:lang w:eastAsia="ar-SA"/>
              </w:rPr>
              <w:t>01.04. 2019</w:t>
            </w:r>
          </w:p>
          <w:p w:rsidR="00D64554" w:rsidRPr="009D3744" w:rsidRDefault="00D64554" w:rsidP="00C10F28">
            <w:pPr>
              <w:ind w:left="459" w:firstLine="2269"/>
              <w:rPr>
                <w:color w:val="333333"/>
                <w:sz w:val="18"/>
                <w:szCs w:val="18"/>
              </w:rPr>
            </w:pPr>
          </w:p>
        </w:tc>
        <w:tc>
          <w:tcPr>
            <w:tcW w:w="1643" w:type="pct"/>
            <w:gridSpan w:val="2"/>
          </w:tcPr>
          <w:p w:rsidR="00D64554" w:rsidRPr="00055BC9" w:rsidRDefault="00055BC9" w:rsidP="00C10F28">
            <w:pPr>
              <w:autoSpaceDE w:val="0"/>
              <w:spacing w:line="192" w:lineRule="auto"/>
              <w:rPr>
                <w:sz w:val="18"/>
                <w:szCs w:val="18"/>
                <w:u w:val="single"/>
                <w:lang w:eastAsia="ar-SA"/>
              </w:rPr>
            </w:pPr>
            <w:r w:rsidRPr="00585694">
              <w:rPr>
                <w:bCs/>
                <w:color w:val="000000"/>
                <w:sz w:val="18"/>
                <w:szCs w:val="18"/>
                <w:lang w:eastAsia="ar-SA"/>
              </w:rPr>
              <w:t>ПОСТАНОВЛЕНИЕ</w:t>
            </w:r>
            <w:r w:rsidR="00585694">
              <w:rPr>
                <w:b/>
                <w:bCs/>
                <w:color w:val="000000"/>
                <w:sz w:val="18"/>
                <w:szCs w:val="18"/>
                <w:lang w:eastAsia="ar-SA"/>
              </w:rPr>
              <w:t xml:space="preserve"> </w:t>
            </w:r>
            <w:r w:rsidRPr="00055BC9">
              <w:rPr>
                <w:sz w:val="18"/>
                <w:szCs w:val="18"/>
                <w:lang w:eastAsia="ar-SA"/>
              </w:rPr>
              <w:t>№  23е01.04. 2019</w:t>
            </w:r>
            <w:r w:rsidRPr="00055BC9">
              <w:rPr>
                <w:sz w:val="18"/>
                <w:szCs w:val="18"/>
                <w:u w:val="single"/>
                <w:lang w:eastAsia="ar-SA"/>
              </w:rPr>
              <w:t xml:space="preserve">   </w:t>
            </w:r>
            <w:r w:rsidRPr="00055BC9">
              <w:rPr>
                <w:sz w:val="18"/>
                <w:szCs w:val="18"/>
                <w:lang w:eastAsia="ar-SA"/>
              </w:rPr>
              <w:t xml:space="preserve"> </w:t>
            </w:r>
          </w:p>
        </w:tc>
      </w:tr>
      <w:tr w:rsidR="005120C7" w:rsidRPr="00055BC9" w:rsidTr="00C10F28">
        <w:trPr>
          <w:trHeight w:val="754"/>
        </w:trPr>
        <w:tc>
          <w:tcPr>
            <w:tcW w:w="1627" w:type="pct"/>
          </w:tcPr>
          <w:p w:rsidR="005120C7" w:rsidRPr="00067A04" w:rsidRDefault="005120C7" w:rsidP="00C10F28">
            <w:pPr>
              <w:rPr>
                <w:sz w:val="16"/>
                <w:szCs w:val="16"/>
              </w:rPr>
            </w:pPr>
            <w:r w:rsidRPr="00067A04">
              <w:rPr>
                <w:sz w:val="16"/>
                <w:szCs w:val="16"/>
              </w:rPr>
              <w:t>Об утверждении муниципальной программы «Формирование современной городской среды на территории»</w:t>
            </w:r>
          </w:p>
        </w:tc>
        <w:tc>
          <w:tcPr>
            <w:tcW w:w="1730" w:type="pct"/>
          </w:tcPr>
          <w:tbl>
            <w:tblPr>
              <w:tblW w:w="10485" w:type="dxa"/>
              <w:tblLayout w:type="fixed"/>
              <w:tblLook w:val="01E0"/>
            </w:tblPr>
            <w:tblGrid>
              <w:gridCol w:w="10485"/>
            </w:tblGrid>
            <w:tr w:rsidR="00067A04" w:rsidRPr="00067A04" w:rsidTr="00617579">
              <w:tc>
                <w:tcPr>
                  <w:tcW w:w="4786" w:type="dxa"/>
                  <w:tcBorders>
                    <w:top w:val="nil"/>
                    <w:left w:val="nil"/>
                    <w:bottom w:val="nil"/>
                    <w:right w:val="nil"/>
                  </w:tcBorders>
                </w:tcPr>
                <w:p w:rsidR="00AC05D8" w:rsidRDefault="00067A04" w:rsidP="00C10F28">
                  <w:pPr>
                    <w:pStyle w:val="a9"/>
                    <w:framePr w:hSpace="180" w:wrap="around" w:vAnchor="text" w:hAnchor="margin" w:x="-176" w:y="27"/>
                    <w:rPr>
                      <w:sz w:val="16"/>
                      <w:szCs w:val="16"/>
                    </w:rPr>
                  </w:pPr>
                  <w:r w:rsidRPr="00067A04">
                    <w:rPr>
                      <w:sz w:val="16"/>
                      <w:szCs w:val="16"/>
                    </w:rPr>
                    <w:t xml:space="preserve">Об утверждении </w:t>
                  </w:r>
                  <w:proofErr w:type="gramStart"/>
                  <w:r w:rsidRPr="00067A04">
                    <w:rPr>
                      <w:sz w:val="16"/>
                      <w:szCs w:val="16"/>
                    </w:rPr>
                    <w:t>муниципальной</w:t>
                  </w:r>
                  <w:proofErr w:type="gramEnd"/>
                </w:p>
                <w:p w:rsidR="00067A04" w:rsidRPr="00067A04" w:rsidRDefault="00067A04" w:rsidP="00C10F28">
                  <w:pPr>
                    <w:pStyle w:val="a9"/>
                    <w:framePr w:hSpace="180" w:wrap="around" w:vAnchor="text" w:hAnchor="margin" w:x="-176" w:y="27"/>
                    <w:rPr>
                      <w:rFonts w:cs="Courier New"/>
                      <w:sz w:val="16"/>
                      <w:szCs w:val="16"/>
                    </w:rPr>
                  </w:pPr>
                  <w:r w:rsidRPr="00067A04">
                    <w:rPr>
                      <w:sz w:val="16"/>
                      <w:szCs w:val="16"/>
                    </w:rPr>
                    <w:t xml:space="preserve"> программы «Развитие культуры и туризма»</w:t>
                  </w:r>
                </w:p>
              </w:tc>
            </w:tr>
          </w:tbl>
          <w:p w:rsidR="00067A04" w:rsidRPr="00067A04" w:rsidRDefault="00067A04" w:rsidP="00C10F28">
            <w:pPr>
              <w:pStyle w:val="a9"/>
              <w:rPr>
                <w:sz w:val="14"/>
                <w:szCs w:val="14"/>
              </w:rPr>
            </w:pPr>
          </w:p>
          <w:p w:rsidR="00067A04" w:rsidRPr="00067A04" w:rsidRDefault="00067A04" w:rsidP="00C10F28">
            <w:pPr>
              <w:pStyle w:val="ab"/>
              <w:ind w:left="0" w:firstLine="567"/>
              <w:rPr>
                <w:sz w:val="14"/>
                <w:szCs w:val="14"/>
              </w:rPr>
            </w:pPr>
          </w:p>
          <w:p w:rsidR="005120C7" w:rsidRDefault="005120C7" w:rsidP="00C10F28">
            <w:pPr>
              <w:rPr>
                <w:sz w:val="18"/>
                <w:szCs w:val="18"/>
              </w:rPr>
            </w:pPr>
          </w:p>
          <w:p w:rsidR="00067A04" w:rsidRDefault="00067A04" w:rsidP="00C10F28">
            <w:pPr>
              <w:ind w:left="459" w:firstLine="2269"/>
              <w:rPr>
                <w:sz w:val="18"/>
                <w:szCs w:val="18"/>
              </w:rPr>
            </w:pPr>
          </w:p>
          <w:p w:rsidR="00067A04" w:rsidRDefault="00067A04" w:rsidP="00C10F28">
            <w:pPr>
              <w:ind w:left="459" w:firstLine="2269"/>
              <w:rPr>
                <w:sz w:val="18"/>
                <w:szCs w:val="18"/>
              </w:rPr>
            </w:pPr>
          </w:p>
        </w:tc>
        <w:tc>
          <w:tcPr>
            <w:tcW w:w="1643" w:type="pct"/>
            <w:gridSpan w:val="2"/>
          </w:tcPr>
          <w:tbl>
            <w:tblPr>
              <w:tblW w:w="10485" w:type="dxa"/>
              <w:tblLayout w:type="fixed"/>
              <w:tblLook w:val="01E0"/>
            </w:tblPr>
            <w:tblGrid>
              <w:gridCol w:w="10485"/>
            </w:tblGrid>
            <w:tr w:rsidR="00055BC9" w:rsidRPr="00055BC9" w:rsidTr="00617579">
              <w:trPr>
                <w:trHeight w:val="560"/>
              </w:trPr>
              <w:tc>
                <w:tcPr>
                  <w:tcW w:w="5353" w:type="dxa"/>
                  <w:shd w:val="clear" w:color="auto" w:fill="auto"/>
                </w:tcPr>
                <w:p w:rsidR="00055BC9" w:rsidRDefault="00055BC9" w:rsidP="00C10F28">
                  <w:pPr>
                    <w:framePr w:hSpace="180" w:wrap="around" w:vAnchor="text" w:hAnchor="margin" w:x="-176" w:y="27"/>
                    <w:rPr>
                      <w:sz w:val="16"/>
                      <w:szCs w:val="16"/>
                    </w:rPr>
                  </w:pPr>
                  <w:r w:rsidRPr="00055BC9">
                    <w:rPr>
                      <w:sz w:val="16"/>
                      <w:szCs w:val="16"/>
                    </w:rPr>
                    <w:t>Об утверждении муниципальной программы</w:t>
                  </w:r>
                </w:p>
                <w:p w:rsidR="00055BC9" w:rsidRDefault="00055BC9" w:rsidP="00C10F28">
                  <w:pPr>
                    <w:framePr w:hSpace="180" w:wrap="around" w:vAnchor="text" w:hAnchor="margin" w:x="-176" w:y="27"/>
                    <w:rPr>
                      <w:sz w:val="16"/>
                      <w:szCs w:val="16"/>
                    </w:rPr>
                  </w:pPr>
                  <w:r w:rsidRPr="00055BC9">
                    <w:rPr>
                      <w:sz w:val="16"/>
                      <w:szCs w:val="16"/>
                    </w:rPr>
                    <w:t xml:space="preserve"> «Развитие потенциала муниципального </w:t>
                  </w:r>
                </w:p>
                <w:p w:rsidR="00055BC9" w:rsidRPr="00055BC9" w:rsidRDefault="00055BC9" w:rsidP="00C10F28">
                  <w:pPr>
                    <w:framePr w:hSpace="180" w:wrap="around" w:vAnchor="text" w:hAnchor="margin" w:x="-176" w:y="27"/>
                    <w:rPr>
                      <w:sz w:val="16"/>
                      <w:szCs w:val="16"/>
                    </w:rPr>
                  </w:pPr>
                  <w:r w:rsidRPr="00055BC9">
                    <w:rPr>
                      <w:sz w:val="16"/>
                      <w:szCs w:val="16"/>
                    </w:rPr>
                    <w:t>управления»</w:t>
                  </w:r>
                </w:p>
              </w:tc>
            </w:tr>
          </w:tbl>
          <w:p w:rsidR="00055BC9" w:rsidRPr="00055BC9" w:rsidRDefault="00055BC9" w:rsidP="00C10F28">
            <w:pPr>
              <w:rPr>
                <w:sz w:val="16"/>
                <w:szCs w:val="16"/>
              </w:rPr>
            </w:pPr>
            <w:r w:rsidRPr="00055BC9">
              <w:rPr>
                <w:sz w:val="16"/>
                <w:szCs w:val="16"/>
              </w:rPr>
              <w:tab/>
            </w:r>
          </w:p>
          <w:p w:rsidR="005120C7" w:rsidRPr="00055BC9" w:rsidRDefault="005120C7" w:rsidP="00C10F28">
            <w:pPr>
              <w:rPr>
                <w:color w:val="333333"/>
                <w:sz w:val="16"/>
                <w:szCs w:val="16"/>
              </w:rPr>
            </w:pPr>
          </w:p>
        </w:tc>
      </w:tr>
      <w:tr w:rsidR="00585694" w:rsidRPr="00055BC9" w:rsidTr="00C10F28">
        <w:trPr>
          <w:trHeight w:val="251"/>
        </w:trPr>
        <w:tc>
          <w:tcPr>
            <w:tcW w:w="1627" w:type="pct"/>
          </w:tcPr>
          <w:p w:rsidR="00AC05D8" w:rsidRPr="00AC05D8" w:rsidRDefault="00AC05D8" w:rsidP="00C10F28">
            <w:pPr>
              <w:autoSpaceDE w:val="0"/>
              <w:spacing w:line="192" w:lineRule="auto"/>
              <w:rPr>
                <w:sz w:val="16"/>
                <w:szCs w:val="16"/>
                <w:u w:val="single"/>
                <w:lang w:eastAsia="ar-SA"/>
              </w:rPr>
            </w:pPr>
            <w:r w:rsidRPr="00AC05D8">
              <w:rPr>
                <w:bCs/>
                <w:color w:val="000000"/>
                <w:sz w:val="16"/>
                <w:szCs w:val="16"/>
                <w:lang w:eastAsia="ar-SA"/>
              </w:rPr>
              <w:t>ПОСТАНОВЛЕНИЕ</w:t>
            </w:r>
            <w:r>
              <w:rPr>
                <w:bCs/>
                <w:color w:val="000000"/>
                <w:sz w:val="16"/>
                <w:szCs w:val="16"/>
                <w:lang w:eastAsia="ar-SA"/>
              </w:rPr>
              <w:t xml:space="preserve"> </w:t>
            </w:r>
            <w:r w:rsidRPr="00AC05D8">
              <w:rPr>
                <w:sz w:val="16"/>
                <w:szCs w:val="16"/>
                <w:lang w:eastAsia="ar-SA"/>
              </w:rPr>
              <w:t>№  23 ж 01.04. 2019</w:t>
            </w:r>
            <w:r w:rsidRPr="00AC05D8">
              <w:rPr>
                <w:sz w:val="16"/>
                <w:szCs w:val="16"/>
                <w:u w:val="single"/>
                <w:lang w:eastAsia="ar-SA"/>
              </w:rPr>
              <w:t xml:space="preserve">   </w:t>
            </w:r>
            <w:r w:rsidRPr="00AC05D8">
              <w:rPr>
                <w:sz w:val="16"/>
                <w:szCs w:val="16"/>
                <w:lang w:eastAsia="ar-SA"/>
              </w:rPr>
              <w:t xml:space="preserve"> </w:t>
            </w:r>
          </w:p>
          <w:p w:rsidR="00585694" w:rsidRPr="00067A04" w:rsidRDefault="00585694" w:rsidP="00C10F28">
            <w:pPr>
              <w:rPr>
                <w:sz w:val="16"/>
                <w:szCs w:val="16"/>
              </w:rPr>
            </w:pPr>
          </w:p>
        </w:tc>
        <w:tc>
          <w:tcPr>
            <w:tcW w:w="1730" w:type="pct"/>
          </w:tcPr>
          <w:p w:rsidR="00B50A11" w:rsidRPr="00B50A11" w:rsidRDefault="00B50A11" w:rsidP="00C10F28">
            <w:pPr>
              <w:autoSpaceDE w:val="0"/>
              <w:spacing w:line="192" w:lineRule="auto"/>
              <w:rPr>
                <w:sz w:val="16"/>
                <w:szCs w:val="16"/>
                <w:u w:val="single"/>
                <w:lang w:eastAsia="ar-SA"/>
              </w:rPr>
            </w:pPr>
            <w:r w:rsidRPr="00B50A11">
              <w:rPr>
                <w:bCs/>
                <w:color w:val="000000"/>
                <w:sz w:val="16"/>
                <w:szCs w:val="16"/>
                <w:lang w:eastAsia="ar-SA"/>
              </w:rPr>
              <w:t>ПОСТАНОВЛЕНИЕ</w:t>
            </w:r>
            <w:r w:rsidRPr="00B50A11">
              <w:rPr>
                <w:sz w:val="16"/>
                <w:szCs w:val="16"/>
                <w:u w:val="single"/>
                <w:lang w:eastAsia="ar-SA"/>
              </w:rPr>
              <w:t xml:space="preserve">№  23 </w:t>
            </w:r>
            <w:proofErr w:type="spellStart"/>
            <w:r w:rsidRPr="00B50A11">
              <w:rPr>
                <w:sz w:val="16"/>
                <w:szCs w:val="16"/>
                <w:u w:val="single"/>
                <w:lang w:eastAsia="ar-SA"/>
              </w:rPr>
              <w:t>д</w:t>
            </w:r>
            <w:proofErr w:type="spellEnd"/>
            <w:r>
              <w:rPr>
                <w:sz w:val="16"/>
                <w:szCs w:val="16"/>
                <w:u w:val="single"/>
                <w:lang w:eastAsia="ar-SA"/>
              </w:rPr>
              <w:t xml:space="preserve"> </w:t>
            </w:r>
            <w:r w:rsidRPr="00B50A11">
              <w:rPr>
                <w:sz w:val="16"/>
                <w:szCs w:val="16"/>
                <w:u w:val="single"/>
                <w:lang w:eastAsia="ar-SA"/>
              </w:rPr>
              <w:t xml:space="preserve">01.04. 2019   </w:t>
            </w:r>
          </w:p>
          <w:p w:rsidR="00585694" w:rsidRPr="00B50A11" w:rsidRDefault="00585694" w:rsidP="00C10F28">
            <w:pPr>
              <w:pStyle w:val="a9"/>
              <w:rPr>
                <w:sz w:val="18"/>
                <w:szCs w:val="18"/>
              </w:rPr>
            </w:pPr>
          </w:p>
        </w:tc>
        <w:tc>
          <w:tcPr>
            <w:tcW w:w="1643" w:type="pct"/>
            <w:gridSpan w:val="2"/>
          </w:tcPr>
          <w:p w:rsidR="00585694" w:rsidRPr="00903DB0" w:rsidRDefault="00903DB0" w:rsidP="00C10F28">
            <w:pPr>
              <w:autoSpaceDE w:val="0"/>
              <w:jc w:val="center"/>
              <w:rPr>
                <w:sz w:val="16"/>
                <w:szCs w:val="16"/>
              </w:rPr>
            </w:pPr>
            <w:r w:rsidRPr="00903DB0">
              <w:rPr>
                <w:bCs/>
                <w:color w:val="000000"/>
                <w:sz w:val="16"/>
                <w:szCs w:val="16"/>
                <w:lang w:eastAsia="ar-SA"/>
              </w:rPr>
              <w:t xml:space="preserve">ПОСТАНОВЛЕНИЕ </w:t>
            </w:r>
            <w:r w:rsidRPr="00903DB0">
              <w:rPr>
                <w:sz w:val="16"/>
                <w:szCs w:val="16"/>
                <w:lang w:eastAsia="ar-SA"/>
              </w:rPr>
              <w:t>№  25 05.04. 2019</w:t>
            </w:r>
            <w:r w:rsidRPr="00903DB0">
              <w:rPr>
                <w:sz w:val="16"/>
                <w:szCs w:val="16"/>
                <w:u w:val="single"/>
                <w:lang w:eastAsia="ar-SA"/>
              </w:rPr>
              <w:t xml:space="preserve">   </w:t>
            </w:r>
            <w:r w:rsidRPr="00903DB0">
              <w:rPr>
                <w:sz w:val="16"/>
                <w:szCs w:val="16"/>
                <w:lang w:eastAsia="ar-SA"/>
              </w:rPr>
              <w:t xml:space="preserve"> </w:t>
            </w:r>
          </w:p>
        </w:tc>
      </w:tr>
      <w:tr w:rsidR="00B01F7C" w:rsidRPr="00055BC9" w:rsidTr="00C10F28">
        <w:trPr>
          <w:trHeight w:val="624"/>
        </w:trPr>
        <w:tc>
          <w:tcPr>
            <w:tcW w:w="1627" w:type="pct"/>
          </w:tcPr>
          <w:p w:rsidR="00B01F7C" w:rsidRPr="00067A04" w:rsidRDefault="00B01F7C" w:rsidP="00C10F28">
            <w:pPr>
              <w:rPr>
                <w:sz w:val="16"/>
                <w:szCs w:val="16"/>
              </w:rPr>
            </w:pPr>
            <w:r>
              <w:rPr>
                <w:sz w:val="16"/>
                <w:szCs w:val="16"/>
              </w:rPr>
              <w:t>Об утверждении муниципальной программы « Управление финансовым долгом и муниципальным долгом»</w:t>
            </w:r>
          </w:p>
        </w:tc>
        <w:tc>
          <w:tcPr>
            <w:tcW w:w="1730" w:type="pct"/>
          </w:tcPr>
          <w:p w:rsidR="00B01F7C" w:rsidRPr="00903DB0" w:rsidRDefault="00B01F7C" w:rsidP="00C10F28">
            <w:pPr>
              <w:jc w:val="both"/>
              <w:rPr>
                <w:sz w:val="16"/>
                <w:szCs w:val="16"/>
              </w:rPr>
            </w:pPr>
            <w:r w:rsidRPr="00903DB0">
              <w:rPr>
                <w:sz w:val="16"/>
                <w:szCs w:val="16"/>
              </w:rPr>
              <w:t>Об утверждении муниципальной программы «Повышение безопасности жизнедеятельности населения и территорий»</w:t>
            </w:r>
          </w:p>
        </w:tc>
        <w:tc>
          <w:tcPr>
            <w:tcW w:w="1643" w:type="pct"/>
            <w:gridSpan w:val="2"/>
          </w:tcPr>
          <w:p w:rsidR="00B01F7C" w:rsidRPr="00903DB0" w:rsidRDefault="00B01F7C" w:rsidP="00C10F28">
            <w:pPr>
              <w:tabs>
                <w:tab w:val="left" w:pos="980"/>
              </w:tabs>
              <w:jc w:val="both"/>
              <w:rPr>
                <w:b/>
                <w:sz w:val="12"/>
                <w:szCs w:val="12"/>
              </w:rPr>
            </w:pPr>
            <w:r w:rsidRPr="00903DB0">
              <w:rPr>
                <w:b/>
                <w:sz w:val="12"/>
                <w:szCs w:val="12"/>
              </w:rPr>
              <w:t xml:space="preserve">О </w:t>
            </w:r>
            <w:proofErr w:type="gramStart"/>
            <w:r w:rsidRPr="00903DB0">
              <w:rPr>
                <w:b/>
                <w:sz w:val="12"/>
                <w:szCs w:val="12"/>
              </w:rPr>
              <w:t>внедрении</w:t>
            </w:r>
            <w:proofErr w:type="gramEnd"/>
            <w:r w:rsidRPr="00903DB0">
              <w:rPr>
                <w:b/>
                <w:sz w:val="12"/>
                <w:szCs w:val="12"/>
              </w:rPr>
              <w:t xml:space="preserve"> проектного управления в органах местного самоуправления Убеевского сельского поселения Красноармейского района Чувашской Республики</w:t>
            </w:r>
          </w:p>
          <w:p w:rsidR="00B01F7C" w:rsidRPr="00903DB0" w:rsidRDefault="00B01F7C" w:rsidP="00C10F28">
            <w:pPr>
              <w:pStyle w:val="31"/>
              <w:spacing w:line="240" w:lineRule="auto"/>
              <w:ind w:firstLine="0"/>
              <w:rPr>
                <w:sz w:val="12"/>
                <w:szCs w:val="12"/>
              </w:rPr>
            </w:pPr>
          </w:p>
        </w:tc>
      </w:tr>
      <w:tr w:rsidR="00B01F7C" w:rsidRPr="00055BC9" w:rsidTr="00C10F28">
        <w:trPr>
          <w:trHeight w:val="180"/>
        </w:trPr>
        <w:tc>
          <w:tcPr>
            <w:tcW w:w="1627" w:type="pct"/>
          </w:tcPr>
          <w:p w:rsidR="00B01F7C" w:rsidRPr="00D34A52" w:rsidRDefault="00D34A52" w:rsidP="00C10F28">
            <w:pPr>
              <w:autoSpaceDE w:val="0"/>
              <w:rPr>
                <w:sz w:val="16"/>
                <w:szCs w:val="16"/>
              </w:rPr>
            </w:pPr>
            <w:r w:rsidRPr="00D34A52">
              <w:rPr>
                <w:bCs/>
                <w:color w:val="000000"/>
                <w:sz w:val="16"/>
                <w:szCs w:val="16"/>
                <w:lang w:eastAsia="ar-SA"/>
              </w:rPr>
              <w:t xml:space="preserve">ПОСТАНОВЛЕНИЕ </w:t>
            </w:r>
            <w:r w:rsidRPr="00D34A52">
              <w:rPr>
                <w:sz w:val="16"/>
                <w:szCs w:val="16"/>
                <w:lang w:eastAsia="ar-SA"/>
              </w:rPr>
              <w:t>№  26 05.04. 2019</w:t>
            </w:r>
            <w:r w:rsidRPr="00D34A52">
              <w:rPr>
                <w:sz w:val="16"/>
                <w:szCs w:val="16"/>
                <w:u w:val="single"/>
                <w:lang w:eastAsia="ar-SA"/>
              </w:rPr>
              <w:t xml:space="preserve">   </w:t>
            </w:r>
            <w:r w:rsidRPr="00D34A52">
              <w:rPr>
                <w:sz w:val="16"/>
                <w:szCs w:val="16"/>
                <w:lang w:eastAsia="ar-SA"/>
              </w:rPr>
              <w:t xml:space="preserve"> </w:t>
            </w:r>
          </w:p>
        </w:tc>
        <w:tc>
          <w:tcPr>
            <w:tcW w:w="1730" w:type="pct"/>
          </w:tcPr>
          <w:p w:rsidR="00B01F7C" w:rsidRPr="00D34A52" w:rsidRDefault="00D34A52" w:rsidP="00C10F28">
            <w:pPr>
              <w:autoSpaceDE w:val="0"/>
              <w:spacing w:line="192" w:lineRule="auto"/>
              <w:rPr>
                <w:sz w:val="16"/>
                <w:szCs w:val="16"/>
                <w:u w:val="single"/>
                <w:lang w:eastAsia="ar-SA"/>
              </w:rPr>
            </w:pPr>
            <w:r w:rsidRPr="00D34A52">
              <w:rPr>
                <w:bCs/>
                <w:color w:val="000000"/>
                <w:sz w:val="16"/>
                <w:szCs w:val="16"/>
                <w:lang w:eastAsia="ar-SA"/>
              </w:rPr>
              <w:t>ПОСТАНОВЛЕНИЕ</w:t>
            </w:r>
            <w:r>
              <w:rPr>
                <w:bCs/>
                <w:color w:val="000000"/>
                <w:sz w:val="16"/>
                <w:szCs w:val="16"/>
                <w:lang w:eastAsia="ar-SA"/>
              </w:rPr>
              <w:t xml:space="preserve"> </w:t>
            </w:r>
            <w:r w:rsidRPr="00D34A52">
              <w:rPr>
                <w:sz w:val="16"/>
                <w:szCs w:val="16"/>
                <w:lang w:eastAsia="ar-SA"/>
              </w:rPr>
              <w:t>№  28 10.04. 2019</w:t>
            </w:r>
            <w:r w:rsidRPr="00D34A52">
              <w:rPr>
                <w:sz w:val="16"/>
                <w:szCs w:val="16"/>
                <w:u w:val="single"/>
                <w:lang w:eastAsia="ar-SA"/>
              </w:rPr>
              <w:t xml:space="preserve">   </w:t>
            </w:r>
            <w:r w:rsidRPr="00D34A52">
              <w:rPr>
                <w:sz w:val="16"/>
                <w:szCs w:val="16"/>
                <w:lang w:eastAsia="ar-SA"/>
              </w:rPr>
              <w:t xml:space="preserve"> </w:t>
            </w:r>
          </w:p>
        </w:tc>
        <w:tc>
          <w:tcPr>
            <w:tcW w:w="1643" w:type="pct"/>
            <w:gridSpan w:val="2"/>
          </w:tcPr>
          <w:p w:rsidR="00B01F7C" w:rsidRPr="00617579" w:rsidRDefault="00617579" w:rsidP="00C10F28">
            <w:pPr>
              <w:autoSpaceDE w:val="0"/>
              <w:spacing w:line="192" w:lineRule="auto"/>
              <w:rPr>
                <w:sz w:val="16"/>
                <w:szCs w:val="16"/>
              </w:rPr>
            </w:pPr>
            <w:r w:rsidRPr="00617579">
              <w:rPr>
                <w:bCs/>
                <w:color w:val="000000"/>
                <w:sz w:val="16"/>
                <w:szCs w:val="16"/>
                <w:lang w:eastAsia="ar-SA"/>
              </w:rPr>
              <w:t>ПОСТАНОВЛЕНИЕ</w:t>
            </w:r>
            <w:r>
              <w:rPr>
                <w:bCs/>
                <w:color w:val="000000"/>
                <w:sz w:val="16"/>
                <w:szCs w:val="16"/>
                <w:lang w:eastAsia="ar-SA"/>
              </w:rPr>
              <w:t xml:space="preserve"> </w:t>
            </w:r>
            <w:r w:rsidRPr="00617579">
              <w:rPr>
                <w:sz w:val="16"/>
                <w:szCs w:val="16"/>
                <w:lang w:eastAsia="ar-SA"/>
              </w:rPr>
              <w:t>№  29 10.04. 2019</w:t>
            </w:r>
          </w:p>
        </w:tc>
      </w:tr>
      <w:tr w:rsidR="00D34A52" w:rsidRPr="00055BC9" w:rsidTr="00C10F28">
        <w:trPr>
          <w:trHeight w:val="1916"/>
        </w:trPr>
        <w:tc>
          <w:tcPr>
            <w:tcW w:w="1627" w:type="pct"/>
          </w:tcPr>
          <w:p w:rsidR="00D34A52" w:rsidRPr="00D34A52" w:rsidRDefault="00D34A52" w:rsidP="00C10F28">
            <w:pPr>
              <w:jc w:val="both"/>
              <w:rPr>
                <w:sz w:val="16"/>
                <w:szCs w:val="16"/>
              </w:rPr>
            </w:pPr>
          </w:p>
          <w:p w:rsidR="00D34A52" w:rsidRPr="00D34A52" w:rsidRDefault="00D34A52" w:rsidP="00C10F28">
            <w:pPr>
              <w:jc w:val="both"/>
              <w:rPr>
                <w:sz w:val="16"/>
                <w:szCs w:val="16"/>
              </w:rPr>
            </w:pPr>
            <w:r w:rsidRPr="00D34A52">
              <w:rPr>
                <w:sz w:val="16"/>
                <w:szCs w:val="16"/>
              </w:rPr>
              <w:t xml:space="preserve">Об утверждении положения о Совете при главе Убеевского сельского поселения по улучшению инвестиционного климата  Убеевского  сельского поселения Красноармейского района Чувашской Республики </w:t>
            </w:r>
          </w:p>
          <w:p w:rsidR="00D34A52" w:rsidRPr="00D34A52" w:rsidRDefault="00D34A52" w:rsidP="00C10F28">
            <w:pPr>
              <w:jc w:val="both"/>
              <w:rPr>
                <w:sz w:val="16"/>
                <w:szCs w:val="16"/>
              </w:rPr>
            </w:pPr>
          </w:p>
        </w:tc>
        <w:tc>
          <w:tcPr>
            <w:tcW w:w="1730" w:type="pct"/>
          </w:tcPr>
          <w:p w:rsidR="00D34A52" w:rsidRPr="00D34A52" w:rsidRDefault="00D34A52" w:rsidP="00C10F28">
            <w:pPr>
              <w:jc w:val="both"/>
              <w:rPr>
                <w:sz w:val="16"/>
                <w:szCs w:val="16"/>
              </w:rPr>
            </w:pPr>
            <w:bookmarkStart w:id="0" w:name="_Hlk533697769"/>
            <w:r w:rsidRPr="00D34A52">
              <w:rPr>
                <w:sz w:val="16"/>
                <w:szCs w:val="16"/>
                <w:lang w:eastAsia="ar-SA"/>
              </w:rPr>
              <w:t xml:space="preserve">Об утверждении </w:t>
            </w:r>
            <w:bookmarkStart w:id="1" w:name="_Hlk533698420"/>
            <w:r w:rsidRPr="00D34A52">
              <w:rPr>
                <w:sz w:val="16"/>
                <w:szCs w:val="16"/>
                <w:lang w:eastAsia="ar-SA"/>
              </w:rPr>
              <w:t xml:space="preserve">Правил формирования, утверждения и ведения плана закупок товара, работ, услуг для обеспечения нужд администрации Убеевского сельского поселения  Красноармейского района Чувашской Республики, а также требования к форме </w:t>
            </w:r>
            <w:bookmarkStart w:id="2" w:name="_Hlk533698286"/>
            <w:r w:rsidRPr="00D34A52">
              <w:rPr>
                <w:sz w:val="16"/>
                <w:szCs w:val="16"/>
                <w:lang w:eastAsia="ar-SA"/>
              </w:rPr>
              <w:t xml:space="preserve">плана закупок товаров, работ и услуг </w:t>
            </w:r>
            <w:bookmarkEnd w:id="0"/>
            <w:bookmarkEnd w:id="2"/>
            <w:r w:rsidRPr="00D34A52">
              <w:rPr>
                <w:sz w:val="16"/>
                <w:szCs w:val="16"/>
                <w:lang w:eastAsia="ar-SA"/>
              </w:rPr>
              <w:t>для обеспечения нужд администрации  Убеевского сельского поселения  Красноармейского района Чувашской Республики</w:t>
            </w:r>
            <w:bookmarkEnd w:id="1"/>
          </w:p>
        </w:tc>
        <w:tc>
          <w:tcPr>
            <w:tcW w:w="1643" w:type="pct"/>
            <w:gridSpan w:val="2"/>
          </w:tcPr>
          <w:tbl>
            <w:tblPr>
              <w:tblW w:w="3599" w:type="dxa"/>
              <w:tblLayout w:type="fixed"/>
              <w:tblLook w:val="04A0"/>
            </w:tblPr>
            <w:tblGrid>
              <w:gridCol w:w="3334"/>
              <w:gridCol w:w="265"/>
            </w:tblGrid>
            <w:tr w:rsidR="00617579" w:rsidRPr="00617579" w:rsidTr="005C6D8E">
              <w:trPr>
                <w:trHeight w:val="550"/>
              </w:trPr>
              <w:tc>
                <w:tcPr>
                  <w:tcW w:w="3334" w:type="dxa"/>
                  <w:shd w:val="clear" w:color="auto" w:fill="auto"/>
                </w:tcPr>
                <w:p w:rsidR="00617579" w:rsidRPr="00617579" w:rsidRDefault="00617579" w:rsidP="00C10F28">
                  <w:pPr>
                    <w:framePr w:hSpace="180" w:wrap="around" w:vAnchor="text" w:hAnchor="margin" w:x="-176" w:y="27"/>
                    <w:ind w:left="-317" w:firstLine="141"/>
                    <w:rPr>
                      <w:sz w:val="16"/>
                      <w:szCs w:val="16"/>
                    </w:rPr>
                  </w:pPr>
                  <w:r w:rsidRPr="00617579">
                    <w:rPr>
                      <w:sz w:val="16"/>
                      <w:szCs w:val="16"/>
                    </w:rPr>
                    <w:t>Об установлении порядка</w:t>
                  </w:r>
                  <w:r w:rsidR="005C6D8E">
                    <w:rPr>
                      <w:sz w:val="16"/>
                      <w:szCs w:val="16"/>
                    </w:rPr>
                    <w:t xml:space="preserve"> </w:t>
                  </w:r>
                  <w:r w:rsidRPr="00617579">
                    <w:rPr>
                      <w:sz w:val="16"/>
                      <w:szCs w:val="16"/>
                    </w:rPr>
                    <w:t xml:space="preserve"> обоснования закупок товаров, работ, услуг для обеспечения нужд </w:t>
                  </w:r>
                </w:p>
                <w:p w:rsidR="00617579" w:rsidRPr="00617579" w:rsidRDefault="00617579" w:rsidP="00C10F28">
                  <w:pPr>
                    <w:framePr w:hSpace="180" w:wrap="around" w:vAnchor="text" w:hAnchor="margin" w:x="-176" w:y="27"/>
                    <w:ind w:left="-317" w:firstLine="141"/>
                    <w:rPr>
                      <w:sz w:val="16"/>
                      <w:szCs w:val="16"/>
                    </w:rPr>
                  </w:pPr>
                  <w:r w:rsidRPr="00617579">
                    <w:rPr>
                      <w:sz w:val="16"/>
                      <w:szCs w:val="16"/>
                    </w:rPr>
                    <w:t xml:space="preserve">администрации Убеевского сельского поселения Красноармейского района </w:t>
                  </w:r>
                </w:p>
                <w:p w:rsidR="00617579" w:rsidRPr="00617579" w:rsidRDefault="00617579" w:rsidP="00C10F28">
                  <w:pPr>
                    <w:framePr w:hSpace="180" w:wrap="around" w:vAnchor="text" w:hAnchor="margin" w:x="-176" w:y="27"/>
                    <w:ind w:left="-317" w:firstLine="141"/>
                    <w:rPr>
                      <w:sz w:val="16"/>
                      <w:szCs w:val="16"/>
                    </w:rPr>
                  </w:pPr>
                  <w:r w:rsidRPr="00617579">
                    <w:rPr>
                      <w:sz w:val="16"/>
                      <w:szCs w:val="16"/>
                    </w:rPr>
                    <w:t xml:space="preserve">Чувашской Республики, формы плана закупок товаров, работ, услуг </w:t>
                  </w:r>
                </w:p>
              </w:tc>
              <w:tc>
                <w:tcPr>
                  <w:tcW w:w="265" w:type="dxa"/>
                  <w:shd w:val="clear" w:color="auto" w:fill="auto"/>
                </w:tcPr>
                <w:p w:rsidR="00617579" w:rsidRPr="00617579" w:rsidRDefault="00617579" w:rsidP="00C10F28">
                  <w:pPr>
                    <w:framePr w:hSpace="180" w:wrap="around" w:vAnchor="text" w:hAnchor="margin" w:x="-176" w:y="27"/>
                    <w:jc w:val="both"/>
                    <w:rPr>
                      <w:sz w:val="16"/>
                      <w:szCs w:val="16"/>
                    </w:rPr>
                  </w:pPr>
                </w:p>
              </w:tc>
            </w:tr>
          </w:tbl>
          <w:p w:rsidR="00617579" w:rsidRPr="00617579" w:rsidRDefault="00617579" w:rsidP="00C10F28">
            <w:pPr>
              <w:jc w:val="both"/>
              <w:rPr>
                <w:sz w:val="16"/>
                <w:szCs w:val="16"/>
              </w:rPr>
            </w:pPr>
          </w:p>
          <w:p w:rsidR="00617579" w:rsidRPr="006B3A43" w:rsidRDefault="00617579" w:rsidP="00C10F28">
            <w:pPr>
              <w:jc w:val="both"/>
              <w:rPr>
                <w:sz w:val="26"/>
                <w:szCs w:val="26"/>
              </w:rPr>
            </w:pPr>
          </w:p>
          <w:p w:rsidR="00D34A52" w:rsidRPr="006367E0" w:rsidRDefault="00D34A52" w:rsidP="00C10F28">
            <w:pPr>
              <w:tabs>
                <w:tab w:val="left" w:pos="980"/>
              </w:tabs>
              <w:jc w:val="both"/>
              <w:rPr>
                <w:b/>
                <w:sz w:val="26"/>
                <w:szCs w:val="26"/>
              </w:rPr>
            </w:pPr>
          </w:p>
        </w:tc>
      </w:tr>
      <w:tr w:rsidR="00A652FA" w:rsidRPr="00055BC9" w:rsidTr="00C10F28">
        <w:trPr>
          <w:trHeight w:val="204"/>
        </w:trPr>
        <w:tc>
          <w:tcPr>
            <w:tcW w:w="1627" w:type="pct"/>
            <w:vMerge w:val="restart"/>
          </w:tcPr>
          <w:p w:rsidR="00A652FA" w:rsidRPr="00AF1A0F" w:rsidRDefault="00A652FA" w:rsidP="00C10F28">
            <w:pPr>
              <w:autoSpaceDE w:val="0"/>
              <w:spacing w:line="192" w:lineRule="auto"/>
              <w:rPr>
                <w:sz w:val="16"/>
                <w:szCs w:val="16"/>
                <w:u w:val="single"/>
                <w:lang w:eastAsia="ar-SA"/>
              </w:rPr>
            </w:pPr>
            <w:r w:rsidRPr="00AF1A0F">
              <w:rPr>
                <w:bCs/>
                <w:color w:val="000000"/>
                <w:sz w:val="16"/>
                <w:szCs w:val="16"/>
                <w:lang w:eastAsia="ar-SA"/>
              </w:rPr>
              <w:t>ПОСТАНОВЛЕНИЕ</w:t>
            </w:r>
            <w:r>
              <w:rPr>
                <w:bCs/>
                <w:color w:val="000000"/>
                <w:sz w:val="16"/>
                <w:szCs w:val="16"/>
                <w:lang w:eastAsia="ar-SA"/>
              </w:rPr>
              <w:t xml:space="preserve"> </w:t>
            </w:r>
            <w:r w:rsidRPr="00AF1A0F">
              <w:rPr>
                <w:sz w:val="16"/>
                <w:szCs w:val="16"/>
                <w:lang w:eastAsia="ar-SA"/>
              </w:rPr>
              <w:t>№  30 10.04. 2019</w:t>
            </w:r>
            <w:r w:rsidRPr="00AF1A0F">
              <w:rPr>
                <w:sz w:val="16"/>
                <w:szCs w:val="16"/>
                <w:u w:val="single"/>
                <w:lang w:eastAsia="ar-SA"/>
              </w:rPr>
              <w:t xml:space="preserve">   </w:t>
            </w:r>
            <w:r w:rsidRPr="00AF1A0F">
              <w:rPr>
                <w:sz w:val="16"/>
                <w:szCs w:val="16"/>
                <w:lang w:eastAsia="ar-SA"/>
              </w:rPr>
              <w:t xml:space="preserve"> </w:t>
            </w:r>
          </w:p>
          <w:p w:rsidR="00A652FA" w:rsidRPr="00D34A52" w:rsidRDefault="00A652FA" w:rsidP="00C10F28">
            <w:pPr>
              <w:jc w:val="both"/>
              <w:rPr>
                <w:sz w:val="16"/>
                <w:szCs w:val="16"/>
              </w:rPr>
            </w:pPr>
          </w:p>
        </w:tc>
        <w:tc>
          <w:tcPr>
            <w:tcW w:w="1730" w:type="pct"/>
          </w:tcPr>
          <w:p w:rsidR="00A652FA" w:rsidRDefault="00A652FA" w:rsidP="00C10F28">
            <w:pPr>
              <w:autoSpaceDE w:val="0"/>
              <w:spacing w:line="192" w:lineRule="auto"/>
              <w:rPr>
                <w:sz w:val="16"/>
                <w:szCs w:val="16"/>
                <w:u w:val="single"/>
                <w:lang w:eastAsia="ar-SA"/>
              </w:rPr>
            </w:pPr>
            <w:r w:rsidRPr="00845437">
              <w:rPr>
                <w:bCs/>
                <w:color w:val="000000"/>
                <w:sz w:val="16"/>
                <w:szCs w:val="16"/>
                <w:lang w:eastAsia="ar-SA"/>
              </w:rPr>
              <w:t xml:space="preserve">ПОСТАНОВЛЕНИЕ </w:t>
            </w:r>
            <w:r>
              <w:rPr>
                <w:bCs/>
                <w:color w:val="000000"/>
                <w:sz w:val="16"/>
                <w:szCs w:val="16"/>
                <w:lang w:eastAsia="ar-SA"/>
              </w:rPr>
              <w:t xml:space="preserve"> </w:t>
            </w:r>
            <w:r w:rsidRPr="00845437">
              <w:rPr>
                <w:sz w:val="16"/>
                <w:szCs w:val="16"/>
                <w:lang w:eastAsia="ar-SA"/>
              </w:rPr>
              <w:t>№  31 10.04. 2019</w:t>
            </w:r>
            <w:r w:rsidRPr="00845437">
              <w:rPr>
                <w:sz w:val="16"/>
                <w:szCs w:val="16"/>
                <w:u w:val="single"/>
                <w:lang w:eastAsia="ar-SA"/>
              </w:rPr>
              <w:t xml:space="preserve">   </w:t>
            </w:r>
          </w:p>
          <w:p w:rsidR="00A652FA" w:rsidRPr="00D34A52" w:rsidRDefault="00A652FA" w:rsidP="00C10F28">
            <w:pPr>
              <w:jc w:val="both"/>
              <w:rPr>
                <w:sz w:val="16"/>
                <w:szCs w:val="16"/>
                <w:lang w:eastAsia="ar-SA"/>
              </w:rPr>
            </w:pPr>
          </w:p>
        </w:tc>
        <w:tc>
          <w:tcPr>
            <w:tcW w:w="1643" w:type="pct"/>
            <w:gridSpan w:val="2"/>
            <w:vMerge w:val="restart"/>
          </w:tcPr>
          <w:p w:rsidR="00A652FA" w:rsidRPr="00617579" w:rsidRDefault="00A652FA" w:rsidP="00C10F28">
            <w:pPr>
              <w:pStyle w:val="afd"/>
              <w:ind w:right="-35"/>
              <w:rPr>
                <w:sz w:val="16"/>
                <w:szCs w:val="16"/>
              </w:rPr>
            </w:pPr>
            <w:r w:rsidRPr="00F84BEC">
              <w:rPr>
                <w:rStyle w:val="af9"/>
                <w:rFonts w:ascii="Times New Roman" w:hAnsi="Times New Roman" w:cs="Times New Roman"/>
                <w:b w:val="0"/>
                <w:color w:val="000000"/>
                <w:sz w:val="16"/>
                <w:szCs w:val="16"/>
              </w:rPr>
              <w:t>РЕШЕНИЕ</w:t>
            </w:r>
            <w:r>
              <w:rPr>
                <w:rStyle w:val="af9"/>
                <w:rFonts w:ascii="Times New Roman" w:hAnsi="Times New Roman" w:cs="Times New Roman"/>
                <w:b w:val="0"/>
                <w:color w:val="000000"/>
                <w:sz w:val="16"/>
                <w:szCs w:val="16"/>
              </w:rPr>
              <w:t xml:space="preserve"> </w:t>
            </w:r>
            <w:r w:rsidRPr="00F84BEC">
              <w:rPr>
                <w:rFonts w:ascii="Times New Roman" w:hAnsi="Times New Roman" w:cs="Times New Roman"/>
                <w:sz w:val="16"/>
                <w:szCs w:val="16"/>
              </w:rPr>
              <w:t>№  С –39/ 1 15.04.2019</w:t>
            </w:r>
            <w:r w:rsidRPr="00F84BEC">
              <w:rPr>
                <w:rFonts w:ascii="Times New Roman" w:hAnsi="Times New Roman" w:cs="Times New Roman"/>
                <w:sz w:val="16"/>
                <w:szCs w:val="16"/>
                <w:u w:val="single"/>
              </w:rPr>
              <w:t xml:space="preserve">     </w:t>
            </w:r>
          </w:p>
        </w:tc>
      </w:tr>
      <w:tr w:rsidR="00A652FA" w:rsidRPr="00055BC9" w:rsidTr="00C10F28">
        <w:trPr>
          <w:trHeight w:val="147"/>
        </w:trPr>
        <w:tc>
          <w:tcPr>
            <w:tcW w:w="1627" w:type="pct"/>
            <w:vMerge/>
          </w:tcPr>
          <w:p w:rsidR="00A652FA" w:rsidRPr="00AF1A0F" w:rsidRDefault="00A652FA" w:rsidP="00C10F28">
            <w:pPr>
              <w:autoSpaceDE w:val="0"/>
              <w:spacing w:line="192" w:lineRule="auto"/>
              <w:rPr>
                <w:bCs/>
                <w:color w:val="000000"/>
                <w:sz w:val="16"/>
                <w:szCs w:val="16"/>
                <w:lang w:eastAsia="ar-SA"/>
              </w:rPr>
            </w:pPr>
          </w:p>
        </w:tc>
        <w:tc>
          <w:tcPr>
            <w:tcW w:w="1730" w:type="pct"/>
            <w:vMerge w:val="restart"/>
          </w:tcPr>
          <w:p w:rsidR="00A652FA" w:rsidRDefault="00A652FA" w:rsidP="00C10F28">
            <w:pPr>
              <w:autoSpaceDE w:val="0"/>
              <w:spacing w:line="192" w:lineRule="auto"/>
              <w:rPr>
                <w:sz w:val="16"/>
                <w:szCs w:val="16"/>
                <w:u w:val="single"/>
                <w:lang w:eastAsia="ar-SA"/>
              </w:rPr>
            </w:pPr>
            <w:r w:rsidRPr="007D29AC">
              <w:rPr>
                <w:sz w:val="16"/>
                <w:szCs w:val="16"/>
              </w:rPr>
              <w:t xml:space="preserve">Об утверждении нормативных затрат </w:t>
            </w:r>
            <w:proofErr w:type="gramStart"/>
            <w:r w:rsidRPr="007D29AC">
              <w:rPr>
                <w:sz w:val="16"/>
                <w:szCs w:val="16"/>
              </w:rPr>
              <w:t>на</w:t>
            </w:r>
            <w:proofErr w:type="gramEnd"/>
          </w:p>
          <w:p w:rsidR="00A652FA" w:rsidRPr="00845437" w:rsidRDefault="00A652FA" w:rsidP="00C10F28">
            <w:pPr>
              <w:autoSpaceDE w:val="0"/>
              <w:spacing w:line="192" w:lineRule="auto"/>
              <w:rPr>
                <w:sz w:val="16"/>
                <w:szCs w:val="16"/>
                <w:u w:val="single"/>
                <w:lang w:eastAsia="ar-SA"/>
              </w:rPr>
            </w:pPr>
            <w:r w:rsidRPr="00845437">
              <w:rPr>
                <w:sz w:val="16"/>
                <w:szCs w:val="16"/>
                <w:lang w:eastAsia="ar-SA"/>
              </w:rPr>
              <w:t xml:space="preserve"> </w:t>
            </w:r>
            <w:r w:rsidRPr="007D29AC">
              <w:rPr>
                <w:sz w:val="16"/>
                <w:szCs w:val="16"/>
              </w:rPr>
              <w:t xml:space="preserve"> обеспечение функций администрации Убеевского сельского поселения</w:t>
            </w:r>
          </w:p>
          <w:p w:rsidR="00A652FA" w:rsidRPr="00845437" w:rsidRDefault="00A652FA" w:rsidP="00C10F28">
            <w:pPr>
              <w:jc w:val="both"/>
              <w:rPr>
                <w:bCs/>
                <w:color w:val="000000"/>
                <w:sz w:val="16"/>
                <w:szCs w:val="16"/>
                <w:lang w:eastAsia="ar-SA"/>
              </w:rPr>
            </w:pPr>
            <w:r w:rsidRPr="007D29AC">
              <w:rPr>
                <w:sz w:val="16"/>
                <w:szCs w:val="16"/>
              </w:rPr>
              <w:t>Красноармейского района Чувашской Республики и подведомственных ей муниципальных казенных учреждений</w:t>
            </w:r>
          </w:p>
        </w:tc>
        <w:tc>
          <w:tcPr>
            <w:tcW w:w="1643" w:type="pct"/>
            <w:gridSpan w:val="2"/>
            <w:vMerge/>
          </w:tcPr>
          <w:p w:rsidR="00A652FA" w:rsidRPr="00F84BEC" w:rsidRDefault="00A652FA" w:rsidP="00C10F28">
            <w:pPr>
              <w:pStyle w:val="afd"/>
              <w:ind w:right="-35"/>
              <w:rPr>
                <w:rStyle w:val="af9"/>
                <w:rFonts w:ascii="Times New Roman" w:hAnsi="Times New Roman" w:cs="Times New Roman"/>
                <w:b w:val="0"/>
                <w:color w:val="000000"/>
                <w:sz w:val="16"/>
                <w:szCs w:val="16"/>
              </w:rPr>
            </w:pPr>
          </w:p>
        </w:tc>
      </w:tr>
      <w:tr w:rsidR="00A652FA" w:rsidRPr="00055BC9" w:rsidTr="00C10F28">
        <w:trPr>
          <w:cantSplit/>
          <w:trHeight w:val="1134"/>
        </w:trPr>
        <w:tc>
          <w:tcPr>
            <w:tcW w:w="1627" w:type="pct"/>
          </w:tcPr>
          <w:p w:rsidR="00A652FA" w:rsidRPr="00F84BEC" w:rsidRDefault="00A652FA" w:rsidP="00C10F28">
            <w:pPr>
              <w:jc w:val="both"/>
              <w:rPr>
                <w:sz w:val="14"/>
                <w:szCs w:val="14"/>
              </w:rPr>
            </w:pPr>
            <w:r w:rsidRPr="00F84BEC">
              <w:rPr>
                <w:color w:val="000000"/>
                <w:sz w:val="14"/>
                <w:szCs w:val="14"/>
                <w:lang w:eastAsia="ar-SA"/>
              </w:rPr>
              <w:t xml:space="preserve">О </w:t>
            </w:r>
            <w:proofErr w:type="gramStart"/>
            <w:r w:rsidRPr="00F84BEC">
              <w:rPr>
                <w:color w:val="000000"/>
                <w:sz w:val="14"/>
                <w:szCs w:val="14"/>
                <w:lang w:eastAsia="ar-SA"/>
              </w:rPr>
              <w:t>требованиях</w:t>
            </w:r>
            <w:proofErr w:type="gramEnd"/>
            <w:r w:rsidRPr="00F84BEC">
              <w:rPr>
                <w:color w:val="000000"/>
                <w:sz w:val="14"/>
                <w:szCs w:val="14"/>
                <w:lang w:eastAsia="ar-SA"/>
              </w:rPr>
              <w:t xml:space="preserve"> к формированию, утверждению и ведения плана-графика закупок товаров, работ, услуг для обеспечения нужд администрации Убеевского сельского поселения Красноармейского района Чувашской Республики, а также о требованиях к форме плана-графика закупок товаров, работ, услуг</w:t>
            </w:r>
          </w:p>
        </w:tc>
        <w:tc>
          <w:tcPr>
            <w:tcW w:w="1730" w:type="pct"/>
            <w:vMerge/>
          </w:tcPr>
          <w:p w:rsidR="00A652FA" w:rsidRPr="00D34A52" w:rsidRDefault="00A652FA" w:rsidP="00C10F28">
            <w:pPr>
              <w:ind w:right="3543"/>
              <w:jc w:val="both"/>
              <w:rPr>
                <w:sz w:val="16"/>
                <w:szCs w:val="16"/>
                <w:lang w:eastAsia="ar-SA"/>
              </w:rPr>
            </w:pPr>
          </w:p>
        </w:tc>
        <w:tc>
          <w:tcPr>
            <w:tcW w:w="1643" w:type="pct"/>
            <w:gridSpan w:val="2"/>
          </w:tcPr>
          <w:p w:rsidR="00A652FA" w:rsidRPr="00F84BEC" w:rsidRDefault="00A652FA" w:rsidP="00C10F28">
            <w:pPr>
              <w:jc w:val="both"/>
              <w:rPr>
                <w:sz w:val="14"/>
                <w:szCs w:val="14"/>
              </w:rPr>
            </w:pPr>
            <w:proofErr w:type="gramStart"/>
            <w:r w:rsidRPr="00F84BEC">
              <w:rPr>
                <w:bCs/>
                <w:kern w:val="28"/>
                <w:sz w:val="14"/>
                <w:szCs w:val="14"/>
              </w:rPr>
              <w:t xml:space="preserve">О внесении изменений в Положение о вопросах налогового регулирования в </w:t>
            </w:r>
            <w:proofErr w:type="spellStart"/>
            <w:r w:rsidRPr="00F84BEC">
              <w:rPr>
                <w:bCs/>
                <w:kern w:val="28"/>
                <w:sz w:val="14"/>
                <w:szCs w:val="14"/>
              </w:rPr>
              <w:t>Убеевском</w:t>
            </w:r>
            <w:proofErr w:type="spellEnd"/>
            <w:r w:rsidRPr="00F84BEC">
              <w:rPr>
                <w:bCs/>
                <w:kern w:val="28"/>
                <w:sz w:val="14"/>
                <w:szCs w:val="14"/>
              </w:rPr>
              <w:t xml:space="preserve"> сельском поселении Красноармейского  района, отнесенных</w:t>
            </w:r>
            <w:r w:rsidRPr="00F84BEC">
              <w:rPr>
                <w:b/>
                <w:bCs/>
                <w:kern w:val="28"/>
                <w:sz w:val="14"/>
                <w:szCs w:val="14"/>
              </w:rPr>
              <w:t xml:space="preserve"> </w:t>
            </w:r>
            <w:r w:rsidRPr="00F84BEC">
              <w:rPr>
                <w:bCs/>
                <w:kern w:val="28"/>
                <w:sz w:val="14"/>
                <w:szCs w:val="14"/>
              </w:rPr>
              <w:t xml:space="preserve">законодательством Российской Федерации о налогах и сборах к ведению органов местного самоуправления,   утвержденного решением Собрания депутатов Убеевского </w:t>
            </w:r>
            <w:r w:rsidRPr="00F84BEC">
              <w:rPr>
                <w:sz w:val="14"/>
                <w:szCs w:val="14"/>
              </w:rPr>
              <w:t>сельского  поселения Красноармейского района от 28.11.2014 г.  № 36/4</w:t>
            </w:r>
            <w:proofErr w:type="gramEnd"/>
          </w:p>
        </w:tc>
      </w:tr>
      <w:tr w:rsidR="005C6D8E" w:rsidRPr="00055BC9" w:rsidTr="00C10F28">
        <w:trPr>
          <w:trHeight w:val="203"/>
        </w:trPr>
        <w:tc>
          <w:tcPr>
            <w:tcW w:w="1627" w:type="pct"/>
          </w:tcPr>
          <w:p w:rsidR="005C6D8E" w:rsidRPr="00F84BEC" w:rsidRDefault="005C6D8E" w:rsidP="00C10F28">
            <w:pPr>
              <w:pStyle w:val="afd"/>
              <w:spacing w:line="192" w:lineRule="auto"/>
              <w:rPr>
                <w:sz w:val="16"/>
                <w:szCs w:val="16"/>
                <w:u w:val="single"/>
              </w:rPr>
            </w:pPr>
            <w:r w:rsidRPr="00F84BEC">
              <w:rPr>
                <w:rStyle w:val="af9"/>
                <w:rFonts w:ascii="Times New Roman" w:hAnsi="Times New Roman" w:cs="Times New Roman"/>
                <w:color w:val="000000"/>
                <w:sz w:val="16"/>
                <w:szCs w:val="16"/>
              </w:rPr>
              <w:t xml:space="preserve">РЕШЕНИЕ </w:t>
            </w:r>
            <w:r w:rsidRPr="00F84BEC">
              <w:rPr>
                <w:rFonts w:ascii="Times New Roman" w:hAnsi="Times New Roman" w:cs="Times New Roman"/>
                <w:sz w:val="16"/>
                <w:szCs w:val="16"/>
              </w:rPr>
              <w:t>№  С –39/2 15.04.2019</w:t>
            </w:r>
            <w:r w:rsidRPr="00F84BEC">
              <w:rPr>
                <w:rFonts w:ascii="Times New Roman" w:hAnsi="Times New Roman" w:cs="Times New Roman"/>
                <w:sz w:val="16"/>
                <w:szCs w:val="16"/>
                <w:u w:val="single"/>
              </w:rPr>
              <w:t xml:space="preserve">     </w:t>
            </w:r>
          </w:p>
          <w:p w:rsidR="005C6D8E" w:rsidRPr="00F84BEC" w:rsidRDefault="005C6D8E" w:rsidP="00C10F28">
            <w:pPr>
              <w:jc w:val="both"/>
              <w:rPr>
                <w:color w:val="000000"/>
                <w:sz w:val="14"/>
                <w:szCs w:val="14"/>
                <w:lang w:eastAsia="ar-SA"/>
              </w:rPr>
            </w:pPr>
          </w:p>
        </w:tc>
        <w:tc>
          <w:tcPr>
            <w:tcW w:w="1730" w:type="pct"/>
            <w:vAlign w:val="center"/>
          </w:tcPr>
          <w:p w:rsidR="005C6D8E" w:rsidRDefault="005C6D8E" w:rsidP="00C10F28">
            <w:pPr>
              <w:spacing w:line="276" w:lineRule="auto"/>
              <w:jc w:val="center"/>
              <w:rPr>
                <w:sz w:val="12"/>
                <w:szCs w:val="12"/>
              </w:rPr>
            </w:pPr>
            <w:r w:rsidRPr="008E7835">
              <w:rPr>
                <w:rStyle w:val="af9"/>
                <w:color w:val="000000"/>
                <w:sz w:val="14"/>
                <w:szCs w:val="14"/>
              </w:rPr>
              <w:t>РЕШЕНИЕ</w:t>
            </w:r>
            <w:r>
              <w:rPr>
                <w:rStyle w:val="af9"/>
                <w:color w:val="000000"/>
                <w:sz w:val="14"/>
                <w:szCs w:val="14"/>
              </w:rPr>
              <w:t xml:space="preserve"> </w:t>
            </w:r>
            <w:r w:rsidRPr="008E7835">
              <w:rPr>
                <w:sz w:val="14"/>
                <w:szCs w:val="14"/>
              </w:rPr>
              <w:t>№  С –39/3 15.04.2019</w:t>
            </w:r>
            <w:r>
              <w:rPr>
                <w:sz w:val="14"/>
                <w:szCs w:val="14"/>
              </w:rPr>
              <w:t xml:space="preserve"> </w:t>
            </w:r>
            <w:r>
              <w:rPr>
                <w:sz w:val="12"/>
                <w:szCs w:val="12"/>
              </w:rPr>
              <w:t xml:space="preserve"> </w:t>
            </w:r>
          </w:p>
          <w:p w:rsidR="005C6D8E" w:rsidRPr="00D34A52" w:rsidRDefault="005C6D8E" w:rsidP="00C10F28">
            <w:pPr>
              <w:ind w:right="3543"/>
              <w:jc w:val="both"/>
              <w:rPr>
                <w:sz w:val="16"/>
                <w:szCs w:val="16"/>
                <w:lang w:eastAsia="ar-SA"/>
              </w:rPr>
            </w:pPr>
          </w:p>
        </w:tc>
        <w:tc>
          <w:tcPr>
            <w:tcW w:w="1643" w:type="pct"/>
            <w:gridSpan w:val="2"/>
            <w:vAlign w:val="center"/>
          </w:tcPr>
          <w:p w:rsidR="005C6D8E" w:rsidRPr="00022381" w:rsidRDefault="005C6D8E" w:rsidP="00C10F28">
            <w:pPr>
              <w:pStyle w:val="afd"/>
              <w:spacing w:line="192" w:lineRule="auto"/>
              <w:jc w:val="center"/>
              <w:rPr>
                <w:sz w:val="14"/>
                <w:szCs w:val="14"/>
              </w:rPr>
            </w:pPr>
            <w:r w:rsidRPr="00022381">
              <w:rPr>
                <w:rStyle w:val="af9"/>
                <w:rFonts w:ascii="Times New Roman" w:hAnsi="Times New Roman" w:cs="Times New Roman"/>
                <w:color w:val="000000"/>
                <w:sz w:val="14"/>
                <w:szCs w:val="14"/>
              </w:rPr>
              <w:t xml:space="preserve">РЕШЕНИЕ </w:t>
            </w:r>
            <w:r w:rsidRPr="00022381">
              <w:rPr>
                <w:rFonts w:ascii="Times New Roman" w:hAnsi="Times New Roman" w:cs="Times New Roman"/>
                <w:sz w:val="14"/>
                <w:szCs w:val="14"/>
              </w:rPr>
              <w:t>№  С –39/4 15.04.2019</w:t>
            </w:r>
          </w:p>
          <w:p w:rsidR="005C6D8E" w:rsidRPr="00F84BEC" w:rsidRDefault="005C6D8E" w:rsidP="00C10F28">
            <w:pPr>
              <w:jc w:val="center"/>
              <w:rPr>
                <w:bCs/>
                <w:kern w:val="28"/>
                <w:sz w:val="14"/>
                <w:szCs w:val="14"/>
              </w:rPr>
            </w:pPr>
          </w:p>
        </w:tc>
      </w:tr>
      <w:tr w:rsidR="005C6D8E" w:rsidRPr="00055BC9" w:rsidTr="00C10F28">
        <w:trPr>
          <w:trHeight w:val="624"/>
        </w:trPr>
        <w:tc>
          <w:tcPr>
            <w:tcW w:w="1627" w:type="pct"/>
          </w:tcPr>
          <w:p w:rsidR="005C6D8E" w:rsidRPr="008E7835" w:rsidRDefault="005C6D8E" w:rsidP="00C10F28">
            <w:pPr>
              <w:jc w:val="both"/>
              <w:rPr>
                <w:color w:val="000000"/>
                <w:sz w:val="14"/>
                <w:szCs w:val="14"/>
                <w:lang w:eastAsia="ar-SA"/>
              </w:rPr>
            </w:pPr>
            <w:r w:rsidRPr="008E7835">
              <w:rPr>
                <w:bCs/>
                <w:kern w:val="28"/>
                <w:sz w:val="14"/>
                <w:szCs w:val="14"/>
              </w:rPr>
              <w:t xml:space="preserve">О </w:t>
            </w:r>
            <w:proofErr w:type="gramStart"/>
            <w:r w:rsidRPr="008E7835">
              <w:rPr>
                <w:bCs/>
                <w:kern w:val="28"/>
                <w:sz w:val="14"/>
                <w:szCs w:val="14"/>
              </w:rPr>
              <w:t>внесении</w:t>
            </w:r>
            <w:proofErr w:type="gramEnd"/>
            <w:r w:rsidRPr="008E7835">
              <w:rPr>
                <w:bCs/>
                <w:kern w:val="28"/>
                <w:sz w:val="14"/>
                <w:szCs w:val="14"/>
              </w:rPr>
              <w:t xml:space="preserve"> изменений в Положение о регулировании бюджетных правоотношений в </w:t>
            </w:r>
            <w:proofErr w:type="spellStart"/>
            <w:r w:rsidRPr="008E7835">
              <w:rPr>
                <w:bCs/>
                <w:kern w:val="28"/>
                <w:sz w:val="14"/>
                <w:szCs w:val="14"/>
              </w:rPr>
              <w:t>Убеевском</w:t>
            </w:r>
            <w:proofErr w:type="spellEnd"/>
            <w:r w:rsidRPr="008E7835">
              <w:rPr>
                <w:bCs/>
                <w:kern w:val="28"/>
                <w:sz w:val="14"/>
                <w:szCs w:val="14"/>
              </w:rPr>
              <w:t xml:space="preserve">   сельском поселении Красноармейского района Чувашской Республики, утвержденного решением   Собрания депутатов Убеевского</w:t>
            </w:r>
            <w:r w:rsidRPr="008E7835">
              <w:rPr>
                <w:sz w:val="14"/>
                <w:szCs w:val="14"/>
              </w:rPr>
              <w:t xml:space="preserve"> сельского поселения Красноармейского района от 15.12.2016 г.  № С- 13/2</w:t>
            </w:r>
          </w:p>
        </w:tc>
        <w:tc>
          <w:tcPr>
            <w:tcW w:w="1730" w:type="pct"/>
          </w:tcPr>
          <w:p w:rsidR="005C6D8E" w:rsidRPr="005C6D8E" w:rsidRDefault="005C6D8E" w:rsidP="00C10F28">
            <w:pPr>
              <w:pStyle w:val="afd"/>
              <w:spacing w:line="192" w:lineRule="auto"/>
              <w:rPr>
                <w:rFonts w:ascii="Times New Roman" w:hAnsi="Times New Roman" w:cs="Times New Roman"/>
                <w:sz w:val="14"/>
                <w:szCs w:val="14"/>
                <w:u w:val="single"/>
              </w:rPr>
            </w:pPr>
            <w:proofErr w:type="gramStart"/>
            <w:r w:rsidRPr="005C6D8E">
              <w:rPr>
                <w:rFonts w:ascii="Times New Roman" w:hAnsi="Times New Roman" w:cs="Times New Roman"/>
                <w:sz w:val="16"/>
                <w:szCs w:val="16"/>
              </w:rPr>
              <w:t xml:space="preserve">О признании утратившим силу решение Собрания  депутатов Убеевского сельского поселения Красноармейского района  Чувашской Республики от 31.03.2016 №  С- 8/1  «О порядке представления лицами, замещающими муниципальные должности в </w:t>
            </w:r>
            <w:proofErr w:type="spellStart"/>
            <w:r w:rsidRPr="005C6D8E">
              <w:rPr>
                <w:rFonts w:ascii="Times New Roman" w:hAnsi="Times New Roman" w:cs="Times New Roman"/>
                <w:sz w:val="16"/>
                <w:szCs w:val="16"/>
              </w:rPr>
              <w:t>Убеевском</w:t>
            </w:r>
            <w:proofErr w:type="spellEnd"/>
            <w:r w:rsidRPr="005C6D8E">
              <w:rPr>
                <w:rFonts w:ascii="Times New Roman" w:hAnsi="Times New Roman" w:cs="Times New Roman"/>
                <w:sz w:val="16"/>
                <w:szCs w:val="16"/>
              </w:rPr>
              <w:t xml:space="preserve"> сельском поселении Красноармейского района Чувашской Республики,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w:t>
            </w:r>
            <w:proofErr w:type="gramEnd"/>
            <w:r w:rsidRPr="005C6D8E">
              <w:rPr>
                <w:rFonts w:ascii="Times New Roman" w:hAnsi="Times New Roman" w:cs="Times New Roman"/>
                <w:sz w:val="16"/>
                <w:szCs w:val="16"/>
              </w:rPr>
              <w:t xml:space="preserve">) и   </w:t>
            </w:r>
            <w:r>
              <w:rPr>
                <w:rFonts w:ascii="Times New Roman" w:hAnsi="Times New Roman" w:cs="Times New Roman"/>
                <w:sz w:val="16"/>
                <w:szCs w:val="16"/>
              </w:rPr>
              <w:t>несовершеннолетних детей»</w:t>
            </w:r>
          </w:p>
          <w:p w:rsidR="005C6D8E" w:rsidRPr="005C6D8E" w:rsidRDefault="005C6D8E" w:rsidP="00C10F28">
            <w:pPr>
              <w:ind w:right="3543"/>
              <w:jc w:val="both"/>
              <w:rPr>
                <w:sz w:val="16"/>
                <w:szCs w:val="16"/>
                <w:lang w:eastAsia="ar-SA"/>
              </w:rPr>
            </w:pPr>
          </w:p>
          <w:p w:rsidR="005C6D8E" w:rsidRDefault="005C6D8E" w:rsidP="00C10F28">
            <w:pPr>
              <w:ind w:right="3543"/>
              <w:jc w:val="both"/>
              <w:rPr>
                <w:sz w:val="16"/>
                <w:szCs w:val="16"/>
                <w:lang w:eastAsia="ar-SA"/>
              </w:rPr>
            </w:pPr>
          </w:p>
          <w:p w:rsidR="005C6D8E" w:rsidRDefault="005C6D8E" w:rsidP="00C10F28">
            <w:pPr>
              <w:ind w:right="3543"/>
              <w:jc w:val="both"/>
              <w:rPr>
                <w:sz w:val="16"/>
                <w:szCs w:val="16"/>
                <w:lang w:eastAsia="ar-SA"/>
              </w:rPr>
            </w:pPr>
          </w:p>
          <w:p w:rsidR="005C6D8E" w:rsidRDefault="005C6D8E" w:rsidP="00C10F28">
            <w:pPr>
              <w:ind w:right="3543"/>
              <w:jc w:val="both"/>
              <w:rPr>
                <w:sz w:val="16"/>
                <w:szCs w:val="16"/>
                <w:lang w:eastAsia="ar-SA"/>
              </w:rPr>
            </w:pPr>
          </w:p>
          <w:p w:rsidR="005C6D8E" w:rsidRPr="00D34A52" w:rsidRDefault="005C6D8E" w:rsidP="00C10F28">
            <w:pPr>
              <w:ind w:right="3543"/>
              <w:jc w:val="both"/>
              <w:rPr>
                <w:sz w:val="16"/>
                <w:szCs w:val="16"/>
                <w:lang w:eastAsia="ar-SA"/>
              </w:rPr>
            </w:pPr>
          </w:p>
        </w:tc>
        <w:tc>
          <w:tcPr>
            <w:tcW w:w="1643" w:type="pct"/>
            <w:gridSpan w:val="2"/>
          </w:tcPr>
          <w:p w:rsidR="005C6D8E" w:rsidRPr="00022381" w:rsidRDefault="005C6D8E" w:rsidP="00C10F28">
            <w:pPr>
              <w:pStyle w:val="ac"/>
              <w:ind w:right="43"/>
              <w:rPr>
                <w:sz w:val="16"/>
                <w:szCs w:val="16"/>
              </w:rPr>
            </w:pPr>
            <w:r w:rsidRPr="00022381">
              <w:rPr>
                <w:sz w:val="16"/>
                <w:szCs w:val="16"/>
              </w:rPr>
              <w:lastRenderedPageBreak/>
              <w:t xml:space="preserve">О </w:t>
            </w:r>
            <w:proofErr w:type="gramStart"/>
            <w:r w:rsidRPr="00022381">
              <w:rPr>
                <w:sz w:val="16"/>
                <w:szCs w:val="16"/>
              </w:rPr>
              <w:t>внесении</w:t>
            </w:r>
            <w:proofErr w:type="gramEnd"/>
            <w:r w:rsidRPr="00022381">
              <w:rPr>
                <w:sz w:val="16"/>
                <w:szCs w:val="16"/>
              </w:rPr>
              <w:t xml:space="preserve"> изменений в решение Собрания депутатов Убеевского сельского поселения  Красноармейского района от 14 декабря 2018 года № С-36/1 «О бюджете Убеевского сельского поселения Красноармейского  района Чувашской Республики на 2019 год и на плановый период 2020 и 2021 годов»</w:t>
            </w:r>
          </w:p>
          <w:p w:rsidR="005C6D8E" w:rsidRPr="00F84BEC" w:rsidRDefault="005C6D8E" w:rsidP="00C10F28">
            <w:pPr>
              <w:jc w:val="both"/>
              <w:rPr>
                <w:bCs/>
                <w:kern w:val="28"/>
                <w:sz w:val="14"/>
                <w:szCs w:val="14"/>
              </w:rPr>
            </w:pPr>
          </w:p>
        </w:tc>
      </w:tr>
      <w:tr w:rsidR="00C10F28" w:rsidRPr="00055BC9" w:rsidTr="00C10F28">
        <w:trPr>
          <w:trHeight w:val="139"/>
        </w:trPr>
        <w:tc>
          <w:tcPr>
            <w:tcW w:w="1627" w:type="pct"/>
          </w:tcPr>
          <w:p w:rsidR="00C10F28" w:rsidRPr="00022381" w:rsidRDefault="00C10F28" w:rsidP="00C10F28">
            <w:pPr>
              <w:pStyle w:val="afd"/>
              <w:spacing w:line="192" w:lineRule="auto"/>
              <w:jc w:val="center"/>
              <w:rPr>
                <w:sz w:val="16"/>
                <w:szCs w:val="16"/>
                <w:u w:val="single"/>
              </w:rPr>
            </w:pPr>
            <w:r w:rsidRPr="00022381">
              <w:rPr>
                <w:rStyle w:val="af9"/>
                <w:rFonts w:ascii="Times New Roman" w:hAnsi="Times New Roman" w:cs="Times New Roman"/>
                <w:color w:val="000000"/>
                <w:sz w:val="16"/>
                <w:szCs w:val="16"/>
              </w:rPr>
              <w:lastRenderedPageBreak/>
              <w:t xml:space="preserve">РЕШЕНИЕ </w:t>
            </w:r>
            <w:r w:rsidRPr="00022381">
              <w:rPr>
                <w:rFonts w:ascii="Times New Roman" w:hAnsi="Times New Roman" w:cs="Times New Roman"/>
                <w:sz w:val="16"/>
                <w:szCs w:val="16"/>
                <w:u w:val="single"/>
              </w:rPr>
              <w:t>№</w:t>
            </w:r>
            <w:r w:rsidRPr="00022381">
              <w:rPr>
                <w:rFonts w:ascii="Times New Roman" w:hAnsi="Times New Roman" w:cs="Times New Roman"/>
                <w:sz w:val="16"/>
                <w:szCs w:val="16"/>
              </w:rPr>
              <w:t xml:space="preserve">  </w:t>
            </w:r>
            <w:r w:rsidRPr="00022381">
              <w:rPr>
                <w:rFonts w:ascii="Times New Roman" w:hAnsi="Times New Roman" w:cs="Times New Roman"/>
                <w:sz w:val="16"/>
                <w:szCs w:val="16"/>
                <w:u w:val="single"/>
              </w:rPr>
              <w:t>С –39/5 15.04.2019</w:t>
            </w:r>
          </w:p>
          <w:p w:rsidR="00C10F28" w:rsidRPr="008E7835" w:rsidRDefault="00C10F28" w:rsidP="00C10F28">
            <w:pPr>
              <w:jc w:val="center"/>
              <w:rPr>
                <w:bCs/>
                <w:kern w:val="28"/>
                <w:sz w:val="14"/>
                <w:szCs w:val="14"/>
              </w:rPr>
            </w:pPr>
          </w:p>
        </w:tc>
        <w:tc>
          <w:tcPr>
            <w:tcW w:w="1933" w:type="pct"/>
            <w:gridSpan w:val="2"/>
          </w:tcPr>
          <w:p w:rsidR="00C10F28" w:rsidRPr="007D29AC" w:rsidRDefault="00C10F28" w:rsidP="00C10F28">
            <w:pPr>
              <w:pStyle w:val="afd"/>
              <w:spacing w:line="192" w:lineRule="auto"/>
              <w:ind w:right="743"/>
              <w:rPr>
                <w:sz w:val="16"/>
                <w:szCs w:val="16"/>
              </w:rPr>
            </w:pPr>
            <w:r w:rsidRPr="007D29AC">
              <w:rPr>
                <w:rStyle w:val="af9"/>
                <w:rFonts w:ascii="Times New Roman" w:hAnsi="Times New Roman" w:cs="Times New Roman"/>
                <w:b w:val="0"/>
                <w:color w:val="000000"/>
                <w:sz w:val="16"/>
                <w:szCs w:val="16"/>
              </w:rPr>
              <w:t>РЕШЕНИ</w:t>
            </w:r>
            <w:r>
              <w:rPr>
                <w:rStyle w:val="af9"/>
                <w:rFonts w:ascii="Times New Roman" w:hAnsi="Times New Roman" w:cs="Times New Roman"/>
                <w:b w:val="0"/>
                <w:color w:val="000000"/>
                <w:sz w:val="16"/>
                <w:szCs w:val="16"/>
              </w:rPr>
              <w:t xml:space="preserve"> </w:t>
            </w:r>
            <w:r w:rsidRPr="007D29AC">
              <w:rPr>
                <w:rFonts w:ascii="Times New Roman" w:hAnsi="Times New Roman" w:cs="Times New Roman"/>
                <w:sz w:val="16"/>
                <w:szCs w:val="16"/>
              </w:rPr>
              <w:t xml:space="preserve">№  С –39/6 15.04.2019     </w:t>
            </w:r>
          </w:p>
          <w:p w:rsidR="00C10F28" w:rsidRPr="00F84BEC" w:rsidRDefault="00C10F28" w:rsidP="00C10F28">
            <w:pPr>
              <w:ind w:right="3152"/>
              <w:jc w:val="both"/>
              <w:rPr>
                <w:bCs/>
                <w:kern w:val="28"/>
                <w:sz w:val="14"/>
                <w:szCs w:val="14"/>
              </w:rPr>
            </w:pPr>
          </w:p>
        </w:tc>
        <w:tc>
          <w:tcPr>
            <w:tcW w:w="1440" w:type="pct"/>
          </w:tcPr>
          <w:p w:rsidR="00C10F28" w:rsidRDefault="00C10F28" w:rsidP="00C10F28">
            <w:pPr>
              <w:spacing w:after="200" w:line="276" w:lineRule="auto"/>
              <w:rPr>
                <w:bCs/>
                <w:kern w:val="28"/>
                <w:sz w:val="14"/>
                <w:szCs w:val="14"/>
              </w:rPr>
            </w:pPr>
          </w:p>
          <w:p w:rsidR="00C10F28" w:rsidRPr="00F84BEC" w:rsidRDefault="00C10F28" w:rsidP="00C10F28">
            <w:pPr>
              <w:ind w:right="3152"/>
              <w:jc w:val="both"/>
              <w:rPr>
                <w:bCs/>
                <w:kern w:val="28"/>
                <w:sz w:val="14"/>
                <w:szCs w:val="14"/>
              </w:rPr>
            </w:pPr>
          </w:p>
        </w:tc>
      </w:tr>
      <w:tr w:rsidR="00C10F28" w:rsidRPr="00055BC9" w:rsidTr="00C10F28">
        <w:trPr>
          <w:trHeight w:val="2232"/>
        </w:trPr>
        <w:tc>
          <w:tcPr>
            <w:tcW w:w="1627" w:type="pct"/>
          </w:tcPr>
          <w:p w:rsidR="00C10F28" w:rsidRPr="00022381" w:rsidRDefault="00C10F28" w:rsidP="00C10F28">
            <w:pPr>
              <w:jc w:val="both"/>
              <w:rPr>
                <w:bCs/>
                <w:kern w:val="28"/>
                <w:sz w:val="16"/>
                <w:szCs w:val="16"/>
              </w:rPr>
            </w:pPr>
            <w:r w:rsidRPr="00022381">
              <w:rPr>
                <w:sz w:val="16"/>
                <w:szCs w:val="16"/>
              </w:rPr>
              <w:t>Об утверждении Порядка применения видов поощрения  муниципальных служащих, а также лиц, замещающих муниципальные должности в органах местного  самоуправления  Убеевского сельского поселения Красноармейского района Чувашской Республики</w:t>
            </w:r>
          </w:p>
        </w:tc>
        <w:tc>
          <w:tcPr>
            <w:tcW w:w="1933" w:type="pct"/>
            <w:gridSpan w:val="2"/>
          </w:tcPr>
          <w:p w:rsidR="00C10F28" w:rsidRPr="007D29AC" w:rsidRDefault="00C10F28" w:rsidP="00C10F28">
            <w:pPr>
              <w:tabs>
                <w:tab w:val="left" w:pos="3953"/>
              </w:tabs>
              <w:ind w:right="-40"/>
              <w:jc w:val="both"/>
              <w:rPr>
                <w:bCs/>
                <w:kern w:val="28"/>
                <w:sz w:val="16"/>
                <w:szCs w:val="16"/>
              </w:rPr>
            </w:pPr>
            <w:proofErr w:type="gramStart"/>
            <w:r w:rsidRPr="007D29AC">
              <w:rPr>
                <w:bCs/>
                <w:kern w:val="28"/>
                <w:sz w:val="16"/>
                <w:szCs w:val="16"/>
              </w:rPr>
              <w:t xml:space="preserve">Об утверждении Порядка </w:t>
            </w:r>
            <w:r w:rsidRPr="007D29AC">
              <w:rPr>
                <w:sz w:val="16"/>
                <w:szCs w:val="16"/>
              </w:rPr>
              <w:t xml:space="preserve">представления главным распорядителем средств бюджета Убеевского сельского поселения Красноармейского района </w:t>
            </w:r>
            <w:r>
              <w:rPr>
                <w:sz w:val="16"/>
                <w:szCs w:val="16"/>
              </w:rPr>
              <w:t xml:space="preserve">   </w:t>
            </w:r>
            <w:r w:rsidRPr="007D29AC">
              <w:rPr>
                <w:sz w:val="16"/>
                <w:szCs w:val="16"/>
              </w:rPr>
              <w:t xml:space="preserve">Чувашской Республики в финансовый отдел </w:t>
            </w:r>
            <w:r>
              <w:rPr>
                <w:sz w:val="16"/>
                <w:szCs w:val="16"/>
              </w:rPr>
              <w:t xml:space="preserve">  </w:t>
            </w:r>
            <w:r w:rsidRPr="007D29AC">
              <w:rPr>
                <w:sz w:val="16"/>
                <w:szCs w:val="16"/>
              </w:rPr>
              <w:t xml:space="preserve">администрации Красноармейского района  </w:t>
            </w:r>
            <w:r>
              <w:rPr>
                <w:sz w:val="16"/>
                <w:szCs w:val="16"/>
              </w:rPr>
              <w:t xml:space="preserve">     </w:t>
            </w:r>
            <w:r w:rsidRPr="007D29AC">
              <w:rPr>
                <w:sz w:val="16"/>
                <w:szCs w:val="16"/>
              </w:rPr>
              <w:t xml:space="preserve">Чувашской Республики информации о совершаемых действиях, направленных на реализацию </w:t>
            </w:r>
            <w:proofErr w:type="spellStart"/>
            <w:r w:rsidRPr="007D29AC">
              <w:rPr>
                <w:sz w:val="16"/>
                <w:szCs w:val="16"/>
              </w:rPr>
              <w:t>Убеевским</w:t>
            </w:r>
            <w:proofErr w:type="spellEnd"/>
            <w:r w:rsidRPr="007D29AC">
              <w:rPr>
                <w:sz w:val="16"/>
                <w:szCs w:val="16"/>
              </w:rPr>
              <w:t xml:space="preserve"> сельским поселением Красноармейского района Чувашской  Республики права регресса, либо об отсутствии оснований для предъявления иска о взыскании денежных средств в порядке  регресса</w:t>
            </w:r>
            <w:proofErr w:type="gramEnd"/>
          </w:p>
        </w:tc>
        <w:tc>
          <w:tcPr>
            <w:tcW w:w="1440" w:type="pct"/>
          </w:tcPr>
          <w:p w:rsidR="00C10F28" w:rsidRDefault="00C10F28" w:rsidP="00C10F28">
            <w:pPr>
              <w:spacing w:after="200" w:line="276" w:lineRule="auto"/>
              <w:rPr>
                <w:bCs/>
                <w:kern w:val="28"/>
                <w:sz w:val="16"/>
                <w:szCs w:val="16"/>
              </w:rPr>
            </w:pPr>
          </w:p>
          <w:p w:rsidR="00C10F28" w:rsidRDefault="00C10F28" w:rsidP="00C10F28">
            <w:pPr>
              <w:spacing w:after="200" w:line="276" w:lineRule="auto"/>
              <w:rPr>
                <w:bCs/>
                <w:kern w:val="28"/>
                <w:sz w:val="16"/>
                <w:szCs w:val="16"/>
              </w:rPr>
            </w:pPr>
          </w:p>
          <w:p w:rsidR="00C10F28" w:rsidRDefault="00C10F28" w:rsidP="00C10F28">
            <w:pPr>
              <w:spacing w:after="200" w:line="276" w:lineRule="auto"/>
              <w:rPr>
                <w:bCs/>
                <w:kern w:val="28"/>
                <w:sz w:val="16"/>
                <w:szCs w:val="16"/>
              </w:rPr>
            </w:pPr>
            <w:r>
              <w:rPr>
                <w:bCs/>
                <w:kern w:val="28"/>
                <w:sz w:val="16"/>
                <w:szCs w:val="16"/>
              </w:rPr>
              <w:t>Прокуратура информирует</w:t>
            </w:r>
          </w:p>
          <w:p w:rsidR="00C10F28" w:rsidRDefault="00C10F28" w:rsidP="00C10F28">
            <w:pPr>
              <w:spacing w:after="200" w:line="276" w:lineRule="auto"/>
              <w:rPr>
                <w:bCs/>
                <w:kern w:val="28"/>
                <w:sz w:val="16"/>
                <w:szCs w:val="16"/>
              </w:rPr>
            </w:pPr>
          </w:p>
          <w:p w:rsidR="00C10F28" w:rsidRPr="007D29AC" w:rsidRDefault="00C10F28" w:rsidP="00C10F28">
            <w:pPr>
              <w:tabs>
                <w:tab w:val="left" w:pos="3733"/>
              </w:tabs>
              <w:ind w:right="3152"/>
              <w:jc w:val="both"/>
              <w:rPr>
                <w:bCs/>
                <w:kern w:val="28"/>
                <w:sz w:val="16"/>
                <w:szCs w:val="16"/>
              </w:rPr>
            </w:pPr>
          </w:p>
        </w:tc>
      </w:tr>
    </w:tbl>
    <w:p w:rsidR="00670460" w:rsidRPr="00067A04" w:rsidRDefault="00670460" w:rsidP="00670460">
      <w:pPr>
        <w:ind w:right="4252"/>
        <w:rPr>
          <w:vanish/>
          <w:sz w:val="12"/>
          <w:szCs w:val="12"/>
        </w:rPr>
      </w:pPr>
    </w:p>
    <w:p w:rsidR="00670460" w:rsidRPr="00067A04" w:rsidRDefault="00670460" w:rsidP="00670460">
      <w:pPr>
        <w:pStyle w:val="ConsPlusNormal"/>
        <w:widowControl/>
        <w:ind w:right="4252" w:firstLine="0"/>
        <w:jc w:val="both"/>
        <w:outlineLvl w:val="0"/>
        <w:rPr>
          <w:rFonts w:ascii="Times New Roman" w:hAnsi="Times New Roman"/>
          <w:b/>
          <w:sz w:val="12"/>
          <w:szCs w:val="12"/>
        </w:rPr>
      </w:pPr>
      <w:r w:rsidRPr="00067A04">
        <w:rPr>
          <w:rFonts w:ascii="Times New Roman" w:hAnsi="Times New Roman"/>
          <w:b/>
          <w:sz w:val="12"/>
          <w:szCs w:val="12"/>
        </w:rPr>
        <w:t xml:space="preserve">Об утверждении перечня муниципальных программ Убеевского сельского поселения Красноармейского района Чувашской Республики </w:t>
      </w:r>
    </w:p>
    <w:p w:rsidR="00670460" w:rsidRPr="00067A04" w:rsidRDefault="00670460" w:rsidP="00670460">
      <w:pPr>
        <w:pStyle w:val="ConsPlusNormal"/>
        <w:widowControl/>
        <w:jc w:val="both"/>
        <w:outlineLvl w:val="0"/>
        <w:rPr>
          <w:rFonts w:ascii="Times New Roman" w:hAnsi="Times New Roman"/>
          <w:sz w:val="12"/>
          <w:szCs w:val="12"/>
        </w:rPr>
      </w:pPr>
      <w:r w:rsidRPr="00067A04">
        <w:rPr>
          <w:rFonts w:ascii="Times New Roman" w:hAnsi="Times New Roman"/>
          <w:sz w:val="12"/>
          <w:szCs w:val="12"/>
        </w:rPr>
        <w:t xml:space="preserve">  </w:t>
      </w:r>
    </w:p>
    <w:p w:rsidR="00670460" w:rsidRPr="00067A04" w:rsidRDefault="00670460" w:rsidP="00670460">
      <w:pPr>
        <w:pStyle w:val="ConsPlusNormal"/>
        <w:widowControl/>
        <w:jc w:val="both"/>
        <w:outlineLvl w:val="0"/>
        <w:rPr>
          <w:rFonts w:ascii="Times New Roman" w:hAnsi="Times New Roman"/>
          <w:color w:val="000000"/>
          <w:spacing w:val="-7"/>
          <w:sz w:val="12"/>
          <w:szCs w:val="12"/>
        </w:rPr>
      </w:pPr>
      <w:r w:rsidRPr="00067A04">
        <w:rPr>
          <w:rFonts w:ascii="Times New Roman" w:hAnsi="Times New Roman"/>
          <w:sz w:val="12"/>
          <w:szCs w:val="12"/>
        </w:rPr>
        <w:t xml:space="preserve">  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и  постановления администрации  Убеевского сельского поселения Красноармейского района от 03.12.2018 № 69 «Об утверждении Порядка разработки, реализации и оценки эффективности муниципальных программ Убеевского сельского поселения Красноармейского района Чувашской Республики»</w:t>
      </w:r>
      <w:r w:rsidRPr="00067A04">
        <w:rPr>
          <w:rFonts w:ascii="Times New Roman" w:hAnsi="Times New Roman"/>
          <w:color w:val="000000"/>
          <w:spacing w:val="-7"/>
          <w:sz w:val="12"/>
          <w:szCs w:val="12"/>
        </w:rPr>
        <w:t xml:space="preserve"> администрация Убеевского сельского поселения Красноармейского района Чувашской Республики  </w:t>
      </w:r>
      <w:proofErr w:type="spellStart"/>
      <w:proofErr w:type="gramStart"/>
      <w:r w:rsidRPr="00067A04">
        <w:rPr>
          <w:rFonts w:ascii="Times New Roman" w:hAnsi="Times New Roman"/>
          <w:color w:val="000000"/>
          <w:spacing w:val="-7"/>
          <w:sz w:val="12"/>
          <w:szCs w:val="12"/>
        </w:rPr>
        <w:t>п</w:t>
      </w:r>
      <w:proofErr w:type="spellEnd"/>
      <w:proofErr w:type="gramEnd"/>
      <w:r w:rsidRPr="00067A04">
        <w:rPr>
          <w:rFonts w:ascii="Times New Roman" w:hAnsi="Times New Roman"/>
          <w:color w:val="000000"/>
          <w:spacing w:val="-7"/>
          <w:sz w:val="12"/>
          <w:szCs w:val="12"/>
        </w:rPr>
        <w:t xml:space="preserve"> о с т а </w:t>
      </w:r>
      <w:proofErr w:type="spellStart"/>
      <w:proofErr w:type="gramStart"/>
      <w:r w:rsidRPr="00067A04">
        <w:rPr>
          <w:rFonts w:ascii="Times New Roman" w:hAnsi="Times New Roman"/>
          <w:color w:val="000000"/>
          <w:spacing w:val="-7"/>
          <w:sz w:val="12"/>
          <w:szCs w:val="12"/>
        </w:rPr>
        <w:t>н</w:t>
      </w:r>
      <w:proofErr w:type="spellEnd"/>
      <w:proofErr w:type="gramEnd"/>
      <w:r w:rsidRPr="00067A04">
        <w:rPr>
          <w:rFonts w:ascii="Times New Roman" w:hAnsi="Times New Roman"/>
          <w:color w:val="000000"/>
          <w:spacing w:val="-7"/>
          <w:sz w:val="12"/>
          <w:szCs w:val="12"/>
        </w:rPr>
        <w:t xml:space="preserve"> о в л я е т:</w:t>
      </w:r>
    </w:p>
    <w:p w:rsidR="00670460" w:rsidRPr="00067A04" w:rsidRDefault="00670460" w:rsidP="00670460">
      <w:pPr>
        <w:pStyle w:val="ConsPlusNormal"/>
        <w:widowControl/>
        <w:jc w:val="both"/>
        <w:outlineLvl w:val="0"/>
        <w:rPr>
          <w:rFonts w:ascii="Times New Roman" w:hAnsi="Times New Roman"/>
          <w:color w:val="000000"/>
          <w:spacing w:val="-7"/>
          <w:sz w:val="12"/>
          <w:szCs w:val="12"/>
        </w:rPr>
      </w:pPr>
    </w:p>
    <w:p w:rsidR="00670460" w:rsidRPr="00067A04" w:rsidRDefault="00670460" w:rsidP="00670460">
      <w:pPr>
        <w:pStyle w:val="ConsPlusNormal"/>
        <w:widowControl/>
        <w:numPr>
          <w:ilvl w:val="0"/>
          <w:numId w:val="1"/>
        </w:numPr>
        <w:tabs>
          <w:tab w:val="clear" w:pos="720"/>
        </w:tabs>
        <w:ind w:left="0" w:firstLine="0"/>
        <w:jc w:val="both"/>
        <w:outlineLvl w:val="0"/>
        <w:rPr>
          <w:rFonts w:ascii="Times New Roman" w:hAnsi="Times New Roman"/>
          <w:sz w:val="12"/>
          <w:szCs w:val="12"/>
        </w:rPr>
      </w:pPr>
      <w:r w:rsidRPr="00067A04">
        <w:rPr>
          <w:rFonts w:ascii="Times New Roman" w:hAnsi="Times New Roman"/>
          <w:sz w:val="12"/>
          <w:szCs w:val="12"/>
        </w:rPr>
        <w:t>Утвердить перечень муниципальных программ Убеевского сельского поселения Красноармейского  района Чувашской Республики на 2019-2035 годы, согласно приложению.</w:t>
      </w:r>
    </w:p>
    <w:p w:rsidR="00670460" w:rsidRPr="00067A04" w:rsidRDefault="00670460" w:rsidP="00670460">
      <w:pPr>
        <w:jc w:val="both"/>
        <w:rPr>
          <w:sz w:val="12"/>
          <w:szCs w:val="12"/>
        </w:rPr>
      </w:pPr>
      <w:r w:rsidRPr="00067A04">
        <w:rPr>
          <w:sz w:val="12"/>
          <w:szCs w:val="12"/>
        </w:rPr>
        <w:t xml:space="preserve">2. Настоящее постановление вступает в силу с момента официального опубликования в периодическом печатном издании «Вестник Убеевского сельского поселения» </w:t>
      </w:r>
      <w:r w:rsidRPr="00067A04">
        <w:rPr>
          <w:color w:val="000000"/>
          <w:sz w:val="12"/>
          <w:szCs w:val="12"/>
        </w:rPr>
        <w:t>и распространяется на правоотношения, возникшие с 01 января 2019 года.</w:t>
      </w:r>
    </w:p>
    <w:p w:rsidR="00670460" w:rsidRPr="00067A04" w:rsidRDefault="00670460" w:rsidP="00C10F28">
      <w:pPr>
        <w:spacing w:line="276" w:lineRule="auto"/>
        <w:jc w:val="both"/>
        <w:rPr>
          <w:sz w:val="12"/>
          <w:szCs w:val="12"/>
        </w:rPr>
      </w:pPr>
      <w:r w:rsidRPr="00067A04">
        <w:rPr>
          <w:sz w:val="12"/>
          <w:szCs w:val="12"/>
        </w:rPr>
        <w:t xml:space="preserve">Глава Убеевского сельского поселения                         </w:t>
      </w:r>
      <w:r w:rsidRPr="00067A04">
        <w:rPr>
          <w:sz w:val="12"/>
          <w:szCs w:val="12"/>
        </w:rPr>
        <w:tab/>
        <w:t xml:space="preserve">                                              </w:t>
      </w:r>
      <w:proofErr w:type="spellStart"/>
      <w:r w:rsidRPr="00067A04">
        <w:rPr>
          <w:sz w:val="12"/>
          <w:szCs w:val="12"/>
        </w:rPr>
        <w:t>Н.И.Димитриева</w:t>
      </w:r>
      <w:proofErr w:type="spellEnd"/>
      <w:r w:rsidRPr="00067A04">
        <w:rPr>
          <w:sz w:val="12"/>
          <w:szCs w:val="12"/>
        </w:rPr>
        <w:t xml:space="preserve">                                                                      </w:t>
      </w:r>
      <w:r w:rsidR="00D64554" w:rsidRPr="00067A04">
        <w:rPr>
          <w:sz w:val="12"/>
          <w:szCs w:val="12"/>
        </w:rPr>
        <w:t xml:space="preserve">       </w:t>
      </w:r>
      <w:r w:rsidRPr="00067A04">
        <w:rPr>
          <w:sz w:val="12"/>
          <w:szCs w:val="12"/>
        </w:rPr>
        <w:t xml:space="preserve">                                                                         Приложение </w:t>
      </w:r>
    </w:p>
    <w:p w:rsidR="00670460" w:rsidRPr="00067A04" w:rsidRDefault="00670460" w:rsidP="00D64554">
      <w:pPr>
        <w:spacing w:line="276" w:lineRule="auto"/>
        <w:jc w:val="center"/>
        <w:rPr>
          <w:sz w:val="12"/>
          <w:szCs w:val="12"/>
        </w:rPr>
      </w:pPr>
      <w:r w:rsidRPr="00067A04">
        <w:rPr>
          <w:sz w:val="12"/>
          <w:szCs w:val="12"/>
        </w:rPr>
        <w:t xml:space="preserve">                                                                 </w:t>
      </w:r>
      <w:r w:rsidR="00D64554" w:rsidRPr="00067A04">
        <w:rPr>
          <w:sz w:val="12"/>
          <w:szCs w:val="12"/>
        </w:rPr>
        <w:t xml:space="preserve">               </w:t>
      </w:r>
      <w:r w:rsidRPr="00067A04">
        <w:rPr>
          <w:sz w:val="12"/>
          <w:szCs w:val="12"/>
        </w:rPr>
        <w:t xml:space="preserve">                   </w:t>
      </w:r>
      <w:r w:rsidR="00D64554" w:rsidRPr="00067A04">
        <w:rPr>
          <w:sz w:val="12"/>
          <w:szCs w:val="12"/>
        </w:rPr>
        <w:t xml:space="preserve">                          </w:t>
      </w:r>
      <w:r w:rsidRPr="00067A04">
        <w:rPr>
          <w:sz w:val="12"/>
          <w:szCs w:val="12"/>
        </w:rPr>
        <w:t xml:space="preserve">   к постановлению   от  01.04.2019 №  22 а</w:t>
      </w:r>
    </w:p>
    <w:p w:rsidR="00670460" w:rsidRPr="00067A04" w:rsidRDefault="00670460" w:rsidP="00670460">
      <w:pPr>
        <w:spacing w:line="276" w:lineRule="auto"/>
        <w:jc w:val="center"/>
        <w:rPr>
          <w:b/>
          <w:sz w:val="12"/>
          <w:szCs w:val="12"/>
        </w:rPr>
      </w:pPr>
      <w:r w:rsidRPr="00067A04">
        <w:rPr>
          <w:b/>
          <w:sz w:val="12"/>
          <w:szCs w:val="12"/>
        </w:rPr>
        <w:t xml:space="preserve">ПЕРЕЧЕНЬ МУНИЦИПАЛЬНЫХ ПРОГРАММ, </w:t>
      </w:r>
      <w:r w:rsidR="00C10F28">
        <w:rPr>
          <w:b/>
          <w:sz w:val="12"/>
          <w:szCs w:val="12"/>
        </w:rPr>
        <w:t xml:space="preserve"> </w:t>
      </w:r>
      <w:r w:rsidRPr="00067A04">
        <w:rPr>
          <w:b/>
          <w:sz w:val="12"/>
          <w:szCs w:val="12"/>
        </w:rPr>
        <w:t xml:space="preserve"> РЕАЛИЗУЕМЫХ НА ТЕРРИТОРИИ УБЕЕВСКОГО СЕЛЬСКОГО ПОСЕЛЕНИЯ</w:t>
      </w:r>
    </w:p>
    <w:p w:rsidR="00670460" w:rsidRPr="00067A04" w:rsidRDefault="00670460" w:rsidP="00670460">
      <w:pPr>
        <w:spacing w:line="276" w:lineRule="auto"/>
        <w:jc w:val="center"/>
        <w:rPr>
          <w:b/>
          <w:sz w:val="12"/>
          <w:szCs w:val="12"/>
        </w:rPr>
      </w:pPr>
      <w:r w:rsidRPr="00067A04">
        <w:rPr>
          <w:b/>
          <w:sz w:val="12"/>
          <w:szCs w:val="12"/>
        </w:rPr>
        <w:t xml:space="preserve"> КРАСНОАРМЕЙСКОГО РАЙОНА ЧУВАШСКОЙ РЕСПУБЛИКИ</w:t>
      </w:r>
    </w:p>
    <w:tbl>
      <w:tblPr>
        <w:tblW w:w="1134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4110"/>
        <w:gridCol w:w="4820"/>
        <w:gridCol w:w="1843"/>
      </w:tblGrid>
      <w:tr w:rsidR="00670460" w:rsidRPr="00067A04" w:rsidTr="0040236B">
        <w:tc>
          <w:tcPr>
            <w:tcW w:w="568" w:type="dxa"/>
          </w:tcPr>
          <w:p w:rsidR="00670460" w:rsidRPr="00067A04" w:rsidRDefault="00670460" w:rsidP="00F14148">
            <w:pPr>
              <w:spacing w:line="276" w:lineRule="auto"/>
              <w:jc w:val="center"/>
              <w:rPr>
                <w:sz w:val="12"/>
                <w:szCs w:val="12"/>
              </w:rPr>
            </w:pPr>
            <w:r w:rsidRPr="00067A04">
              <w:rPr>
                <w:sz w:val="12"/>
                <w:szCs w:val="12"/>
              </w:rPr>
              <w:t xml:space="preserve">№ </w:t>
            </w:r>
            <w:proofErr w:type="spellStart"/>
            <w:proofErr w:type="gramStart"/>
            <w:r w:rsidRPr="00067A04">
              <w:rPr>
                <w:sz w:val="12"/>
                <w:szCs w:val="12"/>
              </w:rPr>
              <w:t>п</w:t>
            </w:r>
            <w:proofErr w:type="spellEnd"/>
            <w:proofErr w:type="gramEnd"/>
            <w:r w:rsidRPr="00067A04">
              <w:rPr>
                <w:sz w:val="12"/>
                <w:szCs w:val="12"/>
              </w:rPr>
              <w:t>/</w:t>
            </w:r>
            <w:proofErr w:type="spellStart"/>
            <w:r w:rsidRPr="00067A04">
              <w:rPr>
                <w:sz w:val="12"/>
                <w:szCs w:val="12"/>
              </w:rPr>
              <w:t>п</w:t>
            </w:r>
            <w:proofErr w:type="spellEnd"/>
          </w:p>
        </w:tc>
        <w:tc>
          <w:tcPr>
            <w:tcW w:w="4110" w:type="dxa"/>
          </w:tcPr>
          <w:p w:rsidR="00670460" w:rsidRPr="00067A04" w:rsidRDefault="00670460" w:rsidP="00F14148">
            <w:pPr>
              <w:spacing w:line="276" w:lineRule="auto"/>
              <w:jc w:val="center"/>
              <w:rPr>
                <w:sz w:val="12"/>
                <w:szCs w:val="12"/>
              </w:rPr>
            </w:pPr>
            <w:r w:rsidRPr="00067A04">
              <w:rPr>
                <w:sz w:val="12"/>
                <w:szCs w:val="12"/>
              </w:rPr>
              <w:t>Наименование муниципальной программы</w:t>
            </w:r>
          </w:p>
        </w:tc>
        <w:tc>
          <w:tcPr>
            <w:tcW w:w="4820" w:type="dxa"/>
          </w:tcPr>
          <w:p w:rsidR="00670460" w:rsidRPr="00067A04" w:rsidRDefault="00670460" w:rsidP="00F14148">
            <w:pPr>
              <w:spacing w:line="276" w:lineRule="auto"/>
              <w:jc w:val="center"/>
              <w:rPr>
                <w:sz w:val="12"/>
                <w:szCs w:val="12"/>
              </w:rPr>
            </w:pPr>
            <w:r w:rsidRPr="00067A04">
              <w:rPr>
                <w:sz w:val="12"/>
                <w:szCs w:val="12"/>
              </w:rPr>
              <w:t>Ответственный исполнитель / соисполнитель</w:t>
            </w:r>
          </w:p>
        </w:tc>
        <w:tc>
          <w:tcPr>
            <w:tcW w:w="1843" w:type="dxa"/>
          </w:tcPr>
          <w:p w:rsidR="00670460" w:rsidRPr="00067A04" w:rsidRDefault="00670460" w:rsidP="00F14148">
            <w:pPr>
              <w:spacing w:line="276" w:lineRule="auto"/>
              <w:jc w:val="center"/>
              <w:rPr>
                <w:sz w:val="12"/>
                <w:szCs w:val="12"/>
              </w:rPr>
            </w:pPr>
            <w:r w:rsidRPr="00067A04">
              <w:rPr>
                <w:sz w:val="12"/>
                <w:szCs w:val="12"/>
              </w:rPr>
              <w:t>Срок реализации</w:t>
            </w:r>
          </w:p>
        </w:tc>
      </w:tr>
      <w:tr w:rsidR="00670460" w:rsidRPr="00067A04" w:rsidTr="0040236B">
        <w:tc>
          <w:tcPr>
            <w:tcW w:w="568" w:type="dxa"/>
            <w:vMerge w:val="restart"/>
          </w:tcPr>
          <w:p w:rsidR="00670460" w:rsidRPr="00067A04" w:rsidRDefault="00670460" w:rsidP="00F14148">
            <w:pPr>
              <w:spacing w:line="276" w:lineRule="auto"/>
              <w:jc w:val="center"/>
              <w:rPr>
                <w:sz w:val="12"/>
                <w:szCs w:val="12"/>
              </w:rPr>
            </w:pPr>
            <w:r w:rsidRPr="00067A04">
              <w:rPr>
                <w:sz w:val="12"/>
                <w:szCs w:val="12"/>
              </w:rPr>
              <w:t>1</w:t>
            </w:r>
          </w:p>
        </w:tc>
        <w:tc>
          <w:tcPr>
            <w:tcW w:w="4110" w:type="dxa"/>
            <w:shd w:val="clear" w:color="auto" w:fill="auto"/>
          </w:tcPr>
          <w:p w:rsidR="00670460" w:rsidRPr="00067A04" w:rsidRDefault="00670460" w:rsidP="00F14148">
            <w:pPr>
              <w:rPr>
                <w:sz w:val="12"/>
                <w:szCs w:val="12"/>
              </w:rPr>
            </w:pPr>
            <w:r w:rsidRPr="00067A04">
              <w:rPr>
                <w:sz w:val="12"/>
                <w:szCs w:val="12"/>
              </w:rPr>
              <w:t>Муниципальная программа  «Развитие культуры и туризма»</w:t>
            </w:r>
          </w:p>
        </w:tc>
        <w:tc>
          <w:tcPr>
            <w:tcW w:w="4820" w:type="dxa"/>
          </w:tcPr>
          <w:p w:rsidR="00670460" w:rsidRPr="00067A04" w:rsidRDefault="00670460" w:rsidP="00F14148">
            <w:pPr>
              <w:autoSpaceDE w:val="0"/>
              <w:autoSpaceDN w:val="0"/>
              <w:adjustRightInd w:val="0"/>
              <w:jc w:val="both"/>
              <w:rPr>
                <w:rFonts w:eastAsia="Calibri"/>
                <w:sz w:val="12"/>
                <w:szCs w:val="12"/>
              </w:rPr>
            </w:pPr>
            <w:r w:rsidRPr="00067A04">
              <w:rPr>
                <w:rFonts w:eastAsia="Calibri"/>
                <w:sz w:val="12"/>
                <w:szCs w:val="12"/>
              </w:rPr>
              <w:t>Администрация Убеевского сельского поселения Красноармейского района Чувашской Республики</w:t>
            </w:r>
            <w:r w:rsidRPr="00067A04">
              <w:rPr>
                <w:sz w:val="12"/>
                <w:szCs w:val="12"/>
              </w:rPr>
              <w:t xml:space="preserve"> /</w:t>
            </w:r>
            <w:r w:rsidRPr="00067A04">
              <w:rPr>
                <w:rFonts w:eastAsia="Calibri"/>
                <w:sz w:val="12"/>
                <w:szCs w:val="12"/>
              </w:rPr>
              <w:t xml:space="preserve"> </w:t>
            </w:r>
          </w:p>
          <w:p w:rsidR="00670460" w:rsidRPr="00067A04" w:rsidRDefault="00670460" w:rsidP="00F14148">
            <w:pPr>
              <w:autoSpaceDE w:val="0"/>
              <w:autoSpaceDN w:val="0"/>
              <w:adjustRightInd w:val="0"/>
              <w:jc w:val="both"/>
              <w:rPr>
                <w:rFonts w:eastAsia="Calibri"/>
                <w:sz w:val="12"/>
                <w:szCs w:val="12"/>
              </w:rPr>
            </w:pPr>
            <w:r w:rsidRPr="00067A04">
              <w:rPr>
                <w:rFonts w:eastAsia="Calibri"/>
                <w:sz w:val="12"/>
                <w:szCs w:val="12"/>
              </w:rPr>
              <w:t>МБУК «Централизованная клубная система» Красноармейского района (далее -  МБУК «ЦКС» Красноармейского района) (по согласованию)</w:t>
            </w:r>
          </w:p>
        </w:tc>
        <w:tc>
          <w:tcPr>
            <w:tcW w:w="1843" w:type="dxa"/>
          </w:tcPr>
          <w:p w:rsidR="00670460" w:rsidRPr="00067A04" w:rsidRDefault="00670460" w:rsidP="00F14148">
            <w:pPr>
              <w:spacing w:line="276" w:lineRule="auto"/>
              <w:jc w:val="center"/>
              <w:rPr>
                <w:sz w:val="12"/>
                <w:szCs w:val="12"/>
              </w:rPr>
            </w:pPr>
            <w:r w:rsidRPr="00067A04">
              <w:rPr>
                <w:sz w:val="12"/>
                <w:szCs w:val="12"/>
              </w:rPr>
              <w:t>2019-2035 годы</w:t>
            </w:r>
          </w:p>
        </w:tc>
      </w:tr>
      <w:tr w:rsidR="00670460" w:rsidRPr="00067A04" w:rsidTr="0040236B">
        <w:tc>
          <w:tcPr>
            <w:tcW w:w="568" w:type="dxa"/>
            <w:vMerge/>
          </w:tcPr>
          <w:p w:rsidR="00670460" w:rsidRPr="00067A04" w:rsidRDefault="00670460" w:rsidP="00F14148">
            <w:pPr>
              <w:spacing w:line="276" w:lineRule="auto"/>
              <w:jc w:val="center"/>
              <w:rPr>
                <w:sz w:val="12"/>
                <w:szCs w:val="12"/>
              </w:rPr>
            </w:pPr>
          </w:p>
        </w:tc>
        <w:tc>
          <w:tcPr>
            <w:tcW w:w="4110" w:type="dxa"/>
            <w:shd w:val="clear" w:color="auto" w:fill="auto"/>
          </w:tcPr>
          <w:p w:rsidR="00670460" w:rsidRPr="00067A04" w:rsidRDefault="00670460" w:rsidP="00F14148">
            <w:pPr>
              <w:jc w:val="center"/>
              <w:rPr>
                <w:bCs/>
                <w:sz w:val="12"/>
                <w:szCs w:val="12"/>
              </w:rPr>
            </w:pPr>
            <w:r w:rsidRPr="00067A04">
              <w:rPr>
                <w:bCs/>
                <w:sz w:val="12"/>
                <w:szCs w:val="12"/>
              </w:rPr>
              <w:t>ПОДПРОГРАММА</w:t>
            </w:r>
          </w:p>
          <w:p w:rsidR="00670460" w:rsidRPr="00067A04" w:rsidRDefault="00670460" w:rsidP="00F14148">
            <w:pPr>
              <w:jc w:val="center"/>
              <w:rPr>
                <w:sz w:val="12"/>
                <w:szCs w:val="12"/>
              </w:rPr>
            </w:pPr>
            <w:r w:rsidRPr="00067A04">
              <w:rPr>
                <w:bCs/>
                <w:sz w:val="12"/>
                <w:szCs w:val="12"/>
              </w:rPr>
              <w:t>«Развитие культуры»</w:t>
            </w:r>
          </w:p>
        </w:tc>
        <w:tc>
          <w:tcPr>
            <w:tcW w:w="4820" w:type="dxa"/>
          </w:tcPr>
          <w:p w:rsidR="00670460" w:rsidRPr="00067A04" w:rsidRDefault="00670460" w:rsidP="00F14148">
            <w:pPr>
              <w:autoSpaceDE w:val="0"/>
              <w:autoSpaceDN w:val="0"/>
              <w:adjustRightInd w:val="0"/>
              <w:jc w:val="both"/>
              <w:rPr>
                <w:rFonts w:eastAsia="Calibri"/>
                <w:sz w:val="12"/>
                <w:szCs w:val="12"/>
              </w:rPr>
            </w:pPr>
            <w:r w:rsidRPr="00067A04">
              <w:rPr>
                <w:rFonts w:eastAsia="Calibri"/>
                <w:sz w:val="12"/>
                <w:szCs w:val="12"/>
              </w:rPr>
              <w:t>Администрация Убеевского сельского поселения Красноармейского района Чувашской Республики</w:t>
            </w:r>
            <w:r w:rsidRPr="00067A04">
              <w:rPr>
                <w:sz w:val="12"/>
                <w:szCs w:val="12"/>
              </w:rPr>
              <w:t xml:space="preserve"> /</w:t>
            </w:r>
            <w:r w:rsidRPr="00067A04">
              <w:rPr>
                <w:rFonts w:eastAsia="Calibri"/>
                <w:sz w:val="12"/>
                <w:szCs w:val="12"/>
              </w:rPr>
              <w:t xml:space="preserve"> </w:t>
            </w:r>
          </w:p>
          <w:p w:rsidR="00670460" w:rsidRPr="00067A04" w:rsidRDefault="00670460" w:rsidP="00F14148">
            <w:pPr>
              <w:autoSpaceDE w:val="0"/>
              <w:autoSpaceDN w:val="0"/>
              <w:adjustRightInd w:val="0"/>
              <w:jc w:val="both"/>
              <w:rPr>
                <w:rFonts w:eastAsia="Calibri"/>
                <w:sz w:val="12"/>
                <w:szCs w:val="12"/>
              </w:rPr>
            </w:pPr>
            <w:r w:rsidRPr="00067A04">
              <w:rPr>
                <w:rFonts w:eastAsia="Calibri"/>
                <w:sz w:val="12"/>
                <w:szCs w:val="12"/>
              </w:rPr>
              <w:t>МБУК «Централизованная клубная система» Красноармейского района (далее -  МБУК «ЦКС» Красноармейского района) (по согласованию)</w:t>
            </w:r>
          </w:p>
        </w:tc>
        <w:tc>
          <w:tcPr>
            <w:tcW w:w="1843" w:type="dxa"/>
          </w:tcPr>
          <w:p w:rsidR="00670460" w:rsidRPr="00067A04" w:rsidRDefault="00670460" w:rsidP="00F14148">
            <w:pPr>
              <w:spacing w:line="276" w:lineRule="auto"/>
              <w:jc w:val="center"/>
              <w:rPr>
                <w:sz w:val="12"/>
                <w:szCs w:val="12"/>
              </w:rPr>
            </w:pPr>
            <w:r w:rsidRPr="00067A04">
              <w:rPr>
                <w:sz w:val="12"/>
                <w:szCs w:val="12"/>
              </w:rPr>
              <w:t>2019-2035 годы</w:t>
            </w:r>
          </w:p>
        </w:tc>
      </w:tr>
      <w:tr w:rsidR="00670460" w:rsidRPr="00067A04" w:rsidTr="0040236B">
        <w:tc>
          <w:tcPr>
            <w:tcW w:w="568" w:type="dxa"/>
            <w:vMerge w:val="restart"/>
          </w:tcPr>
          <w:p w:rsidR="00670460" w:rsidRPr="00067A04" w:rsidRDefault="00670460" w:rsidP="00F14148">
            <w:pPr>
              <w:spacing w:line="276" w:lineRule="auto"/>
              <w:jc w:val="center"/>
              <w:rPr>
                <w:sz w:val="12"/>
                <w:szCs w:val="12"/>
              </w:rPr>
            </w:pPr>
            <w:r w:rsidRPr="00067A04">
              <w:rPr>
                <w:sz w:val="12"/>
                <w:szCs w:val="12"/>
              </w:rPr>
              <w:t>2</w:t>
            </w:r>
          </w:p>
        </w:tc>
        <w:tc>
          <w:tcPr>
            <w:tcW w:w="4110" w:type="dxa"/>
          </w:tcPr>
          <w:p w:rsidR="00670460" w:rsidRPr="00067A04" w:rsidRDefault="00670460" w:rsidP="00F14148">
            <w:pPr>
              <w:rPr>
                <w:sz w:val="12"/>
                <w:szCs w:val="12"/>
              </w:rPr>
            </w:pPr>
            <w:r w:rsidRPr="00067A04">
              <w:rPr>
                <w:sz w:val="12"/>
                <w:szCs w:val="12"/>
              </w:rPr>
              <w:t>Муниципальная программа  «Повышение безопасности жизнедеятельности населения и территорий»</w:t>
            </w:r>
          </w:p>
        </w:tc>
        <w:tc>
          <w:tcPr>
            <w:tcW w:w="4820" w:type="dxa"/>
          </w:tcPr>
          <w:p w:rsidR="00670460" w:rsidRPr="00067A04" w:rsidRDefault="00670460" w:rsidP="00F14148">
            <w:pPr>
              <w:autoSpaceDE w:val="0"/>
              <w:autoSpaceDN w:val="0"/>
              <w:adjustRightInd w:val="0"/>
              <w:jc w:val="both"/>
              <w:rPr>
                <w:rFonts w:eastAsia="Calibri"/>
                <w:sz w:val="12"/>
                <w:szCs w:val="12"/>
              </w:rPr>
            </w:pPr>
            <w:r w:rsidRPr="00067A04">
              <w:rPr>
                <w:rFonts w:eastAsia="Calibri"/>
                <w:sz w:val="12"/>
                <w:szCs w:val="12"/>
              </w:rPr>
              <w:t>Администрация Убеевского сельского поселения Красноармейского района Чувашской Республики</w:t>
            </w:r>
            <w:r w:rsidRPr="00067A04">
              <w:rPr>
                <w:sz w:val="12"/>
                <w:szCs w:val="12"/>
              </w:rPr>
              <w:t xml:space="preserve"> /</w:t>
            </w:r>
            <w:r w:rsidRPr="00067A04">
              <w:rPr>
                <w:rFonts w:eastAsia="Calibri"/>
                <w:sz w:val="12"/>
                <w:szCs w:val="12"/>
              </w:rPr>
              <w:t xml:space="preserve"> </w:t>
            </w:r>
          </w:p>
          <w:p w:rsidR="00670460" w:rsidRPr="00067A04" w:rsidRDefault="00670460" w:rsidP="00F14148">
            <w:pPr>
              <w:jc w:val="both"/>
              <w:rPr>
                <w:rFonts w:eastAsia="Calibri"/>
                <w:sz w:val="12"/>
                <w:szCs w:val="12"/>
              </w:rPr>
            </w:pPr>
            <w:proofErr w:type="gramStart"/>
            <w:r w:rsidRPr="00067A04">
              <w:rPr>
                <w:sz w:val="12"/>
                <w:szCs w:val="12"/>
              </w:rPr>
              <w:t xml:space="preserve">ОП  по </w:t>
            </w:r>
            <w:r w:rsidRPr="00067A04">
              <w:rPr>
                <w:kern w:val="2"/>
                <w:sz w:val="12"/>
                <w:szCs w:val="12"/>
              </w:rPr>
              <w:t>Красноармейскому</w:t>
            </w:r>
            <w:r w:rsidRPr="00067A04">
              <w:rPr>
                <w:sz w:val="12"/>
                <w:szCs w:val="12"/>
              </w:rPr>
              <w:t xml:space="preserve"> району (по согласованию), ОНД по </w:t>
            </w:r>
            <w:r w:rsidRPr="00067A04">
              <w:rPr>
                <w:kern w:val="2"/>
                <w:sz w:val="12"/>
                <w:szCs w:val="12"/>
              </w:rPr>
              <w:t>Красноармейскому</w:t>
            </w:r>
            <w:r w:rsidRPr="00067A04">
              <w:rPr>
                <w:sz w:val="12"/>
                <w:szCs w:val="12"/>
              </w:rPr>
              <w:t xml:space="preserve"> району ГУ МЧС России по Чувашской Республике (по согласованию), БУ «</w:t>
            </w:r>
            <w:r w:rsidRPr="00067A04">
              <w:rPr>
                <w:kern w:val="2"/>
                <w:sz w:val="12"/>
                <w:szCs w:val="12"/>
              </w:rPr>
              <w:t>Красноармейская</w:t>
            </w:r>
            <w:r w:rsidRPr="00067A04">
              <w:rPr>
                <w:sz w:val="12"/>
                <w:szCs w:val="12"/>
              </w:rPr>
              <w:t xml:space="preserve"> центральная районная больница» </w:t>
            </w:r>
            <w:proofErr w:type="spellStart"/>
            <w:r w:rsidRPr="00067A04">
              <w:rPr>
                <w:sz w:val="12"/>
                <w:szCs w:val="12"/>
              </w:rPr>
              <w:t>Минздравсоцразвития</w:t>
            </w:r>
            <w:proofErr w:type="spellEnd"/>
            <w:r w:rsidRPr="00067A04">
              <w:rPr>
                <w:sz w:val="12"/>
                <w:szCs w:val="12"/>
              </w:rPr>
              <w:t xml:space="preserve"> Чувашии (по согласованию), структурные подразделения администрации Красноармейского района (по согласованию), отдел социальной защиты населения </w:t>
            </w:r>
            <w:r w:rsidRPr="00067A04">
              <w:rPr>
                <w:kern w:val="2"/>
                <w:sz w:val="12"/>
                <w:szCs w:val="12"/>
              </w:rPr>
              <w:t>Красноармейского</w:t>
            </w:r>
            <w:r w:rsidRPr="00067A04">
              <w:rPr>
                <w:sz w:val="12"/>
                <w:szCs w:val="12"/>
              </w:rPr>
              <w:t xml:space="preserve"> района КУ ЧР «Центр предоставления мер социальной поддержки» </w:t>
            </w:r>
            <w:proofErr w:type="spellStart"/>
            <w:r w:rsidRPr="00067A04">
              <w:rPr>
                <w:sz w:val="12"/>
                <w:szCs w:val="12"/>
              </w:rPr>
              <w:t>Минздравсоцразвития</w:t>
            </w:r>
            <w:proofErr w:type="spellEnd"/>
            <w:r w:rsidRPr="00067A04">
              <w:rPr>
                <w:sz w:val="12"/>
                <w:szCs w:val="12"/>
              </w:rPr>
              <w:t xml:space="preserve"> Чувашии (по согласованию), </w:t>
            </w:r>
            <w:r w:rsidRPr="00067A04">
              <w:rPr>
                <w:kern w:val="2"/>
                <w:sz w:val="12"/>
                <w:szCs w:val="12"/>
              </w:rPr>
              <w:t xml:space="preserve">прокуратура Красноармейского района </w:t>
            </w:r>
            <w:r w:rsidRPr="00067A04">
              <w:rPr>
                <w:sz w:val="12"/>
                <w:szCs w:val="12"/>
              </w:rPr>
              <w:t xml:space="preserve"> (по согласованию), </w:t>
            </w:r>
            <w:r w:rsidRPr="00067A04">
              <w:rPr>
                <w:kern w:val="2"/>
                <w:sz w:val="12"/>
                <w:szCs w:val="12"/>
              </w:rPr>
              <w:t>Красноармейская</w:t>
            </w:r>
            <w:r w:rsidRPr="00067A04">
              <w:rPr>
                <w:sz w:val="12"/>
                <w:szCs w:val="12"/>
              </w:rPr>
              <w:t xml:space="preserve"> районная комиссия по</w:t>
            </w:r>
            <w:proofErr w:type="gramEnd"/>
            <w:r w:rsidRPr="00067A04">
              <w:rPr>
                <w:sz w:val="12"/>
                <w:szCs w:val="12"/>
              </w:rPr>
              <w:t xml:space="preserve"> предупреждению и ликвидации чрезвычайных ситуаций, обеспечения пожарной безопасности и безопасности на водных объектах, общественные объединения (по согласованию), средства массовой информации (по согласованию)</w:t>
            </w:r>
          </w:p>
        </w:tc>
        <w:tc>
          <w:tcPr>
            <w:tcW w:w="1843" w:type="dxa"/>
          </w:tcPr>
          <w:p w:rsidR="00670460" w:rsidRPr="00067A04" w:rsidRDefault="00670460" w:rsidP="00F14148">
            <w:pPr>
              <w:spacing w:line="276" w:lineRule="auto"/>
              <w:jc w:val="center"/>
              <w:rPr>
                <w:sz w:val="12"/>
                <w:szCs w:val="12"/>
              </w:rPr>
            </w:pPr>
            <w:r w:rsidRPr="00067A04">
              <w:rPr>
                <w:sz w:val="12"/>
                <w:szCs w:val="12"/>
              </w:rPr>
              <w:t>2019-2035 годы</w:t>
            </w:r>
          </w:p>
        </w:tc>
      </w:tr>
      <w:tr w:rsidR="00670460" w:rsidRPr="00067A04" w:rsidTr="0040236B">
        <w:tc>
          <w:tcPr>
            <w:tcW w:w="568" w:type="dxa"/>
            <w:vMerge/>
          </w:tcPr>
          <w:p w:rsidR="00670460" w:rsidRPr="00067A04" w:rsidRDefault="00670460" w:rsidP="00F14148">
            <w:pPr>
              <w:spacing w:line="276" w:lineRule="auto"/>
              <w:jc w:val="center"/>
              <w:rPr>
                <w:sz w:val="12"/>
                <w:szCs w:val="12"/>
              </w:rPr>
            </w:pPr>
          </w:p>
        </w:tc>
        <w:tc>
          <w:tcPr>
            <w:tcW w:w="4110" w:type="dxa"/>
          </w:tcPr>
          <w:p w:rsidR="00670460" w:rsidRPr="00067A04" w:rsidRDefault="00670460" w:rsidP="00F14148">
            <w:pPr>
              <w:jc w:val="center"/>
              <w:rPr>
                <w:bCs/>
                <w:sz w:val="12"/>
                <w:szCs w:val="12"/>
              </w:rPr>
            </w:pPr>
            <w:r w:rsidRPr="00067A04">
              <w:rPr>
                <w:bCs/>
                <w:sz w:val="12"/>
                <w:szCs w:val="12"/>
              </w:rPr>
              <w:t>ПОДПРОГРАММА</w:t>
            </w:r>
          </w:p>
          <w:p w:rsidR="00670460" w:rsidRPr="00067A04" w:rsidRDefault="00670460" w:rsidP="00F14148">
            <w:pPr>
              <w:widowControl w:val="0"/>
              <w:autoSpaceDE w:val="0"/>
              <w:autoSpaceDN w:val="0"/>
              <w:adjustRightInd w:val="0"/>
              <w:jc w:val="center"/>
              <w:rPr>
                <w:sz w:val="12"/>
                <w:szCs w:val="12"/>
              </w:rPr>
            </w:pPr>
            <w:r w:rsidRPr="00067A04">
              <w:rPr>
                <w:bCs/>
                <w:sz w:val="12"/>
                <w:szCs w:val="12"/>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w:t>
            </w:r>
          </w:p>
        </w:tc>
        <w:tc>
          <w:tcPr>
            <w:tcW w:w="4820" w:type="dxa"/>
          </w:tcPr>
          <w:p w:rsidR="00670460" w:rsidRPr="00067A04" w:rsidRDefault="00670460" w:rsidP="00F14148">
            <w:pPr>
              <w:autoSpaceDE w:val="0"/>
              <w:autoSpaceDN w:val="0"/>
              <w:adjustRightInd w:val="0"/>
              <w:jc w:val="center"/>
              <w:rPr>
                <w:rFonts w:eastAsia="Calibri"/>
                <w:sz w:val="12"/>
                <w:szCs w:val="12"/>
              </w:rPr>
            </w:pPr>
            <w:r w:rsidRPr="00067A04">
              <w:rPr>
                <w:sz w:val="12"/>
                <w:szCs w:val="12"/>
              </w:rPr>
              <w:t>Администрация Убеевского сельского поселения Красноармейского района Чувашской Республики</w:t>
            </w:r>
          </w:p>
        </w:tc>
        <w:tc>
          <w:tcPr>
            <w:tcW w:w="1843" w:type="dxa"/>
          </w:tcPr>
          <w:p w:rsidR="00670460" w:rsidRPr="00067A04" w:rsidRDefault="00670460" w:rsidP="00F14148">
            <w:pPr>
              <w:spacing w:line="276" w:lineRule="auto"/>
              <w:jc w:val="center"/>
              <w:rPr>
                <w:sz w:val="12"/>
                <w:szCs w:val="12"/>
              </w:rPr>
            </w:pPr>
            <w:r w:rsidRPr="00067A04">
              <w:rPr>
                <w:sz w:val="12"/>
                <w:szCs w:val="12"/>
              </w:rPr>
              <w:t>2019-2035 годы</w:t>
            </w:r>
          </w:p>
        </w:tc>
      </w:tr>
      <w:tr w:rsidR="00670460" w:rsidRPr="00067A04" w:rsidTr="0040236B">
        <w:tc>
          <w:tcPr>
            <w:tcW w:w="568" w:type="dxa"/>
            <w:vMerge w:val="restart"/>
          </w:tcPr>
          <w:p w:rsidR="00670460" w:rsidRPr="00067A04" w:rsidRDefault="00670460" w:rsidP="00F14148">
            <w:pPr>
              <w:spacing w:line="276" w:lineRule="auto"/>
              <w:ind w:right="-64"/>
              <w:jc w:val="center"/>
              <w:rPr>
                <w:sz w:val="12"/>
                <w:szCs w:val="12"/>
              </w:rPr>
            </w:pPr>
            <w:r w:rsidRPr="00067A04">
              <w:rPr>
                <w:sz w:val="12"/>
                <w:szCs w:val="12"/>
              </w:rPr>
              <w:t>3</w:t>
            </w:r>
          </w:p>
        </w:tc>
        <w:tc>
          <w:tcPr>
            <w:tcW w:w="4110" w:type="dxa"/>
          </w:tcPr>
          <w:p w:rsidR="00670460" w:rsidRPr="00067A04" w:rsidRDefault="00670460" w:rsidP="00F14148">
            <w:pPr>
              <w:rPr>
                <w:sz w:val="12"/>
                <w:szCs w:val="12"/>
              </w:rPr>
            </w:pPr>
            <w:r w:rsidRPr="00067A04">
              <w:rPr>
                <w:sz w:val="12"/>
                <w:szCs w:val="12"/>
              </w:rPr>
              <w:t>Муниципальная программа  «Управление общественными финансами и муниципальным долгом Убеевского сельского поселения Красноармейского района Чувашской Республики»</w:t>
            </w:r>
          </w:p>
        </w:tc>
        <w:tc>
          <w:tcPr>
            <w:tcW w:w="4820" w:type="dxa"/>
          </w:tcPr>
          <w:p w:rsidR="00670460" w:rsidRPr="00067A04" w:rsidRDefault="00670460" w:rsidP="00F14148">
            <w:pPr>
              <w:spacing w:line="276" w:lineRule="auto"/>
              <w:jc w:val="center"/>
              <w:rPr>
                <w:sz w:val="12"/>
                <w:szCs w:val="12"/>
              </w:rPr>
            </w:pPr>
            <w:r w:rsidRPr="00067A04">
              <w:rPr>
                <w:sz w:val="12"/>
                <w:szCs w:val="12"/>
              </w:rPr>
              <w:t>Администрация Убеевского сельского поселения Красноармейского района Чувашской Республики</w:t>
            </w:r>
          </w:p>
        </w:tc>
        <w:tc>
          <w:tcPr>
            <w:tcW w:w="1843" w:type="dxa"/>
          </w:tcPr>
          <w:p w:rsidR="00670460" w:rsidRPr="00067A04" w:rsidRDefault="00670460" w:rsidP="00F14148">
            <w:pPr>
              <w:spacing w:line="276" w:lineRule="auto"/>
              <w:jc w:val="center"/>
              <w:rPr>
                <w:sz w:val="12"/>
                <w:szCs w:val="12"/>
              </w:rPr>
            </w:pPr>
            <w:r w:rsidRPr="00067A04">
              <w:rPr>
                <w:sz w:val="12"/>
                <w:szCs w:val="12"/>
              </w:rPr>
              <w:t>2019-2035 годы</w:t>
            </w:r>
          </w:p>
        </w:tc>
      </w:tr>
      <w:tr w:rsidR="00670460" w:rsidRPr="00067A04" w:rsidTr="0040236B">
        <w:tc>
          <w:tcPr>
            <w:tcW w:w="568" w:type="dxa"/>
            <w:vMerge/>
          </w:tcPr>
          <w:p w:rsidR="00670460" w:rsidRPr="00067A04" w:rsidRDefault="00670460" w:rsidP="00F14148">
            <w:pPr>
              <w:spacing w:line="276" w:lineRule="auto"/>
              <w:ind w:right="-64"/>
              <w:jc w:val="center"/>
              <w:rPr>
                <w:sz w:val="12"/>
                <w:szCs w:val="12"/>
              </w:rPr>
            </w:pPr>
          </w:p>
        </w:tc>
        <w:tc>
          <w:tcPr>
            <w:tcW w:w="4110" w:type="dxa"/>
          </w:tcPr>
          <w:p w:rsidR="00670460" w:rsidRPr="00067A04" w:rsidRDefault="00670460" w:rsidP="00F14148">
            <w:pPr>
              <w:jc w:val="center"/>
              <w:rPr>
                <w:sz w:val="12"/>
                <w:szCs w:val="12"/>
              </w:rPr>
            </w:pPr>
            <w:r w:rsidRPr="00067A04">
              <w:rPr>
                <w:bCs/>
                <w:sz w:val="12"/>
                <w:szCs w:val="12"/>
              </w:rPr>
              <w:t>ПОДПРОГРАММА</w:t>
            </w:r>
            <w:r w:rsidRPr="00067A04">
              <w:rPr>
                <w:sz w:val="12"/>
                <w:szCs w:val="12"/>
              </w:rPr>
              <w:t xml:space="preserve"> «Совершенствование бюджетной политики и обеспечение сбалансированности бюджета»</w:t>
            </w:r>
          </w:p>
        </w:tc>
        <w:tc>
          <w:tcPr>
            <w:tcW w:w="4820" w:type="dxa"/>
          </w:tcPr>
          <w:p w:rsidR="00670460" w:rsidRPr="00067A04" w:rsidRDefault="00670460" w:rsidP="00F14148">
            <w:pPr>
              <w:spacing w:line="276" w:lineRule="auto"/>
              <w:jc w:val="center"/>
              <w:rPr>
                <w:sz w:val="12"/>
                <w:szCs w:val="12"/>
              </w:rPr>
            </w:pPr>
            <w:r w:rsidRPr="00067A04">
              <w:rPr>
                <w:sz w:val="12"/>
                <w:szCs w:val="12"/>
              </w:rPr>
              <w:t>Администрация Убеевского сельского поселения Красноармейского района Чувашской Республики</w:t>
            </w:r>
          </w:p>
        </w:tc>
        <w:tc>
          <w:tcPr>
            <w:tcW w:w="1843" w:type="dxa"/>
          </w:tcPr>
          <w:p w:rsidR="00670460" w:rsidRPr="00067A04" w:rsidRDefault="00670460" w:rsidP="00F14148">
            <w:pPr>
              <w:spacing w:line="276" w:lineRule="auto"/>
              <w:jc w:val="center"/>
              <w:rPr>
                <w:sz w:val="12"/>
                <w:szCs w:val="12"/>
              </w:rPr>
            </w:pPr>
            <w:r w:rsidRPr="00067A04">
              <w:rPr>
                <w:sz w:val="12"/>
                <w:szCs w:val="12"/>
              </w:rPr>
              <w:t>2019-2035 годы</w:t>
            </w:r>
          </w:p>
        </w:tc>
      </w:tr>
      <w:tr w:rsidR="00670460" w:rsidRPr="00067A04" w:rsidTr="0040236B">
        <w:tc>
          <w:tcPr>
            <w:tcW w:w="568" w:type="dxa"/>
            <w:vMerge w:val="restart"/>
          </w:tcPr>
          <w:p w:rsidR="00670460" w:rsidRPr="00067A04" w:rsidRDefault="00670460" w:rsidP="00F14148">
            <w:pPr>
              <w:spacing w:line="276" w:lineRule="auto"/>
              <w:jc w:val="center"/>
              <w:rPr>
                <w:sz w:val="12"/>
                <w:szCs w:val="12"/>
              </w:rPr>
            </w:pPr>
            <w:r w:rsidRPr="00067A04">
              <w:rPr>
                <w:sz w:val="12"/>
                <w:szCs w:val="12"/>
              </w:rPr>
              <w:t>4</w:t>
            </w:r>
          </w:p>
        </w:tc>
        <w:tc>
          <w:tcPr>
            <w:tcW w:w="4110" w:type="dxa"/>
          </w:tcPr>
          <w:p w:rsidR="00670460" w:rsidRPr="00067A04" w:rsidRDefault="00670460" w:rsidP="00F14148">
            <w:pPr>
              <w:rPr>
                <w:sz w:val="12"/>
                <w:szCs w:val="12"/>
              </w:rPr>
            </w:pPr>
            <w:r w:rsidRPr="00067A04">
              <w:rPr>
                <w:sz w:val="12"/>
                <w:szCs w:val="12"/>
              </w:rPr>
              <w:t>Муниципальная программа  «Развитие потенциала муниципального управления»</w:t>
            </w:r>
          </w:p>
        </w:tc>
        <w:tc>
          <w:tcPr>
            <w:tcW w:w="4820" w:type="dxa"/>
          </w:tcPr>
          <w:p w:rsidR="00670460" w:rsidRPr="00067A04" w:rsidRDefault="00670460" w:rsidP="00F14148">
            <w:pPr>
              <w:spacing w:line="276" w:lineRule="auto"/>
              <w:jc w:val="center"/>
              <w:rPr>
                <w:sz w:val="12"/>
                <w:szCs w:val="12"/>
              </w:rPr>
            </w:pPr>
            <w:r w:rsidRPr="00067A04">
              <w:rPr>
                <w:sz w:val="12"/>
                <w:szCs w:val="12"/>
              </w:rPr>
              <w:t>Администрация Убеевского сельского поселения Красноармейского района Чувашской Республики</w:t>
            </w:r>
          </w:p>
        </w:tc>
        <w:tc>
          <w:tcPr>
            <w:tcW w:w="1843" w:type="dxa"/>
          </w:tcPr>
          <w:p w:rsidR="00670460" w:rsidRPr="00067A04" w:rsidRDefault="00670460" w:rsidP="00F14148">
            <w:pPr>
              <w:spacing w:line="276" w:lineRule="auto"/>
              <w:jc w:val="center"/>
              <w:rPr>
                <w:sz w:val="12"/>
                <w:szCs w:val="12"/>
              </w:rPr>
            </w:pPr>
            <w:r w:rsidRPr="00067A04">
              <w:rPr>
                <w:sz w:val="12"/>
                <w:szCs w:val="12"/>
              </w:rPr>
              <w:t>2019-2035 годы</w:t>
            </w:r>
          </w:p>
        </w:tc>
      </w:tr>
      <w:tr w:rsidR="00670460" w:rsidRPr="00067A04" w:rsidTr="0040236B">
        <w:tc>
          <w:tcPr>
            <w:tcW w:w="568" w:type="dxa"/>
            <w:vMerge/>
          </w:tcPr>
          <w:p w:rsidR="00670460" w:rsidRPr="00067A04" w:rsidRDefault="00670460" w:rsidP="00F14148">
            <w:pPr>
              <w:spacing w:line="276" w:lineRule="auto"/>
              <w:jc w:val="center"/>
              <w:rPr>
                <w:sz w:val="12"/>
                <w:szCs w:val="12"/>
              </w:rPr>
            </w:pPr>
          </w:p>
        </w:tc>
        <w:tc>
          <w:tcPr>
            <w:tcW w:w="4110" w:type="dxa"/>
          </w:tcPr>
          <w:p w:rsidR="00670460" w:rsidRPr="00067A04" w:rsidRDefault="00670460" w:rsidP="00F14148">
            <w:pPr>
              <w:jc w:val="center"/>
              <w:rPr>
                <w:sz w:val="12"/>
                <w:szCs w:val="12"/>
              </w:rPr>
            </w:pPr>
            <w:r w:rsidRPr="00067A04">
              <w:rPr>
                <w:bCs/>
                <w:sz w:val="12"/>
                <w:szCs w:val="12"/>
              </w:rPr>
              <w:t>ПОДПРОГРАММА</w:t>
            </w:r>
          </w:p>
          <w:p w:rsidR="00670460" w:rsidRPr="00067A04" w:rsidRDefault="00670460" w:rsidP="00F14148">
            <w:pPr>
              <w:jc w:val="center"/>
              <w:rPr>
                <w:sz w:val="12"/>
                <w:szCs w:val="12"/>
              </w:rPr>
            </w:pPr>
            <w:r w:rsidRPr="00067A04">
              <w:rPr>
                <w:bCs/>
                <w:sz w:val="12"/>
                <w:szCs w:val="12"/>
              </w:rPr>
              <w:t>«Обеспечение реализации муниципальной программы «Развитие потенциала муниципального управления»</w:t>
            </w:r>
          </w:p>
        </w:tc>
        <w:tc>
          <w:tcPr>
            <w:tcW w:w="4820" w:type="dxa"/>
          </w:tcPr>
          <w:p w:rsidR="00670460" w:rsidRPr="00067A04" w:rsidRDefault="00670460" w:rsidP="00F14148">
            <w:pPr>
              <w:spacing w:line="276" w:lineRule="auto"/>
              <w:jc w:val="center"/>
              <w:rPr>
                <w:sz w:val="12"/>
                <w:szCs w:val="12"/>
              </w:rPr>
            </w:pPr>
            <w:r w:rsidRPr="00067A04">
              <w:rPr>
                <w:sz w:val="12"/>
                <w:szCs w:val="12"/>
              </w:rPr>
              <w:t>Администрация Убеевского сельского поселения Красноармейского района Чувашской Республики</w:t>
            </w:r>
          </w:p>
        </w:tc>
        <w:tc>
          <w:tcPr>
            <w:tcW w:w="1843" w:type="dxa"/>
          </w:tcPr>
          <w:p w:rsidR="00670460" w:rsidRPr="00067A04" w:rsidRDefault="00670460" w:rsidP="00F14148">
            <w:pPr>
              <w:spacing w:line="276" w:lineRule="auto"/>
              <w:jc w:val="center"/>
              <w:rPr>
                <w:sz w:val="12"/>
                <w:szCs w:val="12"/>
              </w:rPr>
            </w:pPr>
            <w:r w:rsidRPr="00067A04">
              <w:rPr>
                <w:sz w:val="12"/>
                <w:szCs w:val="12"/>
              </w:rPr>
              <w:t>2019-2035 годы</w:t>
            </w:r>
          </w:p>
        </w:tc>
      </w:tr>
      <w:tr w:rsidR="00670460" w:rsidRPr="00067A04" w:rsidTr="0040236B">
        <w:tc>
          <w:tcPr>
            <w:tcW w:w="568" w:type="dxa"/>
            <w:vMerge w:val="restart"/>
          </w:tcPr>
          <w:p w:rsidR="00670460" w:rsidRPr="00067A04" w:rsidRDefault="00670460" w:rsidP="00F14148">
            <w:pPr>
              <w:spacing w:line="276" w:lineRule="auto"/>
              <w:jc w:val="center"/>
              <w:rPr>
                <w:sz w:val="12"/>
                <w:szCs w:val="12"/>
              </w:rPr>
            </w:pPr>
            <w:r w:rsidRPr="00067A04">
              <w:rPr>
                <w:sz w:val="12"/>
                <w:szCs w:val="12"/>
              </w:rPr>
              <w:t>5</w:t>
            </w:r>
          </w:p>
        </w:tc>
        <w:tc>
          <w:tcPr>
            <w:tcW w:w="4110" w:type="dxa"/>
          </w:tcPr>
          <w:p w:rsidR="00670460" w:rsidRPr="00067A04" w:rsidRDefault="00670460" w:rsidP="00F14148">
            <w:pPr>
              <w:rPr>
                <w:sz w:val="12"/>
                <w:szCs w:val="12"/>
              </w:rPr>
            </w:pPr>
            <w:r w:rsidRPr="00067A04">
              <w:rPr>
                <w:sz w:val="12"/>
                <w:szCs w:val="12"/>
              </w:rPr>
              <w:t>Муниципальная программа  «Формирование современной городской среды на территории»</w:t>
            </w:r>
          </w:p>
        </w:tc>
        <w:tc>
          <w:tcPr>
            <w:tcW w:w="4820" w:type="dxa"/>
          </w:tcPr>
          <w:p w:rsidR="00670460" w:rsidRPr="00067A04" w:rsidRDefault="00670460" w:rsidP="00F14148">
            <w:pPr>
              <w:spacing w:line="276" w:lineRule="auto"/>
              <w:jc w:val="center"/>
              <w:rPr>
                <w:sz w:val="12"/>
                <w:szCs w:val="12"/>
              </w:rPr>
            </w:pPr>
            <w:r w:rsidRPr="00067A04">
              <w:rPr>
                <w:sz w:val="12"/>
                <w:szCs w:val="12"/>
              </w:rPr>
              <w:t>Администрация Убеевского сельского поселения Красноармейского района Чувашской Республики</w:t>
            </w:r>
          </w:p>
        </w:tc>
        <w:tc>
          <w:tcPr>
            <w:tcW w:w="1843" w:type="dxa"/>
          </w:tcPr>
          <w:p w:rsidR="00670460" w:rsidRPr="00067A04" w:rsidRDefault="00670460" w:rsidP="00F14148">
            <w:pPr>
              <w:spacing w:line="276" w:lineRule="auto"/>
              <w:jc w:val="center"/>
              <w:rPr>
                <w:sz w:val="12"/>
                <w:szCs w:val="12"/>
              </w:rPr>
            </w:pPr>
            <w:r w:rsidRPr="00067A04">
              <w:rPr>
                <w:sz w:val="12"/>
                <w:szCs w:val="12"/>
              </w:rPr>
              <w:t>2019-2035 годы</w:t>
            </w:r>
          </w:p>
        </w:tc>
      </w:tr>
      <w:tr w:rsidR="00670460" w:rsidRPr="00067A04" w:rsidTr="0040236B">
        <w:tc>
          <w:tcPr>
            <w:tcW w:w="568" w:type="dxa"/>
            <w:vMerge/>
          </w:tcPr>
          <w:p w:rsidR="00670460" w:rsidRPr="00067A04" w:rsidRDefault="00670460" w:rsidP="00F14148">
            <w:pPr>
              <w:spacing w:line="276" w:lineRule="auto"/>
              <w:jc w:val="center"/>
              <w:rPr>
                <w:sz w:val="12"/>
                <w:szCs w:val="12"/>
              </w:rPr>
            </w:pPr>
          </w:p>
        </w:tc>
        <w:tc>
          <w:tcPr>
            <w:tcW w:w="4110" w:type="dxa"/>
          </w:tcPr>
          <w:p w:rsidR="00670460" w:rsidRPr="00067A04" w:rsidRDefault="00670460" w:rsidP="00F14148">
            <w:pPr>
              <w:jc w:val="center"/>
              <w:rPr>
                <w:sz w:val="12"/>
                <w:szCs w:val="12"/>
              </w:rPr>
            </w:pPr>
            <w:r w:rsidRPr="00067A04">
              <w:rPr>
                <w:bCs/>
                <w:sz w:val="12"/>
                <w:szCs w:val="12"/>
              </w:rPr>
              <w:t>ПОДПРОГРАММА</w:t>
            </w:r>
          </w:p>
          <w:p w:rsidR="00670460" w:rsidRPr="00067A04" w:rsidRDefault="00670460" w:rsidP="00F14148">
            <w:pPr>
              <w:jc w:val="center"/>
              <w:rPr>
                <w:sz w:val="12"/>
                <w:szCs w:val="12"/>
              </w:rPr>
            </w:pPr>
            <w:r w:rsidRPr="00067A04">
              <w:rPr>
                <w:sz w:val="12"/>
                <w:szCs w:val="12"/>
              </w:rPr>
              <w:t>«Благоустройство дворовых и общественных территорий»</w:t>
            </w:r>
          </w:p>
        </w:tc>
        <w:tc>
          <w:tcPr>
            <w:tcW w:w="4820" w:type="dxa"/>
          </w:tcPr>
          <w:p w:rsidR="00670460" w:rsidRPr="00067A04" w:rsidRDefault="00670460" w:rsidP="00F14148">
            <w:pPr>
              <w:spacing w:line="276" w:lineRule="auto"/>
              <w:jc w:val="center"/>
              <w:rPr>
                <w:sz w:val="12"/>
                <w:szCs w:val="12"/>
              </w:rPr>
            </w:pPr>
            <w:r w:rsidRPr="00067A04">
              <w:rPr>
                <w:sz w:val="12"/>
                <w:szCs w:val="12"/>
              </w:rPr>
              <w:t>Администрация Убеевского сельского поселения Красноармейского района Чувашской Республики</w:t>
            </w:r>
          </w:p>
        </w:tc>
        <w:tc>
          <w:tcPr>
            <w:tcW w:w="1843" w:type="dxa"/>
          </w:tcPr>
          <w:p w:rsidR="00670460" w:rsidRPr="00067A04" w:rsidRDefault="00670460" w:rsidP="00F14148">
            <w:pPr>
              <w:spacing w:line="276" w:lineRule="auto"/>
              <w:jc w:val="center"/>
              <w:rPr>
                <w:sz w:val="12"/>
                <w:szCs w:val="12"/>
              </w:rPr>
            </w:pPr>
          </w:p>
        </w:tc>
      </w:tr>
      <w:tr w:rsidR="00670460" w:rsidRPr="00067A04" w:rsidTr="0040236B">
        <w:tc>
          <w:tcPr>
            <w:tcW w:w="568" w:type="dxa"/>
            <w:vMerge w:val="restart"/>
          </w:tcPr>
          <w:p w:rsidR="00670460" w:rsidRPr="00067A04" w:rsidRDefault="00670460" w:rsidP="00F14148">
            <w:pPr>
              <w:spacing w:line="276" w:lineRule="auto"/>
              <w:jc w:val="center"/>
              <w:rPr>
                <w:sz w:val="12"/>
                <w:szCs w:val="12"/>
              </w:rPr>
            </w:pPr>
            <w:r w:rsidRPr="00067A04">
              <w:rPr>
                <w:sz w:val="12"/>
                <w:szCs w:val="12"/>
              </w:rPr>
              <w:t>6</w:t>
            </w:r>
          </w:p>
        </w:tc>
        <w:tc>
          <w:tcPr>
            <w:tcW w:w="4110" w:type="dxa"/>
          </w:tcPr>
          <w:p w:rsidR="00670460" w:rsidRPr="00067A04" w:rsidRDefault="00670460" w:rsidP="00F14148">
            <w:pPr>
              <w:rPr>
                <w:sz w:val="12"/>
                <w:szCs w:val="12"/>
              </w:rPr>
            </w:pPr>
            <w:r w:rsidRPr="00067A04">
              <w:rPr>
                <w:sz w:val="12"/>
                <w:szCs w:val="12"/>
              </w:rPr>
              <w:t>Муниципальная программа    «Развитие транспортной системы»</w:t>
            </w:r>
          </w:p>
        </w:tc>
        <w:tc>
          <w:tcPr>
            <w:tcW w:w="4820" w:type="dxa"/>
          </w:tcPr>
          <w:p w:rsidR="00670460" w:rsidRPr="00067A04" w:rsidRDefault="00670460" w:rsidP="00F14148">
            <w:pPr>
              <w:spacing w:line="276" w:lineRule="auto"/>
              <w:jc w:val="center"/>
              <w:rPr>
                <w:sz w:val="12"/>
                <w:szCs w:val="12"/>
              </w:rPr>
            </w:pPr>
            <w:r w:rsidRPr="00067A04">
              <w:rPr>
                <w:sz w:val="12"/>
                <w:szCs w:val="12"/>
              </w:rPr>
              <w:t>Администрация Убеевского сельского поселения Красноармейского района Чувашской Республики</w:t>
            </w:r>
          </w:p>
        </w:tc>
        <w:tc>
          <w:tcPr>
            <w:tcW w:w="1843" w:type="dxa"/>
          </w:tcPr>
          <w:p w:rsidR="00670460" w:rsidRPr="00067A04" w:rsidRDefault="00670460" w:rsidP="00F14148">
            <w:pPr>
              <w:spacing w:line="276" w:lineRule="auto"/>
              <w:jc w:val="center"/>
              <w:rPr>
                <w:sz w:val="12"/>
                <w:szCs w:val="12"/>
              </w:rPr>
            </w:pPr>
            <w:r w:rsidRPr="00067A04">
              <w:rPr>
                <w:sz w:val="12"/>
                <w:szCs w:val="12"/>
              </w:rPr>
              <w:t>2019-2035 годы</w:t>
            </w:r>
          </w:p>
        </w:tc>
      </w:tr>
      <w:tr w:rsidR="00670460" w:rsidRPr="00067A04" w:rsidTr="0040236B">
        <w:tc>
          <w:tcPr>
            <w:tcW w:w="568" w:type="dxa"/>
            <w:vMerge/>
          </w:tcPr>
          <w:p w:rsidR="00670460" w:rsidRPr="00067A04" w:rsidRDefault="00670460" w:rsidP="00F14148">
            <w:pPr>
              <w:spacing w:line="276" w:lineRule="auto"/>
              <w:jc w:val="center"/>
              <w:rPr>
                <w:sz w:val="12"/>
                <w:szCs w:val="12"/>
              </w:rPr>
            </w:pPr>
          </w:p>
        </w:tc>
        <w:tc>
          <w:tcPr>
            <w:tcW w:w="4110" w:type="dxa"/>
          </w:tcPr>
          <w:p w:rsidR="00670460" w:rsidRPr="00067A04" w:rsidRDefault="00670460" w:rsidP="00F14148">
            <w:pPr>
              <w:jc w:val="center"/>
              <w:rPr>
                <w:sz w:val="12"/>
                <w:szCs w:val="12"/>
              </w:rPr>
            </w:pPr>
            <w:r w:rsidRPr="00067A04">
              <w:rPr>
                <w:bCs/>
                <w:sz w:val="12"/>
                <w:szCs w:val="12"/>
              </w:rPr>
              <w:t>ПОДПРОГРАММА</w:t>
            </w:r>
          </w:p>
          <w:p w:rsidR="00670460" w:rsidRPr="00067A04" w:rsidRDefault="00670460" w:rsidP="00F14148">
            <w:pPr>
              <w:jc w:val="center"/>
              <w:rPr>
                <w:sz w:val="12"/>
                <w:szCs w:val="12"/>
              </w:rPr>
            </w:pPr>
            <w:r w:rsidRPr="00067A04">
              <w:rPr>
                <w:color w:val="000000"/>
                <w:sz w:val="12"/>
                <w:szCs w:val="12"/>
              </w:rPr>
              <w:t xml:space="preserve"> «</w:t>
            </w:r>
            <w:r w:rsidRPr="00067A04">
              <w:rPr>
                <w:sz w:val="12"/>
                <w:szCs w:val="12"/>
              </w:rPr>
              <w:t>Автомобильные дороги</w:t>
            </w:r>
            <w:r w:rsidRPr="00067A04">
              <w:rPr>
                <w:color w:val="000000"/>
                <w:sz w:val="12"/>
                <w:szCs w:val="12"/>
              </w:rPr>
              <w:t xml:space="preserve">»  </w:t>
            </w:r>
          </w:p>
        </w:tc>
        <w:tc>
          <w:tcPr>
            <w:tcW w:w="4820" w:type="dxa"/>
          </w:tcPr>
          <w:p w:rsidR="00670460" w:rsidRPr="00067A04" w:rsidRDefault="00670460" w:rsidP="00F14148">
            <w:pPr>
              <w:spacing w:line="276" w:lineRule="auto"/>
              <w:jc w:val="center"/>
              <w:rPr>
                <w:sz w:val="12"/>
                <w:szCs w:val="12"/>
              </w:rPr>
            </w:pPr>
            <w:r w:rsidRPr="00067A04">
              <w:rPr>
                <w:sz w:val="12"/>
                <w:szCs w:val="12"/>
              </w:rPr>
              <w:t>Администрация Убеевского сельского поселения Красноармейского района Чувашской Республики</w:t>
            </w:r>
          </w:p>
        </w:tc>
        <w:tc>
          <w:tcPr>
            <w:tcW w:w="1843" w:type="dxa"/>
          </w:tcPr>
          <w:p w:rsidR="00670460" w:rsidRPr="00067A04" w:rsidRDefault="00670460" w:rsidP="00F14148">
            <w:pPr>
              <w:spacing w:line="276" w:lineRule="auto"/>
              <w:jc w:val="center"/>
              <w:rPr>
                <w:sz w:val="12"/>
                <w:szCs w:val="12"/>
              </w:rPr>
            </w:pPr>
            <w:r w:rsidRPr="00067A04">
              <w:rPr>
                <w:sz w:val="12"/>
                <w:szCs w:val="12"/>
              </w:rPr>
              <w:t>2019-2035 годы</w:t>
            </w:r>
          </w:p>
        </w:tc>
      </w:tr>
      <w:tr w:rsidR="00670460" w:rsidRPr="00067A04" w:rsidTr="0040236B">
        <w:tc>
          <w:tcPr>
            <w:tcW w:w="568" w:type="dxa"/>
            <w:vMerge w:val="restart"/>
          </w:tcPr>
          <w:p w:rsidR="00670460" w:rsidRPr="00067A04" w:rsidRDefault="00670460" w:rsidP="00F14148">
            <w:pPr>
              <w:spacing w:line="276" w:lineRule="auto"/>
              <w:jc w:val="center"/>
              <w:rPr>
                <w:sz w:val="12"/>
                <w:szCs w:val="12"/>
              </w:rPr>
            </w:pPr>
            <w:r w:rsidRPr="00067A04">
              <w:rPr>
                <w:sz w:val="12"/>
                <w:szCs w:val="12"/>
              </w:rPr>
              <w:t>7</w:t>
            </w:r>
          </w:p>
        </w:tc>
        <w:tc>
          <w:tcPr>
            <w:tcW w:w="4110" w:type="dxa"/>
          </w:tcPr>
          <w:p w:rsidR="00670460" w:rsidRPr="00067A04" w:rsidRDefault="00670460" w:rsidP="00F14148">
            <w:pPr>
              <w:ind w:right="-136"/>
              <w:jc w:val="both"/>
              <w:rPr>
                <w:sz w:val="12"/>
                <w:szCs w:val="12"/>
              </w:rPr>
            </w:pPr>
            <w:r w:rsidRPr="00067A04">
              <w:rPr>
                <w:sz w:val="12"/>
                <w:szCs w:val="12"/>
              </w:rPr>
              <w:t xml:space="preserve">Муниципальная программа    </w:t>
            </w:r>
            <w:r w:rsidRPr="00067A04">
              <w:rPr>
                <w:b/>
                <w:color w:val="000000"/>
                <w:sz w:val="12"/>
                <w:szCs w:val="12"/>
              </w:rPr>
              <w:t>«</w:t>
            </w:r>
            <w:r w:rsidRPr="00067A04">
              <w:rPr>
                <w:color w:val="000000"/>
                <w:sz w:val="12"/>
                <w:szCs w:val="12"/>
              </w:rPr>
              <w:t>Развитие земельных и имущественных отношений»</w:t>
            </w:r>
          </w:p>
          <w:p w:rsidR="00670460" w:rsidRPr="00067A04" w:rsidRDefault="00670460" w:rsidP="00F14148">
            <w:pPr>
              <w:ind w:right="-136"/>
              <w:rPr>
                <w:sz w:val="12"/>
                <w:szCs w:val="12"/>
              </w:rPr>
            </w:pPr>
          </w:p>
        </w:tc>
        <w:tc>
          <w:tcPr>
            <w:tcW w:w="4820" w:type="dxa"/>
          </w:tcPr>
          <w:p w:rsidR="00670460" w:rsidRPr="00067A04" w:rsidRDefault="00670460" w:rsidP="00F14148">
            <w:pPr>
              <w:spacing w:line="276" w:lineRule="auto"/>
              <w:jc w:val="center"/>
              <w:rPr>
                <w:sz w:val="12"/>
                <w:szCs w:val="12"/>
              </w:rPr>
            </w:pPr>
            <w:r w:rsidRPr="00067A04">
              <w:rPr>
                <w:sz w:val="12"/>
                <w:szCs w:val="12"/>
              </w:rPr>
              <w:t>Администрация Убеевского сельского поселения Красноармейского района Чувашской Республики</w:t>
            </w:r>
          </w:p>
        </w:tc>
        <w:tc>
          <w:tcPr>
            <w:tcW w:w="1843" w:type="dxa"/>
          </w:tcPr>
          <w:p w:rsidR="00670460" w:rsidRPr="00067A04" w:rsidRDefault="00670460" w:rsidP="00F14148">
            <w:pPr>
              <w:spacing w:line="276" w:lineRule="auto"/>
              <w:jc w:val="center"/>
              <w:rPr>
                <w:sz w:val="12"/>
                <w:szCs w:val="12"/>
              </w:rPr>
            </w:pPr>
            <w:r w:rsidRPr="00067A04">
              <w:rPr>
                <w:sz w:val="12"/>
                <w:szCs w:val="12"/>
              </w:rPr>
              <w:t>2019-2035 годы</w:t>
            </w:r>
          </w:p>
        </w:tc>
      </w:tr>
      <w:tr w:rsidR="00670460" w:rsidRPr="00067A04" w:rsidTr="0040236B">
        <w:tc>
          <w:tcPr>
            <w:tcW w:w="568" w:type="dxa"/>
            <w:vMerge/>
          </w:tcPr>
          <w:p w:rsidR="00670460" w:rsidRPr="00067A04" w:rsidRDefault="00670460" w:rsidP="00F14148">
            <w:pPr>
              <w:spacing w:line="276" w:lineRule="auto"/>
              <w:jc w:val="center"/>
              <w:rPr>
                <w:sz w:val="12"/>
                <w:szCs w:val="12"/>
              </w:rPr>
            </w:pPr>
          </w:p>
        </w:tc>
        <w:tc>
          <w:tcPr>
            <w:tcW w:w="4110" w:type="dxa"/>
          </w:tcPr>
          <w:p w:rsidR="00670460" w:rsidRPr="00067A04" w:rsidRDefault="00670460" w:rsidP="00F14148">
            <w:pPr>
              <w:jc w:val="center"/>
              <w:rPr>
                <w:sz w:val="12"/>
                <w:szCs w:val="12"/>
              </w:rPr>
            </w:pPr>
            <w:r w:rsidRPr="00067A04">
              <w:rPr>
                <w:sz w:val="12"/>
                <w:szCs w:val="12"/>
              </w:rPr>
              <w:t>ПОДПРОГРАММА</w:t>
            </w:r>
          </w:p>
          <w:p w:rsidR="00670460" w:rsidRPr="00067A04" w:rsidRDefault="00670460" w:rsidP="00F14148">
            <w:pPr>
              <w:jc w:val="center"/>
              <w:rPr>
                <w:sz w:val="12"/>
                <w:szCs w:val="12"/>
              </w:rPr>
            </w:pPr>
            <w:r w:rsidRPr="00067A04">
              <w:rPr>
                <w:sz w:val="12"/>
                <w:szCs w:val="12"/>
              </w:rPr>
              <w:t xml:space="preserve">«Управление муниципальным имуществом» </w:t>
            </w:r>
          </w:p>
          <w:p w:rsidR="00670460" w:rsidRPr="00067A04" w:rsidRDefault="00670460" w:rsidP="00F14148">
            <w:pPr>
              <w:rPr>
                <w:sz w:val="12"/>
                <w:szCs w:val="12"/>
              </w:rPr>
            </w:pPr>
          </w:p>
        </w:tc>
        <w:tc>
          <w:tcPr>
            <w:tcW w:w="4820" w:type="dxa"/>
          </w:tcPr>
          <w:p w:rsidR="00670460" w:rsidRPr="00067A04" w:rsidRDefault="00670460" w:rsidP="00F14148">
            <w:pPr>
              <w:spacing w:line="276" w:lineRule="auto"/>
              <w:jc w:val="center"/>
              <w:rPr>
                <w:sz w:val="12"/>
                <w:szCs w:val="12"/>
              </w:rPr>
            </w:pPr>
            <w:r w:rsidRPr="00067A04">
              <w:rPr>
                <w:sz w:val="12"/>
                <w:szCs w:val="12"/>
              </w:rPr>
              <w:t>Администрация Убеевского сельского поселения Красноармейского района Чувашской Республики</w:t>
            </w:r>
          </w:p>
        </w:tc>
        <w:tc>
          <w:tcPr>
            <w:tcW w:w="1843" w:type="dxa"/>
          </w:tcPr>
          <w:p w:rsidR="00670460" w:rsidRPr="00067A04" w:rsidRDefault="00670460" w:rsidP="00F14148">
            <w:pPr>
              <w:spacing w:line="276" w:lineRule="auto"/>
              <w:jc w:val="center"/>
              <w:rPr>
                <w:sz w:val="12"/>
                <w:szCs w:val="12"/>
              </w:rPr>
            </w:pPr>
            <w:r w:rsidRPr="00067A04">
              <w:rPr>
                <w:sz w:val="12"/>
                <w:szCs w:val="12"/>
              </w:rPr>
              <w:t>2019-2035 годы</w:t>
            </w:r>
          </w:p>
        </w:tc>
      </w:tr>
    </w:tbl>
    <w:p w:rsidR="006151BE" w:rsidRPr="00067A04" w:rsidRDefault="006151BE" w:rsidP="006151BE">
      <w:pPr>
        <w:pStyle w:val="a9"/>
        <w:rPr>
          <w:b/>
          <w:sz w:val="12"/>
          <w:szCs w:val="12"/>
        </w:rPr>
      </w:pPr>
      <w:r w:rsidRPr="00067A04">
        <w:rPr>
          <w:b/>
          <w:sz w:val="12"/>
          <w:szCs w:val="12"/>
        </w:rPr>
        <w:t>Об  утверждении  муниципальной программы «Развитие земельных и имущественных отношений»</w:t>
      </w:r>
    </w:p>
    <w:p w:rsidR="006151BE" w:rsidRPr="00067A04" w:rsidRDefault="006151BE" w:rsidP="006151BE">
      <w:pPr>
        <w:pStyle w:val="a9"/>
        <w:rPr>
          <w:sz w:val="12"/>
          <w:szCs w:val="12"/>
        </w:rPr>
      </w:pPr>
      <w:proofErr w:type="gramStart"/>
      <w:r w:rsidRPr="00067A04">
        <w:rPr>
          <w:sz w:val="12"/>
          <w:szCs w:val="12"/>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с постановлением администрации Убеевского сельского поселения Красноармейского района Чувашской Республики от 03 декабря 2018  № 69 «Об утверждении  Порядка разработки, реализации и оценки эффективности муниципальных программ Убеевского сельского поселения Красноармейского района Чувашской Республики»,  администрация Убеевского сельского поселения Красноармейского</w:t>
      </w:r>
      <w:proofErr w:type="gramEnd"/>
      <w:r w:rsidRPr="00067A04">
        <w:rPr>
          <w:sz w:val="12"/>
          <w:szCs w:val="12"/>
        </w:rPr>
        <w:t xml:space="preserve"> района Чувашской Республики постановляет:     </w:t>
      </w:r>
    </w:p>
    <w:p w:rsidR="006151BE" w:rsidRPr="00067A04" w:rsidRDefault="006151BE" w:rsidP="006151BE">
      <w:pPr>
        <w:pStyle w:val="a9"/>
        <w:rPr>
          <w:sz w:val="12"/>
          <w:szCs w:val="12"/>
        </w:rPr>
      </w:pPr>
      <w:r w:rsidRPr="00067A04">
        <w:rPr>
          <w:sz w:val="12"/>
          <w:szCs w:val="12"/>
        </w:rPr>
        <w:t xml:space="preserve">       1. Утвердить прилагаемую муниципальную программу «Развитие земельных и имущественных отношений»  (далее – муниципальная программа).</w:t>
      </w:r>
    </w:p>
    <w:p w:rsidR="006151BE" w:rsidRPr="00067A04" w:rsidRDefault="006151BE" w:rsidP="006151BE">
      <w:pPr>
        <w:pStyle w:val="a9"/>
        <w:rPr>
          <w:sz w:val="12"/>
          <w:szCs w:val="12"/>
        </w:rPr>
      </w:pPr>
      <w:r w:rsidRPr="00067A04">
        <w:rPr>
          <w:sz w:val="12"/>
          <w:szCs w:val="12"/>
        </w:rPr>
        <w:t xml:space="preserve">       2.  Настоящее постановление вступает в силу после его официального опубликования в информационном печатном издании «Вестник Убеевского сельского поселения  и распространяется на правоотношения, возникшие с 01 января 2019 года.</w:t>
      </w:r>
    </w:p>
    <w:p w:rsidR="006151BE" w:rsidRPr="00067A04" w:rsidRDefault="006151BE" w:rsidP="006151BE">
      <w:pPr>
        <w:pStyle w:val="a9"/>
        <w:rPr>
          <w:sz w:val="12"/>
          <w:szCs w:val="12"/>
        </w:rPr>
      </w:pPr>
      <w:r w:rsidRPr="00067A04">
        <w:rPr>
          <w:sz w:val="12"/>
          <w:szCs w:val="12"/>
        </w:rPr>
        <w:t xml:space="preserve">       4 . </w:t>
      </w:r>
      <w:proofErr w:type="gramStart"/>
      <w:r w:rsidRPr="00067A04">
        <w:rPr>
          <w:sz w:val="12"/>
          <w:szCs w:val="12"/>
        </w:rPr>
        <w:t>Контроль за</w:t>
      </w:r>
      <w:proofErr w:type="gramEnd"/>
      <w:r w:rsidRPr="00067A04">
        <w:rPr>
          <w:sz w:val="12"/>
          <w:szCs w:val="12"/>
        </w:rPr>
        <w:t xml:space="preserve"> исполнением настоящего постановления оставляю за собой.</w:t>
      </w:r>
    </w:p>
    <w:p w:rsidR="006151BE" w:rsidRPr="00067A04" w:rsidRDefault="006151BE" w:rsidP="006151BE">
      <w:pPr>
        <w:pStyle w:val="a9"/>
        <w:rPr>
          <w:sz w:val="12"/>
          <w:szCs w:val="12"/>
        </w:rPr>
      </w:pPr>
      <w:r w:rsidRPr="00067A04">
        <w:rPr>
          <w:sz w:val="12"/>
          <w:szCs w:val="12"/>
        </w:rPr>
        <w:t xml:space="preserve"> Глава Убеевского  сельского поселения                                                                                  </w:t>
      </w:r>
      <w:proofErr w:type="spellStart"/>
      <w:r w:rsidRPr="00067A04">
        <w:rPr>
          <w:sz w:val="12"/>
          <w:szCs w:val="12"/>
        </w:rPr>
        <w:t>Н.И.Димитриева</w:t>
      </w:r>
      <w:proofErr w:type="spellEnd"/>
      <w:r w:rsidRPr="00067A04">
        <w:rPr>
          <w:sz w:val="12"/>
          <w:szCs w:val="12"/>
        </w:rPr>
        <w:t xml:space="preserve">                                           </w:t>
      </w:r>
    </w:p>
    <w:p w:rsidR="006151BE" w:rsidRPr="00067A04" w:rsidRDefault="006151BE" w:rsidP="006151BE">
      <w:pPr>
        <w:pStyle w:val="a9"/>
        <w:rPr>
          <w:sz w:val="12"/>
          <w:szCs w:val="12"/>
        </w:rPr>
      </w:pPr>
    </w:p>
    <w:p w:rsidR="006151BE" w:rsidRPr="00067A04" w:rsidRDefault="006151BE" w:rsidP="006151BE">
      <w:pPr>
        <w:pStyle w:val="a9"/>
        <w:rPr>
          <w:sz w:val="12"/>
          <w:szCs w:val="12"/>
        </w:rPr>
      </w:pPr>
      <w:r w:rsidRPr="00067A04">
        <w:rPr>
          <w:sz w:val="12"/>
          <w:szCs w:val="12"/>
        </w:rPr>
        <w:t xml:space="preserve">Приложение </w:t>
      </w:r>
    </w:p>
    <w:p w:rsidR="006151BE" w:rsidRPr="00067A04" w:rsidRDefault="006151BE" w:rsidP="006151BE">
      <w:pPr>
        <w:pStyle w:val="a9"/>
        <w:rPr>
          <w:sz w:val="12"/>
          <w:szCs w:val="12"/>
        </w:rPr>
      </w:pPr>
      <w:r w:rsidRPr="00067A04">
        <w:rPr>
          <w:sz w:val="12"/>
          <w:szCs w:val="12"/>
        </w:rPr>
        <w:t>к постановлению администрации</w:t>
      </w:r>
    </w:p>
    <w:p w:rsidR="006151BE" w:rsidRPr="00067A04" w:rsidRDefault="006151BE" w:rsidP="006151BE">
      <w:pPr>
        <w:pStyle w:val="a9"/>
        <w:rPr>
          <w:sz w:val="12"/>
          <w:szCs w:val="12"/>
        </w:rPr>
      </w:pPr>
      <w:r w:rsidRPr="00067A04">
        <w:rPr>
          <w:sz w:val="12"/>
          <w:szCs w:val="12"/>
        </w:rPr>
        <w:t xml:space="preserve">Убеевского сельского   поселения </w:t>
      </w:r>
    </w:p>
    <w:p w:rsidR="006151BE" w:rsidRPr="00067A04" w:rsidRDefault="006151BE" w:rsidP="006151BE">
      <w:pPr>
        <w:pStyle w:val="a9"/>
        <w:rPr>
          <w:sz w:val="12"/>
          <w:szCs w:val="12"/>
        </w:rPr>
      </w:pPr>
      <w:r w:rsidRPr="00067A04">
        <w:rPr>
          <w:sz w:val="12"/>
          <w:szCs w:val="12"/>
        </w:rPr>
        <w:t xml:space="preserve">от  01.04.2019 </w:t>
      </w:r>
      <w:proofErr w:type="spellStart"/>
      <w:r w:rsidRPr="00067A04">
        <w:rPr>
          <w:sz w:val="12"/>
          <w:szCs w:val="12"/>
        </w:rPr>
        <w:t>г.№</w:t>
      </w:r>
      <w:proofErr w:type="spellEnd"/>
      <w:r w:rsidRPr="00067A04">
        <w:rPr>
          <w:sz w:val="12"/>
          <w:szCs w:val="12"/>
        </w:rPr>
        <w:t xml:space="preserve">  23а</w:t>
      </w:r>
    </w:p>
    <w:p w:rsidR="006151BE" w:rsidRPr="00067A04" w:rsidRDefault="006151BE" w:rsidP="006151BE">
      <w:pPr>
        <w:pStyle w:val="a9"/>
        <w:rPr>
          <w:bCs/>
          <w:sz w:val="12"/>
          <w:szCs w:val="12"/>
        </w:rPr>
      </w:pPr>
      <w:r w:rsidRPr="00067A04">
        <w:rPr>
          <w:bCs/>
          <w:sz w:val="12"/>
          <w:szCs w:val="12"/>
        </w:rPr>
        <w:lastRenderedPageBreak/>
        <w:t>Муниципальная программа</w:t>
      </w:r>
    </w:p>
    <w:p w:rsidR="006151BE" w:rsidRPr="00067A04" w:rsidRDefault="006151BE" w:rsidP="006151BE">
      <w:pPr>
        <w:pStyle w:val="a9"/>
        <w:rPr>
          <w:bCs/>
          <w:sz w:val="12"/>
          <w:szCs w:val="12"/>
        </w:rPr>
      </w:pPr>
      <w:r w:rsidRPr="00067A04">
        <w:rPr>
          <w:bCs/>
          <w:sz w:val="12"/>
          <w:szCs w:val="12"/>
        </w:rPr>
        <w:t xml:space="preserve"> </w:t>
      </w:r>
      <w:r w:rsidRPr="00067A04">
        <w:rPr>
          <w:sz w:val="12"/>
          <w:szCs w:val="12"/>
        </w:rPr>
        <w:t>«Развитие земельных и имущественных отношений»</w:t>
      </w:r>
      <w:r w:rsidRPr="00067A04">
        <w:rPr>
          <w:bCs/>
          <w:sz w:val="12"/>
          <w:szCs w:val="12"/>
        </w:rPr>
        <w:t xml:space="preserve"> </w:t>
      </w:r>
      <w:r w:rsidRPr="00067A04">
        <w:rPr>
          <w:sz w:val="12"/>
          <w:szCs w:val="12"/>
        </w:rPr>
        <w:t xml:space="preserve">                                                                                                                                                                                                    </w:t>
      </w:r>
    </w:p>
    <w:p w:rsidR="006151BE" w:rsidRPr="00067A04" w:rsidRDefault="006151BE" w:rsidP="006151BE">
      <w:pPr>
        <w:pStyle w:val="a9"/>
        <w:rPr>
          <w:sz w:val="12"/>
          <w:szCs w:val="12"/>
        </w:rPr>
      </w:pPr>
      <w:r w:rsidRPr="00067A04">
        <w:rPr>
          <w:bCs/>
          <w:sz w:val="12"/>
          <w:szCs w:val="12"/>
        </w:rPr>
        <w:t>ПАСПОРТ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796"/>
      </w:tblGrid>
      <w:tr w:rsidR="006151BE" w:rsidRPr="00067A04" w:rsidTr="006151BE">
        <w:tc>
          <w:tcPr>
            <w:tcW w:w="2235" w:type="dxa"/>
          </w:tcPr>
          <w:p w:rsidR="006151BE" w:rsidRPr="00067A04" w:rsidRDefault="006151BE" w:rsidP="006151BE">
            <w:pPr>
              <w:pStyle w:val="a9"/>
              <w:rPr>
                <w:sz w:val="12"/>
                <w:szCs w:val="12"/>
              </w:rPr>
            </w:pPr>
            <w:r w:rsidRPr="00067A04">
              <w:rPr>
                <w:bCs/>
                <w:sz w:val="12"/>
                <w:szCs w:val="12"/>
              </w:rPr>
              <w:t> </w:t>
            </w:r>
            <w:r w:rsidRPr="00067A04">
              <w:rPr>
                <w:sz w:val="12"/>
                <w:szCs w:val="12"/>
              </w:rPr>
              <w:t>Ответственный исполнитель муниципальной программы</w:t>
            </w:r>
          </w:p>
        </w:tc>
        <w:tc>
          <w:tcPr>
            <w:tcW w:w="7796" w:type="dxa"/>
          </w:tcPr>
          <w:p w:rsidR="006151BE" w:rsidRPr="00067A04" w:rsidRDefault="006151BE" w:rsidP="006151BE">
            <w:pPr>
              <w:pStyle w:val="a9"/>
              <w:rPr>
                <w:sz w:val="12"/>
                <w:szCs w:val="12"/>
              </w:rPr>
            </w:pPr>
            <w:r w:rsidRPr="00067A04">
              <w:rPr>
                <w:sz w:val="12"/>
                <w:szCs w:val="12"/>
              </w:rPr>
              <w:t>Администрация Убеевского сельского поселения Красноармейского района Чувашской Республики</w:t>
            </w:r>
          </w:p>
        </w:tc>
      </w:tr>
      <w:tr w:rsidR="006151BE" w:rsidRPr="00067A04" w:rsidTr="006151BE">
        <w:trPr>
          <w:trHeight w:val="127"/>
        </w:trPr>
        <w:tc>
          <w:tcPr>
            <w:tcW w:w="2235" w:type="dxa"/>
          </w:tcPr>
          <w:p w:rsidR="006151BE" w:rsidRPr="00067A04" w:rsidRDefault="006151BE" w:rsidP="006151BE">
            <w:pPr>
              <w:pStyle w:val="a9"/>
              <w:rPr>
                <w:sz w:val="12"/>
                <w:szCs w:val="12"/>
              </w:rPr>
            </w:pPr>
            <w:r w:rsidRPr="00067A04">
              <w:rPr>
                <w:sz w:val="12"/>
                <w:szCs w:val="12"/>
              </w:rPr>
              <w:t>Наименование подпрограмм муниципальной программы</w:t>
            </w:r>
          </w:p>
          <w:p w:rsidR="006151BE" w:rsidRPr="00067A04" w:rsidRDefault="006151BE" w:rsidP="006151BE">
            <w:pPr>
              <w:pStyle w:val="a9"/>
              <w:rPr>
                <w:sz w:val="12"/>
                <w:szCs w:val="12"/>
              </w:rPr>
            </w:pPr>
          </w:p>
        </w:tc>
        <w:tc>
          <w:tcPr>
            <w:tcW w:w="7796" w:type="dxa"/>
          </w:tcPr>
          <w:p w:rsidR="006151BE" w:rsidRPr="00067A04" w:rsidRDefault="006151BE" w:rsidP="006151BE">
            <w:pPr>
              <w:pStyle w:val="a9"/>
              <w:rPr>
                <w:sz w:val="12"/>
                <w:szCs w:val="12"/>
              </w:rPr>
            </w:pPr>
            <w:r w:rsidRPr="00067A04">
              <w:rPr>
                <w:sz w:val="12"/>
                <w:szCs w:val="12"/>
              </w:rPr>
              <w:t xml:space="preserve"> «Управление муниципальным имуществом»</w:t>
            </w:r>
          </w:p>
        </w:tc>
      </w:tr>
      <w:tr w:rsidR="006151BE" w:rsidRPr="00067A04" w:rsidTr="006151BE">
        <w:tc>
          <w:tcPr>
            <w:tcW w:w="2235" w:type="dxa"/>
          </w:tcPr>
          <w:p w:rsidR="006151BE" w:rsidRPr="00067A04" w:rsidRDefault="006151BE" w:rsidP="006151BE">
            <w:pPr>
              <w:pStyle w:val="a9"/>
              <w:rPr>
                <w:sz w:val="12"/>
                <w:szCs w:val="12"/>
              </w:rPr>
            </w:pPr>
            <w:r w:rsidRPr="00067A04">
              <w:rPr>
                <w:sz w:val="12"/>
                <w:szCs w:val="12"/>
              </w:rPr>
              <w:t>Цели муниципальной программы</w:t>
            </w:r>
          </w:p>
        </w:tc>
        <w:tc>
          <w:tcPr>
            <w:tcW w:w="7796" w:type="dxa"/>
          </w:tcPr>
          <w:p w:rsidR="006151BE" w:rsidRPr="00067A04" w:rsidRDefault="006151BE" w:rsidP="006151BE">
            <w:pPr>
              <w:pStyle w:val="a9"/>
              <w:rPr>
                <w:sz w:val="12"/>
                <w:szCs w:val="12"/>
              </w:rPr>
            </w:pPr>
            <w:r w:rsidRPr="00067A04">
              <w:rPr>
                <w:sz w:val="12"/>
                <w:szCs w:val="12"/>
              </w:rPr>
              <w:t>- повышение эффективности управления муниципальным имуществом;</w:t>
            </w:r>
          </w:p>
          <w:p w:rsidR="006151BE" w:rsidRPr="00067A04" w:rsidRDefault="006151BE" w:rsidP="006151BE">
            <w:pPr>
              <w:pStyle w:val="a9"/>
              <w:rPr>
                <w:sz w:val="12"/>
                <w:szCs w:val="12"/>
              </w:rPr>
            </w:pPr>
            <w:r w:rsidRPr="00067A04">
              <w:rPr>
                <w:sz w:val="12"/>
                <w:szCs w:val="12"/>
              </w:rPr>
              <w:t>- оптимизация состава и структуры муниципального имущества;</w:t>
            </w:r>
          </w:p>
        </w:tc>
      </w:tr>
      <w:tr w:rsidR="006151BE" w:rsidRPr="00067A04" w:rsidTr="006151BE">
        <w:tc>
          <w:tcPr>
            <w:tcW w:w="2235" w:type="dxa"/>
          </w:tcPr>
          <w:p w:rsidR="006151BE" w:rsidRPr="00067A04" w:rsidRDefault="006151BE" w:rsidP="006151BE">
            <w:pPr>
              <w:pStyle w:val="a9"/>
              <w:rPr>
                <w:sz w:val="12"/>
                <w:szCs w:val="12"/>
              </w:rPr>
            </w:pPr>
            <w:r w:rsidRPr="00067A04">
              <w:rPr>
                <w:sz w:val="12"/>
                <w:szCs w:val="12"/>
              </w:rPr>
              <w:t>Задачи муниципальной программы</w:t>
            </w:r>
          </w:p>
        </w:tc>
        <w:tc>
          <w:tcPr>
            <w:tcW w:w="7796" w:type="dxa"/>
          </w:tcPr>
          <w:p w:rsidR="006151BE" w:rsidRPr="00067A04" w:rsidRDefault="006151BE" w:rsidP="006151BE">
            <w:pPr>
              <w:pStyle w:val="a9"/>
              <w:rPr>
                <w:sz w:val="12"/>
                <w:szCs w:val="12"/>
              </w:rPr>
            </w:pPr>
            <w:r w:rsidRPr="00067A04">
              <w:rPr>
                <w:sz w:val="12"/>
                <w:szCs w:val="12"/>
              </w:rPr>
              <w:t>- создание условий для эффективного управления муниципальным имуществом;</w:t>
            </w:r>
          </w:p>
          <w:p w:rsidR="006151BE" w:rsidRPr="00067A04" w:rsidRDefault="006151BE" w:rsidP="006151BE">
            <w:pPr>
              <w:pStyle w:val="a9"/>
              <w:rPr>
                <w:sz w:val="12"/>
                <w:szCs w:val="12"/>
              </w:rPr>
            </w:pPr>
            <w:r w:rsidRPr="00067A04">
              <w:rPr>
                <w:sz w:val="12"/>
                <w:szCs w:val="12"/>
              </w:rPr>
              <w:t xml:space="preserve">- повышение эффективности использования земельных участков и обеспечение </w:t>
            </w:r>
            <w:proofErr w:type="gramStart"/>
            <w:r w:rsidRPr="00067A04">
              <w:rPr>
                <w:sz w:val="12"/>
                <w:szCs w:val="12"/>
              </w:rPr>
              <w:t>гарантий соблюдения прав участников земельных отношений</w:t>
            </w:r>
            <w:proofErr w:type="gramEnd"/>
            <w:r w:rsidRPr="00067A04">
              <w:rPr>
                <w:sz w:val="12"/>
                <w:szCs w:val="12"/>
              </w:rPr>
              <w:t>;</w:t>
            </w:r>
          </w:p>
          <w:p w:rsidR="006151BE" w:rsidRPr="00067A04" w:rsidRDefault="006151BE" w:rsidP="006151BE">
            <w:pPr>
              <w:pStyle w:val="a9"/>
              <w:rPr>
                <w:sz w:val="12"/>
                <w:szCs w:val="12"/>
              </w:rPr>
            </w:pPr>
            <w:r w:rsidRPr="00067A04">
              <w:rPr>
                <w:sz w:val="12"/>
                <w:szCs w:val="12"/>
              </w:rPr>
              <w:t>-  создание единой системы учета государственного имущества и муниципального имущества;</w:t>
            </w:r>
          </w:p>
          <w:p w:rsidR="006151BE" w:rsidRPr="00067A04" w:rsidRDefault="006151BE" w:rsidP="006151BE">
            <w:pPr>
              <w:pStyle w:val="a9"/>
              <w:rPr>
                <w:sz w:val="12"/>
                <w:szCs w:val="12"/>
              </w:rPr>
            </w:pPr>
            <w:r w:rsidRPr="00067A04">
              <w:rPr>
                <w:sz w:val="12"/>
                <w:szCs w:val="12"/>
              </w:rPr>
              <w:t>- повышение эффективности использования средств бюджета,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w:t>
            </w:r>
          </w:p>
          <w:p w:rsidR="006151BE" w:rsidRPr="00067A04" w:rsidRDefault="006151BE" w:rsidP="006151BE">
            <w:pPr>
              <w:pStyle w:val="a9"/>
              <w:rPr>
                <w:sz w:val="12"/>
                <w:szCs w:val="12"/>
              </w:rPr>
            </w:pPr>
            <w:r w:rsidRPr="00067A04">
              <w:rPr>
                <w:sz w:val="12"/>
                <w:szCs w:val="12"/>
              </w:rPr>
              <w:t>- обеспечение учета и мониторинга использования объектов недвижимости, в том числе земельных участков, находящихся в муниципальной собственности;</w:t>
            </w:r>
          </w:p>
          <w:p w:rsidR="006151BE" w:rsidRPr="00067A04" w:rsidRDefault="006151BE" w:rsidP="006151BE">
            <w:pPr>
              <w:pStyle w:val="a9"/>
              <w:rPr>
                <w:sz w:val="12"/>
                <w:szCs w:val="12"/>
              </w:rPr>
            </w:pPr>
            <w:r w:rsidRPr="00067A04">
              <w:rPr>
                <w:sz w:val="12"/>
                <w:szCs w:val="12"/>
              </w:rPr>
              <w:t>-- оптимизация и повышение качества предоставления муниципальных услуг.</w:t>
            </w:r>
          </w:p>
        </w:tc>
      </w:tr>
      <w:tr w:rsidR="006151BE" w:rsidRPr="00067A04" w:rsidTr="006151BE">
        <w:tc>
          <w:tcPr>
            <w:tcW w:w="2235" w:type="dxa"/>
          </w:tcPr>
          <w:p w:rsidR="006151BE" w:rsidRPr="00067A04" w:rsidRDefault="006151BE" w:rsidP="006151BE">
            <w:pPr>
              <w:pStyle w:val="a9"/>
              <w:rPr>
                <w:sz w:val="12"/>
                <w:szCs w:val="12"/>
              </w:rPr>
            </w:pPr>
            <w:r w:rsidRPr="00067A04">
              <w:rPr>
                <w:sz w:val="12"/>
                <w:szCs w:val="12"/>
              </w:rPr>
              <w:t>Целевые индикаторы и показатели муниципальной программы</w:t>
            </w:r>
          </w:p>
        </w:tc>
        <w:tc>
          <w:tcPr>
            <w:tcW w:w="7796" w:type="dxa"/>
          </w:tcPr>
          <w:p w:rsidR="006151BE" w:rsidRPr="00067A04" w:rsidRDefault="006151BE" w:rsidP="006151BE">
            <w:pPr>
              <w:pStyle w:val="a9"/>
              <w:rPr>
                <w:sz w:val="12"/>
                <w:szCs w:val="12"/>
              </w:rPr>
            </w:pPr>
            <w:r w:rsidRPr="00067A04">
              <w:rPr>
                <w:sz w:val="12"/>
                <w:szCs w:val="12"/>
              </w:rPr>
              <w:t>достижение к 2035 году следующих показателей:</w:t>
            </w:r>
          </w:p>
          <w:p w:rsidR="006151BE" w:rsidRPr="00067A04" w:rsidRDefault="006151BE" w:rsidP="006151BE">
            <w:pPr>
              <w:pStyle w:val="a9"/>
              <w:rPr>
                <w:sz w:val="12"/>
                <w:szCs w:val="12"/>
              </w:rPr>
            </w:pPr>
            <w:r w:rsidRPr="00067A04">
              <w:rPr>
                <w:sz w:val="12"/>
                <w:szCs w:val="12"/>
              </w:rPr>
              <w:t>удельный вес программных расходов бюджета Убеевского сельского поселения Красноармейского района Чувашской Республики в общем объеме расходов консолидированного бюджета Убеевского сельского поселения Красноармейского района Чувашской Республики (за исключением расходов, осуществляемых за счет субвенций из федерального бюджета) – 100,0 процента</w:t>
            </w:r>
          </w:p>
        </w:tc>
      </w:tr>
      <w:tr w:rsidR="006151BE" w:rsidRPr="00067A04" w:rsidTr="006151BE">
        <w:tc>
          <w:tcPr>
            <w:tcW w:w="2235" w:type="dxa"/>
          </w:tcPr>
          <w:p w:rsidR="006151BE" w:rsidRPr="00067A04" w:rsidRDefault="006151BE" w:rsidP="006151BE">
            <w:pPr>
              <w:pStyle w:val="a9"/>
              <w:rPr>
                <w:sz w:val="12"/>
                <w:szCs w:val="12"/>
              </w:rPr>
            </w:pPr>
            <w:r w:rsidRPr="00067A04">
              <w:rPr>
                <w:sz w:val="12"/>
                <w:szCs w:val="12"/>
              </w:rPr>
              <w:t>Срок реализации муниципальной программы</w:t>
            </w:r>
          </w:p>
        </w:tc>
        <w:tc>
          <w:tcPr>
            <w:tcW w:w="7796" w:type="dxa"/>
          </w:tcPr>
          <w:p w:rsidR="006151BE" w:rsidRPr="00067A04" w:rsidRDefault="006151BE" w:rsidP="006151BE">
            <w:pPr>
              <w:pStyle w:val="a9"/>
              <w:rPr>
                <w:sz w:val="12"/>
                <w:szCs w:val="12"/>
              </w:rPr>
            </w:pPr>
            <w:r w:rsidRPr="00067A04">
              <w:rPr>
                <w:sz w:val="12"/>
                <w:szCs w:val="12"/>
              </w:rPr>
              <w:t>2019-2035 годы</w:t>
            </w:r>
          </w:p>
        </w:tc>
      </w:tr>
      <w:tr w:rsidR="006151BE" w:rsidRPr="00067A04" w:rsidTr="00A652FA">
        <w:trPr>
          <w:trHeight w:val="3049"/>
        </w:trPr>
        <w:tc>
          <w:tcPr>
            <w:tcW w:w="2235" w:type="dxa"/>
          </w:tcPr>
          <w:p w:rsidR="006151BE" w:rsidRPr="00067A04" w:rsidRDefault="006151BE" w:rsidP="006151BE">
            <w:pPr>
              <w:pStyle w:val="a9"/>
              <w:rPr>
                <w:sz w:val="12"/>
                <w:szCs w:val="12"/>
              </w:rPr>
            </w:pPr>
            <w:r w:rsidRPr="00067A04">
              <w:rPr>
                <w:sz w:val="12"/>
                <w:szCs w:val="12"/>
              </w:rPr>
              <w:t>Объемы и источники финансирования муниципальной программы с разбивкой по годам ее реализации</w:t>
            </w:r>
          </w:p>
        </w:tc>
        <w:tc>
          <w:tcPr>
            <w:tcW w:w="7796" w:type="dxa"/>
          </w:tcPr>
          <w:p w:rsidR="006151BE" w:rsidRPr="00067A04" w:rsidRDefault="006151BE" w:rsidP="006151BE">
            <w:pPr>
              <w:pStyle w:val="a9"/>
              <w:rPr>
                <w:sz w:val="12"/>
                <w:szCs w:val="12"/>
              </w:rPr>
            </w:pPr>
            <w:r w:rsidRPr="00067A04">
              <w:rPr>
                <w:sz w:val="12"/>
                <w:szCs w:val="12"/>
              </w:rPr>
              <w:t>прогнозируемый объем финансирования мероприятий муниципальной программы в 2019–2035 годах составляет  10,0 тыс</w:t>
            </w:r>
            <w:r w:rsidRPr="00067A04">
              <w:rPr>
                <w:color w:val="FF0000"/>
                <w:sz w:val="12"/>
                <w:szCs w:val="12"/>
              </w:rPr>
              <w:t>.</w:t>
            </w:r>
            <w:r w:rsidRPr="00067A04">
              <w:rPr>
                <w:sz w:val="12"/>
                <w:szCs w:val="12"/>
              </w:rPr>
              <w:t xml:space="preserve"> рублей, в том числе:</w:t>
            </w:r>
          </w:p>
          <w:p w:rsidR="006151BE" w:rsidRPr="00067A04" w:rsidRDefault="006151BE" w:rsidP="006151BE">
            <w:pPr>
              <w:pStyle w:val="a9"/>
              <w:rPr>
                <w:sz w:val="12"/>
                <w:szCs w:val="12"/>
              </w:rPr>
            </w:pPr>
            <w:r w:rsidRPr="00067A04">
              <w:rPr>
                <w:sz w:val="12"/>
                <w:szCs w:val="12"/>
              </w:rPr>
              <w:t>в 2019 году -10,0 тыс. рублей;</w:t>
            </w:r>
          </w:p>
          <w:p w:rsidR="006151BE" w:rsidRPr="00067A04" w:rsidRDefault="006151BE" w:rsidP="006151BE">
            <w:pPr>
              <w:pStyle w:val="a9"/>
              <w:rPr>
                <w:sz w:val="12"/>
                <w:szCs w:val="12"/>
              </w:rPr>
            </w:pPr>
            <w:r w:rsidRPr="00067A04">
              <w:rPr>
                <w:sz w:val="12"/>
                <w:szCs w:val="12"/>
              </w:rPr>
              <w:t>в 2020 году – 0,0 тыс. рублей;</w:t>
            </w:r>
          </w:p>
          <w:p w:rsidR="006151BE" w:rsidRPr="00067A04" w:rsidRDefault="006151BE" w:rsidP="006151BE">
            <w:pPr>
              <w:pStyle w:val="a9"/>
              <w:rPr>
                <w:sz w:val="12"/>
                <w:szCs w:val="12"/>
              </w:rPr>
            </w:pPr>
            <w:r w:rsidRPr="00067A04">
              <w:rPr>
                <w:sz w:val="12"/>
                <w:szCs w:val="12"/>
              </w:rPr>
              <w:t>в 2021 году – 0,0 тыс. рублей;</w:t>
            </w:r>
          </w:p>
          <w:p w:rsidR="006151BE" w:rsidRPr="00067A04" w:rsidRDefault="006151BE" w:rsidP="006151BE">
            <w:pPr>
              <w:pStyle w:val="a9"/>
              <w:rPr>
                <w:sz w:val="12"/>
                <w:szCs w:val="12"/>
              </w:rPr>
            </w:pPr>
            <w:r w:rsidRPr="00067A04">
              <w:rPr>
                <w:sz w:val="12"/>
                <w:szCs w:val="12"/>
              </w:rPr>
              <w:t>в 2022 -2035  годы – 0,0  рублей;</w:t>
            </w:r>
          </w:p>
          <w:p w:rsidR="006151BE" w:rsidRPr="00067A04" w:rsidRDefault="006151BE" w:rsidP="006151BE">
            <w:pPr>
              <w:pStyle w:val="a9"/>
              <w:rPr>
                <w:sz w:val="12"/>
                <w:szCs w:val="12"/>
              </w:rPr>
            </w:pPr>
            <w:r w:rsidRPr="00067A04">
              <w:rPr>
                <w:sz w:val="12"/>
                <w:szCs w:val="12"/>
              </w:rPr>
              <w:t>из них средства:</w:t>
            </w:r>
          </w:p>
          <w:p w:rsidR="006151BE" w:rsidRPr="00067A04" w:rsidRDefault="006151BE" w:rsidP="006151BE">
            <w:pPr>
              <w:pStyle w:val="a9"/>
              <w:rPr>
                <w:sz w:val="12"/>
                <w:szCs w:val="12"/>
              </w:rPr>
            </w:pPr>
            <w:r w:rsidRPr="00067A04">
              <w:rPr>
                <w:sz w:val="12"/>
                <w:szCs w:val="12"/>
              </w:rPr>
              <w:t>федерального бюджета – 0,0 тыс. рублей, в том числе:</w:t>
            </w:r>
          </w:p>
          <w:p w:rsidR="006151BE" w:rsidRPr="00067A04" w:rsidRDefault="006151BE" w:rsidP="006151BE">
            <w:pPr>
              <w:pStyle w:val="a9"/>
              <w:rPr>
                <w:sz w:val="12"/>
                <w:szCs w:val="12"/>
              </w:rPr>
            </w:pPr>
            <w:r w:rsidRPr="00067A04">
              <w:rPr>
                <w:sz w:val="12"/>
                <w:szCs w:val="12"/>
              </w:rPr>
              <w:t>в 2019 году -0,0 тыс. рублей;</w:t>
            </w:r>
          </w:p>
          <w:p w:rsidR="006151BE" w:rsidRPr="00067A04" w:rsidRDefault="006151BE" w:rsidP="006151BE">
            <w:pPr>
              <w:pStyle w:val="a9"/>
              <w:rPr>
                <w:sz w:val="12"/>
                <w:szCs w:val="12"/>
              </w:rPr>
            </w:pPr>
            <w:r w:rsidRPr="00067A04">
              <w:rPr>
                <w:sz w:val="12"/>
                <w:szCs w:val="12"/>
              </w:rPr>
              <w:t>в 2020 году – 0,0 тыс. рублей;</w:t>
            </w:r>
          </w:p>
          <w:p w:rsidR="006151BE" w:rsidRPr="00067A04" w:rsidRDefault="006151BE" w:rsidP="006151BE">
            <w:pPr>
              <w:pStyle w:val="a9"/>
              <w:rPr>
                <w:sz w:val="12"/>
                <w:szCs w:val="12"/>
              </w:rPr>
            </w:pPr>
            <w:r w:rsidRPr="00067A04">
              <w:rPr>
                <w:sz w:val="12"/>
                <w:szCs w:val="12"/>
              </w:rPr>
              <w:t>в 2021 году – 0,0 тыс. рублей;</w:t>
            </w:r>
          </w:p>
          <w:p w:rsidR="006151BE" w:rsidRPr="00067A04" w:rsidRDefault="006151BE" w:rsidP="006151BE">
            <w:pPr>
              <w:pStyle w:val="a9"/>
              <w:rPr>
                <w:sz w:val="12"/>
                <w:szCs w:val="12"/>
              </w:rPr>
            </w:pPr>
            <w:r w:rsidRPr="00067A04">
              <w:rPr>
                <w:sz w:val="12"/>
                <w:szCs w:val="12"/>
              </w:rPr>
              <w:t xml:space="preserve">в 2022 -2035  годы – 0,0 тыс. рублей </w:t>
            </w:r>
          </w:p>
          <w:p w:rsidR="006151BE" w:rsidRPr="00067A04" w:rsidRDefault="006151BE" w:rsidP="006151BE">
            <w:pPr>
              <w:pStyle w:val="a9"/>
              <w:rPr>
                <w:sz w:val="12"/>
                <w:szCs w:val="12"/>
              </w:rPr>
            </w:pPr>
            <w:r w:rsidRPr="00067A04">
              <w:rPr>
                <w:sz w:val="12"/>
                <w:szCs w:val="12"/>
              </w:rPr>
              <w:t>республиканского бюджета - 0,0 тыс. рублей, в том числе:</w:t>
            </w:r>
          </w:p>
          <w:p w:rsidR="006151BE" w:rsidRPr="00067A04" w:rsidRDefault="006151BE" w:rsidP="006151BE">
            <w:pPr>
              <w:pStyle w:val="a9"/>
              <w:rPr>
                <w:sz w:val="12"/>
                <w:szCs w:val="12"/>
              </w:rPr>
            </w:pPr>
            <w:r w:rsidRPr="00067A04">
              <w:rPr>
                <w:sz w:val="12"/>
                <w:szCs w:val="12"/>
              </w:rPr>
              <w:t>в 2019 году - 0,0 тыс. рублей;</w:t>
            </w:r>
          </w:p>
          <w:p w:rsidR="006151BE" w:rsidRPr="00067A04" w:rsidRDefault="006151BE" w:rsidP="006151BE">
            <w:pPr>
              <w:pStyle w:val="a9"/>
              <w:rPr>
                <w:sz w:val="12"/>
                <w:szCs w:val="12"/>
              </w:rPr>
            </w:pPr>
            <w:r w:rsidRPr="00067A04">
              <w:rPr>
                <w:sz w:val="12"/>
                <w:szCs w:val="12"/>
              </w:rPr>
              <w:t>в 2020 году – 0,0 тыс. рублей;</w:t>
            </w:r>
          </w:p>
          <w:p w:rsidR="006151BE" w:rsidRPr="00067A04" w:rsidRDefault="006151BE" w:rsidP="006151BE">
            <w:pPr>
              <w:pStyle w:val="a9"/>
              <w:rPr>
                <w:sz w:val="12"/>
                <w:szCs w:val="12"/>
              </w:rPr>
            </w:pPr>
            <w:r w:rsidRPr="00067A04">
              <w:rPr>
                <w:sz w:val="12"/>
                <w:szCs w:val="12"/>
              </w:rPr>
              <w:t>в 2021 году – 0,0 тыс. рублей;</w:t>
            </w:r>
          </w:p>
          <w:p w:rsidR="006151BE" w:rsidRPr="00067A04" w:rsidRDefault="006151BE" w:rsidP="006151BE">
            <w:pPr>
              <w:pStyle w:val="a9"/>
              <w:rPr>
                <w:sz w:val="12"/>
                <w:szCs w:val="12"/>
              </w:rPr>
            </w:pPr>
            <w:r w:rsidRPr="00067A04">
              <w:rPr>
                <w:sz w:val="12"/>
                <w:szCs w:val="12"/>
              </w:rPr>
              <w:t>в 2022 -2035  годы – 0,0 тыс. рублей;</w:t>
            </w:r>
          </w:p>
          <w:p w:rsidR="006151BE" w:rsidRPr="00067A04" w:rsidRDefault="006151BE" w:rsidP="006151BE">
            <w:pPr>
              <w:pStyle w:val="a9"/>
              <w:rPr>
                <w:sz w:val="12"/>
                <w:szCs w:val="12"/>
              </w:rPr>
            </w:pPr>
            <w:r w:rsidRPr="00067A04">
              <w:rPr>
                <w:sz w:val="12"/>
                <w:szCs w:val="12"/>
              </w:rPr>
              <w:t>местного бюджета -20,0 тыс. рублей, в том числе:</w:t>
            </w:r>
          </w:p>
          <w:p w:rsidR="006151BE" w:rsidRPr="00067A04" w:rsidRDefault="006151BE" w:rsidP="006151BE">
            <w:pPr>
              <w:pStyle w:val="a9"/>
              <w:rPr>
                <w:sz w:val="12"/>
                <w:szCs w:val="12"/>
              </w:rPr>
            </w:pPr>
            <w:r w:rsidRPr="00067A04">
              <w:rPr>
                <w:sz w:val="12"/>
                <w:szCs w:val="12"/>
              </w:rPr>
              <w:t>в 2019 году -10,0 тыс. рублей;</w:t>
            </w:r>
          </w:p>
          <w:p w:rsidR="006151BE" w:rsidRPr="00067A04" w:rsidRDefault="006151BE" w:rsidP="006151BE">
            <w:pPr>
              <w:pStyle w:val="a9"/>
              <w:rPr>
                <w:sz w:val="12"/>
                <w:szCs w:val="12"/>
              </w:rPr>
            </w:pPr>
            <w:r w:rsidRPr="00067A04">
              <w:rPr>
                <w:sz w:val="12"/>
                <w:szCs w:val="12"/>
              </w:rPr>
              <w:t>в 2020 году – 0,0 тыс. рублей;</w:t>
            </w:r>
          </w:p>
          <w:p w:rsidR="006151BE" w:rsidRPr="00067A04" w:rsidRDefault="006151BE" w:rsidP="006151BE">
            <w:pPr>
              <w:pStyle w:val="a9"/>
              <w:rPr>
                <w:sz w:val="12"/>
                <w:szCs w:val="12"/>
              </w:rPr>
            </w:pPr>
            <w:r w:rsidRPr="00067A04">
              <w:rPr>
                <w:sz w:val="12"/>
                <w:szCs w:val="12"/>
              </w:rPr>
              <w:t>в 2021 году – 0,0 тыс. рублей;</w:t>
            </w:r>
          </w:p>
          <w:p w:rsidR="006151BE" w:rsidRPr="00067A04" w:rsidRDefault="006151BE" w:rsidP="006151BE">
            <w:pPr>
              <w:pStyle w:val="a9"/>
              <w:rPr>
                <w:sz w:val="12"/>
                <w:szCs w:val="12"/>
              </w:rPr>
            </w:pPr>
            <w:r w:rsidRPr="00067A04">
              <w:rPr>
                <w:sz w:val="12"/>
                <w:szCs w:val="12"/>
              </w:rPr>
              <w:t>в 2022 -2035  годы – 0,0 тыс. рублей</w:t>
            </w:r>
            <w:proofErr w:type="gramStart"/>
            <w:r w:rsidRPr="00067A04">
              <w:rPr>
                <w:sz w:val="12"/>
                <w:szCs w:val="12"/>
              </w:rPr>
              <w:t>..</w:t>
            </w:r>
            <w:proofErr w:type="gramEnd"/>
          </w:p>
          <w:p w:rsidR="006151BE" w:rsidRPr="00067A04" w:rsidRDefault="006151BE" w:rsidP="006151BE">
            <w:pPr>
              <w:pStyle w:val="a9"/>
              <w:rPr>
                <w:sz w:val="12"/>
                <w:szCs w:val="12"/>
              </w:rPr>
            </w:pPr>
            <w:r w:rsidRPr="00067A04">
              <w:rPr>
                <w:sz w:val="12"/>
                <w:szCs w:val="12"/>
              </w:rPr>
              <w:t xml:space="preserve"> Объемы финансирования муниципальной программы уточняются при формировании бюджета Убеевского сельского поселения Красноармейского района Чувашской Республики на очередной финансовый год и плановый периоды</w:t>
            </w:r>
          </w:p>
        </w:tc>
      </w:tr>
      <w:tr w:rsidR="006151BE" w:rsidRPr="00067A04" w:rsidTr="006151BE">
        <w:tc>
          <w:tcPr>
            <w:tcW w:w="2235" w:type="dxa"/>
          </w:tcPr>
          <w:p w:rsidR="006151BE" w:rsidRPr="00067A04" w:rsidRDefault="006151BE" w:rsidP="006151BE">
            <w:pPr>
              <w:pStyle w:val="a9"/>
              <w:rPr>
                <w:sz w:val="12"/>
                <w:szCs w:val="12"/>
              </w:rPr>
            </w:pPr>
            <w:r w:rsidRPr="00067A04">
              <w:rPr>
                <w:sz w:val="12"/>
                <w:szCs w:val="12"/>
              </w:rPr>
              <w:t>Ожидаемые результаты реализации муниципальной программы</w:t>
            </w:r>
          </w:p>
        </w:tc>
        <w:tc>
          <w:tcPr>
            <w:tcW w:w="7796" w:type="dxa"/>
          </w:tcPr>
          <w:p w:rsidR="006151BE" w:rsidRPr="00067A04" w:rsidRDefault="006151BE" w:rsidP="006151BE">
            <w:pPr>
              <w:pStyle w:val="a9"/>
              <w:rPr>
                <w:sz w:val="12"/>
                <w:szCs w:val="12"/>
              </w:rPr>
            </w:pPr>
            <w:r w:rsidRPr="00067A04">
              <w:rPr>
                <w:sz w:val="12"/>
                <w:szCs w:val="12"/>
              </w:rPr>
              <w:t>реализация муниципальной программы позволит:</w:t>
            </w:r>
          </w:p>
          <w:p w:rsidR="006151BE" w:rsidRPr="00067A04" w:rsidRDefault="006151BE" w:rsidP="006151BE">
            <w:pPr>
              <w:pStyle w:val="a9"/>
              <w:rPr>
                <w:sz w:val="12"/>
                <w:szCs w:val="12"/>
              </w:rPr>
            </w:pPr>
            <w:r w:rsidRPr="00067A04">
              <w:rPr>
                <w:sz w:val="12"/>
                <w:szCs w:val="12"/>
              </w:rPr>
              <w:t>- обеспечить сбалансированность и устойчивость бюджета Убеевского сельского поселения Красноармейского района Чувашской Республики, его формирование на основе программно-целевого подхода, эффективную систему управления общественными финансами в качестве одного из ключевых механизмов динамичного социально-экономиче</w:t>
            </w:r>
            <w:r w:rsidRPr="00067A04">
              <w:rPr>
                <w:sz w:val="12"/>
                <w:szCs w:val="12"/>
              </w:rPr>
              <w:softHyphen/>
              <w:t>ского развития и повышения качества жизни населения Убеевского сельского поселения Красноармейского района Чувашской Республики;</w:t>
            </w:r>
          </w:p>
          <w:p w:rsidR="006151BE" w:rsidRPr="00067A04" w:rsidRDefault="006151BE" w:rsidP="006151BE">
            <w:pPr>
              <w:pStyle w:val="a9"/>
              <w:rPr>
                <w:sz w:val="12"/>
                <w:szCs w:val="12"/>
              </w:rPr>
            </w:pPr>
            <w:r w:rsidRPr="00067A04">
              <w:rPr>
                <w:sz w:val="12"/>
                <w:szCs w:val="12"/>
              </w:rPr>
              <w:t>- повысить бюджетный потенциал Убеевского сельского поселения Красноармейского  района Чувашской Республики как за счет роста собственной доходной базы бюджета Убеевского сельского поселения Красноармейского района Чувашской Республики, так и за счет эффективного осуществления бюджетных расходов с нацеленностью их на достижение конечного социально-экономического результата</w:t>
            </w:r>
          </w:p>
        </w:tc>
      </w:tr>
    </w:tbl>
    <w:p w:rsidR="006151BE" w:rsidRPr="00067A04" w:rsidRDefault="006151BE" w:rsidP="006151BE">
      <w:pPr>
        <w:pStyle w:val="a9"/>
        <w:rPr>
          <w:bCs/>
          <w:sz w:val="12"/>
          <w:szCs w:val="12"/>
        </w:rPr>
      </w:pPr>
      <w:r w:rsidRPr="00067A04">
        <w:rPr>
          <w:bCs/>
          <w:sz w:val="12"/>
          <w:szCs w:val="12"/>
        </w:rPr>
        <w:t xml:space="preserve">         Раздел I. Общая характеристика сферы реализации муниципальной программы</w:t>
      </w:r>
    </w:p>
    <w:p w:rsidR="006151BE" w:rsidRPr="00067A04" w:rsidRDefault="006151BE" w:rsidP="006151BE">
      <w:pPr>
        <w:pStyle w:val="a9"/>
        <w:rPr>
          <w:bCs/>
          <w:sz w:val="12"/>
          <w:szCs w:val="12"/>
        </w:rPr>
      </w:pPr>
      <w:r w:rsidRPr="00067A04">
        <w:rPr>
          <w:bCs/>
          <w:sz w:val="12"/>
          <w:szCs w:val="12"/>
        </w:rPr>
        <w:t>«Управление общественными финансами и муниципальным долгом</w:t>
      </w:r>
    </w:p>
    <w:p w:rsidR="006151BE" w:rsidRPr="00067A04" w:rsidRDefault="006151BE" w:rsidP="006151BE">
      <w:pPr>
        <w:pStyle w:val="a9"/>
        <w:ind w:left="-284"/>
        <w:rPr>
          <w:bCs/>
          <w:sz w:val="12"/>
          <w:szCs w:val="12"/>
        </w:rPr>
      </w:pPr>
      <w:r w:rsidRPr="00067A04">
        <w:rPr>
          <w:bCs/>
          <w:sz w:val="12"/>
          <w:szCs w:val="12"/>
        </w:rPr>
        <w:t xml:space="preserve">Убеевского сельского поселения Красноармейского района Чувашской Республики» </w:t>
      </w:r>
    </w:p>
    <w:p w:rsidR="006151BE" w:rsidRPr="00067A04" w:rsidRDefault="006151BE" w:rsidP="006151BE">
      <w:pPr>
        <w:pStyle w:val="a9"/>
        <w:rPr>
          <w:sz w:val="12"/>
          <w:szCs w:val="12"/>
        </w:rPr>
      </w:pPr>
      <w:r w:rsidRPr="00067A04">
        <w:rPr>
          <w:bCs/>
          <w:sz w:val="12"/>
          <w:szCs w:val="12"/>
        </w:rPr>
        <w:t xml:space="preserve">   </w:t>
      </w:r>
      <w:r w:rsidRPr="00067A04">
        <w:rPr>
          <w:sz w:val="12"/>
          <w:szCs w:val="12"/>
        </w:rPr>
        <w:t xml:space="preserve">Современное состояние и развитие системы управления общественными финансами в </w:t>
      </w:r>
      <w:proofErr w:type="spellStart"/>
      <w:r w:rsidRPr="00067A04">
        <w:rPr>
          <w:sz w:val="12"/>
          <w:szCs w:val="12"/>
        </w:rPr>
        <w:t>Убеевском</w:t>
      </w:r>
      <w:proofErr w:type="spellEnd"/>
      <w:r w:rsidRPr="00067A04">
        <w:rPr>
          <w:sz w:val="12"/>
          <w:szCs w:val="12"/>
        </w:rPr>
        <w:t xml:space="preserve"> сельском поселение Красноармейского района Чувашской Республики (дале</w:t>
      </w:r>
      <w:proofErr w:type="gramStart"/>
      <w:r w:rsidRPr="00067A04">
        <w:rPr>
          <w:sz w:val="12"/>
          <w:szCs w:val="12"/>
        </w:rPr>
        <w:t>е-</w:t>
      </w:r>
      <w:proofErr w:type="gramEnd"/>
      <w:r w:rsidRPr="00067A04">
        <w:rPr>
          <w:sz w:val="12"/>
          <w:szCs w:val="12"/>
        </w:rPr>
        <w:t xml:space="preserve"> </w:t>
      </w:r>
      <w:proofErr w:type="spellStart"/>
      <w:r w:rsidRPr="00067A04">
        <w:rPr>
          <w:sz w:val="12"/>
          <w:szCs w:val="12"/>
        </w:rPr>
        <w:t>Убеевское</w:t>
      </w:r>
      <w:proofErr w:type="spellEnd"/>
      <w:r w:rsidRPr="00067A04">
        <w:rPr>
          <w:sz w:val="12"/>
          <w:szCs w:val="12"/>
        </w:rPr>
        <w:t xml:space="preserve"> сельское поселение) характеризуется проведением ответственной и прозрачной бюджетной политики, исполнением в полном объеме принятых бюджетных обязательств, концентрацией бюджетных инвестиций на реализации приоритетных инвестиционных проектов и программ, направленностью бюджетных расходов на оптимизацию бюджетной сферы, ее эффективное функционирование и повышение качества оказываемых муниципальных услуг.</w:t>
      </w:r>
    </w:p>
    <w:p w:rsidR="006151BE" w:rsidRPr="00067A04" w:rsidRDefault="006151BE" w:rsidP="006151BE">
      <w:pPr>
        <w:pStyle w:val="a9"/>
        <w:rPr>
          <w:sz w:val="12"/>
          <w:szCs w:val="12"/>
        </w:rPr>
      </w:pPr>
      <w:r w:rsidRPr="00067A04">
        <w:rPr>
          <w:sz w:val="12"/>
          <w:szCs w:val="12"/>
        </w:rPr>
        <w:t xml:space="preserve">      В результате реформирования сферы общественных финансов в </w:t>
      </w:r>
      <w:proofErr w:type="spellStart"/>
      <w:r w:rsidRPr="00067A04">
        <w:rPr>
          <w:sz w:val="12"/>
          <w:szCs w:val="12"/>
        </w:rPr>
        <w:t>Убеевском</w:t>
      </w:r>
      <w:proofErr w:type="spellEnd"/>
      <w:r w:rsidRPr="00067A04">
        <w:rPr>
          <w:sz w:val="12"/>
          <w:szCs w:val="12"/>
        </w:rPr>
        <w:t xml:space="preserve"> сельском поселении:</w:t>
      </w:r>
    </w:p>
    <w:p w:rsidR="006151BE" w:rsidRPr="00067A04" w:rsidRDefault="006151BE" w:rsidP="006151BE">
      <w:pPr>
        <w:pStyle w:val="a9"/>
        <w:rPr>
          <w:sz w:val="12"/>
          <w:szCs w:val="12"/>
        </w:rPr>
      </w:pPr>
      <w:r w:rsidRPr="00067A04">
        <w:rPr>
          <w:sz w:val="12"/>
          <w:szCs w:val="12"/>
        </w:rPr>
        <w:t xml:space="preserve">     - обеспечена четкая законодательная регламентация процесса формирования и исполнения бюджета Убеевского сельского поселения, осуществления финансового </w:t>
      </w:r>
      <w:proofErr w:type="gramStart"/>
      <w:r w:rsidRPr="00067A04">
        <w:rPr>
          <w:sz w:val="12"/>
          <w:szCs w:val="12"/>
        </w:rPr>
        <w:t>контроля за</w:t>
      </w:r>
      <w:proofErr w:type="gramEnd"/>
      <w:r w:rsidRPr="00067A04">
        <w:rPr>
          <w:sz w:val="12"/>
          <w:szCs w:val="12"/>
        </w:rPr>
        <w:t xml:space="preserve"> использованием бюджетных средств;</w:t>
      </w:r>
    </w:p>
    <w:p w:rsidR="006151BE" w:rsidRPr="00067A04" w:rsidRDefault="006151BE" w:rsidP="006151BE">
      <w:pPr>
        <w:pStyle w:val="a9"/>
        <w:rPr>
          <w:sz w:val="12"/>
          <w:szCs w:val="12"/>
        </w:rPr>
      </w:pPr>
      <w:r w:rsidRPr="00067A04">
        <w:rPr>
          <w:sz w:val="12"/>
          <w:szCs w:val="12"/>
        </w:rPr>
        <w:t xml:space="preserve">     - осуществлен переход от годового к среднесрочному формированию бюджета Убеевского сельского поселения на трехлетний период;</w:t>
      </w:r>
    </w:p>
    <w:p w:rsidR="006151BE" w:rsidRPr="00067A04" w:rsidRDefault="006151BE" w:rsidP="006151BE">
      <w:pPr>
        <w:pStyle w:val="a9"/>
        <w:rPr>
          <w:sz w:val="12"/>
          <w:szCs w:val="12"/>
        </w:rPr>
      </w:pPr>
      <w:r w:rsidRPr="00067A04">
        <w:rPr>
          <w:sz w:val="12"/>
          <w:szCs w:val="12"/>
        </w:rPr>
        <w:t xml:space="preserve">     - законодательно закреплены правила налогового регулирования, перечень местных налогов, их ставки, порядок и условия предоставления налоговых льгот.</w:t>
      </w:r>
    </w:p>
    <w:p w:rsidR="006151BE" w:rsidRPr="00067A04" w:rsidRDefault="006151BE" w:rsidP="006151BE">
      <w:pPr>
        <w:pStyle w:val="a9"/>
        <w:rPr>
          <w:sz w:val="12"/>
          <w:szCs w:val="12"/>
        </w:rPr>
      </w:pPr>
      <w:r w:rsidRPr="00067A04">
        <w:rPr>
          <w:sz w:val="12"/>
          <w:szCs w:val="12"/>
        </w:rPr>
        <w:t xml:space="preserve">     На современном этапе основными направлениями дальнейшего реформирования сферы общественных финансов и совершенствования бюджетной политики являются:</w:t>
      </w:r>
    </w:p>
    <w:p w:rsidR="006151BE" w:rsidRPr="00067A04" w:rsidRDefault="006151BE" w:rsidP="006151BE">
      <w:pPr>
        <w:pStyle w:val="a9"/>
        <w:rPr>
          <w:sz w:val="12"/>
          <w:szCs w:val="12"/>
        </w:rPr>
      </w:pPr>
      <w:r w:rsidRPr="00067A04">
        <w:rPr>
          <w:sz w:val="12"/>
          <w:szCs w:val="12"/>
        </w:rPr>
        <w:t xml:space="preserve">     - развитие программно-целевых принципов бюджетного планирования в рамках муниципальных программ Убеевского сельского поселения, </w:t>
      </w:r>
      <w:proofErr w:type="spellStart"/>
      <w:r w:rsidRPr="00067A04">
        <w:rPr>
          <w:sz w:val="12"/>
          <w:szCs w:val="12"/>
        </w:rPr>
        <w:t>бюджетирования</w:t>
      </w:r>
      <w:proofErr w:type="spellEnd"/>
      <w:r w:rsidRPr="00067A04">
        <w:rPr>
          <w:sz w:val="12"/>
          <w:szCs w:val="12"/>
        </w:rPr>
        <w:t>, ориентированного на достижение результата;</w:t>
      </w:r>
    </w:p>
    <w:p w:rsidR="006151BE" w:rsidRPr="00067A04" w:rsidRDefault="006151BE" w:rsidP="006151BE">
      <w:pPr>
        <w:pStyle w:val="a9"/>
        <w:rPr>
          <w:sz w:val="12"/>
          <w:szCs w:val="12"/>
        </w:rPr>
      </w:pPr>
      <w:r w:rsidRPr="00067A04">
        <w:rPr>
          <w:sz w:val="12"/>
          <w:szCs w:val="12"/>
        </w:rPr>
        <w:t xml:space="preserve">     - повышение качества оказания муниципальных услуг;</w:t>
      </w:r>
    </w:p>
    <w:p w:rsidR="006151BE" w:rsidRPr="00067A04" w:rsidRDefault="006151BE" w:rsidP="006151BE">
      <w:pPr>
        <w:pStyle w:val="a9"/>
        <w:rPr>
          <w:sz w:val="12"/>
          <w:szCs w:val="12"/>
        </w:rPr>
      </w:pPr>
      <w:r w:rsidRPr="00067A04">
        <w:rPr>
          <w:sz w:val="12"/>
          <w:szCs w:val="12"/>
        </w:rPr>
        <w:t xml:space="preserve">     - формирование Дорожного фонда Убеевского сельского поселения и обеспечение эффективного использования средств, поступающих в указанный фонд.</w:t>
      </w:r>
    </w:p>
    <w:p w:rsidR="006151BE" w:rsidRPr="00067A04" w:rsidRDefault="006151BE" w:rsidP="006151BE">
      <w:pPr>
        <w:pStyle w:val="a9"/>
        <w:rPr>
          <w:bCs/>
          <w:sz w:val="12"/>
          <w:szCs w:val="12"/>
        </w:rPr>
      </w:pPr>
      <w:r w:rsidRPr="00067A04">
        <w:rPr>
          <w:bCs/>
          <w:sz w:val="12"/>
          <w:szCs w:val="12"/>
        </w:rPr>
        <w:t>Раздел II.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срок реализации муниципальной программы</w:t>
      </w:r>
    </w:p>
    <w:p w:rsidR="006151BE" w:rsidRPr="00067A04" w:rsidRDefault="006151BE" w:rsidP="006151BE">
      <w:pPr>
        <w:pStyle w:val="a9"/>
        <w:rPr>
          <w:sz w:val="12"/>
          <w:szCs w:val="12"/>
        </w:rPr>
      </w:pPr>
      <w:r w:rsidRPr="00067A04">
        <w:rPr>
          <w:sz w:val="12"/>
          <w:szCs w:val="12"/>
        </w:rPr>
        <w:t>      Муниципальная программа направлена на достижение следующих целей:</w:t>
      </w:r>
    </w:p>
    <w:p w:rsidR="006151BE" w:rsidRPr="00067A04" w:rsidRDefault="006151BE" w:rsidP="006151BE">
      <w:pPr>
        <w:pStyle w:val="a9"/>
        <w:rPr>
          <w:sz w:val="12"/>
          <w:szCs w:val="12"/>
        </w:rPr>
      </w:pPr>
      <w:r w:rsidRPr="00067A04">
        <w:rPr>
          <w:sz w:val="12"/>
          <w:szCs w:val="12"/>
        </w:rPr>
        <w:t xml:space="preserve">      - повышение бюджетного потенциала, устойчивости и сбалансированности системы общественных финансов;</w:t>
      </w:r>
    </w:p>
    <w:p w:rsidR="006151BE" w:rsidRPr="00067A04" w:rsidRDefault="006151BE" w:rsidP="006151BE">
      <w:pPr>
        <w:pStyle w:val="a9"/>
        <w:rPr>
          <w:sz w:val="12"/>
          <w:szCs w:val="12"/>
        </w:rPr>
      </w:pPr>
      <w:r w:rsidRPr="00067A04">
        <w:rPr>
          <w:sz w:val="12"/>
          <w:szCs w:val="12"/>
        </w:rPr>
        <w:t xml:space="preserve">      - оптимизация долговой нагрузки на бюджет Убеевского сельского поселения (далее – бюджет сельского поселения);</w:t>
      </w:r>
    </w:p>
    <w:p w:rsidR="006151BE" w:rsidRPr="00067A04" w:rsidRDefault="006151BE" w:rsidP="006151BE">
      <w:pPr>
        <w:pStyle w:val="a9"/>
        <w:rPr>
          <w:sz w:val="12"/>
          <w:szCs w:val="12"/>
        </w:rPr>
      </w:pPr>
      <w:r w:rsidRPr="00067A04">
        <w:rPr>
          <w:sz w:val="12"/>
          <w:szCs w:val="12"/>
        </w:rPr>
        <w:t xml:space="preserve">      Для достижения указанных целей в рамках реализации муниципальной программы предусматривается решение следующих приоритетных задач:</w:t>
      </w:r>
    </w:p>
    <w:p w:rsidR="006151BE" w:rsidRPr="00067A04" w:rsidRDefault="006151BE" w:rsidP="006151BE">
      <w:pPr>
        <w:pStyle w:val="a9"/>
        <w:rPr>
          <w:sz w:val="12"/>
          <w:szCs w:val="12"/>
        </w:rPr>
      </w:pPr>
      <w:r w:rsidRPr="00067A04">
        <w:rPr>
          <w:sz w:val="12"/>
          <w:szCs w:val="12"/>
        </w:rPr>
        <w:t xml:space="preserve">      - 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 развитие программно-целевых принципов формирования бюджета сельского поселения;</w:t>
      </w:r>
    </w:p>
    <w:p w:rsidR="006151BE" w:rsidRPr="00067A04" w:rsidRDefault="006151BE" w:rsidP="006151BE">
      <w:pPr>
        <w:pStyle w:val="a9"/>
        <w:rPr>
          <w:sz w:val="12"/>
          <w:szCs w:val="12"/>
        </w:rPr>
      </w:pPr>
      <w:r w:rsidRPr="00067A04">
        <w:rPr>
          <w:sz w:val="12"/>
          <w:szCs w:val="12"/>
        </w:rPr>
        <w:t xml:space="preserve">      - повышение эффективности использования средств бюджета сельского поселения,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сельского поселения;</w:t>
      </w:r>
    </w:p>
    <w:p w:rsidR="006151BE" w:rsidRPr="00067A04" w:rsidRDefault="006151BE" w:rsidP="006151BE">
      <w:pPr>
        <w:pStyle w:val="a9"/>
        <w:rPr>
          <w:sz w:val="12"/>
          <w:szCs w:val="12"/>
        </w:rPr>
      </w:pPr>
      <w:r w:rsidRPr="00067A04">
        <w:rPr>
          <w:sz w:val="12"/>
          <w:szCs w:val="12"/>
        </w:rPr>
        <w:t xml:space="preserve">      - оптимизация структуры и объема муниципального долга Убеевского сельского поселения, расходов на его обслуживание, осуществление заимствований в пределах ограничений, установленных Бюджетным кодексом Российской Федерации, эффективное использование рыночных механизмов заимствований.</w:t>
      </w:r>
    </w:p>
    <w:p w:rsidR="006151BE" w:rsidRPr="00067A04" w:rsidRDefault="006151BE" w:rsidP="006151BE">
      <w:pPr>
        <w:pStyle w:val="a9"/>
        <w:rPr>
          <w:sz w:val="12"/>
          <w:szCs w:val="12"/>
        </w:rPr>
      </w:pPr>
      <w:r w:rsidRPr="00067A04">
        <w:rPr>
          <w:sz w:val="12"/>
          <w:szCs w:val="12"/>
        </w:rPr>
        <w:t xml:space="preserve">      Срок реализации муниципальной программы – 2019- 2035 годы.</w:t>
      </w:r>
    </w:p>
    <w:p w:rsidR="006151BE" w:rsidRPr="00067A04" w:rsidRDefault="006151BE" w:rsidP="006151BE">
      <w:pPr>
        <w:pStyle w:val="a9"/>
        <w:rPr>
          <w:sz w:val="12"/>
          <w:szCs w:val="12"/>
        </w:rPr>
      </w:pPr>
      <w:r w:rsidRPr="00067A04">
        <w:rPr>
          <w:sz w:val="12"/>
          <w:szCs w:val="12"/>
        </w:rPr>
        <w:t xml:space="preserve">      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 </w:t>
      </w:r>
      <w:hyperlink r:id="rId9" w:anchor="Par366" w:history="1">
        <w:r w:rsidRPr="00067A04">
          <w:rPr>
            <w:sz w:val="12"/>
            <w:szCs w:val="12"/>
          </w:rPr>
          <w:t>(приведены в таблице 1)</w:t>
        </w:r>
      </w:hyperlink>
      <w:r w:rsidRPr="00067A04">
        <w:rPr>
          <w:sz w:val="12"/>
          <w:szCs w:val="12"/>
        </w:rPr>
        <w:t>.</w:t>
      </w:r>
      <w:bookmarkStart w:id="3" w:name="Par366"/>
      <w:bookmarkEnd w:id="3"/>
    </w:p>
    <w:p w:rsidR="006151BE" w:rsidRPr="00067A04" w:rsidRDefault="006151BE" w:rsidP="006151BE">
      <w:pPr>
        <w:pStyle w:val="a9"/>
        <w:rPr>
          <w:sz w:val="12"/>
          <w:szCs w:val="12"/>
        </w:rPr>
      </w:pPr>
      <w:r w:rsidRPr="00067A04">
        <w:rPr>
          <w:sz w:val="12"/>
          <w:szCs w:val="12"/>
        </w:rPr>
        <w:t>Таблица 1</w:t>
      </w:r>
    </w:p>
    <w:p w:rsidR="006151BE" w:rsidRPr="00067A04" w:rsidRDefault="006151BE" w:rsidP="006151BE">
      <w:pPr>
        <w:pStyle w:val="a9"/>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5245"/>
        <w:gridCol w:w="2799"/>
      </w:tblGrid>
      <w:tr w:rsidR="006151BE" w:rsidRPr="00067A04" w:rsidTr="006151BE">
        <w:tc>
          <w:tcPr>
            <w:tcW w:w="2093" w:type="dxa"/>
          </w:tcPr>
          <w:p w:rsidR="006151BE" w:rsidRPr="00067A04" w:rsidRDefault="006151BE" w:rsidP="006151BE">
            <w:pPr>
              <w:pStyle w:val="a9"/>
              <w:rPr>
                <w:bCs/>
                <w:sz w:val="12"/>
                <w:szCs w:val="12"/>
              </w:rPr>
            </w:pPr>
            <w:r w:rsidRPr="00067A04">
              <w:rPr>
                <w:bCs/>
                <w:sz w:val="12"/>
                <w:szCs w:val="12"/>
              </w:rPr>
              <w:t>Цели   муниципальной</w:t>
            </w:r>
          </w:p>
          <w:p w:rsidR="006151BE" w:rsidRPr="00067A04" w:rsidRDefault="006151BE" w:rsidP="006151BE">
            <w:pPr>
              <w:pStyle w:val="a9"/>
              <w:rPr>
                <w:bCs/>
                <w:sz w:val="12"/>
                <w:szCs w:val="12"/>
              </w:rPr>
            </w:pPr>
            <w:r w:rsidRPr="00067A04">
              <w:rPr>
                <w:bCs/>
                <w:sz w:val="12"/>
                <w:szCs w:val="12"/>
              </w:rPr>
              <w:t>программы</w:t>
            </w:r>
          </w:p>
        </w:tc>
        <w:tc>
          <w:tcPr>
            <w:tcW w:w="5245" w:type="dxa"/>
          </w:tcPr>
          <w:p w:rsidR="006151BE" w:rsidRPr="00067A04" w:rsidRDefault="006151BE" w:rsidP="006151BE">
            <w:pPr>
              <w:pStyle w:val="a9"/>
              <w:rPr>
                <w:bCs/>
                <w:sz w:val="12"/>
                <w:szCs w:val="12"/>
              </w:rPr>
            </w:pPr>
            <w:r w:rsidRPr="00067A04">
              <w:rPr>
                <w:bCs/>
                <w:sz w:val="12"/>
                <w:szCs w:val="12"/>
              </w:rPr>
              <w:t>Задачи муниципальной</w:t>
            </w:r>
          </w:p>
          <w:p w:rsidR="006151BE" w:rsidRPr="00067A04" w:rsidRDefault="006151BE" w:rsidP="006151BE">
            <w:pPr>
              <w:pStyle w:val="a9"/>
              <w:rPr>
                <w:bCs/>
                <w:sz w:val="12"/>
                <w:szCs w:val="12"/>
              </w:rPr>
            </w:pPr>
            <w:r w:rsidRPr="00067A04">
              <w:rPr>
                <w:bCs/>
                <w:sz w:val="12"/>
                <w:szCs w:val="12"/>
              </w:rPr>
              <w:t>программы</w:t>
            </w:r>
          </w:p>
        </w:tc>
        <w:tc>
          <w:tcPr>
            <w:tcW w:w="2799" w:type="dxa"/>
          </w:tcPr>
          <w:p w:rsidR="006151BE" w:rsidRPr="00067A04" w:rsidRDefault="006151BE" w:rsidP="006151BE">
            <w:pPr>
              <w:pStyle w:val="a9"/>
              <w:rPr>
                <w:bCs/>
                <w:sz w:val="12"/>
                <w:szCs w:val="12"/>
              </w:rPr>
            </w:pPr>
            <w:r w:rsidRPr="00067A04">
              <w:rPr>
                <w:bCs/>
                <w:sz w:val="12"/>
                <w:szCs w:val="12"/>
              </w:rPr>
              <w:t>Показатели (индикаторы)</w:t>
            </w:r>
          </w:p>
          <w:p w:rsidR="006151BE" w:rsidRPr="00067A04" w:rsidRDefault="006151BE" w:rsidP="006151BE">
            <w:pPr>
              <w:pStyle w:val="a9"/>
              <w:rPr>
                <w:bCs/>
                <w:sz w:val="12"/>
                <w:szCs w:val="12"/>
              </w:rPr>
            </w:pPr>
            <w:r w:rsidRPr="00067A04">
              <w:rPr>
                <w:bCs/>
                <w:sz w:val="12"/>
                <w:szCs w:val="12"/>
              </w:rPr>
              <w:t>муниципальной программы</w:t>
            </w:r>
          </w:p>
        </w:tc>
      </w:tr>
      <w:tr w:rsidR="006151BE" w:rsidRPr="00067A04" w:rsidTr="006151BE">
        <w:tc>
          <w:tcPr>
            <w:tcW w:w="2093" w:type="dxa"/>
          </w:tcPr>
          <w:p w:rsidR="006151BE" w:rsidRPr="00067A04" w:rsidRDefault="006151BE" w:rsidP="006151BE">
            <w:pPr>
              <w:pStyle w:val="a9"/>
              <w:rPr>
                <w:sz w:val="12"/>
                <w:szCs w:val="12"/>
              </w:rPr>
            </w:pPr>
            <w:r w:rsidRPr="00067A04">
              <w:rPr>
                <w:sz w:val="12"/>
                <w:szCs w:val="12"/>
              </w:rPr>
              <w:t xml:space="preserve">Повышение       </w:t>
            </w:r>
            <w:proofErr w:type="gramStart"/>
            <w:r w:rsidRPr="00067A04">
              <w:rPr>
                <w:sz w:val="12"/>
                <w:szCs w:val="12"/>
              </w:rPr>
              <w:t>бюджетного</w:t>
            </w:r>
            <w:proofErr w:type="gramEnd"/>
          </w:p>
          <w:p w:rsidR="006151BE" w:rsidRPr="00067A04" w:rsidRDefault="006151BE" w:rsidP="006151BE">
            <w:pPr>
              <w:pStyle w:val="a9"/>
              <w:rPr>
                <w:sz w:val="12"/>
                <w:szCs w:val="12"/>
              </w:rPr>
            </w:pPr>
            <w:r w:rsidRPr="00067A04">
              <w:rPr>
                <w:sz w:val="12"/>
                <w:szCs w:val="12"/>
              </w:rPr>
              <w:t>потенциала, устойчивости и</w:t>
            </w:r>
          </w:p>
          <w:p w:rsidR="006151BE" w:rsidRPr="00067A04" w:rsidRDefault="006151BE" w:rsidP="006151BE">
            <w:pPr>
              <w:pStyle w:val="a9"/>
              <w:rPr>
                <w:sz w:val="12"/>
                <w:szCs w:val="12"/>
              </w:rPr>
            </w:pPr>
            <w:r w:rsidRPr="00067A04">
              <w:rPr>
                <w:sz w:val="12"/>
                <w:szCs w:val="12"/>
              </w:rPr>
              <w:t>сбалансированности системы</w:t>
            </w:r>
          </w:p>
          <w:p w:rsidR="006151BE" w:rsidRPr="00067A04" w:rsidRDefault="006151BE" w:rsidP="006151BE">
            <w:pPr>
              <w:pStyle w:val="a9"/>
              <w:rPr>
                <w:sz w:val="12"/>
                <w:szCs w:val="12"/>
              </w:rPr>
            </w:pPr>
            <w:r w:rsidRPr="00067A04">
              <w:rPr>
                <w:sz w:val="12"/>
                <w:szCs w:val="12"/>
              </w:rPr>
              <w:t>общественных финансов  </w:t>
            </w:r>
            <w:proofErr w:type="gramStart"/>
            <w:r w:rsidRPr="00067A04">
              <w:rPr>
                <w:sz w:val="12"/>
                <w:szCs w:val="12"/>
              </w:rPr>
              <w:t>в</w:t>
            </w:r>
            <w:proofErr w:type="gramEnd"/>
          </w:p>
          <w:p w:rsidR="006151BE" w:rsidRPr="00067A04" w:rsidRDefault="006151BE" w:rsidP="006151BE">
            <w:pPr>
              <w:pStyle w:val="a9"/>
              <w:rPr>
                <w:sz w:val="12"/>
                <w:szCs w:val="12"/>
              </w:rPr>
            </w:pPr>
            <w:proofErr w:type="spellStart"/>
            <w:r w:rsidRPr="00067A04">
              <w:rPr>
                <w:sz w:val="12"/>
                <w:szCs w:val="12"/>
              </w:rPr>
              <w:t>Убеевском</w:t>
            </w:r>
            <w:proofErr w:type="spellEnd"/>
            <w:r w:rsidRPr="00067A04">
              <w:rPr>
                <w:sz w:val="12"/>
                <w:szCs w:val="12"/>
              </w:rPr>
              <w:t xml:space="preserve"> сельском </w:t>
            </w:r>
            <w:proofErr w:type="gramStart"/>
            <w:r w:rsidRPr="00067A04">
              <w:rPr>
                <w:sz w:val="12"/>
                <w:szCs w:val="12"/>
              </w:rPr>
              <w:t>поселении</w:t>
            </w:r>
            <w:proofErr w:type="gramEnd"/>
            <w:r w:rsidRPr="00067A04">
              <w:rPr>
                <w:sz w:val="12"/>
                <w:szCs w:val="12"/>
              </w:rPr>
              <w:t xml:space="preserve"> </w:t>
            </w:r>
          </w:p>
        </w:tc>
        <w:tc>
          <w:tcPr>
            <w:tcW w:w="5245" w:type="dxa"/>
          </w:tcPr>
          <w:p w:rsidR="006151BE" w:rsidRPr="00067A04" w:rsidRDefault="006151BE" w:rsidP="006151BE">
            <w:pPr>
              <w:pStyle w:val="a9"/>
              <w:rPr>
                <w:sz w:val="12"/>
                <w:szCs w:val="12"/>
              </w:rPr>
            </w:pPr>
            <w:r w:rsidRPr="00067A04">
              <w:rPr>
                <w:sz w:val="12"/>
                <w:szCs w:val="12"/>
              </w:rPr>
              <w:t>совершенствование    бюджетного процесса, внедрение  </w:t>
            </w:r>
            <w:proofErr w:type="gramStart"/>
            <w:r w:rsidRPr="00067A04">
              <w:rPr>
                <w:sz w:val="12"/>
                <w:szCs w:val="12"/>
              </w:rPr>
              <w:t>современных</w:t>
            </w:r>
            <w:proofErr w:type="gramEnd"/>
          </w:p>
          <w:p w:rsidR="006151BE" w:rsidRPr="00067A04" w:rsidRDefault="006151BE" w:rsidP="006151BE">
            <w:pPr>
              <w:pStyle w:val="a9"/>
              <w:rPr>
                <w:sz w:val="12"/>
                <w:szCs w:val="12"/>
              </w:rPr>
            </w:pPr>
            <w:r w:rsidRPr="00067A04">
              <w:rPr>
                <w:sz w:val="12"/>
                <w:szCs w:val="12"/>
              </w:rPr>
              <w:t>информационн</w:t>
            </w:r>
            <w:proofErr w:type="gramStart"/>
            <w:r w:rsidRPr="00067A04">
              <w:rPr>
                <w:sz w:val="12"/>
                <w:szCs w:val="12"/>
              </w:rPr>
              <w:t>о-</w:t>
            </w:r>
            <w:proofErr w:type="gramEnd"/>
            <w:r w:rsidRPr="00067A04">
              <w:rPr>
                <w:sz w:val="12"/>
                <w:szCs w:val="12"/>
              </w:rPr>
              <w:t> коммуникационных   технологий в     управление</w:t>
            </w:r>
          </w:p>
          <w:p w:rsidR="006151BE" w:rsidRPr="00067A04" w:rsidRDefault="006151BE" w:rsidP="006151BE">
            <w:pPr>
              <w:pStyle w:val="a9"/>
              <w:rPr>
                <w:sz w:val="12"/>
                <w:szCs w:val="12"/>
              </w:rPr>
            </w:pPr>
            <w:r w:rsidRPr="00067A04">
              <w:rPr>
                <w:sz w:val="12"/>
                <w:szCs w:val="12"/>
              </w:rPr>
              <w:t>общественными   финансами, повышение   качества   и социальной направленности</w:t>
            </w:r>
          </w:p>
          <w:p w:rsidR="006151BE" w:rsidRPr="00067A04" w:rsidRDefault="006151BE" w:rsidP="006151BE">
            <w:pPr>
              <w:pStyle w:val="a9"/>
              <w:rPr>
                <w:sz w:val="12"/>
                <w:szCs w:val="12"/>
              </w:rPr>
            </w:pPr>
            <w:r w:rsidRPr="00067A04">
              <w:rPr>
                <w:sz w:val="12"/>
                <w:szCs w:val="12"/>
              </w:rPr>
              <w:t>бюджетного   планирования</w:t>
            </w:r>
            <w:proofErr w:type="gramStart"/>
            <w:r w:rsidRPr="00067A04">
              <w:rPr>
                <w:sz w:val="12"/>
                <w:szCs w:val="12"/>
              </w:rPr>
              <w:t xml:space="preserve"> ,</w:t>
            </w:r>
            <w:proofErr w:type="gramEnd"/>
            <w:r w:rsidRPr="00067A04">
              <w:rPr>
                <w:sz w:val="12"/>
                <w:szCs w:val="12"/>
              </w:rPr>
              <w:t>развитие       программно-целевых         принципов</w:t>
            </w:r>
          </w:p>
          <w:p w:rsidR="006151BE" w:rsidRPr="00067A04" w:rsidRDefault="006151BE" w:rsidP="006151BE">
            <w:pPr>
              <w:pStyle w:val="a9"/>
              <w:rPr>
                <w:sz w:val="12"/>
                <w:szCs w:val="12"/>
              </w:rPr>
            </w:pPr>
            <w:r w:rsidRPr="00067A04">
              <w:rPr>
                <w:sz w:val="12"/>
                <w:szCs w:val="12"/>
              </w:rPr>
              <w:t>формирования бюджета сельского поселения;  </w:t>
            </w:r>
          </w:p>
          <w:p w:rsidR="006151BE" w:rsidRPr="00067A04" w:rsidRDefault="006151BE" w:rsidP="006151BE">
            <w:pPr>
              <w:pStyle w:val="a9"/>
              <w:rPr>
                <w:sz w:val="12"/>
                <w:szCs w:val="12"/>
              </w:rPr>
            </w:pPr>
            <w:r w:rsidRPr="00067A04">
              <w:rPr>
                <w:sz w:val="12"/>
                <w:szCs w:val="12"/>
              </w:rPr>
              <w:t>повышение   эффективности использования     средств бюджета сельского поселения,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Убеевского сельского поселения    </w:t>
            </w:r>
          </w:p>
        </w:tc>
        <w:tc>
          <w:tcPr>
            <w:tcW w:w="2799" w:type="dxa"/>
          </w:tcPr>
          <w:p w:rsidR="006151BE" w:rsidRPr="00067A04" w:rsidRDefault="006151BE" w:rsidP="006151BE">
            <w:pPr>
              <w:pStyle w:val="a9"/>
              <w:rPr>
                <w:sz w:val="12"/>
                <w:szCs w:val="12"/>
              </w:rPr>
            </w:pPr>
            <w:r w:rsidRPr="00067A04">
              <w:rPr>
                <w:sz w:val="12"/>
                <w:szCs w:val="12"/>
              </w:rPr>
              <w:t xml:space="preserve">удельный вес   </w:t>
            </w:r>
            <w:proofErr w:type="gramStart"/>
            <w:r w:rsidRPr="00067A04">
              <w:rPr>
                <w:sz w:val="12"/>
                <w:szCs w:val="12"/>
              </w:rPr>
              <w:t>программных</w:t>
            </w:r>
            <w:proofErr w:type="gramEnd"/>
          </w:p>
          <w:p w:rsidR="006151BE" w:rsidRPr="00067A04" w:rsidRDefault="006151BE" w:rsidP="006151BE">
            <w:pPr>
              <w:pStyle w:val="a9"/>
              <w:rPr>
                <w:sz w:val="12"/>
                <w:szCs w:val="12"/>
              </w:rPr>
            </w:pPr>
            <w:r w:rsidRPr="00067A04">
              <w:rPr>
                <w:sz w:val="12"/>
                <w:szCs w:val="12"/>
              </w:rPr>
              <w:t>расходов бюджета Убеевского сельского поселения в общем объеме</w:t>
            </w:r>
          </w:p>
          <w:p w:rsidR="006151BE" w:rsidRPr="00067A04" w:rsidRDefault="006151BE" w:rsidP="006151BE">
            <w:pPr>
              <w:pStyle w:val="a9"/>
              <w:rPr>
                <w:sz w:val="12"/>
                <w:szCs w:val="12"/>
              </w:rPr>
            </w:pPr>
            <w:proofErr w:type="gramStart"/>
            <w:r w:rsidRPr="00067A04">
              <w:rPr>
                <w:sz w:val="12"/>
                <w:szCs w:val="12"/>
              </w:rPr>
              <w:t>расходов бюджета Убеевского сельского поселения (за исключением</w:t>
            </w:r>
            <w:proofErr w:type="gramEnd"/>
          </w:p>
          <w:p w:rsidR="006151BE" w:rsidRPr="00067A04" w:rsidRDefault="006151BE" w:rsidP="006151BE">
            <w:pPr>
              <w:pStyle w:val="a9"/>
              <w:rPr>
                <w:sz w:val="12"/>
                <w:szCs w:val="12"/>
              </w:rPr>
            </w:pPr>
            <w:r w:rsidRPr="00067A04">
              <w:rPr>
                <w:sz w:val="12"/>
                <w:szCs w:val="12"/>
              </w:rPr>
              <w:t>расходов,   осуществляемых</w:t>
            </w:r>
          </w:p>
          <w:p w:rsidR="006151BE" w:rsidRPr="00067A04" w:rsidRDefault="006151BE" w:rsidP="006151BE">
            <w:pPr>
              <w:pStyle w:val="a9"/>
              <w:rPr>
                <w:sz w:val="12"/>
                <w:szCs w:val="12"/>
              </w:rPr>
            </w:pPr>
            <w:r w:rsidRPr="00067A04">
              <w:rPr>
                <w:sz w:val="12"/>
                <w:szCs w:val="12"/>
              </w:rPr>
              <w:t xml:space="preserve">за   счет  субвенций   </w:t>
            </w:r>
            <w:proofErr w:type="gramStart"/>
            <w:r w:rsidRPr="00067A04">
              <w:rPr>
                <w:sz w:val="12"/>
                <w:szCs w:val="12"/>
              </w:rPr>
              <w:t>из</w:t>
            </w:r>
            <w:proofErr w:type="gramEnd"/>
          </w:p>
          <w:p w:rsidR="006151BE" w:rsidRPr="00067A04" w:rsidRDefault="006151BE" w:rsidP="006151BE">
            <w:pPr>
              <w:pStyle w:val="a9"/>
              <w:rPr>
                <w:sz w:val="12"/>
                <w:szCs w:val="12"/>
              </w:rPr>
            </w:pPr>
            <w:r w:rsidRPr="00067A04">
              <w:rPr>
                <w:sz w:val="12"/>
                <w:szCs w:val="12"/>
              </w:rPr>
              <w:t xml:space="preserve">федерального бюджета)     </w:t>
            </w:r>
            <w:proofErr w:type="gramStart"/>
            <w:r w:rsidRPr="00067A04">
              <w:rPr>
                <w:sz w:val="12"/>
                <w:szCs w:val="12"/>
              </w:rPr>
              <w:t>в</w:t>
            </w:r>
            <w:proofErr w:type="gramEnd"/>
          </w:p>
          <w:p w:rsidR="006151BE" w:rsidRPr="00067A04" w:rsidRDefault="006151BE" w:rsidP="006151BE">
            <w:pPr>
              <w:pStyle w:val="a9"/>
              <w:rPr>
                <w:sz w:val="12"/>
                <w:szCs w:val="12"/>
              </w:rPr>
            </w:pPr>
            <w:r w:rsidRPr="00067A04">
              <w:rPr>
                <w:sz w:val="12"/>
                <w:szCs w:val="12"/>
              </w:rPr>
              <w:t>2035 году   составит 100,0 процента </w:t>
            </w:r>
          </w:p>
        </w:tc>
      </w:tr>
    </w:tbl>
    <w:p w:rsidR="006151BE" w:rsidRPr="00067A04" w:rsidRDefault="006151BE" w:rsidP="006151BE">
      <w:pPr>
        <w:pStyle w:val="a9"/>
        <w:rPr>
          <w:bCs/>
          <w:sz w:val="12"/>
          <w:szCs w:val="12"/>
        </w:rPr>
      </w:pPr>
      <w:r w:rsidRPr="00067A04">
        <w:rPr>
          <w:bCs/>
          <w:sz w:val="12"/>
          <w:szCs w:val="12"/>
        </w:rPr>
        <w:t xml:space="preserve">      </w:t>
      </w:r>
    </w:p>
    <w:p w:rsidR="006151BE" w:rsidRPr="00067A04" w:rsidRDefault="006151BE" w:rsidP="006151BE">
      <w:pPr>
        <w:pStyle w:val="a9"/>
        <w:rPr>
          <w:sz w:val="12"/>
          <w:szCs w:val="12"/>
        </w:rPr>
      </w:pPr>
      <w:r w:rsidRPr="00067A04">
        <w:rPr>
          <w:sz w:val="12"/>
          <w:szCs w:val="12"/>
        </w:rPr>
        <w:t xml:space="preserve">      </w:t>
      </w:r>
      <w:proofErr w:type="gramStart"/>
      <w:r w:rsidRPr="00067A04">
        <w:rPr>
          <w:sz w:val="12"/>
          <w:szCs w:val="12"/>
        </w:rPr>
        <w:t>Перечень показателей (индикаторов)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муниципальной политики в сфере управления общественными финансами, муниципальным долгом и муниципальным имуществом Убеевского сельского поселения, а также изменений законодательства Российской Федерации и законодательства Чувашской Республики, влияющих на расчет данных показателей.</w:t>
      </w:r>
      <w:proofErr w:type="gramEnd"/>
    </w:p>
    <w:p w:rsidR="006151BE" w:rsidRPr="00067A04" w:rsidRDefault="006151BE" w:rsidP="006151BE">
      <w:pPr>
        <w:pStyle w:val="a9"/>
        <w:rPr>
          <w:sz w:val="12"/>
          <w:szCs w:val="12"/>
        </w:rPr>
      </w:pPr>
      <w:r w:rsidRPr="00067A04">
        <w:rPr>
          <w:sz w:val="12"/>
          <w:szCs w:val="12"/>
        </w:rPr>
        <w:t xml:space="preserve">       Реализация муниципальной программы позволит:</w:t>
      </w:r>
    </w:p>
    <w:p w:rsidR="006151BE" w:rsidRPr="00067A04" w:rsidRDefault="006151BE" w:rsidP="006151BE">
      <w:pPr>
        <w:pStyle w:val="a9"/>
        <w:rPr>
          <w:sz w:val="12"/>
          <w:szCs w:val="12"/>
        </w:rPr>
      </w:pPr>
      <w:r w:rsidRPr="00067A04">
        <w:rPr>
          <w:sz w:val="12"/>
          <w:szCs w:val="12"/>
        </w:rPr>
        <w:t xml:space="preserve">       - обеспечить сбалансированность и устойчивость бюджета сельского поселения, его формирование на основе программно-целевого подхода, эффективную систему управления общественными финансами в качестве одного из ключевых механизмов динамичного социально-экономического развития и повышения качества жизни населения Убеевского сельского поселения;</w:t>
      </w:r>
    </w:p>
    <w:p w:rsidR="006151BE" w:rsidRPr="00067A04" w:rsidRDefault="006151BE" w:rsidP="006151BE">
      <w:pPr>
        <w:pStyle w:val="a9"/>
        <w:rPr>
          <w:sz w:val="12"/>
          <w:szCs w:val="12"/>
        </w:rPr>
      </w:pPr>
      <w:r w:rsidRPr="00067A04">
        <w:rPr>
          <w:sz w:val="12"/>
          <w:szCs w:val="12"/>
        </w:rPr>
        <w:lastRenderedPageBreak/>
        <w:t xml:space="preserve">       повысить бюджетный потенциал Убеевского сельского поселения как за счет роста собственной доходной базы бюджета сельского поселения, так и за счет эффективного осуществления бюджетных расходов с нацеленностью их на достижение конечного социально-экономического результата.</w:t>
      </w:r>
    </w:p>
    <w:p w:rsidR="006151BE" w:rsidRPr="00067A04" w:rsidRDefault="006151BE" w:rsidP="006151BE">
      <w:pPr>
        <w:pStyle w:val="a9"/>
        <w:rPr>
          <w:bCs/>
          <w:sz w:val="12"/>
          <w:szCs w:val="12"/>
        </w:rPr>
      </w:pPr>
      <w:r w:rsidRPr="00067A04">
        <w:rPr>
          <w:sz w:val="12"/>
          <w:szCs w:val="12"/>
        </w:rPr>
        <w:t> </w:t>
      </w:r>
      <w:r w:rsidRPr="00067A04">
        <w:rPr>
          <w:bCs/>
          <w:sz w:val="12"/>
          <w:szCs w:val="12"/>
        </w:rPr>
        <w:t>Раздел III. Обобщенная характеристика основных мероприятий</w:t>
      </w:r>
    </w:p>
    <w:p w:rsidR="006151BE" w:rsidRPr="00067A04" w:rsidRDefault="006151BE" w:rsidP="006151BE">
      <w:pPr>
        <w:pStyle w:val="a9"/>
        <w:rPr>
          <w:bCs/>
          <w:sz w:val="12"/>
          <w:szCs w:val="12"/>
        </w:rPr>
      </w:pPr>
      <w:r w:rsidRPr="00067A04">
        <w:rPr>
          <w:bCs/>
          <w:sz w:val="12"/>
          <w:szCs w:val="12"/>
        </w:rPr>
        <w:t>муниципальной программы и подпрограмм</w:t>
      </w:r>
    </w:p>
    <w:p w:rsidR="006151BE" w:rsidRPr="00067A04" w:rsidRDefault="006151BE" w:rsidP="006151BE">
      <w:pPr>
        <w:pStyle w:val="a9"/>
        <w:rPr>
          <w:sz w:val="12"/>
          <w:szCs w:val="12"/>
        </w:rPr>
      </w:pPr>
      <w:r w:rsidRPr="00067A04">
        <w:rPr>
          <w:sz w:val="12"/>
          <w:szCs w:val="12"/>
        </w:rPr>
        <w:t xml:space="preserve">       Достижение целей и решение задач муниципальной программы будут осуществляться в рамках реализации следующих подпрограмм:</w:t>
      </w:r>
    </w:p>
    <w:p w:rsidR="006151BE" w:rsidRPr="00067A04" w:rsidRDefault="006151BE" w:rsidP="006151BE">
      <w:pPr>
        <w:pStyle w:val="a9"/>
        <w:rPr>
          <w:sz w:val="12"/>
          <w:szCs w:val="12"/>
        </w:rPr>
      </w:pPr>
      <w:r w:rsidRPr="00067A04">
        <w:rPr>
          <w:sz w:val="12"/>
          <w:szCs w:val="12"/>
        </w:rPr>
        <w:t xml:space="preserve">              - «Управление муниципальным имуществом»</w:t>
      </w:r>
    </w:p>
    <w:p w:rsidR="006151BE" w:rsidRPr="00067A04" w:rsidRDefault="006151BE" w:rsidP="006151BE">
      <w:pPr>
        <w:pStyle w:val="a9"/>
        <w:rPr>
          <w:bCs/>
          <w:sz w:val="12"/>
          <w:szCs w:val="12"/>
        </w:rPr>
      </w:pPr>
      <w:r w:rsidRPr="00067A04">
        <w:rPr>
          <w:bCs/>
          <w:sz w:val="12"/>
          <w:szCs w:val="12"/>
        </w:rPr>
        <w:t>Раздел IV. Обобщенная характеристика мер правового регулирования</w:t>
      </w:r>
    </w:p>
    <w:p w:rsidR="006151BE" w:rsidRPr="00067A04" w:rsidRDefault="006151BE" w:rsidP="006151BE">
      <w:pPr>
        <w:pStyle w:val="a9"/>
        <w:rPr>
          <w:sz w:val="12"/>
          <w:szCs w:val="12"/>
        </w:rPr>
      </w:pPr>
      <w:r w:rsidRPr="00067A04">
        <w:rPr>
          <w:sz w:val="12"/>
          <w:szCs w:val="12"/>
        </w:rPr>
        <w:t xml:space="preserve">         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для эффективного управления общественными финансами, муниципальным долгом и муниципальным имуществом сельского поселения, состоящей из следующих нормативных правовых актов сельского поселения, принимаемых и корректируемых ежегодно либо по необходимости:</w:t>
      </w:r>
    </w:p>
    <w:p w:rsidR="006151BE" w:rsidRPr="00067A04" w:rsidRDefault="006151BE" w:rsidP="006151BE">
      <w:pPr>
        <w:pStyle w:val="a9"/>
        <w:rPr>
          <w:sz w:val="12"/>
          <w:szCs w:val="12"/>
        </w:rPr>
      </w:pPr>
      <w:r w:rsidRPr="00067A04">
        <w:rPr>
          <w:sz w:val="12"/>
          <w:szCs w:val="12"/>
        </w:rPr>
        <w:t xml:space="preserve">        - Решений Собрания депутатов Убеевского сельского поселения:</w:t>
      </w:r>
    </w:p>
    <w:p w:rsidR="006151BE" w:rsidRPr="00067A04" w:rsidRDefault="006151BE" w:rsidP="006151BE">
      <w:pPr>
        <w:pStyle w:val="a9"/>
        <w:rPr>
          <w:sz w:val="12"/>
          <w:szCs w:val="12"/>
        </w:rPr>
      </w:pPr>
      <w:r w:rsidRPr="00067A04">
        <w:rPr>
          <w:sz w:val="12"/>
          <w:szCs w:val="12"/>
        </w:rPr>
        <w:t xml:space="preserve">        о бюджете Убеевского сельского поселения на очередной финансовый год и плановый период;</w:t>
      </w:r>
    </w:p>
    <w:p w:rsidR="006151BE" w:rsidRPr="00067A04" w:rsidRDefault="006151BE" w:rsidP="006151BE">
      <w:pPr>
        <w:pStyle w:val="a9"/>
        <w:rPr>
          <w:sz w:val="12"/>
          <w:szCs w:val="12"/>
        </w:rPr>
      </w:pPr>
      <w:r w:rsidRPr="00067A04">
        <w:rPr>
          <w:sz w:val="12"/>
          <w:szCs w:val="12"/>
        </w:rPr>
        <w:t xml:space="preserve">        о внесении изменений в решение Собрания депутатов Убеевского сельского поселения о бюджете Убеевского сельского поселения на очередной финансовый год и плановый период;</w:t>
      </w:r>
    </w:p>
    <w:p w:rsidR="006151BE" w:rsidRPr="00067A04" w:rsidRDefault="006151BE" w:rsidP="006151BE">
      <w:pPr>
        <w:pStyle w:val="a9"/>
        <w:rPr>
          <w:sz w:val="12"/>
          <w:szCs w:val="12"/>
        </w:rPr>
      </w:pPr>
      <w:r w:rsidRPr="00067A04">
        <w:rPr>
          <w:sz w:val="12"/>
          <w:szCs w:val="12"/>
        </w:rPr>
        <w:t xml:space="preserve">        о внесении изменений в решение Собрания депутатов Убеевского сельского поселения «О вопросах налогового регулирования в </w:t>
      </w:r>
      <w:proofErr w:type="spellStart"/>
      <w:r w:rsidRPr="00067A04">
        <w:rPr>
          <w:sz w:val="12"/>
          <w:szCs w:val="12"/>
        </w:rPr>
        <w:t>Убеевском</w:t>
      </w:r>
      <w:proofErr w:type="spellEnd"/>
      <w:r w:rsidRPr="00067A04">
        <w:rPr>
          <w:sz w:val="12"/>
          <w:szCs w:val="12"/>
        </w:rPr>
        <w:t xml:space="preserve"> сельском поселении, отнесенных законодательством Российской Федерации о налогах и сборах к ведению органов местного самоуправления»;</w:t>
      </w:r>
    </w:p>
    <w:p w:rsidR="006151BE" w:rsidRPr="00067A04" w:rsidRDefault="006151BE" w:rsidP="006151BE">
      <w:pPr>
        <w:pStyle w:val="a9"/>
        <w:rPr>
          <w:sz w:val="12"/>
          <w:szCs w:val="12"/>
        </w:rPr>
      </w:pPr>
      <w:r w:rsidRPr="00067A04">
        <w:rPr>
          <w:sz w:val="12"/>
          <w:szCs w:val="12"/>
        </w:rPr>
        <w:t xml:space="preserve">        о внесении изменений в решение Собрания депутатов Убеевского сельского поселения «О регулировании бюджетных правоотношений в </w:t>
      </w:r>
      <w:proofErr w:type="spellStart"/>
      <w:r w:rsidRPr="00067A04">
        <w:rPr>
          <w:sz w:val="12"/>
          <w:szCs w:val="12"/>
        </w:rPr>
        <w:t>Убеевском</w:t>
      </w:r>
      <w:proofErr w:type="spellEnd"/>
      <w:r w:rsidRPr="00067A04">
        <w:rPr>
          <w:sz w:val="12"/>
          <w:szCs w:val="12"/>
        </w:rPr>
        <w:t xml:space="preserve"> сельском поселении»;</w:t>
      </w:r>
    </w:p>
    <w:p w:rsidR="006151BE" w:rsidRPr="00067A04" w:rsidRDefault="006151BE" w:rsidP="006151BE">
      <w:pPr>
        <w:pStyle w:val="a9"/>
        <w:rPr>
          <w:sz w:val="12"/>
          <w:szCs w:val="12"/>
        </w:rPr>
      </w:pPr>
      <w:r w:rsidRPr="00067A04">
        <w:rPr>
          <w:sz w:val="12"/>
          <w:szCs w:val="12"/>
        </w:rPr>
        <w:t xml:space="preserve">        об исполнении бюджета Убеевского сельского поселения за отчетный финансовый год;</w:t>
      </w:r>
    </w:p>
    <w:p w:rsidR="006151BE" w:rsidRPr="00067A04" w:rsidRDefault="006151BE" w:rsidP="006151BE">
      <w:pPr>
        <w:pStyle w:val="a9"/>
        <w:rPr>
          <w:sz w:val="12"/>
          <w:szCs w:val="12"/>
        </w:rPr>
      </w:pPr>
      <w:r w:rsidRPr="00067A04">
        <w:rPr>
          <w:sz w:val="12"/>
          <w:szCs w:val="12"/>
        </w:rPr>
        <w:t xml:space="preserve">        постановлений администрации Убеевского сельского поселения об основных направлениях бюджетной политики Убеевского сельского поселения на очередной финансовый год и плановый период;</w:t>
      </w:r>
    </w:p>
    <w:p w:rsidR="006151BE" w:rsidRPr="00067A04" w:rsidRDefault="006151BE" w:rsidP="006151BE">
      <w:pPr>
        <w:pStyle w:val="a9"/>
        <w:rPr>
          <w:sz w:val="12"/>
          <w:szCs w:val="12"/>
        </w:rPr>
      </w:pPr>
      <w:r w:rsidRPr="00067A04">
        <w:rPr>
          <w:sz w:val="12"/>
          <w:szCs w:val="12"/>
        </w:rPr>
        <w:t xml:space="preserve">        - постановлений администрации Убеевского сельского поселения:</w:t>
      </w:r>
    </w:p>
    <w:p w:rsidR="006151BE" w:rsidRPr="00067A04" w:rsidRDefault="006151BE" w:rsidP="006151BE">
      <w:pPr>
        <w:pStyle w:val="a9"/>
        <w:rPr>
          <w:sz w:val="12"/>
          <w:szCs w:val="12"/>
        </w:rPr>
      </w:pPr>
      <w:r w:rsidRPr="00067A04">
        <w:rPr>
          <w:sz w:val="12"/>
          <w:szCs w:val="12"/>
        </w:rPr>
        <w:t xml:space="preserve">        о мерах по реализации решения Собрания депутатов Убеевского сельского поселения о бюджете на очередной финансовый год и плановый период;</w:t>
      </w:r>
    </w:p>
    <w:p w:rsidR="006151BE" w:rsidRPr="00067A04" w:rsidRDefault="006151BE" w:rsidP="006151BE">
      <w:pPr>
        <w:pStyle w:val="a9"/>
        <w:rPr>
          <w:sz w:val="12"/>
          <w:szCs w:val="12"/>
        </w:rPr>
      </w:pPr>
      <w:r w:rsidRPr="00067A04">
        <w:rPr>
          <w:sz w:val="12"/>
          <w:szCs w:val="12"/>
        </w:rPr>
        <w:t xml:space="preserve">        о мерах по реализации решения Собрания депутатов Убеевского сельского поселения о внесении изменений в решение Собрания депутатов Убеевского сельского поселения о бюджете Убеевского сельского поселения района на очередной финансовый год и плановый период;</w:t>
      </w:r>
    </w:p>
    <w:p w:rsidR="006151BE" w:rsidRPr="00067A04" w:rsidRDefault="006151BE" w:rsidP="006151BE">
      <w:pPr>
        <w:pStyle w:val="a9"/>
        <w:rPr>
          <w:sz w:val="12"/>
          <w:szCs w:val="12"/>
        </w:rPr>
      </w:pPr>
      <w:r w:rsidRPr="00067A04">
        <w:rPr>
          <w:sz w:val="12"/>
          <w:szCs w:val="12"/>
        </w:rPr>
        <w:t xml:space="preserve">        о порядке составления проекта бюджета Убеевского сельского поселения на очередной финансовый год и плановый период.</w:t>
      </w:r>
    </w:p>
    <w:p w:rsidR="006151BE" w:rsidRPr="00067A04" w:rsidRDefault="006151BE" w:rsidP="006151BE">
      <w:pPr>
        <w:pStyle w:val="a9"/>
        <w:rPr>
          <w:bCs/>
          <w:sz w:val="12"/>
          <w:szCs w:val="12"/>
        </w:rPr>
      </w:pPr>
      <w:r w:rsidRPr="00067A04">
        <w:rPr>
          <w:bCs/>
          <w:sz w:val="12"/>
          <w:szCs w:val="12"/>
        </w:rPr>
        <w:t>Раздел V. Обоснование выделения подпрограммы</w:t>
      </w:r>
    </w:p>
    <w:p w:rsidR="006151BE" w:rsidRPr="00067A04" w:rsidRDefault="006151BE" w:rsidP="006151BE">
      <w:pPr>
        <w:pStyle w:val="a9"/>
        <w:rPr>
          <w:sz w:val="12"/>
          <w:szCs w:val="12"/>
        </w:rPr>
      </w:pPr>
      <w:r w:rsidRPr="00067A04">
        <w:rPr>
          <w:sz w:val="12"/>
          <w:szCs w:val="12"/>
        </w:rPr>
        <w:t xml:space="preserve">       Комплексный характер целей и задач муниципальной программы обусловливает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 так и по ее отдельным блокам.</w:t>
      </w:r>
    </w:p>
    <w:p w:rsidR="006151BE" w:rsidRPr="00067A04" w:rsidRDefault="006151BE" w:rsidP="006151BE">
      <w:pPr>
        <w:pStyle w:val="a9"/>
        <w:rPr>
          <w:sz w:val="12"/>
          <w:szCs w:val="12"/>
        </w:rPr>
      </w:pPr>
      <w:r w:rsidRPr="00067A04">
        <w:rPr>
          <w:sz w:val="12"/>
          <w:szCs w:val="12"/>
        </w:rPr>
        <w:t xml:space="preserve">       Ряд взаимосвязанных целей муниципальной программы направлен на повышение бюджетного потенциала, обеспечение устойчивости и сбалансированности системы общественных финансов в сельском поселении, оптимизацию долговой нагрузки на бюджет сельского поселения.</w:t>
      </w:r>
    </w:p>
    <w:p w:rsidR="006151BE" w:rsidRPr="00067A04" w:rsidRDefault="006151BE" w:rsidP="006151BE">
      <w:pPr>
        <w:pStyle w:val="a9"/>
        <w:rPr>
          <w:sz w:val="12"/>
          <w:szCs w:val="12"/>
        </w:rPr>
      </w:pPr>
      <w:r w:rsidRPr="00067A04">
        <w:rPr>
          <w:sz w:val="12"/>
          <w:szCs w:val="12"/>
        </w:rPr>
        <w:t xml:space="preserve">       Для более эффективной организации работы по достижению указанных целей муниципальной программы необходимо выделение ключевых направлений работы, требующих программно-целевого подхода и концентрации ресурсов, отраженных в подпрограмме муниципальной программы.</w:t>
      </w:r>
    </w:p>
    <w:p w:rsidR="006151BE" w:rsidRPr="00067A04" w:rsidRDefault="006151BE" w:rsidP="006151BE">
      <w:pPr>
        <w:pStyle w:val="a9"/>
        <w:rPr>
          <w:bCs/>
          <w:sz w:val="12"/>
          <w:szCs w:val="12"/>
        </w:rPr>
      </w:pPr>
      <w:r w:rsidRPr="00067A04">
        <w:rPr>
          <w:sz w:val="12"/>
          <w:szCs w:val="12"/>
        </w:rPr>
        <w:t xml:space="preserve">        </w:t>
      </w:r>
      <w:r w:rsidRPr="00067A04">
        <w:rPr>
          <w:bCs/>
          <w:sz w:val="12"/>
          <w:szCs w:val="12"/>
        </w:rPr>
        <w:t>Раздел VI. Обоснование объема финансовых ресурсов и источников финансирования, необходимых для реализации муниципальной программы</w:t>
      </w:r>
    </w:p>
    <w:p w:rsidR="006151BE" w:rsidRPr="00067A04" w:rsidRDefault="006151BE" w:rsidP="006151BE">
      <w:pPr>
        <w:pStyle w:val="a9"/>
        <w:rPr>
          <w:sz w:val="12"/>
          <w:szCs w:val="12"/>
        </w:rPr>
      </w:pPr>
      <w:r w:rsidRPr="00067A04">
        <w:rPr>
          <w:sz w:val="12"/>
          <w:szCs w:val="12"/>
        </w:rPr>
        <w:t xml:space="preserve">     Расходы на реализацию муниципальной программы предусматриваются за счет средств федерального, республиканского,  местного бюджетов и внебюджетных средств.</w:t>
      </w:r>
    </w:p>
    <w:p w:rsidR="006151BE" w:rsidRPr="00067A04" w:rsidRDefault="006151BE" w:rsidP="006151BE">
      <w:pPr>
        <w:pStyle w:val="a9"/>
        <w:rPr>
          <w:sz w:val="12"/>
          <w:szCs w:val="12"/>
        </w:rPr>
      </w:pPr>
      <w:r w:rsidRPr="00067A04">
        <w:rPr>
          <w:sz w:val="12"/>
          <w:szCs w:val="12"/>
        </w:rPr>
        <w:t xml:space="preserve">     Объемы и источники финансирования муниципальной программы в 2019–2035 годах составляет  10,0 тыс</w:t>
      </w:r>
      <w:r w:rsidRPr="00067A04">
        <w:rPr>
          <w:color w:val="FF0000"/>
          <w:sz w:val="12"/>
          <w:szCs w:val="12"/>
        </w:rPr>
        <w:t>.</w:t>
      </w:r>
      <w:r w:rsidRPr="00067A04">
        <w:rPr>
          <w:sz w:val="12"/>
          <w:szCs w:val="12"/>
        </w:rPr>
        <w:t xml:space="preserve"> рублей, в том числе:</w:t>
      </w:r>
    </w:p>
    <w:p w:rsidR="006151BE" w:rsidRPr="00067A04" w:rsidRDefault="006151BE" w:rsidP="006151BE">
      <w:pPr>
        <w:pStyle w:val="a9"/>
        <w:rPr>
          <w:sz w:val="12"/>
          <w:szCs w:val="12"/>
        </w:rPr>
      </w:pPr>
      <w:r w:rsidRPr="00067A04">
        <w:rPr>
          <w:sz w:val="12"/>
          <w:szCs w:val="12"/>
        </w:rPr>
        <w:t>в 2019 году -10,0 тыс. рублей;</w:t>
      </w:r>
    </w:p>
    <w:p w:rsidR="006151BE" w:rsidRPr="00067A04" w:rsidRDefault="006151BE" w:rsidP="006151BE">
      <w:pPr>
        <w:pStyle w:val="a9"/>
        <w:rPr>
          <w:sz w:val="12"/>
          <w:szCs w:val="12"/>
        </w:rPr>
      </w:pPr>
      <w:r w:rsidRPr="00067A04">
        <w:rPr>
          <w:sz w:val="12"/>
          <w:szCs w:val="12"/>
        </w:rPr>
        <w:t>в 2020 году – 0,0 тыс. рублей;</w:t>
      </w:r>
    </w:p>
    <w:p w:rsidR="006151BE" w:rsidRPr="00067A04" w:rsidRDefault="006151BE" w:rsidP="006151BE">
      <w:pPr>
        <w:pStyle w:val="a9"/>
        <w:rPr>
          <w:sz w:val="12"/>
          <w:szCs w:val="12"/>
        </w:rPr>
      </w:pPr>
      <w:r w:rsidRPr="00067A04">
        <w:rPr>
          <w:sz w:val="12"/>
          <w:szCs w:val="12"/>
        </w:rPr>
        <w:t>в 2021 году – 0,0 тыс. рублей;</w:t>
      </w:r>
    </w:p>
    <w:p w:rsidR="006151BE" w:rsidRPr="00067A04" w:rsidRDefault="006151BE" w:rsidP="006151BE">
      <w:pPr>
        <w:pStyle w:val="a9"/>
        <w:rPr>
          <w:sz w:val="12"/>
          <w:szCs w:val="12"/>
        </w:rPr>
      </w:pPr>
      <w:r w:rsidRPr="00067A04">
        <w:rPr>
          <w:sz w:val="12"/>
          <w:szCs w:val="12"/>
        </w:rPr>
        <w:t>в 2022 -2035  годы – 0,0 тыс. рублей;</w:t>
      </w:r>
    </w:p>
    <w:p w:rsidR="006151BE" w:rsidRPr="00067A04" w:rsidRDefault="006151BE" w:rsidP="006151BE">
      <w:pPr>
        <w:pStyle w:val="a9"/>
        <w:rPr>
          <w:sz w:val="12"/>
          <w:szCs w:val="12"/>
        </w:rPr>
      </w:pPr>
      <w:r w:rsidRPr="00067A04">
        <w:rPr>
          <w:sz w:val="12"/>
          <w:szCs w:val="12"/>
        </w:rPr>
        <w:t>из них средства:</w:t>
      </w:r>
    </w:p>
    <w:p w:rsidR="006151BE" w:rsidRPr="00067A04" w:rsidRDefault="006151BE" w:rsidP="006151BE">
      <w:pPr>
        <w:pStyle w:val="a9"/>
        <w:rPr>
          <w:sz w:val="12"/>
          <w:szCs w:val="12"/>
        </w:rPr>
      </w:pPr>
      <w:r w:rsidRPr="00067A04">
        <w:rPr>
          <w:sz w:val="12"/>
          <w:szCs w:val="12"/>
        </w:rPr>
        <w:t>федерального бюджета – 0,0 тыс. рублей, в том числе:</w:t>
      </w:r>
    </w:p>
    <w:p w:rsidR="006151BE" w:rsidRPr="00067A04" w:rsidRDefault="006151BE" w:rsidP="006151BE">
      <w:pPr>
        <w:pStyle w:val="a9"/>
        <w:rPr>
          <w:sz w:val="12"/>
          <w:szCs w:val="12"/>
        </w:rPr>
      </w:pPr>
      <w:r w:rsidRPr="00067A04">
        <w:rPr>
          <w:sz w:val="12"/>
          <w:szCs w:val="12"/>
        </w:rPr>
        <w:t>в 2019 году -0,0 тыс. рублей;</w:t>
      </w:r>
    </w:p>
    <w:p w:rsidR="006151BE" w:rsidRPr="00067A04" w:rsidRDefault="006151BE" w:rsidP="006151BE">
      <w:pPr>
        <w:pStyle w:val="a9"/>
        <w:rPr>
          <w:sz w:val="12"/>
          <w:szCs w:val="12"/>
        </w:rPr>
      </w:pPr>
      <w:r w:rsidRPr="00067A04">
        <w:rPr>
          <w:sz w:val="12"/>
          <w:szCs w:val="12"/>
        </w:rPr>
        <w:t>в 2020 году – 0,0 тыс. рублей;</w:t>
      </w:r>
    </w:p>
    <w:p w:rsidR="006151BE" w:rsidRPr="00067A04" w:rsidRDefault="006151BE" w:rsidP="006151BE">
      <w:pPr>
        <w:pStyle w:val="a9"/>
        <w:rPr>
          <w:sz w:val="12"/>
          <w:szCs w:val="12"/>
        </w:rPr>
      </w:pPr>
      <w:r w:rsidRPr="00067A04">
        <w:rPr>
          <w:sz w:val="12"/>
          <w:szCs w:val="12"/>
        </w:rPr>
        <w:t>в 2021 году – 0,0 тыс. рублей;</w:t>
      </w:r>
    </w:p>
    <w:p w:rsidR="006151BE" w:rsidRPr="00067A04" w:rsidRDefault="006151BE" w:rsidP="006151BE">
      <w:pPr>
        <w:pStyle w:val="a9"/>
        <w:rPr>
          <w:sz w:val="12"/>
          <w:szCs w:val="12"/>
        </w:rPr>
      </w:pPr>
      <w:r w:rsidRPr="00067A04">
        <w:rPr>
          <w:sz w:val="12"/>
          <w:szCs w:val="12"/>
        </w:rPr>
        <w:t>в 2022 -2035  годы – 0,0 тыс. рублей;</w:t>
      </w:r>
    </w:p>
    <w:p w:rsidR="006151BE" w:rsidRPr="00067A04" w:rsidRDefault="006151BE" w:rsidP="006151BE">
      <w:pPr>
        <w:pStyle w:val="a9"/>
        <w:rPr>
          <w:sz w:val="12"/>
          <w:szCs w:val="12"/>
        </w:rPr>
      </w:pPr>
      <w:r w:rsidRPr="00067A04">
        <w:rPr>
          <w:sz w:val="12"/>
          <w:szCs w:val="12"/>
        </w:rPr>
        <w:t>республиканского бюджета -0,0 тыс. рублей, в том числе:</w:t>
      </w:r>
    </w:p>
    <w:p w:rsidR="006151BE" w:rsidRPr="00067A04" w:rsidRDefault="006151BE" w:rsidP="006151BE">
      <w:pPr>
        <w:pStyle w:val="a9"/>
        <w:rPr>
          <w:sz w:val="12"/>
          <w:szCs w:val="12"/>
        </w:rPr>
      </w:pPr>
      <w:r w:rsidRPr="00067A04">
        <w:rPr>
          <w:sz w:val="12"/>
          <w:szCs w:val="12"/>
        </w:rPr>
        <w:t>в 2019 году -0,0 тыс. рублей;</w:t>
      </w:r>
    </w:p>
    <w:p w:rsidR="006151BE" w:rsidRPr="00067A04" w:rsidRDefault="006151BE" w:rsidP="006151BE">
      <w:pPr>
        <w:pStyle w:val="a9"/>
        <w:rPr>
          <w:sz w:val="12"/>
          <w:szCs w:val="12"/>
        </w:rPr>
      </w:pPr>
      <w:r w:rsidRPr="00067A04">
        <w:rPr>
          <w:sz w:val="12"/>
          <w:szCs w:val="12"/>
        </w:rPr>
        <w:t>в 2020 году – 0,0 тыс. рублей;</w:t>
      </w:r>
    </w:p>
    <w:p w:rsidR="006151BE" w:rsidRPr="00067A04" w:rsidRDefault="006151BE" w:rsidP="006151BE">
      <w:pPr>
        <w:pStyle w:val="a9"/>
        <w:rPr>
          <w:sz w:val="12"/>
          <w:szCs w:val="12"/>
        </w:rPr>
      </w:pPr>
      <w:r w:rsidRPr="00067A04">
        <w:rPr>
          <w:sz w:val="12"/>
          <w:szCs w:val="12"/>
        </w:rPr>
        <w:t>в 2021 году – 0,0 тыс. рублей;</w:t>
      </w:r>
    </w:p>
    <w:p w:rsidR="006151BE" w:rsidRPr="00067A04" w:rsidRDefault="006151BE" w:rsidP="006151BE">
      <w:pPr>
        <w:pStyle w:val="a9"/>
        <w:rPr>
          <w:sz w:val="12"/>
          <w:szCs w:val="12"/>
        </w:rPr>
      </w:pPr>
      <w:r w:rsidRPr="00067A04">
        <w:rPr>
          <w:sz w:val="12"/>
          <w:szCs w:val="12"/>
        </w:rPr>
        <w:t>в 2022 -2035  годы – 0,0 тыс. рублей;</w:t>
      </w:r>
    </w:p>
    <w:p w:rsidR="006151BE" w:rsidRPr="00067A04" w:rsidRDefault="006151BE" w:rsidP="006151BE">
      <w:pPr>
        <w:pStyle w:val="a9"/>
        <w:rPr>
          <w:sz w:val="12"/>
          <w:szCs w:val="12"/>
        </w:rPr>
      </w:pPr>
      <w:r w:rsidRPr="00067A04">
        <w:rPr>
          <w:sz w:val="12"/>
          <w:szCs w:val="12"/>
        </w:rPr>
        <w:t>местного бюджета -20,0 тыс. рублей, в том числе:</w:t>
      </w:r>
    </w:p>
    <w:p w:rsidR="006151BE" w:rsidRPr="00067A04" w:rsidRDefault="006151BE" w:rsidP="006151BE">
      <w:pPr>
        <w:pStyle w:val="a9"/>
        <w:rPr>
          <w:sz w:val="12"/>
          <w:szCs w:val="12"/>
        </w:rPr>
      </w:pPr>
      <w:r w:rsidRPr="00067A04">
        <w:rPr>
          <w:sz w:val="12"/>
          <w:szCs w:val="12"/>
        </w:rPr>
        <w:t>в 2019 году -10,0 тыс. рублей;</w:t>
      </w:r>
    </w:p>
    <w:p w:rsidR="006151BE" w:rsidRPr="00067A04" w:rsidRDefault="006151BE" w:rsidP="006151BE">
      <w:pPr>
        <w:pStyle w:val="a9"/>
        <w:rPr>
          <w:sz w:val="12"/>
          <w:szCs w:val="12"/>
        </w:rPr>
      </w:pPr>
      <w:r w:rsidRPr="00067A04">
        <w:rPr>
          <w:sz w:val="12"/>
          <w:szCs w:val="12"/>
        </w:rPr>
        <w:t>в 2020 году – 0,0 тыс. рублей;</w:t>
      </w:r>
    </w:p>
    <w:p w:rsidR="006151BE" w:rsidRPr="00067A04" w:rsidRDefault="006151BE" w:rsidP="006151BE">
      <w:pPr>
        <w:pStyle w:val="a9"/>
        <w:rPr>
          <w:sz w:val="12"/>
          <w:szCs w:val="12"/>
        </w:rPr>
      </w:pPr>
      <w:r w:rsidRPr="00067A04">
        <w:rPr>
          <w:sz w:val="12"/>
          <w:szCs w:val="12"/>
        </w:rPr>
        <w:t>в 2021 году – 0,0 тыс. рублей;</w:t>
      </w:r>
    </w:p>
    <w:p w:rsidR="006151BE" w:rsidRPr="00067A04" w:rsidRDefault="006151BE" w:rsidP="006151BE">
      <w:pPr>
        <w:pStyle w:val="a9"/>
        <w:rPr>
          <w:sz w:val="12"/>
          <w:szCs w:val="12"/>
        </w:rPr>
      </w:pPr>
      <w:r w:rsidRPr="00067A04">
        <w:rPr>
          <w:sz w:val="12"/>
          <w:szCs w:val="12"/>
        </w:rPr>
        <w:t>в 2022 -2035  годы – 0,0 тыс. рублей.</w:t>
      </w:r>
    </w:p>
    <w:p w:rsidR="006151BE" w:rsidRPr="00067A04" w:rsidRDefault="006151BE" w:rsidP="006151BE">
      <w:pPr>
        <w:pStyle w:val="a9"/>
        <w:rPr>
          <w:sz w:val="12"/>
          <w:szCs w:val="12"/>
        </w:rPr>
      </w:pPr>
      <w:r w:rsidRPr="00067A04">
        <w:rPr>
          <w:sz w:val="12"/>
          <w:szCs w:val="12"/>
        </w:rPr>
        <w:t xml:space="preserve">        Объемы финансирования муниципальной программы подлежат ежегодному уточнению при формировании бюджета Убеевского сельского поселения на очередной финансовый год и плановый периоды.</w:t>
      </w:r>
    </w:p>
    <w:p w:rsidR="006151BE" w:rsidRPr="00067A04" w:rsidRDefault="006151BE" w:rsidP="006151BE">
      <w:pPr>
        <w:pStyle w:val="a9"/>
        <w:rPr>
          <w:sz w:val="12"/>
          <w:szCs w:val="12"/>
        </w:rPr>
      </w:pPr>
      <w:r w:rsidRPr="00067A04">
        <w:rPr>
          <w:sz w:val="12"/>
          <w:szCs w:val="12"/>
        </w:rPr>
        <w:t xml:space="preserve">        Ресурсное обеспечение реализации  Муниципальной программы за счет всех источников финансирования по годам ее реализации в разрезе мероприятий  Муниципальной программы с указанием кодов бюджетной классификации расходов  бюджета  Убеевского сельского поселения (в ценах соответствующих лет) представлено в приложении № 1 к  Муниципальной  программе. </w:t>
      </w:r>
    </w:p>
    <w:p w:rsidR="006151BE" w:rsidRPr="00067A04" w:rsidRDefault="006151BE" w:rsidP="006151BE">
      <w:pPr>
        <w:pStyle w:val="a9"/>
        <w:rPr>
          <w:bCs/>
          <w:sz w:val="12"/>
          <w:szCs w:val="12"/>
        </w:rPr>
      </w:pPr>
      <w:r w:rsidRPr="00067A04">
        <w:rPr>
          <w:bCs/>
          <w:sz w:val="12"/>
          <w:szCs w:val="12"/>
        </w:rPr>
        <w:t>Раздел VII. Анализ рисков реализации муниципальной программы и описание мер управления рисками реализации муниципальной программы</w:t>
      </w:r>
    </w:p>
    <w:p w:rsidR="006151BE" w:rsidRPr="00067A04" w:rsidRDefault="006151BE" w:rsidP="006151BE">
      <w:pPr>
        <w:pStyle w:val="a9"/>
        <w:rPr>
          <w:sz w:val="12"/>
          <w:szCs w:val="12"/>
        </w:rPr>
      </w:pPr>
      <w:r w:rsidRPr="00067A04">
        <w:rPr>
          <w:sz w:val="12"/>
          <w:szCs w:val="12"/>
        </w:rPr>
        <w:t>          К рискам реализации муниципальной программы, которыми могут управлять ответственный исполнитель, соисполнитель и участники муниципальной программы, уменьшая вероятность их возникновения, следует отнести следующие:</w:t>
      </w:r>
    </w:p>
    <w:p w:rsidR="006151BE" w:rsidRPr="00067A04" w:rsidRDefault="006151BE" w:rsidP="006151BE">
      <w:pPr>
        <w:pStyle w:val="a9"/>
        <w:rPr>
          <w:sz w:val="12"/>
          <w:szCs w:val="12"/>
        </w:rPr>
      </w:pPr>
      <w:r w:rsidRPr="00067A04">
        <w:rPr>
          <w:sz w:val="12"/>
          <w:szCs w:val="12"/>
        </w:rPr>
        <w:t xml:space="preserve">        1) институционально-правовые риски, связанные с отсутствием законодательного регулирования основных направлений муниципальной программы на местном уровне и (или) недостаточно быстрым осуществлением институциональных преобразований, предусмотренных муниципальной программой;</w:t>
      </w:r>
    </w:p>
    <w:p w:rsidR="006151BE" w:rsidRPr="00067A04" w:rsidRDefault="006151BE" w:rsidP="006151BE">
      <w:pPr>
        <w:pStyle w:val="a9"/>
        <w:rPr>
          <w:sz w:val="12"/>
          <w:szCs w:val="12"/>
        </w:rPr>
      </w:pPr>
      <w:r w:rsidRPr="00067A04">
        <w:rPr>
          <w:sz w:val="12"/>
          <w:szCs w:val="12"/>
        </w:rPr>
        <w:t xml:space="preserve">       2) организационные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нецелевому или неэффективному использованию бюджетных средств, невыполнению ряда мероприятий муниципальной программы или задержке в их выполнении;</w:t>
      </w:r>
    </w:p>
    <w:p w:rsidR="006151BE" w:rsidRPr="00067A04" w:rsidRDefault="006151BE" w:rsidP="006151BE">
      <w:pPr>
        <w:pStyle w:val="a9"/>
        <w:rPr>
          <w:sz w:val="12"/>
          <w:szCs w:val="12"/>
        </w:rPr>
      </w:pPr>
      <w:r w:rsidRPr="00067A04">
        <w:rPr>
          <w:sz w:val="12"/>
          <w:szCs w:val="12"/>
        </w:rPr>
        <w:t xml:space="preserve">       3) финансовые риски, которые связаны с финансированием муниципальной программы в неполном объеме за счет бюджетных средств. Данный риск возникает по причине значительной продолжительности муниципальной программы, а также зависимости ее успешной реализации от привлечения средств федерального бюджета в рамках управления муниципальным долгом сельского поселения;</w:t>
      </w:r>
    </w:p>
    <w:p w:rsidR="006151BE" w:rsidRPr="00067A04" w:rsidRDefault="006151BE" w:rsidP="006151BE">
      <w:pPr>
        <w:pStyle w:val="a9"/>
        <w:rPr>
          <w:sz w:val="12"/>
          <w:szCs w:val="12"/>
        </w:rPr>
      </w:pPr>
      <w:r w:rsidRPr="00067A04">
        <w:rPr>
          <w:sz w:val="12"/>
          <w:szCs w:val="12"/>
        </w:rPr>
        <w:t xml:space="preserve">        </w:t>
      </w:r>
      <w:proofErr w:type="gramStart"/>
      <w:r w:rsidRPr="00067A04">
        <w:rPr>
          <w:sz w:val="12"/>
          <w:szCs w:val="12"/>
        </w:rPr>
        <w:t>4) непредвиденные риски, связанные с кризисными явлениями на мировых финансовых рынках, приводящими к резким колебаниям на фондовых рынках Российской Федерации, удорожаниям привлечения заемных средств, а также возможными кризисными явлениями в экономике Российской Федерации и Чувашской Республики, природными и техногенными катастрофами, стихийными бедствиями, что может привести к повышению инфляции, снижению темпов экономического роста и доходов населения, снижению бюджетных доходов, потребовать осуществления</w:t>
      </w:r>
      <w:proofErr w:type="gramEnd"/>
      <w:r w:rsidRPr="00067A04">
        <w:rPr>
          <w:sz w:val="12"/>
          <w:szCs w:val="12"/>
        </w:rPr>
        <w:t xml:space="preserve"> непредвиденных дополнительных расходов бюджетных средств.</w:t>
      </w:r>
    </w:p>
    <w:p w:rsidR="006151BE" w:rsidRPr="00067A04" w:rsidRDefault="006151BE" w:rsidP="006151BE">
      <w:pPr>
        <w:pStyle w:val="a9"/>
        <w:rPr>
          <w:sz w:val="12"/>
          <w:szCs w:val="12"/>
        </w:rPr>
        <w:sectPr w:rsidR="006151BE" w:rsidRPr="00067A04" w:rsidSect="00F14148">
          <w:pgSz w:w="11906" w:h="16838" w:code="9"/>
          <w:pgMar w:top="709" w:right="567" w:bottom="851" w:left="1418" w:header="709" w:footer="709" w:gutter="0"/>
          <w:cols w:space="708"/>
          <w:docGrid w:linePitch="360"/>
        </w:sectPr>
      </w:pPr>
    </w:p>
    <w:p w:rsidR="006151BE" w:rsidRPr="00067A04" w:rsidRDefault="006151BE" w:rsidP="006151BE">
      <w:pPr>
        <w:pStyle w:val="a9"/>
        <w:rPr>
          <w:sz w:val="12"/>
          <w:szCs w:val="12"/>
        </w:rPr>
      </w:pPr>
      <w:r w:rsidRPr="00067A04">
        <w:rPr>
          <w:sz w:val="12"/>
          <w:szCs w:val="12"/>
        </w:rPr>
        <w:lastRenderedPageBreak/>
        <w:t xml:space="preserve">Приложение № 1                           </w:t>
      </w:r>
      <w:r w:rsidRPr="00067A04">
        <w:rPr>
          <w:sz w:val="12"/>
          <w:szCs w:val="12"/>
        </w:rPr>
        <w:br/>
        <w:t xml:space="preserve"> к  муниципальной  программе </w:t>
      </w:r>
    </w:p>
    <w:p w:rsidR="006151BE" w:rsidRPr="00067A04" w:rsidRDefault="006151BE" w:rsidP="006151BE">
      <w:pPr>
        <w:pStyle w:val="a9"/>
        <w:rPr>
          <w:sz w:val="12"/>
          <w:szCs w:val="12"/>
        </w:rPr>
      </w:pPr>
      <w:r w:rsidRPr="00067A04">
        <w:rPr>
          <w:sz w:val="12"/>
          <w:szCs w:val="12"/>
        </w:rPr>
        <w:t xml:space="preserve">«Развитие земельных и имущественных отношений»  </w:t>
      </w:r>
    </w:p>
    <w:p w:rsidR="006151BE" w:rsidRPr="00067A04" w:rsidRDefault="006151BE" w:rsidP="006151BE">
      <w:pPr>
        <w:pStyle w:val="a9"/>
        <w:rPr>
          <w:sz w:val="12"/>
          <w:szCs w:val="12"/>
        </w:rPr>
      </w:pPr>
    </w:p>
    <w:p w:rsidR="006151BE" w:rsidRPr="00067A04" w:rsidRDefault="006151BE" w:rsidP="006151BE">
      <w:pPr>
        <w:pStyle w:val="a9"/>
        <w:rPr>
          <w:sz w:val="12"/>
          <w:szCs w:val="12"/>
        </w:rPr>
      </w:pPr>
    </w:p>
    <w:tbl>
      <w:tblPr>
        <w:tblW w:w="15735" w:type="dxa"/>
        <w:tblInd w:w="93" w:type="dxa"/>
        <w:tblLook w:val="00A0"/>
      </w:tblPr>
      <w:tblGrid>
        <w:gridCol w:w="1858"/>
        <w:gridCol w:w="2820"/>
        <w:gridCol w:w="2095"/>
        <w:gridCol w:w="854"/>
        <w:gridCol w:w="922"/>
        <w:gridCol w:w="1361"/>
        <w:gridCol w:w="768"/>
        <w:gridCol w:w="1356"/>
        <w:gridCol w:w="1275"/>
        <w:gridCol w:w="1134"/>
        <w:gridCol w:w="1292"/>
      </w:tblGrid>
      <w:tr w:rsidR="006151BE" w:rsidRPr="00067A04" w:rsidTr="00F14148">
        <w:trPr>
          <w:trHeight w:val="450"/>
        </w:trPr>
        <w:tc>
          <w:tcPr>
            <w:tcW w:w="1858" w:type="dxa"/>
            <w:vMerge w:val="restart"/>
            <w:tcBorders>
              <w:top w:val="single" w:sz="4" w:space="0" w:color="auto"/>
              <w:left w:val="single" w:sz="4" w:space="0" w:color="auto"/>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Статус</w:t>
            </w:r>
          </w:p>
        </w:tc>
        <w:tc>
          <w:tcPr>
            <w:tcW w:w="2820" w:type="dxa"/>
            <w:vMerge w:val="restart"/>
            <w:tcBorders>
              <w:top w:val="single" w:sz="4" w:space="0" w:color="auto"/>
              <w:left w:val="single" w:sz="4" w:space="0" w:color="auto"/>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Наименование  муниципальной   программы (подпрограммы  муниципальной  программы</w:t>
            </w:r>
            <w:proofErr w:type="gramStart"/>
            <w:r w:rsidRPr="00067A04">
              <w:rPr>
                <w:sz w:val="12"/>
                <w:szCs w:val="12"/>
              </w:rPr>
              <w:t xml:space="preserve">  )</w:t>
            </w:r>
            <w:proofErr w:type="gramEnd"/>
            <w:r w:rsidRPr="00067A04">
              <w:rPr>
                <w:sz w:val="12"/>
                <w:szCs w:val="12"/>
              </w:rPr>
              <w:t>, основного  мероприятия</w:t>
            </w:r>
          </w:p>
        </w:tc>
        <w:tc>
          <w:tcPr>
            <w:tcW w:w="2095" w:type="dxa"/>
            <w:vMerge w:val="restart"/>
            <w:tcBorders>
              <w:top w:val="single" w:sz="4" w:space="0" w:color="auto"/>
              <w:left w:val="single" w:sz="4" w:space="0" w:color="auto"/>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 xml:space="preserve">Ответственный исполнитель, </w:t>
            </w:r>
            <w:proofErr w:type="spellStart"/>
            <w:r w:rsidRPr="00067A04">
              <w:rPr>
                <w:sz w:val="12"/>
                <w:szCs w:val="12"/>
              </w:rPr>
              <w:t>соисполн</w:t>
            </w:r>
            <w:proofErr w:type="gramStart"/>
            <w:r w:rsidRPr="00067A04">
              <w:rPr>
                <w:sz w:val="12"/>
                <w:szCs w:val="12"/>
              </w:rPr>
              <w:t>и</w:t>
            </w:r>
            <w:proofErr w:type="spellEnd"/>
            <w:r w:rsidRPr="00067A04">
              <w:rPr>
                <w:sz w:val="12"/>
                <w:szCs w:val="12"/>
              </w:rPr>
              <w:t>-</w:t>
            </w:r>
            <w:proofErr w:type="gramEnd"/>
            <w:r w:rsidRPr="00067A04">
              <w:rPr>
                <w:sz w:val="12"/>
                <w:szCs w:val="12"/>
              </w:rPr>
              <w:br/>
            </w:r>
            <w:proofErr w:type="spellStart"/>
            <w:r w:rsidRPr="00067A04">
              <w:rPr>
                <w:sz w:val="12"/>
                <w:szCs w:val="12"/>
              </w:rPr>
              <w:t>тели</w:t>
            </w:r>
            <w:proofErr w:type="spellEnd"/>
            <w:r w:rsidRPr="00067A04">
              <w:rPr>
                <w:sz w:val="12"/>
                <w:szCs w:val="12"/>
              </w:rPr>
              <w:t>, заказчик-координатор</w:t>
            </w:r>
          </w:p>
        </w:tc>
        <w:tc>
          <w:tcPr>
            <w:tcW w:w="3905" w:type="dxa"/>
            <w:gridSpan w:val="4"/>
            <w:tcBorders>
              <w:top w:val="single" w:sz="4" w:space="0" w:color="auto"/>
              <w:left w:val="single" w:sz="4" w:space="0" w:color="auto"/>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 xml:space="preserve">Код бюджетной классификации </w:t>
            </w:r>
          </w:p>
        </w:tc>
        <w:tc>
          <w:tcPr>
            <w:tcW w:w="5057" w:type="dxa"/>
            <w:gridSpan w:val="4"/>
            <w:tcBorders>
              <w:top w:val="single" w:sz="4" w:space="0" w:color="auto"/>
              <w:left w:val="single" w:sz="4" w:space="0" w:color="auto"/>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Расходы по годам, тыс. рублей</w:t>
            </w:r>
          </w:p>
        </w:tc>
      </w:tr>
      <w:tr w:rsidR="006151BE" w:rsidRPr="00067A04" w:rsidTr="00C10F28">
        <w:trPr>
          <w:trHeight w:val="178"/>
        </w:trPr>
        <w:tc>
          <w:tcPr>
            <w:tcW w:w="1858" w:type="dxa"/>
            <w:vMerge/>
            <w:tcBorders>
              <w:top w:val="single" w:sz="4" w:space="0" w:color="auto"/>
              <w:left w:val="single" w:sz="4" w:space="0" w:color="auto"/>
              <w:bottom w:val="single" w:sz="4" w:space="0" w:color="auto"/>
              <w:right w:val="single" w:sz="4" w:space="0" w:color="auto"/>
            </w:tcBorders>
            <w:vAlign w:val="center"/>
          </w:tcPr>
          <w:p w:rsidR="006151BE" w:rsidRPr="00067A04" w:rsidRDefault="006151BE" w:rsidP="006151BE">
            <w:pPr>
              <w:pStyle w:val="a9"/>
              <w:rPr>
                <w:sz w:val="12"/>
                <w:szCs w:val="12"/>
              </w:rPr>
            </w:pPr>
          </w:p>
        </w:tc>
        <w:tc>
          <w:tcPr>
            <w:tcW w:w="2820" w:type="dxa"/>
            <w:vMerge/>
            <w:tcBorders>
              <w:top w:val="single" w:sz="4" w:space="0" w:color="auto"/>
              <w:left w:val="single" w:sz="4" w:space="0" w:color="auto"/>
              <w:bottom w:val="single" w:sz="4" w:space="0" w:color="auto"/>
              <w:right w:val="single" w:sz="4" w:space="0" w:color="auto"/>
            </w:tcBorders>
            <w:vAlign w:val="center"/>
          </w:tcPr>
          <w:p w:rsidR="006151BE" w:rsidRPr="00067A04" w:rsidRDefault="006151BE" w:rsidP="006151BE">
            <w:pPr>
              <w:pStyle w:val="a9"/>
              <w:rPr>
                <w:sz w:val="12"/>
                <w:szCs w:val="12"/>
              </w:rPr>
            </w:pPr>
          </w:p>
        </w:tc>
        <w:tc>
          <w:tcPr>
            <w:tcW w:w="2095" w:type="dxa"/>
            <w:vMerge/>
            <w:tcBorders>
              <w:top w:val="single" w:sz="4" w:space="0" w:color="auto"/>
              <w:left w:val="single" w:sz="4" w:space="0" w:color="auto"/>
              <w:bottom w:val="single" w:sz="4" w:space="0" w:color="auto"/>
              <w:right w:val="single" w:sz="4" w:space="0" w:color="auto"/>
            </w:tcBorders>
            <w:vAlign w:val="center"/>
          </w:tcPr>
          <w:p w:rsidR="006151BE" w:rsidRPr="00067A04" w:rsidRDefault="006151BE" w:rsidP="006151BE">
            <w:pPr>
              <w:pStyle w:val="a9"/>
              <w:rPr>
                <w:sz w:val="12"/>
                <w:szCs w:val="12"/>
              </w:rPr>
            </w:pPr>
          </w:p>
        </w:tc>
        <w:tc>
          <w:tcPr>
            <w:tcW w:w="854"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ГРБС</w:t>
            </w:r>
          </w:p>
        </w:tc>
        <w:tc>
          <w:tcPr>
            <w:tcW w:w="922"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proofErr w:type="spellStart"/>
            <w:r w:rsidRPr="00067A04">
              <w:rPr>
                <w:sz w:val="12"/>
                <w:szCs w:val="12"/>
              </w:rPr>
              <w:t>РзПр</w:t>
            </w:r>
            <w:proofErr w:type="spellEnd"/>
          </w:p>
        </w:tc>
        <w:tc>
          <w:tcPr>
            <w:tcW w:w="1361"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ЦСР</w:t>
            </w:r>
          </w:p>
        </w:tc>
        <w:tc>
          <w:tcPr>
            <w:tcW w:w="768"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ВР</w:t>
            </w:r>
          </w:p>
        </w:tc>
        <w:tc>
          <w:tcPr>
            <w:tcW w:w="1356"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2019 год</w:t>
            </w:r>
          </w:p>
        </w:tc>
        <w:tc>
          <w:tcPr>
            <w:tcW w:w="1275"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2020 год</w:t>
            </w:r>
          </w:p>
        </w:tc>
        <w:tc>
          <w:tcPr>
            <w:tcW w:w="1134"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2021 год</w:t>
            </w:r>
          </w:p>
        </w:tc>
        <w:tc>
          <w:tcPr>
            <w:tcW w:w="1292"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2022-2035 годы</w:t>
            </w:r>
          </w:p>
        </w:tc>
      </w:tr>
      <w:tr w:rsidR="006151BE" w:rsidRPr="00067A04" w:rsidTr="00F14148">
        <w:trPr>
          <w:trHeight w:val="300"/>
        </w:trPr>
        <w:tc>
          <w:tcPr>
            <w:tcW w:w="1858" w:type="dxa"/>
            <w:tcBorders>
              <w:top w:val="single" w:sz="4" w:space="0" w:color="auto"/>
              <w:left w:val="single" w:sz="4" w:space="0" w:color="auto"/>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1</w:t>
            </w:r>
          </w:p>
        </w:tc>
        <w:tc>
          <w:tcPr>
            <w:tcW w:w="2820"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2</w:t>
            </w:r>
          </w:p>
        </w:tc>
        <w:tc>
          <w:tcPr>
            <w:tcW w:w="2095"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3</w:t>
            </w:r>
          </w:p>
        </w:tc>
        <w:tc>
          <w:tcPr>
            <w:tcW w:w="854"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4</w:t>
            </w:r>
          </w:p>
        </w:tc>
        <w:tc>
          <w:tcPr>
            <w:tcW w:w="922"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5</w:t>
            </w:r>
          </w:p>
        </w:tc>
        <w:tc>
          <w:tcPr>
            <w:tcW w:w="1361"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6</w:t>
            </w:r>
          </w:p>
        </w:tc>
        <w:tc>
          <w:tcPr>
            <w:tcW w:w="768"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7</w:t>
            </w:r>
          </w:p>
        </w:tc>
        <w:tc>
          <w:tcPr>
            <w:tcW w:w="1356"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p>
        </w:tc>
        <w:tc>
          <w:tcPr>
            <w:tcW w:w="1275"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14</w:t>
            </w:r>
          </w:p>
        </w:tc>
        <w:tc>
          <w:tcPr>
            <w:tcW w:w="1134"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15</w:t>
            </w:r>
          </w:p>
        </w:tc>
        <w:tc>
          <w:tcPr>
            <w:tcW w:w="1292"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16</w:t>
            </w:r>
          </w:p>
        </w:tc>
      </w:tr>
      <w:tr w:rsidR="006151BE" w:rsidRPr="00067A04" w:rsidTr="00F14148">
        <w:trPr>
          <w:trHeight w:val="330"/>
        </w:trPr>
        <w:tc>
          <w:tcPr>
            <w:tcW w:w="1858" w:type="dxa"/>
            <w:vMerge w:val="restart"/>
            <w:tcBorders>
              <w:top w:val="single" w:sz="4" w:space="0" w:color="auto"/>
              <w:left w:val="single" w:sz="4" w:space="0" w:color="auto"/>
              <w:bottom w:val="single" w:sz="4" w:space="0" w:color="auto"/>
              <w:right w:val="single" w:sz="4" w:space="0" w:color="auto"/>
            </w:tcBorders>
          </w:tcPr>
          <w:p w:rsidR="006151BE" w:rsidRPr="00067A04" w:rsidRDefault="006151BE" w:rsidP="006151BE">
            <w:pPr>
              <w:pStyle w:val="a9"/>
              <w:rPr>
                <w:bCs/>
                <w:sz w:val="12"/>
                <w:szCs w:val="12"/>
              </w:rPr>
            </w:pPr>
            <w:r w:rsidRPr="00067A04">
              <w:rPr>
                <w:bCs/>
                <w:sz w:val="12"/>
                <w:szCs w:val="12"/>
              </w:rPr>
              <w:br/>
              <w:t xml:space="preserve">Муниципальная программа </w:t>
            </w:r>
          </w:p>
        </w:tc>
        <w:tc>
          <w:tcPr>
            <w:tcW w:w="2820" w:type="dxa"/>
            <w:vMerge w:val="restart"/>
            <w:tcBorders>
              <w:top w:val="single" w:sz="4" w:space="0" w:color="auto"/>
              <w:left w:val="single" w:sz="4" w:space="0" w:color="auto"/>
              <w:bottom w:val="single" w:sz="4" w:space="0" w:color="auto"/>
              <w:right w:val="single" w:sz="4" w:space="0" w:color="auto"/>
            </w:tcBorders>
          </w:tcPr>
          <w:p w:rsidR="006151BE" w:rsidRPr="00067A04" w:rsidRDefault="006151BE" w:rsidP="006151BE">
            <w:pPr>
              <w:pStyle w:val="a9"/>
              <w:rPr>
                <w:bCs/>
                <w:sz w:val="12"/>
                <w:szCs w:val="12"/>
              </w:rPr>
            </w:pPr>
            <w:r w:rsidRPr="00067A04">
              <w:rPr>
                <w:sz w:val="12"/>
                <w:szCs w:val="12"/>
              </w:rPr>
              <w:t xml:space="preserve">«Развитие земельных и имущественных отношений»  </w:t>
            </w:r>
          </w:p>
        </w:tc>
        <w:tc>
          <w:tcPr>
            <w:tcW w:w="2095" w:type="dxa"/>
            <w:tcBorders>
              <w:top w:val="single" w:sz="4" w:space="0" w:color="auto"/>
              <w:left w:val="nil"/>
              <w:bottom w:val="single" w:sz="4" w:space="0" w:color="auto"/>
              <w:right w:val="single" w:sz="4" w:space="0" w:color="auto"/>
            </w:tcBorders>
          </w:tcPr>
          <w:p w:rsidR="006151BE" w:rsidRPr="00067A04" w:rsidRDefault="006151BE" w:rsidP="006151BE">
            <w:pPr>
              <w:pStyle w:val="a9"/>
              <w:rPr>
                <w:bCs/>
                <w:sz w:val="12"/>
                <w:szCs w:val="12"/>
              </w:rPr>
            </w:pPr>
            <w:r w:rsidRPr="00067A04">
              <w:rPr>
                <w:bCs/>
                <w:sz w:val="12"/>
                <w:szCs w:val="12"/>
              </w:rPr>
              <w:t>всего</w:t>
            </w:r>
          </w:p>
        </w:tc>
        <w:tc>
          <w:tcPr>
            <w:tcW w:w="854"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proofErr w:type="spellStart"/>
            <w:r w:rsidRPr="00067A04">
              <w:rPr>
                <w:sz w:val="12"/>
                <w:szCs w:val="12"/>
              </w:rPr>
              <w:t>x</w:t>
            </w:r>
            <w:proofErr w:type="spellEnd"/>
          </w:p>
        </w:tc>
        <w:tc>
          <w:tcPr>
            <w:tcW w:w="922"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proofErr w:type="spellStart"/>
            <w:r w:rsidRPr="00067A04">
              <w:rPr>
                <w:sz w:val="12"/>
                <w:szCs w:val="12"/>
              </w:rPr>
              <w:t>x</w:t>
            </w:r>
            <w:proofErr w:type="spellEnd"/>
          </w:p>
        </w:tc>
        <w:tc>
          <w:tcPr>
            <w:tcW w:w="1361"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proofErr w:type="spellStart"/>
            <w:r w:rsidRPr="00067A04">
              <w:rPr>
                <w:sz w:val="12"/>
                <w:szCs w:val="12"/>
              </w:rPr>
              <w:t>x</w:t>
            </w:r>
            <w:proofErr w:type="spellEnd"/>
          </w:p>
        </w:tc>
        <w:tc>
          <w:tcPr>
            <w:tcW w:w="768"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proofErr w:type="spellStart"/>
            <w:r w:rsidRPr="00067A04">
              <w:rPr>
                <w:sz w:val="12"/>
                <w:szCs w:val="12"/>
              </w:rPr>
              <w:t>x</w:t>
            </w:r>
            <w:proofErr w:type="spellEnd"/>
          </w:p>
        </w:tc>
        <w:tc>
          <w:tcPr>
            <w:tcW w:w="1356"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10,0</w:t>
            </w:r>
          </w:p>
        </w:tc>
        <w:tc>
          <w:tcPr>
            <w:tcW w:w="1275"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0,0</w:t>
            </w:r>
          </w:p>
        </w:tc>
        <w:tc>
          <w:tcPr>
            <w:tcW w:w="1134"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0,0</w:t>
            </w:r>
          </w:p>
        </w:tc>
        <w:tc>
          <w:tcPr>
            <w:tcW w:w="1292"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0,0</w:t>
            </w:r>
          </w:p>
        </w:tc>
      </w:tr>
      <w:tr w:rsidR="006151BE" w:rsidRPr="00067A04" w:rsidTr="00C10F28">
        <w:trPr>
          <w:trHeight w:val="331"/>
        </w:trPr>
        <w:tc>
          <w:tcPr>
            <w:tcW w:w="1858" w:type="dxa"/>
            <w:vMerge/>
            <w:tcBorders>
              <w:top w:val="single" w:sz="4" w:space="0" w:color="auto"/>
              <w:left w:val="single" w:sz="4" w:space="0" w:color="auto"/>
              <w:bottom w:val="single" w:sz="4" w:space="0" w:color="auto"/>
              <w:right w:val="single" w:sz="4" w:space="0" w:color="auto"/>
            </w:tcBorders>
            <w:vAlign w:val="center"/>
          </w:tcPr>
          <w:p w:rsidR="006151BE" w:rsidRPr="00067A04" w:rsidRDefault="006151BE" w:rsidP="006151BE">
            <w:pPr>
              <w:pStyle w:val="a9"/>
              <w:rPr>
                <w:bCs/>
                <w:sz w:val="12"/>
                <w:szCs w:val="12"/>
              </w:rPr>
            </w:pPr>
          </w:p>
        </w:tc>
        <w:tc>
          <w:tcPr>
            <w:tcW w:w="2820" w:type="dxa"/>
            <w:vMerge/>
            <w:tcBorders>
              <w:top w:val="single" w:sz="4" w:space="0" w:color="auto"/>
              <w:left w:val="single" w:sz="4" w:space="0" w:color="auto"/>
              <w:bottom w:val="single" w:sz="4" w:space="0" w:color="auto"/>
              <w:right w:val="single" w:sz="4" w:space="0" w:color="auto"/>
            </w:tcBorders>
            <w:vAlign w:val="center"/>
          </w:tcPr>
          <w:p w:rsidR="006151BE" w:rsidRPr="00067A04" w:rsidRDefault="006151BE" w:rsidP="006151BE">
            <w:pPr>
              <w:pStyle w:val="a9"/>
              <w:rPr>
                <w:bCs/>
                <w:sz w:val="12"/>
                <w:szCs w:val="12"/>
              </w:rPr>
            </w:pPr>
          </w:p>
        </w:tc>
        <w:tc>
          <w:tcPr>
            <w:tcW w:w="2095"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 xml:space="preserve">ответственный исполнитель </w:t>
            </w:r>
            <w:proofErr w:type="gramStart"/>
            <w:r w:rsidRPr="00067A04">
              <w:rPr>
                <w:sz w:val="12"/>
                <w:szCs w:val="12"/>
              </w:rPr>
              <w:t>–а</w:t>
            </w:r>
            <w:proofErr w:type="gramEnd"/>
            <w:r w:rsidRPr="00067A04">
              <w:rPr>
                <w:sz w:val="12"/>
                <w:szCs w:val="12"/>
              </w:rPr>
              <w:t xml:space="preserve">дминистрация Убеевского сельского поселения </w:t>
            </w:r>
          </w:p>
        </w:tc>
        <w:tc>
          <w:tcPr>
            <w:tcW w:w="854"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proofErr w:type="spellStart"/>
            <w:r w:rsidRPr="00067A04">
              <w:rPr>
                <w:sz w:val="12"/>
                <w:szCs w:val="12"/>
              </w:rPr>
              <w:t>x</w:t>
            </w:r>
            <w:proofErr w:type="spellEnd"/>
          </w:p>
        </w:tc>
        <w:tc>
          <w:tcPr>
            <w:tcW w:w="922"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proofErr w:type="spellStart"/>
            <w:r w:rsidRPr="00067A04">
              <w:rPr>
                <w:sz w:val="12"/>
                <w:szCs w:val="12"/>
              </w:rPr>
              <w:t>x</w:t>
            </w:r>
            <w:proofErr w:type="spellEnd"/>
          </w:p>
        </w:tc>
        <w:tc>
          <w:tcPr>
            <w:tcW w:w="1361"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proofErr w:type="spellStart"/>
            <w:r w:rsidRPr="00067A04">
              <w:rPr>
                <w:sz w:val="12"/>
                <w:szCs w:val="12"/>
              </w:rPr>
              <w:t>x</w:t>
            </w:r>
            <w:proofErr w:type="spellEnd"/>
          </w:p>
        </w:tc>
        <w:tc>
          <w:tcPr>
            <w:tcW w:w="768"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proofErr w:type="spellStart"/>
            <w:r w:rsidRPr="00067A04">
              <w:rPr>
                <w:sz w:val="12"/>
                <w:szCs w:val="12"/>
              </w:rPr>
              <w:t>x</w:t>
            </w:r>
            <w:proofErr w:type="spellEnd"/>
          </w:p>
        </w:tc>
        <w:tc>
          <w:tcPr>
            <w:tcW w:w="1356"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10,0</w:t>
            </w:r>
          </w:p>
        </w:tc>
        <w:tc>
          <w:tcPr>
            <w:tcW w:w="1275"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0,0</w:t>
            </w:r>
          </w:p>
        </w:tc>
        <w:tc>
          <w:tcPr>
            <w:tcW w:w="1134"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0,0</w:t>
            </w:r>
          </w:p>
        </w:tc>
        <w:tc>
          <w:tcPr>
            <w:tcW w:w="1292"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0,0</w:t>
            </w:r>
          </w:p>
        </w:tc>
      </w:tr>
      <w:tr w:rsidR="006151BE" w:rsidRPr="00067A04" w:rsidTr="00F14148">
        <w:trPr>
          <w:trHeight w:val="567"/>
        </w:trPr>
        <w:tc>
          <w:tcPr>
            <w:tcW w:w="1858" w:type="dxa"/>
            <w:vMerge w:val="restart"/>
            <w:tcBorders>
              <w:top w:val="single" w:sz="4" w:space="0" w:color="auto"/>
              <w:left w:val="single" w:sz="4" w:space="0" w:color="auto"/>
              <w:bottom w:val="single" w:sz="4" w:space="0" w:color="auto"/>
              <w:right w:val="single" w:sz="4" w:space="0" w:color="auto"/>
            </w:tcBorders>
          </w:tcPr>
          <w:p w:rsidR="006151BE" w:rsidRPr="00067A04" w:rsidRDefault="006151BE" w:rsidP="006151BE">
            <w:pPr>
              <w:pStyle w:val="a9"/>
              <w:rPr>
                <w:bCs/>
                <w:sz w:val="12"/>
                <w:szCs w:val="12"/>
              </w:rPr>
            </w:pPr>
            <w:r w:rsidRPr="00067A04">
              <w:rPr>
                <w:bCs/>
                <w:sz w:val="12"/>
                <w:szCs w:val="12"/>
              </w:rPr>
              <w:t>Подпрограмма 2</w:t>
            </w:r>
          </w:p>
        </w:tc>
        <w:tc>
          <w:tcPr>
            <w:tcW w:w="2820" w:type="dxa"/>
            <w:vMerge w:val="restart"/>
            <w:tcBorders>
              <w:top w:val="single" w:sz="4" w:space="0" w:color="auto"/>
              <w:left w:val="single" w:sz="4" w:space="0" w:color="auto"/>
              <w:bottom w:val="single" w:sz="4" w:space="0" w:color="auto"/>
              <w:right w:val="single" w:sz="4" w:space="0" w:color="auto"/>
            </w:tcBorders>
          </w:tcPr>
          <w:p w:rsidR="006151BE" w:rsidRPr="00067A04" w:rsidRDefault="006151BE" w:rsidP="006151BE">
            <w:pPr>
              <w:pStyle w:val="a9"/>
              <w:rPr>
                <w:bCs/>
                <w:i/>
                <w:iCs/>
                <w:sz w:val="12"/>
                <w:szCs w:val="12"/>
              </w:rPr>
            </w:pPr>
            <w:r w:rsidRPr="00067A04">
              <w:rPr>
                <w:bCs/>
                <w:i/>
                <w:iCs/>
                <w:sz w:val="12"/>
                <w:szCs w:val="12"/>
              </w:rPr>
              <w:t xml:space="preserve">«Управление  муниципальным  имуществом»  </w:t>
            </w:r>
          </w:p>
        </w:tc>
        <w:tc>
          <w:tcPr>
            <w:tcW w:w="2095" w:type="dxa"/>
            <w:tcBorders>
              <w:top w:val="single" w:sz="4" w:space="0" w:color="auto"/>
              <w:left w:val="nil"/>
              <w:bottom w:val="single" w:sz="4" w:space="0" w:color="auto"/>
              <w:right w:val="single" w:sz="4" w:space="0" w:color="auto"/>
            </w:tcBorders>
          </w:tcPr>
          <w:p w:rsidR="006151BE" w:rsidRPr="00067A04" w:rsidRDefault="006151BE" w:rsidP="006151BE">
            <w:pPr>
              <w:pStyle w:val="a9"/>
              <w:rPr>
                <w:bCs/>
                <w:sz w:val="12"/>
                <w:szCs w:val="12"/>
              </w:rPr>
            </w:pPr>
            <w:r w:rsidRPr="00067A04">
              <w:rPr>
                <w:bCs/>
                <w:sz w:val="12"/>
                <w:szCs w:val="12"/>
              </w:rPr>
              <w:t>всего</w:t>
            </w:r>
          </w:p>
        </w:tc>
        <w:tc>
          <w:tcPr>
            <w:tcW w:w="854"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proofErr w:type="spellStart"/>
            <w:r w:rsidRPr="00067A04">
              <w:rPr>
                <w:sz w:val="12"/>
                <w:szCs w:val="12"/>
              </w:rPr>
              <w:t>х</w:t>
            </w:r>
            <w:proofErr w:type="spellEnd"/>
          </w:p>
        </w:tc>
        <w:tc>
          <w:tcPr>
            <w:tcW w:w="922"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proofErr w:type="spellStart"/>
            <w:r w:rsidRPr="00067A04">
              <w:rPr>
                <w:sz w:val="12"/>
                <w:szCs w:val="12"/>
              </w:rPr>
              <w:t>х</w:t>
            </w:r>
            <w:proofErr w:type="spellEnd"/>
          </w:p>
        </w:tc>
        <w:tc>
          <w:tcPr>
            <w:tcW w:w="1361"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proofErr w:type="spellStart"/>
            <w:r w:rsidRPr="00067A04">
              <w:rPr>
                <w:sz w:val="12"/>
                <w:szCs w:val="12"/>
              </w:rPr>
              <w:t>х</w:t>
            </w:r>
            <w:proofErr w:type="spellEnd"/>
          </w:p>
        </w:tc>
        <w:tc>
          <w:tcPr>
            <w:tcW w:w="768"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proofErr w:type="spellStart"/>
            <w:r w:rsidRPr="00067A04">
              <w:rPr>
                <w:sz w:val="12"/>
                <w:szCs w:val="12"/>
              </w:rPr>
              <w:t>х</w:t>
            </w:r>
            <w:proofErr w:type="spellEnd"/>
          </w:p>
        </w:tc>
        <w:tc>
          <w:tcPr>
            <w:tcW w:w="1356"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10,0</w:t>
            </w:r>
          </w:p>
        </w:tc>
        <w:tc>
          <w:tcPr>
            <w:tcW w:w="1275"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0,0</w:t>
            </w:r>
          </w:p>
        </w:tc>
        <w:tc>
          <w:tcPr>
            <w:tcW w:w="1134"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0,0</w:t>
            </w:r>
          </w:p>
        </w:tc>
        <w:tc>
          <w:tcPr>
            <w:tcW w:w="1292" w:type="dxa"/>
            <w:tcBorders>
              <w:top w:val="single" w:sz="4" w:space="0" w:color="auto"/>
              <w:left w:val="single" w:sz="4" w:space="0" w:color="auto"/>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0,0</w:t>
            </w:r>
          </w:p>
        </w:tc>
      </w:tr>
      <w:tr w:rsidR="006151BE" w:rsidRPr="00067A04" w:rsidTr="00F14148">
        <w:trPr>
          <w:trHeight w:val="982"/>
        </w:trPr>
        <w:tc>
          <w:tcPr>
            <w:tcW w:w="1858" w:type="dxa"/>
            <w:vMerge/>
            <w:tcBorders>
              <w:top w:val="single" w:sz="4" w:space="0" w:color="auto"/>
              <w:left w:val="single" w:sz="4" w:space="0" w:color="auto"/>
              <w:bottom w:val="single" w:sz="4" w:space="0" w:color="auto"/>
              <w:right w:val="single" w:sz="4" w:space="0" w:color="auto"/>
            </w:tcBorders>
            <w:vAlign w:val="center"/>
          </w:tcPr>
          <w:p w:rsidR="006151BE" w:rsidRPr="00067A04" w:rsidRDefault="006151BE" w:rsidP="006151BE">
            <w:pPr>
              <w:pStyle w:val="a9"/>
              <w:rPr>
                <w:bCs/>
                <w:sz w:val="12"/>
                <w:szCs w:val="12"/>
              </w:rPr>
            </w:pPr>
          </w:p>
        </w:tc>
        <w:tc>
          <w:tcPr>
            <w:tcW w:w="2820" w:type="dxa"/>
            <w:vMerge/>
            <w:tcBorders>
              <w:top w:val="single" w:sz="4" w:space="0" w:color="auto"/>
              <w:left w:val="single" w:sz="4" w:space="0" w:color="auto"/>
              <w:bottom w:val="single" w:sz="4" w:space="0" w:color="auto"/>
              <w:right w:val="single" w:sz="4" w:space="0" w:color="auto"/>
            </w:tcBorders>
            <w:vAlign w:val="center"/>
          </w:tcPr>
          <w:p w:rsidR="006151BE" w:rsidRPr="00067A04" w:rsidRDefault="006151BE" w:rsidP="006151BE">
            <w:pPr>
              <w:pStyle w:val="a9"/>
              <w:rPr>
                <w:bCs/>
                <w:i/>
                <w:iCs/>
                <w:sz w:val="12"/>
                <w:szCs w:val="12"/>
              </w:rPr>
            </w:pPr>
          </w:p>
        </w:tc>
        <w:tc>
          <w:tcPr>
            <w:tcW w:w="2095"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ответственный исполнитель –  администрация сельского поселения</w:t>
            </w:r>
          </w:p>
        </w:tc>
        <w:tc>
          <w:tcPr>
            <w:tcW w:w="854"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proofErr w:type="spellStart"/>
            <w:r w:rsidRPr="00067A04">
              <w:rPr>
                <w:sz w:val="12"/>
                <w:szCs w:val="12"/>
              </w:rPr>
              <w:t>х</w:t>
            </w:r>
            <w:proofErr w:type="spellEnd"/>
          </w:p>
        </w:tc>
        <w:tc>
          <w:tcPr>
            <w:tcW w:w="922"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proofErr w:type="spellStart"/>
            <w:r w:rsidRPr="00067A04">
              <w:rPr>
                <w:sz w:val="12"/>
                <w:szCs w:val="12"/>
              </w:rPr>
              <w:t>х</w:t>
            </w:r>
            <w:proofErr w:type="spellEnd"/>
          </w:p>
        </w:tc>
        <w:tc>
          <w:tcPr>
            <w:tcW w:w="1361"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proofErr w:type="spellStart"/>
            <w:r w:rsidRPr="00067A04">
              <w:rPr>
                <w:sz w:val="12"/>
                <w:szCs w:val="12"/>
              </w:rPr>
              <w:t>х</w:t>
            </w:r>
            <w:proofErr w:type="spellEnd"/>
          </w:p>
        </w:tc>
        <w:tc>
          <w:tcPr>
            <w:tcW w:w="768"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proofErr w:type="spellStart"/>
            <w:r w:rsidRPr="00067A04">
              <w:rPr>
                <w:sz w:val="12"/>
                <w:szCs w:val="12"/>
              </w:rPr>
              <w:t>х</w:t>
            </w:r>
            <w:proofErr w:type="spellEnd"/>
          </w:p>
        </w:tc>
        <w:tc>
          <w:tcPr>
            <w:tcW w:w="1356"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10,0</w:t>
            </w:r>
          </w:p>
        </w:tc>
        <w:tc>
          <w:tcPr>
            <w:tcW w:w="1275"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0,0</w:t>
            </w:r>
          </w:p>
        </w:tc>
        <w:tc>
          <w:tcPr>
            <w:tcW w:w="1134"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0,0</w:t>
            </w:r>
          </w:p>
        </w:tc>
        <w:tc>
          <w:tcPr>
            <w:tcW w:w="1292" w:type="dxa"/>
            <w:tcBorders>
              <w:top w:val="single" w:sz="4" w:space="0" w:color="auto"/>
              <w:left w:val="single" w:sz="4" w:space="0" w:color="auto"/>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0,0</w:t>
            </w:r>
          </w:p>
        </w:tc>
      </w:tr>
      <w:tr w:rsidR="006151BE" w:rsidRPr="00067A04" w:rsidTr="00F14148">
        <w:trPr>
          <w:trHeight w:val="1425"/>
        </w:trPr>
        <w:tc>
          <w:tcPr>
            <w:tcW w:w="1858" w:type="dxa"/>
            <w:tcBorders>
              <w:top w:val="single" w:sz="4" w:space="0" w:color="auto"/>
              <w:left w:val="single" w:sz="4" w:space="0" w:color="auto"/>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Основное мероприятие 1</w:t>
            </w:r>
          </w:p>
        </w:tc>
        <w:tc>
          <w:tcPr>
            <w:tcW w:w="2820"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Создание условий для максимального вовлечения в хозяйственный оборот муниципального имущества, в том числе земельных участков</w:t>
            </w:r>
          </w:p>
        </w:tc>
        <w:tc>
          <w:tcPr>
            <w:tcW w:w="2095" w:type="dxa"/>
            <w:tcBorders>
              <w:top w:val="single" w:sz="4" w:space="0" w:color="auto"/>
              <w:left w:val="single" w:sz="4" w:space="0" w:color="auto"/>
              <w:bottom w:val="single" w:sz="4" w:space="0" w:color="auto"/>
              <w:right w:val="single" w:sz="4" w:space="0" w:color="auto"/>
            </w:tcBorders>
            <w:vAlign w:val="center"/>
          </w:tcPr>
          <w:p w:rsidR="006151BE" w:rsidRPr="00067A04" w:rsidRDefault="006151BE" w:rsidP="006151BE">
            <w:pPr>
              <w:pStyle w:val="a9"/>
              <w:rPr>
                <w:sz w:val="12"/>
                <w:szCs w:val="12"/>
              </w:rPr>
            </w:pPr>
          </w:p>
        </w:tc>
        <w:tc>
          <w:tcPr>
            <w:tcW w:w="854"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proofErr w:type="spellStart"/>
            <w:r w:rsidRPr="00067A04">
              <w:rPr>
                <w:sz w:val="12"/>
                <w:szCs w:val="12"/>
              </w:rPr>
              <w:t>х</w:t>
            </w:r>
            <w:proofErr w:type="spellEnd"/>
          </w:p>
        </w:tc>
        <w:tc>
          <w:tcPr>
            <w:tcW w:w="922"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proofErr w:type="spellStart"/>
            <w:r w:rsidRPr="00067A04">
              <w:rPr>
                <w:sz w:val="12"/>
                <w:szCs w:val="12"/>
              </w:rPr>
              <w:t>х</w:t>
            </w:r>
            <w:proofErr w:type="spellEnd"/>
          </w:p>
        </w:tc>
        <w:tc>
          <w:tcPr>
            <w:tcW w:w="1361"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proofErr w:type="spellStart"/>
            <w:r w:rsidRPr="00067A04">
              <w:rPr>
                <w:sz w:val="12"/>
                <w:szCs w:val="12"/>
              </w:rPr>
              <w:t>х</w:t>
            </w:r>
            <w:proofErr w:type="spellEnd"/>
          </w:p>
        </w:tc>
        <w:tc>
          <w:tcPr>
            <w:tcW w:w="768"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proofErr w:type="spellStart"/>
            <w:r w:rsidRPr="00067A04">
              <w:rPr>
                <w:sz w:val="12"/>
                <w:szCs w:val="12"/>
              </w:rPr>
              <w:t>х</w:t>
            </w:r>
            <w:proofErr w:type="spellEnd"/>
          </w:p>
        </w:tc>
        <w:tc>
          <w:tcPr>
            <w:tcW w:w="1356"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10,0</w:t>
            </w:r>
          </w:p>
        </w:tc>
        <w:tc>
          <w:tcPr>
            <w:tcW w:w="1275"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0,0</w:t>
            </w:r>
          </w:p>
        </w:tc>
        <w:tc>
          <w:tcPr>
            <w:tcW w:w="1134"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0,0</w:t>
            </w:r>
          </w:p>
        </w:tc>
        <w:tc>
          <w:tcPr>
            <w:tcW w:w="1292" w:type="dxa"/>
            <w:tcBorders>
              <w:top w:val="single" w:sz="4" w:space="0" w:color="auto"/>
              <w:left w:val="nil"/>
              <w:bottom w:val="single" w:sz="4" w:space="0" w:color="auto"/>
              <w:right w:val="single" w:sz="4" w:space="0" w:color="auto"/>
            </w:tcBorders>
          </w:tcPr>
          <w:p w:rsidR="006151BE" w:rsidRPr="00067A04" w:rsidRDefault="006151BE" w:rsidP="006151BE">
            <w:pPr>
              <w:pStyle w:val="a9"/>
              <w:rPr>
                <w:sz w:val="12"/>
                <w:szCs w:val="12"/>
              </w:rPr>
            </w:pPr>
            <w:r w:rsidRPr="00067A04">
              <w:rPr>
                <w:sz w:val="12"/>
                <w:szCs w:val="12"/>
              </w:rPr>
              <w:t>0,0</w:t>
            </w:r>
          </w:p>
        </w:tc>
      </w:tr>
    </w:tbl>
    <w:p w:rsidR="006151BE" w:rsidRPr="00067A04" w:rsidRDefault="006151BE" w:rsidP="006151BE">
      <w:pPr>
        <w:pStyle w:val="a9"/>
        <w:rPr>
          <w:bCs/>
          <w:sz w:val="12"/>
          <w:szCs w:val="12"/>
          <w:highlight w:val="cyan"/>
        </w:rPr>
        <w:sectPr w:rsidR="006151BE" w:rsidRPr="00067A04" w:rsidSect="00F14148">
          <w:pgSz w:w="16838" w:h="11906" w:orient="landscape" w:code="9"/>
          <w:pgMar w:top="1418" w:right="709" w:bottom="567" w:left="851" w:header="709" w:footer="709" w:gutter="0"/>
          <w:cols w:space="708"/>
          <w:docGrid w:linePitch="360"/>
        </w:sectPr>
      </w:pPr>
    </w:p>
    <w:p w:rsidR="006151BE" w:rsidRPr="00067A04" w:rsidRDefault="006151BE" w:rsidP="006151BE">
      <w:pPr>
        <w:pStyle w:val="a9"/>
        <w:rPr>
          <w:sz w:val="12"/>
          <w:szCs w:val="12"/>
        </w:rPr>
      </w:pPr>
      <w:r w:rsidRPr="00067A04">
        <w:rPr>
          <w:sz w:val="12"/>
          <w:szCs w:val="12"/>
        </w:rPr>
        <w:lastRenderedPageBreak/>
        <w:t xml:space="preserve"> </w:t>
      </w:r>
    </w:p>
    <w:p w:rsidR="006151BE" w:rsidRPr="00067A04" w:rsidRDefault="006151BE" w:rsidP="006151BE">
      <w:pPr>
        <w:pStyle w:val="a9"/>
        <w:rPr>
          <w:sz w:val="12"/>
          <w:szCs w:val="12"/>
        </w:rPr>
      </w:pPr>
      <w:r w:rsidRPr="00067A04">
        <w:rPr>
          <w:sz w:val="12"/>
          <w:szCs w:val="12"/>
        </w:rPr>
        <w:t>Приложение №2</w:t>
      </w:r>
    </w:p>
    <w:p w:rsidR="006151BE" w:rsidRPr="00067A04" w:rsidRDefault="006151BE" w:rsidP="006151BE">
      <w:pPr>
        <w:pStyle w:val="a9"/>
        <w:rPr>
          <w:sz w:val="12"/>
          <w:szCs w:val="12"/>
        </w:rPr>
      </w:pPr>
      <w:r w:rsidRPr="00067A04">
        <w:rPr>
          <w:sz w:val="12"/>
          <w:szCs w:val="12"/>
        </w:rPr>
        <w:t xml:space="preserve"> к муниципальной программе</w:t>
      </w:r>
    </w:p>
    <w:p w:rsidR="006151BE" w:rsidRPr="00067A04" w:rsidRDefault="006151BE" w:rsidP="006151BE">
      <w:pPr>
        <w:pStyle w:val="a9"/>
        <w:rPr>
          <w:sz w:val="12"/>
          <w:szCs w:val="12"/>
        </w:rPr>
      </w:pPr>
      <w:r w:rsidRPr="00067A04">
        <w:rPr>
          <w:sz w:val="12"/>
          <w:szCs w:val="12"/>
        </w:rPr>
        <w:t xml:space="preserve">«Развитие земельных и имущественных отношений»  </w:t>
      </w:r>
    </w:p>
    <w:p w:rsidR="006151BE" w:rsidRPr="00067A04" w:rsidRDefault="006151BE" w:rsidP="006151BE">
      <w:pPr>
        <w:pStyle w:val="a9"/>
        <w:rPr>
          <w:sz w:val="12"/>
          <w:szCs w:val="12"/>
        </w:rPr>
      </w:pPr>
      <w:r w:rsidRPr="00067A04">
        <w:rPr>
          <w:sz w:val="12"/>
          <w:szCs w:val="12"/>
        </w:rPr>
        <w:t>ПОДПРОГРАММА</w:t>
      </w:r>
    </w:p>
    <w:p w:rsidR="006151BE" w:rsidRPr="00067A04" w:rsidRDefault="006151BE" w:rsidP="006151BE">
      <w:pPr>
        <w:pStyle w:val="a9"/>
        <w:rPr>
          <w:sz w:val="12"/>
          <w:szCs w:val="12"/>
        </w:rPr>
      </w:pPr>
      <w:r w:rsidRPr="00067A04">
        <w:rPr>
          <w:sz w:val="12"/>
          <w:szCs w:val="12"/>
        </w:rPr>
        <w:t xml:space="preserve">«Управление муниципальным имуществом» </w:t>
      </w:r>
    </w:p>
    <w:p w:rsidR="006151BE" w:rsidRPr="00067A04" w:rsidRDefault="006151BE" w:rsidP="006151BE">
      <w:pPr>
        <w:pStyle w:val="a9"/>
        <w:rPr>
          <w:sz w:val="12"/>
          <w:szCs w:val="12"/>
        </w:rPr>
      </w:pPr>
      <w:r w:rsidRPr="00067A04">
        <w:rPr>
          <w:sz w:val="12"/>
          <w:szCs w:val="12"/>
        </w:rPr>
        <w:t>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804"/>
      </w:tblGrid>
      <w:tr w:rsidR="006151BE" w:rsidRPr="00067A04" w:rsidTr="00F14148">
        <w:tc>
          <w:tcPr>
            <w:tcW w:w="2660" w:type="dxa"/>
          </w:tcPr>
          <w:p w:rsidR="006151BE" w:rsidRPr="00067A04" w:rsidRDefault="006151BE" w:rsidP="006151BE">
            <w:pPr>
              <w:pStyle w:val="a9"/>
              <w:rPr>
                <w:sz w:val="12"/>
                <w:szCs w:val="12"/>
              </w:rPr>
            </w:pPr>
            <w:r w:rsidRPr="00067A04">
              <w:rPr>
                <w:sz w:val="12"/>
                <w:szCs w:val="12"/>
              </w:rPr>
              <w:t>Наименование подпрограммы</w:t>
            </w:r>
          </w:p>
        </w:tc>
        <w:tc>
          <w:tcPr>
            <w:tcW w:w="6804" w:type="dxa"/>
          </w:tcPr>
          <w:p w:rsidR="006151BE" w:rsidRPr="00067A04" w:rsidRDefault="006151BE" w:rsidP="006151BE">
            <w:pPr>
              <w:pStyle w:val="a9"/>
              <w:rPr>
                <w:sz w:val="12"/>
                <w:szCs w:val="12"/>
              </w:rPr>
            </w:pPr>
            <w:r w:rsidRPr="00067A04">
              <w:rPr>
                <w:sz w:val="12"/>
                <w:szCs w:val="12"/>
              </w:rPr>
              <w:t xml:space="preserve"> «Управление муниципальным имуществом» </w:t>
            </w:r>
          </w:p>
        </w:tc>
      </w:tr>
      <w:tr w:rsidR="006151BE" w:rsidRPr="00067A04" w:rsidTr="00F14148">
        <w:tc>
          <w:tcPr>
            <w:tcW w:w="2660" w:type="dxa"/>
          </w:tcPr>
          <w:p w:rsidR="006151BE" w:rsidRPr="00067A04" w:rsidRDefault="006151BE" w:rsidP="006151BE">
            <w:pPr>
              <w:pStyle w:val="a9"/>
              <w:rPr>
                <w:sz w:val="12"/>
                <w:szCs w:val="12"/>
              </w:rPr>
            </w:pPr>
            <w:r w:rsidRPr="00067A04">
              <w:rPr>
                <w:sz w:val="12"/>
                <w:szCs w:val="12"/>
              </w:rPr>
              <w:t>Ответственный исполнитель подпрограммы</w:t>
            </w:r>
          </w:p>
        </w:tc>
        <w:tc>
          <w:tcPr>
            <w:tcW w:w="6804" w:type="dxa"/>
          </w:tcPr>
          <w:p w:rsidR="006151BE" w:rsidRPr="00067A04" w:rsidRDefault="006151BE" w:rsidP="006151BE">
            <w:pPr>
              <w:pStyle w:val="a9"/>
              <w:rPr>
                <w:sz w:val="12"/>
                <w:szCs w:val="12"/>
              </w:rPr>
            </w:pPr>
            <w:r w:rsidRPr="00067A04">
              <w:rPr>
                <w:sz w:val="12"/>
                <w:szCs w:val="12"/>
              </w:rPr>
              <w:t>Администрация Убеевского сельского поселения  Красноармейского района Чувашской Республики</w:t>
            </w:r>
          </w:p>
        </w:tc>
      </w:tr>
      <w:tr w:rsidR="006151BE" w:rsidRPr="00067A04" w:rsidTr="00F14148">
        <w:tc>
          <w:tcPr>
            <w:tcW w:w="2660" w:type="dxa"/>
          </w:tcPr>
          <w:p w:rsidR="006151BE" w:rsidRPr="00067A04" w:rsidRDefault="006151BE" w:rsidP="006151BE">
            <w:pPr>
              <w:pStyle w:val="a9"/>
              <w:rPr>
                <w:sz w:val="12"/>
                <w:szCs w:val="12"/>
              </w:rPr>
            </w:pPr>
            <w:r w:rsidRPr="00067A04">
              <w:rPr>
                <w:sz w:val="12"/>
                <w:szCs w:val="12"/>
              </w:rPr>
              <w:t>Цели подпрограммы</w:t>
            </w:r>
          </w:p>
        </w:tc>
        <w:tc>
          <w:tcPr>
            <w:tcW w:w="6804" w:type="dxa"/>
          </w:tcPr>
          <w:p w:rsidR="006151BE" w:rsidRPr="00067A04" w:rsidRDefault="006151BE" w:rsidP="006151BE">
            <w:pPr>
              <w:pStyle w:val="a9"/>
              <w:rPr>
                <w:sz w:val="12"/>
                <w:szCs w:val="12"/>
              </w:rPr>
            </w:pPr>
            <w:r w:rsidRPr="00067A04">
              <w:rPr>
                <w:sz w:val="12"/>
                <w:szCs w:val="12"/>
              </w:rPr>
              <w:t>Эффективное управление муниципальным имуществом.</w:t>
            </w:r>
          </w:p>
          <w:p w:rsidR="006151BE" w:rsidRPr="00067A04" w:rsidRDefault="006151BE" w:rsidP="006151BE">
            <w:pPr>
              <w:pStyle w:val="a9"/>
              <w:rPr>
                <w:sz w:val="12"/>
                <w:szCs w:val="12"/>
              </w:rPr>
            </w:pPr>
            <w:r w:rsidRPr="00067A04">
              <w:rPr>
                <w:sz w:val="12"/>
                <w:szCs w:val="12"/>
              </w:rPr>
              <w:t xml:space="preserve">Рациональное и эффективное использование </w:t>
            </w:r>
            <w:proofErr w:type="gramStart"/>
            <w:r w:rsidRPr="00067A04">
              <w:rPr>
                <w:sz w:val="12"/>
                <w:szCs w:val="12"/>
              </w:rPr>
              <w:t>муниципального</w:t>
            </w:r>
            <w:proofErr w:type="gramEnd"/>
            <w:r w:rsidRPr="00067A04">
              <w:rPr>
                <w:sz w:val="12"/>
                <w:szCs w:val="12"/>
              </w:rPr>
              <w:t xml:space="preserve"> имущества и находящихся в муниципальной и государственной собственности земельных участков.</w:t>
            </w:r>
          </w:p>
        </w:tc>
      </w:tr>
      <w:tr w:rsidR="006151BE" w:rsidRPr="00067A04" w:rsidTr="00F14148">
        <w:tc>
          <w:tcPr>
            <w:tcW w:w="2660" w:type="dxa"/>
          </w:tcPr>
          <w:p w:rsidR="006151BE" w:rsidRPr="00067A04" w:rsidRDefault="006151BE" w:rsidP="006151BE">
            <w:pPr>
              <w:pStyle w:val="a9"/>
              <w:rPr>
                <w:sz w:val="12"/>
                <w:szCs w:val="12"/>
              </w:rPr>
            </w:pPr>
            <w:r w:rsidRPr="00067A04">
              <w:rPr>
                <w:sz w:val="12"/>
                <w:szCs w:val="12"/>
              </w:rPr>
              <w:t>Задачи подпрограммы</w:t>
            </w:r>
          </w:p>
        </w:tc>
        <w:tc>
          <w:tcPr>
            <w:tcW w:w="6804" w:type="dxa"/>
          </w:tcPr>
          <w:p w:rsidR="006151BE" w:rsidRPr="00067A04" w:rsidRDefault="006151BE" w:rsidP="006151BE">
            <w:pPr>
              <w:pStyle w:val="a9"/>
              <w:rPr>
                <w:sz w:val="12"/>
                <w:szCs w:val="12"/>
              </w:rPr>
            </w:pPr>
            <w:r w:rsidRPr="00067A04">
              <w:rPr>
                <w:sz w:val="12"/>
                <w:szCs w:val="12"/>
              </w:rPr>
              <w:t>Совершенствование системы оказания муниципальных услуг в сфере имущественн</w:t>
            </w:r>
            <w:proofErr w:type="gramStart"/>
            <w:r w:rsidRPr="00067A04">
              <w:rPr>
                <w:sz w:val="12"/>
                <w:szCs w:val="12"/>
              </w:rPr>
              <w:t>о-</w:t>
            </w:r>
            <w:proofErr w:type="gramEnd"/>
            <w:r w:rsidRPr="00067A04">
              <w:rPr>
                <w:sz w:val="12"/>
                <w:szCs w:val="12"/>
              </w:rPr>
              <w:t xml:space="preserve"> земельных отношений и исполнение административных регламентов.</w:t>
            </w:r>
          </w:p>
          <w:p w:rsidR="006151BE" w:rsidRPr="00067A04" w:rsidRDefault="006151BE" w:rsidP="006151BE">
            <w:pPr>
              <w:pStyle w:val="a9"/>
              <w:rPr>
                <w:sz w:val="12"/>
                <w:szCs w:val="12"/>
              </w:rPr>
            </w:pPr>
            <w:r w:rsidRPr="00067A04">
              <w:rPr>
                <w:sz w:val="12"/>
                <w:szCs w:val="12"/>
              </w:rPr>
              <w:t>Оформление права муниципальной собственности на все объекты недвижимости муниципальной собственности, использования и содержания муниципальной собственности.</w:t>
            </w:r>
          </w:p>
          <w:p w:rsidR="006151BE" w:rsidRPr="00067A04" w:rsidRDefault="006151BE" w:rsidP="006151BE">
            <w:pPr>
              <w:pStyle w:val="a9"/>
              <w:rPr>
                <w:sz w:val="12"/>
                <w:szCs w:val="12"/>
              </w:rPr>
            </w:pPr>
            <w:r w:rsidRPr="00067A04">
              <w:rPr>
                <w:sz w:val="12"/>
                <w:szCs w:val="12"/>
              </w:rPr>
              <w:t xml:space="preserve">Обеспечение учёта и мониторинга муниципального имущества путём создания единой системы учёта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tc>
      </w:tr>
      <w:tr w:rsidR="006151BE" w:rsidRPr="00067A04" w:rsidTr="00F14148">
        <w:tc>
          <w:tcPr>
            <w:tcW w:w="2660" w:type="dxa"/>
          </w:tcPr>
          <w:p w:rsidR="006151BE" w:rsidRPr="00067A04" w:rsidRDefault="006151BE" w:rsidP="006151BE">
            <w:pPr>
              <w:pStyle w:val="a9"/>
              <w:rPr>
                <w:sz w:val="12"/>
                <w:szCs w:val="12"/>
              </w:rPr>
            </w:pPr>
            <w:r w:rsidRPr="00067A04">
              <w:rPr>
                <w:sz w:val="12"/>
                <w:szCs w:val="12"/>
              </w:rPr>
              <w:t>Целевые индикаторы и показатели подпрограммы</w:t>
            </w:r>
          </w:p>
        </w:tc>
        <w:tc>
          <w:tcPr>
            <w:tcW w:w="6804" w:type="dxa"/>
          </w:tcPr>
          <w:p w:rsidR="006151BE" w:rsidRPr="00067A04" w:rsidRDefault="006151BE" w:rsidP="006151BE">
            <w:pPr>
              <w:pStyle w:val="a9"/>
              <w:rPr>
                <w:sz w:val="12"/>
                <w:szCs w:val="12"/>
              </w:rPr>
            </w:pPr>
            <w:r w:rsidRPr="00067A04">
              <w:rPr>
                <w:sz w:val="12"/>
                <w:szCs w:val="12"/>
              </w:rPr>
              <w:t>- осуществление государственной регистрации права собственности муниципального образования на объекты недвижимости;</w:t>
            </w:r>
          </w:p>
          <w:p w:rsidR="006151BE" w:rsidRPr="00067A04" w:rsidRDefault="006151BE" w:rsidP="006151BE">
            <w:pPr>
              <w:pStyle w:val="a9"/>
              <w:rPr>
                <w:sz w:val="12"/>
                <w:szCs w:val="12"/>
              </w:rPr>
            </w:pPr>
            <w:r w:rsidRPr="00067A04">
              <w:rPr>
                <w:sz w:val="12"/>
                <w:szCs w:val="12"/>
              </w:rPr>
              <w:t>- инвентаризация, постановка на кадастровый учёт объектов недвижимости;</w:t>
            </w:r>
          </w:p>
          <w:p w:rsidR="006151BE" w:rsidRPr="00067A04" w:rsidRDefault="006151BE" w:rsidP="006151BE">
            <w:pPr>
              <w:pStyle w:val="a9"/>
              <w:rPr>
                <w:sz w:val="12"/>
                <w:szCs w:val="12"/>
              </w:rPr>
            </w:pPr>
            <w:r w:rsidRPr="00067A04">
              <w:rPr>
                <w:sz w:val="12"/>
                <w:szCs w:val="12"/>
              </w:rPr>
              <w:t>- формирование и постановка на кадастровый учёт земельных участков;</w:t>
            </w:r>
          </w:p>
          <w:p w:rsidR="006151BE" w:rsidRPr="00067A04" w:rsidRDefault="006151BE" w:rsidP="006151BE">
            <w:pPr>
              <w:pStyle w:val="a9"/>
              <w:rPr>
                <w:sz w:val="12"/>
                <w:szCs w:val="12"/>
              </w:rPr>
            </w:pPr>
            <w:r w:rsidRPr="00067A04">
              <w:rPr>
                <w:sz w:val="12"/>
                <w:szCs w:val="12"/>
              </w:rPr>
              <w:t xml:space="preserve">- доходы от продажи земельных участков.  </w:t>
            </w:r>
          </w:p>
        </w:tc>
      </w:tr>
      <w:tr w:rsidR="006151BE" w:rsidRPr="00067A04" w:rsidTr="00F14148">
        <w:tc>
          <w:tcPr>
            <w:tcW w:w="2660" w:type="dxa"/>
          </w:tcPr>
          <w:p w:rsidR="006151BE" w:rsidRPr="00067A04" w:rsidRDefault="006151BE" w:rsidP="006151BE">
            <w:pPr>
              <w:pStyle w:val="a9"/>
              <w:rPr>
                <w:sz w:val="12"/>
                <w:szCs w:val="12"/>
              </w:rPr>
            </w:pPr>
            <w:r w:rsidRPr="00067A04">
              <w:rPr>
                <w:sz w:val="12"/>
                <w:szCs w:val="12"/>
              </w:rPr>
              <w:t>Срок реализации подпрограммы</w:t>
            </w:r>
          </w:p>
        </w:tc>
        <w:tc>
          <w:tcPr>
            <w:tcW w:w="6804" w:type="dxa"/>
          </w:tcPr>
          <w:p w:rsidR="006151BE" w:rsidRPr="00067A04" w:rsidRDefault="006151BE" w:rsidP="006151BE">
            <w:pPr>
              <w:pStyle w:val="a9"/>
              <w:rPr>
                <w:sz w:val="12"/>
                <w:szCs w:val="12"/>
              </w:rPr>
            </w:pPr>
            <w:r w:rsidRPr="00067A04">
              <w:rPr>
                <w:sz w:val="12"/>
                <w:szCs w:val="12"/>
              </w:rPr>
              <w:t>2019 - 2035 годы</w:t>
            </w:r>
          </w:p>
        </w:tc>
      </w:tr>
      <w:tr w:rsidR="006151BE" w:rsidRPr="00067A04" w:rsidTr="00F14148">
        <w:tc>
          <w:tcPr>
            <w:tcW w:w="2660" w:type="dxa"/>
          </w:tcPr>
          <w:p w:rsidR="006151BE" w:rsidRPr="00067A04" w:rsidRDefault="006151BE" w:rsidP="006151BE">
            <w:pPr>
              <w:pStyle w:val="a9"/>
              <w:rPr>
                <w:sz w:val="12"/>
                <w:szCs w:val="12"/>
              </w:rPr>
            </w:pPr>
            <w:r w:rsidRPr="00067A04">
              <w:rPr>
                <w:sz w:val="12"/>
                <w:szCs w:val="12"/>
              </w:rPr>
              <w:t xml:space="preserve">Объёмы и источники финансирования </w:t>
            </w:r>
          </w:p>
          <w:p w:rsidR="006151BE" w:rsidRPr="00067A04" w:rsidRDefault="006151BE" w:rsidP="006151BE">
            <w:pPr>
              <w:pStyle w:val="a9"/>
              <w:rPr>
                <w:sz w:val="12"/>
                <w:szCs w:val="12"/>
              </w:rPr>
            </w:pPr>
            <w:r w:rsidRPr="00067A04">
              <w:rPr>
                <w:sz w:val="12"/>
                <w:szCs w:val="12"/>
              </w:rPr>
              <w:t>Подпрограммы с разбивкой по годам ее реализации</w:t>
            </w:r>
          </w:p>
        </w:tc>
        <w:tc>
          <w:tcPr>
            <w:tcW w:w="6804" w:type="dxa"/>
          </w:tcPr>
          <w:p w:rsidR="006151BE" w:rsidRPr="00067A04" w:rsidRDefault="006151BE" w:rsidP="006151BE">
            <w:pPr>
              <w:pStyle w:val="a9"/>
              <w:rPr>
                <w:sz w:val="12"/>
                <w:szCs w:val="12"/>
              </w:rPr>
            </w:pPr>
            <w:r w:rsidRPr="00067A04">
              <w:rPr>
                <w:sz w:val="12"/>
                <w:szCs w:val="12"/>
              </w:rPr>
              <w:t>Прогнозируемый объем финансирования мероприятий подпрограммы в 2019–2035 годах составляет 10,0  тыс. рублей, в том числе:</w:t>
            </w:r>
          </w:p>
          <w:p w:rsidR="006151BE" w:rsidRPr="00067A04" w:rsidRDefault="006151BE" w:rsidP="006151BE">
            <w:pPr>
              <w:pStyle w:val="a9"/>
              <w:rPr>
                <w:sz w:val="12"/>
                <w:szCs w:val="12"/>
              </w:rPr>
            </w:pPr>
            <w:r w:rsidRPr="00067A04">
              <w:rPr>
                <w:sz w:val="12"/>
                <w:szCs w:val="12"/>
              </w:rPr>
              <w:t>в 2019 году – 10,0 тыс. рублей</w:t>
            </w:r>
          </w:p>
          <w:p w:rsidR="006151BE" w:rsidRPr="00067A04" w:rsidRDefault="006151BE" w:rsidP="006151BE">
            <w:pPr>
              <w:pStyle w:val="a9"/>
              <w:rPr>
                <w:sz w:val="12"/>
                <w:szCs w:val="12"/>
              </w:rPr>
            </w:pPr>
            <w:r w:rsidRPr="00067A04">
              <w:rPr>
                <w:sz w:val="12"/>
                <w:szCs w:val="12"/>
              </w:rPr>
              <w:t>в 2020 году – 0,0 тыс. рублей;</w:t>
            </w:r>
          </w:p>
          <w:p w:rsidR="006151BE" w:rsidRPr="00067A04" w:rsidRDefault="006151BE" w:rsidP="006151BE">
            <w:pPr>
              <w:pStyle w:val="a9"/>
              <w:rPr>
                <w:sz w:val="12"/>
                <w:szCs w:val="12"/>
              </w:rPr>
            </w:pPr>
            <w:r w:rsidRPr="00067A04">
              <w:rPr>
                <w:sz w:val="12"/>
                <w:szCs w:val="12"/>
              </w:rPr>
              <w:t>в 2021 году – 0,0 тыс. рублей;</w:t>
            </w:r>
          </w:p>
          <w:p w:rsidR="006151BE" w:rsidRPr="00067A04" w:rsidRDefault="006151BE" w:rsidP="006151BE">
            <w:pPr>
              <w:pStyle w:val="a9"/>
              <w:rPr>
                <w:sz w:val="12"/>
                <w:szCs w:val="12"/>
              </w:rPr>
            </w:pPr>
            <w:r w:rsidRPr="00067A04">
              <w:rPr>
                <w:sz w:val="12"/>
                <w:szCs w:val="12"/>
              </w:rPr>
              <w:t>в 2022-2035 годы – 0,0 тыс. рублей;</w:t>
            </w:r>
          </w:p>
          <w:p w:rsidR="006151BE" w:rsidRPr="00067A04" w:rsidRDefault="006151BE" w:rsidP="006151BE">
            <w:pPr>
              <w:pStyle w:val="a9"/>
              <w:rPr>
                <w:sz w:val="12"/>
                <w:szCs w:val="12"/>
              </w:rPr>
            </w:pPr>
            <w:r w:rsidRPr="00067A04">
              <w:rPr>
                <w:sz w:val="12"/>
                <w:szCs w:val="12"/>
              </w:rPr>
              <w:t>из них средства:</w:t>
            </w:r>
          </w:p>
          <w:p w:rsidR="006151BE" w:rsidRPr="00067A04" w:rsidRDefault="006151BE" w:rsidP="006151BE">
            <w:pPr>
              <w:pStyle w:val="a9"/>
              <w:rPr>
                <w:sz w:val="12"/>
                <w:szCs w:val="12"/>
              </w:rPr>
            </w:pPr>
            <w:r w:rsidRPr="00067A04">
              <w:rPr>
                <w:sz w:val="12"/>
                <w:szCs w:val="12"/>
              </w:rPr>
              <w:t>республиканского бюджета – 0,0 тыс</w:t>
            </w:r>
            <w:proofErr w:type="gramStart"/>
            <w:r w:rsidRPr="00067A04">
              <w:rPr>
                <w:sz w:val="12"/>
                <w:szCs w:val="12"/>
              </w:rPr>
              <w:t>.р</w:t>
            </w:r>
            <w:proofErr w:type="gramEnd"/>
            <w:r w:rsidRPr="00067A04">
              <w:rPr>
                <w:sz w:val="12"/>
                <w:szCs w:val="12"/>
              </w:rPr>
              <w:t>ублей, в том числе:</w:t>
            </w:r>
          </w:p>
          <w:p w:rsidR="006151BE" w:rsidRPr="00067A04" w:rsidRDefault="006151BE" w:rsidP="006151BE">
            <w:pPr>
              <w:pStyle w:val="a9"/>
              <w:rPr>
                <w:sz w:val="12"/>
                <w:szCs w:val="12"/>
              </w:rPr>
            </w:pPr>
            <w:r w:rsidRPr="00067A04">
              <w:rPr>
                <w:sz w:val="12"/>
                <w:szCs w:val="12"/>
              </w:rPr>
              <w:t>в 2019 году – 0,0 тыс. руб.</w:t>
            </w:r>
          </w:p>
          <w:p w:rsidR="006151BE" w:rsidRPr="00067A04" w:rsidRDefault="006151BE" w:rsidP="006151BE">
            <w:pPr>
              <w:pStyle w:val="a9"/>
              <w:rPr>
                <w:sz w:val="12"/>
                <w:szCs w:val="12"/>
              </w:rPr>
            </w:pPr>
            <w:r w:rsidRPr="00067A04">
              <w:rPr>
                <w:sz w:val="12"/>
                <w:szCs w:val="12"/>
              </w:rPr>
              <w:t>в 2020 году – 0,0 тыс. рублей;</w:t>
            </w:r>
          </w:p>
          <w:p w:rsidR="006151BE" w:rsidRPr="00067A04" w:rsidRDefault="006151BE" w:rsidP="006151BE">
            <w:pPr>
              <w:pStyle w:val="a9"/>
              <w:rPr>
                <w:sz w:val="12"/>
                <w:szCs w:val="12"/>
              </w:rPr>
            </w:pPr>
            <w:r w:rsidRPr="00067A04">
              <w:rPr>
                <w:sz w:val="12"/>
                <w:szCs w:val="12"/>
              </w:rPr>
              <w:t>в 2021 году – 0,0 тыс. рублей;</w:t>
            </w:r>
          </w:p>
          <w:p w:rsidR="006151BE" w:rsidRPr="00067A04" w:rsidRDefault="006151BE" w:rsidP="006151BE">
            <w:pPr>
              <w:pStyle w:val="a9"/>
              <w:rPr>
                <w:sz w:val="12"/>
                <w:szCs w:val="12"/>
              </w:rPr>
            </w:pPr>
            <w:r w:rsidRPr="00067A04">
              <w:rPr>
                <w:sz w:val="12"/>
                <w:szCs w:val="12"/>
              </w:rPr>
              <w:t>в 2022-2035 годы – 0,0 тыс. рублей;</w:t>
            </w:r>
          </w:p>
          <w:p w:rsidR="006151BE" w:rsidRPr="00067A04" w:rsidRDefault="006151BE" w:rsidP="006151BE">
            <w:pPr>
              <w:pStyle w:val="a9"/>
              <w:rPr>
                <w:sz w:val="12"/>
                <w:szCs w:val="12"/>
              </w:rPr>
            </w:pPr>
            <w:r w:rsidRPr="00067A04">
              <w:rPr>
                <w:sz w:val="12"/>
                <w:szCs w:val="12"/>
              </w:rPr>
              <w:t>местных бюджетов – 10,0 тыс. рублей</w:t>
            </w:r>
            <w:proofErr w:type="gramStart"/>
            <w:r w:rsidRPr="00067A04">
              <w:rPr>
                <w:sz w:val="12"/>
                <w:szCs w:val="12"/>
              </w:rPr>
              <w:t xml:space="preserve"> ,</w:t>
            </w:r>
            <w:proofErr w:type="gramEnd"/>
            <w:r w:rsidRPr="00067A04">
              <w:rPr>
                <w:sz w:val="12"/>
                <w:szCs w:val="12"/>
              </w:rPr>
              <w:t xml:space="preserve"> в том числе:</w:t>
            </w:r>
          </w:p>
          <w:p w:rsidR="006151BE" w:rsidRPr="00067A04" w:rsidRDefault="006151BE" w:rsidP="006151BE">
            <w:pPr>
              <w:pStyle w:val="a9"/>
              <w:rPr>
                <w:sz w:val="12"/>
                <w:szCs w:val="12"/>
              </w:rPr>
            </w:pPr>
            <w:r w:rsidRPr="00067A04">
              <w:rPr>
                <w:sz w:val="12"/>
                <w:szCs w:val="12"/>
              </w:rPr>
              <w:t>в 2019 году – 10,0 тыс. руб.</w:t>
            </w:r>
          </w:p>
          <w:p w:rsidR="006151BE" w:rsidRPr="00067A04" w:rsidRDefault="006151BE" w:rsidP="006151BE">
            <w:pPr>
              <w:pStyle w:val="a9"/>
              <w:rPr>
                <w:sz w:val="12"/>
                <w:szCs w:val="12"/>
              </w:rPr>
            </w:pPr>
            <w:r w:rsidRPr="00067A04">
              <w:rPr>
                <w:sz w:val="12"/>
                <w:szCs w:val="12"/>
              </w:rPr>
              <w:t>в 2020 году – 0,0 тыс. рублей;</w:t>
            </w:r>
          </w:p>
          <w:p w:rsidR="006151BE" w:rsidRPr="00067A04" w:rsidRDefault="006151BE" w:rsidP="006151BE">
            <w:pPr>
              <w:pStyle w:val="a9"/>
              <w:rPr>
                <w:sz w:val="12"/>
                <w:szCs w:val="12"/>
              </w:rPr>
            </w:pPr>
            <w:r w:rsidRPr="00067A04">
              <w:rPr>
                <w:sz w:val="12"/>
                <w:szCs w:val="12"/>
              </w:rPr>
              <w:t>в 2021 году – 0,0 тыс. рублей;</w:t>
            </w:r>
          </w:p>
          <w:p w:rsidR="006151BE" w:rsidRPr="00067A04" w:rsidRDefault="006151BE" w:rsidP="006151BE">
            <w:pPr>
              <w:pStyle w:val="a9"/>
              <w:rPr>
                <w:sz w:val="12"/>
                <w:szCs w:val="12"/>
              </w:rPr>
            </w:pPr>
            <w:r w:rsidRPr="00067A04">
              <w:rPr>
                <w:sz w:val="12"/>
                <w:szCs w:val="12"/>
              </w:rPr>
              <w:t>в 2022-2035 годы – 0,0 тыс. рублей;</w:t>
            </w:r>
          </w:p>
          <w:p w:rsidR="006151BE" w:rsidRPr="00067A04" w:rsidRDefault="006151BE" w:rsidP="006151BE">
            <w:pPr>
              <w:pStyle w:val="a9"/>
              <w:rPr>
                <w:sz w:val="12"/>
                <w:szCs w:val="12"/>
              </w:rPr>
            </w:pPr>
            <w:r w:rsidRPr="00067A04">
              <w:rPr>
                <w:sz w:val="12"/>
                <w:szCs w:val="12"/>
              </w:rPr>
              <w:t xml:space="preserve">Ресурсное обеспечение муниципальной программы </w:t>
            </w:r>
            <w:proofErr w:type="gramStart"/>
            <w:r w:rsidRPr="00067A04">
              <w:rPr>
                <w:sz w:val="12"/>
                <w:szCs w:val="12"/>
              </w:rPr>
              <w:t>носит прогнозный характер и подлежит</w:t>
            </w:r>
            <w:proofErr w:type="gramEnd"/>
            <w:r w:rsidRPr="00067A04">
              <w:rPr>
                <w:sz w:val="12"/>
                <w:szCs w:val="12"/>
              </w:rPr>
              <w:t xml:space="preserve"> ежегодному уточнению в установленном порядке при формировании проектов соответствующих бюджетов на очередной год и плановый период</w:t>
            </w:r>
          </w:p>
        </w:tc>
      </w:tr>
      <w:tr w:rsidR="006151BE" w:rsidRPr="00067A04" w:rsidTr="00F14148">
        <w:tc>
          <w:tcPr>
            <w:tcW w:w="2660" w:type="dxa"/>
          </w:tcPr>
          <w:p w:rsidR="006151BE" w:rsidRPr="00067A04" w:rsidRDefault="006151BE" w:rsidP="006151BE">
            <w:pPr>
              <w:pStyle w:val="a9"/>
              <w:rPr>
                <w:sz w:val="12"/>
                <w:szCs w:val="12"/>
              </w:rPr>
            </w:pPr>
            <w:r w:rsidRPr="00067A04">
              <w:rPr>
                <w:sz w:val="12"/>
                <w:szCs w:val="12"/>
              </w:rPr>
              <w:t>Ожидаемые результаты реализации подпрограммы</w:t>
            </w:r>
          </w:p>
        </w:tc>
        <w:tc>
          <w:tcPr>
            <w:tcW w:w="6804" w:type="dxa"/>
          </w:tcPr>
          <w:p w:rsidR="006151BE" w:rsidRPr="00067A04" w:rsidRDefault="006151BE" w:rsidP="006151BE">
            <w:pPr>
              <w:pStyle w:val="a9"/>
              <w:rPr>
                <w:sz w:val="12"/>
                <w:szCs w:val="12"/>
              </w:rPr>
            </w:pPr>
            <w:r w:rsidRPr="00067A04">
              <w:rPr>
                <w:sz w:val="12"/>
                <w:szCs w:val="12"/>
              </w:rPr>
              <w:t>- пополнение доходной части бюджета Убеевского сельского поселения</w:t>
            </w:r>
            <w:proofErr w:type="gramStart"/>
            <w:r w:rsidRPr="00067A04">
              <w:rPr>
                <w:sz w:val="12"/>
                <w:szCs w:val="12"/>
              </w:rPr>
              <w:t xml:space="preserve"> ;</w:t>
            </w:r>
            <w:proofErr w:type="gramEnd"/>
          </w:p>
          <w:p w:rsidR="006151BE" w:rsidRPr="00067A04" w:rsidRDefault="006151BE" w:rsidP="006151BE">
            <w:pPr>
              <w:pStyle w:val="a9"/>
              <w:rPr>
                <w:sz w:val="12"/>
                <w:szCs w:val="12"/>
              </w:rPr>
            </w:pPr>
            <w:r w:rsidRPr="00067A04">
              <w:rPr>
                <w:sz w:val="12"/>
                <w:szCs w:val="12"/>
              </w:rPr>
              <w:t>- эффективное расходование бюджетных средств Убеевского сельского поселения</w:t>
            </w:r>
            <w:proofErr w:type="gramStart"/>
            <w:r w:rsidRPr="00067A04">
              <w:rPr>
                <w:sz w:val="12"/>
                <w:szCs w:val="12"/>
              </w:rPr>
              <w:t xml:space="preserve"> ;</w:t>
            </w:r>
            <w:proofErr w:type="gramEnd"/>
          </w:p>
          <w:p w:rsidR="006151BE" w:rsidRPr="00067A04" w:rsidRDefault="006151BE" w:rsidP="006151BE">
            <w:pPr>
              <w:pStyle w:val="a9"/>
              <w:rPr>
                <w:sz w:val="12"/>
                <w:szCs w:val="12"/>
              </w:rPr>
            </w:pPr>
            <w:r w:rsidRPr="00067A04">
              <w:rPr>
                <w:sz w:val="12"/>
                <w:szCs w:val="12"/>
              </w:rPr>
              <w:t>- рациональное администрирование неналоговых доходов Убеевского сельского поселения</w:t>
            </w:r>
            <w:proofErr w:type="gramStart"/>
            <w:r w:rsidRPr="00067A04">
              <w:rPr>
                <w:sz w:val="12"/>
                <w:szCs w:val="12"/>
              </w:rPr>
              <w:t xml:space="preserve"> ;</w:t>
            </w:r>
            <w:proofErr w:type="gramEnd"/>
          </w:p>
          <w:p w:rsidR="006151BE" w:rsidRPr="00067A04" w:rsidRDefault="006151BE" w:rsidP="006151BE">
            <w:pPr>
              <w:pStyle w:val="a9"/>
              <w:rPr>
                <w:sz w:val="12"/>
                <w:szCs w:val="12"/>
              </w:rPr>
            </w:pPr>
            <w:r w:rsidRPr="00067A04">
              <w:rPr>
                <w:sz w:val="12"/>
                <w:szCs w:val="12"/>
              </w:rPr>
              <w:t>- оптимизация учёта муниципального имущества Убеевского сельского поселения</w:t>
            </w:r>
            <w:proofErr w:type="gramStart"/>
            <w:r w:rsidRPr="00067A04">
              <w:rPr>
                <w:sz w:val="12"/>
                <w:szCs w:val="12"/>
              </w:rPr>
              <w:t xml:space="preserve"> .</w:t>
            </w:r>
            <w:proofErr w:type="gramEnd"/>
          </w:p>
        </w:tc>
      </w:tr>
    </w:tbl>
    <w:p w:rsidR="006151BE" w:rsidRPr="00067A04" w:rsidRDefault="006151BE" w:rsidP="006151BE">
      <w:pPr>
        <w:pStyle w:val="a9"/>
        <w:rPr>
          <w:sz w:val="12"/>
          <w:szCs w:val="12"/>
        </w:rPr>
      </w:pPr>
    </w:p>
    <w:p w:rsidR="006151BE" w:rsidRPr="00067A04" w:rsidRDefault="006151BE" w:rsidP="006151BE">
      <w:pPr>
        <w:pStyle w:val="a9"/>
        <w:rPr>
          <w:bCs/>
          <w:sz w:val="12"/>
          <w:szCs w:val="12"/>
        </w:rPr>
      </w:pPr>
      <w:r w:rsidRPr="00067A04">
        <w:rPr>
          <w:bCs/>
          <w:sz w:val="12"/>
          <w:szCs w:val="12"/>
        </w:rPr>
        <w:t xml:space="preserve">Раздел 1. Общая характеристика текущего состояния соответствующей сферы социально-экономического развития Убеевского сельского поселения  </w:t>
      </w:r>
    </w:p>
    <w:p w:rsidR="006151BE" w:rsidRPr="00067A04" w:rsidRDefault="006151BE" w:rsidP="006151BE">
      <w:pPr>
        <w:pStyle w:val="a9"/>
        <w:rPr>
          <w:sz w:val="12"/>
          <w:szCs w:val="12"/>
        </w:rPr>
      </w:pPr>
      <w:r w:rsidRPr="00067A04">
        <w:rPr>
          <w:sz w:val="12"/>
          <w:szCs w:val="12"/>
        </w:rPr>
        <w:t>В основу настоящей подпрограммы положены следующие принципы управления муниципальным имуществом:</w:t>
      </w:r>
    </w:p>
    <w:p w:rsidR="006151BE" w:rsidRPr="00067A04" w:rsidRDefault="006151BE" w:rsidP="006151BE">
      <w:pPr>
        <w:pStyle w:val="a9"/>
        <w:rPr>
          <w:sz w:val="12"/>
          <w:szCs w:val="12"/>
        </w:rPr>
      </w:pPr>
      <w:r w:rsidRPr="00067A04">
        <w:rPr>
          <w:sz w:val="12"/>
          <w:szCs w:val="12"/>
        </w:rPr>
        <w:t>- принцип прозрачности – обеспечение открытости и доступности информации о субъектах и объектах управления непрерывности процессов управления и контроля, выявление и учёт данных об объектах управления;</w:t>
      </w:r>
    </w:p>
    <w:p w:rsidR="006151BE" w:rsidRPr="00067A04" w:rsidRDefault="006151BE" w:rsidP="006151BE">
      <w:pPr>
        <w:pStyle w:val="a9"/>
        <w:rPr>
          <w:sz w:val="12"/>
          <w:szCs w:val="12"/>
        </w:rPr>
      </w:pPr>
      <w:r w:rsidRPr="00067A04">
        <w:rPr>
          <w:sz w:val="12"/>
          <w:szCs w:val="12"/>
        </w:rPr>
        <w:t>- принцип ответственности – обеспечение ответственности всех участников процесса управления за результат и достижение установленных показателей деятельности;</w:t>
      </w:r>
    </w:p>
    <w:p w:rsidR="006151BE" w:rsidRPr="00067A04" w:rsidRDefault="006151BE" w:rsidP="006151BE">
      <w:pPr>
        <w:pStyle w:val="a9"/>
        <w:rPr>
          <w:sz w:val="12"/>
          <w:szCs w:val="12"/>
        </w:rPr>
      </w:pPr>
      <w:r w:rsidRPr="00067A04">
        <w:rPr>
          <w:sz w:val="12"/>
          <w:szCs w:val="12"/>
        </w:rPr>
        <w:t>- принцип полноты, результативности и эффективности управления муниципальным имуществом – обеспечение полного учёта, отражения и мониторинга объектов муниципального имущества, в том числе путём развёртывания единой системы учёта и управления муниципальным имуществом, основанной на единой методологии учёта и управления, необходимости достижения наилучшего результата и основных показателей деятельности.</w:t>
      </w:r>
    </w:p>
    <w:p w:rsidR="006151BE" w:rsidRPr="00067A04" w:rsidRDefault="006151BE" w:rsidP="006151BE">
      <w:pPr>
        <w:pStyle w:val="a9"/>
        <w:rPr>
          <w:sz w:val="12"/>
          <w:szCs w:val="12"/>
        </w:rPr>
      </w:pPr>
      <w:r w:rsidRPr="00067A04">
        <w:rPr>
          <w:sz w:val="12"/>
          <w:szCs w:val="12"/>
        </w:rP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6151BE" w:rsidRPr="00067A04" w:rsidRDefault="006151BE" w:rsidP="006151BE">
      <w:pPr>
        <w:pStyle w:val="a9"/>
        <w:rPr>
          <w:sz w:val="12"/>
          <w:szCs w:val="12"/>
        </w:rPr>
      </w:pPr>
      <w:r w:rsidRPr="00067A04">
        <w:rPr>
          <w:sz w:val="12"/>
          <w:szCs w:val="12"/>
        </w:rPr>
        <w:t>- возникновения кризисных явлений в экономике;</w:t>
      </w:r>
    </w:p>
    <w:p w:rsidR="006151BE" w:rsidRPr="00067A04" w:rsidRDefault="006151BE" w:rsidP="006151BE">
      <w:pPr>
        <w:pStyle w:val="a9"/>
        <w:rPr>
          <w:sz w:val="12"/>
          <w:szCs w:val="12"/>
        </w:rPr>
      </w:pPr>
      <w:r w:rsidRPr="00067A04">
        <w:rPr>
          <w:sz w:val="12"/>
          <w:szCs w:val="12"/>
        </w:rPr>
        <w:t>- недостаточность объёмов финансирования мероприятий подпрограммы;</w:t>
      </w:r>
    </w:p>
    <w:p w:rsidR="006151BE" w:rsidRPr="00067A04" w:rsidRDefault="006151BE" w:rsidP="006151BE">
      <w:pPr>
        <w:pStyle w:val="a9"/>
        <w:rPr>
          <w:sz w:val="12"/>
          <w:szCs w:val="12"/>
        </w:rPr>
      </w:pPr>
      <w:r w:rsidRPr="00067A04">
        <w:rPr>
          <w:sz w:val="12"/>
          <w:szCs w:val="12"/>
        </w:rPr>
        <w:t>- сокращение объёмов финансовых средств;</w:t>
      </w:r>
    </w:p>
    <w:p w:rsidR="006151BE" w:rsidRPr="00067A04" w:rsidRDefault="006151BE" w:rsidP="006151BE">
      <w:pPr>
        <w:pStyle w:val="a9"/>
        <w:rPr>
          <w:sz w:val="12"/>
          <w:szCs w:val="12"/>
        </w:rPr>
      </w:pPr>
      <w:r w:rsidRPr="00067A04">
        <w:rPr>
          <w:sz w:val="12"/>
          <w:szCs w:val="12"/>
        </w:rPr>
        <w:t>- несвоевременное принятие нормативных правовых актов.</w:t>
      </w:r>
    </w:p>
    <w:p w:rsidR="006151BE" w:rsidRPr="00067A04" w:rsidRDefault="006151BE" w:rsidP="006151BE">
      <w:pPr>
        <w:pStyle w:val="a9"/>
        <w:rPr>
          <w:sz w:val="12"/>
          <w:szCs w:val="12"/>
        </w:rPr>
      </w:pPr>
      <w:r w:rsidRPr="00067A04">
        <w:rPr>
          <w:sz w:val="12"/>
          <w:szCs w:val="12"/>
        </w:rPr>
        <w:t>Преодоление рисков будет достигаться за счёт:</w:t>
      </w:r>
    </w:p>
    <w:p w:rsidR="006151BE" w:rsidRPr="00067A04" w:rsidRDefault="006151BE" w:rsidP="006151BE">
      <w:pPr>
        <w:pStyle w:val="a9"/>
        <w:rPr>
          <w:sz w:val="12"/>
          <w:szCs w:val="12"/>
        </w:rPr>
      </w:pPr>
      <w:r w:rsidRPr="00067A04">
        <w:rPr>
          <w:sz w:val="12"/>
          <w:szCs w:val="12"/>
        </w:rPr>
        <w:t>-   перераспределения финансовых ресурсов;</w:t>
      </w:r>
    </w:p>
    <w:p w:rsidR="006151BE" w:rsidRPr="00067A04" w:rsidRDefault="006151BE" w:rsidP="006151BE">
      <w:pPr>
        <w:pStyle w:val="a9"/>
        <w:rPr>
          <w:sz w:val="12"/>
          <w:szCs w:val="12"/>
        </w:rPr>
      </w:pPr>
      <w:r w:rsidRPr="00067A04">
        <w:rPr>
          <w:sz w:val="12"/>
          <w:szCs w:val="12"/>
        </w:rPr>
        <w:t>- своевременной подготовки и тщательной проработки проектов нормативных правовых актов, внесения изменений в принятые нормативные правовые акты, оперативного реагирования на выявленные недостатки в процедурах управления и контроля;</w:t>
      </w:r>
    </w:p>
    <w:p w:rsidR="006151BE" w:rsidRPr="00067A04" w:rsidRDefault="006151BE" w:rsidP="006151BE">
      <w:pPr>
        <w:pStyle w:val="a9"/>
        <w:rPr>
          <w:sz w:val="12"/>
          <w:szCs w:val="12"/>
        </w:rPr>
      </w:pPr>
      <w:r w:rsidRPr="00067A04">
        <w:rPr>
          <w:sz w:val="12"/>
          <w:szCs w:val="12"/>
        </w:rPr>
        <w:t>- мониторинга программы, регулярного анализа хода её исполнения.</w:t>
      </w:r>
    </w:p>
    <w:p w:rsidR="006151BE" w:rsidRPr="00067A04" w:rsidRDefault="006151BE" w:rsidP="006151BE">
      <w:pPr>
        <w:pStyle w:val="a9"/>
        <w:rPr>
          <w:sz w:val="12"/>
          <w:szCs w:val="12"/>
        </w:rPr>
      </w:pPr>
      <w:r w:rsidRPr="00067A04">
        <w:rPr>
          <w:sz w:val="12"/>
          <w:szCs w:val="12"/>
        </w:rP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6151BE" w:rsidRPr="00067A04" w:rsidRDefault="006151BE" w:rsidP="006151BE">
      <w:pPr>
        <w:pStyle w:val="a9"/>
        <w:rPr>
          <w:sz w:val="12"/>
          <w:szCs w:val="12"/>
        </w:rPr>
      </w:pPr>
      <w:r w:rsidRPr="00067A04">
        <w:rPr>
          <w:sz w:val="12"/>
          <w:szCs w:val="12"/>
        </w:rPr>
        <w:t>- изменение нормативов отчислений доходов от сдачи в аренду и продажи прав на заключение договоров аренды земельных участков, собственность на которые не разграничена, доходам от продажи земельных участков, собственность на которые не разграничена, по уровням бюджетов;</w:t>
      </w:r>
    </w:p>
    <w:p w:rsidR="006151BE" w:rsidRPr="00067A04" w:rsidRDefault="006151BE" w:rsidP="006151BE">
      <w:pPr>
        <w:pStyle w:val="a9"/>
        <w:rPr>
          <w:sz w:val="12"/>
          <w:szCs w:val="12"/>
        </w:rPr>
      </w:pPr>
      <w:r w:rsidRPr="00067A04">
        <w:rPr>
          <w:sz w:val="12"/>
          <w:szCs w:val="12"/>
        </w:rPr>
        <w:t>- неисполнение договорных обязательств арендаторами.</w:t>
      </w:r>
    </w:p>
    <w:p w:rsidR="006151BE" w:rsidRPr="00067A04" w:rsidRDefault="006151BE" w:rsidP="006151BE">
      <w:pPr>
        <w:pStyle w:val="a9"/>
        <w:rPr>
          <w:sz w:val="12"/>
          <w:szCs w:val="12"/>
        </w:rPr>
      </w:pPr>
      <w:r w:rsidRPr="00067A04">
        <w:rPr>
          <w:sz w:val="12"/>
          <w:szCs w:val="12"/>
        </w:rPr>
        <w:t>В целях контроля и минимизации данных рисков планируется реализация следующих мероприятий:</w:t>
      </w:r>
    </w:p>
    <w:p w:rsidR="006151BE" w:rsidRPr="00067A04" w:rsidRDefault="006151BE" w:rsidP="006151BE">
      <w:pPr>
        <w:pStyle w:val="a9"/>
        <w:rPr>
          <w:sz w:val="12"/>
          <w:szCs w:val="12"/>
        </w:rPr>
      </w:pPr>
      <w:r w:rsidRPr="00067A04">
        <w:rPr>
          <w:sz w:val="12"/>
          <w:szCs w:val="12"/>
        </w:rPr>
        <w:t>- внесение изменений в нормативно правовую базу, принятую на местном уровне;</w:t>
      </w:r>
    </w:p>
    <w:p w:rsidR="006151BE" w:rsidRPr="00067A04" w:rsidRDefault="006151BE" w:rsidP="006151BE">
      <w:pPr>
        <w:pStyle w:val="a9"/>
        <w:rPr>
          <w:sz w:val="12"/>
          <w:szCs w:val="12"/>
        </w:rPr>
      </w:pPr>
      <w:r w:rsidRPr="00067A04">
        <w:rPr>
          <w:sz w:val="12"/>
          <w:szCs w:val="12"/>
        </w:rPr>
        <w:t xml:space="preserve">- ведение мониторинга и </w:t>
      </w:r>
      <w:proofErr w:type="gramStart"/>
      <w:r w:rsidRPr="00067A04">
        <w:rPr>
          <w:sz w:val="12"/>
          <w:szCs w:val="12"/>
        </w:rPr>
        <w:t>контроля за</w:t>
      </w:r>
      <w:proofErr w:type="gramEnd"/>
      <w:r w:rsidRPr="00067A04">
        <w:rPr>
          <w:sz w:val="12"/>
          <w:szCs w:val="12"/>
        </w:rPr>
        <w:t xml:space="preserve"> соблюдением договорных обязательств.</w:t>
      </w:r>
    </w:p>
    <w:p w:rsidR="006151BE" w:rsidRPr="00067A04" w:rsidRDefault="006151BE" w:rsidP="006151BE">
      <w:pPr>
        <w:pStyle w:val="a9"/>
        <w:rPr>
          <w:sz w:val="12"/>
          <w:szCs w:val="12"/>
        </w:rPr>
      </w:pPr>
      <w:r w:rsidRPr="00067A04">
        <w:rPr>
          <w:sz w:val="12"/>
          <w:szCs w:val="12"/>
        </w:rPr>
        <w:t xml:space="preserve">Одним из основных приоритетов социально-экономического развития Убеевского сельского поселения  является увеличение бюджетных доходов на основе экономического роста и развития неналогового потенциала. Кроме того, необходимо повышение уровня собираемости неналоговых доходов, совершенствование учёта имущества, составляющего муниципальную казну, осуществление </w:t>
      </w:r>
      <w:proofErr w:type="gramStart"/>
      <w:r w:rsidRPr="00067A04">
        <w:rPr>
          <w:sz w:val="12"/>
          <w:szCs w:val="12"/>
        </w:rPr>
        <w:t>контроля за</w:t>
      </w:r>
      <w:proofErr w:type="gramEnd"/>
      <w:r w:rsidRPr="00067A04">
        <w:rPr>
          <w:sz w:val="12"/>
          <w:szCs w:val="12"/>
        </w:rPr>
        <w:t xml:space="preserve"> фактическим наличием, состоянием, использованием по назначению и сохранностью муниципального имущества и земельных участков.</w:t>
      </w:r>
    </w:p>
    <w:p w:rsidR="006151BE" w:rsidRPr="00067A04" w:rsidRDefault="006151BE" w:rsidP="006151BE">
      <w:pPr>
        <w:pStyle w:val="a9"/>
        <w:rPr>
          <w:sz w:val="12"/>
          <w:szCs w:val="12"/>
        </w:rPr>
      </w:pPr>
      <w:r w:rsidRPr="00067A04">
        <w:rPr>
          <w:sz w:val="12"/>
          <w:szCs w:val="12"/>
        </w:rPr>
        <w:t>Решение вышеуказанных проблем в рамках подпрограммы позволит увеличить доходную часть бюджета Убеевского сельского поселения</w:t>
      </w:r>
      <w:proofErr w:type="gramStart"/>
      <w:r w:rsidRPr="00067A04">
        <w:rPr>
          <w:sz w:val="12"/>
          <w:szCs w:val="12"/>
        </w:rPr>
        <w:t xml:space="preserve"> ,</w:t>
      </w:r>
      <w:proofErr w:type="gramEnd"/>
      <w:r w:rsidRPr="00067A04">
        <w:rPr>
          <w:sz w:val="12"/>
          <w:szCs w:val="12"/>
        </w:rPr>
        <w:t xml:space="preserve">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оптимальному и ответственному планированию ассигнований бюджета Убеевского сельского поселения .</w:t>
      </w:r>
    </w:p>
    <w:p w:rsidR="006151BE" w:rsidRPr="00067A04" w:rsidRDefault="006151BE" w:rsidP="006151BE">
      <w:pPr>
        <w:pStyle w:val="a9"/>
        <w:rPr>
          <w:bCs/>
          <w:sz w:val="12"/>
          <w:szCs w:val="12"/>
        </w:rPr>
      </w:pPr>
      <w:r w:rsidRPr="00067A04">
        <w:rPr>
          <w:bCs/>
          <w:sz w:val="12"/>
          <w:szCs w:val="12"/>
        </w:rPr>
        <w:t>Раздел 2. Цели, задачи и показатели (индикаторы), основные ожидаемые  конечные результаты, сроки и этапы реализации подпрограммы</w:t>
      </w:r>
    </w:p>
    <w:p w:rsidR="006151BE" w:rsidRPr="00067A04" w:rsidRDefault="006151BE" w:rsidP="006151BE">
      <w:pPr>
        <w:pStyle w:val="a9"/>
        <w:rPr>
          <w:sz w:val="12"/>
          <w:szCs w:val="12"/>
        </w:rPr>
      </w:pPr>
      <w:r w:rsidRPr="00067A04">
        <w:rPr>
          <w:sz w:val="12"/>
          <w:szCs w:val="12"/>
        </w:rPr>
        <w:t>Муниципальная политика по управлению муниципальным имуществом, в развитие которой положена настоящая подпрограмма, направлена на реализацию целей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подпрограммы.</w:t>
      </w:r>
    </w:p>
    <w:p w:rsidR="006151BE" w:rsidRPr="00067A04" w:rsidRDefault="006151BE" w:rsidP="006151BE">
      <w:pPr>
        <w:pStyle w:val="a9"/>
        <w:rPr>
          <w:sz w:val="12"/>
          <w:szCs w:val="12"/>
        </w:rPr>
      </w:pPr>
      <w:r w:rsidRPr="00067A04">
        <w:rPr>
          <w:sz w:val="12"/>
          <w:szCs w:val="12"/>
        </w:rPr>
        <w:t>Подпрограмма определяет основные цели:</w:t>
      </w:r>
    </w:p>
    <w:p w:rsidR="006151BE" w:rsidRPr="00067A04" w:rsidRDefault="006151BE" w:rsidP="006151BE">
      <w:pPr>
        <w:pStyle w:val="a9"/>
        <w:rPr>
          <w:sz w:val="12"/>
          <w:szCs w:val="12"/>
        </w:rPr>
      </w:pPr>
      <w:r w:rsidRPr="00067A04">
        <w:rPr>
          <w:sz w:val="12"/>
          <w:szCs w:val="12"/>
        </w:rPr>
        <w:t>- создание эффективной системы управления муниципальным имуществом;</w:t>
      </w:r>
    </w:p>
    <w:p w:rsidR="006151BE" w:rsidRPr="00067A04" w:rsidRDefault="006151BE" w:rsidP="006151BE">
      <w:pPr>
        <w:pStyle w:val="a9"/>
        <w:rPr>
          <w:sz w:val="12"/>
          <w:szCs w:val="12"/>
        </w:rPr>
      </w:pPr>
      <w:r w:rsidRPr="00067A04">
        <w:rPr>
          <w:sz w:val="12"/>
          <w:szCs w:val="12"/>
        </w:rPr>
        <w:t xml:space="preserve">- рациональное и эффективное использование </w:t>
      </w:r>
      <w:proofErr w:type="gramStart"/>
      <w:r w:rsidRPr="00067A04">
        <w:rPr>
          <w:sz w:val="12"/>
          <w:szCs w:val="12"/>
        </w:rPr>
        <w:t>муниципального</w:t>
      </w:r>
      <w:proofErr w:type="gramEnd"/>
      <w:r w:rsidRPr="00067A04">
        <w:rPr>
          <w:sz w:val="12"/>
          <w:szCs w:val="12"/>
        </w:rPr>
        <w:t xml:space="preserve"> имущества и находящихся в муниципальной и государственной собственности земельных участков и максимизации доходности.  </w:t>
      </w:r>
    </w:p>
    <w:p w:rsidR="006151BE" w:rsidRPr="00067A04" w:rsidRDefault="006151BE" w:rsidP="006151BE">
      <w:pPr>
        <w:pStyle w:val="a9"/>
        <w:rPr>
          <w:sz w:val="12"/>
          <w:szCs w:val="12"/>
        </w:rPr>
      </w:pPr>
      <w:r w:rsidRPr="00067A04">
        <w:rPr>
          <w:sz w:val="12"/>
          <w:szCs w:val="12"/>
        </w:rPr>
        <w:t>Выполнение поставленных целей обусловлено успешным решением следующих задач:</w:t>
      </w:r>
    </w:p>
    <w:p w:rsidR="006151BE" w:rsidRPr="00067A04" w:rsidRDefault="006151BE" w:rsidP="006151BE">
      <w:pPr>
        <w:pStyle w:val="a9"/>
        <w:rPr>
          <w:sz w:val="12"/>
          <w:szCs w:val="12"/>
        </w:rPr>
      </w:pPr>
      <w:r w:rsidRPr="00067A04">
        <w:rPr>
          <w:sz w:val="12"/>
          <w:szCs w:val="12"/>
        </w:rPr>
        <w:t>Совершенствование системы оказания муниципальных услуг в сфере имущественн</w:t>
      </w:r>
      <w:proofErr w:type="gramStart"/>
      <w:r w:rsidRPr="00067A04">
        <w:rPr>
          <w:sz w:val="12"/>
          <w:szCs w:val="12"/>
        </w:rPr>
        <w:t>о-</w:t>
      </w:r>
      <w:proofErr w:type="gramEnd"/>
      <w:r w:rsidRPr="00067A04">
        <w:rPr>
          <w:sz w:val="12"/>
          <w:szCs w:val="12"/>
        </w:rPr>
        <w:t xml:space="preserve"> земельных отношений и исполнение административных регламентов.</w:t>
      </w:r>
    </w:p>
    <w:p w:rsidR="006151BE" w:rsidRPr="00067A04" w:rsidRDefault="006151BE" w:rsidP="006151BE">
      <w:pPr>
        <w:pStyle w:val="a9"/>
        <w:rPr>
          <w:sz w:val="12"/>
          <w:szCs w:val="12"/>
        </w:rPr>
      </w:pPr>
      <w:r w:rsidRPr="00067A04">
        <w:rPr>
          <w:sz w:val="12"/>
          <w:szCs w:val="12"/>
        </w:rPr>
        <w:t>Оформление права муниципальной собственности на все объекты недвижимости муниципальной собственности, использование и содержание муниципальной собственности.</w:t>
      </w:r>
    </w:p>
    <w:p w:rsidR="006151BE" w:rsidRPr="00067A04" w:rsidRDefault="006151BE" w:rsidP="006151BE">
      <w:pPr>
        <w:pStyle w:val="a9"/>
        <w:rPr>
          <w:sz w:val="12"/>
          <w:szCs w:val="12"/>
        </w:rPr>
      </w:pPr>
      <w:r w:rsidRPr="00067A04">
        <w:rPr>
          <w:sz w:val="12"/>
          <w:szCs w:val="12"/>
        </w:rPr>
        <w:t xml:space="preserve">Обеспечение учёта и мониторинга муниципального имущества путём создания единой системы учёта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6151BE" w:rsidRPr="00067A04" w:rsidRDefault="006151BE" w:rsidP="006151BE">
      <w:pPr>
        <w:pStyle w:val="a9"/>
        <w:rPr>
          <w:sz w:val="12"/>
          <w:szCs w:val="12"/>
        </w:rPr>
      </w:pPr>
      <w:r w:rsidRPr="00067A04">
        <w:rPr>
          <w:sz w:val="12"/>
          <w:szCs w:val="12"/>
        </w:rPr>
        <w:t xml:space="preserve">Для решения задач подпрограммы и достижения поставленных целей необходимо серьёзное внимание уделить </w:t>
      </w:r>
      <w:proofErr w:type="gramStart"/>
      <w:r w:rsidRPr="00067A04">
        <w:rPr>
          <w:sz w:val="12"/>
          <w:szCs w:val="12"/>
        </w:rPr>
        <w:t>контролю за</w:t>
      </w:r>
      <w:proofErr w:type="gramEnd"/>
      <w:r w:rsidRPr="00067A04">
        <w:rPr>
          <w:sz w:val="12"/>
          <w:szCs w:val="12"/>
        </w:rPr>
        <w:t xml:space="preserve"> состоянием и использованием муниципального имущества. </w:t>
      </w:r>
    </w:p>
    <w:p w:rsidR="006151BE" w:rsidRPr="00067A04" w:rsidRDefault="006151BE" w:rsidP="006151BE">
      <w:pPr>
        <w:pStyle w:val="a9"/>
        <w:rPr>
          <w:sz w:val="12"/>
          <w:szCs w:val="12"/>
        </w:rPr>
      </w:pPr>
      <w:r w:rsidRPr="00067A04">
        <w:rPr>
          <w:sz w:val="12"/>
          <w:szCs w:val="12"/>
        </w:rPr>
        <w:t>Реализация подпрограммы предполагает получение следующих результатов:</w:t>
      </w:r>
    </w:p>
    <w:p w:rsidR="006151BE" w:rsidRPr="00067A04" w:rsidRDefault="006151BE" w:rsidP="006151BE">
      <w:pPr>
        <w:pStyle w:val="a9"/>
        <w:rPr>
          <w:sz w:val="12"/>
          <w:szCs w:val="12"/>
        </w:rPr>
      </w:pPr>
      <w:r w:rsidRPr="00067A04">
        <w:rPr>
          <w:sz w:val="12"/>
          <w:szCs w:val="12"/>
        </w:rPr>
        <w:t>- увеличение поступлений в бюджет за счёт увеличения количества заключённых договоров аренды, договоров купли-продажи земельных участков;</w:t>
      </w:r>
    </w:p>
    <w:p w:rsidR="006151BE" w:rsidRPr="00067A04" w:rsidRDefault="006151BE" w:rsidP="006151BE">
      <w:pPr>
        <w:pStyle w:val="a9"/>
        <w:rPr>
          <w:sz w:val="12"/>
          <w:szCs w:val="12"/>
        </w:rPr>
      </w:pPr>
      <w:r w:rsidRPr="00067A04">
        <w:rPr>
          <w:sz w:val="12"/>
          <w:szCs w:val="12"/>
        </w:rPr>
        <w:t>- укрепление материально-технического обеспечения и управления в сфере управления муниципальной собственностью.</w:t>
      </w:r>
    </w:p>
    <w:p w:rsidR="006151BE" w:rsidRPr="00067A04" w:rsidRDefault="006151BE" w:rsidP="006151BE">
      <w:pPr>
        <w:pStyle w:val="a9"/>
        <w:rPr>
          <w:sz w:val="12"/>
          <w:szCs w:val="12"/>
        </w:rPr>
      </w:pPr>
      <w:r w:rsidRPr="00067A04">
        <w:rPr>
          <w:sz w:val="12"/>
          <w:szCs w:val="12"/>
        </w:rPr>
        <w:t xml:space="preserve">Подпрограмма реализуется в 2019 – 2035 годах. Этапы реализации подпрограммы не выделяются. </w:t>
      </w:r>
    </w:p>
    <w:p w:rsidR="006151BE" w:rsidRPr="00067A04" w:rsidRDefault="006151BE" w:rsidP="006151BE">
      <w:pPr>
        <w:pStyle w:val="a9"/>
        <w:rPr>
          <w:bCs/>
          <w:sz w:val="12"/>
          <w:szCs w:val="12"/>
        </w:rPr>
      </w:pPr>
      <w:r w:rsidRPr="00067A04">
        <w:rPr>
          <w:bCs/>
          <w:sz w:val="12"/>
          <w:szCs w:val="12"/>
        </w:rPr>
        <w:t>Раздел 3. Обоснование выделения подпрограмм, обобщённая характеристика основных мероприятий</w:t>
      </w:r>
    </w:p>
    <w:p w:rsidR="006151BE" w:rsidRPr="00067A04" w:rsidRDefault="006151BE" w:rsidP="006151BE">
      <w:pPr>
        <w:pStyle w:val="a9"/>
        <w:rPr>
          <w:bCs/>
          <w:sz w:val="12"/>
          <w:szCs w:val="12"/>
        </w:rPr>
      </w:pPr>
      <w:r w:rsidRPr="00067A04">
        <w:rPr>
          <w:bCs/>
          <w:sz w:val="12"/>
          <w:szCs w:val="12"/>
        </w:rPr>
        <w:t>3.1. Мероприятия по созданию единой системы учета  муниципального имущества.</w:t>
      </w:r>
    </w:p>
    <w:p w:rsidR="006151BE" w:rsidRPr="00067A04" w:rsidRDefault="006151BE" w:rsidP="006151BE">
      <w:pPr>
        <w:pStyle w:val="a9"/>
        <w:rPr>
          <w:sz w:val="12"/>
          <w:szCs w:val="12"/>
        </w:rPr>
      </w:pPr>
      <w:r w:rsidRPr="00067A04">
        <w:rPr>
          <w:sz w:val="12"/>
          <w:szCs w:val="12"/>
        </w:rPr>
        <w:t>Положением об учете муниципального  имущества Убеевского сельского поселения значительно расширен перечень показателей, подлежащих учету в реестре муниципального  имущества Убеевского сельского поселения:</w:t>
      </w:r>
    </w:p>
    <w:p w:rsidR="006151BE" w:rsidRPr="00067A04" w:rsidRDefault="006151BE" w:rsidP="006151BE">
      <w:pPr>
        <w:pStyle w:val="a9"/>
        <w:rPr>
          <w:sz w:val="12"/>
          <w:szCs w:val="12"/>
        </w:rPr>
      </w:pPr>
      <w:r w:rsidRPr="00067A04">
        <w:rPr>
          <w:sz w:val="12"/>
          <w:szCs w:val="12"/>
        </w:rPr>
        <w:t>по недвижимому имуществу:</w:t>
      </w:r>
    </w:p>
    <w:p w:rsidR="006151BE" w:rsidRPr="00067A04" w:rsidRDefault="006151BE" w:rsidP="006151BE">
      <w:pPr>
        <w:pStyle w:val="a9"/>
        <w:rPr>
          <w:sz w:val="12"/>
          <w:szCs w:val="12"/>
        </w:rPr>
      </w:pPr>
      <w:r w:rsidRPr="00067A04">
        <w:rPr>
          <w:sz w:val="12"/>
          <w:szCs w:val="12"/>
        </w:rPr>
        <w:t>дополнительно подлежат учету сведения об объемах финансирования строительства объектов, технические характеристики объектов учета, а также данные по обременению (ограничению) объектов недвижимости;</w:t>
      </w:r>
    </w:p>
    <w:p w:rsidR="006151BE" w:rsidRPr="00067A04" w:rsidRDefault="006151BE" w:rsidP="006151BE">
      <w:pPr>
        <w:pStyle w:val="a9"/>
        <w:rPr>
          <w:sz w:val="12"/>
          <w:szCs w:val="12"/>
        </w:rPr>
      </w:pPr>
      <w:r w:rsidRPr="00067A04">
        <w:rPr>
          <w:sz w:val="12"/>
          <w:szCs w:val="12"/>
        </w:rPr>
        <w:t>по движимому имуществу:</w:t>
      </w:r>
    </w:p>
    <w:p w:rsidR="006151BE" w:rsidRPr="00067A04" w:rsidRDefault="006151BE" w:rsidP="006151BE">
      <w:pPr>
        <w:pStyle w:val="a9"/>
        <w:rPr>
          <w:sz w:val="12"/>
          <w:szCs w:val="12"/>
        </w:rPr>
      </w:pPr>
      <w:r w:rsidRPr="00067A04">
        <w:rPr>
          <w:sz w:val="12"/>
          <w:szCs w:val="12"/>
        </w:rPr>
        <w:t xml:space="preserve">изменен исходный показатель для стоимостной оценки </w:t>
      </w:r>
      <w:proofErr w:type="gramStart"/>
      <w:r w:rsidRPr="00067A04">
        <w:rPr>
          <w:sz w:val="12"/>
          <w:szCs w:val="12"/>
        </w:rPr>
        <w:t>по</w:t>
      </w:r>
      <w:proofErr w:type="gramEnd"/>
      <w:r w:rsidRPr="00067A04">
        <w:rPr>
          <w:sz w:val="12"/>
          <w:szCs w:val="12"/>
        </w:rPr>
        <w:t xml:space="preserve"> </w:t>
      </w:r>
      <w:proofErr w:type="gramStart"/>
      <w:r w:rsidRPr="00067A04">
        <w:rPr>
          <w:sz w:val="12"/>
          <w:szCs w:val="12"/>
        </w:rPr>
        <w:t>объектного</w:t>
      </w:r>
      <w:proofErr w:type="gramEnd"/>
      <w:r w:rsidRPr="00067A04">
        <w:rPr>
          <w:sz w:val="12"/>
          <w:szCs w:val="12"/>
        </w:rPr>
        <w:t xml:space="preserve"> учета: учету подлежат объекты по первоначальной стоимости (ранее стоимость определялась по остаточной стоимости);</w:t>
      </w:r>
    </w:p>
    <w:p w:rsidR="006151BE" w:rsidRPr="00067A04" w:rsidRDefault="006151BE" w:rsidP="006151BE">
      <w:pPr>
        <w:pStyle w:val="a9"/>
        <w:rPr>
          <w:sz w:val="12"/>
          <w:szCs w:val="12"/>
        </w:rPr>
      </w:pPr>
      <w:proofErr w:type="gramStart"/>
      <w:r w:rsidRPr="00067A04">
        <w:rPr>
          <w:sz w:val="12"/>
          <w:szCs w:val="12"/>
        </w:rPr>
        <w:t>обособленному по объектному учету подлежит особо ценное движимое имущество учреждений;</w:t>
      </w:r>
      <w:proofErr w:type="gramEnd"/>
    </w:p>
    <w:p w:rsidR="006151BE" w:rsidRPr="00067A04" w:rsidRDefault="006151BE" w:rsidP="006151BE">
      <w:pPr>
        <w:pStyle w:val="a9"/>
        <w:rPr>
          <w:sz w:val="12"/>
          <w:szCs w:val="12"/>
        </w:rPr>
      </w:pPr>
      <w:r w:rsidRPr="00067A04">
        <w:rPr>
          <w:sz w:val="12"/>
          <w:szCs w:val="12"/>
        </w:rPr>
        <w:t>дополнительно включены данные, отражающие основания возникновения права, обременения, характеристики объектов;</w:t>
      </w:r>
    </w:p>
    <w:p w:rsidR="006151BE" w:rsidRPr="00067A04" w:rsidRDefault="006151BE" w:rsidP="006151BE">
      <w:pPr>
        <w:pStyle w:val="a9"/>
        <w:rPr>
          <w:sz w:val="12"/>
          <w:szCs w:val="12"/>
        </w:rPr>
      </w:pPr>
      <w:r w:rsidRPr="00067A04">
        <w:rPr>
          <w:sz w:val="12"/>
          <w:szCs w:val="12"/>
        </w:rPr>
        <w:lastRenderedPageBreak/>
        <w:t>по акциям (долям, вкладам), находящимся в муниципальной собственности Убеевского сельского поселения:</w:t>
      </w:r>
    </w:p>
    <w:p w:rsidR="006151BE" w:rsidRPr="00067A04" w:rsidRDefault="006151BE" w:rsidP="006151BE">
      <w:pPr>
        <w:pStyle w:val="a9"/>
        <w:rPr>
          <w:sz w:val="12"/>
          <w:szCs w:val="12"/>
        </w:rPr>
      </w:pPr>
      <w:proofErr w:type="spellStart"/>
      <w:r w:rsidRPr="00067A04">
        <w:rPr>
          <w:sz w:val="12"/>
          <w:szCs w:val="12"/>
        </w:rPr>
        <w:t>Убеевское</w:t>
      </w:r>
      <w:proofErr w:type="spellEnd"/>
      <w:r w:rsidRPr="00067A04">
        <w:rPr>
          <w:sz w:val="12"/>
          <w:szCs w:val="12"/>
        </w:rPr>
        <w:t xml:space="preserve"> </w:t>
      </w:r>
      <w:proofErr w:type="gramStart"/>
      <w:r w:rsidRPr="00067A04">
        <w:rPr>
          <w:sz w:val="12"/>
          <w:szCs w:val="12"/>
        </w:rPr>
        <w:t>сельское</w:t>
      </w:r>
      <w:proofErr w:type="gramEnd"/>
      <w:r w:rsidRPr="00067A04">
        <w:rPr>
          <w:sz w:val="12"/>
          <w:szCs w:val="12"/>
        </w:rPr>
        <w:t xml:space="preserve"> поселение использует программные модули системы управления имуществом, позволяющие:</w:t>
      </w:r>
    </w:p>
    <w:p w:rsidR="006151BE" w:rsidRPr="00067A04" w:rsidRDefault="006151BE" w:rsidP="006151BE">
      <w:pPr>
        <w:pStyle w:val="a9"/>
        <w:rPr>
          <w:sz w:val="12"/>
          <w:szCs w:val="12"/>
        </w:rPr>
      </w:pPr>
      <w:r w:rsidRPr="00067A04">
        <w:rPr>
          <w:sz w:val="12"/>
          <w:szCs w:val="12"/>
        </w:rPr>
        <w:t xml:space="preserve">обеспечить учет муниципального  имущества Убеевского сельского поселения, актуализацию данных с учетом регистрации вещных прав и движения имущества: </w:t>
      </w:r>
      <w:proofErr w:type="spellStart"/>
      <w:r w:rsidRPr="00067A04">
        <w:rPr>
          <w:sz w:val="12"/>
          <w:szCs w:val="12"/>
        </w:rPr>
        <w:t>оприходования</w:t>
      </w:r>
      <w:proofErr w:type="spellEnd"/>
      <w:r w:rsidRPr="00067A04">
        <w:rPr>
          <w:sz w:val="12"/>
          <w:szCs w:val="12"/>
        </w:rPr>
        <w:t>, списания, передачи в федеральную и (или) муниципальную собственность, приватизации;</w:t>
      </w:r>
    </w:p>
    <w:p w:rsidR="006151BE" w:rsidRPr="00067A04" w:rsidRDefault="006151BE" w:rsidP="006151BE">
      <w:pPr>
        <w:pStyle w:val="a9"/>
        <w:rPr>
          <w:sz w:val="12"/>
          <w:szCs w:val="12"/>
        </w:rPr>
      </w:pPr>
      <w:r w:rsidRPr="00067A04">
        <w:rPr>
          <w:sz w:val="12"/>
          <w:szCs w:val="12"/>
        </w:rPr>
        <w:t>организовать оптимальное и эффективное управление всеми видами муниципального имущества Убеевского сельского поселения путем передачи в аренду, безвозмездное пользование, доверительное управление (программное обеспечение "Управление земельными участками" и "Учет договоров аренды").</w:t>
      </w:r>
    </w:p>
    <w:p w:rsidR="006151BE" w:rsidRPr="00067A04" w:rsidRDefault="006151BE" w:rsidP="006151BE">
      <w:pPr>
        <w:pStyle w:val="a9"/>
        <w:rPr>
          <w:sz w:val="12"/>
          <w:szCs w:val="12"/>
        </w:rPr>
      </w:pPr>
      <w:proofErr w:type="gramStart"/>
      <w:r w:rsidRPr="00067A04">
        <w:rPr>
          <w:sz w:val="12"/>
          <w:szCs w:val="12"/>
        </w:rPr>
        <w:t>Для конвертации и актуализации данных реестра муниципального  имущества Убеевского сельского поселения, технической увязки всех разделов информационной базы реестра, обеспечения совместимости методов и показателей учета муниципального имущества Убеевского сельского поселения Красноармейского района необходимо единое информационное специализированное программное обеспечение, позволяющее осуществлять единый учет и анализ деятельности, связанной с управлением и распоряжением муниципальным имуществом, в соответствии с требованиями законодательства Российской Федерации и законодательства</w:t>
      </w:r>
      <w:proofErr w:type="gramEnd"/>
      <w:r w:rsidRPr="00067A04">
        <w:rPr>
          <w:sz w:val="12"/>
          <w:szCs w:val="12"/>
        </w:rPr>
        <w:t xml:space="preserve"> Чувашской Республики.</w:t>
      </w:r>
    </w:p>
    <w:p w:rsidR="006151BE" w:rsidRPr="00067A04" w:rsidRDefault="006151BE" w:rsidP="006151BE">
      <w:pPr>
        <w:pStyle w:val="a9"/>
        <w:rPr>
          <w:sz w:val="12"/>
          <w:szCs w:val="12"/>
        </w:rPr>
      </w:pPr>
      <w:r w:rsidRPr="00067A04">
        <w:rPr>
          <w:sz w:val="12"/>
          <w:szCs w:val="12"/>
        </w:rPr>
        <w:t xml:space="preserve">Одним из важнейших условий эффективного управления  муниципальной собственностью Убеевского сельского поселения являются оформление правоустанавливающих и </w:t>
      </w:r>
      <w:proofErr w:type="spellStart"/>
      <w:r w:rsidRPr="00067A04">
        <w:rPr>
          <w:sz w:val="12"/>
          <w:szCs w:val="12"/>
        </w:rPr>
        <w:t>правоудостоверяющих</w:t>
      </w:r>
      <w:proofErr w:type="spellEnd"/>
      <w:r w:rsidRPr="00067A04">
        <w:rPr>
          <w:sz w:val="12"/>
          <w:szCs w:val="12"/>
        </w:rPr>
        <w:t xml:space="preserve"> документов на земельные участки и расположенные на них объекты недвижимости, ведение единого, полного учета указанных объектов. Это условие приобретает особую значимость в процессе оптимизации структуры муниципальной собственности Убеевского сельского поселения с учетом разграничения полномочий между органами местного самоуправления, передачи имущества, предназначенного для реализации соответствующих полномочий, из одного уровня собственности в другой, а также проведения мероприятий по государственной регистрации прав на вновь сформированные земельные участки.</w:t>
      </w:r>
    </w:p>
    <w:p w:rsidR="006151BE" w:rsidRPr="00067A04" w:rsidRDefault="006151BE" w:rsidP="006151BE">
      <w:pPr>
        <w:pStyle w:val="a9"/>
        <w:rPr>
          <w:sz w:val="12"/>
          <w:szCs w:val="12"/>
        </w:rPr>
      </w:pPr>
      <w:r w:rsidRPr="00067A04">
        <w:rPr>
          <w:sz w:val="12"/>
          <w:szCs w:val="12"/>
        </w:rPr>
        <w:t>3</w:t>
      </w:r>
      <w:r w:rsidRPr="00067A04">
        <w:rPr>
          <w:bCs/>
          <w:sz w:val="12"/>
          <w:szCs w:val="12"/>
        </w:rPr>
        <w:t>.2. Мероприятия по созданию условий для максимального вовлечения в хозяйственный оборот муниципального имущества Убеевского сельского поселения, в том числе земельных участков</w:t>
      </w:r>
    </w:p>
    <w:p w:rsidR="006151BE" w:rsidRPr="00067A04" w:rsidRDefault="006151BE" w:rsidP="006151BE">
      <w:pPr>
        <w:pStyle w:val="a9"/>
        <w:rPr>
          <w:sz w:val="12"/>
          <w:szCs w:val="12"/>
        </w:rPr>
      </w:pPr>
      <w:r w:rsidRPr="00067A04">
        <w:rPr>
          <w:sz w:val="12"/>
          <w:szCs w:val="12"/>
        </w:rPr>
        <w:t>Учитывая, что доходы от управления муниципальной собственностью Убеевского сельского поселения являются одним из источников развития доходной базы Убеевского сельского поселения (в виде неналоговых доходов они пополняют бюджет Убеевского сельского поселения), то первостепенной задачей администрации Убеевского сельского поселения остается задача максимального вовлечения муниципального имущества Убеевского сельского поселения в гражданский оборот.</w:t>
      </w:r>
    </w:p>
    <w:p w:rsidR="006151BE" w:rsidRPr="00067A04" w:rsidRDefault="006151BE" w:rsidP="006151BE">
      <w:pPr>
        <w:pStyle w:val="a9"/>
        <w:rPr>
          <w:sz w:val="12"/>
          <w:szCs w:val="12"/>
        </w:rPr>
      </w:pPr>
      <w:r w:rsidRPr="00067A04">
        <w:rPr>
          <w:sz w:val="12"/>
          <w:szCs w:val="12"/>
        </w:rPr>
        <w:t>Планируется осуществить следующие мероприятия:</w:t>
      </w:r>
    </w:p>
    <w:p w:rsidR="006151BE" w:rsidRPr="00067A04" w:rsidRDefault="006151BE" w:rsidP="006151BE">
      <w:pPr>
        <w:pStyle w:val="a9"/>
        <w:rPr>
          <w:sz w:val="12"/>
          <w:szCs w:val="12"/>
        </w:rPr>
      </w:pPr>
      <w:r w:rsidRPr="00067A04">
        <w:rPr>
          <w:sz w:val="12"/>
          <w:szCs w:val="12"/>
        </w:rPr>
        <w:t>проведение инвентаризации объектов, находящихся в муниципальной собственности Убеевского сельского поселения;</w:t>
      </w:r>
    </w:p>
    <w:p w:rsidR="006151BE" w:rsidRPr="00067A04" w:rsidRDefault="006151BE" w:rsidP="006151BE">
      <w:pPr>
        <w:pStyle w:val="a9"/>
        <w:rPr>
          <w:sz w:val="12"/>
          <w:szCs w:val="12"/>
        </w:rPr>
      </w:pPr>
      <w:r w:rsidRPr="00067A04">
        <w:rPr>
          <w:sz w:val="12"/>
          <w:szCs w:val="12"/>
        </w:rPr>
        <w:t>проведение технической инвентаризации объектов недвижимости, подготовка технической документации для обеспечения государственного кадастрового учета объектов капитального строительства;</w:t>
      </w:r>
    </w:p>
    <w:p w:rsidR="006151BE" w:rsidRPr="00067A04" w:rsidRDefault="006151BE" w:rsidP="006151BE">
      <w:pPr>
        <w:pStyle w:val="a9"/>
        <w:rPr>
          <w:sz w:val="12"/>
          <w:szCs w:val="12"/>
        </w:rPr>
      </w:pPr>
      <w:r w:rsidRPr="00067A04">
        <w:rPr>
          <w:sz w:val="12"/>
          <w:szCs w:val="12"/>
        </w:rPr>
        <w:t>постоянная актуализация информационной базы об оценке рыночной стоимости муниципального имущества Убеевского сельского поселения и размера арендной платы;</w:t>
      </w:r>
    </w:p>
    <w:p w:rsidR="006151BE" w:rsidRPr="00067A04" w:rsidRDefault="006151BE" w:rsidP="006151BE">
      <w:pPr>
        <w:pStyle w:val="a9"/>
        <w:rPr>
          <w:sz w:val="12"/>
          <w:szCs w:val="12"/>
        </w:rPr>
      </w:pPr>
      <w:r w:rsidRPr="00067A04">
        <w:rPr>
          <w:sz w:val="12"/>
          <w:szCs w:val="12"/>
        </w:rPr>
        <w:t>государственная регистрация прав собственности Убеевского сельского поселения на построенные, приобретенные и выявленные в результате инвентаризации объекты недвижимости;</w:t>
      </w:r>
    </w:p>
    <w:p w:rsidR="006151BE" w:rsidRPr="00067A04" w:rsidRDefault="006151BE" w:rsidP="006151BE">
      <w:pPr>
        <w:pStyle w:val="a9"/>
        <w:rPr>
          <w:sz w:val="12"/>
          <w:szCs w:val="12"/>
        </w:rPr>
      </w:pPr>
      <w:r w:rsidRPr="00067A04">
        <w:rPr>
          <w:sz w:val="12"/>
          <w:szCs w:val="12"/>
        </w:rPr>
        <w:t>организация работ по информационному наполнению ГКН сведениями об объектах капитального строительства в целях формирования налогооблагаемой базы для введения налога на недвижимость.</w:t>
      </w:r>
    </w:p>
    <w:p w:rsidR="006151BE" w:rsidRPr="00067A04" w:rsidRDefault="006151BE" w:rsidP="006151BE">
      <w:pPr>
        <w:pStyle w:val="a9"/>
        <w:rPr>
          <w:sz w:val="12"/>
          <w:szCs w:val="12"/>
        </w:rPr>
      </w:pPr>
      <w:r w:rsidRPr="00067A04">
        <w:rPr>
          <w:sz w:val="12"/>
          <w:szCs w:val="12"/>
        </w:rPr>
        <w:t xml:space="preserve">ГКН </w:t>
      </w:r>
      <w:proofErr w:type="gramStart"/>
      <w:r w:rsidRPr="00067A04">
        <w:rPr>
          <w:sz w:val="12"/>
          <w:szCs w:val="12"/>
        </w:rPr>
        <w:t>создает правовую базу для государственного учета всей недвижимости и раскрывает</w:t>
      </w:r>
      <w:proofErr w:type="gramEnd"/>
      <w:r w:rsidRPr="00067A04">
        <w:rPr>
          <w:sz w:val="12"/>
          <w:szCs w:val="12"/>
        </w:rPr>
        <w:t xml:space="preserve"> понятие базы для налогообложения как процента от кадастровой стоимости объектов недвижимости.</w:t>
      </w:r>
    </w:p>
    <w:p w:rsidR="006151BE" w:rsidRPr="00067A04" w:rsidRDefault="006151BE" w:rsidP="006151BE">
      <w:pPr>
        <w:pStyle w:val="a9"/>
        <w:rPr>
          <w:sz w:val="12"/>
          <w:szCs w:val="12"/>
        </w:rPr>
      </w:pPr>
      <w:r w:rsidRPr="00067A04">
        <w:rPr>
          <w:sz w:val="12"/>
          <w:szCs w:val="12"/>
        </w:rPr>
        <w:t>Основными целями создания ГКН являются обеспечение государственных гарантий прав собственности на недвижимость, обеспечение сбора имущественных налогов и обеспечение задач управления территориями.</w:t>
      </w:r>
    </w:p>
    <w:p w:rsidR="006151BE" w:rsidRPr="00067A04" w:rsidRDefault="006151BE" w:rsidP="006151BE">
      <w:pPr>
        <w:pStyle w:val="a9"/>
        <w:rPr>
          <w:sz w:val="12"/>
          <w:szCs w:val="12"/>
        </w:rPr>
      </w:pPr>
      <w:r w:rsidRPr="00067A04">
        <w:rPr>
          <w:sz w:val="12"/>
          <w:szCs w:val="12"/>
        </w:rPr>
        <w:t>Реализация мероприятий по информационному наполнению ГКН сведениями об объектах недвижимости, включая объекты капитального строительства, обеспечит планомерное и организованное формирование налогооблагаемой базы и внедрение налога на недвижимость взамен действующих земельного налога и налога на имущество физических лиц;</w:t>
      </w:r>
    </w:p>
    <w:p w:rsidR="006151BE" w:rsidRPr="00067A04" w:rsidRDefault="006151BE" w:rsidP="006151BE">
      <w:pPr>
        <w:pStyle w:val="a9"/>
        <w:rPr>
          <w:sz w:val="12"/>
          <w:szCs w:val="12"/>
        </w:rPr>
      </w:pPr>
      <w:r w:rsidRPr="00067A04">
        <w:rPr>
          <w:sz w:val="12"/>
          <w:szCs w:val="12"/>
        </w:rPr>
        <w:t>Формирование муниципального земельного фонда.</w:t>
      </w:r>
    </w:p>
    <w:p w:rsidR="006151BE" w:rsidRPr="00067A04" w:rsidRDefault="008F6B04" w:rsidP="006151BE">
      <w:pPr>
        <w:pStyle w:val="a9"/>
        <w:rPr>
          <w:sz w:val="12"/>
          <w:szCs w:val="12"/>
        </w:rPr>
      </w:pPr>
      <w:hyperlink r:id="rId10" w:history="1">
        <w:r w:rsidR="006151BE" w:rsidRPr="00067A04">
          <w:rPr>
            <w:sz w:val="12"/>
            <w:szCs w:val="12"/>
          </w:rPr>
          <w:t>Указом</w:t>
        </w:r>
      </w:hyperlink>
      <w:r w:rsidR="006151BE" w:rsidRPr="00067A04">
        <w:rPr>
          <w:sz w:val="12"/>
          <w:szCs w:val="12"/>
        </w:rPr>
        <w:t xml:space="preserve"> Президента Чувашской Республики от 4 марта 2011 г. N 23 "О дополнительных мерах поддержки многодетных семей в Чувашской Республике" органами местного самоуправления поставлена задача по обеспечению формирования земельных участков, находящихся в государственной собственности Чувашской Республики и муниципальной собственности, для предоставления их многодетным семьям.</w:t>
      </w:r>
    </w:p>
    <w:p w:rsidR="006151BE" w:rsidRPr="00067A04" w:rsidRDefault="006151BE" w:rsidP="006151BE">
      <w:pPr>
        <w:pStyle w:val="a9"/>
        <w:rPr>
          <w:bCs/>
          <w:sz w:val="12"/>
          <w:szCs w:val="12"/>
        </w:rPr>
      </w:pPr>
      <w:r w:rsidRPr="00067A04">
        <w:rPr>
          <w:bCs/>
          <w:sz w:val="12"/>
          <w:szCs w:val="12"/>
        </w:rPr>
        <w:t xml:space="preserve">3.3. Мероприятия по повышению эффективности использования земельных участков и обеспечению </w:t>
      </w:r>
      <w:proofErr w:type="gramStart"/>
      <w:r w:rsidRPr="00067A04">
        <w:rPr>
          <w:bCs/>
          <w:sz w:val="12"/>
          <w:szCs w:val="12"/>
        </w:rPr>
        <w:t>соблюдения гарантий прав участников земельных отношений</w:t>
      </w:r>
      <w:proofErr w:type="gramEnd"/>
    </w:p>
    <w:p w:rsidR="006151BE" w:rsidRPr="00067A04" w:rsidRDefault="006151BE" w:rsidP="006151BE">
      <w:pPr>
        <w:pStyle w:val="a9"/>
        <w:rPr>
          <w:sz w:val="12"/>
          <w:szCs w:val="12"/>
        </w:rPr>
      </w:pPr>
      <w:r w:rsidRPr="00067A04">
        <w:rPr>
          <w:sz w:val="12"/>
          <w:szCs w:val="12"/>
        </w:rPr>
        <w:t>Планируется осуществить следующие мероприятия:</w:t>
      </w:r>
    </w:p>
    <w:p w:rsidR="006151BE" w:rsidRPr="00067A04" w:rsidRDefault="006151BE" w:rsidP="006151BE">
      <w:pPr>
        <w:pStyle w:val="a9"/>
        <w:rPr>
          <w:sz w:val="12"/>
          <w:szCs w:val="12"/>
        </w:rPr>
      </w:pPr>
      <w:r w:rsidRPr="00067A04">
        <w:rPr>
          <w:sz w:val="12"/>
          <w:szCs w:val="12"/>
        </w:rPr>
        <w:t>мониторинг оформления прав на земельные участки из земель сельскохозяйственного назначения;</w:t>
      </w:r>
    </w:p>
    <w:p w:rsidR="006151BE" w:rsidRPr="00067A04" w:rsidRDefault="006151BE" w:rsidP="006151BE">
      <w:pPr>
        <w:pStyle w:val="a9"/>
        <w:rPr>
          <w:sz w:val="12"/>
          <w:szCs w:val="12"/>
        </w:rPr>
      </w:pPr>
      <w:r w:rsidRPr="00067A04">
        <w:rPr>
          <w:sz w:val="12"/>
          <w:szCs w:val="12"/>
        </w:rPr>
        <w:t>обеспечение гарантий прав на землю и защита прав и законных интересов собственников, землепользователей, землевладельцев и арендаторов земельных участков;</w:t>
      </w:r>
    </w:p>
    <w:p w:rsidR="006151BE" w:rsidRPr="00067A04" w:rsidRDefault="006151BE" w:rsidP="006151BE">
      <w:pPr>
        <w:pStyle w:val="a9"/>
        <w:rPr>
          <w:sz w:val="12"/>
          <w:szCs w:val="12"/>
        </w:rPr>
      </w:pPr>
      <w:r w:rsidRPr="00067A04">
        <w:rPr>
          <w:sz w:val="12"/>
          <w:szCs w:val="12"/>
        </w:rPr>
        <w:t>мониторинг освоения земельных участков, переведенных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а также переведенных из других категорий в земли сельскохозяйственного назначения;</w:t>
      </w:r>
    </w:p>
    <w:p w:rsidR="006151BE" w:rsidRPr="00067A04" w:rsidRDefault="006151BE" w:rsidP="006151BE">
      <w:pPr>
        <w:pStyle w:val="a9"/>
        <w:rPr>
          <w:sz w:val="12"/>
          <w:szCs w:val="12"/>
        </w:rPr>
      </w:pPr>
      <w:r w:rsidRPr="00067A04">
        <w:rPr>
          <w:sz w:val="12"/>
          <w:szCs w:val="12"/>
        </w:rPr>
        <w:t>мониторинг предоставления земельных участков многодетным семьям.</w:t>
      </w:r>
    </w:p>
    <w:p w:rsidR="006151BE" w:rsidRPr="00067A04" w:rsidRDefault="006151BE" w:rsidP="006151BE">
      <w:pPr>
        <w:pStyle w:val="a9"/>
        <w:rPr>
          <w:bCs/>
          <w:sz w:val="12"/>
          <w:szCs w:val="12"/>
        </w:rPr>
      </w:pPr>
      <w:r w:rsidRPr="00067A04">
        <w:rPr>
          <w:bCs/>
          <w:sz w:val="12"/>
          <w:szCs w:val="12"/>
        </w:rPr>
        <w:t>Раздел 4. Информация по ресурсному обеспечению подпрограммы</w:t>
      </w:r>
    </w:p>
    <w:p w:rsidR="006151BE" w:rsidRPr="00067A04" w:rsidRDefault="006151BE" w:rsidP="006151BE">
      <w:pPr>
        <w:pStyle w:val="a9"/>
        <w:rPr>
          <w:sz w:val="12"/>
          <w:szCs w:val="12"/>
        </w:rPr>
      </w:pPr>
      <w:r w:rsidRPr="00067A04">
        <w:rPr>
          <w:sz w:val="12"/>
          <w:szCs w:val="12"/>
        </w:rPr>
        <w:t xml:space="preserve">          Ресурсное обеспечение муниципальной программы </w:t>
      </w:r>
      <w:proofErr w:type="gramStart"/>
      <w:r w:rsidRPr="00067A04">
        <w:rPr>
          <w:sz w:val="12"/>
          <w:szCs w:val="12"/>
        </w:rPr>
        <w:t>носит прогнозный характер и подлежит</w:t>
      </w:r>
      <w:proofErr w:type="gramEnd"/>
      <w:r w:rsidRPr="00067A04">
        <w:rPr>
          <w:sz w:val="12"/>
          <w:szCs w:val="12"/>
        </w:rPr>
        <w:t xml:space="preserve"> ежегодному уточнению в установленном порядке при формировании проектов соответствующих бюджетов на очередной год и плановый период (приложение 1 к подпрограмме).</w:t>
      </w:r>
    </w:p>
    <w:p w:rsidR="006151BE" w:rsidRPr="00067A04" w:rsidRDefault="006151BE" w:rsidP="006151BE">
      <w:pPr>
        <w:pStyle w:val="a9"/>
        <w:rPr>
          <w:bCs/>
          <w:sz w:val="12"/>
          <w:szCs w:val="12"/>
        </w:rPr>
      </w:pPr>
      <w:r w:rsidRPr="00067A04">
        <w:rPr>
          <w:bCs/>
          <w:sz w:val="12"/>
          <w:szCs w:val="12"/>
        </w:rPr>
        <w:t xml:space="preserve"> Раздел 5. Порядок взаимодействия ответственных исполнителей, соисполнителей, участников подпрограммы</w:t>
      </w:r>
    </w:p>
    <w:p w:rsidR="006151BE" w:rsidRPr="00067A04" w:rsidRDefault="006151BE" w:rsidP="006151BE">
      <w:pPr>
        <w:pStyle w:val="a9"/>
        <w:rPr>
          <w:sz w:val="12"/>
          <w:szCs w:val="12"/>
        </w:rPr>
      </w:pPr>
      <w:r w:rsidRPr="00067A04">
        <w:rPr>
          <w:sz w:val="12"/>
          <w:szCs w:val="12"/>
        </w:rPr>
        <w:t xml:space="preserve">           Организация управления, текущий и финансовый контроль за реализацией подпрограммы осуществляет администрация Убеевского сельского поселения</w:t>
      </w:r>
      <w:proofErr w:type="gramStart"/>
      <w:r w:rsidRPr="00067A04">
        <w:rPr>
          <w:sz w:val="12"/>
          <w:szCs w:val="12"/>
        </w:rPr>
        <w:t xml:space="preserve"> .</w:t>
      </w:r>
      <w:proofErr w:type="gramEnd"/>
    </w:p>
    <w:p w:rsidR="006151BE" w:rsidRPr="00067A04" w:rsidRDefault="006151BE" w:rsidP="006151BE">
      <w:pPr>
        <w:pStyle w:val="a9"/>
        <w:rPr>
          <w:sz w:val="12"/>
          <w:szCs w:val="12"/>
        </w:rPr>
      </w:pPr>
      <w:r w:rsidRPr="00067A04">
        <w:rPr>
          <w:sz w:val="12"/>
          <w:szCs w:val="12"/>
        </w:rPr>
        <w:t>Ответственный исполнитель подпрограммы,  несёт персональную ответственность за текущее управление реализацией подпрограммы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подпрограммы.</w:t>
      </w:r>
    </w:p>
    <w:p w:rsidR="006151BE" w:rsidRPr="00067A04" w:rsidRDefault="006151BE" w:rsidP="006151BE">
      <w:pPr>
        <w:pStyle w:val="a9"/>
        <w:rPr>
          <w:sz w:val="12"/>
          <w:szCs w:val="12"/>
        </w:rPr>
      </w:pPr>
      <w:r w:rsidRPr="00067A04">
        <w:rPr>
          <w:sz w:val="12"/>
          <w:szCs w:val="12"/>
        </w:rPr>
        <w:t>Реализация подпрограммы осуществляется в соответствии с планом реализации подпрограммы (далее – план реализации), разрабатываемым на очередной финансовый год и содержащим перечень значимых контрольных событий подпрограммы с указанием их сроков и ожидаемых результатов.</w:t>
      </w:r>
    </w:p>
    <w:p w:rsidR="006151BE" w:rsidRPr="00067A04" w:rsidRDefault="006151BE" w:rsidP="006151BE">
      <w:pPr>
        <w:pStyle w:val="a9"/>
        <w:rPr>
          <w:sz w:val="12"/>
          <w:szCs w:val="12"/>
        </w:rPr>
      </w:pPr>
      <w:r w:rsidRPr="00067A04">
        <w:rPr>
          <w:sz w:val="12"/>
          <w:szCs w:val="12"/>
        </w:rPr>
        <w:t>План реализации составляется ответственным исполнителем подпрограммы при разработке подпрограммы.</w:t>
      </w:r>
    </w:p>
    <w:p w:rsidR="006151BE" w:rsidRPr="00067A04" w:rsidRDefault="006151BE" w:rsidP="006151BE">
      <w:pPr>
        <w:pStyle w:val="a9"/>
        <w:rPr>
          <w:sz w:val="12"/>
          <w:szCs w:val="12"/>
        </w:rPr>
      </w:pPr>
      <w:r w:rsidRPr="00067A04">
        <w:rPr>
          <w:sz w:val="12"/>
          <w:szCs w:val="12"/>
        </w:rPr>
        <w:t>План реализации подпрограммы утверждается ответственным исполнителем подпрограммы.</w:t>
      </w:r>
    </w:p>
    <w:p w:rsidR="006151BE" w:rsidRPr="00067A04" w:rsidRDefault="006151BE" w:rsidP="006151BE">
      <w:pPr>
        <w:pStyle w:val="a9"/>
        <w:rPr>
          <w:sz w:val="12"/>
          <w:szCs w:val="12"/>
        </w:rPr>
      </w:pPr>
      <w:r w:rsidRPr="00067A04">
        <w:rPr>
          <w:sz w:val="12"/>
          <w:szCs w:val="12"/>
        </w:rPr>
        <w:t>В случае принятия решения ответственным исполнителем подпрограммы о внесении изменений в план реализации, не влияющих на параметры подпрограммы, план с учётом изменений утверждается не позднее 5 рабочих дней со дня принятия решения.</w:t>
      </w:r>
    </w:p>
    <w:p w:rsidR="006151BE" w:rsidRPr="00067A04" w:rsidRDefault="006151BE" w:rsidP="006151BE">
      <w:pPr>
        <w:pStyle w:val="a9"/>
        <w:rPr>
          <w:sz w:val="12"/>
          <w:szCs w:val="12"/>
        </w:rPr>
      </w:pPr>
      <w:r w:rsidRPr="00067A04">
        <w:rPr>
          <w:sz w:val="12"/>
          <w:szCs w:val="12"/>
        </w:rPr>
        <w:t xml:space="preserve">            Участники подпрограммы оказывают всестороннюю помощь ответственному исполнителю при планировании мероприятий подпрограммы, определении целевых показателей (индикаторов) подпрограммы,  достижению основных целей и задач подпрограммы, участвуют в </w:t>
      </w:r>
      <w:proofErr w:type="spellStart"/>
      <w:r w:rsidRPr="00067A04">
        <w:rPr>
          <w:sz w:val="12"/>
          <w:szCs w:val="12"/>
        </w:rPr>
        <w:t>софинансировании</w:t>
      </w:r>
      <w:proofErr w:type="spellEnd"/>
      <w:r w:rsidRPr="00067A04">
        <w:rPr>
          <w:sz w:val="12"/>
          <w:szCs w:val="12"/>
        </w:rPr>
        <w:t xml:space="preserve">, в соответствии с заключёнными договорённостями, </w:t>
      </w:r>
      <w:proofErr w:type="gramStart"/>
      <w:r w:rsidRPr="00067A04">
        <w:rPr>
          <w:sz w:val="12"/>
          <w:szCs w:val="12"/>
        </w:rPr>
        <w:t>разрабатывают и реализуют</w:t>
      </w:r>
      <w:proofErr w:type="gramEnd"/>
      <w:r w:rsidRPr="00067A04">
        <w:rPr>
          <w:sz w:val="12"/>
          <w:szCs w:val="12"/>
        </w:rPr>
        <w:t xml:space="preserve"> на территории Убеевского сельского поселения  подпрограмму «Управление муниципальным имуществом».</w:t>
      </w:r>
    </w:p>
    <w:p w:rsidR="006151BE" w:rsidRPr="00067A04" w:rsidRDefault="006151BE" w:rsidP="006151BE">
      <w:pPr>
        <w:ind w:right="-2"/>
        <w:jc w:val="center"/>
        <w:rPr>
          <w:sz w:val="12"/>
          <w:szCs w:val="12"/>
        </w:rPr>
      </w:pPr>
      <w:r w:rsidRPr="00067A04">
        <w:rPr>
          <w:b/>
          <w:bCs/>
          <w:sz w:val="12"/>
          <w:szCs w:val="12"/>
        </w:rPr>
        <w:t>Ресурсное обеспечение реализации подпрограммы «Управление муниципальным имуществом» муниципальной программы Убеевского сельского поселения  Красноармейского района Чувашской Республики «Управление общественными финансами и муниципальным долгом» на 2019-2035 годы</w:t>
      </w:r>
    </w:p>
    <w:p w:rsidR="006151BE" w:rsidRPr="00067A04" w:rsidRDefault="006151BE" w:rsidP="006151BE">
      <w:pPr>
        <w:ind w:firstLine="708"/>
        <w:jc w:val="right"/>
        <w:rPr>
          <w:sz w:val="12"/>
          <w:szCs w:val="12"/>
        </w:rPr>
      </w:pPr>
      <w:r w:rsidRPr="00067A04">
        <w:rPr>
          <w:sz w:val="12"/>
          <w:szCs w:val="12"/>
        </w:rPr>
        <w:t xml:space="preserve"> </w:t>
      </w:r>
    </w:p>
    <w:tbl>
      <w:tblPr>
        <w:tblW w:w="11666" w:type="dxa"/>
        <w:tblInd w:w="-459" w:type="dxa"/>
        <w:tblLook w:val="00A0"/>
      </w:tblPr>
      <w:tblGrid>
        <w:gridCol w:w="552"/>
        <w:gridCol w:w="1291"/>
        <w:gridCol w:w="2126"/>
        <w:gridCol w:w="1276"/>
        <w:gridCol w:w="992"/>
        <w:gridCol w:w="567"/>
        <w:gridCol w:w="489"/>
        <w:gridCol w:w="1136"/>
        <w:gridCol w:w="812"/>
        <w:gridCol w:w="851"/>
        <w:gridCol w:w="621"/>
        <w:gridCol w:w="229"/>
        <w:gridCol w:w="724"/>
      </w:tblGrid>
      <w:tr w:rsidR="006151BE" w:rsidRPr="00067A04" w:rsidTr="00C10F28">
        <w:trPr>
          <w:gridBefore w:val="1"/>
          <w:wBefore w:w="552" w:type="dxa"/>
          <w:trHeight w:val="375"/>
        </w:trPr>
        <w:tc>
          <w:tcPr>
            <w:tcW w:w="1291" w:type="dxa"/>
            <w:vMerge w:val="restart"/>
            <w:tcBorders>
              <w:top w:val="single" w:sz="4" w:space="0" w:color="auto"/>
              <w:left w:val="single" w:sz="4" w:space="0" w:color="auto"/>
              <w:bottom w:val="single" w:sz="4" w:space="0" w:color="000000"/>
              <w:right w:val="single" w:sz="4" w:space="0" w:color="auto"/>
            </w:tcBorders>
          </w:tcPr>
          <w:p w:rsidR="006151BE" w:rsidRPr="00067A04" w:rsidRDefault="006151BE" w:rsidP="00F14148">
            <w:pPr>
              <w:jc w:val="center"/>
              <w:rPr>
                <w:sz w:val="12"/>
                <w:szCs w:val="12"/>
              </w:rPr>
            </w:pPr>
            <w:r w:rsidRPr="00067A04">
              <w:rPr>
                <w:sz w:val="12"/>
                <w:szCs w:val="12"/>
              </w:rPr>
              <w:t>Статус</w:t>
            </w:r>
          </w:p>
        </w:tc>
        <w:tc>
          <w:tcPr>
            <w:tcW w:w="2126" w:type="dxa"/>
            <w:vMerge w:val="restart"/>
            <w:tcBorders>
              <w:top w:val="single" w:sz="4" w:space="0" w:color="auto"/>
              <w:left w:val="single" w:sz="4" w:space="0" w:color="auto"/>
              <w:bottom w:val="single" w:sz="4" w:space="0" w:color="000000"/>
              <w:right w:val="single" w:sz="4" w:space="0" w:color="auto"/>
            </w:tcBorders>
          </w:tcPr>
          <w:p w:rsidR="006151BE" w:rsidRPr="00067A04" w:rsidRDefault="006151BE" w:rsidP="00F14148">
            <w:pPr>
              <w:jc w:val="center"/>
              <w:rPr>
                <w:sz w:val="12"/>
                <w:szCs w:val="12"/>
              </w:rPr>
            </w:pPr>
            <w:r w:rsidRPr="00067A04">
              <w:rPr>
                <w:sz w:val="12"/>
                <w:szCs w:val="12"/>
              </w:rPr>
              <w:t>Наименование подпрограммы муниципальной программы Убеевского сельского поселения Красноармейского района Чувашской Республики,  основного мероприятия</w:t>
            </w:r>
          </w:p>
        </w:tc>
        <w:tc>
          <w:tcPr>
            <w:tcW w:w="1276" w:type="dxa"/>
            <w:vMerge w:val="restart"/>
            <w:tcBorders>
              <w:top w:val="single" w:sz="4" w:space="0" w:color="auto"/>
              <w:left w:val="single" w:sz="4" w:space="0" w:color="auto"/>
              <w:bottom w:val="single" w:sz="4" w:space="0" w:color="000000"/>
              <w:right w:val="single" w:sz="4" w:space="0" w:color="auto"/>
            </w:tcBorders>
          </w:tcPr>
          <w:p w:rsidR="006151BE" w:rsidRPr="00067A04" w:rsidRDefault="006151BE" w:rsidP="00F14148">
            <w:pPr>
              <w:jc w:val="center"/>
              <w:rPr>
                <w:sz w:val="12"/>
                <w:szCs w:val="12"/>
              </w:rPr>
            </w:pPr>
            <w:r w:rsidRPr="00067A04">
              <w:rPr>
                <w:sz w:val="12"/>
                <w:szCs w:val="12"/>
              </w:rPr>
              <w:t>Ответственный исполнитель</w:t>
            </w:r>
          </w:p>
        </w:tc>
        <w:tc>
          <w:tcPr>
            <w:tcW w:w="3184" w:type="dxa"/>
            <w:gridSpan w:val="4"/>
            <w:tcBorders>
              <w:top w:val="single" w:sz="4" w:space="0" w:color="auto"/>
              <w:left w:val="nil"/>
              <w:bottom w:val="single" w:sz="4" w:space="0" w:color="auto"/>
              <w:right w:val="single" w:sz="4" w:space="0" w:color="000000"/>
            </w:tcBorders>
          </w:tcPr>
          <w:p w:rsidR="006151BE" w:rsidRPr="00067A04" w:rsidRDefault="006151BE" w:rsidP="00F14148">
            <w:pPr>
              <w:jc w:val="center"/>
              <w:rPr>
                <w:sz w:val="12"/>
                <w:szCs w:val="12"/>
              </w:rPr>
            </w:pPr>
            <w:r w:rsidRPr="00067A04">
              <w:rPr>
                <w:sz w:val="12"/>
                <w:szCs w:val="12"/>
              </w:rPr>
              <w:t xml:space="preserve">Код бюджетной классификации </w:t>
            </w:r>
          </w:p>
        </w:tc>
        <w:tc>
          <w:tcPr>
            <w:tcW w:w="3237" w:type="dxa"/>
            <w:gridSpan w:val="5"/>
            <w:tcBorders>
              <w:top w:val="single" w:sz="4" w:space="0" w:color="auto"/>
              <w:left w:val="nil"/>
              <w:bottom w:val="single" w:sz="4" w:space="0" w:color="auto"/>
              <w:right w:val="single" w:sz="4" w:space="0" w:color="auto"/>
            </w:tcBorders>
          </w:tcPr>
          <w:p w:rsidR="006151BE" w:rsidRPr="00067A04" w:rsidRDefault="006151BE" w:rsidP="00F14148">
            <w:pPr>
              <w:jc w:val="center"/>
              <w:rPr>
                <w:sz w:val="12"/>
                <w:szCs w:val="12"/>
              </w:rPr>
            </w:pPr>
            <w:r w:rsidRPr="00067A04">
              <w:rPr>
                <w:sz w:val="12"/>
                <w:szCs w:val="12"/>
              </w:rPr>
              <w:t>Расходы по годам, тыс. рублей</w:t>
            </w:r>
          </w:p>
        </w:tc>
      </w:tr>
      <w:tr w:rsidR="006151BE" w:rsidRPr="00067A04" w:rsidTr="00C10F28">
        <w:trPr>
          <w:gridBefore w:val="1"/>
          <w:wBefore w:w="552" w:type="dxa"/>
          <w:trHeight w:val="1825"/>
        </w:trPr>
        <w:tc>
          <w:tcPr>
            <w:tcW w:w="1291" w:type="dxa"/>
            <w:vMerge/>
            <w:tcBorders>
              <w:top w:val="nil"/>
              <w:left w:val="single" w:sz="4" w:space="0" w:color="auto"/>
              <w:bottom w:val="single" w:sz="4" w:space="0" w:color="000000"/>
              <w:right w:val="single" w:sz="4" w:space="0" w:color="auto"/>
            </w:tcBorders>
            <w:vAlign w:val="center"/>
          </w:tcPr>
          <w:p w:rsidR="006151BE" w:rsidRPr="00067A04" w:rsidRDefault="006151BE" w:rsidP="00F14148">
            <w:pPr>
              <w:rPr>
                <w:sz w:val="12"/>
                <w:szCs w:val="12"/>
              </w:rPr>
            </w:pPr>
          </w:p>
        </w:tc>
        <w:tc>
          <w:tcPr>
            <w:tcW w:w="2126" w:type="dxa"/>
            <w:vMerge/>
            <w:tcBorders>
              <w:top w:val="nil"/>
              <w:left w:val="single" w:sz="4" w:space="0" w:color="auto"/>
              <w:bottom w:val="single" w:sz="4" w:space="0" w:color="000000"/>
              <w:right w:val="single" w:sz="4" w:space="0" w:color="auto"/>
            </w:tcBorders>
            <w:vAlign w:val="center"/>
          </w:tcPr>
          <w:p w:rsidR="006151BE" w:rsidRPr="00067A04" w:rsidRDefault="006151BE" w:rsidP="00F14148">
            <w:pPr>
              <w:rPr>
                <w:sz w:val="12"/>
                <w:szCs w:val="12"/>
              </w:rPr>
            </w:pPr>
          </w:p>
        </w:tc>
        <w:tc>
          <w:tcPr>
            <w:tcW w:w="1276" w:type="dxa"/>
            <w:vMerge/>
            <w:tcBorders>
              <w:top w:val="nil"/>
              <w:left w:val="single" w:sz="4" w:space="0" w:color="auto"/>
              <w:bottom w:val="single" w:sz="4" w:space="0" w:color="000000"/>
              <w:right w:val="single" w:sz="4" w:space="0" w:color="auto"/>
            </w:tcBorders>
            <w:vAlign w:val="center"/>
          </w:tcPr>
          <w:p w:rsidR="006151BE" w:rsidRPr="00067A04" w:rsidRDefault="006151BE" w:rsidP="00F14148">
            <w:pPr>
              <w:rPr>
                <w:sz w:val="12"/>
                <w:szCs w:val="12"/>
              </w:rPr>
            </w:pPr>
          </w:p>
        </w:tc>
        <w:tc>
          <w:tcPr>
            <w:tcW w:w="992" w:type="dxa"/>
            <w:tcBorders>
              <w:top w:val="nil"/>
              <w:left w:val="nil"/>
              <w:bottom w:val="single" w:sz="4" w:space="0" w:color="auto"/>
              <w:right w:val="single" w:sz="4" w:space="0" w:color="auto"/>
            </w:tcBorders>
            <w:vAlign w:val="center"/>
          </w:tcPr>
          <w:p w:rsidR="006151BE" w:rsidRPr="00067A04" w:rsidRDefault="006151BE" w:rsidP="00F14148">
            <w:pPr>
              <w:jc w:val="center"/>
              <w:rPr>
                <w:sz w:val="12"/>
                <w:szCs w:val="12"/>
              </w:rPr>
            </w:pPr>
            <w:r w:rsidRPr="00067A04">
              <w:rPr>
                <w:sz w:val="12"/>
                <w:szCs w:val="12"/>
              </w:rPr>
              <w:t>ГРБС</w:t>
            </w:r>
          </w:p>
        </w:tc>
        <w:tc>
          <w:tcPr>
            <w:tcW w:w="567" w:type="dxa"/>
            <w:tcBorders>
              <w:top w:val="nil"/>
              <w:left w:val="nil"/>
              <w:bottom w:val="single" w:sz="4" w:space="0" w:color="auto"/>
              <w:right w:val="single" w:sz="4" w:space="0" w:color="auto"/>
            </w:tcBorders>
            <w:vAlign w:val="center"/>
          </w:tcPr>
          <w:p w:rsidR="006151BE" w:rsidRPr="00067A04" w:rsidRDefault="006151BE" w:rsidP="00F14148">
            <w:pPr>
              <w:jc w:val="center"/>
              <w:rPr>
                <w:sz w:val="12"/>
                <w:szCs w:val="12"/>
              </w:rPr>
            </w:pPr>
            <w:proofErr w:type="spellStart"/>
            <w:r w:rsidRPr="00067A04">
              <w:rPr>
                <w:sz w:val="12"/>
                <w:szCs w:val="12"/>
              </w:rPr>
              <w:t>РзПр</w:t>
            </w:r>
            <w:proofErr w:type="spellEnd"/>
          </w:p>
        </w:tc>
        <w:tc>
          <w:tcPr>
            <w:tcW w:w="489" w:type="dxa"/>
            <w:tcBorders>
              <w:top w:val="nil"/>
              <w:left w:val="nil"/>
              <w:bottom w:val="single" w:sz="4" w:space="0" w:color="auto"/>
              <w:right w:val="single" w:sz="4" w:space="0" w:color="auto"/>
            </w:tcBorders>
            <w:vAlign w:val="center"/>
          </w:tcPr>
          <w:p w:rsidR="006151BE" w:rsidRPr="00067A04" w:rsidRDefault="006151BE" w:rsidP="00F14148">
            <w:pPr>
              <w:jc w:val="center"/>
              <w:rPr>
                <w:sz w:val="12"/>
                <w:szCs w:val="12"/>
              </w:rPr>
            </w:pPr>
            <w:r w:rsidRPr="00067A04">
              <w:rPr>
                <w:sz w:val="12"/>
                <w:szCs w:val="12"/>
              </w:rPr>
              <w:t>ЦСР</w:t>
            </w:r>
          </w:p>
        </w:tc>
        <w:tc>
          <w:tcPr>
            <w:tcW w:w="1136" w:type="dxa"/>
            <w:tcBorders>
              <w:top w:val="nil"/>
              <w:left w:val="nil"/>
              <w:bottom w:val="single" w:sz="4" w:space="0" w:color="auto"/>
              <w:right w:val="single" w:sz="4" w:space="0" w:color="auto"/>
            </w:tcBorders>
            <w:vAlign w:val="center"/>
          </w:tcPr>
          <w:p w:rsidR="006151BE" w:rsidRPr="00067A04" w:rsidRDefault="006151BE" w:rsidP="00F14148">
            <w:pPr>
              <w:jc w:val="center"/>
              <w:rPr>
                <w:sz w:val="12"/>
                <w:szCs w:val="12"/>
              </w:rPr>
            </w:pPr>
            <w:r w:rsidRPr="00067A04">
              <w:rPr>
                <w:sz w:val="12"/>
                <w:szCs w:val="12"/>
              </w:rPr>
              <w:t>ВР</w:t>
            </w:r>
          </w:p>
        </w:tc>
        <w:tc>
          <w:tcPr>
            <w:tcW w:w="812" w:type="dxa"/>
            <w:tcBorders>
              <w:top w:val="nil"/>
              <w:left w:val="nil"/>
              <w:bottom w:val="single" w:sz="4" w:space="0" w:color="auto"/>
              <w:right w:val="single" w:sz="4" w:space="0" w:color="auto"/>
            </w:tcBorders>
            <w:vAlign w:val="center"/>
          </w:tcPr>
          <w:p w:rsidR="006151BE" w:rsidRPr="00067A04" w:rsidRDefault="006151BE" w:rsidP="00F14148">
            <w:pPr>
              <w:jc w:val="center"/>
              <w:rPr>
                <w:sz w:val="12"/>
                <w:szCs w:val="12"/>
              </w:rPr>
            </w:pPr>
            <w:r w:rsidRPr="00067A04">
              <w:rPr>
                <w:sz w:val="12"/>
                <w:szCs w:val="12"/>
              </w:rPr>
              <w:t>2019</w:t>
            </w:r>
          </w:p>
        </w:tc>
        <w:tc>
          <w:tcPr>
            <w:tcW w:w="851" w:type="dxa"/>
            <w:tcBorders>
              <w:top w:val="nil"/>
              <w:left w:val="nil"/>
              <w:bottom w:val="single" w:sz="4" w:space="0" w:color="auto"/>
              <w:right w:val="single" w:sz="4" w:space="0" w:color="auto"/>
            </w:tcBorders>
            <w:vAlign w:val="center"/>
          </w:tcPr>
          <w:p w:rsidR="006151BE" w:rsidRPr="00067A04" w:rsidRDefault="006151BE" w:rsidP="00F14148">
            <w:pPr>
              <w:jc w:val="center"/>
              <w:rPr>
                <w:sz w:val="12"/>
                <w:szCs w:val="12"/>
              </w:rPr>
            </w:pPr>
            <w:r w:rsidRPr="00067A04">
              <w:rPr>
                <w:sz w:val="12"/>
                <w:szCs w:val="12"/>
              </w:rPr>
              <w:t>2020</w:t>
            </w:r>
          </w:p>
        </w:tc>
        <w:tc>
          <w:tcPr>
            <w:tcW w:w="850" w:type="dxa"/>
            <w:gridSpan w:val="2"/>
            <w:tcBorders>
              <w:top w:val="nil"/>
              <w:left w:val="nil"/>
              <w:bottom w:val="single" w:sz="4" w:space="0" w:color="auto"/>
              <w:right w:val="nil"/>
            </w:tcBorders>
            <w:vAlign w:val="center"/>
          </w:tcPr>
          <w:p w:rsidR="006151BE" w:rsidRPr="00067A04" w:rsidRDefault="006151BE" w:rsidP="00F14148">
            <w:pPr>
              <w:jc w:val="center"/>
              <w:rPr>
                <w:sz w:val="12"/>
                <w:szCs w:val="12"/>
              </w:rPr>
            </w:pPr>
            <w:r w:rsidRPr="00067A04">
              <w:rPr>
                <w:sz w:val="12"/>
                <w:szCs w:val="12"/>
              </w:rPr>
              <w:t>2021</w:t>
            </w:r>
          </w:p>
        </w:tc>
        <w:tc>
          <w:tcPr>
            <w:tcW w:w="724" w:type="dxa"/>
            <w:tcBorders>
              <w:top w:val="nil"/>
              <w:left w:val="single" w:sz="4" w:space="0" w:color="auto"/>
              <w:bottom w:val="single" w:sz="4" w:space="0" w:color="auto"/>
              <w:right w:val="single" w:sz="4" w:space="0" w:color="auto"/>
            </w:tcBorders>
            <w:noWrap/>
            <w:vAlign w:val="center"/>
          </w:tcPr>
          <w:p w:rsidR="006151BE" w:rsidRPr="00067A04" w:rsidRDefault="006151BE" w:rsidP="00F14148">
            <w:pPr>
              <w:jc w:val="center"/>
              <w:rPr>
                <w:sz w:val="12"/>
                <w:szCs w:val="12"/>
              </w:rPr>
            </w:pPr>
            <w:r w:rsidRPr="00067A04">
              <w:rPr>
                <w:sz w:val="12"/>
                <w:szCs w:val="12"/>
              </w:rPr>
              <w:t>2022-2035</w:t>
            </w:r>
          </w:p>
        </w:tc>
      </w:tr>
      <w:tr w:rsidR="006151BE" w:rsidRPr="00067A04" w:rsidTr="00C10F28">
        <w:trPr>
          <w:gridBefore w:val="1"/>
          <w:wBefore w:w="552" w:type="dxa"/>
          <w:trHeight w:val="255"/>
        </w:trPr>
        <w:tc>
          <w:tcPr>
            <w:tcW w:w="1291" w:type="dxa"/>
            <w:vMerge w:val="restart"/>
            <w:tcBorders>
              <w:top w:val="nil"/>
              <w:left w:val="single" w:sz="4" w:space="0" w:color="auto"/>
              <w:bottom w:val="single" w:sz="4" w:space="0" w:color="auto"/>
              <w:right w:val="single" w:sz="4" w:space="0" w:color="auto"/>
            </w:tcBorders>
          </w:tcPr>
          <w:p w:rsidR="006151BE" w:rsidRPr="00067A04" w:rsidRDefault="006151BE" w:rsidP="00F14148">
            <w:pPr>
              <w:jc w:val="center"/>
              <w:rPr>
                <w:b/>
                <w:bCs/>
                <w:sz w:val="12"/>
                <w:szCs w:val="12"/>
              </w:rPr>
            </w:pPr>
            <w:r w:rsidRPr="00067A04">
              <w:rPr>
                <w:b/>
                <w:bCs/>
                <w:sz w:val="12"/>
                <w:szCs w:val="12"/>
              </w:rPr>
              <w:t xml:space="preserve">Подпрограмма </w:t>
            </w:r>
          </w:p>
        </w:tc>
        <w:tc>
          <w:tcPr>
            <w:tcW w:w="2126" w:type="dxa"/>
            <w:vMerge w:val="restart"/>
            <w:tcBorders>
              <w:top w:val="single" w:sz="4" w:space="0" w:color="auto"/>
              <w:left w:val="single" w:sz="4" w:space="0" w:color="auto"/>
              <w:bottom w:val="single" w:sz="4" w:space="0" w:color="000000"/>
              <w:right w:val="single" w:sz="4" w:space="0" w:color="auto"/>
            </w:tcBorders>
          </w:tcPr>
          <w:p w:rsidR="006151BE" w:rsidRPr="00067A04" w:rsidRDefault="006151BE" w:rsidP="00F14148">
            <w:pPr>
              <w:rPr>
                <w:b/>
                <w:bCs/>
                <w:sz w:val="12"/>
                <w:szCs w:val="12"/>
              </w:rPr>
            </w:pPr>
            <w:r w:rsidRPr="00067A04">
              <w:rPr>
                <w:b/>
                <w:bCs/>
                <w:sz w:val="12"/>
                <w:szCs w:val="12"/>
              </w:rPr>
              <w:t xml:space="preserve">«Управления муниципальным имуществом» </w:t>
            </w:r>
          </w:p>
        </w:tc>
        <w:tc>
          <w:tcPr>
            <w:tcW w:w="1276" w:type="dxa"/>
            <w:tcBorders>
              <w:top w:val="single" w:sz="4" w:space="0" w:color="auto"/>
              <w:left w:val="nil"/>
              <w:bottom w:val="single" w:sz="4" w:space="0" w:color="auto"/>
              <w:right w:val="single" w:sz="4" w:space="0" w:color="auto"/>
            </w:tcBorders>
          </w:tcPr>
          <w:p w:rsidR="006151BE" w:rsidRPr="00067A04" w:rsidRDefault="006151BE" w:rsidP="00F14148">
            <w:pPr>
              <w:jc w:val="center"/>
              <w:rPr>
                <w:b/>
                <w:bCs/>
                <w:sz w:val="12"/>
                <w:szCs w:val="12"/>
              </w:rPr>
            </w:pPr>
            <w:r w:rsidRPr="00067A04">
              <w:rPr>
                <w:b/>
                <w:bCs/>
                <w:sz w:val="12"/>
                <w:szCs w:val="12"/>
              </w:rPr>
              <w:t>всего</w:t>
            </w:r>
          </w:p>
        </w:tc>
        <w:tc>
          <w:tcPr>
            <w:tcW w:w="992" w:type="dxa"/>
            <w:tcBorders>
              <w:top w:val="single" w:sz="4" w:space="0" w:color="auto"/>
              <w:left w:val="nil"/>
              <w:bottom w:val="single" w:sz="4" w:space="0" w:color="auto"/>
              <w:right w:val="single" w:sz="4" w:space="0" w:color="auto"/>
            </w:tcBorders>
          </w:tcPr>
          <w:p w:rsidR="006151BE" w:rsidRPr="00067A04" w:rsidRDefault="006151BE" w:rsidP="00F14148">
            <w:pPr>
              <w:jc w:val="center"/>
              <w:rPr>
                <w:sz w:val="12"/>
                <w:szCs w:val="12"/>
              </w:rPr>
            </w:pPr>
            <w:r w:rsidRPr="00067A04">
              <w:rPr>
                <w:sz w:val="12"/>
                <w:szCs w:val="12"/>
              </w:rPr>
              <w:t> </w:t>
            </w:r>
          </w:p>
        </w:tc>
        <w:tc>
          <w:tcPr>
            <w:tcW w:w="567" w:type="dxa"/>
            <w:tcBorders>
              <w:top w:val="single" w:sz="4" w:space="0" w:color="auto"/>
              <w:left w:val="nil"/>
              <w:bottom w:val="single" w:sz="4" w:space="0" w:color="auto"/>
              <w:right w:val="single" w:sz="4" w:space="0" w:color="auto"/>
            </w:tcBorders>
          </w:tcPr>
          <w:p w:rsidR="006151BE" w:rsidRPr="00067A04" w:rsidRDefault="006151BE" w:rsidP="00F14148">
            <w:pPr>
              <w:jc w:val="center"/>
              <w:rPr>
                <w:sz w:val="12"/>
                <w:szCs w:val="12"/>
              </w:rPr>
            </w:pPr>
            <w:r w:rsidRPr="00067A04">
              <w:rPr>
                <w:sz w:val="12"/>
                <w:szCs w:val="12"/>
              </w:rPr>
              <w:t> </w:t>
            </w:r>
          </w:p>
        </w:tc>
        <w:tc>
          <w:tcPr>
            <w:tcW w:w="489" w:type="dxa"/>
            <w:tcBorders>
              <w:top w:val="single" w:sz="4" w:space="0" w:color="auto"/>
              <w:left w:val="nil"/>
              <w:bottom w:val="single" w:sz="4" w:space="0" w:color="auto"/>
              <w:right w:val="single" w:sz="4" w:space="0" w:color="auto"/>
            </w:tcBorders>
          </w:tcPr>
          <w:p w:rsidR="006151BE" w:rsidRPr="00067A04" w:rsidRDefault="006151BE" w:rsidP="00F14148">
            <w:pPr>
              <w:jc w:val="center"/>
              <w:rPr>
                <w:sz w:val="12"/>
                <w:szCs w:val="12"/>
              </w:rPr>
            </w:pPr>
            <w:r w:rsidRPr="00067A04">
              <w:rPr>
                <w:sz w:val="12"/>
                <w:szCs w:val="12"/>
              </w:rPr>
              <w:t> </w:t>
            </w:r>
          </w:p>
        </w:tc>
        <w:tc>
          <w:tcPr>
            <w:tcW w:w="1136" w:type="dxa"/>
            <w:tcBorders>
              <w:top w:val="single" w:sz="4" w:space="0" w:color="auto"/>
              <w:left w:val="nil"/>
              <w:bottom w:val="single" w:sz="4" w:space="0" w:color="auto"/>
              <w:right w:val="single" w:sz="4" w:space="0" w:color="auto"/>
            </w:tcBorders>
          </w:tcPr>
          <w:p w:rsidR="006151BE" w:rsidRPr="00067A04" w:rsidRDefault="006151BE" w:rsidP="00F14148">
            <w:pPr>
              <w:jc w:val="center"/>
              <w:rPr>
                <w:sz w:val="12"/>
                <w:szCs w:val="12"/>
              </w:rPr>
            </w:pPr>
            <w:r w:rsidRPr="00067A04">
              <w:rPr>
                <w:sz w:val="12"/>
                <w:szCs w:val="12"/>
              </w:rPr>
              <w:t> </w:t>
            </w:r>
          </w:p>
        </w:tc>
        <w:tc>
          <w:tcPr>
            <w:tcW w:w="812" w:type="dxa"/>
            <w:tcBorders>
              <w:top w:val="single" w:sz="4" w:space="0" w:color="auto"/>
              <w:left w:val="nil"/>
              <w:bottom w:val="single" w:sz="4" w:space="0" w:color="auto"/>
              <w:right w:val="single" w:sz="4" w:space="0" w:color="auto"/>
            </w:tcBorders>
            <w:vAlign w:val="center"/>
          </w:tcPr>
          <w:p w:rsidR="006151BE" w:rsidRPr="00067A04" w:rsidRDefault="006151BE" w:rsidP="00F14148">
            <w:pPr>
              <w:jc w:val="center"/>
              <w:rPr>
                <w:sz w:val="12"/>
                <w:szCs w:val="12"/>
              </w:rPr>
            </w:pPr>
            <w:r w:rsidRPr="00067A04">
              <w:rPr>
                <w:sz w:val="12"/>
                <w:szCs w:val="12"/>
              </w:rPr>
              <w:t>10,0</w:t>
            </w:r>
          </w:p>
        </w:tc>
        <w:tc>
          <w:tcPr>
            <w:tcW w:w="851" w:type="dxa"/>
            <w:tcBorders>
              <w:top w:val="single" w:sz="4" w:space="0" w:color="auto"/>
              <w:left w:val="nil"/>
              <w:bottom w:val="single" w:sz="4" w:space="0" w:color="auto"/>
              <w:right w:val="single" w:sz="4" w:space="0" w:color="auto"/>
            </w:tcBorders>
            <w:vAlign w:val="center"/>
          </w:tcPr>
          <w:p w:rsidR="006151BE" w:rsidRPr="00067A04" w:rsidRDefault="006151BE" w:rsidP="00F14148">
            <w:pPr>
              <w:jc w:val="center"/>
              <w:rPr>
                <w:sz w:val="12"/>
                <w:szCs w:val="12"/>
              </w:rPr>
            </w:pPr>
            <w:r w:rsidRPr="00067A04">
              <w:rPr>
                <w:sz w:val="12"/>
                <w:szCs w:val="12"/>
              </w:rPr>
              <w:t>0,0</w:t>
            </w:r>
          </w:p>
        </w:tc>
        <w:tc>
          <w:tcPr>
            <w:tcW w:w="850" w:type="dxa"/>
            <w:gridSpan w:val="2"/>
            <w:tcBorders>
              <w:top w:val="single" w:sz="4" w:space="0" w:color="auto"/>
              <w:left w:val="nil"/>
              <w:bottom w:val="single" w:sz="4" w:space="0" w:color="auto"/>
              <w:right w:val="nil"/>
            </w:tcBorders>
            <w:vAlign w:val="center"/>
          </w:tcPr>
          <w:p w:rsidR="006151BE" w:rsidRPr="00067A04" w:rsidRDefault="006151BE" w:rsidP="00F14148">
            <w:pPr>
              <w:jc w:val="center"/>
              <w:rPr>
                <w:sz w:val="12"/>
                <w:szCs w:val="12"/>
              </w:rPr>
            </w:pPr>
            <w:r w:rsidRPr="00067A04">
              <w:rPr>
                <w:sz w:val="12"/>
                <w:szCs w:val="12"/>
              </w:rPr>
              <w:t>0,0</w:t>
            </w:r>
          </w:p>
        </w:tc>
        <w:tc>
          <w:tcPr>
            <w:tcW w:w="724" w:type="dxa"/>
            <w:tcBorders>
              <w:top w:val="nil"/>
              <w:left w:val="single" w:sz="4" w:space="0" w:color="auto"/>
              <w:bottom w:val="single" w:sz="4" w:space="0" w:color="auto"/>
              <w:right w:val="single" w:sz="4" w:space="0" w:color="auto"/>
            </w:tcBorders>
            <w:noWrap/>
            <w:vAlign w:val="center"/>
          </w:tcPr>
          <w:p w:rsidR="006151BE" w:rsidRPr="00067A04" w:rsidRDefault="006151BE" w:rsidP="00F14148">
            <w:pPr>
              <w:jc w:val="center"/>
              <w:rPr>
                <w:sz w:val="12"/>
                <w:szCs w:val="12"/>
              </w:rPr>
            </w:pPr>
            <w:r w:rsidRPr="00067A04">
              <w:rPr>
                <w:sz w:val="12"/>
                <w:szCs w:val="12"/>
              </w:rPr>
              <w:t>0,0</w:t>
            </w:r>
          </w:p>
        </w:tc>
      </w:tr>
      <w:tr w:rsidR="006151BE" w:rsidRPr="00067A04" w:rsidTr="00C10F28">
        <w:trPr>
          <w:gridBefore w:val="1"/>
          <w:wBefore w:w="552" w:type="dxa"/>
          <w:trHeight w:val="1020"/>
        </w:trPr>
        <w:tc>
          <w:tcPr>
            <w:tcW w:w="1291" w:type="dxa"/>
            <w:vMerge/>
            <w:tcBorders>
              <w:top w:val="nil"/>
              <w:left w:val="single" w:sz="4" w:space="0" w:color="auto"/>
              <w:bottom w:val="single" w:sz="4" w:space="0" w:color="auto"/>
              <w:right w:val="single" w:sz="4" w:space="0" w:color="auto"/>
            </w:tcBorders>
            <w:vAlign w:val="center"/>
          </w:tcPr>
          <w:p w:rsidR="006151BE" w:rsidRPr="00067A04" w:rsidRDefault="006151BE" w:rsidP="00F14148">
            <w:pPr>
              <w:rPr>
                <w:b/>
                <w:bCs/>
                <w:sz w:val="12"/>
                <w:szCs w:val="12"/>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6151BE" w:rsidRPr="00067A04" w:rsidRDefault="006151BE" w:rsidP="00F14148">
            <w:pPr>
              <w:rPr>
                <w:b/>
                <w:bCs/>
                <w:sz w:val="12"/>
                <w:szCs w:val="12"/>
              </w:rPr>
            </w:pPr>
          </w:p>
        </w:tc>
        <w:tc>
          <w:tcPr>
            <w:tcW w:w="1276" w:type="dxa"/>
            <w:tcBorders>
              <w:top w:val="nil"/>
              <w:left w:val="nil"/>
              <w:bottom w:val="single" w:sz="4" w:space="0" w:color="auto"/>
              <w:right w:val="single" w:sz="4" w:space="0" w:color="auto"/>
            </w:tcBorders>
          </w:tcPr>
          <w:p w:rsidR="006151BE" w:rsidRPr="00067A04" w:rsidRDefault="006151BE" w:rsidP="00F14148">
            <w:pPr>
              <w:jc w:val="center"/>
              <w:rPr>
                <w:sz w:val="12"/>
                <w:szCs w:val="12"/>
              </w:rPr>
            </w:pPr>
            <w:r w:rsidRPr="00067A04">
              <w:rPr>
                <w:sz w:val="12"/>
                <w:szCs w:val="12"/>
              </w:rPr>
              <w:t xml:space="preserve">администрация Убеевского сельского поселения </w:t>
            </w:r>
          </w:p>
        </w:tc>
        <w:tc>
          <w:tcPr>
            <w:tcW w:w="992" w:type="dxa"/>
            <w:tcBorders>
              <w:top w:val="nil"/>
              <w:left w:val="nil"/>
              <w:bottom w:val="single" w:sz="4" w:space="0" w:color="auto"/>
              <w:right w:val="single" w:sz="4" w:space="0" w:color="auto"/>
            </w:tcBorders>
            <w:vAlign w:val="center"/>
          </w:tcPr>
          <w:p w:rsidR="006151BE" w:rsidRPr="00067A04" w:rsidRDefault="006151BE" w:rsidP="00F14148">
            <w:pPr>
              <w:jc w:val="center"/>
              <w:rPr>
                <w:sz w:val="12"/>
                <w:szCs w:val="12"/>
              </w:rPr>
            </w:pPr>
            <w:proofErr w:type="spellStart"/>
            <w:r w:rsidRPr="00067A04">
              <w:rPr>
                <w:sz w:val="12"/>
                <w:szCs w:val="12"/>
              </w:rPr>
              <w:t>х</w:t>
            </w:r>
            <w:proofErr w:type="spellEnd"/>
          </w:p>
        </w:tc>
        <w:tc>
          <w:tcPr>
            <w:tcW w:w="567" w:type="dxa"/>
            <w:tcBorders>
              <w:top w:val="nil"/>
              <w:left w:val="nil"/>
              <w:bottom w:val="single" w:sz="4" w:space="0" w:color="auto"/>
              <w:right w:val="single" w:sz="4" w:space="0" w:color="auto"/>
            </w:tcBorders>
            <w:vAlign w:val="center"/>
          </w:tcPr>
          <w:p w:rsidR="006151BE" w:rsidRPr="00067A04" w:rsidRDefault="006151BE" w:rsidP="00F14148">
            <w:pPr>
              <w:jc w:val="center"/>
              <w:rPr>
                <w:sz w:val="12"/>
                <w:szCs w:val="12"/>
              </w:rPr>
            </w:pPr>
            <w:proofErr w:type="spellStart"/>
            <w:r w:rsidRPr="00067A04">
              <w:rPr>
                <w:sz w:val="12"/>
                <w:szCs w:val="12"/>
              </w:rPr>
              <w:t>х</w:t>
            </w:r>
            <w:proofErr w:type="spellEnd"/>
          </w:p>
        </w:tc>
        <w:tc>
          <w:tcPr>
            <w:tcW w:w="489" w:type="dxa"/>
            <w:tcBorders>
              <w:top w:val="nil"/>
              <w:left w:val="nil"/>
              <w:bottom w:val="single" w:sz="4" w:space="0" w:color="auto"/>
              <w:right w:val="single" w:sz="4" w:space="0" w:color="auto"/>
            </w:tcBorders>
            <w:vAlign w:val="center"/>
          </w:tcPr>
          <w:p w:rsidR="006151BE" w:rsidRPr="00067A04" w:rsidRDefault="006151BE" w:rsidP="00F14148">
            <w:pPr>
              <w:jc w:val="center"/>
              <w:rPr>
                <w:sz w:val="12"/>
                <w:szCs w:val="12"/>
              </w:rPr>
            </w:pPr>
            <w:proofErr w:type="spellStart"/>
            <w:r w:rsidRPr="00067A04">
              <w:rPr>
                <w:sz w:val="12"/>
                <w:szCs w:val="12"/>
              </w:rPr>
              <w:t>х</w:t>
            </w:r>
            <w:proofErr w:type="spellEnd"/>
          </w:p>
        </w:tc>
        <w:tc>
          <w:tcPr>
            <w:tcW w:w="1136" w:type="dxa"/>
            <w:tcBorders>
              <w:top w:val="nil"/>
              <w:left w:val="nil"/>
              <w:bottom w:val="single" w:sz="4" w:space="0" w:color="auto"/>
              <w:right w:val="single" w:sz="4" w:space="0" w:color="auto"/>
            </w:tcBorders>
            <w:vAlign w:val="center"/>
          </w:tcPr>
          <w:p w:rsidR="006151BE" w:rsidRPr="00067A04" w:rsidRDefault="006151BE" w:rsidP="00F14148">
            <w:pPr>
              <w:jc w:val="center"/>
              <w:rPr>
                <w:sz w:val="12"/>
                <w:szCs w:val="12"/>
              </w:rPr>
            </w:pPr>
            <w:proofErr w:type="spellStart"/>
            <w:r w:rsidRPr="00067A04">
              <w:rPr>
                <w:sz w:val="12"/>
                <w:szCs w:val="12"/>
              </w:rPr>
              <w:t>х</w:t>
            </w:r>
            <w:proofErr w:type="spellEnd"/>
          </w:p>
        </w:tc>
        <w:tc>
          <w:tcPr>
            <w:tcW w:w="812" w:type="dxa"/>
            <w:tcBorders>
              <w:top w:val="nil"/>
              <w:left w:val="nil"/>
              <w:bottom w:val="single" w:sz="4" w:space="0" w:color="auto"/>
              <w:right w:val="single" w:sz="4" w:space="0" w:color="auto"/>
            </w:tcBorders>
            <w:vAlign w:val="center"/>
          </w:tcPr>
          <w:p w:rsidR="006151BE" w:rsidRPr="00067A04" w:rsidRDefault="006151BE" w:rsidP="00F14148">
            <w:pPr>
              <w:jc w:val="center"/>
              <w:rPr>
                <w:sz w:val="12"/>
                <w:szCs w:val="12"/>
              </w:rPr>
            </w:pPr>
            <w:r w:rsidRPr="00067A04">
              <w:rPr>
                <w:sz w:val="12"/>
                <w:szCs w:val="12"/>
              </w:rPr>
              <w:t>10,0</w:t>
            </w:r>
          </w:p>
        </w:tc>
        <w:tc>
          <w:tcPr>
            <w:tcW w:w="851" w:type="dxa"/>
            <w:tcBorders>
              <w:top w:val="nil"/>
              <w:left w:val="nil"/>
              <w:bottom w:val="single" w:sz="4" w:space="0" w:color="auto"/>
              <w:right w:val="single" w:sz="4" w:space="0" w:color="auto"/>
            </w:tcBorders>
            <w:vAlign w:val="center"/>
          </w:tcPr>
          <w:p w:rsidR="006151BE" w:rsidRPr="00067A04" w:rsidRDefault="006151BE" w:rsidP="00F14148">
            <w:pPr>
              <w:jc w:val="center"/>
              <w:rPr>
                <w:sz w:val="12"/>
                <w:szCs w:val="12"/>
              </w:rPr>
            </w:pPr>
            <w:r w:rsidRPr="00067A04">
              <w:rPr>
                <w:sz w:val="12"/>
                <w:szCs w:val="12"/>
              </w:rPr>
              <w:t>0,0</w:t>
            </w:r>
          </w:p>
        </w:tc>
        <w:tc>
          <w:tcPr>
            <w:tcW w:w="850" w:type="dxa"/>
            <w:gridSpan w:val="2"/>
            <w:tcBorders>
              <w:top w:val="nil"/>
              <w:left w:val="nil"/>
              <w:bottom w:val="single" w:sz="4" w:space="0" w:color="auto"/>
              <w:right w:val="nil"/>
            </w:tcBorders>
            <w:vAlign w:val="center"/>
          </w:tcPr>
          <w:p w:rsidR="006151BE" w:rsidRPr="00067A04" w:rsidRDefault="006151BE" w:rsidP="00F14148">
            <w:pPr>
              <w:jc w:val="center"/>
              <w:rPr>
                <w:sz w:val="12"/>
                <w:szCs w:val="12"/>
              </w:rPr>
            </w:pPr>
            <w:r w:rsidRPr="00067A04">
              <w:rPr>
                <w:sz w:val="12"/>
                <w:szCs w:val="12"/>
              </w:rPr>
              <w:t>0,0</w:t>
            </w:r>
          </w:p>
        </w:tc>
        <w:tc>
          <w:tcPr>
            <w:tcW w:w="724" w:type="dxa"/>
            <w:tcBorders>
              <w:top w:val="nil"/>
              <w:left w:val="single" w:sz="4" w:space="0" w:color="auto"/>
              <w:bottom w:val="single" w:sz="4" w:space="0" w:color="auto"/>
              <w:right w:val="single" w:sz="4" w:space="0" w:color="auto"/>
            </w:tcBorders>
            <w:noWrap/>
            <w:vAlign w:val="center"/>
          </w:tcPr>
          <w:p w:rsidR="006151BE" w:rsidRPr="00067A04" w:rsidRDefault="006151BE" w:rsidP="00F14148">
            <w:pPr>
              <w:jc w:val="center"/>
              <w:rPr>
                <w:sz w:val="12"/>
                <w:szCs w:val="12"/>
              </w:rPr>
            </w:pPr>
            <w:r w:rsidRPr="00067A04">
              <w:rPr>
                <w:sz w:val="12"/>
                <w:szCs w:val="12"/>
              </w:rPr>
              <w:t>0,0</w:t>
            </w:r>
          </w:p>
        </w:tc>
      </w:tr>
      <w:tr w:rsidR="006151BE" w:rsidRPr="00067A04" w:rsidTr="00C10F28">
        <w:trPr>
          <w:gridBefore w:val="1"/>
          <w:wBefore w:w="552" w:type="dxa"/>
          <w:trHeight w:val="925"/>
        </w:trPr>
        <w:tc>
          <w:tcPr>
            <w:tcW w:w="1291" w:type="dxa"/>
            <w:tcBorders>
              <w:top w:val="nil"/>
              <w:left w:val="single" w:sz="4" w:space="0" w:color="auto"/>
              <w:bottom w:val="single" w:sz="4" w:space="0" w:color="auto"/>
              <w:right w:val="single" w:sz="4" w:space="0" w:color="auto"/>
            </w:tcBorders>
          </w:tcPr>
          <w:p w:rsidR="006151BE" w:rsidRPr="00067A04" w:rsidRDefault="006151BE" w:rsidP="00F14148">
            <w:pPr>
              <w:jc w:val="center"/>
              <w:rPr>
                <w:sz w:val="12"/>
                <w:szCs w:val="12"/>
              </w:rPr>
            </w:pPr>
            <w:r w:rsidRPr="00067A04">
              <w:rPr>
                <w:sz w:val="12"/>
                <w:szCs w:val="12"/>
              </w:rPr>
              <w:t>Основное мероприятие 1</w:t>
            </w:r>
          </w:p>
        </w:tc>
        <w:tc>
          <w:tcPr>
            <w:tcW w:w="2126" w:type="dxa"/>
            <w:tcBorders>
              <w:top w:val="nil"/>
              <w:left w:val="nil"/>
              <w:bottom w:val="single" w:sz="4" w:space="0" w:color="auto"/>
              <w:right w:val="single" w:sz="4" w:space="0" w:color="auto"/>
            </w:tcBorders>
          </w:tcPr>
          <w:p w:rsidR="006151BE" w:rsidRPr="00067A04" w:rsidRDefault="006151BE" w:rsidP="00F14148">
            <w:pPr>
              <w:jc w:val="center"/>
              <w:rPr>
                <w:sz w:val="12"/>
                <w:szCs w:val="12"/>
              </w:rPr>
            </w:pPr>
            <w:r w:rsidRPr="00067A04">
              <w:rPr>
                <w:sz w:val="12"/>
                <w:szCs w:val="12"/>
              </w:rPr>
              <w:t>Создание условий для максимального вовлечения в хозяйственный оборот муниципального имущества, в том числе земельных участков</w:t>
            </w:r>
          </w:p>
        </w:tc>
        <w:tc>
          <w:tcPr>
            <w:tcW w:w="1276" w:type="dxa"/>
            <w:tcBorders>
              <w:top w:val="nil"/>
              <w:left w:val="nil"/>
              <w:bottom w:val="single" w:sz="4" w:space="0" w:color="auto"/>
              <w:right w:val="single" w:sz="4" w:space="0" w:color="auto"/>
            </w:tcBorders>
            <w:vAlign w:val="center"/>
          </w:tcPr>
          <w:p w:rsidR="006151BE" w:rsidRPr="00067A04" w:rsidRDefault="006151BE" w:rsidP="00F14148">
            <w:pPr>
              <w:rPr>
                <w:sz w:val="12"/>
                <w:szCs w:val="12"/>
              </w:rPr>
            </w:pPr>
          </w:p>
        </w:tc>
        <w:tc>
          <w:tcPr>
            <w:tcW w:w="992" w:type="dxa"/>
            <w:tcBorders>
              <w:top w:val="nil"/>
              <w:left w:val="nil"/>
              <w:bottom w:val="single" w:sz="4" w:space="0" w:color="auto"/>
              <w:right w:val="single" w:sz="4" w:space="0" w:color="auto"/>
            </w:tcBorders>
          </w:tcPr>
          <w:p w:rsidR="006151BE" w:rsidRPr="00067A04" w:rsidRDefault="006151BE" w:rsidP="00F14148">
            <w:pPr>
              <w:jc w:val="center"/>
              <w:rPr>
                <w:sz w:val="12"/>
                <w:szCs w:val="12"/>
              </w:rPr>
            </w:pPr>
            <w:proofErr w:type="spellStart"/>
            <w:r w:rsidRPr="00067A04">
              <w:rPr>
                <w:sz w:val="12"/>
                <w:szCs w:val="12"/>
              </w:rPr>
              <w:t>х</w:t>
            </w:r>
            <w:proofErr w:type="spellEnd"/>
          </w:p>
        </w:tc>
        <w:tc>
          <w:tcPr>
            <w:tcW w:w="567" w:type="dxa"/>
            <w:tcBorders>
              <w:top w:val="nil"/>
              <w:left w:val="nil"/>
              <w:bottom w:val="single" w:sz="4" w:space="0" w:color="auto"/>
              <w:right w:val="single" w:sz="4" w:space="0" w:color="auto"/>
            </w:tcBorders>
          </w:tcPr>
          <w:p w:rsidR="006151BE" w:rsidRPr="00067A04" w:rsidRDefault="006151BE" w:rsidP="00F14148">
            <w:pPr>
              <w:jc w:val="center"/>
              <w:rPr>
                <w:sz w:val="12"/>
                <w:szCs w:val="12"/>
              </w:rPr>
            </w:pPr>
            <w:proofErr w:type="spellStart"/>
            <w:r w:rsidRPr="00067A04">
              <w:rPr>
                <w:sz w:val="12"/>
                <w:szCs w:val="12"/>
              </w:rPr>
              <w:t>х</w:t>
            </w:r>
            <w:proofErr w:type="spellEnd"/>
          </w:p>
        </w:tc>
        <w:tc>
          <w:tcPr>
            <w:tcW w:w="489" w:type="dxa"/>
            <w:tcBorders>
              <w:top w:val="nil"/>
              <w:left w:val="nil"/>
              <w:bottom w:val="single" w:sz="4" w:space="0" w:color="auto"/>
              <w:right w:val="single" w:sz="4" w:space="0" w:color="auto"/>
            </w:tcBorders>
          </w:tcPr>
          <w:p w:rsidR="006151BE" w:rsidRPr="00067A04" w:rsidRDefault="006151BE" w:rsidP="00F14148">
            <w:pPr>
              <w:jc w:val="center"/>
              <w:rPr>
                <w:sz w:val="12"/>
                <w:szCs w:val="12"/>
              </w:rPr>
            </w:pPr>
            <w:proofErr w:type="spellStart"/>
            <w:r w:rsidRPr="00067A04">
              <w:rPr>
                <w:sz w:val="12"/>
                <w:szCs w:val="12"/>
              </w:rPr>
              <w:t>х</w:t>
            </w:r>
            <w:proofErr w:type="spellEnd"/>
          </w:p>
        </w:tc>
        <w:tc>
          <w:tcPr>
            <w:tcW w:w="1136" w:type="dxa"/>
            <w:tcBorders>
              <w:top w:val="nil"/>
              <w:left w:val="nil"/>
              <w:bottom w:val="single" w:sz="4" w:space="0" w:color="auto"/>
              <w:right w:val="single" w:sz="4" w:space="0" w:color="auto"/>
            </w:tcBorders>
          </w:tcPr>
          <w:p w:rsidR="006151BE" w:rsidRPr="00067A04" w:rsidRDefault="006151BE" w:rsidP="00F14148">
            <w:pPr>
              <w:jc w:val="center"/>
              <w:rPr>
                <w:sz w:val="12"/>
                <w:szCs w:val="12"/>
              </w:rPr>
            </w:pPr>
            <w:proofErr w:type="spellStart"/>
            <w:r w:rsidRPr="00067A04">
              <w:rPr>
                <w:sz w:val="12"/>
                <w:szCs w:val="12"/>
              </w:rPr>
              <w:t>х</w:t>
            </w:r>
            <w:proofErr w:type="spellEnd"/>
          </w:p>
        </w:tc>
        <w:tc>
          <w:tcPr>
            <w:tcW w:w="812" w:type="dxa"/>
            <w:tcBorders>
              <w:top w:val="nil"/>
              <w:left w:val="nil"/>
              <w:bottom w:val="single" w:sz="4" w:space="0" w:color="auto"/>
              <w:right w:val="single" w:sz="4" w:space="0" w:color="auto"/>
            </w:tcBorders>
            <w:vAlign w:val="center"/>
          </w:tcPr>
          <w:p w:rsidR="006151BE" w:rsidRPr="00067A04" w:rsidRDefault="006151BE" w:rsidP="00F14148">
            <w:pPr>
              <w:jc w:val="center"/>
              <w:rPr>
                <w:sz w:val="12"/>
                <w:szCs w:val="12"/>
              </w:rPr>
            </w:pPr>
            <w:r w:rsidRPr="00067A04">
              <w:rPr>
                <w:sz w:val="12"/>
                <w:szCs w:val="12"/>
              </w:rPr>
              <w:t>10,0</w:t>
            </w:r>
          </w:p>
        </w:tc>
        <w:tc>
          <w:tcPr>
            <w:tcW w:w="851" w:type="dxa"/>
            <w:tcBorders>
              <w:top w:val="nil"/>
              <w:left w:val="nil"/>
              <w:bottom w:val="single" w:sz="4" w:space="0" w:color="auto"/>
              <w:right w:val="single" w:sz="4" w:space="0" w:color="auto"/>
            </w:tcBorders>
            <w:vAlign w:val="center"/>
          </w:tcPr>
          <w:p w:rsidR="006151BE" w:rsidRPr="00067A04" w:rsidRDefault="006151BE" w:rsidP="00F14148">
            <w:pPr>
              <w:jc w:val="center"/>
              <w:rPr>
                <w:sz w:val="12"/>
                <w:szCs w:val="12"/>
              </w:rPr>
            </w:pPr>
            <w:r w:rsidRPr="00067A04">
              <w:rPr>
                <w:sz w:val="12"/>
                <w:szCs w:val="12"/>
              </w:rPr>
              <w:t>0,0</w:t>
            </w:r>
          </w:p>
        </w:tc>
        <w:tc>
          <w:tcPr>
            <w:tcW w:w="850" w:type="dxa"/>
            <w:gridSpan w:val="2"/>
            <w:tcBorders>
              <w:top w:val="nil"/>
              <w:left w:val="nil"/>
              <w:bottom w:val="single" w:sz="4" w:space="0" w:color="auto"/>
              <w:right w:val="nil"/>
            </w:tcBorders>
            <w:vAlign w:val="center"/>
          </w:tcPr>
          <w:p w:rsidR="006151BE" w:rsidRPr="00067A04" w:rsidRDefault="006151BE" w:rsidP="00F14148">
            <w:pPr>
              <w:jc w:val="center"/>
              <w:rPr>
                <w:sz w:val="12"/>
                <w:szCs w:val="12"/>
              </w:rPr>
            </w:pPr>
            <w:r w:rsidRPr="00067A04">
              <w:rPr>
                <w:sz w:val="12"/>
                <w:szCs w:val="12"/>
              </w:rPr>
              <w:t>0,0</w:t>
            </w:r>
          </w:p>
        </w:tc>
        <w:tc>
          <w:tcPr>
            <w:tcW w:w="724" w:type="dxa"/>
            <w:tcBorders>
              <w:top w:val="nil"/>
              <w:left w:val="single" w:sz="4" w:space="0" w:color="auto"/>
              <w:bottom w:val="single" w:sz="4" w:space="0" w:color="auto"/>
              <w:right w:val="single" w:sz="4" w:space="0" w:color="auto"/>
            </w:tcBorders>
            <w:vAlign w:val="center"/>
          </w:tcPr>
          <w:p w:rsidR="006151BE" w:rsidRPr="00067A04" w:rsidRDefault="006151BE" w:rsidP="00F14148">
            <w:pPr>
              <w:jc w:val="center"/>
              <w:rPr>
                <w:sz w:val="12"/>
                <w:szCs w:val="12"/>
              </w:rPr>
            </w:pPr>
            <w:r w:rsidRPr="00067A04">
              <w:rPr>
                <w:sz w:val="12"/>
                <w:szCs w:val="12"/>
              </w:rPr>
              <w:t>0,0</w:t>
            </w:r>
          </w:p>
        </w:tc>
      </w:tr>
      <w:tr w:rsidR="0040236B" w:rsidRPr="00067A04" w:rsidTr="00C10F28">
        <w:tblPrEx>
          <w:tblLook w:val="04A0"/>
        </w:tblPrEx>
        <w:trPr>
          <w:gridAfter w:val="2"/>
          <w:wAfter w:w="953" w:type="dxa"/>
          <w:trHeight w:val="148"/>
        </w:trPr>
        <w:tc>
          <w:tcPr>
            <w:tcW w:w="10713" w:type="dxa"/>
            <w:gridSpan w:val="11"/>
            <w:hideMark/>
          </w:tcPr>
          <w:p w:rsidR="0040236B" w:rsidRPr="00067A04" w:rsidRDefault="0040236B" w:rsidP="00F14148">
            <w:pPr>
              <w:jc w:val="both"/>
              <w:rPr>
                <w:b/>
                <w:sz w:val="12"/>
                <w:szCs w:val="12"/>
              </w:rPr>
            </w:pPr>
            <w:r w:rsidRPr="00067A04">
              <w:rPr>
                <w:b/>
                <w:sz w:val="12"/>
                <w:szCs w:val="12"/>
              </w:rPr>
              <w:t>Об утверждении муниципальной программы «Развитие транспортной системы»</w:t>
            </w:r>
          </w:p>
          <w:p w:rsidR="0040236B" w:rsidRPr="00067A04" w:rsidRDefault="0040236B" w:rsidP="0040236B">
            <w:pPr>
              <w:tabs>
                <w:tab w:val="left" w:pos="1512"/>
              </w:tabs>
              <w:rPr>
                <w:sz w:val="12"/>
                <w:szCs w:val="12"/>
              </w:rPr>
            </w:pPr>
            <w:bookmarkStart w:id="4" w:name="_GoBack"/>
            <w:bookmarkEnd w:id="4"/>
          </w:p>
        </w:tc>
      </w:tr>
    </w:tbl>
    <w:p w:rsidR="0040236B" w:rsidRPr="00067A04" w:rsidRDefault="0040236B" w:rsidP="0040236B">
      <w:pPr>
        <w:pStyle w:val="ab"/>
        <w:ind w:left="0" w:firstLine="567"/>
        <w:jc w:val="both"/>
        <w:rPr>
          <w:sz w:val="12"/>
          <w:szCs w:val="12"/>
        </w:rPr>
      </w:pPr>
      <w:proofErr w:type="gramStart"/>
      <w:r w:rsidRPr="00067A04">
        <w:rPr>
          <w:sz w:val="12"/>
          <w:szCs w:val="12"/>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с постановлением администрации Убеевского сельского поселения Красноармейского района Чувашской Республики от 03 декабря  2018  № 69 «Об утверждении  Порядка разработки, реализации и оценки эффективности муниципальных программ Убеевского сельского поселения Красноармейского района Чувашской Республики»,  администрация Убеевского сельского поселения Красноармейского</w:t>
      </w:r>
      <w:proofErr w:type="gramEnd"/>
      <w:r w:rsidRPr="00067A04">
        <w:rPr>
          <w:sz w:val="12"/>
          <w:szCs w:val="12"/>
        </w:rPr>
        <w:t xml:space="preserve"> района Чувашской Республики постановляет:     </w:t>
      </w:r>
    </w:p>
    <w:p w:rsidR="0040236B" w:rsidRPr="00067A04" w:rsidRDefault="0040236B" w:rsidP="00790E41">
      <w:pPr>
        <w:numPr>
          <w:ilvl w:val="0"/>
          <w:numId w:val="2"/>
        </w:numPr>
        <w:tabs>
          <w:tab w:val="left" w:pos="851"/>
        </w:tabs>
        <w:spacing w:before="120"/>
        <w:ind w:left="0" w:firstLine="567"/>
        <w:jc w:val="both"/>
        <w:rPr>
          <w:sz w:val="12"/>
          <w:szCs w:val="12"/>
        </w:rPr>
      </w:pPr>
      <w:r w:rsidRPr="00067A04">
        <w:rPr>
          <w:sz w:val="12"/>
          <w:szCs w:val="12"/>
        </w:rPr>
        <w:t>Утвердить муниципальную программу Убеевского сельского поселения Красноармейского района «Развитие транспортной системы».</w:t>
      </w:r>
    </w:p>
    <w:p w:rsidR="0040236B" w:rsidRPr="00067A04" w:rsidRDefault="0040236B" w:rsidP="0040236B">
      <w:pPr>
        <w:jc w:val="both"/>
        <w:rPr>
          <w:sz w:val="12"/>
          <w:szCs w:val="12"/>
        </w:rPr>
      </w:pPr>
      <w:r w:rsidRPr="00067A04">
        <w:rPr>
          <w:sz w:val="12"/>
          <w:szCs w:val="12"/>
        </w:rPr>
        <w:t xml:space="preserve">        2. Постановление администрации Убеевского сельского поселения Красноармейского района 21.10.2014 года № 73.1 «Об утверждении муниципальной программы Убеевского сельского поселения Красноармейского района «Развитие транспортной системы» признать утратившим силу. </w:t>
      </w:r>
    </w:p>
    <w:p w:rsidR="0040236B" w:rsidRPr="00067A04" w:rsidRDefault="0040236B" w:rsidP="0040236B">
      <w:pPr>
        <w:ind w:firstLine="426"/>
        <w:jc w:val="both"/>
        <w:rPr>
          <w:sz w:val="12"/>
          <w:szCs w:val="12"/>
        </w:rPr>
      </w:pPr>
      <w:r w:rsidRPr="00067A04">
        <w:rPr>
          <w:sz w:val="12"/>
          <w:szCs w:val="12"/>
        </w:rPr>
        <w:t xml:space="preserve">3. </w:t>
      </w:r>
      <w:r w:rsidRPr="00067A04">
        <w:rPr>
          <w:color w:val="000000"/>
          <w:sz w:val="12"/>
          <w:szCs w:val="12"/>
        </w:rPr>
        <w:t>Настоящее постановление вступает в силу после его официального опубликования в информационном печатном издании «Вестник  Убеевского сельского поселения» и распространяется на правоотношения, возникшие с 01 января 2019 года.</w:t>
      </w:r>
    </w:p>
    <w:p w:rsidR="0040236B" w:rsidRPr="00067A04" w:rsidRDefault="0040236B" w:rsidP="0040236B">
      <w:pPr>
        <w:tabs>
          <w:tab w:val="left" w:pos="851"/>
        </w:tabs>
        <w:jc w:val="both"/>
        <w:rPr>
          <w:sz w:val="12"/>
          <w:szCs w:val="12"/>
        </w:rPr>
      </w:pPr>
      <w:r w:rsidRPr="00067A04">
        <w:rPr>
          <w:sz w:val="12"/>
          <w:szCs w:val="12"/>
        </w:rPr>
        <w:lastRenderedPageBreak/>
        <w:t xml:space="preserve">       4 . </w:t>
      </w:r>
      <w:proofErr w:type="gramStart"/>
      <w:r w:rsidRPr="00067A04">
        <w:rPr>
          <w:sz w:val="12"/>
          <w:szCs w:val="12"/>
        </w:rPr>
        <w:t>Контроль за</w:t>
      </w:r>
      <w:proofErr w:type="gramEnd"/>
      <w:r w:rsidRPr="00067A04">
        <w:rPr>
          <w:sz w:val="12"/>
          <w:szCs w:val="12"/>
        </w:rPr>
        <w:t xml:space="preserve"> исполнением настоящего постановления оставляю за собой.</w:t>
      </w:r>
    </w:p>
    <w:p w:rsidR="0040236B" w:rsidRPr="00067A04" w:rsidRDefault="0040236B" w:rsidP="0040236B">
      <w:pPr>
        <w:jc w:val="both"/>
        <w:rPr>
          <w:sz w:val="12"/>
          <w:szCs w:val="12"/>
        </w:rPr>
      </w:pPr>
      <w:r w:rsidRPr="00067A04">
        <w:rPr>
          <w:sz w:val="12"/>
          <w:szCs w:val="12"/>
        </w:rPr>
        <w:t xml:space="preserve">Глава Убеевского сельского поселения                               </w:t>
      </w:r>
      <w:r w:rsidRPr="00067A04">
        <w:rPr>
          <w:sz w:val="12"/>
          <w:szCs w:val="12"/>
        </w:rPr>
        <w:tab/>
      </w:r>
      <w:r w:rsidRPr="00067A04">
        <w:rPr>
          <w:sz w:val="12"/>
          <w:szCs w:val="12"/>
        </w:rPr>
        <w:tab/>
      </w:r>
      <w:r w:rsidRPr="00067A04">
        <w:rPr>
          <w:sz w:val="12"/>
          <w:szCs w:val="12"/>
        </w:rPr>
        <w:tab/>
      </w:r>
      <w:r w:rsidRPr="00067A04">
        <w:rPr>
          <w:sz w:val="12"/>
          <w:szCs w:val="12"/>
        </w:rPr>
        <w:tab/>
        <w:t xml:space="preserve">          </w:t>
      </w:r>
      <w:proofErr w:type="spellStart"/>
      <w:r w:rsidRPr="00067A04">
        <w:rPr>
          <w:sz w:val="12"/>
          <w:szCs w:val="12"/>
        </w:rPr>
        <w:t>Н.И.Димитриева</w:t>
      </w:r>
      <w:proofErr w:type="spellEnd"/>
    </w:p>
    <w:p w:rsidR="0040236B" w:rsidRPr="00067A04" w:rsidRDefault="0040236B" w:rsidP="0040236B">
      <w:pPr>
        <w:ind w:left="5387"/>
        <w:rPr>
          <w:sz w:val="12"/>
          <w:szCs w:val="12"/>
        </w:rPr>
      </w:pPr>
      <w:r w:rsidRPr="00067A04">
        <w:rPr>
          <w:sz w:val="12"/>
          <w:szCs w:val="12"/>
        </w:rPr>
        <w:t>Приложение к постановлению администрации Убеевского сельского поселения Красноармейского района Чувашской Республики  от 01.04.2019</w:t>
      </w:r>
    </w:p>
    <w:p w:rsidR="0040236B" w:rsidRPr="00067A04" w:rsidRDefault="0040236B" w:rsidP="0040236B">
      <w:pPr>
        <w:ind w:left="5387"/>
        <w:rPr>
          <w:color w:val="FF0000"/>
          <w:sz w:val="12"/>
          <w:szCs w:val="12"/>
        </w:rPr>
      </w:pPr>
      <w:r w:rsidRPr="00067A04">
        <w:rPr>
          <w:sz w:val="12"/>
          <w:szCs w:val="12"/>
        </w:rPr>
        <w:t>№ 23б</w:t>
      </w:r>
    </w:p>
    <w:p w:rsidR="0040236B" w:rsidRPr="00067A04" w:rsidRDefault="0040236B" w:rsidP="0040236B">
      <w:pPr>
        <w:pStyle w:val="ConsPlusNormal"/>
        <w:widowControl/>
        <w:ind w:firstLine="0"/>
        <w:jc w:val="center"/>
        <w:rPr>
          <w:rFonts w:ascii="Times New Roman" w:hAnsi="Times New Roman"/>
          <w:b/>
          <w:caps/>
          <w:sz w:val="12"/>
          <w:szCs w:val="12"/>
          <w:lang w:eastAsia="en-US"/>
        </w:rPr>
      </w:pPr>
      <w:r w:rsidRPr="00067A04">
        <w:rPr>
          <w:rFonts w:ascii="Times New Roman" w:hAnsi="Times New Roman"/>
          <w:b/>
          <w:caps/>
          <w:sz w:val="12"/>
          <w:szCs w:val="12"/>
          <w:lang w:eastAsia="en-US"/>
        </w:rPr>
        <w:t xml:space="preserve">ПАСПОРТ </w:t>
      </w:r>
    </w:p>
    <w:p w:rsidR="0040236B" w:rsidRPr="00067A04" w:rsidRDefault="0040236B" w:rsidP="0040236B">
      <w:pPr>
        <w:jc w:val="center"/>
        <w:rPr>
          <w:b/>
          <w:sz w:val="12"/>
          <w:szCs w:val="12"/>
        </w:rPr>
      </w:pPr>
      <w:r w:rsidRPr="00067A04">
        <w:rPr>
          <w:b/>
          <w:sz w:val="12"/>
          <w:szCs w:val="12"/>
        </w:rPr>
        <w:t xml:space="preserve">муниципальной программы Убеевского сельского поселения </w:t>
      </w:r>
    </w:p>
    <w:p w:rsidR="0040236B" w:rsidRPr="00067A04" w:rsidRDefault="0040236B" w:rsidP="0040236B">
      <w:pPr>
        <w:jc w:val="center"/>
        <w:rPr>
          <w:b/>
          <w:sz w:val="12"/>
          <w:szCs w:val="12"/>
        </w:rPr>
      </w:pPr>
      <w:r w:rsidRPr="00067A04">
        <w:rPr>
          <w:b/>
          <w:sz w:val="12"/>
          <w:szCs w:val="12"/>
        </w:rPr>
        <w:t>«Развитие транспортной системы»</w:t>
      </w:r>
    </w:p>
    <w:p w:rsidR="0040236B" w:rsidRPr="00067A04" w:rsidRDefault="0040236B" w:rsidP="0040236B">
      <w:pPr>
        <w:jc w:val="center"/>
        <w:rPr>
          <w:b/>
          <w:sz w:val="12"/>
          <w:szCs w:val="12"/>
        </w:rPr>
      </w:pPr>
    </w:p>
    <w:tbl>
      <w:tblPr>
        <w:tblW w:w="5000" w:type="pct"/>
        <w:tblCellMar>
          <w:left w:w="70" w:type="dxa"/>
          <w:right w:w="70" w:type="dxa"/>
        </w:tblCellMar>
        <w:tblLook w:val="0000"/>
      </w:tblPr>
      <w:tblGrid>
        <w:gridCol w:w="2855"/>
        <w:gridCol w:w="7036"/>
      </w:tblGrid>
      <w:tr w:rsidR="0040236B" w:rsidRPr="00067A04" w:rsidTr="00F14148">
        <w:trPr>
          <w:trHeight w:val="240"/>
        </w:trPr>
        <w:tc>
          <w:tcPr>
            <w:tcW w:w="1443" w:type="pct"/>
            <w:tcBorders>
              <w:top w:val="single" w:sz="6" w:space="0" w:color="auto"/>
              <w:left w:val="single" w:sz="6" w:space="0" w:color="auto"/>
              <w:bottom w:val="single" w:sz="6" w:space="0" w:color="auto"/>
              <w:right w:val="single" w:sz="6" w:space="0" w:color="auto"/>
            </w:tcBorders>
          </w:tcPr>
          <w:p w:rsidR="0040236B" w:rsidRPr="00067A04" w:rsidRDefault="0040236B" w:rsidP="00F14148">
            <w:pPr>
              <w:pStyle w:val="ConsCell"/>
              <w:keepLines/>
              <w:widowControl/>
              <w:rPr>
                <w:rFonts w:ascii="Times New Roman" w:hAnsi="Times New Roman" w:cs="Times New Roman"/>
                <w:sz w:val="12"/>
                <w:szCs w:val="12"/>
              </w:rPr>
            </w:pPr>
            <w:r w:rsidRPr="00067A04">
              <w:rPr>
                <w:rFonts w:ascii="Times New Roman" w:hAnsi="Times New Roman" w:cs="Times New Roman"/>
                <w:sz w:val="12"/>
                <w:szCs w:val="12"/>
              </w:rPr>
              <w:t xml:space="preserve">  Наименование программы</w:t>
            </w:r>
          </w:p>
        </w:tc>
        <w:tc>
          <w:tcPr>
            <w:tcW w:w="3557" w:type="pct"/>
            <w:tcBorders>
              <w:top w:val="single" w:sz="6" w:space="0" w:color="auto"/>
              <w:left w:val="single" w:sz="6" w:space="0" w:color="auto"/>
              <w:bottom w:val="single" w:sz="6" w:space="0" w:color="auto"/>
              <w:right w:val="single" w:sz="6" w:space="0" w:color="auto"/>
            </w:tcBorders>
          </w:tcPr>
          <w:p w:rsidR="0040236B" w:rsidRPr="00067A04" w:rsidRDefault="0040236B" w:rsidP="00F14148">
            <w:pPr>
              <w:rPr>
                <w:sz w:val="12"/>
                <w:szCs w:val="12"/>
              </w:rPr>
            </w:pPr>
            <w:r w:rsidRPr="00067A04">
              <w:rPr>
                <w:sz w:val="12"/>
                <w:szCs w:val="12"/>
              </w:rPr>
              <w:t>Муниципальная программа «Развитие транспортной системы»</w:t>
            </w:r>
          </w:p>
          <w:p w:rsidR="0040236B" w:rsidRPr="00067A04" w:rsidRDefault="0040236B" w:rsidP="00F14148">
            <w:pPr>
              <w:rPr>
                <w:sz w:val="12"/>
                <w:szCs w:val="12"/>
              </w:rPr>
            </w:pPr>
          </w:p>
        </w:tc>
      </w:tr>
      <w:tr w:rsidR="0040236B" w:rsidRPr="00067A04" w:rsidTr="00F14148">
        <w:trPr>
          <w:trHeight w:val="240"/>
        </w:trPr>
        <w:tc>
          <w:tcPr>
            <w:tcW w:w="1443" w:type="pct"/>
            <w:tcBorders>
              <w:top w:val="single" w:sz="6" w:space="0" w:color="auto"/>
              <w:left w:val="single" w:sz="6" w:space="0" w:color="auto"/>
              <w:bottom w:val="single" w:sz="6" w:space="0" w:color="auto"/>
              <w:right w:val="single" w:sz="6" w:space="0" w:color="auto"/>
            </w:tcBorders>
          </w:tcPr>
          <w:p w:rsidR="0040236B" w:rsidRPr="00067A04" w:rsidRDefault="0040236B" w:rsidP="00F14148">
            <w:pPr>
              <w:pStyle w:val="ConsCell"/>
              <w:keepLines/>
              <w:rPr>
                <w:rFonts w:ascii="Times New Roman" w:hAnsi="Times New Roman" w:cs="Times New Roman"/>
                <w:sz w:val="12"/>
                <w:szCs w:val="12"/>
              </w:rPr>
            </w:pPr>
            <w:r w:rsidRPr="00067A04">
              <w:rPr>
                <w:rFonts w:ascii="Times New Roman" w:hAnsi="Times New Roman" w:cs="Times New Roman"/>
                <w:sz w:val="12"/>
                <w:szCs w:val="12"/>
              </w:rPr>
              <w:t>Ответственный исполнитель муниципальной программы</w:t>
            </w:r>
          </w:p>
        </w:tc>
        <w:tc>
          <w:tcPr>
            <w:tcW w:w="3557" w:type="pct"/>
            <w:tcBorders>
              <w:top w:val="single" w:sz="6" w:space="0" w:color="auto"/>
              <w:left w:val="single" w:sz="6" w:space="0" w:color="auto"/>
              <w:bottom w:val="single" w:sz="6" w:space="0" w:color="auto"/>
              <w:right w:val="single" w:sz="6" w:space="0" w:color="auto"/>
            </w:tcBorders>
          </w:tcPr>
          <w:p w:rsidR="0040236B" w:rsidRPr="00067A04" w:rsidRDefault="0040236B" w:rsidP="00F14148">
            <w:pPr>
              <w:rPr>
                <w:sz w:val="12"/>
                <w:szCs w:val="12"/>
              </w:rPr>
            </w:pPr>
            <w:r w:rsidRPr="00067A04">
              <w:rPr>
                <w:sz w:val="12"/>
                <w:szCs w:val="12"/>
              </w:rPr>
              <w:t>Администрация Убеевского сельского поселения Красноармейского района Чувашской Республики</w:t>
            </w:r>
          </w:p>
        </w:tc>
      </w:tr>
      <w:tr w:rsidR="0040236B" w:rsidRPr="00067A04" w:rsidTr="00F14148">
        <w:trPr>
          <w:trHeight w:val="240"/>
        </w:trPr>
        <w:tc>
          <w:tcPr>
            <w:tcW w:w="1443" w:type="pct"/>
            <w:tcBorders>
              <w:top w:val="single" w:sz="6" w:space="0" w:color="auto"/>
              <w:left w:val="single" w:sz="6" w:space="0" w:color="auto"/>
              <w:bottom w:val="single" w:sz="6" w:space="0" w:color="auto"/>
              <w:right w:val="single" w:sz="6" w:space="0" w:color="auto"/>
            </w:tcBorders>
          </w:tcPr>
          <w:p w:rsidR="0040236B" w:rsidRPr="00067A04" w:rsidRDefault="0040236B" w:rsidP="00F14148">
            <w:pPr>
              <w:pStyle w:val="ConsCell"/>
              <w:keepLines/>
              <w:rPr>
                <w:rFonts w:ascii="Times New Roman" w:hAnsi="Times New Roman" w:cs="Times New Roman"/>
                <w:sz w:val="12"/>
                <w:szCs w:val="12"/>
              </w:rPr>
            </w:pPr>
            <w:r w:rsidRPr="00067A04">
              <w:rPr>
                <w:rFonts w:ascii="Times New Roman" w:hAnsi="Times New Roman" w:cs="Times New Roman"/>
                <w:sz w:val="12"/>
                <w:szCs w:val="12"/>
              </w:rPr>
              <w:t>Соисполнители муниципальной  программы</w:t>
            </w:r>
          </w:p>
        </w:tc>
        <w:tc>
          <w:tcPr>
            <w:tcW w:w="3557" w:type="pct"/>
            <w:tcBorders>
              <w:top w:val="single" w:sz="6" w:space="0" w:color="auto"/>
              <w:left w:val="single" w:sz="6" w:space="0" w:color="auto"/>
              <w:bottom w:val="single" w:sz="6" w:space="0" w:color="auto"/>
              <w:right w:val="single" w:sz="6" w:space="0" w:color="auto"/>
            </w:tcBorders>
          </w:tcPr>
          <w:p w:rsidR="0040236B" w:rsidRPr="00067A04" w:rsidRDefault="0040236B" w:rsidP="00F14148">
            <w:pPr>
              <w:rPr>
                <w:sz w:val="12"/>
                <w:szCs w:val="12"/>
              </w:rPr>
            </w:pPr>
            <w:r w:rsidRPr="00067A04">
              <w:rPr>
                <w:sz w:val="12"/>
                <w:szCs w:val="12"/>
              </w:rPr>
              <w:t>Отсутствуют</w:t>
            </w:r>
          </w:p>
        </w:tc>
      </w:tr>
      <w:tr w:rsidR="0040236B" w:rsidRPr="00067A04" w:rsidTr="00F14148">
        <w:trPr>
          <w:trHeight w:val="240"/>
        </w:trPr>
        <w:tc>
          <w:tcPr>
            <w:tcW w:w="1443" w:type="pct"/>
            <w:tcBorders>
              <w:top w:val="single" w:sz="6" w:space="0" w:color="auto"/>
              <w:left w:val="single" w:sz="6" w:space="0" w:color="auto"/>
              <w:bottom w:val="single" w:sz="6" w:space="0" w:color="auto"/>
              <w:right w:val="single" w:sz="6" w:space="0" w:color="auto"/>
            </w:tcBorders>
          </w:tcPr>
          <w:p w:rsidR="0040236B" w:rsidRPr="00067A04" w:rsidRDefault="0040236B" w:rsidP="00F14148">
            <w:pPr>
              <w:pStyle w:val="ConsCell"/>
              <w:keepLines/>
              <w:rPr>
                <w:rFonts w:ascii="Times New Roman" w:hAnsi="Times New Roman" w:cs="Times New Roman"/>
                <w:sz w:val="12"/>
                <w:szCs w:val="12"/>
              </w:rPr>
            </w:pPr>
            <w:r w:rsidRPr="00067A04">
              <w:rPr>
                <w:rFonts w:ascii="Times New Roman" w:hAnsi="Times New Roman" w:cs="Times New Roman"/>
                <w:sz w:val="12"/>
                <w:szCs w:val="12"/>
              </w:rPr>
              <w:t>Участники муниципальной  программы</w:t>
            </w:r>
          </w:p>
        </w:tc>
        <w:tc>
          <w:tcPr>
            <w:tcW w:w="3557" w:type="pct"/>
            <w:tcBorders>
              <w:top w:val="single" w:sz="6" w:space="0" w:color="auto"/>
              <w:left w:val="single" w:sz="6" w:space="0" w:color="auto"/>
              <w:bottom w:val="single" w:sz="6" w:space="0" w:color="auto"/>
              <w:right w:val="single" w:sz="6" w:space="0" w:color="auto"/>
            </w:tcBorders>
          </w:tcPr>
          <w:p w:rsidR="0040236B" w:rsidRPr="00067A04" w:rsidRDefault="0040236B" w:rsidP="00F14148">
            <w:pPr>
              <w:rPr>
                <w:sz w:val="12"/>
                <w:szCs w:val="12"/>
              </w:rPr>
            </w:pPr>
            <w:r w:rsidRPr="00067A04">
              <w:rPr>
                <w:sz w:val="12"/>
                <w:szCs w:val="12"/>
              </w:rPr>
              <w:t xml:space="preserve">Администрация Убеевского сельского поселения Красноармейского района Чувашской Республики </w:t>
            </w:r>
          </w:p>
        </w:tc>
      </w:tr>
      <w:tr w:rsidR="0040236B" w:rsidRPr="00067A04" w:rsidTr="00F14148">
        <w:trPr>
          <w:trHeight w:val="240"/>
        </w:trPr>
        <w:tc>
          <w:tcPr>
            <w:tcW w:w="1443" w:type="pct"/>
            <w:tcBorders>
              <w:top w:val="single" w:sz="6" w:space="0" w:color="auto"/>
              <w:left w:val="single" w:sz="6" w:space="0" w:color="auto"/>
              <w:bottom w:val="single" w:sz="6" w:space="0" w:color="auto"/>
              <w:right w:val="single" w:sz="6" w:space="0" w:color="auto"/>
            </w:tcBorders>
          </w:tcPr>
          <w:p w:rsidR="0040236B" w:rsidRPr="00067A04" w:rsidRDefault="0040236B" w:rsidP="00F14148">
            <w:pPr>
              <w:pStyle w:val="ConsCell"/>
              <w:keepLines/>
              <w:rPr>
                <w:rFonts w:ascii="Times New Roman" w:hAnsi="Times New Roman" w:cs="Times New Roman"/>
                <w:sz w:val="12"/>
                <w:szCs w:val="12"/>
              </w:rPr>
            </w:pPr>
            <w:r w:rsidRPr="00067A04">
              <w:rPr>
                <w:rFonts w:ascii="Times New Roman" w:hAnsi="Times New Roman" w:cs="Times New Roman"/>
                <w:sz w:val="12"/>
                <w:szCs w:val="12"/>
              </w:rPr>
              <w:t xml:space="preserve">Подпрограммы муниципальной программы  </w:t>
            </w:r>
          </w:p>
        </w:tc>
        <w:tc>
          <w:tcPr>
            <w:tcW w:w="3557" w:type="pct"/>
            <w:tcBorders>
              <w:top w:val="single" w:sz="6" w:space="0" w:color="auto"/>
              <w:left w:val="single" w:sz="6" w:space="0" w:color="auto"/>
              <w:bottom w:val="single" w:sz="6" w:space="0" w:color="auto"/>
              <w:right w:val="single" w:sz="6" w:space="0" w:color="auto"/>
            </w:tcBorders>
          </w:tcPr>
          <w:p w:rsidR="0040236B" w:rsidRPr="00067A04" w:rsidRDefault="0040236B" w:rsidP="00F14148">
            <w:pPr>
              <w:rPr>
                <w:sz w:val="12"/>
                <w:szCs w:val="12"/>
              </w:rPr>
            </w:pPr>
            <w:r w:rsidRPr="00067A04">
              <w:rPr>
                <w:sz w:val="12"/>
                <w:szCs w:val="12"/>
              </w:rPr>
              <w:t>Автомобильные дороги Убеевского сельского поселения Красноармейского района Чувашской Республики</w:t>
            </w:r>
          </w:p>
          <w:p w:rsidR="0040236B" w:rsidRPr="00067A04" w:rsidRDefault="0040236B" w:rsidP="00F14148">
            <w:pPr>
              <w:rPr>
                <w:sz w:val="12"/>
                <w:szCs w:val="12"/>
              </w:rPr>
            </w:pPr>
          </w:p>
        </w:tc>
      </w:tr>
      <w:tr w:rsidR="0040236B" w:rsidRPr="00067A04" w:rsidTr="00F14148">
        <w:trPr>
          <w:trHeight w:val="240"/>
        </w:trPr>
        <w:tc>
          <w:tcPr>
            <w:tcW w:w="1443" w:type="pct"/>
            <w:tcBorders>
              <w:top w:val="single" w:sz="6" w:space="0" w:color="auto"/>
              <w:left w:val="single" w:sz="6" w:space="0" w:color="auto"/>
              <w:bottom w:val="single" w:sz="6" w:space="0" w:color="auto"/>
              <w:right w:val="single" w:sz="6" w:space="0" w:color="auto"/>
            </w:tcBorders>
          </w:tcPr>
          <w:p w:rsidR="0040236B" w:rsidRPr="00067A04" w:rsidRDefault="0040236B" w:rsidP="00F14148">
            <w:pPr>
              <w:pStyle w:val="ConsCell"/>
              <w:keepLines/>
              <w:widowControl/>
              <w:rPr>
                <w:rFonts w:ascii="Times New Roman" w:hAnsi="Times New Roman" w:cs="Times New Roman"/>
                <w:sz w:val="12"/>
                <w:szCs w:val="12"/>
              </w:rPr>
            </w:pPr>
            <w:r w:rsidRPr="00067A04">
              <w:rPr>
                <w:rFonts w:ascii="Times New Roman" w:hAnsi="Times New Roman" w:cs="Times New Roman"/>
                <w:sz w:val="12"/>
                <w:szCs w:val="12"/>
              </w:rPr>
              <w:t xml:space="preserve">Цель программы </w:t>
            </w:r>
          </w:p>
        </w:tc>
        <w:tc>
          <w:tcPr>
            <w:tcW w:w="3557" w:type="pct"/>
            <w:tcBorders>
              <w:top w:val="single" w:sz="6" w:space="0" w:color="auto"/>
              <w:left w:val="single" w:sz="6" w:space="0" w:color="auto"/>
              <w:bottom w:val="single" w:sz="6" w:space="0" w:color="auto"/>
              <w:right w:val="single" w:sz="6" w:space="0" w:color="auto"/>
            </w:tcBorders>
          </w:tcPr>
          <w:p w:rsidR="0040236B" w:rsidRPr="00067A04" w:rsidRDefault="0040236B" w:rsidP="00F14148">
            <w:pPr>
              <w:rPr>
                <w:sz w:val="12"/>
                <w:szCs w:val="12"/>
              </w:rPr>
            </w:pPr>
            <w:r w:rsidRPr="00067A04">
              <w:rPr>
                <w:sz w:val="12"/>
                <w:szCs w:val="12"/>
              </w:rPr>
              <w:t>Создание условий для устойчивого функционирования транспортной системы Убеевского сельского поселения,   повышение уровня безопасности движения.</w:t>
            </w:r>
          </w:p>
        </w:tc>
      </w:tr>
      <w:tr w:rsidR="0040236B" w:rsidRPr="00067A04" w:rsidTr="00F14148">
        <w:trPr>
          <w:trHeight w:val="240"/>
        </w:trPr>
        <w:tc>
          <w:tcPr>
            <w:tcW w:w="1443" w:type="pct"/>
            <w:tcBorders>
              <w:top w:val="single" w:sz="6" w:space="0" w:color="auto"/>
              <w:left w:val="single" w:sz="6" w:space="0" w:color="auto"/>
              <w:bottom w:val="single" w:sz="6" w:space="0" w:color="auto"/>
              <w:right w:val="single" w:sz="6" w:space="0" w:color="auto"/>
            </w:tcBorders>
          </w:tcPr>
          <w:p w:rsidR="0040236B" w:rsidRPr="00067A04" w:rsidRDefault="0040236B" w:rsidP="00F14148">
            <w:pPr>
              <w:pStyle w:val="ConsCell"/>
              <w:keepLines/>
              <w:widowControl/>
              <w:rPr>
                <w:rFonts w:ascii="Times New Roman" w:hAnsi="Times New Roman" w:cs="Times New Roman"/>
                <w:sz w:val="12"/>
                <w:szCs w:val="12"/>
              </w:rPr>
            </w:pPr>
            <w:r w:rsidRPr="00067A04">
              <w:rPr>
                <w:rFonts w:ascii="Times New Roman" w:hAnsi="Times New Roman" w:cs="Times New Roman"/>
                <w:sz w:val="12"/>
                <w:szCs w:val="12"/>
              </w:rPr>
              <w:t>Задачи программы</w:t>
            </w:r>
          </w:p>
        </w:tc>
        <w:tc>
          <w:tcPr>
            <w:tcW w:w="3557" w:type="pct"/>
            <w:tcBorders>
              <w:top w:val="single" w:sz="6" w:space="0" w:color="auto"/>
              <w:left w:val="single" w:sz="6" w:space="0" w:color="auto"/>
              <w:bottom w:val="single" w:sz="6" w:space="0" w:color="auto"/>
              <w:right w:val="single" w:sz="6" w:space="0" w:color="auto"/>
            </w:tcBorders>
          </w:tcPr>
          <w:p w:rsidR="0040236B" w:rsidRPr="00067A04" w:rsidRDefault="0040236B" w:rsidP="00F14148">
            <w:pPr>
              <w:rPr>
                <w:sz w:val="12"/>
                <w:szCs w:val="12"/>
              </w:rPr>
            </w:pPr>
            <w:r w:rsidRPr="00067A04">
              <w:rPr>
                <w:sz w:val="12"/>
                <w:szCs w:val="12"/>
              </w:rPr>
              <w:t>- обеспечение функционирования и развития сети автомобильных дорог общего пользования Убеевского сельского поселения;</w:t>
            </w:r>
          </w:p>
          <w:p w:rsidR="0040236B" w:rsidRPr="00067A04" w:rsidRDefault="0040236B" w:rsidP="00F14148">
            <w:pPr>
              <w:rPr>
                <w:sz w:val="12"/>
                <w:szCs w:val="12"/>
              </w:rPr>
            </w:pPr>
            <w:r w:rsidRPr="00067A04">
              <w:rPr>
                <w:sz w:val="12"/>
                <w:szCs w:val="12"/>
              </w:rPr>
              <w:t>-  улучшение транспортного обслуживания населения.</w:t>
            </w:r>
          </w:p>
        </w:tc>
      </w:tr>
      <w:tr w:rsidR="0040236B" w:rsidRPr="00067A04" w:rsidTr="00F14148">
        <w:trPr>
          <w:trHeight w:val="240"/>
        </w:trPr>
        <w:tc>
          <w:tcPr>
            <w:tcW w:w="1443" w:type="pct"/>
            <w:tcBorders>
              <w:top w:val="single" w:sz="6" w:space="0" w:color="auto"/>
              <w:left w:val="single" w:sz="6" w:space="0" w:color="auto"/>
              <w:bottom w:val="single" w:sz="6" w:space="0" w:color="auto"/>
              <w:right w:val="single" w:sz="6" w:space="0" w:color="auto"/>
            </w:tcBorders>
          </w:tcPr>
          <w:p w:rsidR="0040236B" w:rsidRPr="00067A04" w:rsidRDefault="0040236B" w:rsidP="00F14148">
            <w:pPr>
              <w:pStyle w:val="ConsCell"/>
              <w:keepLines/>
              <w:rPr>
                <w:rFonts w:ascii="Times New Roman" w:hAnsi="Times New Roman" w:cs="Times New Roman"/>
                <w:sz w:val="12"/>
                <w:szCs w:val="12"/>
              </w:rPr>
            </w:pPr>
            <w:r w:rsidRPr="00067A04">
              <w:rPr>
                <w:rFonts w:ascii="Times New Roman" w:hAnsi="Times New Roman" w:cs="Times New Roman"/>
                <w:sz w:val="12"/>
                <w:szCs w:val="12"/>
              </w:rPr>
              <w:t xml:space="preserve">Целевые индикаторы и показатели муниципальной программы  </w:t>
            </w:r>
          </w:p>
        </w:tc>
        <w:tc>
          <w:tcPr>
            <w:tcW w:w="3557" w:type="pct"/>
            <w:tcBorders>
              <w:top w:val="single" w:sz="6" w:space="0" w:color="auto"/>
              <w:left w:val="single" w:sz="6" w:space="0" w:color="auto"/>
              <w:bottom w:val="single" w:sz="6" w:space="0" w:color="auto"/>
              <w:right w:val="single" w:sz="6" w:space="0" w:color="auto"/>
            </w:tcBorders>
          </w:tcPr>
          <w:p w:rsidR="0040236B" w:rsidRPr="00067A04" w:rsidRDefault="0040236B" w:rsidP="00F14148">
            <w:pPr>
              <w:rPr>
                <w:sz w:val="12"/>
                <w:szCs w:val="12"/>
              </w:rPr>
            </w:pPr>
            <w:r w:rsidRPr="00067A04">
              <w:rPr>
                <w:sz w:val="12"/>
                <w:szCs w:val="12"/>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40236B" w:rsidRPr="00067A04" w:rsidRDefault="0040236B" w:rsidP="00F14148">
            <w:pPr>
              <w:rPr>
                <w:sz w:val="12"/>
                <w:szCs w:val="12"/>
              </w:rPr>
            </w:pPr>
            <w:r w:rsidRPr="00067A04">
              <w:rPr>
                <w:sz w:val="12"/>
                <w:szCs w:val="12"/>
              </w:rPr>
              <w:t xml:space="preserve"> </w:t>
            </w:r>
          </w:p>
        </w:tc>
      </w:tr>
      <w:tr w:rsidR="0040236B" w:rsidRPr="00067A04" w:rsidTr="00F14148">
        <w:trPr>
          <w:trHeight w:val="240"/>
        </w:trPr>
        <w:tc>
          <w:tcPr>
            <w:tcW w:w="1443" w:type="pct"/>
            <w:tcBorders>
              <w:top w:val="single" w:sz="6" w:space="0" w:color="auto"/>
              <w:left w:val="single" w:sz="6" w:space="0" w:color="auto"/>
              <w:bottom w:val="single" w:sz="6" w:space="0" w:color="auto"/>
              <w:right w:val="single" w:sz="6" w:space="0" w:color="auto"/>
            </w:tcBorders>
          </w:tcPr>
          <w:p w:rsidR="0040236B" w:rsidRPr="00067A04" w:rsidRDefault="0040236B" w:rsidP="00F14148">
            <w:pPr>
              <w:pStyle w:val="ConsCell"/>
              <w:keepLines/>
              <w:widowControl/>
              <w:rPr>
                <w:rFonts w:ascii="Times New Roman" w:hAnsi="Times New Roman" w:cs="Times New Roman"/>
                <w:sz w:val="12"/>
                <w:szCs w:val="12"/>
              </w:rPr>
            </w:pPr>
            <w:r w:rsidRPr="00067A04">
              <w:rPr>
                <w:rFonts w:ascii="Times New Roman" w:hAnsi="Times New Roman" w:cs="Times New Roman"/>
                <w:sz w:val="12"/>
                <w:szCs w:val="12"/>
              </w:rPr>
              <w:t xml:space="preserve">Этапы и сроки реализации программы  </w:t>
            </w:r>
          </w:p>
        </w:tc>
        <w:tc>
          <w:tcPr>
            <w:tcW w:w="3557" w:type="pct"/>
            <w:tcBorders>
              <w:top w:val="single" w:sz="6" w:space="0" w:color="auto"/>
              <w:left w:val="single" w:sz="6" w:space="0" w:color="auto"/>
              <w:bottom w:val="single" w:sz="6" w:space="0" w:color="auto"/>
              <w:right w:val="single" w:sz="6" w:space="0" w:color="auto"/>
            </w:tcBorders>
          </w:tcPr>
          <w:p w:rsidR="0040236B" w:rsidRPr="00067A04" w:rsidRDefault="0040236B" w:rsidP="00F14148">
            <w:pPr>
              <w:rPr>
                <w:sz w:val="12"/>
                <w:szCs w:val="12"/>
              </w:rPr>
            </w:pPr>
            <w:r w:rsidRPr="00067A04">
              <w:rPr>
                <w:sz w:val="12"/>
                <w:szCs w:val="12"/>
              </w:rPr>
              <w:t>2019 – 2035 годы</w:t>
            </w:r>
          </w:p>
          <w:p w:rsidR="0040236B" w:rsidRPr="00067A04" w:rsidRDefault="0040236B" w:rsidP="00F14148">
            <w:pPr>
              <w:rPr>
                <w:sz w:val="12"/>
                <w:szCs w:val="12"/>
              </w:rPr>
            </w:pPr>
            <w:r w:rsidRPr="00067A04">
              <w:rPr>
                <w:sz w:val="12"/>
                <w:szCs w:val="12"/>
              </w:rPr>
              <w:t>этапы муниципальной программы  не выделяются</w:t>
            </w:r>
          </w:p>
        </w:tc>
      </w:tr>
      <w:tr w:rsidR="0040236B" w:rsidRPr="00067A04" w:rsidTr="00F14148">
        <w:trPr>
          <w:trHeight w:val="240"/>
        </w:trPr>
        <w:tc>
          <w:tcPr>
            <w:tcW w:w="1443" w:type="pct"/>
            <w:tcBorders>
              <w:top w:val="single" w:sz="6" w:space="0" w:color="auto"/>
              <w:left w:val="single" w:sz="6" w:space="0" w:color="auto"/>
              <w:bottom w:val="single" w:sz="6" w:space="0" w:color="auto"/>
              <w:right w:val="single" w:sz="6" w:space="0" w:color="auto"/>
            </w:tcBorders>
          </w:tcPr>
          <w:p w:rsidR="0040236B" w:rsidRPr="00067A04" w:rsidRDefault="0040236B" w:rsidP="00F14148">
            <w:pPr>
              <w:pStyle w:val="ConsCell"/>
              <w:keepLines/>
              <w:widowControl/>
              <w:rPr>
                <w:rFonts w:ascii="Times New Roman" w:hAnsi="Times New Roman" w:cs="Times New Roman"/>
                <w:sz w:val="12"/>
                <w:szCs w:val="12"/>
              </w:rPr>
            </w:pPr>
            <w:r w:rsidRPr="00067A04">
              <w:rPr>
                <w:rFonts w:ascii="Times New Roman" w:hAnsi="Times New Roman" w:cs="Times New Roman"/>
                <w:sz w:val="12"/>
                <w:szCs w:val="12"/>
              </w:rPr>
              <w:t xml:space="preserve">Объемы и источники финансирования Программы </w:t>
            </w:r>
          </w:p>
        </w:tc>
        <w:tc>
          <w:tcPr>
            <w:tcW w:w="3557" w:type="pct"/>
            <w:tcBorders>
              <w:top w:val="single" w:sz="6" w:space="0" w:color="auto"/>
              <w:left w:val="single" w:sz="6" w:space="0" w:color="auto"/>
              <w:bottom w:val="single" w:sz="6" w:space="0" w:color="auto"/>
              <w:right w:val="single" w:sz="6" w:space="0" w:color="auto"/>
            </w:tcBorders>
          </w:tcPr>
          <w:p w:rsidR="0040236B" w:rsidRPr="00067A04" w:rsidRDefault="0040236B" w:rsidP="00F14148">
            <w:pPr>
              <w:rPr>
                <w:sz w:val="12"/>
                <w:szCs w:val="12"/>
              </w:rPr>
            </w:pPr>
          </w:p>
          <w:p w:rsidR="0040236B" w:rsidRPr="00067A04" w:rsidRDefault="0040236B" w:rsidP="00F14148">
            <w:pPr>
              <w:rPr>
                <w:sz w:val="12"/>
                <w:szCs w:val="12"/>
              </w:rPr>
            </w:pPr>
            <w:r w:rsidRPr="00067A04">
              <w:rPr>
                <w:sz w:val="12"/>
                <w:szCs w:val="12"/>
              </w:rPr>
              <w:t>Общий объем финансовых средств, необходимых для реализации мероприятий Программы составит:</w:t>
            </w:r>
          </w:p>
          <w:p w:rsidR="0040236B" w:rsidRPr="00067A04" w:rsidRDefault="0040236B" w:rsidP="00F14148">
            <w:pPr>
              <w:rPr>
                <w:sz w:val="12"/>
                <w:szCs w:val="12"/>
              </w:rPr>
            </w:pPr>
            <w:r w:rsidRPr="00067A04">
              <w:rPr>
                <w:sz w:val="12"/>
                <w:szCs w:val="12"/>
              </w:rPr>
              <w:t xml:space="preserve">в 2019-2035 годах 17739,0 рублей, </w:t>
            </w:r>
          </w:p>
          <w:p w:rsidR="0040236B" w:rsidRPr="00067A04" w:rsidRDefault="0040236B" w:rsidP="00F14148">
            <w:pPr>
              <w:rPr>
                <w:sz w:val="12"/>
                <w:szCs w:val="12"/>
              </w:rPr>
            </w:pPr>
            <w:r w:rsidRPr="00067A04">
              <w:rPr>
                <w:sz w:val="12"/>
                <w:szCs w:val="12"/>
              </w:rPr>
              <w:t>в том числе:</w:t>
            </w:r>
          </w:p>
          <w:p w:rsidR="0040236B" w:rsidRPr="00067A04" w:rsidRDefault="0040236B" w:rsidP="00F14148">
            <w:pPr>
              <w:rPr>
                <w:sz w:val="12"/>
                <w:szCs w:val="12"/>
              </w:rPr>
            </w:pPr>
            <w:r w:rsidRPr="00067A04">
              <w:rPr>
                <w:sz w:val="12"/>
                <w:szCs w:val="12"/>
              </w:rPr>
              <w:t>по годам:</w:t>
            </w:r>
          </w:p>
          <w:p w:rsidR="0040236B" w:rsidRPr="00067A04" w:rsidRDefault="0040236B" w:rsidP="00F14148">
            <w:pPr>
              <w:rPr>
                <w:sz w:val="12"/>
                <w:szCs w:val="12"/>
              </w:rPr>
            </w:pPr>
            <w:r w:rsidRPr="00067A04">
              <w:rPr>
                <w:sz w:val="12"/>
                <w:szCs w:val="12"/>
              </w:rPr>
              <w:t>в 2019 году –  1 117,3 рублей;</w:t>
            </w:r>
          </w:p>
          <w:p w:rsidR="0040236B" w:rsidRPr="00067A04" w:rsidRDefault="0040236B" w:rsidP="00F14148">
            <w:pPr>
              <w:rPr>
                <w:sz w:val="12"/>
                <w:szCs w:val="12"/>
              </w:rPr>
            </w:pPr>
            <w:r w:rsidRPr="00067A04">
              <w:rPr>
                <w:sz w:val="12"/>
                <w:szCs w:val="12"/>
              </w:rPr>
              <w:t>в 2020 году –  1 109, 7  рублей;</w:t>
            </w:r>
          </w:p>
          <w:p w:rsidR="0040236B" w:rsidRPr="00067A04" w:rsidRDefault="0040236B" w:rsidP="00F14148">
            <w:pPr>
              <w:rPr>
                <w:sz w:val="12"/>
                <w:szCs w:val="12"/>
              </w:rPr>
            </w:pPr>
            <w:r w:rsidRPr="00067A04">
              <w:rPr>
                <w:sz w:val="12"/>
                <w:szCs w:val="12"/>
              </w:rPr>
              <w:t>в 2021году –   1 108,0  рублей;</w:t>
            </w:r>
          </w:p>
          <w:p w:rsidR="0040236B" w:rsidRPr="00067A04" w:rsidRDefault="0040236B" w:rsidP="00F14148">
            <w:pPr>
              <w:rPr>
                <w:sz w:val="12"/>
                <w:szCs w:val="12"/>
              </w:rPr>
            </w:pPr>
            <w:r w:rsidRPr="00067A04">
              <w:rPr>
                <w:sz w:val="12"/>
                <w:szCs w:val="12"/>
              </w:rPr>
              <w:t>на 2022-2035 – 14404,0  руб.</w:t>
            </w:r>
          </w:p>
          <w:p w:rsidR="0040236B" w:rsidRPr="00067A04" w:rsidRDefault="0040236B" w:rsidP="00F14148">
            <w:pPr>
              <w:rPr>
                <w:sz w:val="12"/>
                <w:szCs w:val="12"/>
              </w:rPr>
            </w:pPr>
            <w:r w:rsidRPr="00067A04">
              <w:rPr>
                <w:sz w:val="12"/>
                <w:szCs w:val="12"/>
              </w:rPr>
              <w:t xml:space="preserve">в том числе за счет средств </w:t>
            </w:r>
            <w:proofErr w:type="gramStart"/>
            <w:r w:rsidRPr="00067A04">
              <w:rPr>
                <w:sz w:val="12"/>
                <w:szCs w:val="12"/>
              </w:rPr>
              <w:t>федерального</w:t>
            </w:r>
            <w:proofErr w:type="gramEnd"/>
            <w:r w:rsidRPr="00067A04">
              <w:rPr>
                <w:sz w:val="12"/>
                <w:szCs w:val="12"/>
              </w:rPr>
              <w:t xml:space="preserve">  бюджета-0,0 рублей, в том числе:</w:t>
            </w:r>
          </w:p>
          <w:p w:rsidR="0040236B" w:rsidRPr="00067A04" w:rsidRDefault="0040236B" w:rsidP="00F14148">
            <w:pPr>
              <w:rPr>
                <w:sz w:val="12"/>
                <w:szCs w:val="12"/>
              </w:rPr>
            </w:pPr>
            <w:r w:rsidRPr="00067A04">
              <w:rPr>
                <w:sz w:val="12"/>
                <w:szCs w:val="12"/>
              </w:rPr>
              <w:t>по годам:</w:t>
            </w:r>
          </w:p>
          <w:p w:rsidR="0040236B" w:rsidRPr="00067A04" w:rsidRDefault="0040236B" w:rsidP="00F14148">
            <w:pPr>
              <w:rPr>
                <w:sz w:val="12"/>
                <w:szCs w:val="12"/>
              </w:rPr>
            </w:pPr>
            <w:r w:rsidRPr="00067A04">
              <w:rPr>
                <w:sz w:val="12"/>
                <w:szCs w:val="12"/>
              </w:rPr>
              <w:t>в 2019 году –  0,0 рублей;</w:t>
            </w:r>
          </w:p>
          <w:p w:rsidR="0040236B" w:rsidRPr="00067A04" w:rsidRDefault="0040236B" w:rsidP="00F14148">
            <w:pPr>
              <w:rPr>
                <w:sz w:val="12"/>
                <w:szCs w:val="12"/>
              </w:rPr>
            </w:pPr>
            <w:r w:rsidRPr="00067A04">
              <w:rPr>
                <w:sz w:val="12"/>
                <w:szCs w:val="12"/>
              </w:rPr>
              <w:t>в 2020 году –  0,0 рублей;</w:t>
            </w:r>
          </w:p>
          <w:p w:rsidR="0040236B" w:rsidRPr="00067A04" w:rsidRDefault="0040236B" w:rsidP="00F14148">
            <w:pPr>
              <w:rPr>
                <w:sz w:val="12"/>
                <w:szCs w:val="12"/>
              </w:rPr>
            </w:pPr>
            <w:r w:rsidRPr="00067A04">
              <w:rPr>
                <w:sz w:val="12"/>
                <w:szCs w:val="12"/>
              </w:rPr>
              <w:t>в 2021 году –  0,0 рублей;</w:t>
            </w:r>
          </w:p>
          <w:p w:rsidR="0040236B" w:rsidRPr="00067A04" w:rsidRDefault="0040236B" w:rsidP="00F14148">
            <w:pPr>
              <w:rPr>
                <w:sz w:val="12"/>
                <w:szCs w:val="12"/>
              </w:rPr>
            </w:pPr>
            <w:r w:rsidRPr="00067A04">
              <w:rPr>
                <w:sz w:val="12"/>
                <w:szCs w:val="12"/>
              </w:rPr>
              <w:t>на 2022-2035 – 0,0 руб.</w:t>
            </w:r>
          </w:p>
          <w:p w:rsidR="0040236B" w:rsidRPr="00067A04" w:rsidRDefault="0040236B" w:rsidP="00F14148">
            <w:pPr>
              <w:rPr>
                <w:sz w:val="12"/>
                <w:szCs w:val="12"/>
              </w:rPr>
            </w:pPr>
            <w:r w:rsidRPr="00067A04">
              <w:rPr>
                <w:sz w:val="12"/>
                <w:szCs w:val="12"/>
              </w:rPr>
              <w:t>в том числе за счет средств республиканского  бюджета- 11196,6 рублей, в том числе:</w:t>
            </w:r>
          </w:p>
          <w:p w:rsidR="0040236B" w:rsidRPr="00067A04" w:rsidRDefault="0040236B" w:rsidP="00F14148">
            <w:pPr>
              <w:rPr>
                <w:sz w:val="12"/>
                <w:szCs w:val="12"/>
              </w:rPr>
            </w:pPr>
            <w:r w:rsidRPr="00067A04">
              <w:rPr>
                <w:sz w:val="12"/>
                <w:szCs w:val="12"/>
              </w:rPr>
              <w:t>по годам:</w:t>
            </w:r>
          </w:p>
          <w:p w:rsidR="0040236B" w:rsidRPr="00067A04" w:rsidRDefault="0040236B" w:rsidP="00F14148">
            <w:pPr>
              <w:rPr>
                <w:sz w:val="12"/>
                <w:szCs w:val="12"/>
              </w:rPr>
            </w:pPr>
            <w:r w:rsidRPr="00067A04">
              <w:rPr>
                <w:sz w:val="12"/>
                <w:szCs w:val="12"/>
              </w:rPr>
              <w:t>в 2019 году –  708,4 рублей;</w:t>
            </w:r>
          </w:p>
          <w:p w:rsidR="0040236B" w:rsidRPr="00067A04" w:rsidRDefault="0040236B" w:rsidP="00F14148">
            <w:pPr>
              <w:rPr>
                <w:sz w:val="12"/>
                <w:szCs w:val="12"/>
              </w:rPr>
            </w:pPr>
            <w:r w:rsidRPr="00067A04">
              <w:rPr>
                <w:sz w:val="12"/>
                <w:szCs w:val="12"/>
              </w:rPr>
              <w:t>в 2020 году –  700,8  рублей;</w:t>
            </w:r>
          </w:p>
          <w:p w:rsidR="0040236B" w:rsidRPr="00067A04" w:rsidRDefault="0040236B" w:rsidP="00F14148">
            <w:pPr>
              <w:rPr>
                <w:sz w:val="12"/>
                <w:szCs w:val="12"/>
              </w:rPr>
            </w:pPr>
            <w:r w:rsidRPr="00067A04">
              <w:rPr>
                <w:sz w:val="12"/>
                <w:szCs w:val="12"/>
              </w:rPr>
              <w:t>в 2021 году –  699,1рублей;</w:t>
            </w:r>
          </w:p>
          <w:p w:rsidR="0040236B" w:rsidRPr="00067A04" w:rsidRDefault="0040236B" w:rsidP="00F14148">
            <w:pPr>
              <w:rPr>
                <w:sz w:val="12"/>
                <w:szCs w:val="12"/>
              </w:rPr>
            </w:pPr>
            <w:r w:rsidRPr="00067A04">
              <w:rPr>
                <w:sz w:val="12"/>
                <w:szCs w:val="12"/>
              </w:rPr>
              <w:t>на 2022-2035 – 9088,3  руб.</w:t>
            </w:r>
          </w:p>
          <w:p w:rsidR="0040236B" w:rsidRPr="00067A04" w:rsidRDefault="0040236B" w:rsidP="00F14148">
            <w:pPr>
              <w:rPr>
                <w:sz w:val="12"/>
                <w:szCs w:val="12"/>
              </w:rPr>
            </w:pPr>
            <w:r w:rsidRPr="00067A04">
              <w:rPr>
                <w:sz w:val="12"/>
                <w:szCs w:val="12"/>
              </w:rPr>
              <w:t>в том числе за счет средств местного  бюджета – 6542,4  рублей, в том числе:</w:t>
            </w:r>
          </w:p>
          <w:p w:rsidR="0040236B" w:rsidRPr="00067A04" w:rsidRDefault="0040236B" w:rsidP="00F14148">
            <w:pPr>
              <w:rPr>
                <w:sz w:val="12"/>
                <w:szCs w:val="12"/>
              </w:rPr>
            </w:pPr>
            <w:r w:rsidRPr="00067A04">
              <w:rPr>
                <w:sz w:val="12"/>
                <w:szCs w:val="12"/>
              </w:rPr>
              <w:t>по годам:</w:t>
            </w:r>
          </w:p>
          <w:p w:rsidR="0040236B" w:rsidRPr="00067A04" w:rsidRDefault="0040236B" w:rsidP="00F14148">
            <w:pPr>
              <w:rPr>
                <w:sz w:val="12"/>
                <w:szCs w:val="12"/>
              </w:rPr>
            </w:pPr>
            <w:r w:rsidRPr="00067A04">
              <w:rPr>
                <w:sz w:val="12"/>
                <w:szCs w:val="12"/>
              </w:rPr>
              <w:t>в 2019 году –  408,9  рублей;</w:t>
            </w:r>
          </w:p>
          <w:p w:rsidR="0040236B" w:rsidRPr="00067A04" w:rsidRDefault="0040236B" w:rsidP="00F14148">
            <w:pPr>
              <w:rPr>
                <w:sz w:val="12"/>
                <w:szCs w:val="12"/>
              </w:rPr>
            </w:pPr>
            <w:r w:rsidRPr="00067A04">
              <w:rPr>
                <w:sz w:val="12"/>
                <w:szCs w:val="12"/>
              </w:rPr>
              <w:t>в 2020 году –  408,9  рублей;</w:t>
            </w:r>
          </w:p>
          <w:p w:rsidR="0040236B" w:rsidRPr="00067A04" w:rsidRDefault="0040236B" w:rsidP="00F14148">
            <w:pPr>
              <w:rPr>
                <w:sz w:val="12"/>
                <w:szCs w:val="12"/>
              </w:rPr>
            </w:pPr>
            <w:r w:rsidRPr="00067A04">
              <w:rPr>
                <w:sz w:val="12"/>
                <w:szCs w:val="12"/>
              </w:rPr>
              <w:t>в 2021 году –  408,9  рублей;</w:t>
            </w:r>
          </w:p>
          <w:p w:rsidR="0040236B" w:rsidRPr="00067A04" w:rsidRDefault="0040236B" w:rsidP="00F14148">
            <w:pPr>
              <w:rPr>
                <w:sz w:val="12"/>
                <w:szCs w:val="12"/>
              </w:rPr>
            </w:pPr>
            <w:r w:rsidRPr="00067A04">
              <w:rPr>
                <w:sz w:val="12"/>
                <w:szCs w:val="12"/>
              </w:rPr>
              <w:t>на 2022-2035 – 5315,7 руб.</w:t>
            </w:r>
          </w:p>
          <w:p w:rsidR="0040236B" w:rsidRPr="00067A04" w:rsidRDefault="0040236B" w:rsidP="00F14148">
            <w:pPr>
              <w:rPr>
                <w:sz w:val="12"/>
                <w:szCs w:val="12"/>
              </w:rPr>
            </w:pPr>
            <w:r w:rsidRPr="00067A04">
              <w:rPr>
                <w:sz w:val="12"/>
                <w:szCs w:val="12"/>
              </w:rPr>
              <w:t xml:space="preserve">Объемы средств федерального, республиканского бюджетов и бюджета поселения для финансирования Программы </w:t>
            </w:r>
            <w:proofErr w:type="gramStart"/>
            <w:r w:rsidRPr="00067A04">
              <w:rPr>
                <w:sz w:val="12"/>
                <w:szCs w:val="12"/>
              </w:rPr>
              <w:t>носят прогнозный характер и подлежат</w:t>
            </w:r>
            <w:proofErr w:type="gramEnd"/>
            <w:r w:rsidRPr="00067A04">
              <w:rPr>
                <w:sz w:val="12"/>
                <w:szCs w:val="12"/>
              </w:rPr>
              <w:t xml:space="preserve"> ежегодной корректировке в соответствии с  законом о республиканском бюджете и  с решением Собрания депутатов о бюджете на соответствующий финансовый год.</w:t>
            </w:r>
          </w:p>
        </w:tc>
      </w:tr>
      <w:tr w:rsidR="0040236B" w:rsidRPr="00067A04" w:rsidTr="00F14148">
        <w:trPr>
          <w:trHeight w:val="240"/>
        </w:trPr>
        <w:tc>
          <w:tcPr>
            <w:tcW w:w="1443" w:type="pct"/>
            <w:tcBorders>
              <w:top w:val="single" w:sz="6" w:space="0" w:color="auto"/>
              <w:left w:val="single" w:sz="6" w:space="0" w:color="auto"/>
              <w:bottom w:val="single" w:sz="6" w:space="0" w:color="auto"/>
              <w:right w:val="single" w:sz="6" w:space="0" w:color="auto"/>
            </w:tcBorders>
          </w:tcPr>
          <w:p w:rsidR="0040236B" w:rsidRPr="00067A04" w:rsidRDefault="0040236B" w:rsidP="00F14148">
            <w:pPr>
              <w:pStyle w:val="ConsCell"/>
              <w:keepLines/>
              <w:widowControl/>
              <w:rPr>
                <w:rFonts w:ascii="Times New Roman" w:hAnsi="Times New Roman" w:cs="Times New Roman"/>
                <w:sz w:val="12"/>
                <w:szCs w:val="12"/>
              </w:rPr>
            </w:pPr>
            <w:r w:rsidRPr="00067A04">
              <w:rPr>
                <w:rFonts w:ascii="Times New Roman" w:hAnsi="Times New Roman" w:cs="Times New Roman"/>
                <w:sz w:val="12"/>
                <w:szCs w:val="12"/>
              </w:rPr>
              <w:t xml:space="preserve">Ожидаемые результаты  реализации Программы </w:t>
            </w:r>
          </w:p>
        </w:tc>
        <w:tc>
          <w:tcPr>
            <w:tcW w:w="3557" w:type="pct"/>
            <w:tcBorders>
              <w:top w:val="single" w:sz="6" w:space="0" w:color="auto"/>
              <w:left w:val="single" w:sz="6" w:space="0" w:color="auto"/>
              <w:bottom w:val="single" w:sz="6" w:space="0" w:color="auto"/>
              <w:right w:val="single" w:sz="6" w:space="0" w:color="auto"/>
            </w:tcBorders>
          </w:tcPr>
          <w:p w:rsidR="0040236B" w:rsidRPr="00067A04" w:rsidRDefault="0040236B" w:rsidP="00F14148">
            <w:pPr>
              <w:rPr>
                <w:sz w:val="12"/>
                <w:szCs w:val="12"/>
              </w:rPr>
            </w:pPr>
            <w:r w:rsidRPr="00067A04">
              <w:rPr>
                <w:sz w:val="12"/>
                <w:szCs w:val="12"/>
              </w:rPr>
              <w:t>- развитая транспортная система, обеспечивающая стабильное развитие сельского поселения;</w:t>
            </w:r>
          </w:p>
          <w:p w:rsidR="0040236B" w:rsidRPr="00067A04" w:rsidRDefault="0040236B" w:rsidP="00F14148">
            <w:pPr>
              <w:rPr>
                <w:sz w:val="12"/>
                <w:szCs w:val="12"/>
              </w:rPr>
            </w:pPr>
            <w:r w:rsidRPr="00067A04">
              <w:rPr>
                <w:sz w:val="12"/>
                <w:szCs w:val="12"/>
              </w:rPr>
              <w:t xml:space="preserve">- современная система обеспечения безопасности дорожного движения на автомобильных дорогах общего пользования и улично-дорожной сети населенных пунктов в сельском поселении. </w:t>
            </w:r>
          </w:p>
        </w:tc>
      </w:tr>
    </w:tbl>
    <w:p w:rsidR="0040236B" w:rsidRPr="00067A04" w:rsidRDefault="0040236B" w:rsidP="0040236B">
      <w:pPr>
        <w:widowControl w:val="0"/>
        <w:autoSpaceDE w:val="0"/>
        <w:autoSpaceDN w:val="0"/>
        <w:adjustRightInd w:val="0"/>
        <w:jc w:val="center"/>
        <w:outlineLvl w:val="1"/>
        <w:rPr>
          <w:b/>
          <w:sz w:val="12"/>
          <w:szCs w:val="12"/>
        </w:rPr>
      </w:pPr>
      <w:r w:rsidRPr="00067A04">
        <w:rPr>
          <w:b/>
          <w:sz w:val="12"/>
          <w:szCs w:val="12"/>
        </w:rPr>
        <w:t>Раздел 1. Характеристика проблемы, на решение которой направлена Программа</w:t>
      </w:r>
    </w:p>
    <w:p w:rsidR="0040236B" w:rsidRPr="00067A04" w:rsidRDefault="0040236B" w:rsidP="0040236B">
      <w:pPr>
        <w:shd w:val="clear" w:color="auto" w:fill="FFFFFF"/>
        <w:ind w:right="58" w:firstLine="540"/>
        <w:jc w:val="both"/>
        <w:rPr>
          <w:sz w:val="12"/>
          <w:szCs w:val="12"/>
        </w:rPr>
      </w:pPr>
      <w:r w:rsidRPr="00067A04">
        <w:rPr>
          <w:sz w:val="12"/>
          <w:szCs w:val="12"/>
        </w:rPr>
        <w:t>Развитие транспортной системы Убеевского сельского поселения (далее – поселение) является необходимым условием улучшения качества жизни населения в поселении.</w:t>
      </w:r>
    </w:p>
    <w:p w:rsidR="0040236B" w:rsidRPr="00067A04" w:rsidRDefault="0040236B" w:rsidP="0040236B">
      <w:pPr>
        <w:shd w:val="clear" w:color="auto" w:fill="FFFFFF"/>
        <w:ind w:right="58" w:firstLine="540"/>
        <w:jc w:val="both"/>
        <w:rPr>
          <w:sz w:val="12"/>
          <w:szCs w:val="12"/>
        </w:rPr>
      </w:pPr>
      <w:r w:rsidRPr="00067A04">
        <w:rPr>
          <w:sz w:val="12"/>
          <w:szCs w:val="12"/>
        </w:rPr>
        <w:t xml:space="preserve">Транспортная инфраструктура Убеевского сельского поселения является составляющей инфраструктуры  Красноармейского  района Чувашской Республики. </w:t>
      </w:r>
    </w:p>
    <w:p w:rsidR="0040236B" w:rsidRPr="00067A04" w:rsidRDefault="0040236B" w:rsidP="0040236B">
      <w:pPr>
        <w:shd w:val="clear" w:color="auto" w:fill="FFFFFF"/>
        <w:ind w:right="58" w:firstLine="540"/>
        <w:jc w:val="both"/>
        <w:rPr>
          <w:sz w:val="12"/>
          <w:szCs w:val="12"/>
        </w:rPr>
      </w:pPr>
      <w:r w:rsidRPr="00067A04">
        <w:rPr>
          <w:sz w:val="12"/>
          <w:szCs w:val="12"/>
        </w:rPr>
        <w:t xml:space="preserve">Автомобильные дороги имеют стратегическое значение для Убеевского сельского поселения. Они связывают обширную территорию поселения с соседними территориями, населенные пункты поселения с районным центром, улицы населенных пунктов с организациями социальной сферы,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Сеть   автомобильных дорог внутри населенных пунктов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w:t>
      </w:r>
    </w:p>
    <w:p w:rsidR="0040236B" w:rsidRPr="00067A04" w:rsidRDefault="0040236B" w:rsidP="0040236B">
      <w:pPr>
        <w:shd w:val="clear" w:color="auto" w:fill="FFFFFF"/>
        <w:ind w:right="58" w:firstLine="540"/>
        <w:jc w:val="both"/>
        <w:rPr>
          <w:sz w:val="12"/>
          <w:szCs w:val="12"/>
        </w:rPr>
      </w:pPr>
      <w:r w:rsidRPr="00067A04">
        <w:rPr>
          <w:sz w:val="12"/>
          <w:szCs w:val="12"/>
        </w:rPr>
        <w:t xml:space="preserve">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автомобильных дорог общего пользования внутри населенных пунктов. </w:t>
      </w:r>
    </w:p>
    <w:p w:rsidR="0040236B" w:rsidRPr="00067A04" w:rsidRDefault="0040236B" w:rsidP="0040236B">
      <w:pPr>
        <w:shd w:val="clear" w:color="auto" w:fill="FFFFFF"/>
        <w:ind w:right="58" w:firstLine="540"/>
        <w:jc w:val="both"/>
        <w:rPr>
          <w:sz w:val="12"/>
          <w:szCs w:val="12"/>
        </w:rPr>
      </w:pPr>
      <w:r w:rsidRPr="00067A04">
        <w:rPr>
          <w:sz w:val="12"/>
          <w:szCs w:val="12"/>
        </w:rPr>
        <w:t xml:space="preserve">Недостаточный уровень развития дорожной сети приводит к значительным потерям экономики и населения  поселения, является одним из наиболее существенных ограничений темпов роста социально-экономического развития Убеевского, поэтому совершенствование сети автомобильных дорог общего пользования внутри населенных пунктов имеет </w:t>
      </w:r>
      <w:proofErr w:type="gramStart"/>
      <w:r w:rsidRPr="00067A04">
        <w:rPr>
          <w:sz w:val="12"/>
          <w:szCs w:val="12"/>
        </w:rPr>
        <w:t>важное  значение</w:t>
      </w:r>
      <w:proofErr w:type="gramEnd"/>
      <w:r w:rsidRPr="00067A04">
        <w:rPr>
          <w:sz w:val="12"/>
          <w:szCs w:val="12"/>
        </w:rPr>
        <w:t xml:space="preserve"> для поселения.</w:t>
      </w:r>
    </w:p>
    <w:p w:rsidR="0040236B" w:rsidRPr="00067A04" w:rsidRDefault="0040236B" w:rsidP="0040236B">
      <w:pPr>
        <w:shd w:val="clear" w:color="auto" w:fill="FFFFFF"/>
        <w:ind w:right="58" w:firstLine="540"/>
        <w:jc w:val="both"/>
        <w:rPr>
          <w:sz w:val="12"/>
          <w:szCs w:val="12"/>
        </w:rPr>
      </w:pPr>
      <w:r w:rsidRPr="00067A04">
        <w:rPr>
          <w:sz w:val="12"/>
          <w:szCs w:val="12"/>
        </w:rPr>
        <w:t>Это в будущем позволит  обеспечить приток  трудовых ресурсов, развитие производства, а это в свою очередь  приведет к экономическому росту поселения.</w:t>
      </w:r>
    </w:p>
    <w:p w:rsidR="0040236B" w:rsidRPr="00067A04" w:rsidRDefault="0040236B" w:rsidP="0040236B">
      <w:pPr>
        <w:shd w:val="clear" w:color="auto" w:fill="FFFFFF"/>
        <w:ind w:right="58"/>
        <w:jc w:val="both"/>
        <w:rPr>
          <w:sz w:val="12"/>
          <w:szCs w:val="12"/>
        </w:rPr>
      </w:pPr>
      <w:r w:rsidRPr="00067A04">
        <w:rPr>
          <w:sz w:val="12"/>
          <w:szCs w:val="12"/>
        </w:rPr>
        <w:t xml:space="preserve">         Наиболее важной проблемой развития сети автомобильных дорог поселения  являются  автомобильные дороги общего пользования внутри населенных пунктов.  В настоящее время  автомобильные дороги общего пользования внутри населенных пунктов оставляют желать лучшего.</w:t>
      </w:r>
    </w:p>
    <w:p w:rsidR="0040236B" w:rsidRPr="00067A04" w:rsidRDefault="0040236B" w:rsidP="0040236B">
      <w:pPr>
        <w:autoSpaceDE w:val="0"/>
        <w:autoSpaceDN w:val="0"/>
        <w:adjustRightInd w:val="0"/>
        <w:ind w:firstLine="540"/>
        <w:jc w:val="both"/>
        <w:rPr>
          <w:sz w:val="12"/>
          <w:szCs w:val="12"/>
        </w:rPr>
      </w:pPr>
      <w:r w:rsidRPr="00067A04">
        <w:rPr>
          <w:sz w:val="12"/>
          <w:szCs w:val="12"/>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40236B" w:rsidRPr="00067A04" w:rsidRDefault="0040236B" w:rsidP="0040236B">
      <w:pPr>
        <w:autoSpaceDE w:val="0"/>
        <w:autoSpaceDN w:val="0"/>
        <w:adjustRightInd w:val="0"/>
        <w:ind w:firstLine="540"/>
        <w:jc w:val="both"/>
        <w:rPr>
          <w:sz w:val="12"/>
          <w:szCs w:val="12"/>
        </w:rPr>
      </w:pPr>
      <w:r w:rsidRPr="00067A04">
        <w:rPr>
          <w:sz w:val="12"/>
          <w:szCs w:val="12"/>
        </w:rPr>
        <w:t xml:space="preserve">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40236B" w:rsidRPr="00067A04" w:rsidRDefault="0040236B" w:rsidP="0040236B">
      <w:pPr>
        <w:autoSpaceDE w:val="0"/>
        <w:autoSpaceDN w:val="0"/>
        <w:adjustRightInd w:val="0"/>
        <w:ind w:firstLine="540"/>
        <w:jc w:val="both"/>
        <w:rPr>
          <w:sz w:val="12"/>
          <w:szCs w:val="12"/>
        </w:rPr>
      </w:pPr>
      <w:r w:rsidRPr="00067A04">
        <w:rPr>
          <w:sz w:val="12"/>
          <w:szCs w:val="12"/>
        </w:rPr>
        <w:t>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Проведенный анализ эффективности работ по текущему ремонту и ремонту путем замены верхнего слоя покрытия показывает, что при объеме работ, превышающем 20% от общей площади покрытия, текущий ремонт является неэффективным.</w:t>
      </w:r>
    </w:p>
    <w:p w:rsidR="0040236B" w:rsidRPr="00067A04" w:rsidRDefault="0040236B" w:rsidP="0040236B">
      <w:pPr>
        <w:autoSpaceDE w:val="0"/>
        <w:autoSpaceDN w:val="0"/>
        <w:adjustRightInd w:val="0"/>
        <w:ind w:firstLine="540"/>
        <w:jc w:val="both"/>
        <w:rPr>
          <w:sz w:val="12"/>
          <w:szCs w:val="12"/>
        </w:rPr>
      </w:pPr>
      <w:r w:rsidRPr="00067A04">
        <w:rPr>
          <w:sz w:val="12"/>
          <w:szCs w:val="12"/>
        </w:rPr>
        <w:t>Поэтому в  Программе предпочтение отдается капитальному ремонту.</w:t>
      </w:r>
    </w:p>
    <w:p w:rsidR="0040236B" w:rsidRPr="00067A04" w:rsidRDefault="0040236B" w:rsidP="0040236B">
      <w:pPr>
        <w:autoSpaceDE w:val="0"/>
        <w:autoSpaceDN w:val="0"/>
        <w:adjustRightInd w:val="0"/>
        <w:ind w:firstLine="540"/>
        <w:jc w:val="both"/>
        <w:rPr>
          <w:sz w:val="12"/>
          <w:szCs w:val="12"/>
        </w:rPr>
      </w:pPr>
      <w:r w:rsidRPr="00067A04">
        <w:rPr>
          <w:sz w:val="12"/>
          <w:szCs w:val="12"/>
        </w:rPr>
        <w:t xml:space="preserve">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w:t>
      </w:r>
      <w:proofErr w:type="spellStart"/>
      <w:r w:rsidRPr="00067A04">
        <w:rPr>
          <w:sz w:val="12"/>
          <w:szCs w:val="12"/>
        </w:rPr>
        <w:t>недоремонта</w:t>
      </w:r>
      <w:proofErr w:type="spellEnd"/>
      <w:r w:rsidRPr="00067A04">
        <w:rPr>
          <w:sz w:val="12"/>
          <w:szCs w:val="12"/>
        </w:rPr>
        <w:t>.</w:t>
      </w:r>
    </w:p>
    <w:p w:rsidR="0040236B" w:rsidRPr="00067A04" w:rsidRDefault="0040236B" w:rsidP="0040236B">
      <w:pPr>
        <w:autoSpaceDE w:val="0"/>
        <w:autoSpaceDN w:val="0"/>
        <w:adjustRightInd w:val="0"/>
        <w:ind w:firstLine="540"/>
        <w:jc w:val="both"/>
        <w:rPr>
          <w:sz w:val="12"/>
          <w:szCs w:val="12"/>
        </w:rPr>
      </w:pPr>
      <w:r w:rsidRPr="00067A04">
        <w:rPr>
          <w:sz w:val="12"/>
          <w:szCs w:val="12"/>
        </w:rPr>
        <w:t xml:space="preserve">Учитывая </w:t>
      </w:r>
      <w:proofErr w:type="gramStart"/>
      <w:r w:rsidRPr="00067A04">
        <w:rPr>
          <w:sz w:val="12"/>
          <w:szCs w:val="12"/>
        </w:rPr>
        <w:t>вышеизложенное</w:t>
      </w:r>
      <w:proofErr w:type="gramEnd"/>
      <w:r w:rsidRPr="00067A04">
        <w:rPr>
          <w:sz w:val="12"/>
          <w:szCs w:val="12"/>
        </w:rPr>
        <w:t>,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40236B" w:rsidRPr="00067A04" w:rsidRDefault="0040236B" w:rsidP="0040236B">
      <w:pPr>
        <w:autoSpaceDE w:val="0"/>
        <w:autoSpaceDN w:val="0"/>
        <w:adjustRightInd w:val="0"/>
        <w:ind w:firstLine="540"/>
        <w:jc w:val="both"/>
        <w:rPr>
          <w:sz w:val="12"/>
          <w:szCs w:val="12"/>
        </w:rPr>
      </w:pPr>
      <w:r w:rsidRPr="00067A04">
        <w:rPr>
          <w:sz w:val="12"/>
          <w:szCs w:val="12"/>
        </w:rPr>
        <w:t>Применение программно-целевого метода в развитии   автомобильных дорог общего пользования Убеевского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40236B" w:rsidRPr="00067A04" w:rsidRDefault="0040236B" w:rsidP="0040236B">
      <w:pPr>
        <w:autoSpaceDE w:val="0"/>
        <w:autoSpaceDN w:val="0"/>
        <w:adjustRightInd w:val="0"/>
        <w:ind w:firstLine="540"/>
        <w:jc w:val="both"/>
        <w:rPr>
          <w:sz w:val="12"/>
          <w:szCs w:val="12"/>
        </w:rPr>
      </w:pPr>
      <w:r w:rsidRPr="00067A04">
        <w:rPr>
          <w:sz w:val="12"/>
          <w:szCs w:val="12"/>
        </w:rPr>
        <w:t>Других вариантов решения данной проблемы не существует.</w:t>
      </w:r>
    </w:p>
    <w:p w:rsidR="0040236B" w:rsidRPr="00067A04" w:rsidRDefault="0040236B" w:rsidP="0040236B">
      <w:pPr>
        <w:autoSpaceDE w:val="0"/>
        <w:autoSpaceDN w:val="0"/>
        <w:adjustRightInd w:val="0"/>
        <w:ind w:firstLine="540"/>
        <w:jc w:val="both"/>
        <w:rPr>
          <w:sz w:val="12"/>
          <w:szCs w:val="12"/>
        </w:rPr>
      </w:pPr>
      <w:r w:rsidRPr="00067A04">
        <w:rPr>
          <w:sz w:val="12"/>
          <w:szCs w:val="12"/>
        </w:rPr>
        <w:t>Реализация комплекса программных мероприятий сопряжена со следующими рисками:</w:t>
      </w:r>
    </w:p>
    <w:p w:rsidR="0040236B" w:rsidRPr="00067A04" w:rsidRDefault="0040236B" w:rsidP="0040236B">
      <w:pPr>
        <w:autoSpaceDE w:val="0"/>
        <w:autoSpaceDN w:val="0"/>
        <w:adjustRightInd w:val="0"/>
        <w:ind w:firstLine="540"/>
        <w:jc w:val="both"/>
        <w:rPr>
          <w:sz w:val="12"/>
          <w:szCs w:val="12"/>
        </w:rPr>
      </w:pPr>
      <w:r w:rsidRPr="00067A04">
        <w:rPr>
          <w:sz w:val="12"/>
          <w:szCs w:val="12"/>
        </w:rPr>
        <w:t xml:space="preserve">    -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40236B" w:rsidRPr="00067A04" w:rsidRDefault="0040236B" w:rsidP="0040236B">
      <w:pPr>
        <w:autoSpaceDE w:val="0"/>
        <w:autoSpaceDN w:val="0"/>
        <w:adjustRightInd w:val="0"/>
        <w:ind w:firstLine="540"/>
        <w:jc w:val="both"/>
        <w:rPr>
          <w:sz w:val="12"/>
          <w:szCs w:val="12"/>
        </w:rPr>
      </w:pPr>
      <w:r w:rsidRPr="00067A04">
        <w:rPr>
          <w:sz w:val="12"/>
          <w:szCs w:val="12"/>
        </w:rPr>
        <w:t xml:space="preserve">    -риск превышения фактического уровня инфляции по сравнению с </w:t>
      </w:r>
      <w:proofErr w:type="gramStart"/>
      <w:r w:rsidRPr="00067A04">
        <w:rPr>
          <w:sz w:val="12"/>
          <w:szCs w:val="12"/>
        </w:rPr>
        <w:t>прогнозируемым</w:t>
      </w:r>
      <w:proofErr w:type="gramEnd"/>
      <w:r w:rsidRPr="00067A04">
        <w:rPr>
          <w:sz w:val="12"/>
          <w:szCs w:val="12"/>
        </w:rPr>
        <w:t>,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поселения;</w:t>
      </w:r>
    </w:p>
    <w:p w:rsidR="0040236B" w:rsidRPr="00067A04" w:rsidRDefault="0040236B" w:rsidP="0040236B">
      <w:pPr>
        <w:autoSpaceDE w:val="0"/>
        <w:autoSpaceDN w:val="0"/>
        <w:adjustRightInd w:val="0"/>
        <w:ind w:firstLine="540"/>
        <w:jc w:val="both"/>
        <w:rPr>
          <w:sz w:val="12"/>
          <w:szCs w:val="12"/>
        </w:rPr>
      </w:pPr>
      <w:proofErr w:type="gramStart"/>
      <w:r w:rsidRPr="00067A04">
        <w:rPr>
          <w:sz w:val="12"/>
          <w:szCs w:val="12"/>
        </w:rPr>
        <w:t>-риск задержки завершения перехода на финансирование работ по содержанию, ремонту и капитальному ремонту  автомобильных дорог внутри населенных пунктов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roofErr w:type="gramEnd"/>
    </w:p>
    <w:p w:rsidR="0040236B" w:rsidRPr="00067A04" w:rsidRDefault="0040236B" w:rsidP="0040236B">
      <w:pPr>
        <w:shd w:val="clear" w:color="auto" w:fill="FFFFFF"/>
        <w:ind w:right="58" w:firstLine="540"/>
        <w:jc w:val="both"/>
        <w:rPr>
          <w:sz w:val="12"/>
          <w:szCs w:val="12"/>
        </w:rPr>
      </w:pPr>
      <w:r w:rsidRPr="00067A04">
        <w:rPr>
          <w:sz w:val="12"/>
          <w:szCs w:val="12"/>
        </w:rPr>
        <w:t>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w:t>
      </w:r>
    </w:p>
    <w:p w:rsidR="0040236B" w:rsidRPr="00067A04" w:rsidRDefault="0040236B" w:rsidP="0040236B">
      <w:pPr>
        <w:shd w:val="clear" w:color="auto" w:fill="FFFFFF"/>
        <w:ind w:right="58" w:firstLine="540"/>
        <w:jc w:val="both"/>
        <w:rPr>
          <w:sz w:val="12"/>
          <w:szCs w:val="12"/>
        </w:rPr>
      </w:pPr>
      <w:r w:rsidRPr="00067A04">
        <w:rPr>
          <w:sz w:val="12"/>
          <w:szCs w:val="12"/>
        </w:rPr>
        <w:t xml:space="preserve">Протяженность автомобильных дорог общего пользования местного значения в </w:t>
      </w:r>
      <w:proofErr w:type="spellStart"/>
      <w:r w:rsidRPr="00067A04">
        <w:rPr>
          <w:sz w:val="12"/>
          <w:szCs w:val="12"/>
        </w:rPr>
        <w:t>Убеевском</w:t>
      </w:r>
      <w:proofErr w:type="spellEnd"/>
      <w:r w:rsidRPr="00067A04">
        <w:rPr>
          <w:sz w:val="12"/>
          <w:szCs w:val="12"/>
        </w:rPr>
        <w:t xml:space="preserve"> сельском поселении составляет 22,58 км, в том числе с твердым покрытием 5,95 км.</w:t>
      </w:r>
    </w:p>
    <w:p w:rsidR="0040236B" w:rsidRPr="00067A04" w:rsidRDefault="0040236B" w:rsidP="0040236B">
      <w:pPr>
        <w:widowControl w:val="0"/>
        <w:autoSpaceDE w:val="0"/>
        <w:autoSpaceDN w:val="0"/>
        <w:adjustRightInd w:val="0"/>
        <w:ind w:firstLine="540"/>
        <w:jc w:val="both"/>
        <w:rPr>
          <w:sz w:val="12"/>
          <w:szCs w:val="12"/>
        </w:rPr>
      </w:pPr>
      <w:r w:rsidRPr="00067A04">
        <w:rPr>
          <w:sz w:val="12"/>
          <w:szCs w:val="12"/>
        </w:rPr>
        <w:lastRenderedPageBreak/>
        <w:t>В связи с недостаточностью финансирования расходов на дорожное хозяйство в бюджете Убеевского сельского поселения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w:t>
      </w:r>
    </w:p>
    <w:p w:rsidR="0040236B" w:rsidRPr="00067A04" w:rsidRDefault="0040236B" w:rsidP="0040236B">
      <w:pPr>
        <w:ind w:firstLine="540"/>
        <w:jc w:val="both"/>
        <w:rPr>
          <w:b/>
          <w:sz w:val="12"/>
          <w:szCs w:val="12"/>
        </w:rPr>
      </w:pPr>
      <w:bookmarkStart w:id="5" w:name="sub_1083"/>
      <w:r w:rsidRPr="00067A04">
        <w:rPr>
          <w:b/>
          <w:sz w:val="12"/>
          <w:szCs w:val="12"/>
        </w:rPr>
        <w:t>Раздел 2 «Цели, задачи и показатели (индикаторы), основные ожидаемые  конечные результаты, сроки и этапы реализации муниципальной программы»</w:t>
      </w:r>
      <w:bookmarkEnd w:id="5"/>
    </w:p>
    <w:p w:rsidR="0040236B" w:rsidRPr="00067A04" w:rsidRDefault="0040236B" w:rsidP="0040236B">
      <w:pPr>
        <w:widowControl w:val="0"/>
        <w:autoSpaceDE w:val="0"/>
        <w:autoSpaceDN w:val="0"/>
        <w:adjustRightInd w:val="0"/>
        <w:jc w:val="both"/>
        <w:rPr>
          <w:sz w:val="12"/>
          <w:szCs w:val="12"/>
        </w:rPr>
      </w:pPr>
      <w:r w:rsidRPr="00067A04">
        <w:rPr>
          <w:sz w:val="12"/>
          <w:szCs w:val="12"/>
        </w:rPr>
        <w:t xml:space="preserve">    Цель: Развитие современной транспортной инфраструктуры,   обеспечивающей повышение доступности и безопасности  услуг транспортного комплекса для населения поселения,   повышение экологической безопасности здоровья и качественного уровня жизни</w:t>
      </w:r>
    </w:p>
    <w:p w:rsidR="0040236B" w:rsidRPr="00067A04" w:rsidRDefault="0040236B" w:rsidP="0040236B">
      <w:pPr>
        <w:jc w:val="both"/>
        <w:rPr>
          <w:sz w:val="12"/>
          <w:szCs w:val="12"/>
        </w:rPr>
      </w:pPr>
      <w:r w:rsidRPr="00067A04">
        <w:rPr>
          <w:sz w:val="12"/>
          <w:szCs w:val="12"/>
        </w:rPr>
        <w:t xml:space="preserve">Задачи: </w:t>
      </w:r>
    </w:p>
    <w:p w:rsidR="0040236B" w:rsidRPr="00067A04" w:rsidRDefault="0040236B" w:rsidP="00790E41">
      <w:pPr>
        <w:pStyle w:val="ConsNormal"/>
        <w:widowControl/>
        <w:numPr>
          <w:ilvl w:val="0"/>
          <w:numId w:val="3"/>
        </w:numPr>
        <w:tabs>
          <w:tab w:val="left" w:pos="95"/>
          <w:tab w:val="left" w:pos="379"/>
        </w:tabs>
        <w:ind w:left="0" w:firstLine="360"/>
        <w:jc w:val="both"/>
        <w:rPr>
          <w:rFonts w:ascii="Times New Roman" w:hAnsi="Times New Roman" w:cs="Times New Roman"/>
          <w:sz w:val="12"/>
          <w:szCs w:val="12"/>
        </w:rPr>
      </w:pPr>
      <w:r w:rsidRPr="00067A04">
        <w:rPr>
          <w:rFonts w:ascii="Times New Roman" w:hAnsi="Times New Roman" w:cs="Times New Roman"/>
          <w:sz w:val="12"/>
          <w:szCs w:val="12"/>
        </w:rPr>
        <w:t>Обеспечение доступности и повышение качества транспортных услуг.</w:t>
      </w:r>
    </w:p>
    <w:p w:rsidR="0040236B" w:rsidRPr="00067A04" w:rsidRDefault="0040236B" w:rsidP="00790E41">
      <w:pPr>
        <w:pStyle w:val="ConsNormal"/>
        <w:widowControl/>
        <w:numPr>
          <w:ilvl w:val="0"/>
          <w:numId w:val="3"/>
        </w:numPr>
        <w:tabs>
          <w:tab w:val="left" w:pos="662"/>
        </w:tabs>
        <w:ind w:left="0" w:firstLine="360"/>
        <w:jc w:val="both"/>
        <w:rPr>
          <w:rFonts w:ascii="Times New Roman" w:hAnsi="Times New Roman" w:cs="Times New Roman"/>
          <w:sz w:val="12"/>
          <w:szCs w:val="12"/>
        </w:rPr>
      </w:pPr>
      <w:r w:rsidRPr="00067A04">
        <w:rPr>
          <w:rFonts w:ascii="Times New Roman" w:hAnsi="Times New Roman" w:cs="Times New Roman"/>
          <w:sz w:val="12"/>
          <w:szCs w:val="12"/>
        </w:rPr>
        <w:t>Содержание и текущий ремонт автомобильных дорог и улиц общего пользования местного значения.</w:t>
      </w:r>
    </w:p>
    <w:p w:rsidR="0040236B" w:rsidRPr="00067A04" w:rsidRDefault="0040236B" w:rsidP="00790E41">
      <w:pPr>
        <w:pStyle w:val="ConsNormal"/>
        <w:widowControl/>
        <w:numPr>
          <w:ilvl w:val="0"/>
          <w:numId w:val="3"/>
        </w:numPr>
        <w:tabs>
          <w:tab w:val="left" w:pos="662"/>
        </w:tabs>
        <w:ind w:left="0" w:firstLine="360"/>
        <w:jc w:val="both"/>
        <w:rPr>
          <w:rFonts w:ascii="Times New Roman" w:hAnsi="Times New Roman" w:cs="Times New Roman"/>
          <w:sz w:val="12"/>
          <w:szCs w:val="12"/>
        </w:rPr>
      </w:pPr>
      <w:r w:rsidRPr="00067A04">
        <w:rPr>
          <w:rFonts w:ascii="Times New Roman" w:hAnsi="Times New Roman" w:cs="Times New Roman"/>
          <w:sz w:val="12"/>
          <w:szCs w:val="12"/>
        </w:rPr>
        <w:t xml:space="preserve"> Подготовка проектной документации на строительство, реконструкцию, капитальный ремонт автомобильных дорог общего пользования и искусственных сооружений на них.</w:t>
      </w:r>
    </w:p>
    <w:p w:rsidR="0040236B" w:rsidRPr="00067A04" w:rsidRDefault="0040236B" w:rsidP="00790E41">
      <w:pPr>
        <w:pStyle w:val="ConsNormal"/>
        <w:widowControl/>
        <w:numPr>
          <w:ilvl w:val="0"/>
          <w:numId w:val="3"/>
        </w:numPr>
        <w:tabs>
          <w:tab w:val="left" w:pos="662"/>
        </w:tabs>
        <w:ind w:left="0" w:firstLine="360"/>
        <w:jc w:val="both"/>
        <w:rPr>
          <w:rFonts w:ascii="Times New Roman" w:hAnsi="Times New Roman" w:cs="Times New Roman"/>
          <w:sz w:val="12"/>
          <w:szCs w:val="12"/>
        </w:rPr>
      </w:pPr>
      <w:r w:rsidRPr="00067A04">
        <w:rPr>
          <w:rFonts w:ascii="Times New Roman" w:hAnsi="Times New Roman" w:cs="Times New Roman"/>
          <w:sz w:val="12"/>
          <w:szCs w:val="12"/>
        </w:rPr>
        <w:t xml:space="preserve"> Сохранность автомобильных дорог улиц общего пользования местного значения.  </w:t>
      </w:r>
    </w:p>
    <w:p w:rsidR="0040236B" w:rsidRPr="00067A04" w:rsidRDefault="0040236B" w:rsidP="00790E41">
      <w:pPr>
        <w:pStyle w:val="ConsNormal"/>
        <w:widowControl/>
        <w:numPr>
          <w:ilvl w:val="0"/>
          <w:numId w:val="3"/>
        </w:numPr>
        <w:tabs>
          <w:tab w:val="left" w:pos="662"/>
        </w:tabs>
        <w:ind w:left="0" w:firstLine="360"/>
        <w:jc w:val="both"/>
        <w:rPr>
          <w:rFonts w:ascii="Times New Roman" w:hAnsi="Times New Roman" w:cs="Times New Roman"/>
          <w:sz w:val="12"/>
          <w:szCs w:val="12"/>
        </w:rPr>
      </w:pPr>
      <w:r w:rsidRPr="00067A04">
        <w:rPr>
          <w:rFonts w:ascii="Times New Roman" w:hAnsi="Times New Roman" w:cs="Times New Roman"/>
          <w:sz w:val="12"/>
          <w:szCs w:val="12"/>
        </w:rPr>
        <w:t>Повышение безопасности дорожного движения, снижение отрицательного воздействия на окружающую среду;</w:t>
      </w:r>
    </w:p>
    <w:p w:rsidR="0040236B" w:rsidRPr="00067A04" w:rsidRDefault="0040236B" w:rsidP="00790E41">
      <w:pPr>
        <w:pStyle w:val="ConsNormal"/>
        <w:widowControl/>
        <w:numPr>
          <w:ilvl w:val="0"/>
          <w:numId w:val="3"/>
        </w:numPr>
        <w:tabs>
          <w:tab w:val="left" w:pos="662"/>
        </w:tabs>
        <w:ind w:left="0" w:firstLine="360"/>
        <w:jc w:val="both"/>
        <w:rPr>
          <w:rFonts w:ascii="Times New Roman" w:hAnsi="Times New Roman" w:cs="Times New Roman"/>
          <w:sz w:val="12"/>
          <w:szCs w:val="12"/>
        </w:rPr>
      </w:pPr>
      <w:r w:rsidRPr="00067A04">
        <w:rPr>
          <w:rFonts w:ascii="Times New Roman" w:hAnsi="Times New Roman" w:cs="Times New Roman"/>
          <w:spacing w:val="-1"/>
          <w:sz w:val="12"/>
          <w:szCs w:val="12"/>
        </w:rPr>
        <w:t xml:space="preserve">Повышение эффективности управления автомобильными дорогами </w:t>
      </w:r>
      <w:r w:rsidRPr="00067A04">
        <w:rPr>
          <w:rFonts w:ascii="Times New Roman" w:hAnsi="Times New Roman" w:cs="Times New Roman"/>
          <w:sz w:val="12"/>
          <w:szCs w:val="12"/>
        </w:rPr>
        <w:t>общего пользования</w:t>
      </w:r>
      <w:r w:rsidRPr="00067A04">
        <w:rPr>
          <w:sz w:val="12"/>
          <w:szCs w:val="12"/>
        </w:rPr>
        <w:t>.</w:t>
      </w:r>
    </w:p>
    <w:p w:rsidR="0040236B" w:rsidRPr="00067A04" w:rsidRDefault="0040236B" w:rsidP="0040236B">
      <w:pPr>
        <w:widowControl w:val="0"/>
        <w:autoSpaceDE w:val="0"/>
        <w:autoSpaceDN w:val="0"/>
        <w:adjustRightInd w:val="0"/>
        <w:ind w:firstLine="440"/>
        <w:jc w:val="both"/>
        <w:rPr>
          <w:sz w:val="12"/>
          <w:szCs w:val="12"/>
        </w:rPr>
      </w:pPr>
      <w:r w:rsidRPr="00067A04">
        <w:rPr>
          <w:sz w:val="12"/>
          <w:szCs w:val="12"/>
        </w:rPr>
        <w:t xml:space="preserve">Для достижения цели развития современной и эффективной инфраструктуры, в условиях дефицита финансовых средств, необходимо решить следующие задачи: </w:t>
      </w:r>
    </w:p>
    <w:p w:rsidR="0040236B" w:rsidRPr="00067A04" w:rsidRDefault="0040236B" w:rsidP="0040236B">
      <w:pPr>
        <w:widowControl w:val="0"/>
        <w:autoSpaceDE w:val="0"/>
        <w:autoSpaceDN w:val="0"/>
        <w:adjustRightInd w:val="0"/>
        <w:jc w:val="both"/>
        <w:rPr>
          <w:sz w:val="12"/>
          <w:szCs w:val="12"/>
        </w:rPr>
      </w:pPr>
      <w:r w:rsidRPr="00067A04">
        <w:rPr>
          <w:sz w:val="12"/>
          <w:szCs w:val="12"/>
        </w:rPr>
        <w:t xml:space="preserve">       1.) поддержание  автомобильных дорог общего пользования на уровне соответствующем категории дороги, путем содержания дорог и сооружений на них;</w:t>
      </w:r>
    </w:p>
    <w:p w:rsidR="0040236B" w:rsidRPr="00067A04" w:rsidRDefault="0040236B" w:rsidP="0040236B">
      <w:pPr>
        <w:widowControl w:val="0"/>
        <w:autoSpaceDE w:val="0"/>
        <w:autoSpaceDN w:val="0"/>
        <w:adjustRightInd w:val="0"/>
        <w:ind w:firstLine="540"/>
        <w:jc w:val="both"/>
        <w:rPr>
          <w:sz w:val="12"/>
          <w:szCs w:val="12"/>
        </w:rPr>
      </w:pPr>
      <w:r w:rsidRPr="00067A04">
        <w:rPr>
          <w:sz w:val="12"/>
          <w:szCs w:val="12"/>
        </w:rPr>
        <w:t>2.) сохранение протяженности, соответствующих нормативным требованиям автомобильных дорог общего пользования за счет ремонта и капитального ремонта автомобильных дорог, с увеличением пропускной способности автомобильных дорог,  улучшением условий движения  автотранспорта;</w:t>
      </w:r>
    </w:p>
    <w:p w:rsidR="0040236B" w:rsidRPr="00067A04" w:rsidRDefault="0040236B" w:rsidP="0040236B">
      <w:pPr>
        <w:ind w:firstLine="540"/>
        <w:jc w:val="both"/>
        <w:rPr>
          <w:sz w:val="12"/>
          <w:szCs w:val="12"/>
        </w:rPr>
      </w:pPr>
      <w:r w:rsidRPr="00067A04">
        <w:rPr>
          <w:sz w:val="12"/>
          <w:szCs w:val="12"/>
        </w:rPr>
        <w:t xml:space="preserve">Срок реализации Программы 2019-2035 годы.  </w:t>
      </w:r>
    </w:p>
    <w:p w:rsidR="0040236B" w:rsidRPr="00067A04" w:rsidRDefault="0040236B" w:rsidP="0040236B">
      <w:pPr>
        <w:ind w:firstLine="540"/>
        <w:jc w:val="both"/>
        <w:rPr>
          <w:sz w:val="12"/>
          <w:szCs w:val="12"/>
        </w:rPr>
      </w:pPr>
      <w:r w:rsidRPr="00067A04">
        <w:rPr>
          <w:sz w:val="12"/>
          <w:szCs w:val="12"/>
        </w:rPr>
        <w:t xml:space="preserve">Поскольку мероприятия Программы связанные с содержанием, ремонтом и капитальным ремонтом носят постоянный, непрерывный характер, и финансирование мероприятий Программы зависят от возможности   бюджета Убеевского сельского поселения, то в пределах срока действия Программы этап реализации соответствуют одному году. </w:t>
      </w:r>
    </w:p>
    <w:p w:rsidR="0040236B" w:rsidRPr="00067A04" w:rsidRDefault="0040236B" w:rsidP="0040236B">
      <w:pPr>
        <w:ind w:firstLine="540"/>
        <w:jc w:val="both"/>
        <w:rPr>
          <w:sz w:val="12"/>
          <w:szCs w:val="12"/>
        </w:rPr>
      </w:pPr>
    </w:p>
    <w:p w:rsidR="0040236B" w:rsidRPr="00067A04" w:rsidRDefault="0040236B" w:rsidP="0040236B">
      <w:pPr>
        <w:ind w:firstLine="540"/>
        <w:jc w:val="both"/>
        <w:rPr>
          <w:sz w:val="12"/>
          <w:szCs w:val="12"/>
        </w:rPr>
      </w:pPr>
      <w:r w:rsidRPr="00067A04">
        <w:rPr>
          <w:sz w:val="12"/>
          <w:szCs w:val="12"/>
        </w:rPr>
        <w:t>Целевые индикаторы и показатели Программы  в части содержания и ремонта дорог представлены в таблице.</w:t>
      </w:r>
    </w:p>
    <w:p w:rsidR="0040236B" w:rsidRPr="00067A04" w:rsidRDefault="0040236B" w:rsidP="0040236B">
      <w:pPr>
        <w:ind w:firstLine="540"/>
        <w:jc w:val="right"/>
        <w:rPr>
          <w:sz w:val="12"/>
          <w:szCs w:val="12"/>
        </w:rPr>
      </w:pPr>
      <w:r w:rsidRPr="00067A04">
        <w:rPr>
          <w:sz w:val="12"/>
          <w:szCs w:val="12"/>
        </w:rPr>
        <w:t>Таблица</w:t>
      </w:r>
    </w:p>
    <w:p w:rsidR="0040236B" w:rsidRPr="00067A04" w:rsidRDefault="0040236B" w:rsidP="0040236B">
      <w:pPr>
        <w:ind w:firstLine="540"/>
        <w:jc w:val="center"/>
        <w:rPr>
          <w:sz w:val="12"/>
          <w:szCs w:val="12"/>
        </w:rPr>
      </w:pPr>
      <w:r w:rsidRPr="00067A04">
        <w:rPr>
          <w:sz w:val="12"/>
          <w:szCs w:val="12"/>
        </w:rPr>
        <w:t>Целевые индикаторы и показатели Программы</w:t>
      </w:r>
    </w:p>
    <w:p w:rsidR="0040236B" w:rsidRPr="00067A04" w:rsidRDefault="0040236B" w:rsidP="0040236B">
      <w:pPr>
        <w:ind w:firstLine="540"/>
        <w:jc w:val="center"/>
        <w:rPr>
          <w:sz w:val="12"/>
          <w:szCs w:val="12"/>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8"/>
        <w:gridCol w:w="3520"/>
        <w:gridCol w:w="851"/>
        <w:gridCol w:w="706"/>
        <w:gridCol w:w="770"/>
        <w:gridCol w:w="780"/>
        <w:gridCol w:w="770"/>
        <w:gridCol w:w="770"/>
        <w:gridCol w:w="770"/>
        <w:gridCol w:w="770"/>
      </w:tblGrid>
      <w:tr w:rsidR="0040236B" w:rsidRPr="00067A04" w:rsidTr="00F14148">
        <w:tc>
          <w:tcPr>
            <w:tcW w:w="548" w:type="dxa"/>
            <w:vMerge w:val="restart"/>
          </w:tcPr>
          <w:p w:rsidR="0040236B" w:rsidRPr="00067A04" w:rsidRDefault="0040236B" w:rsidP="00F14148">
            <w:pPr>
              <w:jc w:val="center"/>
              <w:rPr>
                <w:sz w:val="12"/>
                <w:szCs w:val="12"/>
              </w:rPr>
            </w:pPr>
            <w:r w:rsidRPr="00067A04">
              <w:rPr>
                <w:sz w:val="12"/>
                <w:szCs w:val="12"/>
              </w:rPr>
              <w:t>№</w:t>
            </w:r>
          </w:p>
          <w:p w:rsidR="0040236B" w:rsidRPr="00067A04" w:rsidRDefault="0040236B" w:rsidP="00F14148">
            <w:pPr>
              <w:jc w:val="center"/>
              <w:rPr>
                <w:sz w:val="12"/>
                <w:szCs w:val="12"/>
              </w:rPr>
            </w:pPr>
            <w:proofErr w:type="spellStart"/>
            <w:proofErr w:type="gramStart"/>
            <w:r w:rsidRPr="00067A04">
              <w:rPr>
                <w:sz w:val="12"/>
                <w:szCs w:val="12"/>
              </w:rPr>
              <w:t>п</w:t>
            </w:r>
            <w:proofErr w:type="spellEnd"/>
            <w:proofErr w:type="gramEnd"/>
            <w:r w:rsidRPr="00067A04">
              <w:rPr>
                <w:sz w:val="12"/>
                <w:szCs w:val="12"/>
              </w:rPr>
              <w:t>/</w:t>
            </w:r>
            <w:proofErr w:type="spellStart"/>
            <w:r w:rsidRPr="00067A04">
              <w:rPr>
                <w:sz w:val="12"/>
                <w:szCs w:val="12"/>
              </w:rPr>
              <w:t>п</w:t>
            </w:r>
            <w:proofErr w:type="spellEnd"/>
          </w:p>
        </w:tc>
        <w:tc>
          <w:tcPr>
            <w:tcW w:w="3520" w:type="dxa"/>
            <w:vMerge w:val="restart"/>
          </w:tcPr>
          <w:p w:rsidR="0040236B" w:rsidRPr="00067A04" w:rsidRDefault="0040236B" w:rsidP="00F14148">
            <w:pPr>
              <w:jc w:val="center"/>
              <w:rPr>
                <w:sz w:val="12"/>
                <w:szCs w:val="12"/>
              </w:rPr>
            </w:pPr>
            <w:r w:rsidRPr="00067A04">
              <w:rPr>
                <w:sz w:val="12"/>
                <w:szCs w:val="12"/>
              </w:rPr>
              <w:t>Наименование индикатора</w:t>
            </w:r>
          </w:p>
        </w:tc>
        <w:tc>
          <w:tcPr>
            <w:tcW w:w="851" w:type="dxa"/>
            <w:vMerge w:val="restart"/>
          </w:tcPr>
          <w:p w:rsidR="0040236B" w:rsidRPr="00067A04" w:rsidRDefault="0040236B" w:rsidP="00F14148">
            <w:pPr>
              <w:jc w:val="center"/>
              <w:rPr>
                <w:sz w:val="12"/>
                <w:szCs w:val="12"/>
              </w:rPr>
            </w:pPr>
            <w:r w:rsidRPr="00067A04">
              <w:rPr>
                <w:sz w:val="12"/>
                <w:szCs w:val="12"/>
              </w:rPr>
              <w:t>Единица</w:t>
            </w:r>
          </w:p>
          <w:p w:rsidR="0040236B" w:rsidRPr="00067A04" w:rsidRDefault="0040236B" w:rsidP="00F14148">
            <w:pPr>
              <w:jc w:val="center"/>
              <w:rPr>
                <w:sz w:val="12"/>
                <w:szCs w:val="12"/>
              </w:rPr>
            </w:pPr>
            <w:r w:rsidRPr="00067A04">
              <w:rPr>
                <w:sz w:val="12"/>
                <w:szCs w:val="12"/>
              </w:rPr>
              <w:t>измерения</w:t>
            </w:r>
          </w:p>
        </w:tc>
        <w:tc>
          <w:tcPr>
            <w:tcW w:w="5336" w:type="dxa"/>
            <w:gridSpan w:val="7"/>
          </w:tcPr>
          <w:p w:rsidR="0040236B" w:rsidRPr="00067A04" w:rsidRDefault="0040236B" w:rsidP="00F14148">
            <w:pPr>
              <w:jc w:val="center"/>
              <w:rPr>
                <w:sz w:val="12"/>
                <w:szCs w:val="12"/>
              </w:rPr>
            </w:pPr>
            <w:r w:rsidRPr="00067A04">
              <w:rPr>
                <w:sz w:val="12"/>
                <w:szCs w:val="12"/>
              </w:rPr>
              <w:t>Показатели по годам</w:t>
            </w:r>
          </w:p>
        </w:tc>
      </w:tr>
      <w:tr w:rsidR="0040236B" w:rsidRPr="00067A04" w:rsidTr="00C10F28">
        <w:trPr>
          <w:trHeight w:val="58"/>
        </w:trPr>
        <w:tc>
          <w:tcPr>
            <w:tcW w:w="548" w:type="dxa"/>
            <w:vMerge/>
          </w:tcPr>
          <w:p w:rsidR="0040236B" w:rsidRPr="00067A04" w:rsidRDefault="0040236B" w:rsidP="00F14148">
            <w:pPr>
              <w:jc w:val="center"/>
              <w:rPr>
                <w:sz w:val="12"/>
                <w:szCs w:val="12"/>
              </w:rPr>
            </w:pPr>
          </w:p>
        </w:tc>
        <w:tc>
          <w:tcPr>
            <w:tcW w:w="3520" w:type="dxa"/>
            <w:vMerge/>
          </w:tcPr>
          <w:p w:rsidR="0040236B" w:rsidRPr="00067A04" w:rsidRDefault="0040236B" w:rsidP="00F14148">
            <w:pPr>
              <w:rPr>
                <w:sz w:val="12"/>
                <w:szCs w:val="12"/>
              </w:rPr>
            </w:pPr>
          </w:p>
        </w:tc>
        <w:tc>
          <w:tcPr>
            <w:tcW w:w="851" w:type="dxa"/>
            <w:vMerge/>
          </w:tcPr>
          <w:p w:rsidR="0040236B" w:rsidRPr="00067A04" w:rsidRDefault="0040236B" w:rsidP="00F14148">
            <w:pPr>
              <w:jc w:val="center"/>
              <w:rPr>
                <w:sz w:val="12"/>
                <w:szCs w:val="12"/>
              </w:rPr>
            </w:pPr>
          </w:p>
        </w:tc>
        <w:tc>
          <w:tcPr>
            <w:tcW w:w="706" w:type="dxa"/>
          </w:tcPr>
          <w:p w:rsidR="0040236B" w:rsidRPr="00067A04" w:rsidRDefault="0040236B" w:rsidP="00F14148">
            <w:pPr>
              <w:jc w:val="center"/>
              <w:rPr>
                <w:sz w:val="12"/>
                <w:szCs w:val="12"/>
              </w:rPr>
            </w:pPr>
            <w:r w:rsidRPr="00067A04">
              <w:rPr>
                <w:sz w:val="12"/>
                <w:szCs w:val="12"/>
              </w:rPr>
              <w:t>2019</w:t>
            </w:r>
          </w:p>
        </w:tc>
        <w:tc>
          <w:tcPr>
            <w:tcW w:w="770" w:type="dxa"/>
          </w:tcPr>
          <w:p w:rsidR="0040236B" w:rsidRPr="00067A04" w:rsidRDefault="0040236B" w:rsidP="00F14148">
            <w:pPr>
              <w:jc w:val="center"/>
              <w:rPr>
                <w:sz w:val="12"/>
                <w:szCs w:val="12"/>
              </w:rPr>
            </w:pPr>
            <w:r w:rsidRPr="00067A04">
              <w:rPr>
                <w:sz w:val="12"/>
                <w:szCs w:val="12"/>
              </w:rPr>
              <w:t>2020</w:t>
            </w:r>
          </w:p>
        </w:tc>
        <w:tc>
          <w:tcPr>
            <w:tcW w:w="780" w:type="dxa"/>
          </w:tcPr>
          <w:p w:rsidR="0040236B" w:rsidRPr="00067A04" w:rsidRDefault="0040236B" w:rsidP="00F14148">
            <w:pPr>
              <w:jc w:val="center"/>
              <w:rPr>
                <w:sz w:val="12"/>
                <w:szCs w:val="12"/>
              </w:rPr>
            </w:pPr>
            <w:r w:rsidRPr="00067A04">
              <w:rPr>
                <w:sz w:val="12"/>
                <w:szCs w:val="12"/>
              </w:rPr>
              <w:t>2021</w:t>
            </w:r>
          </w:p>
        </w:tc>
        <w:tc>
          <w:tcPr>
            <w:tcW w:w="770" w:type="dxa"/>
          </w:tcPr>
          <w:p w:rsidR="0040236B" w:rsidRPr="00067A04" w:rsidRDefault="0040236B" w:rsidP="00F14148">
            <w:pPr>
              <w:jc w:val="center"/>
              <w:rPr>
                <w:sz w:val="12"/>
                <w:szCs w:val="12"/>
              </w:rPr>
            </w:pPr>
            <w:r w:rsidRPr="00067A04">
              <w:rPr>
                <w:sz w:val="12"/>
                <w:szCs w:val="12"/>
              </w:rPr>
              <w:t>2022</w:t>
            </w:r>
          </w:p>
        </w:tc>
        <w:tc>
          <w:tcPr>
            <w:tcW w:w="770" w:type="dxa"/>
          </w:tcPr>
          <w:p w:rsidR="0040236B" w:rsidRPr="00067A04" w:rsidRDefault="0040236B" w:rsidP="00F14148">
            <w:pPr>
              <w:jc w:val="center"/>
              <w:rPr>
                <w:sz w:val="12"/>
                <w:szCs w:val="12"/>
              </w:rPr>
            </w:pPr>
            <w:r w:rsidRPr="00067A04">
              <w:rPr>
                <w:sz w:val="12"/>
                <w:szCs w:val="12"/>
              </w:rPr>
              <w:t>2023</w:t>
            </w:r>
          </w:p>
        </w:tc>
        <w:tc>
          <w:tcPr>
            <w:tcW w:w="770" w:type="dxa"/>
          </w:tcPr>
          <w:p w:rsidR="0040236B" w:rsidRPr="00067A04" w:rsidRDefault="0040236B" w:rsidP="00F14148">
            <w:pPr>
              <w:jc w:val="center"/>
              <w:rPr>
                <w:sz w:val="12"/>
                <w:szCs w:val="12"/>
              </w:rPr>
            </w:pPr>
            <w:r w:rsidRPr="00067A04">
              <w:rPr>
                <w:sz w:val="12"/>
                <w:szCs w:val="12"/>
              </w:rPr>
              <w:t>2024</w:t>
            </w:r>
          </w:p>
        </w:tc>
        <w:tc>
          <w:tcPr>
            <w:tcW w:w="770" w:type="dxa"/>
          </w:tcPr>
          <w:p w:rsidR="0040236B" w:rsidRPr="00067A04" w:rsidRDefault="0040236B" w:rsidP="00F14148">
            <w:pPr>
              <w:jc w:val="center"/>
              <w:rPr>
                <w:sz w:val="12"/>
                <w:szCs w:val="12"/>
              </w:rPr>
            </w:pPr>
            <w:r w:rsidRPr="00067A04">
              <w:rPr>
                <w:sz w:val="12"/>
                <w:szCs w:val="12"/>
              </w:rPr>
              <w:t>2025-2035</w:t>
            </w:r>
          </w:p>
        </w:tc>
      </w:tr>
      <w:tr w:rsidR="0040236B" w:rsidRPr="00067A04" w:rsidTr="00F14148">
        <w:trPr>
          <w:trHeight w:val="398"/>
        </w:trPr>
        <w:tc>
          <w:tcPr>
            <w:tcW w:w="548" w:type="dxa"/>
          </w:tcPr>
          <w:p w:rsidR="0040236B" w:rsidRPr="00067A04" w:rsidRDefault="0040236B" w:rsidP="00F14148">
            <w:pPr>
              <w:jc w:val="center"/>
              <w:rPr>
                <w:sz w:val="12"/>
                <w:szCs w:val="12"/>
              </w:rPr>
            </w:pPr>
            <w:r w:rsidRPr="00067A04">
              <w:rPr>
                <w:sz w:val="12"/>
                <w:szCs w:val="12"/>
              </w:rPr>
              <w:t>1</w:t>
            </w:r>
          </w:p>
        </w:tc>
        <w:tc>
          <w:tcPr>
            <w:tcW w:w="3520" w:type="dxa"/>
          </w:tcPr>
          <w:p w:rsidR="0040236B" w:rsidRPr="00067A04" w:rsidRDefault="0040236B" w:rsidP="00F14148">
            <w:pPr>
              <w:ind w:firstLine="112"/>
              <w:rPr>
                <w:sz w:val="12"/>
                <w:szCs w:val="12"/>
              </w:rPr>
            </w:pPr>
            <w:r w:rsidRPr="00067A04">
              <w:rPr>
                <w:sz w:val="12"/>
                <w:szCs w:val="12"/>
              </w:rPr>
              <w:t xml:space="preserve">Доля протяженности автомобильных дорог общего пользования, не отвечающих нормативным требованиям, в общей протяженности автомобильных дорог общего пользования  </w:t>
            </w:r>
          </w:p>
        </w:tc>
        <w:tc>
          <w:tcPr>
            <w:tcW w:w="851" w:type="dxa"/>
          </w:tcPr>
          <w:p w:rsidR="0040236B" w:rsidRPr="00067A04" w:rsidRDefault="0040236B" w:rsidP="00F14148">
            <w:pPr>
              <w:jc w:val="center"/>
              <w:rPr>
                <w:sz w:val="12"/>
                <w:szCs w:val="12"/>
              </w:rPr>
            </w:pPr>
            <w:r w:rsidRPr="00067A04">
              <w:rPr>
                <w:sz w:val="12"/>
                <w:szCs w:val="12"/>
              </w:rPr>
              <w:t>%</w:t>
            </w:r>
          </w:p>
        </w:tc>
        <w:tc>
          <w:tcPr>
            <w:tcW w:w="706" w:type="dxa"/>
          </w:tcPr>
          <w:p w:rsidR="0040236B" w:rsidRPr="00067A04" w:rsidRDefault="0040236B" w:rsidP="00F14148">
            <w:pPr>
              <w:jc w:val="center"/>
              <w:rPr>
                <w:sz w:val="12"/>
                <w:szCs w:val="12"/>
              </w:rPr>
            </w:pPr>
            <w:r w:rsidRPr="00067A04">
              <w:rPr>
                <w:sz w:val="12"/>
                <w:szCs w:val="12"/>
              </w:rPr>
              <w:t>68*</w:t>
            </w:r>
          </w:p>
        </w:tc>
        <w:tc>
          <w:tcPr>
            <w:tcW w:w="770" w:type="dxa"/>
          </w:tcPr>
          <w:p w:rsidR="0040236B" w:rsidRPr="00067A04" w:rsidRDefault="0040236B" w:rsidP="00F14148">
            <w:pPr>
              <w:jc w:val="center"/>
              <w:rPr>
                <w:sz w:val="12"/>
                <w:szCs w:val="12"/>
              </w:rPr>
            </w:pPr>
            <w:r w:rsidRPr="00067A04">
              <w:rPr>
                <w:sz w:val="12"/>
                <w:szCs w:val="12"/>
              </w:rPr>
              <w:t>67*</w:t>
            </w:r>
          </w:p>
        </w:tc>
        <w:tc>
          <w:tcPr>
            <w:tcW w:w="780" w:type="dxa"/>
          </w:tcPr>
          <w:p w:rsidR="0040236B" w:rsidRPr="00067A04" w:rsidRDefault="0040236B" w:rsidP="00F14148">
            <w:pPr>
              <w:jc w:val="center"/>
              <w:rPr>
                <w:sz w:val="12"/>
                <w:szCs w:val="12"/>
              </w:rPr>
            </w:pPr>
            <w:r w:rsidRPr="00067A04">
              <w:rPr>
                <w:sz w:val="12"/>
                <w:szCs w:val="12"/>
              </w:rPr>
              <w:t>66*</w:t>
            </w:r>
          </w:p>
        </w:tc>
        <w:tc>
          <w:tcPr>
            <w:tcW w:w="770" w:type="dxa"/>
          </w:tcPr>
          <w:p w:rsidR="0040236B" w:rsidRPr="00067A04" w:rsidRDefault="0040236B" w:rsidP="00F14148">
            <w:pPr>
              <w:jc w:val="center"/>
              <w:rPr>
                <w:sz w:val="12"/>
                <w:szCs w:val="12"/>
              </w:rPr>
            </w:pPr>
            <w:r w:rsidRPr="00067A04">
              <w:rPr>
                <w:sz w:val="12"/>
                <w:szCs w:val="12"/>
              </w:rPr>
              <w:t>65*</w:t>
            </w:r>
          </w:p>
        </w:tc>
        <w:tc>
          <w:tcPr>
            <w:tcW w:w="770" w:type="dxa"/>
          </w:tcPr>
          <w:p w:rsidR="0040236B" w:rsidRPr="00067A04" w:rsidRDefault="0040236B" w:rsidP="00F14148">
            <w:pPr>
              <w:jc w:val="center"/>
              <w:rPr>
                <w:sz w:val="12"/>
                <w:szCs w:val="12"/>
              </w:rPr>
            </w:pPr>
            <w:r w:rsidRPr="00067A04">
              <w:rPr>
                <w:sz w:val="12"/>
                <w:szCs w:val="12"/>
              </w:rPr>
              <w:t>64*</w:t>
            </w:r>
          </w:p>
        </w:tc>
        <w:tc>
          <w:tcPr>
            <w:tcW w:w="770" w:type="dxa"/>
          </w:tcPr>
          <w:p w:rsidR="0040236B" w:rsidRPr="00067A04" w:rsidRDefault="0040236B" w:rsidP="00F14148">
            <w:pPr>
              <w:jc w:val="center"/>
              <w:rPr>
                <w:sz w:val="12"/>
                <w:szCs w:val="12"/>
              </w:rPr>
            </w:pPr>
            <w:r w:rsidRPr="00067A04">
              <w:rPr>
                <w:sz w:val="12"/>
                <w:szCs w:val="12"/>
              </w:rPr>
              <w:t>62*</w:t>
            </w:r>
          </w:p>
        </w:tc>
        <w:tc>
          <w:tcPr>
            <w:tcW w:w="770" w:type="dxa"/>
          </w:tcPr>
          <w:p w:rsidR="0040236B" w:rsidRPr="00067A04" w:rsidRDefault="0040236B" w:rsidP="00F14148">
            <w:pPr>
              <w:jc w:val="center"/>
              <w:rPr>
                <w:sz w:val="12"/>
                <w:szCs w:val="12"/>
              </w:rPr>
            </w:pPr>
            <w:r w:rsidRPr="00067A04">
              <w:rPr>
                <w:sz w:val="12"/>
                <w:szCs w:val="12"/>
              </w:rPr>
              <w:t>36*</w:t>
            </w:r>
          </w:p>
        </w:tc>
      </w:tr>
      <w:tr w:rsidR="0040236B" w:rsidRPr="00067A04" w:rsidTr="0040236B">
        <w:trPr>
          <w:trHeight w:val="501"/>
        </w:trPr>
        <w:tc>
          <w:tcPr>
            <w:tcW w:w="548" w:type="dxa"/>
          </w:tcPr>
          <w:p w:rsidR="0040236B" w:rsidRPr="00067A04" w:rsidRDefault="0040236B" w:rsidP="00F14148">
            <w:pPr>
              <w:jc w:val="center"/>
              <w:rPr>
                <w:sz w:val="12"/>
                <w:szCs w:val="12"/>
              </w:rPr>
            </w:pPr>
            <w:r w:rsidRPr="00067A04">
              <w:rPr>
                <w:sz w:val="12"/>
                <w:szCs w:val="12"/>
              </w:rPr>
              <w:t>2</w:t>
            </w:r>
          </w:p>
        </w:tc>
        <w:tc>
          <w:tcPr>
            <w:tcW w:w="3520" w:type="dxa"/>
          </w:tcPr>
          <w:p w:rsidR="0040236B" w:rsidRPr="00067A04" w:rsidRDefault="0040236B" w:rsidP="00F14148">
            <w:pPr>
              <w:rPr>
                <w:sz w:val="12"/>
                <w:szCs w:val="12"/>
              </w:rPr>
            </w:pPr>
            <w:r w:rsidRPr="00067A04">
              <w:rPr>
                <w:sz w:val="12"/>
                <w:szCs w:val="12"/>
              </w:rPr>
              <w:t xml:space="preserve">Доля протяженности  автомобильных дорог общего пользования, на которых осуществляется  круглогодичное содержание, в общей протяженности  автомобильных дорог общего пользования </w:t>
            </w:r>
          </w:p>
        </w:tc>
        <w:tc>
          <w:tcPr>
            <w:tcW w:w="851" w:type="dxa"/>
          </w:tcPr>
          <w:p w:rsidR="0040236B" w:rsidRPr="00067A04" w:rsidRDefault="0040236B" w:rsidP="00F14148">
            <w:pPr>
              <w:jc w:val="center"/>
              <w:rPr>
                <w:sz w:val="12"/>
                <w:szCs w:val="12"/>
              </w:rPr>
            </w:pPr>
            <w:r w:rsidRPr="00067A04">
              <w:rPr>
                <w:sz w:val="12"/>
                <w:szCs w:val="12"/>
              </w:rPr>
              <w:t>%</w:t>
            </w:r>
          </w:p>
        </w:tc>
        <w:tc>
          <w:tcPr>
            <w:tcW w:w="706" w:type="dxa"/>
          </w:tcPr>
          <w:p w:rsidR="0040236B" w:rsidRPr="00067A04" w:rsidRDefault="0040236B" w:rsidP="00F14148">
            <w:pPr>
              <w:jc w:val="center"/>
              <w:rPr>
                <w:sz w:val="12"/>
                <w:szCs w:val="12"/>
              </w:rPr>
            </w:pPr>
            <w:r w:rsidRPr="00067A04">
              <w:rPr>
                <w:sz w:val="12"/>
                <w:szCs w:val="12"/>
              </w:rPr>
              <w:t>100</w:t>
            </w:r>
          </w:p>
        </w:tc>
        <w:tc>
          <w:tcPr>
            <w:tcW w:w="770" w:type="dxa"/>
          </w:tcPr>
          <w:p w:rsidR="0040236B" w:rsidRPr="00067A04" w:rsidRDefault="0040236B" w:rsidP="00F14148">
            <w:pPr>
              <w:jc w:val="center"/>
              <w:rPr>
                <w:sz w:val="12"/>
                <w:szCs w:val="12"/>
              </w:rPr>
            </w:pPr>
            <w:r w:rsidRPr="00067A04">
              <w:rPr>
                <w:sz w:val="12"/>
                <w:szCs w:val="12"/>
              </w:rPr>
              <w:t>100</w:t>
            </w:r>
          </w:p>
        </w:tc>
        <w:tc>
          <w:tcPr>
            <w:tcW w:w="780" w:type="dxa"/>
          </w:tcPr>
          <w:p w:rsidR="0040236B" w:rsidRPr="00067A04" w:rsidRDefault="0040236B" w:rsidP="00F14148">
            <w:pPr>
              <w:jc w:val="center"/>
              <w:rPr>
                <w:sz w:val="12"/>
                <w:szCs w:val="12"/>
              </w:rPr>
            </w:pPr>
            <w:r w:rsidRPr="00067A04">
              <w:rPr>
                <w:sz w:val="12"/>
                <w:szCs w:val="12"/>
              </w:rPr>
              <w:t>100</w:t>
            </w:r>
          </w:p>
        </w:tc>
        <w:tc>
          <w:tcPr>
            <w:tcW w:w="770" w:type="dxa"/>
          </w:tcPr>
          <w:p w:rsidR="0040236B" w:rsidRPr="00067A04" w:rsidRDefault="0040236B" w:rsidP="00F14148">
            <w:pPr>
              <w:jc w:val="center"/>
              <w:rPr>
                <w:sz w:val="12"/>
                <w:szCs w:val="12"/>
              </w:rPr>
            </w:pPr>
            <w:r w:rsidRPr="00067A04">
              <w:rPr>
                <w:sz w:val="12"/>
                <w:szCs w:val="12"/>
              </w:rPr>
              <w:t>100</w:t>
            </w:r>
          </w:p>
        </w:tc>
        <w:tc>
          <w:tcPr>
            <w:tcW w:w="770" w:type="dxa"/>
          </w:tcPr>
          <w:p w:rsidR="0040236B" w:rsidRPr="00067A04" w:rsidRDefault="0040236B" w:rsidP="00F14148">
            <w:pPr>
              <w:jc w:val="center"/>
              <w:rPr>
                <w:sz w:val="12"/>
                <w:szCs w:val="12"/>
              </w:rPr>
            </w:pPr>
            <w:r w:rsidRPr="00067A04">
              <w:rPr>
                <w:sz w:val="12"/>
                <w:szCs w:val="12"/>
              </w:rPr>
              <w:t>100</w:t>
            </w:r>
          </w:p>
        </w:tc>
        <w:tc>
          <w:tcPr>
            <w:tcW w:w="770" w:type="dxa"/>
          </w:tcPr>
          <w:p w:rsidR="0040236B" w:rsidRPr="00067A04" w:rsidRDefault="0040236B" w:rsidP="00F14148">
            <w:pPr>
              <w:jc w:val="center"/>
              <w:rPr>
                <w:sz w:val="12"/>
                <w:szCs w:val="12"/>
              </w:rPr>
            </w:pPr>
            <w:r w:rsidRPr="00067A04">
              <w:rPr>
                <w:sz w:val="12"/>
                <w:szCs w:val="12"/>
              </w:rPr>
              <w:t>100</w:t>
            </w:r>
          </w:p>
        </w:tc>
        <w:tc>
          <w:tcPr>
            <w:tcW w:w="770" w:type="dxa"/>
          </w:tcPr>
          <w:p w:rsidR="0040236B" w:rsidRPr="00067A04" w:rsidRDefault="0040236B" w:rsidP="00F14148">
            <w:pPr>
              <w:jc w:val="center"/>
              <w:rPr>
                <w:sz w:val="12"/>
                <w:szCs w:val="12"/>
              </w:rPr>
            </w:pPr>
            <w:r w:rsidRPr="00067A04">
              <w:rPr>
                <w:sz w:val="12"/>
                <w:szCs w:val="12"/>
              </w:rPr>
              <w:t>100</w:t>
            </w:r>
          </w:p>
          <w:p w:rsidR="0040236B" w:rsidRPr="00067A04" w:rsidRDefault="0040236B" w:rsidP="00F14148">
            <w:pPr>
              <w:rPr>
                <w:sz w:val="12"/>
                <w:szCs w:val="12"/>
              </w:rPr>
            </w:pPr>
          </w:p>
        </w:tc>
      </w:tr>
    </w:tbl>
    <w:p w:rsidR="0040236B" w:rsidRPr="00067A04" w:rsidRDefault="0040236B" w:rsidP="0040236B">
      <w:pPr>
        <w:rPr>
          <w:sz w:val="12"/>
          <w:szCs w:val="12"/>
        </w:rPr>
      </w:pPr>
      <w:r w:rsidRPr="00067A04">
        <w:rPr>
          <w:sz w:val="12"/>
          <w:szCs w:val="12"/>
        </w:rPr>
        <w:t>* - сохранение показателей в условиях недофинансирования дорожных работ</w:t>
      </w:r>
    </w:p>
    <w:p w:rsidR="0040236B" w:rsidRPr="00067A04" w:rsidRDefault="0040236B" w:rsidP="0040236B">
      <w:pPr>
        <w:rPr>
          <w:sz w:val="12"/>
          <w:szCs w:val="12"/>
        </w:rPr>
      </w:pPr>
      <w:r w:rsidRPr="00067A04">
        <w:rPr>
          <w:sz w:val="12"/>
          <w:szCs w:val="12"/>
        </w:rPr>
        <w:t xml:space="preserve">        Досрочное прекращение программы возможно при полном ее выполнении.</w:t>
      </w:r>
    </w:p>
    <w:p w:rsidR="0040236B" w:rsidRPr="00067A04" w:rsidRDefault="0040236B" w:rsidP="0040236B">
      <w:pPr>
        <w:widowControl w:val="0"/>
        <w:autoSpaceDE w:val="0"/>
        <w:autoSpaceDN w:val="0"/>
        <w:adjustRightInd w:val="0"/>
        <w:jc w:val="center"/>
        <w:outlineLvl w:val="1"/>
        <w:rPr>
          <w:b/>
          <w:sz w:val="12"/>
          <w:szCs w:val="12"/>
        </w:rPr>
      </w:pPr>
      <w:r w:rsidRPr="00067A04">
        <w:rPr>
          <w:b/>
          <w:sz w:val="12"/>
          <w:szCs w:val="12"/>
        </w:rPr>
        <w:t xml:space="preserve">Раздел 3. Обоснование выделения подпрограммы муниципальной программы обобщенная характеристика основных мероприятий </w:t>
      </w:r>
    </w:p>
    <w:p w:rsidR="0040236B" w:rsidRPr="00067A04" w:rsidRDefault="0040236B" w:rsidP="0040236B">
      <w:pPr>
        <w:widowControl w:val="0"/>
        <w:autoSpaceDE w:val="0"/>
        <w:autoSpaceDN w:val="0"/>
        <w:adjustRightInd w:val="0"/>
        <w:ind w:firstLine="709"/>
        <w:rPr>
          <w:sz w:val="12"/>
          <w:szCs w:val="12"/>
        </w:rPr>
      </w:pPr>
      <w:r w:rsidRPr="00067A04">
        <w:rPr>
          <w:sz w:val="12"/>
          <w:szCs w:val="12"/>
        </w:rPr>
        <w:t>Достижение целей муниципальной программы и решение ее задач осуществляется в рамках подпрограммы:</w:t>
      </w:r>
    </w:p>
    <w:p w:rsidR="0040236B" w:rsidRPr="00067A04" w:rsidRDefault="0040236B" w:rsidP="0040236B">
      <w:pPr>
        <w:ind w:firstLine="709"/>
        <w:rPr>
          <w:sz w:val="12"/>
          <w:szCs w:val="12"/>
        </w:rPr>
      </w:pPr>
      <w:r w:rsidRPr="00067A04">
        <w:rPr>
          <w:sz w:val="12"/>
          <w:szCs w:val="12"/>
        </w:rPr>
        <w:t xml:space="preserve">«Автомобильные дороги». </w:t>
      </w:r>
    </w:p>
    <w:p w:rsidR="0040236B" w:rsidRPr="00067A04" w:rsidRDefault="0040236B" w:rsidP="0040236B">
      <w:pPr>
        <w:widowControl w:val="0"/>
        <w:autoSpaceDE w:val="0"/>
        <w:autoSpaceDN w:val="0"/>
        <w:adjustRightInd w:val="0"/>
        <w:ind w:firstLine="709"/>
        <w:jc w:val="both"/>
        <w:rPr>
          <w:sz w:val="12"/>
          <w:szCs w:val="12"/>
        </w:rPr>
      </w:pPr>
      <w:r w:rsidRPr="00067A04">
        <w:rPr>
          <w:sz w:val="12"/>
          <w:szCs w:val="12"/>
        </w:rPr>
        <w:t>Обоснованность их выделения в муниципальной  программе обусловлена использованием программно-целевого метода при ее формировании и определяется следующими факторами:</w:t>
      </w:r>
    </w:p>
    <w:p w:rsidR="0040236B" w:rsidRPr="00067A04" w:rsidRDefault="0040236B" w:rsidP="0040236B">
      <w:pPr>
        <w:widowControl w:val="0"/>
        <w:autoSpaceDE w:val="0"/>
        <w:autoSpaceDN w:val="0"/>
        <w:adjustRightInd w:val="0"/>
        <w:ind w:firstLine="709"/>
        <w:jc w:val="both"/>
        <w:rPr>
          <w:sz w:val="12"/>
          <w:szCs w:val="12"/>
        </w:rPr>
      </w:pPr>
      <w:r w:rsidRPr="00067A04">
        <w:rPr>
          <w:sz w:val="12"/>
          <w:szCs w:val="12"/>
        </w:rPr>
        <w:t>необходимостью системного подхода к формированию комплекса взаимосогласованных по ресурсам и срокам инвестиционных проектов развития транспортной системы, реализация которых позволит получить не только отраслевой эффект, но и приведет к существенным позитивным социально-экономическим последствиям для района в целом;</w:t>
      </w:r>
    </w:p>
    <w:p w:rsidR="0040236B" w:rsidRPr="00067A04" w:rsidRDefault="0040236B" w:rsidP="0040236B">
      <w:pPr>
        <w:widowControl w:val="0"/>
        <w:autoSpaceDE w:val="0"/>
        <w:autoSpaceDN w:val="0"/>
        <w:adjustRightInd w:val="0"/>
        <w:ind w:firstLine="709"/>
        <w:jc w:val="both"/>
        <w:rPr>
          <w:sz w:val="12"/>
          <w:szCs w:val="12"/>
        </w:rPr>
      </w:pPr>
      <w:r w:rsidRPr="00067A04">
        <w:rPr>
          <w:sz w:val="12"/>
          <w:szCs w:val="12"/>
        </w:rPr>
        <w:t>возможностью концентрации ресурсов на приоритетных задачах, направленных на решение системной проблемы в целом и создание условий для комплексного развития отдельных направлений автодорожного комплекса, автомобильного транспорта;</w:t>
      </w:r>
    </w:p>
    <w:p w:rsidR="0040236B" w:rsidRPr="00067A04" w:rsidRDefault="0040236B" w:rsidP="0040236B">
      <w:pPr>
        <w:widowControl w:val="0"/>
        <w:autoSpaceDE w:val="0"/>
        <w:autoSpaceDN w:val="0"/>
        <w:adjustRightInd w:val="0"/>
        <w:ind w:firstLine="709"/>
        <w:jc w:val="both"/>
        <w:rPr>
          <w:sz w:val="12"/>
          <w:szCs w:val="12"/>
        </w:rPr>
      </w:pPr>
      <w:r w:rsidRPr="00067A04">
        <w:rPr>
          <w:sz w:val="12"/>
          <w:szCs w:val="12"/>
        </w:rPr>
        <w:t>высокой капиталоемкостью и длительными сроками окупаемости инвестиционных проектов развития транспортной инфраструктуры, что определяет их низкую инвестиционную привлекательность для бизнеса и необходимость активного участия государства в их финансировании.</w:t>
      </w:r>
    </w:p>
    <w:p w:rsidR="0040236B" w:rsidRPr="00067A04" w:rsidRDefault="0040236B" w:rsidP="0040236B">
      <w:pPr>
        <w:widowControl w:val="0"/>
        <w:autoSpaceDE w:val="0"/>
        <w:autoSpaceDN w:val="0"/>
        <w:adjustRightInd w:val="0"/>
        <w:ind w:firstLine="709"/>
        <w:jc w:val="both"/>
        <w:rPr>
          <w:sz w:val="12"/>
          <w:szCs w:val="12"/>
        </w:rPr>
      </w:pPr>
      <w:proofErr w:type="gramStart"/>
      <w:r w:rsidRPr="00067A04">
        <w:rPr>
          <w:sz w:val="12"/>
          <w:szCs w:val="12"/>
        </w:rPr>
        <w:t xml:space="preserve">Перечень подпрограмм основных мероприятий муниципальной программы Убеевского сельского поселения приведены в </w:t>
      </w:r>
      <w:r w:rsidRPr="00067A04">
        <w:rPr>
          <w:b/>
          <w:bCs/>
          <w:sz w:val="12"/>
          <w:szCs w:val="12"/>
        </w:rPr>
        <w:t>приложении № 4</w:t>
      </w:r>
      <w:r w:rsidRPr="00067A04">
        <w:rPr>
          <w:sz w:val="12"/>
          <w:szCs w:val="12"/>
        </w:rPr>
        <w:t xml:space="preserve"> к муниципальной программе.</w:t>
      </w:r>
      <w:proofErr w:type="gramEnd"/>
    </w:p>
    <w:p w:rsidR="0040236B" w:rsidRPr="00067A04" w:rsidRDefault="0040236B" w:rsidP="0040236B">
      <w:pPr>
        <w:widowControl w:val="0"/>
        <w:autoSpaceDE w:val="0"/>
        <w:autoSpaceDN w:val="0"/>
        <w:adjustRightInd w:val="0"/>
        <w:ind w:firstLine="540"/>
        <w:jc w:val="both"/>
        <w:rPr>
          <w:sz w:val="12"/>
          <w:szCs w:val="12"/>
        </w:rPr>
      </w:pPr>
      <w:r w:rsidRPr="00067A04">
        <w:rPr>
          <w:sz w:val="12"/>
          <w:szCs w:val="12"/>
        </w:rPr>
        <w:t xml:space="preserve">Объемы средств федерального, республиканского бюджетов и бюджета Убеевского сельского поселения для финансирования Программы </w:t>
      </w:r>
      <w:proofErr w:type="gramStart"/>
      <w:r w:rsidRPr="00067A04">
        <w:rPr>
          <w:sz w:val="12"/>
          <w:szCs w:val="12"/>
        </w:rPr>
        <w:t>носят прогнозный характер и подлежат</w:t>
      </w:r>
      <w:proofErr w:type="gramEnd"/>
      <w:r w:rsidRPr="00067A04">
        <w:rPr>
          <w:sz w:val="12"/>
          <w:szCs w:val="12"/>
        </w:rPr>
        <w:t xml:space="preserve"> ежегодной корректировке в соответствии с законом о республиканском бюджете на соответствующий финансовый год и решением Собрания депутатов Убеевского сельского поселения о бюджете Убеевского сельского поселения на соответствующий финансовый год.</w:t>
      </w:r>
    </w:p>
    <w:p w:rsidR="0040236B" w:rsidRPr="00067A04" w:rsidRDefault="0040236B" w:rsidP="0040236B">
      <w:pPr>
        <w:widowControl w:val="0"/>
        <w:autoSpaceDE w:val="0"/>
        <w:autoSpaceDN w:val="0"/>
        <w:adjustRightInd w:val="0"/>
        <w:jc w:val="center"/>
        <w:outlineLvl w:val="1"/>
        <w:rPr>
          <w:b/>
          <w:sz w:val="12"/>
          <w:szCs w:val="12"/>
        </w:rPr>
      </w:pPr>
      <w:r w:rsidRPr="00067A04">
        <w:rPr>
          <w:b/>
          <w:sz w:val="12"/>
          <w:szCs w:val="12"/>
        </w:rPr>
        <w:t>Раздел 4. Обоснование ресурсного обеспечения Программы</w:t>
      </w:r>
    </w:p>
    <w:p w:rsidR="0040236B" w:rsidRPr="00067A04" w:rsidRDefault="0040236B" w:rsidP="0040236B">
      <w:pPr>
        <w:widowControl w:val="0"/>
        <w:autoSpaceDE w:val="0"/>
        <w:autoSpaceDN w:val="0"/>
        <w:adjustRightInd w:val="0"/>
        <w:ind w:firstLine="720"/>
        <w:rPr>
          <w:sz w:val="12"/>
          <w:szCs w:val="12"/>
        </w:rPr>
      </w:pPr>
      <w:r w:rsidRPr="00067A04">
        <w:rPr>
          <w:sz w:val="12"/>
          <w:szCs w:val="12"/>
        </w:rPr>
        <w:t xml:space="preserve">При реализации  программы предполагается привлечение финансирования из  средств дорожного фонда. </w:t>
      </w:r>
    </w:p>
    <w:p w:rsidR="0040236B" w:rsidRPr="00067A04" w:rsidRDefault="0040236B" w:rsidP="0040236B">
      <w:pPr>
        <w:widowControl w:val="0"/>
        <w:autoSpaceDE w:val="0"/>
        <w:autoSpaceDN w:val="0"/>
        <w:adjustRightInd w:val="0"/>
        <w:ind w:firstLine="720"/>
        <w:jc w:val="both"/>
        <w:rPr>
          <w:sz w:val="12"/>
          <w:szCs w:val="12"/>
        </w:rPr>
      </w:pPr>
      <w:r w:rsidRPr="00067A04">
        <w:rPr>
          <w:sz w:val="12"/>
          <w:szCs w:val="12"/>
        </w:rPr>
        <w:t>Ресурсное обеспечение реализации муниципальной программы за счет всех источников финансирования, планируемое с учетом возможностей ее реализации, с учетом действующих расходных обязательств и необходимых дополнительных сре</w:t>
      </w:r>
      <w:proofErr w:type="gramStart"/>
      <w:r w:rsidRPr="00067A04">
        <w:rPr>
          <w:sz w:val="12"/>
          <w:szCs w:val="12"/>
        </w:rPr>
        <w:t>дств пр</w:t>
      </w:r>
      <w:proofErr w:type="gramEnd"/>
      <w:r w:rsidRPr="00067A04">
        <w:rPr>
          <w:sz w:val="12"/>
          <w:szCs w:val="12"/>
        </w:rPr>
        <w:t>и эффективном взаимодействии всех участников муниципальной программы, подлежит ежегодному уточнению в рамках бюджетного цикла.</w:t>
      </w:r>
    </w:p>
    <w:p w:rsidR="0040236B" w:rsidRPr="00067A04" w:rsidRDefault="0040236B" w:rsidP="0040236B">
      <w:pPr>
        <w:widowControl w:val="0"/>
        <w:autoSpaceDE w:val="0"/>
        <w:autoSpaceDN w:val="0"/>
        <w:adjustRightInd w:val="0"/>
        <w:ind w:firstLine="720"/>
        <w:jc w:val="both"/>
        <w:rPr>
          <w:sz w:val="12"/>
          <w:szCs w:val="12"/>
        </w:rPr>
      </w:pPr>
      <w:r w:rsidRPr="00067A04">
        <w:rPr>
          <w:sz w:val="12"/>
          <w:szCs w:val="12"/>
        </w:rPr>
        <w:t xml:space="preserve">Расходы бюджета Убеевского сельского поселения на реализацию муниципальной программы утверждены в установленном порядке, информация о которых представлена в </w:t>
      </w:r>
      <w:r w:rsidRPr="00067A04">
        <w:rPr>
          <w:b/>
          <w:bCs/>
          <w:sz w:val="12"/>
          <w:szCs w:val="12"/>
        </w:rPr>
        <w:t>приложении № 5</w:t>
      </w:r>
      <w:r w:rsidRPr="00067A04">
        <w:rPr>
          <w:sz w:val="12"/>
          <w:szCs w:val="12"/>
        </w:rPr>
        <w:t xml:space="preserve"> к муниципальной программе. </w:t>
      </w:r>
    </w:p>
    <w:p w:rsidR="0040236B" w:rsidRPr="00067A04" w:rsidRDefault="0040236B" w:rsidP="0040236B">
      <w:pPr>
        <w:autoSpaceDE w:val="0"/>
        <w:autoSpaceDN w:val="0"/>
        <w:adjustRightInd w:val="0"/>
        <w:ind w:firstLine="709"/>
        <w:jc w:val="both"/>
        <w:rPr>
          <w:sz w:val="12"/>
          <w:szCs w:val="12"/>
        </w:rPr>
      </w:pPr>
      <w:r w:rsidRPr="00067A04">
        <w:rPr>
          <w:sz w:val="12"/>
          <w:szCs w:val="12"/>
        </w:rPr>
        <w:t>Предоставление и расходование средств дорожного фонда  осуществляется в объемах определенных республиканским законом о республиканском бюджете на очередной финансовый год и на плановый период.</w:t>
      </w:r>
    </w:p>
    <w:p w:rsidR="0040236B" w:rsidRPr="00067A04" w:rsidRDefault="0040236B" w:rsidP="0040236B">
      <w:pPr>
        <w:ind w:firstLine="540"/>
        <w:rPr>
          <w:b/>
          <w:strike/>
          <w:sz w:val="12"/>
          <w:szCs w:val="12"/>
        </w:rPr>
      </w:pPr>
      <w:r w:rsidRPr="00067A04">
        <w:rPr>
          <w:b/>
          <w:sz w:val="12"/>
          <w:szCs w:val="12"/>
        </w:rPr>
        <w:t>Раздел 5 «Участие муниципальных образований в реализации государственной программы»</w:t>
      </w:r>
    </w:p>
    <w:p w:rsidR="0040236B" w:rsidRPr="00067A04" w:rsidRDefault="0040236B" w:rsidP="0040236B">
      <w:pPr>
        <w:widowControl w:val="0"/>
        <w:autoSpaceDE w:val="0"/>
        <w:autoSpaceDN w:val="0"/>
        <w:adjustRightInd w:val="0"/>
        <w:ind w:firstLine="540"/>
        <w:jc w:val="both"/>
        <w:rPr>
          <w:sz w:val="12"/>
          <w:szCs w:val="12"/>
        </w:rPr>
      </w:pPr>
      <w:r w:rsidRPr="00067A04">
        <w:rPr>
          <w:sz w:val="12"/>
          <w:szCs w:val="12"/>
        </w:rPr>
        <w:t>Муниципальным заказчиком Программы и ответственным за ее реализацию является Администрация Убеевского сельского поселения.</w:t>
      </w:r>
    </w:p>
    <w:p w:rsidR="0040236B" w:rsidRPr="00067A04" w:rsidRDefault="0040236B" w:rsidP="0040236B">
      <w:pPr>
        <w:widowControl w:val="0"/>
        <w:autoSpaceDE w:val="0"/>
        <w:autoSpaceDN w:val="0"/>
        <w:adjustRightInd w:val="0"/>
        <w:ind w:firstLine="540"/>
        <w:jc w:val="both"/>
        <w:rPr>
          <w:sz w:val="12"/>
          <w:szCs w:val="12"/>
        </w:rPr>
      </w:pPr>
      <w:r w:rsidRPr="00067A04">
        <w:rPr>
          <w:sz w:val="12"/>
          <w:szCs w:val="12"/>
        </w:rPr>
        <w:t xml:space="preserve"> Реализация  Программы осуществляется на основе:</w:t>
      </w:r>
    </w:p>
    <w:p w:rsidR="0040236B" w:rsidRPr="00067A04" w:rsidRDefault="0040236B" w:rsidP="0040236B">
      <w:pPr>
        <w:widowControl w:val="0"/>
        <w:autoSpaceDE w:val="0"/>
        <w:autoSpaceDN w:val="0"/>
        <w:adjustRightInd w:val="0"/>
        <w:ind w:firstLine="540"/>
        <w:jc w:val="both"/>
        <w:rPr>
          <w:sz w:val="12"/>
          <w:szCs w:val="12"/>
        </w:rPr>
      </w:pPr>
      <w:r w:rsidRPr="00067A04">
        <w:rPr>
          <w:sz w:val="12"/>
          <w:szCs w:val="12"/>
        </w:rPr>
        <w:t>1) муниципальных контрактов, заключенных в соответствии с законодательством о размещении заказов на поставки товаров, выполнения работ, оказания услуг для государственных и муниципальных нужд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40236B" w:rsidRPr="00067A04" w:rsidRDefault="0040236B" w:rsidP="0040236B">
      <w:pPr>
        <w:widowControl w:val="0"/>
        <w:autoSpaceDE w:val="0"/>
        <w:autoSpaceDN w:val="0"/>
        <w:adjustRightInd w:val="0"/>
        <w:ind w:firstLine="540"/>
        <w:jc w:val="both"/>
        <w:rPr>
          <w:sz w:val="12"/>
          <w:szCs w:val="12"/>
        </w:rPr>
      </w:pPr>
      <w:r w:rsidRPr="00067A04">
        <w:rPr>
          <w:sz w:val="12"/>
          <w:szCs w:val="12"/>
        </w:rPr>
        <w:t>2)  условий, порядка и правил утвержденных федеральными, республиканскими и муниципальными нормативными  правовыми актами.</w:t>
      </w:r>
    </w:p>
    <w:p w:rsidR="0040236B" w:rsidRPr="00067A04" w:rsidRDefault="0040236B" w:rsidP="0040236B">
      <w:pPr>
        <w:ind w:firstLine="708"/>
        <w:jc w:val="both"/>
        <w:rPr>
          <w:sz w:val="12"/>
          <w:szCs w:val="12"/>
        </w:rPr>
      </w:pPr>
      <w:r w:rsidRPr="00067A04">
        <w:rPr>
          <w:spacing w:val="-4"/>
          <w:sz w:val="12"/>
          <w:szCs w:val="12"/>
        </w:rPr>
        <w:t>Муниципальный заказчик Программы</w:t>
      </w:r>
      <w:r w:rsidRPr="00067A04">
        <w:rPr>
          <w:spacing w:val="-2"/>
          <w:sz w:val="12"/>
          <w:szCs w:val="12"/>
        </w:rPr>
        <w:t xml:space="preserve"> с учетом выделяемых на реализацию</w:t>
      </w:r>
      <w:r w:rsidRPr="00067A04">
        <w:rPr>
          <w:sz w:val="12"/>
          <w:szCs w:val="12"/>
        </w:rPr>
        <w:t xml:space="preserve">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в информации о результатах и основных направлениях деятельности получателей средств бюджета Убеевского сельского поселения в установленном порядке.</w:t>
      </w:r>
    </w:p>
    <w:p w:rsidR="0040236B" w:rsidRPr="00067A04" w:rsidRDefault="0040236B" w:rsidP="0040236B">
      <w:pPr>
        <w:widowControl w:val="0"/>
        <w:autoSpaceDE w:val="0"/>
        <w:autoSpaceDN w:val="0"/>
        <w:adjustRightInd w:val="0"/>
        <w:ind w:firstLine="720"/>
        <w:jc w:val="both"/>
        <w:outlineLvl w:val="1"/>
        <w:rPr>
          <w:sz w:val="12"/>
          <w:szCs w:val="12"/>
        </w:rPr>
      </w:pPr>
      <w:r w:rsidRPr="00067A04">
        <w:rPr>
          <w:sz w:val="12"/>
          <w:szCs w:val="12"/>
        </w:rPr>
        <w:t>В рамках муниципальной программы используются средства дорожного фонда на ремонт и содержание автомобильных дорог общего пользования местного значения.</w:t>
      </w:r>
    </w:p>
    <w:p w:rsidR="0040236B" w:rsidRPr="00067A04" w:rsidRDefault="0040236B" w:rsidP="0040236B">
      <w:pPr>
        <w:widowControl w:val="0"/>
        <w:autoSpaceDE w:val="0"/>
        <w:autoSpaceDN w:val="0"/>
        <w:adjustRightInd w:val="0"/>
        <w:ind w:firstLine="720"/>
        <w:jc w:val="both"/>
        <w:rPr>
          <w:sz w:val="12"/>
          <w:szCs w:val="12"/>
        </w:rPr>
      </w:pPr>
      <w:r w:rsidRPr="00067A04">
        <w:rPr>
          <w:sz w:val="12"/>
          <w:szCs w:val="12"/>
        </w:rPr>
        <w:t xml:space="preserve">Сведения о показателях (индикаторах) по </w:t>
      </w:r>
      <w:proofErr w:type="spellStart"/>
      <w:r w:rsidRPr="00067A04">
        <w:rPr>
          <w:sz w:val="12"/>
          <w:szCs w:val="12"/>
        </w:rPr>
        <w:t>Убеевскому</w:t>
      </w:r>
      <w:proofErr w:type="spellEnd"/>
      <w:r w:rsidRPr="00067A04">
        <w:rPr>
          <w:sz w:val="12"/>
          <w:szCs w:val="12"/>
        </w:rPr>
        <w:t xml:space="preserve"> сельскому поселению приведены в приложении № 1 к муниципальной программе.</w:t>
      </w:r>
    </w:p>
    <w:p w:rsidR="0040236B" w:rsidRPr="00067A04" w:rsidRDefault="0040236B" w:rsidP="0040236B">
      <w:pPr>
        <w:widowControl w:val="0"/>
        <w:autoSpaceDE w:val="0"/>
        <w:autoSpaceDN w:val="0"/>
        <w:adjustRightInd w:val="0"/>
        <w:jc w:val="both"/>
        <w:outlineLvl w:val="1"/>
        <w:rPr>
          <w:b/>
          <w:color w:val="000000"/>
          <w:sz w:val="12"/>
          <w:szCs w:val="12"/>
        </w:rPr>
      </w:pPr>
      <w:r w:rsidRPr="00067A04">
        <w:rPr>
          <w:b/>
          <w:color w:val="000000"/>
          <w:sz w:val="12"/>
          <w:szCs w:val="12"/>
        </w:rPr>
        <w:t>Раздел 6. Методика оценки эффективности муниципальной программы</w:t>
      </w:r>
    </w:p>
    <w:p w:rsidR="0040236B" w:rsidRPr="00067A04" w:rsidRDefault="0040236B" w:rsidP="0040236B">
      <w:pPr>
        <w:widowControl w:val="0"/>
        <w:autoSpaceDE w:val="0"/>
        <w:autoSpaceDN w:val="0"/>
        <w:adjustRightInd w:val="0"/>
        <w:ind w:firstLine="720"/>
        <w:jc w:val="both"/>
        <w:outlineLvl w:val="1"/>
        <w:rPr>
          <w:color w:val="000000"/>
          <w:sz w:val="12"/>
          <w:szCs w:val="12"/>
        </w:rPr>
      </w:pPr>
      <w:r w:rsidRPr="00067A04">
        <w:rPr>
          <w:color w:val="000000"/>
          <w:sz w:val="12"/>
          <w:szCs w:val="12"/>
        </w:rPr>
        <w:t xml:space="preserve">1. Эффективность реализации муниципальной программы оценивается ежегодно на основе целевых показателей и индикаторов, предусмотренных в </w:t>
      </w:r>
      <w:r w:rsidRPr="00067A04">
        <w:rPr>
          <w:b/>
          <w:color w:val="000000"/>
          <w:sz w:val="12"/>
          <w:szCs w:val="12"/>
        </w:rPr>
        <w:t>приложении № 1,</w:t>
      </w:r>
      <w:r w:rsidRPr="00067A04">
        <w:rPr>
          <w:color w:val="000000"/>
          <w:sz w:val="12"/>
          <w:szCs w:val="12"/>
        </w:rPr>
        <w:t xml:space="preserve"> исходя из соответствия фактических значений показателей (индикаторов) с их целевыми значениями, а также уровнем использования средств  федерального, республиканского и местного бюджетов, предусмотренных в целях финансирования мероприятий муниципальной программы.</w:t>
      </w:r>
    </w:p>
    <w:p w:rsidR="0040236B" w:rsidRPr="00067A04" w:rsidRDefault="0040236B" w:rsidP="0040236B">
      <w:pPr>
        <w:widowControl w:val="0"/>
        <w:autoSpaceDE w:val="0"/>
        <w:autoSpaceDN w:val="0"/>
        <w:adjustRightInd w:val="0"/>
        <w:ind w:firstLine="720"/>
        <w:jc w:val="both"/>
        <w:outlineLvl w:val="1"/>
        <w:rPr>
          <w:color w:val="000000"/>
          <w:sz w:val="12"/>
          <w:szCs w:val="12"/>
        </w:rPr>
      </w:pPr>
      <w:r w:rsidRPr="00067A04">
        <w:rPr>
          <w:color w:val="000000"/>
          <w:sz w:val="12"/>
          <w:szCs w:val="12"/>
        </w:rPr>
        <w:t>2. Оценка эффективности реализации муниципальной программы, цели (задачи) определяются по формуле:</w:t>
      </w:r>
    </w:p>
    <w:p w:rsidR="0040236B" w:rsidRPr="00067A04" w:rsidRDefault="0040236B" w:rsidP="0040236B">
      <w:pPr>
        <w:widowControl w:val="0"/>
        <w:autoSpaceDE w:val="0"/>
        <w:autoSpaceDN w:val="0"/>
        <w:adjustRightInd w:val="0"/>
        <w:ind w:firstLine="720"/>
        <w:jc w:val="both"/>
        <w:rPr>
          <w:color w:val="000000"/>
          <w:sz w:val="12"/>
          <w:szCs w:val="12"/>
        </w:rPr>
      </w:pPr>
      <w:r w:rsidRPr="00067A04">
        <w:rPr>
          <w:color w:val="000000"/>
          <w:sz w:val="12"/>
          <w:szCs w:val="12"/>
        </w:rPr>
        <w:t xml:space="preserve"> </w:t>
      </w:r>
      <w:r w:rsidRPr="00067A04">
        <w:rPr>
          <w:noProof/>
          <w:color w:val="000000"/>
          <w:position w:val="-24"/>
          <w:sz w:val="12"/>
          <w:szCs w:val="12"/>
        </w:rPr>
        <w:drawing>
          <wp:inline distT="0" distB="0" distL="0" distR="0">
            <wp:extent cx="1234440" cy="60198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1234440" cy="601980"/>
                    </a:xfrm>
                    <a:prstGeom prst="rect">
                      <a:avLst/>
                    </a:prstGeom>
                    <a:noFill/>
                    <a:ln w="9525">
                      <a:noFill/>
                      <a:miter lim="800000"/>
                      <a:headEnd/>
                      <a:tailEnd/>
                    </a:ln>
                  </pic:spPr>
                </pic:pic>
              </a:graphicData>
            </a:graphic>
          </wp:inline>
        </w:drawing>
      </w:r>
      <w:r w:rsidRPr="00067A04">
        <w:rPr>
          <w:color w:val="000000"/>
          <w:sz w:val="12"/>
          <w:szCs w:val="12"/>
        </w:rPr>
        <w:t>, где:</w:t>
      </w:r>
    </w:p>
    <w:p w:rsidR="0040236B" w:rsidRPr="00067A04" w:rsidRDefault="0040236B" w:rsidP="0040236B">
      <w:pPr>
        <w:widowControl w:val="0"/>
        <w:autoSpaceDE w:val="0"/>
        <w:autoSpaceDN w:val="0"/>
        <w:adjustRightInd w:val="0"/>
        <w:ind w:firstLine="720"/>
        <w:jc w:val="both"/>
        <w:outlineLvl w:val="1"/>
        <w:rPr>
          <w:color w:val="000000"/>
          <w:sz w:val="12"/>
          <w:szCs w:val="12"/>
        </w:rPr>
      </w:pPr>
      <w:r w:rsidRPr="00067A04">
        <w:rPr>
          <w:color w:val="000000"/>
          <w:sz w:val="12"/>
          <w:szCs w:val="12"/>
        </w:rPr>
        <w:t>E – эффективность реализации муниципальной программы, цели (задачи), процентов;</w:t>
      </w:r>
    </w:p>
    <w:p w:rsidR="0040236B" w:rsidRPr="00067A04" w:rsidRDefault="0040236B" w:rsidP="0040236B">
      <w:pPr>
        <w:widowControl w:val="0"/>
        <w:autoSpaceDE w:val="0"/>
        <w:autoSpaceDN w:val="0"/>
        <w:adjustRightInd w:val="0"/>
        <w:ind w:firstLine="720"/>
        <w:jc w:val="both"/>
        <w:outlineLvl w:val="1"/>
        <w:rPr>
          <w:color w:val="000000"/>
          <w:sz w:val="12"/>
          <w:szCs w:val="12"/>
        </w:rPr>
      </w:pPr>
      <w:proofErr w:type="spellStart"/>
      <w:r w:rsidRPr="00067A04">
        <w:rPr>
          <w:color w:val="000000"/>
          <w:sz w:val="12"/>
          <w:szCs w:val="12"/>
        </w:rPr>
        <w:t>Fi</w:t>
      </w:r>
      <w:proofErr w:type="spellEnd"/>
      <w:r w:rsidRPr="00067A04">
        <w:rPr>
          <w:color w:val="000000"/>
          <w:sz w:val="12"/>
          <w:szCs w:val="12"/>
        </w:rPr>
        <w:t xml:space="preserve"> – фактическое значение i-го целевого показателя (индикатора), характеризующего выполнение цели (задачи), достигнутое в ходе реализации Программы (подпрограммы);</w:t>
      </w:r>
    </w:p>
    <w:p w:rsidR="0040236B" w:rsidRPr="00067A04" w:rsidRDefault="0040236B" w:rsidP="0040236B">
      <w:pPr>
        <w:widowControl w:val="0"/>
        <w:autoSpaceDE w:val="0"/>
        <w:autoSpaceDN w:val="0"/>
        <w:adjustRightInd w:val="0"/>
        <w:ind w:firstLine="720"/>
        <w:jc w:val="both"/>
        <w:outlineLvl w:val="1"/>
        <w:rPr>
          <w:color w:val="000000"/>
          <w:sz w:val="12"/>
          <w:szCs w:val="12"/>
        </w:rPr>
      </w:pPr>
      <w:proofErr w:type="spellStart"/>
      <w:r w:rsidRPr="00067A04">
        <w:rPr>
          <w:color w:val="000000"/>
          <w:sz w:val="12"/>
          <w:szCs w:val="12"/>
        </w:rPr>
        <w:t>Ni</w:t>
      </w:r>
      <w:proofErr w:type="spellEnd"/>
      <w:r w:rsidRPr="00067A04">
        <w:rPr>
          <w:color w:val="000000"/>
          <w:sz w:val="12"/>
          <w:szCs w:val="12"/>
        </w:rPr>
        <w:t xml:space="preserve"> – плановое значение i-го целевого показателя (индикатора), характеризующего выполнение цели (задачи), предусмотренное муниципальной программы;</w:t>
      </w:r>
    </w:p>
    <w:p w:rsidR="0040236B" w:rsidRPr="00067A04" w:rsidRDefault="0040236B" w:rsidP="0040236B">
      <w:pPr>
        <w:widowControl w:val="0"/>
        <w:autoSpaceDE w:val="0"/>
        <w:autoSpaceDN w:val="0"/>
        <w:adjustRightInd w:val="0"/>
        <w:ind w:firstLine="720"/>
        <w:jc w:val="both"/>
        <w:outlineLvl w:val="1"/>
        <w:rPr>
          <w:color w:val="000000"/>
          <w:sz w:val="12"/>
          <w:szCs w:val="12"/>
        </w:rPr>
      </w:pPr>
      <w:proofErr w:type="spellStart"/>
      <w:r w:rsidRPr="00067A04">
        <w:rPr>
          <w:color w:val="000000"/>
          <w:sz w:val="12"/>
          <w:szCs w:val="12"/>
        </w:rPr>
        <w:t>n</w:t>
      </w:r>
      <w:proofErr w:type="spellEnd"/>
      <w:r w:rsidRPr="00067A04">
        <w:rPr>
          <w:color w:val="000000"/>
          <w:sz w:val="12"/>
          <w:szCs w:val="12"/>
        </w:rPr>
        <w:t xml:space="preserve"> – количество показателей (индикаторов), характеризующих выполнение цели (задачи) муниципальной программы.</w:t>
      </w:r>
    </w:p>
    <w:p w:rsidR="0040236B" w:rsidRPr="00067A04" w:rsidRDefault="0040236B" w:rsidP="0040236B">
      <w:pPr>
        <w:widowControl w:val="0"/>
        <w:autoSpaceDE w:val="0"/>
        <w:autoSpaceDN w:val="0"/>
        <w:adjustRightInd w:val="0"/>
        <w:ind w:firstLine="720"/>
        <w:jc w:val="both"/>
        <w:outlineLvl w:val="1"/>
        <w:rPr>
          <w:color w:val="000000"/>
          <w:sz w:val="12"/>
          <w:szCs w:val="12"/>
        </w:rPr>
      </w:pPr>
      <w:proofErr w:type="gramStart"/>
      <w:r w:rsidRPr="00067A04">
        <w:rPr>
          <w:color w:val="000000"/>
          <w:sz w:val="12"/>
          <w:szCs w:val="12"/>
        </w:rPr>
        <w:t>В зависимости от полученных в результате реализации мероприятий муниципальной программы значений целевых показателей (индикаторов) муниципальной программы эффективность реализации муниципальной программы (подпрограммы) по целям (задачам), а также в целом можно охарактеризовать по следующим уровням:</w:t>
      </w:r>
      <w:proofErr w:type="gramEnd"/>
    </w:p>
    <w:p w:rsidR="0040236B" w:rsidRPr="00067A04" w:rsidRDefault="0040236B" w:rsidP="0040236B">
      <w:pPr>
        <w:widowControl w:val="0"/>
        <w:autoSpaceDE w:val="0"/>
        <w:autoSpaceDN w:val="0"/>
        <w:adjustRightInd w:val="0"/>
        <w:ind w:firstLine="720"/>
        <w:jc w:val="both"/>
        <w:outlineLvl w:val="1"/>
        <w:rPr>
          <w:color w:val="000000"/>
          <w:sz w:val="12"/>
          <w:szCs w:val="12"/>
        </w:rPr>
      </w:pPr>
      <w:r w:rsidRPr="00067A04">
        <w:rPr>
          <w:color w:val="000000"/>
          <w:sz w:val="12"/>
          <w:szCs w:val="12"/>
        </w:rPr>
        <w:t>высокий (E  95%);</w:t>
      </w:r>
    </w:p>
    <w:p w:rsidR="0040236B" w:rsidRPr="00067A04" w:rsidRDefault="0040236B" w:rsidP="0040236B">
      <w:pPr>
        <w:widowControl w:val="0"/>
        <w:tabs>
          <w:tab w:val="left" w:pos="993"/>
        </w:tabs>
        <w:autoSpaceDE w:val="0"/>
        <w:autoSpaceDN w:val="0"/>
        <w:adjustRightInd w:val="0"/>
        <w:ind w:firstLine="720"/>
        <w:jc w:val="both"/>
        <w:outlineLvl w:val="1"/>
        <w:rPr>
          <w:color w:val="000000"/>
          <w:sz w:val="12"/>
          <w:szCs w:val="12"/>
        </w:rPr>
      </w:pPr>
      <w:r w:rsidRPr="00067A04">
        <w:rPr>
          <w:color w:val="000000"/>
          <w:sz w:val="12"/>
          <w:szCs w:val="12"/>
        </w:rPr>
        <w:t>удовлетворительный (E  75%);</w:t>
      </w:r>
    </w:p>
    <w:p w:rsidR="0040236B" w:rsidRPr="00067A04" w:rsidRDefault="0040236B" w:rsidP="0040236B">
      <w:pPr>
        <w:widowControl w:val="0"/>
        <w:tabs>
          <w:tab w:val="left" w:pos="993"/>
        </w:tabs>
        <w:autoSpaceDE w:val="0"/>
        <w:autoSpaceDN w:val="0"/>
        <w:adjustRightInd w:val="0"/>
        <w:ind w:firstLine="720"/>
        <w:jc w:val="both"/>
        <w:outlineLvl w:val="1"/>
        <w:rPr>
          <w:color w:val="000000"/>
          <w:sz w:val="12"/>
          <w:szCs w:val="12"/>
        </w:rPr>
      </w:pPr>
      <w:proofErr w:type="gramStart"/>
      <w:r w:rsidRPr="00067A04">
        <w:rPr>
          <w:color w:val="000000"/>
          <w:sz w:val="12"/>
          <w:szCs w:val="12"/>
        </w:rPr>
        <w:t>неудовлетворительный</w:t>
      </w:r>
      <w:proofErr w:type="gramEnd"/>
      <w:r w:rsidRPr="00067A04">
        <w:rPr>
          <w:color w:val="000000"/>
          <w:sz w:val="12"/>
          <w:szCs w:val="12"/>
        </w:rPr>
        <w:t xml:space="preserve"> (если значение эффективности реализации муниципальной программы не отвечает приведенным выше уровням, эффективность ее реализации признается неудовлетворительной).</w:t>
      </w:r>
    </w:p>
    <w:p w:rsidR="0040236B" w:rsidRPr="00C10F28" w:rsidRDefault="0040236B" w:rsidP="0040236B">
      <w:pPr>
        <w:widowControl w:val="0"/>
        <w:numPr>
          <w:ilvl w:val="0"/>
          <w:numId w:val="4"/>
        </w:numPr>
        <w:tabs>
          <w:tab w:val="left" w:pos="993"/>
        </w:tabs>
        <w:autoSpaceDE w:val="0"/>
        <w:autoSpaceDN w:val="0"/>
        <w:adjustRightInd w:val="0"/>
        <w:spacing w:after="200" w:line="276" w:lineRule="auto"/>
        <w:ind w:left="0" w:firstLine="720"/>
        <w:jc w:val="both"/>
        <w:outlineLvl w:val="1"/>
        <w:rPr>
          <w:color w:val="000000"/>
          <w:sz w:val="12"/>
          <w:szCs w:val="12"/>
        </w:rPr>
      </w:pPr>
      <w:r w:rsidRPr="00C10F28">
        <w:rPr>
          <w:color w:val="000000"/>
          <w:sz w:val="12"/>
          <w:szCs w:val="12"/>
        </w:rPr>
        <w:t xml:space="preserve">Оценка степени соответствия запланированному уровню затрат и эффективности использования средств  областного и местных бюджетов ресурсного обеспечения муниципальной программы осуществляется путем сопоставления плановых и фактических объемов финансирования основных мероприятий муниципальной  программы. Данные показатели </w:t>
      </w:r>
      <w:proofErr w:type="gramStart"/>
      <w:r w:rsidRPr="00C10F28">
        <w:rPr>
          <w:color w:val="000000"/>
          <w:sz w:val="12"/>
          <w:szCs w:val="12"/>
        </w:rPr>
        <w:t>характеризуют уровень исполнения финансирования в связи с неполным исполнением мероприятий муниципальной программы в разрезе указанных источников и направлений финансирования</w:t>
      </w:r>
      <w:r w:rsidR="00C10F28" w:rsidRPr="00C10F28">
        <w:rPr>
          <w:color w:val="000000"/>
          <w:sz w:val="12"/>
          <w:szCs w:val="12"/>
        </w:rPr>
        <w:t xml:space="preserve">  </w:t>
      </w:r>
      <w:r w:rsidRPr="00C10F28">
        <w:rPr>
          <w:color w:val="000000"/>
          <w:sz w:val="12"/>
          <w:szCs w:val="12"/>
        </w:rPr>
        <w:t xml:space="preserve">Уровень исполнения </w:t>
      </w:r>
      <w:proofErr w:type="spellStart"/>
      <w:r w:rsidRPr="00C10F28">
        <w:rPr>
          <w:color w:val="000000"/>
          <w:sz w:val="12"/>
          <w:szCs w:val="12"/>
        </w:rPr>
        <w:t>финанирования</w:t>
      </w:r>
      <w:proofErr w:type="spellEnd"/>
      <w:r w:rsidRPr="00C10F28">
        <w:rPr>
          <w:color w:val="000000"/>
          <w:sz w:val="12"/>
          <w:szCs w:val="12"/>
        </w:rPr>
        <w:t xml:space="preserve"> по муниципальной  программе в целом определяется</w:t>
      </w:r>
      <w:proofErr w:type="gramEnd"/>
      <w:r w:rsidRPr="00C10F28">
        <w:rPr>
          <w:color w:val="000000"/>
          <w:sz w:val="12"/>
          <w:szCs w:val="12"/>
        </w:rPr>
        <w:t xml:space="preserve"> по формуле: </w:t>
      </w:r>
    </w:p>
    <w:p w:rsidR="0040236B" w:rsidRPr="00067A04" w:rsidRDefault="0040236B" w:rsidP="0040236B">
      <w:pPr>
        <w:widowControl w:val="0"/>
        <w:autoSpaceDE w:val="0"/>
        <w:autoSpaceDN w:val="0"/>
        <w:adjustRightInd w:val="0"/>
        <w:ind w:firstLine="720"/>
        <w:jc w:val="both"/>
        <w:outlineLvl w:val="1"/>
        <w:rPr>
          <w:color w:val="000000"/>
          <w:sz w:val="12"/>
          <w:szCs w:val="12"/>
        </w:rPr>
      </w:pPr>
      <w:r w:rsidRPr="00067A04">
        <w:rPr>
          <w:color w:val="000000"/>
          <w:sz w:val="12"/>
          <w:szCs w:val="12"/>
        </w:rPr>
        <w:t xml:space="preserve">                                                           </w:t>
      </w:r>
      <w:proofErr w:type="spellStart"/>
      <w:r w:rsidRPr="00067A04">
        <w:rPr>
          <w:color w:val="000000"/>
          <w:sz w:val="12"/>
          <w:szCs w:val="12"/>
        </w:rPr>
        <w:t>Фф</w:t>
      </w:r>
      <w:proofErr w:type="spellEnd"/>
    </w:p>
    <w:p w:rsidR="0040236B" w:rsidRPr="00067A04" w:rsidRDefault="0040236B" w:rsidP="0040236B">
      <w:pPr>
        <w:widowControl w:val="0"/>
        <w:autoSpaceDE w:val="0"/>
        <w:autoSpaceDN w:val="0"/>
        <w:adjustRightInd w:val="0"/>
        <w:ind w:firstLine="720"/>
        <w:jc w:val="both"/>
        <w:outlineLvl w:val="1"/>
        <w:rPr>
          <w:color w:val="000000"/>
          <w:sz w:val="12"/>
          <w:szCs w:val="12"/>
        </w:rPr>
      </w:pPr>
      <w:r w:rsidRPr="00067A04">
        <w:rPr>
          <w:color w:val="000000"/>
          <w:sz w:val="12"/>
          <w:szCs w:val="12"/>
        </w:rPr>
        <w:t xml:space="preserve">                                            </w:t>
      </w:r>
      <w:proofErr w:type="spellStart"/>
      <w:r w:rsidRPr="00067A04">
        <w:rPr>
          <w:color w:val="000000"/>
          <w:sz w:val="12"/>
          <w:szCs w:val="12"/>
        </w:rPr>
        <w:t>Уэф</w:t>
      </w:r>
      <w:proofErr w:type="spellEnd"/>
      <w:r w:rsidRPr="00067A04">
        <w:rPr>
          <w:color w:val="000000"/>
          <w:sz w:val="12"/>
          <w:szCs w:val="12"/>
        </w:rPr>
        <w:t xml:space="preserve"> = ----------, </w:t>
      </w:r>
    </w:p>
    <w:p w:rsidR="0040236B" w:rsidRPr="00067A04" w:rsidRDefault="0040236B" w:rsidP="0040236B">
      <w:pPr>
        <w:widowControl w:val="0"/>
        <w:autoSpaceDE w:val="0"/>
        <w:autoSpaceDN w:val="0"/>
        <w:adjustRightInd w:val="0"/>
        <w:ind w:firstLine="720"/>
        <w:jc w:val="both"/>
        <w:outlineLvl w:val="1"/>
        <w:rPr>
          <w:color w:val="000000"/>
          <w:sz w:val="12"/>
          <w:szCs w:val="12"/>
        </w:rPr>
      </w:pPr>
      <w:r w:rsidRPr="00067A04">
        <w:rPr>
          <w:color w:val="000000"/>
          <w:sz w:val="12"/>
          <w:szCs w:val="12"/>
        </w:rPr>
        <w:t xml:space="preserve">                                                         </w:t>
      </w:r>
      <w:proofErr w:type="spellStart"/>
      <w:r w:rsidRPr="00067A04">
        <w:rPr>
          <w:color w:val="000000"/>
          <w:sz w:val="12"/>
          <w:szCs w:val="12"/>
        </w:rPr>
        <w:t>Фп</w:t>
      </w:r>
      <w:proofErr w:type="spellEnd"/>
      <w:r w:rsidRPr="00067A04">
        <w:rPr>
          <w:color w:val="000000"/>
          <w:sz w:val="12"/>
          <w:szCs w:val="12"/>
        </w:rPr>
        <w:tab/>
      </w:r>
    </w:p>
    <w:p w:rsidR="0040236B" w:rsidRPr="00067A04" w:rsidRDefault="0040236B" w:rsidP="0040236B">
      <w:pPr>
        <w:widowControl w:val="0"/>
        <w:autoSpaceDE w:val="0"/>
        <w:autoSpaceDN w:val="0"/>
        <w:adjustRightInd w:val="0"/>
        <w:ind w:firstLine="720"/>
        <w:jc w:val="both"/>
        <w:outlineLvl w:val="1"/>
        <w:rPr>
          <w:color w:val="000000"/>
          <w:sz w:val="12"/>
          <w:szCs w:val="12"/>
        </w:rPr>
      </w:pPr>
      <w:r w:rsidRPr="00067A04">
        <w:rPr>
          <w:color w:val="000000"/>
          <w:sz w:val="12"/>
          <w:szCs w:val="12"/>
        </w:rPr>
        <w:t>где:</w:t>
      </w:r>
    </w:p>
    <w:p w:rsidR="0040236B" w:rsidRPr="00067A04" w:rsidRDefault="0040236B" w:rsidP="0040236B">
      <w:pPr>
        <w:widowControl w:val="0"/>
        <w:autoSpaceDE w:val="0"/>
        <w:autoSpaceDN w:val="0"/>
        <w:adjustRightInd w:val="0"/>
        <w:ind w:firstLine="720"/>
        <w:jc w:val="both"/>
        <w:outlineLvl w:val="1"/>
        <w:rPr>
          <w:color w:val="000000"/>
          <w:sz w:val="12"/>
          <w:szCs w:val="12"/>
        </w:rPr>
      </w:pPr>
      <w:proofErr w:type="spellStart"/>
      <w:r w:rsidRPr="00067A04">
        <w:rPr>
          <w:color w:val="000000"/>
          <w:sz w:val="12"/>
          <w:szCs w:val="12"/>
        </w:rPr>
        <w:t>Уэф</w:t>
      </w:r>
      <w:proofErr w:type="spellEnd"/>
      <w:r w:rsidRPr="00067A04">
        <w:rPr>
          <w:color w:val="000000"/>
          <w:sz w:val="12"/>
          <w:szCs w:val="12"/>
        </w:rPr>
        <w:t xml:space="preserve"> – уровень исполнения финансирования муниципальной программы за отчетный период, процентов;</w:t>
      </w:r>
    </w:p>
    <w:p w:rsidR="0040236B" w:rsidRPr="00067A04" w:rsidRDefault="0040236B" w:rsidP="0040236B">
      <w:pPr>
        <w:widowControl w:val="0"/>
        <w:autoSpaceDE w:val="0"/>
        <w:autoSpaceDN w:val="0"/>
        <w:adjustRightInd w:val="0"/>
        <w:ind w:firstLine="720"/>
        <w:jc w:val="both"/>
        <w:outlineLvl w:val="1"/>
        <w:rPr>
          <w:color w:val="000000"/>
          <w:sz w:val="12"/>
          <w:szCs w:val="12"/>
        </w:rPr>
      </w:pPr>
      <w:proofErr w:type="spellStart"/>
      <w:r w:rsidRPr="00067A04">
        <w:rPr>
          <w:color w:val="000000"/>
          <w:sz w:val="12"/>
          <w:szCs w:val="12"/>
        </w:rPr>
        <w:t>Фф</w:t>
      </w:r>
      <w:proofErr w:type="spellEnd"/>
      <w:r w:rsidRPr="00067A04">
        <w:rPr>
          <w:color w:val="000000"/>
          <w:sz w:val="12"/>
          <w:szCs w:val="12"/>
        </w:rPr>
        <w:t xml:space="preserve"> – фактически израсходованный объем средств, направленный на реализацию мероприятий муниципальной программы, тыс. рублей;</w:t>
      </w:r>
    </w:p>
    <w:p w:rsidR="0040236B" w:rsidRPr="00067A04" w:rsidRDefault="0040236B" w:rsidP="0040236B">
      <w:pPr>
        <w:widowControl w:val="0"/>
        <w:autoSpaceDE w:val="0"/>
        <w:autoSpaceDN w:val="0"/>
        <w:adjustRightInd w:val="0"/>
        <w:ind w:firstLine="720"/>
        <w:jc w:val="both"/>
        <w:outlineLvl w:val="1"/>
        <w:rPr>
          <w:color w:val="000000"/>
          <w:sz w:val="12"/>
          <w:szCs w:val="12"/>
        </w:rPr>
      </w:pPr>
      <w:proofErr w:type="spellStart"/>
      <w:r w:rsidRPr="00067A04">
        <w:rPr>
          <w:color w:val="000000"/>
          <w:sz w:val="12"/>
          <w:szCs w:val="12"/>
        </w:rPr>
        <w:t>Фп</w:t>
      </w:r>
      <w:proofErr w:type="spellEnd"/>
      <w:r w:rsidRPr="00067A04">
        <w:rPr>
          <w:color w:val="000000"/>
          <w:sz w:val="12"/>
          <w:szCs w:val="12"/>
        </w:rPr>
        <w:t xml:space="preserve"> – плановый объем средств на соответствующий отчетный период, тыс. рублей.</w:t>
      </w:r>
    </w:p>
    <w:p w:rsidR="0040236B" w:rsidRPr="00067A04" w:rsidRDefault="0040236B" w:rsidP="0040236B">
      <w:pPr>
        <w:widowControl w:val="0"/>
        <w:autoSpaceDE w:val="0"/>
        <w:autoSpaceDN w:val="0"/>
        <w:adjustRightInd w:val="0"/>
        <w:ind w:firstLine="720"/>
        <w:jc w:val="both"/>
        <w:outlineLvl w:val="1"/>
        <w:rPr>
          <w:color w:val="000000"/>
          <w:sz w:val="12"/>
          <w:szCs w:val="12"/>
        </w:rPr>
      </w:pPr>
      <w:r w:rsidRPr="00067A04">
        <w:rPr>
          <w:color w:val="000000"/>
          <w:sz w:val="12"/>
          <w:szCs w:val="12"/>
        </w:rPr>
        <w:t>Уровень исполнения финансирования представляется целесообразным охарактеризовать следующим образом:</w:t>
      </w:r>
    </w:p>
    <w:p w:rsidR="0040236B" w:rsidRPr="00067A04" w:rsidRDefault="0040236B" w:rsidP="0040236B">
      <w:pPr>
        <w:widowControl w:val="0"/>
        <w:autoSpaceDE w:val="0"/>
        <w:autoSpaceDN w:val="0"/>
        <w:adjustRightInd w:val="0"/>
        <w:ind w:firstLine="720"/>
        <w:jc w:val="both"/>
        <w:outlineLvl w:val="1"/>
        <w:rPr>
          <w:color w:val="000000"/>
          <w:sz w:val="12"/>
          <w:szCs w:val="12"/>
        </w:rPr>
      </w:pPr>
      <w:r w:rsidRPr="00067A04">
        <w:rPr>
          <w:color w:val="000000"/>
          <w:sz w:val="12"/>
          <w:szCs w:val="12"/>
        </w:rPr>
        <w:lastRenderedPageBreak/>
        <w:t>высокий (E   95%);</w:t>
      </w:r>
    </w:p>
    <w:p w:rsidR="0040236B" w:rsidRPr="00067A04" w:rsidRDefault="0040236B" w:rsidP="0040236B">
      <w:pPr>
        <w:widowControl w:val="0"/>
        <w:autoSpaceDE w:val="0"/>
        <w:autoSpaceDN w:val="0"/>
        <w:adjustRightInd w:val="0"/>
        <w:ind w:firstLine="720"/>
        <w:jc w:val="both"/>
        <w:outlineLvl w:val="1"/>
        <w:rPr>
          <w:color w:val="000000"/>
          <w:sz w:val="12"/>
          <w:szCs w:val="12"/>
        </w:rPr>
      </w:pPr>
      <w:r w:rsidRPr="00067A04">
        <w:rPr>
          <w:color w:val="000000"/>
          <w:sz w:val="12"/>
          <w:szCs w:val="12"/>
        </w:rPr>
        <w:t>удовлетворительный (E   75%);</w:t>
      </w:r>
    </w:p>
    <w:p w:rsidR="0040236B" w:rsidRPr="00067A04" w:rsidRDefault="0040236B" w:rsidP="0040236B">
      <w:pPr>
        <w:widowControl w:val="0"/>
        <w:autoSpaceDE w:val="0"/>
        <w:autoSpaceDN w:val="0"/>
        <w:adjustRightInd w:val="0"/>
        <w:ind w:firstLine="720"/>
        <w:jc w:val="both"/>
        <w:outlineLvl w:val="1"/>
        <w:rPr>
          <w:color w:val="000000"/>
          <w:sz w:val="12"/>
          <w:szCs w:val="12"/>
        </w:rPr>
      </w:pPr>
      <w:r w:rsidRPr="00067A04">
        <w:rPr>
          <w:color w:val="000000"/>
          <w:sz w:val="12"/>
          <w:szCs w:val="12"/>
        </w:rPr>
        <w:t>неудовлетворительный (если процент освоения средств не отвечает приведенным выше уровням, уровень исполнения финансирования признается неудовлетворительным).</w:t>
      </w:r>
    </w:p>
    <w:p w:rsidR="0040236B" w:rsidRPr="00067A04" w:rsidRDefault="0040236B" w:rsidP="0040236B">
      <w:pPr>
        <w:widowControl w:val="0"/>
        <w:autoSpaceDE w:val="0"/>
        <w:autoSpaceDN w:val="0"/>
        <w:adjustRightInd w:val="0"/>
        <w:jc w:val="both"/>
        <w:outlineLvl w:val="1"/>
        <w:rPr>
          <w:b/>
          <w:color w:val="000000"/>
          <w:sz w:val="12"/>
          <w:szCs w:val="12"/>
        </w:rPr>
      </w:pPr>
      <w:r w:rsidRPr="00067A04">
        <w:rPr>
          <w:b/>
          <w:color w:val="000000"/>
          <w:sz w:val="12"/>
          <w:szCs w:val="12"/>
        </w:rPr>
        <w:t>Раздел 7. Порядок взаимодействия ответственных исполнителей, соисполнителей, участников муниципальной программы</w:t>
      </w:r>
    </w:p>
    <w:p w:rsidR="0040236B" w:rsidRPr="00067A04" w:rsidRDefault="0040236B" w:rsidP="0040236B">
      <w:pPr>
        <w:ind w:firstLine="720"/>
        <w:jc w:val="both"/>
        <w:rPr>
          <w:color w:val="000000"/>
          <w:sz w:val="12"/>
          <w:szCs w:val="12"/>
        </w:rPr>
      </w:pPr>
      <w:r w:rsidRPr="00067A04">
        <w:rPr>
          <w:color w:val="000000"/>
          <w:sz w:val="12"/>
          <w:szCs w:val="12"/>
        </w:rPr>
        <w:t>Реализация муниципальной программы осуществляется в соответствии с планом реализации муниципальной программы,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40236B" w:rsidRPr="00067A04" w:rsidRDefault="0040236B" w:rsidP="0040236B">
      <w:pPr>
        <w:ind w:firstLine="720"/>
        <w:jc w:val="both"/>
        <w:rPr>
          <w:color w:val="000000"/>
          <w:sz w:val="12"/>
          <w:szCs w:val="12"/>
        </w:rPr>
      </w:pPr>
      <w:r w:rsidRPr="00067A04">
        <w:rPr>
          <w:color w:val="000000"/>
          <w:sz w:val="12"/>
          <w:szCs w:val="12"/>
        </w:rPr>
        <w:t xml:space="preserve">План реализации муниципальной программы </w:t>
      </w:r>
      <w:proofErr w:type="gramStart"/>
      <w:r w:rsidRPr="00067A04">
        <w:rPr>
          <w:color w:val="000000"/>
          <w:sz w:val="12"/>
          <w:szCs w:val="12"/>
        </w:rPr>
        <w:t>составляется ответственным исполнителем с участниками муниципальной программы и утверждается</w:t>
      </w:r>
      <w:proofErr w:type="gramEnd"/>
      <w:r w:rsidRPr="00067A04">
        <w:rPr>
          <w:color w:val="000000"/>
          <w:sz w:val="12"/>
          <w:szCs w:val="12"/>
        </w:rPr>
        <w:t xml:space="preserve"> постановлением  Администрации Убеевского сельского поселения, курирующим данное направление ежегодно, не позднее 1 декабря текущего финансового года.    </w:t>
      </w:r>
    </w:p>
    <w:p w:rsidR="0040236B" w:rsidRPr="00067A04" w:rsidRDefault="0040236B" w:rsidP="0040236B">
      <w:pPr>
        <w:ind w:firstLine="720"/>
        <w:jc w:val="both"/>
        <w:rPr>
          <w:color w:val="000000"/>
          <w:sz w:val="12"/>
          <w:szCs w:val="12"/>
        </w:rPr>
      </w:pPr>
      <w:r w:rsidRPr="00067A04">
        <w:rPr>
          <w:color w:val="000000"/>
          <w:sz w:val="12"/>
          <w:szCs w:val="12"/>
        </w:rPr>
        <w:t>Внесение изменений в план реализации муниципальной программы, не влияющих на параметры муниципальной программы, план с учетом изменений утверждается не позднее 5 рабочих дней со дня принятия решения о внесении изменений.</w:t>
      </w:r>
    </w:p>
    <w:p w:rsidR="0040236B" w:rsidRPr="00067A04" w:rsidRDefault="0040236B" w:rsidP="0040236B">
      <w:pPr>
        <w:ind w:firstLine="720"/>
        <w:jc w:val="both"/>
        <w:rPr>
          <w:color w:val="000000"/>
          <w:sz w:val="12"/>
          <w:szCs w:val="12"/>
        </w:rPr>
      </w:pPr>
      <w:r w:rsidRPr="00067A04">
        <w:rPr>
          <w:color w:val="000000"/>
          <w:sz w:val="12"/>
          <w:szCs w:val="12"/>
        </w:rPr>
        <w:t>Ответственный исполнитель:</w:t>
      </w:r>
    </w:p>
    <w:p w:rsidR="0040236B" w:rsidRPr="00067A04" w:rsidRDefault="0040236B" w:rsidP="0040236B">
      <w:pPr>
        <w:ind w:firstLine="720"/>
        <w:jc w:val="both"/>
        <w:rPr>
          <w:color w:val="000000"/>
          <w:sz w:val="12"/>
          <w:szCs w:val="12"/>
        </w:rPr>
      </w:pPr>
      <w:r w:rsidRPr="00067A04">
        <w:rPr>
          <w:color w:val="000000"/>
          <w:sz w:val="12"/>
          <w:szCs w:val="12"/>
        </w:rPr>
        <w:t>обеспечивает разработку муниципальной программы и утверждение в установленном порядке проекта постановления Администрации Убеевского сельского поселения об утверждении муниципальной программы;</w:t>
      </w:r>
    </w:p>
    <w:p w:rsidR="0040236B" w:rsidRPr="00067A04" w:rsidRDefault="0040236B" w:rsidP="0040236B">
      <w:pPr>
        <w:ind w:firstLine="720"/>
        <w:jc w:val="both"/>
        <w:rPr>
          <w:color w:val="000000"/>
          <w:sz w:val="12"/>
          <w:szCs w:val="12"/>
        </w:rPr>
      </w:pPr>
      <w:r w:rsidRPr="00067A04">
        <w:rPr>
          <w:color w:val="000000"/>
          <w:sz w:val="12"/>
          <w:szCs w:val="12"/>
        </w:rPr>
        <w:t>формирует в соответствии с методическими рекомендациями структуру муниципальной программы, а также перечень  участников муниципальной программы;</w:t>
      </w:r>
    </w:p>
    <w:p w:rsidR="0040236B" w:rsidRPr="00067A04" w:rsidRDefault="0040236B" w:rsidP="0040236B">
      <w:pPr>
        <w:ind w:firstLine="720"/>
        <w:jc w:val="both"/>
        <w:rPr>
          <w:color w:val="000000"/>
          <w:sz w:val="12"/>
          <w:szCs w:val="12"/>
        </w:rPr>
      </w:pPr>
      <w:r w:rsidRPr="00067A04">
        <w:rPr>
          <w:color w:val="000000"/>
          <w:sz w:val="12"/>
          <w:szCs w:val="12"/>
        </w:rPr>
        <w:t xml:space="preserve">организует реализацию муниципальной программы, </w:t>
      </w:r>
      <w:proofErr w:type="gramStart"/>
      <w:r w:rsidRPr="00067A04">
        <w:rPr>
          <w:color w:val="000000"/>
          <w:sz w:val="12"/>
          <w:szCs w:val="12"/>
        </w:rPr>
        <w:t>вносит предложения Главе Убеевского сельского поселения об изменениях муниципальной программы и несет</w:t>
      </w:r>
      <w:proofErr w:type="gramEnd"/>
      <w:r w:rsidRPr="00067A04">
        <w:rPr>
          <w:color w:val="000000"/>
          <w:sz w:val="12"/>
          <w:szCs w:val="12"/>
        </w:rPr>
        <w:t xml:space="preserve"> ответственность за достижение целевых индикаторов и показателей муниципальной программы, а также конечных результатов ее реализации;</w:t>
      </w:r>
    </w:p>
    <w:p w:rsidR="0040236B" w:rsidRPr="00067A04" w:rsidRDefault="0040236B" w:rsidP="0040236B">
      <w:pPr>
        <w:ind w:firstLine="720"/>
        <w:jc w:val="both"/>
        <w:rPr>
          <w:color w:val="000000"/>
          <w:sz w:val="12"/>
          <w:szCs w:val="12"/>
        </w:rPr>
      </w:pPr>
      <w:r w:rsidRPr="00067A04">
        <w:rPr>
          <w:color w:val="000000"/>
          <w:sz w:val="12"/>
          <w:szCs w:val="12"/>
        </w:rPr>
        <w:t>подготавливает отчеты об исполнении плана реализации муниципальной программы (с учетом информации, представленной участниками муниципальной программы);</w:t>
      </w:r>
    </w:p>
    <w:p w:rsidR="0040236B" w:rsidRPr="00067A04" w:rsidRDefault="0040236B" w:rsidP="0040236B">
      <w:pPr>
        <w:ind w:firstLine="720"/>
        <w:jc w:val="both"/>
        <w:rPr>
          <w:color w:val="000000"/>
          <w:sz w:val="12"/>
          <w:szCs w:val="12"/>
        </w:rPr>
      </w:pPr>
      <w:r w:rsidRPr="00067A04">
        <w:rPr>
          <w:color w:val="000000"/>
          <w:sz w:val="12"/>
          <w:szCs w:val="12"/>
        </w:rPr>
        <w:t xml:space="preserve">подготавливает отчет о реализации муниципальной программы по итогам года, </w:t>
      </w:r>
      <w:proofErr w:type="gramStart"/>
      <w:r w:rsidRPr="00067A04">
        <w:rPr>
          <w:color w:val="000000"/>
          <w:sz w:val="12"/>
          <w:szCs w:val="12"/>
        </w:rPr>
        <w:t>согласовывает и утверждает</w:t>
      </w:r>
      <w:proofErr w:type="gramEnd"/>
      <w:r w:rsidRPr="00067A04">
        <w:rPr>
          <w:color w:val="000000"/>
          <w:sz w:val="12"/>
          <w:szCs w:val="12"/>
        </w:rPr>
        <w:t xml:space="preserve"> проект постановления Администрации Убеевского сельского поселения об утверждении отчета в соответствии с Регламентом Администрации Убеевского сельского поселения.</w:t>
      </w:r>
    </w:p>
    <w:p w:rsidR="0040236B" w:rsidRPr="00067A04" w:rsidRDefault="0040236B" w:rsidP="0040236B">
      <w:pPr>
        <w:ind w:firstLine="720"/>
        <w:jc w:val="both"/>
        <w:rPr>
          <w:color w:val="000000"/>
          <w:sz w:val="12"/>
          <w:szCs w:val="12"/>
        </w:rPr>
      </w:pPr>
      <w:r w:rsidRPr="00067A04">
        <w:rPr>
          <w:color w:val="000000"/>
          <w:sz w:val="12"/>
          <w:szCs w:val="12"/>
        </w:rPr>
        <w:t xml:space="preserve">Участник муниципальной программы: </w:t>
      </w:r>
    </w:p>
    <w:p w:rsidR="0040236B" w:rsidRPr="00067A04" w:rsidRDefault="0040236B" w:rsidP="0040236B">
      <w:pPr>
        <w:ind w:firstLine="720"/>
        <w:jc w:val="both"/>
        <w:rPr>
          <w:color w:val="000000"/>
          <w:sz w:val="12"/>
          <w:szCs w:val="12"/>
        </w:rPr>
      </w:pPr>
      <w:r w:rsidRPr="00067A04">
        <w:rPr>
          <w:color w:val="000000"/>
          <w:sz w:val="12"/>
          <w:szCs w:val="12"/>
        </w:rPr>
        <w:t>осуществляет реализацию мероприятий подпрограммы, входящих в состав муниципальной программы, в рамках своей компетенции;</w:t>
      </w:r>
    </w:p>
    <w:p w:rsidR="0040236B" w:rsidRPr="00067A04" w:rsidRDefault="0040236B" w:rsidP="0040236B">
      <w:pPr>
        <w:ind w:firstLine="720"/>
        <w:jc w:val="both"/>
        <w:rPr>
          <w:color w:val="000000"/>
          <w:sz w:val="12"/>
          <w:szCs w:val="12"/>
        </w:rPr>
      </w:pPr>
      <w:r w:rsidRPr="00067A04">
        <w:rPr>
          <w:color w:val="000000"/>
          <w:sz w:val="12"/>
          <w:szCs w:val="12"/>
        </w:rPr>
        <w:t>представляет ответственному исполнителю (соисполнителю) предложения при разработке муниципальной программы в части мероприятий подпрограммы,  входящих в состав муниципальной программы, в реализации которых предполагается его участие;</w:t>
      </w:r>
    </w:p>
    <w:p w:rsidR="0040236B" w:rsidRPr="00067A04" w:rsidRDefault="0040236B" w:rsidP="0040236B">
      <w:pPr>
        <w:ind w:firstLine="720"/>
        <w:jc w:val="both"/>
        <w:rPr>
          <w:color w:val="000000"/>
          <w:sz w:val="12"/>
          <w:szCs w:val="12"/>
        </w:rPr>
      </w:pPr>
      <w:r w:rsidRPr="00067A04">
        <w:rPr>
          <w:color w:val="000000"/>
          <w:sz w:val="12"/>
          <w:szCs w:val="12"/>
        </w:rPr>
        <w:t>представляет ответственному исполнителю  информацию, необходимую для подготовки ответов на запросы соответствующих организаций;</w:t>
      </w:r>
    </w:p>
    <w:p w:rsidR="0040236B" w:rsidRPr="00067A04" w:rsidRDefault="0040236B" w:rsidP="0040236B">
      <w:pPr>
        <w:ind w:firstLine="720"/>
        <w:jc w:val="both"/>
        <w:rPr>
          <w:color w:val="000000"/>
          <w:sz w:val="12"/>
          <w:szCs w:val="12"/>
        </w:rPr>
      </w:pPr>
      <w:r w:rsidRPr="00067A04">
        <w:rPr>
          <w:color w:val="000000"/>
          <w:sz w:val="12"/>
          <w:szCs w:val="12"/>
        </w:rPr>
        <w:t xml:space="preserve">представляет ответственному 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 в срок до 15 января года, следующего </w:t>
      </w:r>
      <w:proofErr w:type="gramStart"/>
      <w:r w:rsidRPr="00067A04">
        <w:rPr>
          <w:color w:val="000000"/>
          <w:sz w:val="12"/>
          <w:szCs w:val="12"/>
        </w:rPr>
        <w:t>за</w:t>
      </w:r>
      <w:proofErr w:type="gramEnd"/>
      <w:r w:rsidRPr="00067A04">
        <w:rPr>
          <w:color w:val="000000"/>
          <w:sz w:val="12"/>
          <w:szCs w:val="12"/>
        </w:rPr>
        <w:t xml:space="preserve"> отчетным.</w:t>
      </w:r>
    </w:p>
    <w:p w:rsidR="0040236B" w:rsidRPr="00067A04" w:rsidRDefault="0040236B" w:rsidP="0040236B">
      <w:pPr>
        <w:ind w:firstLine="720"/>
        <w:jc w:val="both"/>
        <w:rPr>
          <w:color w:val="000000"/>
          <w:sz w:val="12"/>
          <w:szCs w:val="12"/>
        </w:rPr>
      </w:pPr>
      <w:r w:rsidRPr="00067A04">
        <w:rPr>
          <w:color w:val="000000"/>
          <w:sz w:val="12"/>
          <w:szCs w:val="12"/>
        </w:rPr>
        <w:t xml:space="preserve">Администрация сельского поселения   как участник  муниципальной программы представляет в Администрацию Красноармейского  района: </w:t>
      </w:r>
    </w:p>
    <w:p w:rsidR="0040236B" w:rsidRPr="00067A04" w:rsidRDefault="0040236B" w:rsidP="0040236B">
      <w:pPr>
        <w:ind w:firstLine="720"/>
        <w:jc w:val="both"/>
        <w:rPr>
          <w:color w:val="000000"/>
          <w:sz w:val="12"/>
          <w:szCs w:val="12"/>
        </w:rPr>
      </w:pPr>
      <w:r w:rsidRPr="00067A04">
        <w:rPr>
          <w:color w:val="000000"/>
          <w:sz w:val="12"/>
          <w:szCs w:val="12"/>
        </w:rPr>
        <w:t xml:space="preserve">ежемесячный отчет о получении и использовании выделенных межбюджетных трансфертов за счет субсидий для </w:t>
      </w:r>
      <w:proofErr w:type="spellStart"/>
      <w:r w:rsidRPr="00067A04">
        <w:rPr>
          <w:color w:val="000000"/>
          <w:sz w:val="12"/>
          <w:szCs w:val="12"/>
        </w:rPr>
        <w:t>софинансирования</w:t>
      </w:r>
      <w:proofErr w:type="spellEnd"/>
      <w:r w:rsidRPr="00067A04">
        <w:rPr>
          <w:color w:val="000000"/>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 на каждое первое число месяца, следующего за отчетным периодом;</w:t>
      </w:r>
    </w:p>
    <w:p w:rsidR="0040236B" w:rsidRPr="00067A04" w:rsidRDefault="0040236B" w:rsidP="0040236B">
      <w:pPr>
        <w:ind w:firstLine="720"/>
        <w:jc w:val="both"/>
        <w:rPr>
          <w:color w:val="000000"/>
          <w:sz w:val="12"/>
          <w:szCs w:val="12"/>
        </w:rPr>
      </w:pPr>
      <w:r w:rsidRPr="00067A04">
        <w:rPr>
          <w:color w:val="000000"/>
          <w:sz w:val="12"/>
          <w:szCs w:val="12"/>
        </w:rPr>
        <w:t>ежемесячный отчет о выделении и использовании средств местного бюджета выделенных на строительство, реконструкцию, капитальный ремонт, включая разработку проектно-сметной документации на каждое первое число месяца, следующего за отчетным периодом;</w:t>
      </w:r>
    </w:p>
    <w:p w:rsidR="0040236B" w:rsidRPr="00067A04" w:rsidRDefault="0040236B" w:rsidP="0040236B">
      <w:pPr>
        <w:ind w:firstLine="720"/>
        <w:jc w:val="both"/>
        <w:rPr>
          <w:color w:val="000000"/>
          <w:sz w:val="12"/>
          <w:szCs w:val="12"/>
        </w:rPr>
      </w:pPr>
      <w:r w:rsidRPr="00067A04">
        <w:rPr>
          <w:color w:val="000000"/>
          <w:sz w:val="12"/>
          <w:szCs w:val="12"/>
        </w:rPr>
        <w:t>ежеквартальные отчеты: о ходе выполнения работ по объектам строительства, реконструкции, капитального ремонта, находящиеся в муниципальной собственности, с указанием денежных и натуральных величин до 3 числа месяца, следующего за отчетным периодом;</w:t>
      </w:r>
    </w:p>
    <w:p w:rsidR="0040236B" w:rsidRPr="00067A04" w:rsidRDefault="0040236B" w:rsidP="0040236B">
      <w:pPr>
        <w:ind w:firstLine="720"/>
        <w:jc w:val="both"/>
        <w:rPr>
          <w:color w:val="000000"/>
          <w:sz w:val="12"/>
          <w:szCs w:val="12"/>
        </w:rPr>
      </w:pPr>
      <w:r w:rsidRPr="00067A04">
        <w:rPr>
          <w:color w:val="000000"/>
          <w:sz w:val="12"/>
          <w:szCs w:val="12"/>
        </w:rPr>
        <w:t xml:space="preserve">ежегодный отчет о достижении показателей эффективности в срок </w:t>
      </w:r>
      <w:r w:rsidRPr="00067A04">
        <w:rPr>
          <w:color w:val="000000"/>
          <w:sz w:val="12"/>
          <w:szCs w:val="12"/>
        </w:rPr>
        <w:br/>
        <w:t xml:space="preserve">до 15 января года, следующего за </w:t>
      </w:r>
      <w:proofErr w:type="gramStart"/>
      <w:r w:rsidRPr="00067A04">
        <w:rPr>
          <w:color w:val="000000"/>
          <w:sz w:val="12"/>
          <w:szCs w:val="12"/>
        </w:rPr>
        <w:t>отчетным</w:t>
      </w:r>
      <w:proofErr w:type="gramEnd"/>
      <w:r w:rsidRPr="00067A04">
        <w:rPr>
          <w:color w:val="000000"/>
          <w:sz w:val="12"/>
          <w:szCs w:val="12"/>
        </w:rPr>
        <w:t>.</w:t>
      </w:r>
    </w:p>
    <w:p w:rsidR="0040236B" w:rsidRPr="00067A04" w:rsidRDefault="0040236B" w:rsidP="0040236B">
      <w:pPr>
        <w:jc w:val="both"/>
        <w:rPr>
          <w:b/>
          <w:color w:val="000000"/>
          <w:sz w:val="12"/>
          <w:szCs w:val="12"/>
        </w:rPr>
      </w:pPr>
      <w:r w:rsidRPr="00067A04">
        <w:rPr>
          <w:b/>
          <w:color w:val="000000"/>
          <w:sz w:val="12"/>
          <w:szCs w:val="12"/>
        </w:rPr>
        <w:t>Раздел 8. Подпрограмма «</w:t>
      </w:r>
      <w:r w:rsidRPr="00067A04">
        <w:rPr>
          <w:b/>
          <w:sz w:val="12"/>
          <w:szCs w:val="12"/>
        </w:rPr>
        <w:t>Автомобильные дороги</w:t>
      </w:r>
      <w:r w:rsidRPr="00067A04">
        <w:rPr>
          <w:b/>
          <w:color w:val="000000"/>
          <w:sz w:val="12"/>
          <w:szCs w:val="12"/>
        </w:rPr>
        <w:t xml:space="preserve">»  </w:t>
      </w:r>
    </w:p>
    <w:p w:rsidR="0040236B" w:rsidRPr="00067A04" w:rsidRDefault="0040236B" w:rsidP="0040236B">
      <w:pPr>
        <w:jc w:val="center"/>
        <w:rPr>
          <w:b/>
          <w:color w:val="000000"/>
          <w:sz w:val="12"/>
          <w:szCs w:val="12"/>
        </w:rPr>
      </w:pPr>
      <w:r w:rsidRPr="00067A04">
        <w:rPr>
          <w:b/>
          <w:color w:val="000000"/>
          <w:sz w:val="12"/>
          <w:szCs w:val="12"/>
        </w:rPr>
        <w:t>Раздел 8.1. Паспорт подпрограммы «</w:t>
      </w:r>
      <w:r w:rsidRPr="00067A04">
        <w:rPr>
          <w:b/>
          <w:sz w:val="12"/>
          <w:szCs w:val="12"/>
        </w:rPr>
        <w:t>Автомобильные дороги</w:t>
      </w:r>
      <w:r w:rsidRPr="00067A04">
        <w:rPr>
          <w:b/>
          <w:color w:val="000000"/>
          <w:sz w:val="12"/>
          <w:szCs w:val="12"/>
        </w:rPr>
        <w:t xml:space="preserve">»  </w:t>
      </w:r>
    </w:p>
    <w:p w:rsidR="0040236B" w:rsidRPr="00067A04" w:rsidRDefault="0040236B" w:rsidP="0040236B">
      <w:pPr>
        <w:tabs>
          <w:tab w:val="left" w:pos="2880"/>
        </w:tabs>
        <w:jc w:val="center"/>
        <w:rPr>
          <w:color w:val="000000"/>
          <w:sz w:val="12"/>
          <w:szCs w:val="1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4465"/>
        <w:gridCol w:w="992"/>
        <w:gridCol w:w="4434"/>
      </w:tblGrid>
      <w:tr w:rsidR="0040236B" w:rsidRPr="00067A04" w:rsidTr="005120C7">
        <w:trPr>
          <w:trHeight w:val="157"/>
        </w:trPr>
        <w:tc>
          <w:tcPr>
            <w:tcW w:w="4465" w:type="dxa"/>
          </w:tcPr>
          <w:p w:rsidR="0040236B" w:rsidRPr="00067A04" w:rsidRDefault="0040236B" w:rsidP="00F14148">
            <w:pPr>
              <w:autoSpaceDE w:val="0"/>
              <w:autoSpaceDN w:val="0"/>
              <w:adjustRightInd w:val="0"/>
              <w:rPr>
                <w:color w:val="000000"/>
                <w:sz w:val="12"/>
                <w:szCs w:val="12"/>
              </w:rPr>
            </w:pPr>
            <w:r w:rsidRPr="00067A04">
              <w:rPr>
                <w:color w:val="000000"/>
                <w:sz w:val="12"/>
                <w:szCs w:val="12"/>
              </w:rPr>
              <w:t>Наименование подпрограммы</w:t>
            </w:r>
          </w:p>
          <w:p w:rsidR="0040236B" w:rsidRPr="00067A04" w:rsidRDefault="0040236B" w:rsidP="00F14148">
            <w:pPr>
              <w:autoSpaceDE w:val="0"/>
              <w:autoSpaceDN w:val="0"/>
              <w:adjustRightInd w:val="0"/>
              <w:rPr>
                <w:color w:val="000000"/>
                <w:sz w:val="12"/>
                <w:szCs w:val="12"/>
              </w:rPr>
            </w:pPr>
            <w:r w:rsidRPr="00067A04">
              <w:rPr>
                <w:color w:val="000000"/>
                <w:sz w:val="12"/>
                <w:szCs w:val="12"/>
              </w:rPr>
              <w:t>муниципальной программы  Убеевского сельского поселения</w:t>
            </w:r>
          </w:p>
          <w:p w:rsidR="0040236B" w:rsidRPr="00067A04" w:rsidRDefault="0040236B" w:rsidP="00F14148">
            <w:pPr>
              <w:autoSpaceDE w:val="0"/>
              <w:autoSpaceDN w:val="0"/>
              <w:adjustRightInd w:val="0"/>
              <w:rPr>
                <w:color w:val="000000"/>
                <w:sz w:val="12"/>
                <w:szCs w:val="12"/>
              </w:rPr>
            </w:pPr>
          </w:p>
        </w:tc>
        <w:tc>
          <w:tcPr>
            <w:tcW w:w="992" w:type="dxa"/>
          </w:tcPr>
          <w:p w:rsidR="0040236B" w:rsidRPr="00067A04" w:rsidRDefault="0040236B" w:rsidP="00F14148">
            <w:pPr>
              <w:jc w:val="center"/>
              <w:rPr>
                <w:color w:val="000000"/>
                <w:sz w:val="12"/>
                <w:szCs w:val="12"/>
              </w:rPr>
            </w:pPr>
            <w:r w:rsidRPr="00067A04">
              <w:rPr>
                <w:color w:val="000000"/>
                <w:sz w:val="12"/>
                <w:szCs w:val="12"/>
              </w:rPr>
              <w:t>–</w:t>
            </w:r>
          </w:p>
        </w:tc>
        <w:tc>
          <w:tcPr>
            <w:tcW w:w="4434" w:type="dxa"/>
          </w:tcPr>
          <w:p w:rsidR="0040236B" w:rsidRPr="00067A04" w:rsidRDefault="0040236B" w:rsidP="00F14148">
            <w:pPr>
              <w:rPr>
                <w:color w:val="000000"/>
                <w:sz w:val="12"/>
                <w:szCs w:val="12"/>
              </w:rPr>
            </w:pPr>
            <w:r w:rsidRPr="00067A04">
              <w:rPr>
                <w:b/>
                <w:sz w:val="12"/>
                <w:szCs w:val="12"/>
              </w:rPr>
              <w:t xml:space="preserve">Автомобильные дороги </w:t>
            </w:r>
          </w:p>
        </w:tc>
      </w:tr>
      <w:tr w:rsidR="0040236B" w:rsidRPr="00067A04" w:rsidTr="005120C7">
        <w:trPr>
          <w:trHeight w:val="360"/>
        </w:trPr>
        <w:tc>
          <w:tcPr>
            <w:tcW w:w="4465" w:type="dxa"/>
          </w:tcPr>
          <w:p w:rsidR="0040236B" w:rsidRPr="00067A04" w:rsidRDefault="0040236B" w:rsidP="00F14148">
            <w:pPr>
              <w:autoSpaceDE w:val="0"/>
              <w:autoSpaceDN w:val="0"/>
              <w:adjustRightInd w:val="0"/>
              <w:rPr>
                <w:color w:val="000000"/>
                <w:sz w:val="12"/>
                <w:szCs w:val="12"/>
              </w:rPr>
            </w:pPr>
            <w:r w:rsidRPr="00067A04">
              <w:rPr>
                <w:color w:val="000000"/>
                <w:sz w:val="12"/>
                <w:szCs w:val="12"/>
              </w:rPr>
              <w:t>Ответственный исполнитель подпрограммы</w:t>
            </w:r>
          </w:p>
          <w:p w:rsidR="0040236B" w:rsidRPr="00067A04" w:rsidRDefault="0040236B" w:rsidP="00F14148">
            <w:pPr>
              <w:autoSpaceDE w:val="0"/>
              <w:autoSpaceDN w:val="0"/>
              <w:adjustRightInd w:val="0"/>
              <w:rPr>
                <w:color w:val="000000"/>
                <w:sz w:val="12"/>
                <w:szCs w:val="12"/>
              </w:rPr>
            </w:pPr>
            <w:r w:rsidRPr="00067A04">
              <w:rPr>
                <w:color w:val="000000"/>
                <w:sz w:val="12"/>
                <w:szCs w:val="12"/>
              </w:rPr>
              <w:t>муниципальной программы  Убеевского сельского поселения</w:t>
            </w:r>
          </w:p>
          <w:p w:rsidR="0040236B" w:rsidRPr="00067A04" w:rsidRDefault="0040236B" w:rsidP="00F14148">
            <w:pPr>
              <w:autoSpaceDE w:val="0"/>
              <w:autoSpaceDN w:val="0"/>
              <w:adjustRightInd w:val="0"/>
              <w:rPr>
                <w:color w:val="000000"/>
                <w:sz w:val="12"/>
                <w:szCs w:val="12"/>
              </w:rPr>
            </w:pPr>
            <w:r w:rsidRPr="00067A04">
              <w:rPr>
                <w:color w:val="000000"/>
                <w:sz w:val="12"/>
                <w:szCs w:val="12"/>
              </w:rPr>
              <w:t xml:space="preserve"> </w:t>
            </w:r>
          </w:p>
        </w:tc>
        <w:tc>
          <w:tcPr>
            <w:tcW w:w="992" w:type="dxa"/>
          </w:tcPr>
          <w:p w:rsidR="0040236B" w:rsidRPr="00067A04" w:rsidRDefault="0040236B" w:rsidP="00F14148">
            <w:pPr>
              <w:jc w:val="center"/>
              <w:rPr>
                <w:color w:val="000000"/>
                <w:sz w:val="12"/>
                <w:szCs w:val="12"/>
              </w:rPr>
            </w:pPr>
            <w:r w:rsidRPr="00067A04">
              <w:rPr>
                <w:color w:val="000000"/>
                <w:sz w:val="12"/>
                <w:szCs w:val="12"/>
              </w:rPr>
              <w:t>–</w:t>
            </w:r>
          </w:p>
        </w:tc>
        <w:tc>
          <w:tcPr>
            <w:tcW w:w="4434" w:type="dxa"/>
          </w:tcPr>
          <w:p w:rsidR="0040236B" w:rsidRPr="00067A04" w:rsidRDefault="0040236B" w:rsidP="00F14148">
            <w:pPr>
              <w:rPr>
                <w:color w:val="000000"/>
                <w:sz w:val="12"/>
                <w:szCs w:val="12"/>
              </w:rPr>
            </w:pPr>
            <w:r w:rsidRPr="00067A04">
              <w:rPr>
                <w:color w:val="000000"/>
                <w:sz w:val="12"/>
                <w:szCs w:val="12"/>
              </w:rPr>
              <w:t>Администрация Убеевского сельского поселения</w:t>
            </w:r>
          </w:p>
        </w:tc>
      </w:tr>
      <w:tr w:rsidR="0040236B" w:rsidRPr="00067A04" w:rsidTr="005120C7">
        <w:trPr>
          <w:trHeight w:val="360"/>
        </w:trPr>
        <w:tc>
          <w:tcPr>
            <w:tcW w:w="4465" w:type="dxa"/>
          </w:tcPr>
          <w:p w:rsidR="0040236B" w:rsidRPr="00067A04" w:rsidRDefault="0040236B" w:rsidP="00F14148">
            <w:pPr>
              <w:autoSpaceDE w:val="0"/>
              <w:autoSpaceDN w:val="0"/>
              <w:adjustRightInd w:val="0"/>
              <w:rPr>
                <w:color w:val="000000"/>
                <w:sz w:val="12"/>
                <w:szCs w:val="12"/>
              </w:rPr>
            </w:pPr>
            <w:r w:rsidRPr="00067A04">
              <w:rPr>
                <w:color w:val="000000"/>
                <w:sz w:val="12"/>
                <w:szCs w:val="12"/>
              </w:rPr>
              <w:t>Соисполнитель подпрограммы</w:t>
            </w:r>
          </w:p>
          <w:p w:rsidR="0040236B" w:rsidRPr="00067A04" w:rsidRDefault="0040236B" w:rsidP="00F14148">
            <w:pPr>
              <w:autoSpaceDE w:val="0"/>
              <w:autoSpaceDN w:val="0"/>
              <w:adjustRightInd w:val="0"/>
              <w:rPr>
                <w:color w:val="000000"/>
                <w:sz w:val="12"/>
                <w:szCs w:val="12"/>
              </w:rPr>
            </w:pPr>
            <w:r w:rsidRPr="00067A04">
              <w:rPr>
                <w:color w:val="000000"/>
                <w:sz w:val="12"/>
                <w:szCs w:val="12"/>
              </w:rPr>
              <w:t xml:space="preserve">муниципальной программы  Убеевского сельского поселения </w:t>
            </w:r>
          </w:p>
          <w:p w:rsidR="0040236B" w:rsidRPr="00067A04" w:rsidRDefault="0040236B" w:rsidP="00F14148">
            <w:pPr>
              <w:autoSpaceDE w:val="0"/>
              <w:autoSpaceDN w:val="0"/>
              <w:adjustRightInd w:val="0"/>
              <w:rPr>
                <w:color w:val="000000"/>
                <w:sz w:val="12"/>
                <w:szCs w:val="12"/>
              </w:rPr>
            </w:pPr>
          </w:p>
        </w:tc>
        <w:tc>
          <w:tcPr>
            <w:tcW w:w="992" w:type="dxa"/>
          </w:tcPr>
          <w:p w:rsidR="0040236B" w:rsidRPr="00067A04" w:rsidRDefault="0040236B" w:rsidP="00F14148">
            <w:pPr>
              <w:jc w:val="center"/>
              <w:rPr>
                <w:color w:val="000000"/>
                <w:sz w:val="12"/>
                <w:szCs w:val="12"/>
              </w:rPr>
            </w:pPr>
            <w:r w:rsidRPr="00067A04">
              <w:rPr>
                <w:color w:val="000000"/>
                <w:sz w:val="12"/>
                <w:szCs w:val="12"/>
              </w:rPr>
              <w:t>–</w:t>
            </w:r>
          </w:p>
        </w:tc>
        <w:tc>
          <w:tcPr>
            <w:tcW w:w="4434" w:type="dxa"/>
          </w:tcPr>
          <w:p w:rsidR="0040236B" w:rsidRPr="00067A04" w:rsidRDefault="0040236B" w:rsidP="00F14148">
            <w:pPr>
              <w:rPr>
                <w:color w:val="000000"/>
                <w:sz w:val="12"/>
                <w:szCs w:val="12"/>
              </w:rPr>
            </w:pPr>
            <w:r w:rsidRPr="00067A04">
              <w:rPr>
                <w:color w:val="000000"/>
                <w:sz w:val="12"/>
                <w:szCs w:val="12"/>
              </w:rPr>
              <w:t>отсутствуют</w:t>
            </w:r>
          </w:p>
        </w:tc>
      </w:tr>
      <w:tr w:rsidR="0040236B" w:rsidRPr="00067A04" w:rsidTr="00C10F28">
        <w:trPr>
          <w:trHeight w:val="211"/>
        </w:trPr>
        <w:tc>
          <w:tcPr>
            <w:tcW w:w="4465" w:type="dxa"/>
          </w:tcPr>
          <w:p w:rsidR="0040236B" w:rsidRPr="00067A04" w:rsidRDefault="0040236B" w:rsidP="00F14148">
            <w:pPr>
              <w:autoSpaceDE w:val="0"/>
              <w:autoSpaceDN w:val="0"/>
              <w:adjustRightInd w:val="0"/>
              <w:rPr>
                <w:color w:val="000000"/>
                <w:sz w:val="12"/>
                <w:szCs w:val="12"/>
              </w:rPr>
            </w:pPr>
            <w:r w:rsidRPr="00067A04">
              <w:rPr>
                <w:color w:val="000000"/>
                <w:sz w:val="12"/>
                <w:szCs w:val="12"/>
              </w:rPr>
              <w:t>Участники подпрограммы</w:t>
            </w:r>
          </w:p>
          <w:p w:rsidR="0040236B" w:rsidRPr="00067A04" w:rsidRDefault="0040236B" w:rsidP="00F14148">
            <w:pPr>
              <w:spacing w:line="276" w:lineRule="auto"/>
              <w:rPr>
                <w:color w:val="000000"/>
                <w:sz w:val="12"/>
                <w:szCs w:val="12"/>
              </w:rPr>
            </w:pPr>
            <w:r w:rsidRPr="00067A04">
              <w:rPr>
                <w:color w:val="000000"/>
                <w:sz w:val="12"/>
                <w:szCs w:val="12"/>
              </w:rPr>
              <w:t>муниципальной программы  Убеевского сельского поселения</w:t>
            </w:r>
          </w:p>
        </w:tc>
        <w:tc>
          <w:tcPr>
            <w:tcW w:w="992" w:type="dxa"/>
          </w:tcPr>
          <w:p w:rsidR="0040236B" w:rsidRPr="00067A04" w:rsidRDefault="0040236B" w:rsidP="00F14148">
            <w:pPr>
              <w:jc w:val="center"/>
              <w:rPr>
                <w:color w:val="000000"/>
                <w:sz w:val="12"/>
                <w:szCs w:val="12"/>
              </w:rPr>
            </w:pPr>
            <w:r w:rsidRPr="00067A04">
              <w:rPr>
                <w:color w:val="000000"/>
                <w:sz w:val="12"/>
                <w:szCs w:val="12"/>
              </w:rPr>
              <w:t>–</w:t>
            </w:r>
          </w:p>
        </w:tc>
        <w:tc>
          <w:tcPr>
            <w:tcW w:w="4434" w:type="dxa"/>
          </w:tcPr>
          <w:p w:rsidR="0040236B" w:rsidRPr="00067A04" w:rsidRDefault="0040236B" w:rsidP="00F14148">
            <w:pPr>
              <w:rPr>
                <w:color w:val="000000"/>
                <w:sz w:val="12"/>
                <w:szCs w:val="12"/>
              </w:rPr>
            </w:pPr>
            <w:r w:rsidRPr="00067A04">
              <w:rPr>
                <w:color w:val="000000"/>
                <w:sz w:val="12"/>
                <w:szCs w:val="12"/>
              </w:rPr>
              <w:t xml:space="preserve">Администрации Убеевского сельского поселения </w:t>
            </w:r>
          </w:p>
          <w:p w:rsidR="0040236B" w:rsidRPr="00067A04" w:rsidRDefault="0040236B" w:rsidP="00F14148">
            <w:pPr>
              <w:rPr>
                <w:color w:val="000000"/>
                <w:sz w:val="12"/>
                <w:szCs w:val="12"/>
              </w:rPr>
            </w:pPr>
          </w:p>
          <w:p w:rsidR="0040236B" w:rsidRPr="00067A04" w:rsidRDefault="0040236B" w:rsidP="00F14148">
            <w:pPr>
              <w:rPr>
                <w:color w:val="000000"/>
                <w:sz w:val="12"/>
                <w:szCs w:val="12"/>
              </w:rPr>
            </w:pPr>
          </w:p>
        </w:tc>
      </w:tr>
      <w:tr w:rsidR="0040236B" w:rsidRPr="00067A04" w:rsidTr="005120C7">
        <w:trPr>
          <w:trHeight w:val="240"/>
        </w:trPr>
        <w:tc>
          <w:tcPr>
            <w:tcW w:w="4465" w:type="dxa"/>
          </w:tcPr>
          <w:p w:rsidR="0040236B" w:rsidRPr="00067A04" w:rsidRDefault="0040236B" w:rsidP="00F14148">
            <w:pPr>
              <w:autoSpaceDE w:val="0"/>
              <w:autoSpaceDN w:val="0"/>
              <w:adjustRightInd w:val="0"/>
              <w:rPr>
                <w:color w:val="000000"/>
                <w:sz w:val="12"/>
                <w:szCs w:val="12"/>
              </w:rPr>
            </w:pPr>
            <w:r w:rsidRPr="00067A04">
              <w:rPr>
                <w:color w:val="000000"/>
                <w:sz w:val="12"/>
                <w:szCs w:val="12"/>
              </w:rPr>
              <w:t>Программно-целевые инструменты подпрограммы</w:t>
            </w:r>
          </w:p>
          <w:p w:rsidR="0040236B" w:rsidRPr="00067A04" w:rsidRDefault="0040236B" w:rsidP="00F14148">
            <w:pPr>
              <w:autoSpaceDE w:val="0"/>
              <w:autoSpaceDN w:val="0"/>
              <w:adjustRightInd w:val="0"/>
              <w:rPr>
                <w:color w:val="000000"/>
                <w:sz w:val="12"/>
                <w:szCs w:val="12"/>
              </w:rPr>
            </w:pPr>
            <w:r w:rsidRPr="00067A04">
              <w:rPr>
                <w:color w:val="000000"/>
                <w:sz w:val="12"/>
                <w:szCs w:val="12"/>
              </w:rPr>
              <w:t>муниципальной программы  Убеевского сельского поселения</w:t>
            </w:r>
          </w:p>
          <w:p w:rsidR="0040236B" w:rsidRPr="00067A04" w:rsidRDefault="0040236B" w:rsidP="00F14148">
            <w:pPr>
              <w:autoSpaceDE w:val="0"/>
              <w:autoSpaceDN w:val="0"/>
              <w:adjustRightInd w:val="0"/>
              <w:rPr>
                <w:color w:val="000000"/>
                <w:sz w:val="12"/>
                <w:szCs w:val="12"/>
              </w:rPr>
            </w:pPr>
          </w:p>
        </w:tc>
        <w:tc>
          <w:tcPr>
            <w:tcW w:w="992" w:type="dxa"/>
          </w:tcPr>
          <w:p w:rsidR="0040236B" w:rsidRPr="00067A04" w:rsidRDefault="0040236B" w:rsidP="00F14148">
            <w:pPr>
              <w:jc w:val="center"/>
              <w:rPr>
                <w:color w:val="000000"/>
                <w:sz w:val="12"/>
                <w:szCs w:val="12"/>
              </w:rPr>
            </w:pPr>
          </w:p>
          <w:p w:rsidR="0040236B" w:rsidRPr="00067A04" w:rsidRDefault="0040236B" w:rsidP="00F14148">
            <w:pPr>
              <w:jc w:val="center"/>
              <w:rPr>
                <w:color w:val="000000"/>
                <w:sz w:val="12"/>
                <w:szCs w:val="12"/>
              </w:rPr>
            </w:pPr>
            <w:r w:rsidRPr="00067A04">
              <w:rPr>
                <w:color w:val="000000"/>
                <w:sz w:val="12"/>
                <w:szCs w:val="12"/>
              </w:rPr>
              <w:t>–</w:t>
            </w:r>
          </w:p>
        </w:tc>
        <w:tc>
          <w:tcPr>
            <w:tcW w:w="4434" w:type="dxa"/>
          </w:tcPr>
          <w:p w:rsidR="0040236B" w:rsidRPr="00067A04" w:rsidRDefault="0040236B" w:rsidP="00F14148">
            <w:pPr>
              <w:rPr>
                <w:color w:val="000000"/>
                <w:sz w:val="12"/>
                <w:szCs w:val="12"/>
              </w:rPr>
            </w:pPr>
            <w:r w:rsidRPr="00067A04">
              <w:rPr>
                <w:color w:val="000000"/>
                <w:sz w:val="12"/>
                <w:szCs w:val="12"/>
              </w:rPr>
              <w:t>отсутствуют</w:t>
            </w:r>
          </w:p>
        </w:tc>
      </w:tr>
      <w:tr w:rsidR="0040236B" w:rsidRPr="00067A04" w:rsidTr="00C10F28">
        <w:trPr>
          <w:trHeight w:val="352"/>
        </w:trPr>
        <w:tc>
          <w:tcPr>
            <w:tcW w:w="4465" w:type="dxa"/>
          </w:tcPr>
          <w:p w:rsidR="0040236B" w:rsidRPr="00067A04" w:rsidRDefault="0040236B" w:rsidP="00F14148">
            <w:pPr>
              <w:autoSpaceDE w:val="0"/>
              <w:autoSpaceDN w:val="0"/>
              <w:adjustRightInd w:val="0"/>
              <w:rPr>
                <w:color w:val="000000"/>
                <w:sz w:val="12"/>
                <w:szCs w:val="12"/>
              </w:rPr>
            </w:pPr>
            <w:r w:rsidRPr="00067A04">
              <w:rPr>
                <w:color w:val="000000"/>
                <w:sz w:val="12"/>
                <w:szCs w:val="12"/>
              </w:rPr>
              <w:t>Цели подпрограммы</w:t>
            </w:r>
          </w:p>
          <w:p w:rsidR="0040236B" w:rsidRPr="00067A04" w:rsidRDefault="0040236B" w:rsidP="00F14148">
            <w:pPr>
              <w:autoSpaceDE w:val="0"/>
              <w:autoSpaceDN w:val="0"/>
              <w:adjustRightInd w:val="0"/>
              <w:rPr>
                <w:color w:val="000000"/>
                <w:sz w:val="12"/>
                <w:szCs w:val="12"/>
              </w:rPr>
            </w:pPr>
            <w:r w:rsidRPr="00067A04">
              <w:rPr>
                <w:color w:val="000000"/>
                <w:sz w:val="12"/>
                <w:szCs w:val="12"/>
              </w:rPr>
              <w:t>муниципальной программы  Убеевского сельского поселения</w:t>
            </w:r>
          </w:p>
          <w:p w:rsidR="0040236B" w:rsidRPr="00067A04" w:rsidRDefault="0040236B" w:rsidP="00F14148">
            <w:pPr>
              <w:autoSpaceDE w:val="0"/>
              <w:autoSpaceDN w:val="0"/>
              <w:adjustRightInd w:val="0"/>
              <w:rPr>
                <w:color w:val="000000"/>
                <w:sz w:val="12"/>
                <w:szCs w:val="12"/>
              </w:rPr>
            </w:pPr>
          </w:p>
        </w:tc>
        <w:tc>
          <w:tcPr>
            <w:tcW w:w="992" w:type="dxa"/>
          </w:tcPr>
          <w:p w:rsidR="0040236B" w:rsidRPr="00067A04" w:rsidRDefault="0040236B" w:rsidP="00F14148">
            <w:pPr>
              <w:jc w:val="center"/>
              <w:rPr>
                <w:color w:val="000000"/>
                <w:sz w:val="12"/>
                <w:szCs w:val="12"/>
              </w:rPr>
            </w:pPr>
            <w:r w:rsidRPr="00067A04">
              <w:rPr>
                <w:color w:val="000000"/>
                <w:sz w:val="12"/>
                <w:szCs w:val="12"/>
              </w:rPr>
              <w:t>–</w:t>
            </w:r>
          </w:p>
        </w:tc>
        <w:tc>
          <w:tcPr>
            <w:tcW w:w="4434" w:type="dxa"/>
          </w:tcPr>
          <w:p w:rsidR="0040236B" w:rsidRPr="00067A04" w:rsidRDefault="0040236B" w:rsidP="00F14148">
            <w:pPr>
              <w:widowControl w:val="0"/>
              <w:autoSpaceDE w:val="0"/>
              <w:autoSpaceDN w:val="0"/>
              <w:adjustRightInd w:val="0"/>
              <w:rPr>
                <w:color w:val="000000"/>
                <w:sz w:val="12"/>
                <w:szCs w:val="12"/>
              </w:rPr>
            </w:pPr>
            <w:r w:rsidRPr="00067A04">
              <w:rPr>
                <w:color w:val="000000"/>
                <w:sz w:val="12"/>
                <w:szCs w:val="12"/>
              </w:rPr>
              <w:t>развитие современной и эффективной автомобильно-дорожной инфраструктуры</w:t>
            </w:r>
          </w:p>
        </w:tc>
      </w:tr>
      <w:tr w:rsidR="0040236B" w:rsidRPr="00067A04" w:rsidTr="005120C7">
        <w:trPr>
          <w:trHeight w:val="240"/>
        </w:trPr>
        <w:tc>
          <w:tcPr>
            <w:tcW w:w="4465" w:type="dxa"/>
          </w:tcPr>
          <w:p w:rsidR="0040236B" w:rsidRPr="00067A04" w:rsidRDefault="0040236B" w:rsidP="00F14148">
            <w:pPr>
              <w:autoSpaceDE w:val="0"/>
              <w:autoSpaceDN w:val="0"/>
              <w:adjustRightInd w:val="0"/>
              <w:rPr>
                <w:color w:val="000000"/>
                <w:sz w:val="12"/>
                <w:szCs w:val="12"/>
              </w:rPr>
            </w:pPr>
            <w:r w:rsidRPr="00067A04">
              <w:rPr>
                <w:color w:val="000000"/>
                <w:sz w:val="12"/>
                <w:szCs w:val="12"/>
              </w:rPr>
              <w:t>Задачи подпрограммы</w:t>
            </w:r>
          </w:p>
        </w:tc>
        <w:tc>
          <w:tcPr>
            <w:tcW w:w="992" w:type="dxa"/>
          </w:tcPr>
          <w:p w:rsidR="0040236B" w:rsidRPr="00067A04" w:rsidRDefault="0040236B" w:rsidP="00F14148">
            <w:pPr>
              <w:jc w:val="center"/>
              <w:rPr>
                <w:color w:val="000000"/>
                <w:sz w:val="12"/>
                <w:szCs w:val="12"/>
              </w:rPr>
            </w:pPr>
            <w:r w:rsidRPr="00067A04">
              <w:rPr>
                <w:color w:val="000000"/>
                <w:sz w:val="12"/>
                <w:szCs w:val="12"/>
              </w:rPr>
              <w:t>–</w:t>
            </w:r>
          </w:p>
        </w:tc>
        <w:tc>
          <w:tcPr>
            <w:tcW w:w="4434" w:type="dxa"/>
          </w:tcPr>
          <w:p w:rsidR="0040236B" w:rsidRPr="00067A04" w:rsidRDefault="0040236B" w:rsidP="00F14148">
            <w:pPr>
              <w:ind w:left="6"/>
              <w:rPr>
                <w:color w:val="000000"/>
                <w:sz w:val="12"/>
                <w:szCs w:val="12"/>
              </w:rPr>
            </w:pPr>
            <w:r w:rsidRPr="00067A04">
              <w:rPr>
                <w:color w:val="000000"/>
                <w:sz w:val="12"/>
                <w:szCs w:val="12"/>
              </w:rPr>
              <w:t>формирование единой дорожной сети круглогодичной доступности для населения Убеевского сельского поселения;</w:t>
            </w:r>
          </w:p>
          <w:p w:rsidR="0040236B" w:rsidRPr="00067A04" w:rsidRDefault="0040236B" w:rsidP="00F14148">
            <w:pPr>
              <w:rPr>
                <w:color w:val="000000"/>
                <w:sz w:val="12"/>
                <w:szCs w:val="12"/>
              </w:rPr>
            </w:pPr>
            <w:r w:rsidRPr="00067A04">
              <w:rPr>
                <w:color w:val="000000"/>
                <w:sz w:val="12"/>
                <w:szCs w:val="12"/>
              </w:rPr>
              <w:t>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w:t>
            </w:r>
          </w:p>
          <w:p w:rsidR="0040236B" w:rsidRPr="00067A04" w:rsidRDefault="0040236B" w:rsidP="00F14148">
            <w:pPr>
              <w:rPr>
                <w:color w:val="000000"/>
                <w:sz w:val="12"/>
                <w:szCs w:val="12"/>
              </w:rPr>
            </w:pPr>
          </w:p>
        </w:tc>
      </w:tr>
      <w:tr w:rsidR="0040236B" w:rsidRPr="00067A04" w:rsidTr="005120C7">
        <w:trPr>
          <w:trHeight w:val="240"/>
        </w:trPr>
        <w:tc>
          <w:tcPr>
            <w:tcW w:w="4465" w:type="dxa"/>
          </w:tcPr>
          <w:p w:rsidR="0040236B" w:rsidRPr="00067A04" w:rsidRDefault="0040236B" w:rsidP="00F14148">
            <w:pPr>
              <w:ind w:left="6"/>
              <w:rPr>
                <w:color w:val="000000"/>
                <w:sz w:val="12"/>
                <w:szCs w:val="12"/>
              </w:rPr>
            </w:pPr>
            <w:r w:rsidRPr="00067A04">
              <w:rPr>
                <w:color w:val="000000"/>
                <w:sz w:val="12"/>
                <w:szCs w:val="12"/>
              </w:rPr>
              <w:t>Целевые индикаторы и показатели подпрограммы</w:t>
            </w:r>
          </w:p>
          <w:p w:rsidR="0040236B" w:rsidRPr="00067A04" w:rsidRDefault="0040236B" w:rsidP="00F14148">
            <w:pPr>
              <w:ind w:left="6"/>
              <w:rPr>
                <w:color w:val="000000"/>
                <w:sz w:val="12"/>
                <w:szCs w:val="12"/>
              </w:rPr>
            </w:pPr>
            <w:r w:rsidRPr="00067A04">
              <w:rPr>
                <w:color w:val="000000"/>
                <w:sz w:val="12"/>
                <w:szCs w:val="12"/>
              </w:rPr>
              <w:t>муниципальной программы  Убеевского сельского поселения</w:t>
            </w:r>
          </w:p>
          <w:p w:rsidR="0040236B" w:rsidRPr="00067A04" w:rsidRDefault="0040236B" w:rsidP="00F14148">
            <w:pPr>
              <w:ind w:left="6"/>
              <w:rPr>
                <w:color w:val="000000"/>
                <w:sz w:val="12"/>
                <w:szCs w:val="12"/>
              </w:rPr>
            </w:pPr>
          </w:p>
        </w:tc>
        <w:tc>
          <w:tcPr>
            <w:tcW w:w="992" w:type="dxa"/>
          </w:tcPr>
          <w:p w:rsidR="0040236B" w:rsidRPr="00067A04" w:rsidRDefault="0040236B" w:rsidP="00F14148">
            <w:pPr>
              <w:jc w:val="center"/>
              <w:rPr>
                <w:color w:val="000000"/>
                <w:sz w:val="12"/>
                <w:szCs w:val="12"/>
              </w:rPr>
            </w:pPr>
            <w:r w:rsidRPr="00067A04">
              <w:rPr>
                <w:color w:val="000000"/>
                <w:sz w:val="12"/>
                <w:szCs w:val="12"/>
              </w:rPr>
              <w:t>–</w:t>
            </w:r>
          </w:p>
        </w:tc>
        <w:tc>
          <w:tcPr>
            <w:tcW w:w="4434" w:type="dxa"/>
          </w:tcPr>
          <w:p w:rsidR="0040236B" w:rsidRPr="00067A04" w:rsidRDefault="0040236B" w:rsidP="00F14148">
            <w:pPr>
              <w:rPr>
                <w:color w:val="000000"/>
                <w:sz w:val="12"/>
                <w:szCs w:val="12"/>
              </w:rPr>
            </w:pPr>
            <w:r w:rsidRPr="00067A04">
              <w:rPr>
                <w:color w:val="000000"/>
                <w:sz w:val="12"/>
                <w:szCs w:val="12"/>
              </w:rPr>
              <w:t>количество километров построенных  (реконструированных) и отремонтированных (капитально отремонтированных) автомобильных дорог общего пользования местного значения.</w:t>
            </w:r>
          </w:p>
          <w:p w:rsidR="0040236B" w:rsidRPr="00067A04" w:rsidRDefault="0040236B" w:rsidP="00F14148">
            <w:pPr>
              <w:rPr>
                <w:color w:val="000000"/>
                <w:sz w:val="12"/>
                <w:szCs w:val="12"/>
              </w:rPr>
            </w:pPr>
          </w:p>
        </w:tc>
      </w:tr>
      <w:tr w:rsidR="0040236B" w:rsidRPr="00067A04" w:rsidTr="005120C7">
        <w:trPr>
          <w:trHeight w:val="240"/>
        </w:trPr>
        <w:tc>
          <w:tcPr>
            <w:tcW w:w="4465" w:type="dxa"/>
          </w:tcPr>
          <w:p w:rsidR="0040236B" w:rsidRPr="00067A04" w:rsidRDefault="0040236B" w:rsidP="00F14148">
            <w:pPr>
              <w:autoSpaceDE w:val="0"/>
              <w:autoSpaceDN w:val="0"/>
              <w:adjustRightInd w:val="0"/>
              <w:rPr>
                <w:color w:val="000000"/>
                <w:sz w:val="12"/>
                <w:szCs w:val="12"/>
              </w:rPr>
            </w:pPr>
            <w:r w:rsidRPr="00067A04">
              <w:rPr>
                <w:color w:val="000000"/>
                <w:sz w:val="12"/>
                <w:szCs w:val="12"/>
              </w:rPr>
              <w:t xml:space="preserve">Этапы и сроки реализации подпрограммы </w:t>
            </w:r>
          </w:p>
          <w:p w:rsidR="0040236B" w:rsidRPr="00067A04" w:rsidRDefault="0040236B" w:rsidP="00F14148">
            <w:pPr>
              <w:autoSpaceDE w:val="0"/>
              <w:autoSpaceDN w:val="0"/>
              <w:adjustRightInd w:val="0"/>
              <w:rPr>
                <w:color w:val="000000"/>
                <w:sz w:val="12"/>
                <w:szCs w:val="12"/>
              </w:rPr>
            </w:pPr>
            <w:r w:rsidRPr="00067A04">
              <w:rPr>
                <w:color w:val="000000"/>
                <w:sz w:val="12"/>
                <w:szCs w:val="12"/>
              </w:rPr>
              <w:t xml:space="preserve">муниципальной программы  Убеевского сельского поселения </w:t>
            </w:r>
          </w:p>
          <w:p w:rsidR="0040236B" w:rsidRPr="00067A04" w:rsidRDefault="0040236B" w:rsidP="00F14148">
            <w:pPr>
              <w:autoSpaceDE w:val="0"/>
              <w:autoSpaceDN w:val="0"/>
              <w:adjustRightInd w:val="0"/>
              <w:rPr>
                <w:color w:val="000000"/>
                <w:sz w:val="12"/>
                <w:szCs w:val="12"/>
              </w:rPr>
            </w:pPr>
          </w:p>
        </w:tc>
        <w:tc>
          <w:tcPr>
            <w:tcW w:w="992" w:type="dxa"/>
          </w:tcPr>
          <w:p w:rsidR="0040236B" w:rsidRPr="00067A04" w:rsidRDefault="0040236B" w:rsidP="00F14148">
            <w:pPr>
              <w:jc w:val="center"/>
              <w:rPr>
                <w:color w:val="000000"/>
                <w:sz w:val="12"/>
                <w:szCs w:val="12"/>
              </w:rPr>
            </w:pPr>
          </w:p>
          <w:p w:rsidR="0040236B" w:rsidRPr="00067A04" w:rsidRDefault="0040236B" w:rsidP="00F14148">
            <w:pPr>
              <w:jc w:val="center"/>
              <w:rPr>
                <w:color w:val="000000"/>
                <w:sz w:val="12"/>
                <w:szCs w:val="12"/>
              </w:rPr>
            </w:pPr>
            <w:r w:rsidRPr="00067A04">
              <w:rPr>
                <w:color w:val="000000"/>
                <w:sz w:val="12"/>
                <w:szCs w:val="12"/>
              </w:rPr>
              <w:t>–</w:t>
            </w:r>
          </w:p>
        </w:tc>
        <w:tc>
          <w:tcPr>
            <w:tcW w:w="4434" w:type="dxa"/>
          </w:tcPr>
          <w:p w:rsidR="0040236B" w:rsidRPr="00067A04" w:rsidRDefault="0040236B" w:rsidP="00F14148">
            <w:pPr>
              <w:rPr>
                <w:color w:val="000000"/>
                <w:sz w:val="12"/>
                <w:szCs w:val="12"/>
              </w:rPr>
            </w:pPr>
          </w:p>
          <w:p w:rsidR="0040236B" w:rsidRPr="00067A04" w:rsidRDefault="0040236B" w:rsidP="00F14148">
            <w:pPr>
              <w:rPr>
                <w:color w:val="000000"/>
                <w:sz w:val="12"/>
                <w:szCs w:val="12"/>
              </w:rPr>
            </w:pPr>
            <w:r w:rsidRPr="00067A04">
              <w:rPr>
                <w:color w:val="000000"/>
                <w:sz w:val="12"/>
                <w:szCs w:val="12"/>
              </w:rPr>
              <w:t xml:space="preserve">2019 – 2035 годы </w:t>
            </w:r>
          </w:p>
          <w:p w:rsidR="0040236B" w:rsidRPr="00067A04" w:rsidRDefault="0040236B" w:rsidP="00F14148">
            <w:pPr>
              <w:rPr>
                <w:color w:val="000000"/>
                <w:sz w:val="12"/>
                <w:szCs w:val="12"/>
              </w:rPr>
            </w:pPr>
            <w:r w:rsidRPr="00067A04">
              <w:rPr>
                <w:color w:val="000000"/>
                <w:sz w:val="12"/>
                <w:szCs w:val="12"/>
              </w:rPr>
              <w:t xml:space="preserve">этапы реализации подпрограммы не выделяются. </w:t>
            </w:r>
          </w:p>
          <w:p w:rsidR="0040236B" w:rsidRPr="00067A04" w:rsidRDefault="0040236B" w:rsidP="00F14148">
            <w:pPr>
              <w:rPr>
                <w:color w:val="000000"/>
                <w:sz w:val="12"/>
                <w:szCs w:val="12"/>
              </w:rPr>
            </w:pPr>
          </w:p>
        </w:tc>
      </w:tr>
      <w:tr w:rsidR="0040236B" w:rsidRPr="00067A04" w:rsidTr="005120C7">
        <w:trPr>
          <w:trHeight w:val="2259"/>
        </w:trPr>
        <w:tc>
          <w:tcPr>
            <w:tcW w:w="4465" w:type="dxa"/>
          </w:tcPr>
          <w:p w:rsidR="0040236B" w:rsidRPr="00067A04" w:rsidRDefault="0040236B" w:rsidP="00F14148">
            <w:pPr>
              <w:autoSpaceDE w:val="0"/>
              <w:autoSpaceDN w:val="0"/>
              <w:adjustRightInd w:val="0"/>
              <w:rPr>
                <w:color w:val="000000"/>
                <w:sz w:val="12"/>
                <w:szCs w:val="12"/>
              </w:rPr>
            </w:pPr>
            <w:r w:rsidRPr="00067A04">
              <w:rPr>
                <w:color w:val="000000"/>
                <w:sz w:val="12"/>
                <w:szCs w:val="12"/>
              </w:rPr>
              <w:t>Ресурсное обеспечение подпрограммы</w:t>
            </w:r>
          </w:p>
          <w:p w:rsidR="0040236B" w:rsidRPr="00067A04" w:rsidRDefault="0040236B" w:rsidP="00F14148">
            <w:pPr>
              <w:autoSpaceDE w:val="0"/>
              <w:autoSpaceDN w:val="0"/>
              <w:adjustRightInd w:val="0"/>
              <w:rPr>
                <w:color w:val="000000"/>
                <w:sz w:val="12"/>
                <w:szCs w:val="12"/>
                <w:highlight w:val="yellow"/>
              </w:rPr>
            </w:pPr>
            <w:r w:rsidRPr="00067A04">
              <w:rPr>
                <w:color w:val="000000"/>
                <w:sz w:val="12"/>
                <w:szCs w:val="12"/>
              </w:rPr>
              <w:t>муниципальной программы  Убеевского сельского поселения</w:t>
            </w:r>
          </w:p>
        </w:tc>
        <w:tc>
          <w:tcPr>
            <w:tcW w:w="992" w:type="dxa"/>
          </w:tcPr>
          <w:p w:rsidR="0040236B" w:rsidRPr="00067A04" w:rsidRDefault="0040236B" w:rsidP="00F14148">
            <w:pPr>
              <w:jc w:val="center"/>
              <w:rPr>
                <w:color w:val="000000"/>
                <w:sz w:val="12"/>
                <w:szCs w:val="12"/>
              </w:rPr>
            </w:pPr>
            <w:r w:rsidRPr="00067A04">
              <w:rPr>
                <w:color w:val="000000"/>
                <w:sz w:val="12"/>
                <w:szCs w:val="12"/>
              </w:rPr>
              <w:t>–</w:t>
            </w:r>
          </w:p>
        </w:tc>
        <w:tc>
          <w:tcPr>
            <w:tcW w:w="4434" w:type="dxa"/>
          </w:tcPr>
          <w:p w:rsidR="0040236B" w:rsidRPr="00067A04" w:rsidRDefault="0040236B" w:rsidP="00F14148">
            <w:pPr>
              <w:rPr>
                <w:sz w:val="12"/>
                <w:szCs w:val="12"/>
              </w:rPr>
            </w:pPr>
            <w:r w:rsidRPr="00067A04">
              <w:rPr>
                <w:sz w:val="12"/>
                <w:szCs w:val="12"/>
              </w:rPr>
              <w:t>Общий объем финансовых средств, необходимых для реализации мероприятий Программы составит:</w:t>
            </w:r>
          </w:p>
          <w:p w:rsidR="0040236B" w:rsidRPr="00067A04" w:rsidRDefault="0040236B" w:rsidP="00F14148">
            <w:pPr>
              <w:rPr>
                <w:sz w:val="12"/>
                <w:szCs w:val="12"/>
              </w:rPr>
            </w:pPr>
            <w:r w:rsidRPr="00067A04">
              <w:rPr>
                <w:sz w:val="12"/>
                <w:szCs w:val="12"/>
              </w:rPr>
              <w:t xml:space="preserve">в 2019-2035 годах 17739,0 рублей, </w:t>
            </w:r>
          </w:p>
          <w:p w:rsidR="0040236B" w:rsidRPr="00067A04" w:rsidRDefault="0040236B" w:rsidP="00F14148">
            <w:pPr>
              <w:rPr>
                <w:sz w:val="12"/>
                <w:szCs w:val="12"/>
              </w:rPr>
            </w:pPr>
            <w:r w:rsidRPr="00067A04">
              <w:rPr>
                <w:sz w:val="12"/>
                <w:szCs w:val="12"/>
              </w:rPr>
              <w:t>в том числе:</w:t>
            </w:r>
          </w:p>
          <w:p w:rsidR="0040236B" w:rsidRPr="00067A04" w:rsidRDefault="0040236B" w:rsidP="00F14148">
            <w:pPr>
              <w:rPr>
                <w:sz w:val="12"/>
                <w:szCs w:val="12"/>
              </w:rPr>
            </w:pPr>
            <w:r w:rsidRPr="00067A04">
              <w:rPr>
                <w:sz w:val="12"/>
                <w:szCs w:val="12"/>
              </w:rPr>
              <w:t>по годам:</w:t>
            </w:r>
          </w:p>
          <w:p w:rsidR="0040236B" w:rsidRPr="00067A04" w:rsidRDefault="0040236B" w:rsidP="00F14148">
            <w:pPr>
              <w:rPr>
                <w:sz w:val="12"/>
                <w:szCs w:val="12"/>
              </w:rPr>
            </w:pPr>
            <w:r w:rsidRPr="00067A04">
              <w:rPr>
                <w:sz w:val="12"/>
                <w:szCs w:val="12"/>
              </w:rPr>
              <w:t>в 2019 году –  1 117,3 рублей;</w:t>
            </w:r>
          </w:p>
          <w:p w:rsidR="0040236B" w:rsidRPr="00067A04" w:rsidRDefault="0040236B" w:rsidP="00F14148">
            <w:pPr>
              <w:rPr>
                <w:sz w:val="12"/>
                <w:szCs w:val="12"/>
              </w:rPr>
            </w:pPr>
            <w:r w:rsidRPr="00067A04">
              <w:rPr>
                <w:sz w:val="12"/>
                <w:szCs w:val="12"/>
              </w:rPr>
              <w:t>в 2020 году –  1 109, 7  рублей;</w:t>
            </w:r>
          </w:p>
          <w:p w:rsidR="0040236B" w:rsidRPr="00067A04" w:rsidRDefault="0040236B" w:rsidP="00F14148">
            <w:pPr>
              <w:rPr>
                <w:sz w:val="12"/>
                <w:szCs w:val="12"/>
              </w:rPr>
            </w:pPr>
            <w:r w:rsidRPr="00067A04">
              <w:rPr>
                <w:sz w:val="12"/>
                <w:szCs w:val="12"/>
              </w:rPr>
              <w:t>в 2021году –   1 108,0  рублей;</w:t>
            </w:r>
          </w:p>
          <w:p w:rsidR="0040236B" w:rsidRPr="00067A04" w:rsidRDefault="0040236B" w:rsidP="00F14148">
            <w:pPr>
              <w:rPr>
                <w:sz w:val="12"/>
                <w:szCs w:val="12"/>
              </w:rPr>
            </w:pPr>
            <w:r w:rsidRPr="00067A04">
              <w:rPr>
                <w:sz w:val="12"/>
                <w:szCs w:val="12"/>
              </w:rPr>
              <w:t>на 2022-2035 – 14404,0  руб.</w:t>
            </w:r>
          </w:p>
          <w:p w:rsidR="0040236B" w:rsidRPr="00067A04" w:rsidRDefault="0040236B" w:rsidP="00F14148">
            <w:pPr>
              <w:rPr>
                <w:sz w:val="12"/>
                <w:szCs w:val="12"/>
              </w:rPr>
            </w:pPr>
            <w:r w:rsidRPr="00067A04">
              <w:rPr>
                <w:sz w:val="12"/>
                <w:szCs w:val="12"/>
              </w:rPr>
              <w:t xml:space="preserve">в том числе за счет средств </w:t>
            </w:r>
            <w:proofErr w:type="gramStart"/>
            <w:r w:rsidRPr="00067A04">
              <w:rPr>
                <w:sz w:val="12"/>
                <w:szCs w:val="12"/>
              </w:rPr>
              <w:t>федерального</w:t>
            </w:r>
            <w:proofErr w:type="gramEnd"/>
            <w:r w:rsidRPr="00067A04">
              <w:rPr>
                <w:sz w:val="12"/>
                <w:szCs w:val="12"/>
              </w:rPr>
              <w:t xml:space="preserve">  бюджета-0,0 рублей, в том числе:</w:t>
            </w:r>
          </w:p>
          <w:p w:rsidR="0040236B" w:rsidRPr="00067A04" w:rsidRDefault="0040236B" w:rsidP="00F14148">
            <w:pPr>
              <w:rPr>
                <w:sz w:val="12"/>
                <w:szCs w:val="12"/>
              </w:rPr>
            </w:pPr>
            <w:r w:rsidRPr="00067A04">
              <w:rPr>
                <w:sz w:val="12"/>
                <w:szCs w:val="12"/>
              </w:rPr>
              <w:t>по годам:</w:t>
            </w:r>
          </w:p>
          <w:p w:rsidR="0040236B" w:rsidRPr="00067A04" w:rsidRDefault="0040236B" w:rsidP="00F14148">
            <w:pPr>
              <w:rPr>
                <w:sz w:val="12"/>
                <w:szCs w:val="12"/>
              </w:rPr>
            </w:pPr>
            <w:r w:rsidRPr="00067A04">
              <w:rPr>
                <w:sz w:val="12"/>
                <w:szCs w:val="12"/>
              </w:rPr>
              <w:t>в 2019 году –  0,0 рублей;</w:t>
            </w:r>
          </w:p>
          <w:p w:rsidR="0040236B" w:rsidRPr="00067A04" w:rsidRDefault="0040236B" w:rsidP="00F14148">
            <w:pPr>
              <w:rPr>
                <w:sz w:val="12"/>
                <w:szCs w:val="12"/>
              </w:rPr>
            </w:pPr>
            <w:r w:rsidRPr="00067A04">
              <w:rPr>
                <w:sz w:val="12"/>
                <w:szCs w:val="12"/>
              </w:rPr>
              <w:t>в 2020 году –  0,0 рублей;</w:t>
            </w:r>
          </w:p>
          <w:p w:rsidR="0040236B" w:rsidRPr="00067A04" w:rsidRDefault="0040236B" w:rsidP="00F14148">
            <w:pPr>
              <w:rPr>
                <w:sz w:val="12"/>
                <w:szCs w:val="12"/>
              </w:rPr>
            </w:pPr>
            <w:r w:rsidRPr="00067A04">
              <w:rPr>
                <w:sz w:val="12"/>
                <w:szCs w:val="12"/>
              </w:rPr>
              <w:t>в 2021 году –  0,0 рублей;</w:t>
            </w:r>
          </w:p>
          <w:p w:rsidR="0040236B" w:rsidRPr="00067A04" w:rsidRDefault="0040236B" w:rsidP="00F14148">
            <w:pPr>
              <w:rPr>
                <w:sz w:val="12"/>
                <w:szCs w:val="12"/>
              </w:rPr>
            </w:pPr>
            <w:r w:rsidRPr="00067A04">
              <w:rPr>
                <w:sz w:val="12"/>
                <w:szCs w:val="12"/>
              </w:rPr>
              <w:t>на 2022-2035 – 0,0 руб.</w:t>
            </w:r>
          </w:p>
          <w:p w:rsidR="0040236B" w:rsidRPr="00067A04" w:rsidRDefault="0040236B" w:rsidP="00F14148">
            <w:pPr>
              <w:rPr>
                <w:sz w:val="12"/>
                <w:szCs w:val="12"/>
              </w:rPr>
            </w:pPr>
            <w:r w:rsidRPr="00067A04">
              <w:rPr>
                <w:sz w:val="12"/>
                <w:szCs w:val="12"/>
              </w:rPr>
              <w:t>в том числе за счет средств республиканского  бюджета- 11196,6 рублей, в том числе:</w:t>
            </w:r>
          </w:p>
          <w:p w:rsidR="0040236B" w:rsidRPr="00067A04" w:rsidRDefault="0040236B" w:rsidP="00F14148">
            <w:pPr>
              <w:rPr>
                <w:sz w:val="12"/>
                <w:szCs w:val="12"/>
              </w:rPr>
            </w:pPr>
            <w:r w:rsidRPr="00067A04">
              <w:rPr>
                <w:sz w:val="12"/>
                <w:szCs w:val="12"/>
              </w:rPr>
              <w:t>по годам:</w:t>
            </w:r>
          </w:p>
          <w:p w:rsidR="0040236B" w:rsidRPr="00067A04" w:rsidRDefault="0040236B" w:rsidP="00F14148">
            <w:pPr>
              <w:rPr>
                <w:sz w:val="12"/>
                <w:szCs w:val="12"/>
              </w:rPr>
            </w:pPr>
            <w:r w:rsidRPr="00067A04">
              <w:rPr>
                <w:sz w:val="12"/>
                <w:szCs w:val="12"/>
              </w:rPr>
              <w:t>в 2019 году –  708,4 рублей;</w:t>
            </w:r>
          </w:p>
          <w:p w:rsidR="0040236B" w:rsidRPr="00067A04" w:rsidRDefault="0040236B" w:rsidP="00F14148">
            <w:pPr>
              <w:rPr>
                <w:sz w:val="12"/>
                <w:szCs w:val="12"/>
              </w:rPr>
            </w:pPr>
            <w:r w:rsidRPr="00067A04">
              <w:rPr>
                <w:sz w:val="12"/>
                <w:szCs w:val="12"/>
              </w:rPr>
              <w:t>в 2020 году –  700,8  рублей;</w:t>
            </w:r>
          </w:p>
          <w:p w:rsidR="0040236B" w:rsidRPr="00067A04" w:rsidRDefault="0040236B" w:rsidP="00F14148">
            <w:pPr>
              <w:rPr>
                <w:sz w:val="12"/>
                <w:szCs w:val="12"/>
              </w:rPr>
            </w:pPr>
            <w:r w:rsidRPr="00067A04">
              <w:rPr>
                <w:sz w:val="12"/>
                <w:szCs w:val="12"/>
              </w:rPr>
              <w:t>в 2021 году –  699,1рублей;</w:t>
            </w:r>
          </w:p>
          <w:p w:rsidR="0040236B" w:rsidRPr="00067A04" w:rsidRDefault="0040236B" w:rsidP="00F14148">
            <w:pPr>
              <w:rPr>
                <w:sz w:val="12"/>
                <w:szCs w:val="12"/>
              </w:rPr>
            </w:pPr>
            <w:r w:rsidRPr="00067A04">
              <w:rPr>
                <w:sz w:val="12"/>
                <w:szCs w:val="12"/>
              </w:rPr>
              <w:t>на 2022-2035 – 9088,3  руб.</w:t>
            </w:r>
          </w:p>
          <w:p w:rsidR="0040236B" w:rsidRPr="00067A04" w:rsidRDefault="0040236B" w:rsidP="00F14148">
            <w:pPr>
              <w:rPr>
                <w:sz w:val="12"/>
                <w:szCs w:val="12"/>
              </w:rPr>
            </w:pPr>
            <w:r w:rsidRPr="00067A04">
              <w:rPr>
                <w:sz w:val="12"/>
                <w:szCs w:val="12"/>
              </w:rPr>
              <w:t>в том числе за счет средств местного  бюджета – 6542,4  рублей, в том числе:</w:t>
            </w:r>
          </w:p>
          <w:p w:rsidR="0040236B" w:rsidRPr="00067A04" w:rsidRDefault="0040236B" w:rsidP="00F14148">
            <w:pPr>
              <w:rPr>
                <w:sz w:val="12"/>
                <w:szCs w:val="12"/>
              </w:rPr>
            </w:pPr>
            <w:r w:rsidRPr="00067A04">
              <w:rPr>
                <w:sz w:val="12"/>
                <w:szCs w:val="12"/>
              </w:rPr>
              <w:t>по годам:</w:t>
            </w:r>
          </w:p>
          <w:p w:rsidR="0040236B" w:rsidRPr="00067A04" w:rsidRDefault="0040236B" w:rsidP="00F14148">
            <w:pPr>
              <w:rPr>
                <w:sz w:val="12"/>
                <w:szCs w:val="12"/>
              </w:rPr>
            </w:pPr>
            <w:r w:rsidRPr="00067A04">
              <w:rPr>
                <w:sz w:val="12"/>
                <w:szCs w:val="12"/>
              </w:rPr>
              <w:t>в 2019 году –  408,9  рублей;</w:t>
            </w:r>
          </w:p>
          <w:p w:rsidR="0040236B" w:rsidRPr="00067A04" w:rsidRDefault="0040236B" w:rsidP="00F14148">
            <w:pPr>
              <w:rPr>
                <w:sz w:val="12"/>
                <w:szCs w:val="12"/>
              </w:rPr>
            </w:pPr>
            <w:r w:rsidRPr="00067A04">
              <w:rPr>
                <w:sz w:val="12"/>
                <w:szCs w:val="12"/>
              </w:rPr>
              <w:t>в 2020 году –  408,9  рублей;</w:t>
            </w:r>
          </w:p>
          <w:p w:rsidR="0040236B" w:rsidRPr="00067A04" w:rsidRDefault="0040236B" w:rsidP="00F14148">
            <w:pPr>
              <w:rPr>
                <w:sz w:val="12"/>
                <w:szCs w:val="12"/>
              </w:rPr>
            </w:pPr>
            <w:r w:rsidRPr="00067A04">
              <w:rPr>
                <w:sz w:val="12"/>
                <w:szCs w:val="12"/>
              </w:rPr>
              <w:t>в 2021 году –  408,9  рублей;</w:t>
            </w:r>
          </w:p>
          <w:p w:rsidR="0040236B" w:rsidRPr="00067A04" w:rsidRDefault="0040236B" w:rsidP="00F14148">
            <w:pPr>
              <w:rPr>
                <w:sz w:val="12"/>
                <w:szCs w:val="12"/>
              </w:rPr>
            </w:pPr>
            <w:r w:rsidRPr="00067A04">
              <w:rPr>
                <w:sz w:val="12"/>
                <w:szCs w:val="12"/>
              </w:rPr>
              <w:t>на 2022-2035 – 5315,7 руб.</w:t>
            </w:r>
          </w:p>
        </w:tc>
      </w:tr>
      <w:tr w:rsidR="0040236B" w:rsidRPr="00067A04" w:rsidTr="00C10F28">
        <w:trPr>
          <w:trHeight w:val="328"/>
        </w:trPr>
        <w:tc>
          <w:tcPr>
            <w:tcW w:w="4465" w:type="dxa"/>
          </w:tcPr>
          <w:p w:rsidR="0040236B" w:rsidRPr="00067A04" w:rsidRDefault="0040236B" w:rsidP="00F14148">
            <w:pPr>
              <w:autoSpaceDE w:val="0"/>
              <w:autoSpaceDN w:val="0"/>
              <w:adjustRightInd w:val="0"/>
              <w:rPr>
                <w:color w:val="000000"/>
                <w:sz w:val="12"/>
                <w:szCs w:val="12"/>
              </w:rPr>
            </w:pPr>
            <w:r w:rsidRPr="00067A04">
              <w:rPr>
                <w:color w:val="000000"/>
                <w:sz w:val="12"/>
                <w:szCs w:val="12"/>
              </w:rPr>
              <w:t>Ожидаемые результаты реализации программы</w:t>
            </w:r>
          </w:p>
        </w:tc>
        <w:tc>
          <w:tcPr>
            <w:tcW w:w="992" w:type="dxa"/>
          </w:tcPr>
          <w:p w:rsidR="0040236B" w:rsidRPr="00067A04" w:rsidRDefault="0040236B" w:rsidP="00F14148">
            <w:pPr>
              <w:jc w:val="center"/>
              <w:rPr>
                <w:color w:val="000000"/>
                <w:sz w:val="12"/>
                <w:szCs w:val="12"/>
              </w:rPr>
            </w:pPr>
            <w:r w:rsidRPr="00067A04">
              <w:rPr>
                <w:color w:val="000000"/>
                <w:sz w:val="12"/>
                <w:szCs w:val="12"/>
              </w:rPr>
              <w:t>–</w:t>
            </w:r>
          </w:p>
        </w:tc>
        <w:tc>
          <w:tcPr>
            <w:tcW w:w="4434" w:type="dxa"/>
          </w:tcPr>
          <w:p w:rsidR="0040236B" w:rsidRPr="00067A04" w:rsidRDefault="0040236B" w:rsidP="00F14148">
            <w:pPr>
              <w:rPr>
                <w:color w:val="000000"/>
                <w:sz w:val="12"/>
                <w:szCs w:val="12"/>
              </w:rPr>
            </w:pPr>
            <w:r w:rsidRPr="00067A04">
              <w:rPr>
                <w:color w:val="000000"/>
                <w:sz w:val="12"/>
                <w:szCs w:val="12"/>
              </w:rPr>
              <w:t>улучшение транспортно-эксплуатационных показателей автомобильных дорог общего пользования Убеевского сельского поселения Красноармейского района</w:t>
            </w:r>
          </w:p>
        </w:tc>
      </w:tr>
    </w:tbl>
    <w:p w:rsidR="0040236B" w:rsidRPr="00067A04" w:rsidRDefault="0040236B" w:rsidP="0040236B">
      <w:pPr>
        <w:ind w:left="720"/>
        <w:jc w:val="center"/>
        <w:rPr>
          <w:b/>
          <w:color w:val="000000"/>
          <w:sz w:val="12"/>
          <w:szCs w:val="12"/>
        </w:rPr>
      </w:pPr>
      <w:r w:rsidRPr="00067A04">
        <w:rPr>
          <w:b/>
          <w:color w:val="000000"/>
          <w:sz w:val="12"/>
          <w:szCs w:val="12"/>
        </w:rPr>
        <w:t>Раздел 8.2. Характеристика сферы реализации подпрограммы «</w:t>
      </w:r>
      <w:r w:rsidRPr="00067A04">
        <w:rPr>
          <w:b/>
          <w:sz w:val="12"/>
          <w:szCs w:val="12"/>
        </w:rPr>
        <w:t>Автомобильные дороги Убеевского сельского поселения</w:t>
      </w:r>
      <w:r w:rsidRPr="00067A04">
        <w:rPr>
          <w:b/>
          <w:color w:val="000000"/>
          <w:sz w:val="12"/>
          <w:szCs w:val="12"/>
        </w:rPr>
        <w:t xml:space="preserve">» </w:t>
      </w:r>
    </w:p>
    <w:p w:rsidR="0040236B" w:rsidRPr="00067A04" w:rsidRDefault="0040236B" w:rsidP="0040236B">
      <w:pPr>
        <w:ind w:firstLine="851"/>
        <w:rPr>
          <w:color w:val="000000"/>
          <w:sz w:val="12"/>
          <w:szCs w:val="12"/>
        </w:rPr>
      </w:pPr>
      <w:r w:rsidRPr="00067A04">
        <w:rPr>
          <w:color w:val="000000"/>
          <w:sz w:val="12"/>
          <w:szCs w:val="12"/>
        </w:rPr>
        <w:t xml:space="preserve">В настоящее время в муниципальной собственности Убеевского сельского поселения находится 22,058  км автомобильных дорог, из которых 4,368  км – автомобильные дороги с асфальтобетонным покрытием и 15,61  км - грунтовые. </w:t>
      </w:r>
    </w:p>
    <w:p w:rsidR="0040236B" w:rsidRPr="00067A04" w:rsidRDefault="0040236B" w:rsidP="0040236B">
      <w:pPr>
        <w:spacing w:after="120" w:line="228" w:lineRule="auto"/>
        <w:ind w:firstLine="709"/>
        <w:rPr>
          <w:color w:val="000000"/>
          <w:spacing w:val="2"/>
          <w:sz w:val="12"/>
          <w:szCs w:val="12"/>
        </w:rPr>
      </w:pPr>
      <w:r w:rsidRPr="00067A04">
        <w:rPr>
          <w:color w:val="000000"/>
          <w:spacing w:val="2"/>
          <w:sz w:val="12"/>
          <w:szCs w:val="12"/>
        </w:rPr>
        <w:t xml:space="preserve">Острой проблемой является состояние искусственных сооружений на автомобильных дорогах сельского поселения. </w:t>
      </w:r>
    </w:p>
    <w:p w:rsidR="0040236B" w:rsidRPr="00067A04" w:rsidRDefault="0040236B" w:rsidP="0040236B">
      <w:pPr>
        <w:widowControl w:val="0"/>
        <w:autoSpaceDE w:val="0"/>
        <w:autoSpaceDN w:val="0"/>
        <w:adjustRightInd w:val="0"/>
        <w:ind w:firstLine="540"/>
        <w:rPr>
          <w:color w:val="000000"/>
          <w:sz w:val="12"/>
          <w:szCs w:val="12"/>
        </w:rPr>
      </w:pPr>
      <w:r w:rsidRPr="00067A04">
        <w:rPr>
          <w:color w:val="000000"/>
          <w:sz w:val="12"/>
          <w:szCs w:val="12"/>
        </w:rPr>
        <w:t xml:space="preserve">Доля дорог с твердым покрытием в </w:t>
      </w:r>
      <w:proofErr w:type="spellStart"/>
      <w:r w:rsidRPr="00067A04">
        <w:rPr>
          <w:color w:val="000000"/>
          <w:sz w:val="12"/>
          <w:szCs w:val="12"/>
        </w:rPr>
        <w:t>Убеевском</w:t>
      </w:r>
      <w:proofErr w:type="spellEnd"/>
      <w:r w:rsidRPr="00067A04">
        <w:rPr>
          <w:color w:val="000000"/>
          <w:sz w:val="12"/>
          <w:szCs w:val="12"/>
        </w:rPr>
        <w:t xml:space="preserve"> сельском поселении составляет 28,1 процентов от общей протяженности дорог. Параметры дорог соответствуют нормативам IV – V категорий.  На дорогах с покрытием последнее часто требует усиления, имеет место несоответствие по геометрическим и другим параметрам. </w:t>
      </w:r>
    </w:p>
    <w:p w:rsidR="0040236B" w:rsidRPr="00067A04" w:rsidRDefault="0040236B" w:rsidP="0040236B">
      <w:pPr>
        <w:widowControl w:val="0"/>
        <w:autoSpaceDE w:val="0"/>
        <w:autoSpaceDN w:val="0"/>
        <w:adjustRightInd w:val="0"/>
        <w:ind w:firstLine="540"/>
        <w:rPr>
          <w:color w:val="000000"/>
          <w:sz w:val="12"/>
          <w:szCs w:val="12"/>
        </w:rPr>
      </w:pPr>
      <w:r w:rsidRPr="00067A04">
        <w:rPr>
          <w:color w:val="000000"/>
          <w:sz w:val="12"/>
          <w:szCs w:val="12"/>
        </w:rPr>
        <w:lastRenderedPageBreak/>
        <w:t>К числу наиболее актуальных проблем дорожного комплекса Убеевского сельского поселения относятся следующие:</w:t>
      </w:r>
    </w:p>
    <w:p w:rsidR="0040236B" w:rsidRPr="00067A04" w:rsidRDefault="0040236B" w:rsidP="0040236B">
      <w:pPr>
        <w:widowControl w:val="0"/>
        <w:autoSpaceDE w:val="0"/>
        <w:autoSpaceDN w:val="0"/>
        <w:adjustRightInd w:val="0"/>
        <w:ind w:firstLine="540"/>
        <w:rPr>
          <w:color w:val="000000"/>
          <w:sz w:val="12"/>
          <w:szCs w:val="12"/>
        </w:rPr>
      </w:pPr>
      <w:r w:rsidRPr="00067A04">
        <w:rPr>
          <w:color w:val="000000"/>
          <w:sz w:val="12"/>
          <w:szCs w:val="12"/>
        </w:rPr>
        <w:t>неудовлетворительное состояние автомобильных дорог;</w:t>
      </w:r>
    </w:p>
    <w:p w:rsidR="0040236B" w:rsidRPr="00067A04" w:rsidRDefault="0040236B" w:rsidP="0040236B">
      <w:pPr>
        <w:widowControl w:val="0"/>
        <w:autoSpaceDE w:val="0"/>
        <w:autoSpaceDN w:val="0"/>
        <w:adjustRightInd w:val="0"/>
        <w:ind w:firstLine="540"/>
        <w:rPr>
          <w:color w:val="000000"/>
          <w:sz w:val="12"/>
          <w:szCs w:val="12"/>
        </w:rPr>
      </w:pPr>
      <w:r w:rsidRPr="00067A04">
        <w:rPr>
          <w:color w:val="000000"/>
          <w:sz w:val="12"/>
          <w:szCs w:val="12"/>
        </w:rPr>
        <w:t>наблюдается рост уровня аварийности на сети дорог общего пользования района;</w:t>
      </w:r>
    </w:p>
    <w:p w:rsidR="0040236B" w:rsidRPr="00067A04" w:rsidRDefault="0040236B" w:rsidP="0040236B">
      <w:pPr>
        <w:widowControl w:val="0"/>
        <w:autoSpaceDE w:val="0"/>
        <w:autoSpaceDN w:val="0"/>
        <w:adjustRightInd w:val="0"/>
        <w:ind w:firstLine="540"/>
        <w:rPr>
          <w:color w:val="000000"/>
          <w:sz w:val="12"/>
          <w:szCs w:val="12"/>
        </w:rPr>
      </w:pPr>
      <w:r w:rsidRPr="00067A04">
        <w:rPr>
          <w:color w:val="000000"/>
          <w:sz w:val="12"/>
          <w:szCs w:val="12"/>
        </w:rPr>
        <w:t>существует острая нехватка средств на строительство, реконструкцию, ремонт и содержание дорог общего пользования;</w:t>
      </w:r>
    </w:p>
    <w:p w:rsidR="0040236B" w:rsidRPr="00067A04" w:rsidRDefault="0040236B" w:rsidP="0040236B">
      <w:pPr>
        <w:widowControl w:val="0"/>
        <w:autoSpaceDE w:val="0"/>
        <w:autoSpaceDN w:val="0"/>
        <w:adjustRightInd w:val="0"/>
        <w:ind w:firstLine="540"/>
        <w:rPr>
          <w:color w:val="000000"/>
          <w:sz w:val="12"/>
          <w:szCs w:val="12"/>
        </w:rPr>
      </w:pPr>
      <w:r w:rsidRPr="00067A04">
        <w:rPr>
          <w:color w:val="000000"/>
          <w:sz w:val="12"/>
          <w:szCs w:val="12"/>
        </w:rPr>
        <w:t>Перечисленные проблемы автодорожного комплекса Убеевского сельского поселения ставят в число первоочередных задач реализацию проектов по улучшению транспортно-эксплуатационного состояния существующей сети автомобильных дорог общего пользования и сооружений на них, приведение технических параметров и уровня инженерного оснащения дорог в соответствие с достигнутыми размерами интенсивности движения.</w:t>
      </w:r>
    </w:p>
    <w:p w:rsidR="0040236B" w:rsidRPr="00067A04" w:rsidRDefault="0040236B" w:rsidP="0040236B">
      <w:pPr>
        <w:widowControl w:val="0"/>
        <w:autoSpaceDE w:val="0"/>
        <w:autoSpaceDN w:val="0"/>
        <w:adjustRightInd w:val="0"/>
        <w:jc w:val="center"/>
        <w:outlineLvl w:val="1"/>
        <w:rPr>
          <w:color w:val="000000"/>
          <w:sz w:val="12"/>
          <w:szCs w:val="12"/>
        </w:rPr>
      </w:pPr>
      <w:r w:rsidRPr="00067A04">
        <w:rPr>
          <w:b/>
          <w:color w:val="000000"/>
          <w:sz w:val="12"/>
          <w:szCs w:val="12"/>
        </w:rPr>
        <w:t xml:space="preserve">Раздел 8.3. Цели, задачи и показатели (индикаторы), основные ожидаемые конечные результаты, </w:t>
      </w:r>
      <w:r w:rsidRPr="00067A04">
        <w:rPr>
          <w:b/>
          <w:color w:val="000000"/>
          <w:sz w:val="12"/>
          <w:szCs w:val="12"/>
        </w:rPr>
        <w:br/>
        <w:t>сроки и этапы реализации подпрограммы «Автомобильные дороги Убеевского сельского поселения» муниципальной программы</w:t>
      </w:r>
    </w:p>
    <w:p w:rsidR="0040236B" w:rsidRPr="00067A04" w:rsidRDefault="0040236B" w:rsidP="0040236B">
      <w:pPr>
        <w:widowControl w:val="0"/>
        <w:autoSpaceDE w:val="0"/>
        <w:autoSpaceDN w:val="0"/>
        <w:adjustRightInd w:val="0"/>
        <w:ind w:firstLine="540"/>
        <w:jc w:val="both"/>
        <w:rPr>
          <w:color w:val="000000"/>
          <w:sz w:val="12"/>
          <w:szCs w:val="12"/>
        </w:rPr>
      </w:pPr>
      <w:r w:rsidRPr="00067A04">
        <w:rPr>
          <w:color w:val="000000"/>
          <w:sz w:val="12"/>
          <w:szCs w:val="12"/>
        </w:rPr>
        <w:t>Основной целью подпрограммы является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w:t>
      </w:r>
    </w:p>
    <w:p w:rsidR="0040236B" w:rsidRPr="00067A04" w:rsidRDefault="0040236B" w:rsidP="0040236B">
      <w:pPr>
        <w:widowControl w:val="0"/>
        <w:autoSpaceDE w:val="0"/>
        <w:autoSpaceDN w:val="0"/>
        <w:adjustRightInd w:val="0"/>
        <w:ind w:firstLine="540"/>
        <w:jc w:val="both"/>
        <w:rPr>
          <w:color w:val="000000"/>
          <w:sz w:val="12"/>
          <w:szCs w:val="12"/>
        </w:rPr>
      </w:pPr>
      <w:r w:rsidRPr="00067A04">
        <w:rPr>
          <w:color w:val="000000"/>
          <w:sz w:val="12"/>
          <w:szCs w:val="12"/>
        </w:rPr>
        <w:t>Для достижения основной цели подпрограммы необходимо решить следующие задачи:</w:t>
      </w:r>
    </w:p>
    <w:p w:rsidR="0040236B" w:rsidRPr="00067A04" w:rsidRDefault="0040236B" w:rsidP="0040236B">
      <w:pPr>
        <w:widowControl w:val="0"/>
        <w:autoSpaceDE w:val="0"/>
        <w:autoSpaceDN w:val="0"/>
        <w:adjustRightInd w:val="0"/>
        <w:ind w:firstLine="540"/>
        <w:jc w:val="both"/>
        <w:rPr>
          <w:color w:val="000000"/>
          <w:sz w:val="12"/>
          <w:szCs w:val="12"/>
        </w:rPr>
      </w:pPr>
      <w:r w:rsidRPr="00067A04">
        <w:rPr>
          <w:color w:val="000000"/>
          <w:sz w:val="12"/>
          <w:szCs w:val="12"/>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и искусственных сооружений на них (содержание дорог и сооружений на них), а также других объектов транспортной инфраструктуры;</w:t>
      </w:r>
    </w:p>
    <w:p w:rsidR="0040236B" w:rsidRPr="00067A04" w:rsidRDefault="0040236B" w:rsidP="0040236B">
      <w:pPr>
        <w:widowControl w:val="0"/>
        <w:autoSpaceDE w:val="0"/>
        <w:autoSpaceDN w:val="0"/>
        <w:adjustRightInd w:val="0"/>
        <w:ind w:firstLine="540"/>
        <w:jc w:val="both"/>
        <w:rPr>
          <w:color w:val="000000"/>
          <w:sz w:val="12"/>
          <w:szCs w:val="12"/>
        </w:rPr>
      </w:pPr>
      <w:r w:rsidRPr="00067A04">
        <w:rPr>
          <w:color w:val="000000"/>
          <w:sz w:val="12"/>
          <w:szCs w:val="12"/>
        </w:rPr>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rsidR="0040236B" w:rsidRPr="00067A04" w:rsidRDefault="0040236B" w:rsidP="0040236B">
      <w:pPr>
        <w:widowControl w:val="0"/>
        <w:autoSpaceDE w:val="0"/>
        <w:autoSpaceDN w:val="0"/>
        <w:adjustRightInd w:val="0"/>
        <w:ind w:firstLine="540"/>
        <w:jc w:val="both"/>
        <w:rPr>
          <w:color w:val="000000"/>
          <w:sz w:val="12"/>
          <w:szCs w:val="12"/>
        </w:rPr>
      </w:pPr>
      <w:proofErr w:type="gramStart"/>
      <w:r w:rsidRPr="00067A04">
        <w:rPr>
          <w:color w:val="000000"/>
          <w:sz w:val="12"/>
          <w:szCs w:val="12"/>
        </w:rPr>
        <w:t>выполнение комплекса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roofErr w:type="gramEnd"/>
    </w:p>
    <w:p w:rsidR="0040236B" w:rsidRPr="00067A04" w:rsidRDefault="0040236B" w:rsidP="0040236B">
      <w:pPr>
        <w:widowControl w:val="0"/>
        <w:autoSpaceDE w:val="0"/>
        <w:autoSpaceDN w:val="0"/>
        <w:adjustRightInd w:val="0"/>
        <w:ind w:firstLine="540"/>
        <w:jc w:val="both"/>
        <w:rPr>
          <w:color w:val="000000"/>
          <w:sz w:val="12"/>
          <w:szCs w:val="12"/>
        </w:rPr>
      </w:pPr>
      <w:r w:rsidRPr="00067A04">
        <w:rPr>
          <w:color w:val="000000"/>
          <w:sz w:val="12"/>
          <w:szCs w:val="12"/>
        </w:rPr>
        <w:t>подготовка проектной документации на строительство, реконструкцию капитальный ремонт автомобильных дорог общего пользования и искусственных сооружений на них;</w:t>
      </w:r>
    </w:p>
    <w:p w:rsidR="0040236B" w:rsidRPr="00067A04" w:rsidRDefault="0040236B" w:rsidP="0040236B">
      <w:pPr>
        <w:widowControl w:val="0"/>
        <w:autoSpaceDE w:val="0"/>
        <w:autoSpaceDN w:val="0"/>
        <w:adjustRightInd w:val="0"/>
        <w:ind w:firstLine="540"/>
        <w:jc w:val="both"/>
        <w:rPr>
          <w:color w:val="000000"/>
          <w:sz w:val="12"/>
          <w:szCs w:val="12"/>
        </w:rPr>
      </w:pPr>
      <w:r w:rsidRPr="00067A04">
        <w:rPr>
          <w:color w:val="000000"/>
          <w:sz w:val="12"/>
          <w:szCs w:val="12"/>
        </w:rPr>
        <w:t>увеличение протяженности, изменение параметров, 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реконструкция дорог и искусственных сооружений на них).</w:t>
      </w:r>
    </w:p>
    <w:p w:rsidR="0040236B" w:rsidRPr="00067A04" w:rsidRDefault="0040236B" w:rsidP="0040236B">
      <w:pPr>
        <w:widowControl w:val="0"/>
        <w:autoSpaceDE w:val="0"/>
        <w:autoSpaceDN w:val="0"/>
        <w:adjustRightInd w:val="0"/>
        <w:ind w:firstLine="540"/>
        <w:jc w:val="both"/>
        <w:rPr>
          <w:color w:val="000000"/>
          <w:sz w:val="12"/>
          <w:szCs w:val="12"/>
        </w:rPr>
      </w:pPr>
      <w:r w:rsidRPr="00067A04">
        <w:rPr>
          <w:color w:val="000000"/>
          <w:sz w:val="12"/>
          <w:szCs w:val="12"/>
        </w:rPr>
        <w:t>Поскольку мероприятия Программы, связанные с содержанием, ремонтом и капитальным ремонтом, носят постоянный, непрерывный характер, а мероприятия по реконструкции и строительству дорог имеют длительный производственный цикл, а финансирование мероприятий Программы зависит от возможности бюджетов всех уровней, то в пределах срока действия Программы этап реализации соответствует одному году. Задачей каждого этапа является 100-процентное содержание всей сети дорог и уменьшение показателя «Доля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w:t>
      </w:r>
    </w:p>
    <w:p w:rsidR="0040236B" w:rsidRPr="00067A04" w:rsidRDefault="0040236B" w:rsidP="0040236B">
      <w:pPr>
        <w:widowControl w:val="0"/>
        <w:autoSpaceDE w:val="0"/>
        <w:autoSpaceDN w:val="0"/>
        <w:adjustRightInd w:val="0"/>
        <w:jc w:val="center"/>
        <w:outlineLvl w:val="1"/>
        <w:rPr>
          <w:color w:val="000000"/>
          <w:sz w:val="12"/>
          <w:szCs w:val="12"/>
        </w:rPr>
      </w:pPr>
      <w:r w:rsidRPr="00067A04">
        <w:rPr>
          <w:b/>
          <w:color w:val="000000"/>
          <w:sz w:val="12"/>
          <w:szCs w:val="12"/>
        </w:rPr>
        <w:t xml:space="preserve">Раздел 8.4. Характеристика основных мероприятий ««Автомобильные дороги Убеевского сельского поселения» </w:t>
      </w:r>
    </w:p>
    <w:p w:rsidR="0040236B" w:rsidRPr="00067A04" w:rsidRDefault="0040236B" w:rsidP="0040236B">
      <w:pPr>
        <w:widowControl w:val="0"/>
        <w:autoSpaceDE w:val="0"/>
        <w:autoSpaceDN w:val="0"/>
        <w:adjustRightInd w:val="0"/>
        <w:ind w:firstLine="720"/>
        <w:jc w:val="both"/>
        <w:outlineLvl w:val="1"/>
        <w:rPr>
          <w:color w:val="000000"/>
          <w:sz w:val="12"/>
          <w:szCs w:val="12"/>
        </w:rPr>
      </w:pPr>
      <w:r w:rsidRPr="00067A04">
        <w:rPr>
          <w:color w:val="000000"/>
          <w:sz w:val="12"/>
          <w:szCs w:val="12"/>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следующих мероприятий:</w:t>
      </w:r>
    </w:p>
    <w:p w:rsidR="0040236B" w:rsidRPr="00067A04" w:rsidRDefault="0040236B" w:rsidP="0040236B">
      <w:pPr>
        <w:widowControl w:val="0"/>
        <w:autoSpaceDE w:val="0"/>
        <w:autoSpaceDN w:val="0"/>
        <w:adjustRightInd w:val="0"/>
        <w:ind w:firstLine="540"/>
        <w:jc w:val="both"/>
        <w:rPr>
          <w:color w:val="000000"/>
          <w:sz w:val="12"/>
          <w:szCs w:val="12"/>
        </w:rPr>
      </w:pPr>
      <w:r w:rsidRPr="00067A04">
        <w:rPr>
          <w:color w:val="000000"/>
          <w:sz w:val="12"/>
          <w:szCs w:val="12"/>
        </w:rPr>
        <w:t>1. Мероприятия по содержанию автомобильных дорог общего пользования местного значения и искусственных сооружений на них, а также других объектов транспортной инфраструктуры.</w:t>
      </w:r>
    </w:p>
    <w:p w:rsidR="0040236B" w:rsidRPr="00067A04" w:rsidRDefault="0040236B" w:rsidP="0040236B">
      <w:pPr>
        <w:widowControl w:val="0"/>
        <w:autoSpaceDE w:val="0"/>
        <w:autoSpaceDN w:val="0"/>
        <w:adjustRightInd w:val="0"/>
        <w:ind w:firstLine="540"/>
        <w:jc w:val="both"/>
        <w:rPr>
          <w:color w:val="000000"/>
          <w:sz w:val="12"/>
          <w:szCs w:val="12"/>
        </w:rPr>
      </w:pPr>
      <w:r w:rsidRPr="00067A04">
        <w:rPr>
          <w:color w:val="000000"/>
          <w:sz w:val="12"/>
          <w:szCs w:val="12"/>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40236B" w:rsidRPr="00067A04" w:rsidRDefault="0040236B" w:rsidP="0040236B">
      <w:pPr>
        <w:widowControl w:val="0"/>
        <w:autoSpaceDE w:val="0"/>
        <w:autoSpaceDN w:val="0"/>
        <w:adjustRightInd w:val="0"/>
        <w:ind w:firstLine="540"/>
        <w:jc w:val="both"/>
        <w:rPr>
          <w:color w:val="000000"/>
          <w:sz w:val="12"/>
          <w:szCs w:val="12"/>
        </w:rPr>
      </w:pPr>
      <w:r w:rsidRPr="00067A04">
        <w:rPr>
          <w:color w:val="000000"/>
          <w:sz w:val="12"/>
          <w:szCs w:val="12"/>
        </w:rPr>
        <w:t>2. Мероприятия по ремонту автомобильных дорог общего пользования местного значения и искусственных сооружений на них.</w:t>
      </w:r>
    </w:p>
    <w:p w:rsidR="0040236B" w:rsidRPr="00067A04" w:rsidRDefault="0040236B" w:rsidP="0040236B">
      <w:pPr>
        <w:widowControl w:val="0"/>
        <w:autoSpaceDE w:val="0"/>
        <w:autoSpaceDN w:val="0"/>
        <w:adjustRightInd w:val="0"/>
        <w:ind w:firstLine="540"/>
        <w:jc w:val="both"/>
        <w:rPr>
          <w:color w:val="000000"/>
          <w:sz w:val="12"/>
          <w:szCs w:val="12"/>
        </w:rPr>
      </w:pPr>
      <w:r w:rsidRPr="00067A04">
        <w:rPr>
          <w:color w:val="000000"/>
          <w:sz w:val="12"/>
          <w:szCs w:val="12"/>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40236B" w:rsidRPr="00067A04" w:rsidRDefault="0040236B" w:rsidP="0040236B">
      <w:pPr>
        <w:widowControl w:val="0"/>
        <w:autoSpaceDE w:val="0"/>
        <w:autoSpaceDN w:val="0"/>
        <w:adjustRightInd w:val="0"/>
        <w:ind w:firstLine="540"/>
        <w:jc w:val="both"/>
        <w:rPr>
          <w:color w:val="000000"/>
          <w:sz w:val="12"/>
          <w:szCs w:val="12"/>
        </w:rPr>
      </w:pPr>
      <w:r w:rsidRPr="00067A04">
        <w:rPr>
          <w:color w:val="000000"/>
          <w:sz w:val="12"/>
          <w:szCs w:val="12"/>
        </w:rPr>
        <w:t>3. Мероприятия по капитальному ремонту автомобильных дорог общего пользования местного значения и искусственных сооружений на них.</w:t>
      </w:r>
    </w:p>
    <w:p w:rsidR="0040236B" w:rsidRPr="00067A04" w:rsidRDefault="0040236B" w:rsidP="0040236B">
      <w:pPr>
        <w:widowControl w:val="0"/>
        <w:autoSpaceDE w:val="0"/>
        <w:autoSpaceDN w:val="0"/>
        <w:adjustRightInd w:val="0"/>
        <w:ind w:firstLine="540"/>
        <w:jc w:val="both"/>
        <w:rPr>
          <w:color w:val="000000"/>
          <w:sz w:val="12"/>
          <w:szCs w:val="12"/>
        </w:rPr>
      </w:pPr>
      <w:r w:rsidRPr="00067A04">
        <w:rPr>
          <w:color w:val="000000"/>
          <w:sz w:val="12"/>
          <w:szCs w:val="12"/>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40236B" w:rsidRPr="00067A04" w:rsidRDefault="0040236B" w:rsidP="0040236B">
      <w:pPr>
        <w:widowControl w:val="0"/>
        <w:autoSpaceDE w:val="0"/>
        <w:autoSpaceDN w:val="0"/>
        <w:adjustRightInd w:val="0"/>
        <w:ind w:firstLine="540"/>
        <w:jc w:val="both"/>
        <w:rPr>
          <w:color w:val="000000"/>
          <w:sz w:val="12"/>
          <w:szCs w:val="12"/>
        </w:rPr>
      </w:pPr>
      <w:r w:rsidRPr="00067A04">
        <w:rPr>
          <w:color w:val="000000"/>
          <w:sz w:val="12"/>
          <w:szCs w:val="12"/>
        </w:rPr>
        <w:t>4. Мероприятия по строительству и реконструкции автомобильных дорог общего пользования местного  значения и искусственных сооружений на них.</w:t>
      </w:r>
    </w:p>
    <w:p w:rsidR="0040236B" w:rsidRPr="00067A04" w:rsidRDefault="0040236B" w:rsidP="00C10F28">
      <w:pPr>
        <w:widowControl w:val="0"/>
        <w:autoSpaceDE w:val="0"/>
        <w:autoSpaceDN w:val="0"/>
        <w:adjustRightInd w:val="0"/>
        <w:ind w:firstLine="540"/>
        <w:jc w:val="both"/>
        <w:rPr>
          <w:b/>
          <w:color w:val="000000"/>
          <w:sz w:val="12"/>
          <w:szCs w:val="12"/>
        </w:rPr>
      </w:pPr>
      <w:r w:rsidRPr="00067A04">
        <w:rPr>
          <w:color w:val="000000"/>
          <w:sz w:val="12"/>
          <w:szCs w:val="12"/>
        </w:rPr>
        <w:t xml:space="preserve">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w:t>
      </w:r>
      <w:proofErr w:type="spellStart"/>
      <w:r w:rsidRPr="00067A04">
        <w:rPr>
          <w:color w:val="000000"/>
          <w:sz w:val="12"/>
          <w:szCs w:val="12"/>
        </w:rPr>
        <w:t>нормативному</w:t>
      </w:r>
      <w:proofErr w:type="gramStart"/>
      <w:r w:rsidRPr="00067A04">
        <w:rPr>
          <w:color w:val="000000"/>
          <w:sz w:val="12"/>
          <w:szCs w:val="12"/>
        </w:rPr>
        <w:t>.</w:t>
      </w:r>
      <w:r w:rsidRPr="00067A04">
        <w:rPr>
          <w:b/>
          <w:color w:val="000000"/>
          <w:sz w:val="12"/>
          <w:szCs w:val="12"/>
        </w:rPr>
        <w:t>Р</w:t>
      </w:r>
      <w:proofErr w:type="gramEnd"/>
      <w:r w:rsidRPr="00067A04">
        <w:rPr>
          <w:b/>
          <w:color w:val="000000"/>
          <w:sz w:val="12"/>
          <w:szCs w:val="12"/>
        </w:rPr>
        <w:t>аздел</w:t>
      </w:r>
      <w:proofErr w:type="spellEnd"/>
      <w:r w:rsidRPr="00067A04">
        <w:rPr>
          <w:b/>
          <w:color w:val="000000"/>
          <w:sz w:val="12"/>
          <w:szCs w:val="12"/>
        </w:rPr>
        <w:t xml:space="preserve"> 8.5. Информация по ресурсному обеспечению подпрограммы ««Автомобильные дороги Убеевского сельского поселения» </w:t>
      </w:r>
    </w:p>
    <w:p w:rsidR="0040236B" w:rsidRPr="00067A04" w:rsidRDefault="0040236B" w:rsidP="0040236B">
      <w:pPr>
        <w:widowControl w:val="0"/>
        <w:autoSpaceDE w:val="0"/>
        <w:autoSpaceDN w:val="0"/>
        <w:adjustRightInd w:val="0"/>
        <w:ind w:firstLine="720"/>
        <w:jc w:val="both"/>
        <w:outlineLvl w:val="1"/>
        <w:rPr>
          <w:color w:val="000000"/>
          <w:sz w:val="12"/>
          <w:szCs w:val="12"/>
        </w:rPr>
      </w:pPr>
      <w:r w:rsidRPr="00067A04">
        <w:rPr>
          <w:color w:val="000000"/>
          <w:sz w:val="12"/>
          <w:szCs w:val="12"/>
        </w:rPr>
        <w:t xml:space="preserve">Финансирование мероприятий подпрограммы ««Автомобильные дороги » муниципальной программы осуществляется за счет средств федерального, республиканского, местного бюджета - средств дорожного фонда. </w:t>
      </w:r>
    </w:p>
    <w:p w:rsidR="0040236B" w:rsidRPr="00067A04" w:rsidRDefault="0040236B" w:rsidP="0040236B">
      <w:pPr>
        <w:widowControl w:val="0"/>
        <w:autoSpaceDE w:val="0"/>
        <w:autoSpaceDN w:val="0"/>
        <w:adjustRightInd w:val="0"/>
        <w:ind w:firstLine="720"/>
        <w:jc w:val="both"/>
        <w:outlineLvl w:val="1"/>
        <w:rPr>
          <w:color w:val="000000"/>
          <w:sz w:val="12"/>
          <w:szCs w:val="12"/>
        </w:rPr>
      </w:pPr>
      <w:proofErr w:type="gramStart"/>
      <w:r w:rsidRPr="00067A04">
        <w:rPr>
          <w:color w:val="000000"/>
          <w:sz w:val="12"/>
          <w:szCs w:val="12"/>
        </w:rPr>
        <w:t>В рамках реализации программы ««Автомобильные дороги»  муниципальной программы  направляются субсидии из федерального и республиканского бюджетов бюджетам сельских поселений на строительство, реконструкцию, капитальный ремонт, включая разработку проектно-сметной документации, ремонт и содержание автомобильных дорог общего пользования местного значения и тротуаров.</w:t>
      </w:r>
      <w:proofErr w:type="gramEnd"/>
    </w:p>
    <w:p w:rsidR="0040236B" w:rsidRPr="00067A04" w:rsidRDefault="0040236B" w:rsidP="0040236B">
      <w:pPr>
        <w:widowControl w:val="0"/>
        <w:autoSpaceDE w:val="0"/>
        <w:autoSpaceDN w:val="0"/>
        <w:adjustRightInd w:val="0"/>
        <w:ind w:firstLine="720"/>
        <w:jc w:val="center"/>
        <w:outlineLvl w:val="1"/>
        <w:rPr>
          <w:b/>
          <w:color w:val="000000"/>
          <w:sz w:val="12"/>
          <w:szCs w:val="12"/>
        </w:rPr>
      </w:pPr>
      <w:r w:rsidRPr="00067A04">
        <w:rPr>
          <w:b/>
          <w:color w:val="000000"/>
          <w:sz w:val="12"/>
          <w:szCs w:val="12"/>
        </w:rPr>
        <w:t xml:space="preserve">Раздел 8.6. Участие Убеевского сельского поселения в реализации подпрограммы ««Автомобильные дороги» </w:t>
      </w:r>
    </w:p>
    <w:p w:rsidR="0040236B" w:rsidRPr="00067A04" w:rsidRDefault="0040236B" w:rsidP="005120C7">
      <w:pPr>
        <w:widowControl w:val="0"/>
        <w:autoSpaceDE w:val="0"/>
        <w:autoSpaceDN w:val="0"/>
        <w:adjustRightInd w:val="0"/>
        <w:ind w:firstLine="720"/>
        <w:outlineLvl w:val="1"/>
        <w:rPr>
          <w:color w:val="000000"/>
          <w:sz w:val="12"/>
          <w:szCs w:val="12"/>
        </w:rPr>
      </w:pPr>
      <w:r w:rsidRPr="00067A04">
        <w:rPr>
          <w:color w:val="000000"/>
          <w:sz w:val="12"/>
          <w:szCs w:val="12"/>
        </w:rPr>
        <w:t xml:space="preserve"> В реализации подпрограммы муниципальной программы участвует </w:t>
      </w:r>
      <w:proofErr w:type="spellStart"/>
      <w:r w:rsidRPr="00067A04">
        <w:rPr>
          <w:color w:val="000000"/>
          <w:sz w:val="12"/>
          <w:szCs w:val="12"/>
        </w:rPr>
        <w:t>Убеевское</w:t>
      </w:r>
      <w:proofErr w:type="spellEnd"/>
      <w:r w:rsidRPr="00067A04">
        <w:rPr>
          <w:color w:val="000000"/>
          <w:sz w:val="12"/>
          <w:szCs w:val="12"/>
        </w:rPr>
        <w:t xml:space="preserve"> </w:t>
      </w:r>
      <w:proofErr w:type="gramStart"/>
      <w:r w:rsidRPr="00067A04">
        <w:rPr>
          <w:color w:val="000000"/>
          <w:sz w:val="12"/>
          <w:szCs w:val="12"/>
        </w:rPr>
        <w:t>сельское</w:t>
      </w:r>
      <w:proofErr w:type="gramEnd"/>
      <w:r w:rsidRPr="00067A04">
        <w:rPr>
          <w:color w:val="000000"/>
          <w:sz w:val="12"/>
          <w:szCs w:val="12"/>
        </w:rPr>
        <w:t xml:space="preserve"> поселение.</w:t>
      </w:r>
    </w:p>
    <w:p w:rsidR="0040236B" w:rsidRPr="00067A04" w:rsidRDefault="0040236B" w:rsidP="0040236B">
      <w:pPr>
        <w:ind w:firstLine="720"/>
        <w:jc w:val="both"/>
        <w:rPr>
          <w:sz w:val="12"/>
          <w:szCs w:val="12"/>
        </w:rPr>
      </w:pPr>
      <w:r w:rsidRPr="00067A04">
        <w:rPr>
          <w:sz w:val="12"/>
          <w:szCs w:val="12"/>
        </w:rPr>
        <w:t xml:space="preserve">Доля </w:t>
      </w:r>
      <w:proofErr w:type="spellStart"/>
      <w:r w:rsidRPr="00067A04">
        <w:rPr>
          <w:sz w:val="12"/>
          <w:szCs w:val="12"/>
        </w:rPr>
        <w:t>софинансирования</w:t>
      </w:r>
      <w:proofErr w:type="spellEnd"/>
      <w:r w:rsidRPr="00067A04">
        <w:rPr>
          <w:sz w:val="12"/>
          <w:szCs w:val="12"/>
        </w:rPr>
        <w:t xml:space="preserve"> субсидий местному бюджету определяется в соответствии с постановлением Правительства Чувашской Республики об уровне </w:t>
      </w:r>
      <w:proofErr w:type="spellStart"/>
      <w:r w:rsidRPr="00067A04">
        <w:rPr>
          <w:sz w:val="12"/>
          <w:szCs w:val="12"/>
        </w:rPr>
        <w:t>софинансирования</w:t>
      </w:r>
      <w:proofErr w:type="spellEnd"/>
      <w:r w:rsidRPr="00067A04">
        <w:rPr>
          <w:sz w:val="12"/>
          <w:szCs w:val="12"/>
        </w:rPr>
        <w:t xml:space="preserve"> субсидий местным бюджетам для </w:t>
      </w:r>
      <w:proofErr w:type="spellStart"/>
      <w:r w:rsidRPr="00067A04">
        <w:rPr>
          <w:sz w:val="12"/>
          <w:szCs w:val="12"/>
        </w:rPr>
        <w:t>софинансирования</w:t>
      </w:r>
      <w:proofErr w:type="spellEnd"/>
      <w:r w:rsidRPr="00067A04">
        <w:rPr>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p w:rsidR="0040236B" w:rsidRPr="00067A04" w:rsidRDefault="0040236B" w:rsidP="0040236B">
      <w:pPr>
        <w:ind w:firstLine="720"/>
        <w:jc w:val="both"/>
        <w:rPr>
          <w:color w:val="000000"/>
          <w:sz w:val="12"/>
          <w:szCs w:val="12"/>
        </w:rPr>
      </w:pPr>
      <w:proofErr w:type="gramStart"/>
      <w:r w:rsidRPr="00067A04">
        <w:rPr>
          <w:color w:val="000000"/>
          <w:sz w:val="12"/>
          <w:szCs w:val="12"/>
        </w:rPr>
        <w:t xml:space="preserve">В рамках подпрограммы «Автомобильные дороги» осуществляется направление субсидии из федерального, республиканского бюджетов за счет субсидий для </w:t>
      </w:r>
      <w:proofErr w:type="spellStart"/>
      <w:r w:rsidRPr="00067A04">
        <w:rPr>
          <w:color w:val="000000"/>
          <w:sz w:val="12"/>
          <w:szCs w:val="12"/>
        </w:rPr>
        <w:t>софинансирования</w:t>
      </w:r>
      <w:proofErr w:type="spellEnd"/>
      <w:r w:rsidRPr="00067A04">
        <w:rPr>
          <w:color w:val="000000"/>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 для исполнения ими своих полномочий в части дорожного хозяйства.</w:t>
      </w:r>
      <w:proofErr w:type="gramEnd"/>
      <w:r w:rsidRPr="00067A04">
        <w:rPr>
          <w:color w:val="000000"/>
          <w:sz w:val="12"/>
          <w:szCs w:val="12"/>
        </w:rPr>
        <w:t xml:space="preserve"> Средства зачисляются на счет бюджета сельских поселений с отражением их в доходах местных бюджетов.</w:t>
      </w:r>
    </w:p>
    <w:p w:rsidR="0040236B" w:rsidRPr="00067A04" w:rsidRDefault="0040236B" w:rsidP="0040236B">
      <w:pPr>
        <w:ind w:firstLine="720"/>
        <w:jc w:val="both"/>
        <w:rPr>
          <w:color w:val="000000"/>
          <w:sz w:val="12"/>
          <w:szCs w:val="12"/>
        </w:rPr>
      </w:pPr>
      <w:r w:rsidRPr="00067A04">
        <w:rPr>
          <w:color w:val="000000"/>
          <w:sz w:val="12"/>
          <w:szCs w:val="12"/>
        </w:rPr>
        <w:t xml:space="preserve">Администратор доходов в срок до 3 числа месяца, следующего </w:t>
      </w:r>
      <w:proofErr w:type="gramStart"/>
      <w:r w:rsidRPr="00067A04">
        <w:rPr>
          <w:color w:val="000000"/>
          <w:sz w:val="12"/>
          <w:szCs w:val="12"/>
        </w:rPr>
        <w:t>за</w:t>
      </w:r>
      <w:proofErr w:type="gramEnd"/>
      <w:r w:rsidRPr="00067A04">
        <w:rPr>
          <w:color w:val="000000"/>
          <w:sz w:val="12"/>
          <w:szCs w:val="12"/>
        </w:rPr>
        <w:t xml:space="preserve"> </w:t>
      </w:r>
      <w:proofErr w:type="gramStart"/>
      <w:r w:rsidRPr="00067A04">
        <w:rPr>
          <w:color w:val="000000"/>
          <w:sz w:val="12"/>
          <w:szCs w:val="12"/>
        </w:rPr>
        <w:t>отчетным</w:t>
      </w:r>
      <w:proofErr w:type="gramEnd"/>
      <w:r w:rsidRPr="00067A04">
        <w:rPr>
          <w:color w:val="000000"/>
          <w:sz w:val="12"/>
          <w:szCs w:val="12"/>
        </w:rPr>
        <w:t>, представляет в Администрацию Красноармейского района отчет об использовании средств по направлениям, указанным в настоящем пункте, а также по установленной форме.</w:t>
      </w:r>
    </w:p>
    <w:p w:rsidR="0040236B" w:rsidRPr="00067A04" w:rsidRDefault="0040236B" w:rsidP="0040236B">
      <w:pPr>
        <w:ind w:firstLine="720"/>
        <w:jc w:val="both"/>
        <w:rPr>
          <w:color w:val="000000"/>
          <w:sz w:val="12"/>
          <w:szCs w:val="12"/>
        </w:rPr>
      </w:pPr>
      <w:r w:rsidRPr="00067A04">
        <w:rPr>
          <w:color w:val="000000"/>
          <w:sz w:val="12"/>
          <w:szCs w:val="12"/>
        </w:rPr>
        <w:t>Администрация Красноармейского района осуществляет контроль за целевым и эффективным использованием средств по направлениям:</w:t>
      </w:r>
    </w:p>
    <w:p w:rsidR="0040236B" w:rsidRPr="00067A04" w:rsidRDefault="0040236B" w:rsidP="0040236B">
      <w:pPr>
        <w:ind w:firstLine="720"/>
        <w:jc w:val="both"/>
        <w:rPr>
          <w:color w:val="000000"/>
          <w:sz w:val="12"/>
          <w:szCs w:val="12"/>
        </w:rPr>
      </w:pPr>
      <w:r w:rsidRPr="00067A04">
        <w:rPr>
          <w:color w:val="000000"/>
          <w:sz w:val="12"/>
          <w:szCs w:val="12"/>
        </w:rPr>
        <w:t>капитальный ремонт, включая разработку проектной документации  автомобильных дорог и тротуаров местного  значения;</w:t>
      </w:r>
    </w:p>
    <w:p w:rsidR="0040236B" w:rsidRPr="00067A04" w:rsidRDefault="0040236B" w:rsidP="0040236B">
      <w:pPr>
        <w:ind w:firstLine="720"/>
        <w:jc w:val="both"/>
        <w:rPr>
          <w:color w:val="000000"/>
          <w:sz w:val="12"/>
          <w:szCs w:val="12"/>
        </w:rPr>
      </w:pPr>
      <w:r w:rsidRPr="00067A04">
        <w:rPr>
          <w:color w:val="000000"/>
          <w:sz w:val="12"/>
          <w:szCs w:val="12"/>
        </w:rPr>
        <w:t>строительство и реконструкция, включая разработку проектной документации автомобильных дорог и тротуаров местного  значения;</w:t>
      </w:r>
    </w:p>
    <w:p w:rsidR="0040236B" w:rsidRPr="00067A04" w:rsidRDefault="0040236B" w:rsidP="0040236B">
      <w:pPr>
        <w:ind w:firstLine="720"/>
        <w:jc w:val="both"/>
        <w:rPr>
          <w:color w:val="000000"/>
          <w:sz w:val="12"/>
          <w:szCs w:val="12"/>
        </w:rPr>
      </w:pPr>
      <w:r w:rsidRPr="00067A04">
        <w:rPr>
          <w:color w:val="000000"/>
          <w:sz w:val="12"/>
          <w:szCs w:val="12"/>
        </w:rPr>
        <w:t>ремонт и содержание автомобильных дорог общего пользования местного значения.</w:t>
      </w:r>
    </w:p>
    <w:p w:rsidR="0040236B" w:rsidRPr="00067A04" w:rsidRDefault="0040236B" w:rsidP="0040236B">
      <w:pPr>
        <w:ind w:firstLine="720"/>
        <w:jc w:val="both"/>
        <w:rPr>
          <w:color w:val="000000"/>
          <w:sz w:val="12"/>
          <w:szCs w:val="12"/>
        </w:rPr>
      </w:pPr>
    </w:p>
    <w:p w:rsidR="0040236B" w:rsidRPr="00067A04" w:rsidRDefault="0040236B" w:rsidP="0040236B">
      <w:pPr>
        <w:jc w:val="both"/>
        <w:rPr>
          <w:sz w:val="12"/>
          <w:szCs w:val="12"/>
        </w:rPr>
      </w:pPr>
    </w:p>
    <w:p w:rsidR="0040236B" w:rsidRPr="00067A04" w:rsidRDefault="0040236B" w:rsidP="0040236B">
      <w:pPr>
        <w:jc w:val="both"/>
        <w:rPr>
          <w:sz w:val="12"/>
          <w:szCs w:val="12"/>
        </w:rPr>
      </w:pPr>
    </w:p>
    <w:p w:rsidR="0040236B" w:rsidRPr="00067A04" w:rsidRDefault="0040236B" w:rsidP="0040236B">
      <w:pPr>
        <w:rPr>
          <w:sz w:val="12"/>
          <w:szCs w:val="12"/>
        </w:rPr>
        <w:sectPr w:rsidR="0040236B" w:rsidRPr="00067A04" w:rsidSect="00F14148">
          <w:pgSz w:w="11906" w:h="16838"/>
          <w:pgMar w:top="709" w:right="851" w:bottom="1134" w:left="1304" w:header="709" w:footer="709" w:gutter="0"/>
          <w:cols w:space="708"/>
          <w:docGrid w:linePitch="360"/>
        </w:sectPr>
      </w:pPr>
    </w:p>
    <w:p w:rsidR="0040236B" w:rsidRPr="00067A04" w:rsidRDefault="0040236B" w:rsidP="0040236B">
      <w:pPr>
        <w:widowControl w:val="0"/>
        <w:autoSpaceDE w:val="0"/>
        <w:autoSpaceDN w:val="0"/>
        <w:adjustRightInd w:val="0"/>
        <w:jc w:val="center"/>
        <w:outlineLvl w:val="2"/>
        <w:rPr>
          <w:color w:val="000000"/>
          <w:sz w:val="12"/>
          <w:szCs w:val="12"/>
        </w:rPr>
      </w:pPr>
      <w:r w:rsidRPr="00067A04">
        <w:rPr>
          <w:color w:val="000000"/>
          <w:sz w:val="12"/>
          <w:szCs w:val="12"/>
        </w:rPr>
        <w:lastRenderedPageBreak/>
        <w:t xml:space="preserve">                                                                                                                                                                        </w:t>
      </w:r>
      <w:bookmarkStart w:id="6" w:name="Par400"/>
      <w:bookmarkEnd w:id="6"/>
    </w:p>
    <w:p w:rsidR="0040236B" w:rsidRPr="00067A04" w:rsidRDefault="0040236B" w:rsidP="0040236B">
      <w:pPr>
        <w:widowControl w:val="0"/>
        <w:tabs>
          <w:tab w:val="left" w:pos="9610"/>
        </w:tabs>
        <w:autoSpaceDE w:val="0"/>
        <w:autoSpaceDN w:val="0"/>
        <w:adjustRightInd w:val="0"/>
        <w:jc w:val="center"/>
        <w:rPr>
          <w:caps/>
          <w:color w:val="000000"/>
          <w:sz w:val="12"/>
          <w:szCs w:val="12"/>
        </w:rPr>
      </w:pPr>
      <w:r w:rsidRPr="00067A04">
        <w:rPr>
          <w:caps/>
          <w:color w:val="000000"/>
          <w:sz w:val="12"/>
          <w:szCs w:val="12"/>
        </w:rPr>
        <w:t>Сведения</w:t>
      </w:r>
    </w:p>
    <w:p w:rsidR="0040236B" w:rsidRPr="00067A04" w:rsidRDefault="0040236B" w:rsidP="0040236B">
      <w:pPr>
        <w:widowControl w:val="0"/>
        <w:autoSpaceDE w:val="0"/>
        <w:autoSpaceDN w:val="0"/>
        <w:adjustRightInd w:val="0"/>
        <w:jc w:val="center"/>
        <w:rPr>
          <w:color w:val="000000"/>
          <w:sz w:val="12"/>
          <w:szCs w:val="12"/>
        </w:rPr>
      </w:pPr>
      <w:r w:rsidRPr="00067A04">
        <w:rPr>
          <w:color w:val="000000"/>
          <w:sz w:val="12"/>
          <w:szCs w:val="12"/>
        </w:rPr>
        <w:t>о показателях (индикаторах) муниципальной программы Убеевского сельского поселения «Развитие транспортной системы», подпрограммы муниципальной программы и их значениях</w:t>
      </w:r>
    </w:p>
    <w:tbl>
      <w:tblPr>
        <w:tblW w:w="4964" w:type="pct"/>
        <w:tblLayout w:type="fixed"/>
        <w:tblCellMar>
          <w:left w:w="75" w:type="dxa"/>
          <w:right w:w="75" w:type="dxa"/>
        </w:tblCellMar>
        <w:tblLook w:val="0020"/>
      </w:tblPr>
      <w:tblGrid>
        <w:gridCol w:w="570"/>
        <w:gridCol w:w="5620"/>
        <w:gridCol w:w="1245"/>
        <w:gridCol w:w="838"/>
        <w:gridCol w:w="891"/>
        <w:gridCol w:w="919"/>
        <w:gridCol w:w="947"/>
        <w:gridCol w:w="860"/>
        <w:gridCol w:w="775"/>
        <w:gridCol w:w="804"/>
        <w:gridCol w:w="830"/>
        <w:gridCol w:w="857"/>
      </w:tblGrid>
      <w:tr w:rsidR="0040236B" w:rsidRPr="00067A04" w:rsidTr="00F14148">
        <w:trPr>
          <w:trHeight w:val="114"/>
          <w:tblHeader/>
        </w:trPr>
        <w:tc>
          <w:tcPr>
            <w:tcW w:w="554" w:type="dxa"/>
            <w:vMerge w:val="restart"/>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w:t>
            </w:r>
            <w:r w:rsidRPr="00067A04">
              <w:rPr>
                <w:color w:val="000000"/>
                <w:sz w:val="12"/>
                <w:szCs w:val="12"/>
              </w:rPr>
              <w:br/>
            </w:r>
            <w:proofErr w:type="spellStart"/>
            <w:proofErr w:type="gramStart"/>
            <w:r w:rsidRPr="00067A04">
              <w:rPr>
                <w:color w:val="000000"/>
                <w:sz w:val="12"/>
                <w:szCs w:val="12"/>
              </w:rPr>
              <w:t>п</w:t>
            </w:r>
            <w:proofErr w:type="spellEnd"/>
            <w:proofErr w:type="gramEnd"/>
            <w:r w:rsidRPr="00067A04">
              <w:rPr>
                <w:color w:val="000000"/>
                <w:sz w:val="12"/>
                <w:szCs w:val="12"/>
              </w:rPr>
              <w:t>/</w:t>
            </w:r>
            <w:proofErr w:type="spellStart"/>
            <w:r w:rsidRPr="00067A04">
              <w:rPr>
                <w:color w:val="000000"/>
                <w:sz w:val="12"/>
                <w:szCs w:val="12"/>
              </w:rPr>
              <w:t>п</w:t>
            </w:r>
            <w:proofErr w:type="spellEnd"/>
          </w:p>
        </w:tc>
        <w:tc>
          <w:tcPr>
            <w:tcW w:w="5461" w:type="dxa"/>
            <w:vMerge w:val="restart"/>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 xml:space="preserve">Показатель (индикатор)   </w:t>
            </w:r>
            <w:r w:rsidRPr="00067A04">
              <w:rPr>
                <w:color w:val="000000"/>
                <w:sz w:val="12"/>
                <w:szCs w:val="12"/>
              </w:rPr>
              <w:br/>
              <w:t>(наименование)</w:t>
            </w:r>
          </w:p>
        </w:tc>
        <w:tc>
          <w:tcPr>
            <w:tcW w:w="1210" w:type="dxa"/>
            <w:vMerge w:val="restart"/>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 xml:space="preserve">Единица </w:t>
            </w:r>
            <w:proofErr w:type="spellStart"/>
            <w:proofErr w:type="gramStart"/>
            <w:r w:rsidRPr="00067A04">
              <w:rPr>
                <w:color w:val="000000"/>
                <w:sz w:val="12"/>
                <w:szCs w:val="12"/>
              </w:rPr>
              <w:t>изме</w:t>
            </w:r>
            <w:proofErr w:type="spellEnd"/>
            <w:r w:rsidRPr="00067A04">
              <w:rPr>
                <w:color w:val="000000"/>
                <w:sz w:val="12"/>
                <w:szCs w:val="12"/>
              </w:rPr>
              <w:t xml:space="preserve"> рения</w:t>
            </w:r>
            <w:proofErr w:type="gramEnd"/>
          </w:p>
        </w:tc>
        <w:tc>
          <w:tcPr>
            <w:tcW w:w="7503" w:type="dxa"/>
            <w:gridSpan w:val="9"/>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Значения показателей</w:t>
            </w:r>
          </w:p>
        </w:tc>
      </w:tr>
      <w:tr w:rsidR="00F14148" w:rsidRPr="00067A04" w:rsidTr="00F14148">
        <w:trPr>
          <w:trHeight w:val="257"/>
          <w:tblHeader/>
        </w:trPr>
        <w:tc>
          <w:tcPr>
            <w:tcW w:w="554" w:type="dxa"/>
            <w:vMerge/>
            <w:tcBorders>
              <w:top w:val="single" w:sz="4" w:space="0" w:color="auto"/>
              <w:left w:val="single" w:sz="4" w:space="0" w:color="auto"/>
              <w:bottom w:val="single" w:sz="4" w:space="0" w:color="auto"/>
              <w:right w:val="single" w:sz="4" w:space="0" w:color="auto"/>
            </w:tcBorders>
            <w:vAlign w:val="center"/>
          </w:tcPr>
          <w:p w:rsidR="0040236B" w:rsidRPr="00067A04" w:rsidRDefault="0040236B" w:rsidP="00F14148">
            <w:pPr>
              <w:rPr>
                <w:color w:val="000000"/>
                <w:sz w:val="12"/>
                <w:szCs w:val="12"/>
              </w:rPr>
            </w:pPr>
          </w:p>
        </w:tc>
        <w:tc>
          <w:tcPr>
            <w:tcW w:w="5461" w:type="dxa"/>
            <w:vMerge/>
            <w:tcBorders>
              <w:top w:val="single" w:sz="4" w:space="0" w:color="auto"/>
              <w:left w:val="single" w:sz="4" w:space="0" w:color="auto"/>
              <w:bottom w:val="single" w:sz="4" w:space="0" w:color="auto"/>
              <w:right w:val="single" w:sz="4" w:space="0" w:color="auto"/>
            </w:tcBorders>
            <w:vAlign w:val="center"/>
          </w:tcPr>
          <w:p w:rsidR="0040236B" w:rsidRPr="00067A04" w:rsidRDefault="0040236B" w:rsidP="00F14148">
            <w:pPr>
              <w:rPr>
                <w:color w:val="000000"/>
                <w:sz w:val="12"/>
                <w:szCs w:val="12"/>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40236B" w:rsidRPr="00067A04" w:rsidRDefault="0040236B" w:rsidP="00F14148">
            <w:pPr>
              <w:rPr>
                <w:color w:val="000000"/>
                <w:sz w:val="12"/>
                <w:szCs w:val="12"/>
              </w:rPr>
            </w:pPr>
          </w:p>
        </w:tc>
        <w:tc>
          <w:tcPr>
            <w:tcW w:w="814" w:type="dxa"/>
            <w:vMerge w:val="restart"/>
            <w:tcBorders>
              <w:top w:val="nil"/>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2019</w:t>
            </w:r>
          </w:p>
        </w:tc>
        <w:tc>
          <w:tcPr>
            <w:tcW w:w="866" w:type="dxa"/>
            <w:vMerge w:val="restart"/>
            <w:tcBorders>
              <w:top w:val="nil"/>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2020</w:t>
            </w:r>
          </w:p>
        </w:tc>
        <w:tc>
          <w:tcPr>
            <w:tcW w:w="893" w:type="dxa"/>
            <w:vMerge w:val="restart"/>
            <w:tcBorders>
              <w:top w:val="nil"/>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2021</w:t>
            </w:r>
          </w:p>
        </w:tc>
        <w:tc>
          <w:tcPr>
            <w:tcW w:w="920" w:type="dxa"/>
            <w:vMerge w:val="restart"/>
            <w:tcBorders>
              <w:top w:val="nil"/>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2022</w:t>
            </w:r>
          </w:p>
        </w:tc>
        <w:tc>
          <w:tcPr>
            <w:tcW w:w="836" w:type="dxa"/>
            <w:tcBorders>
              <w:top w:val="nil"/>
              <w:left w:val="single" w:sz="4" w:space="0" w:color="auto"/>
              <w:bottom w:val="nil"/>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2023</w:t>
            </w:r>
          </w:p>
        </w:tc>
        <w:tc>
          <w:tcPr>
            <w:tcW w:w="753" w:type="dxa"/>
            <w:tcBorders>
              <w:top w:val="nil"/>
              <w:left w:val="single" w:sz="4" w:space="0" w:color="auto"/>
              <w:bottom w:val="nil"/>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2024</w:t>
            </w:r>
          </w:p>
        </w:tc>
        <w:tc>
          <w:tcPr>
            <w:tcW w:w="781" w:type="dxa"/>
            <w:tcBorders>
              <w:top w:val="nil"/>
              <w:left w:val="single" w:sz="4" w:space="0" w:color="auto"/>
              <w:bottom w:val="nil"/>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2025</w:t>
            </w:r>
          </w:p>
        </w:tc>
        <w:tc>
          <w:tcPr>
            <w:tcW w:w="807" w:type="dxa"/>
            <w:tcBorders>
              <w:top w:val="nil"/>
              <w:left w:val="single" w:sz="4" w:space="0" w:color="auto"/>
              <w:bottom w:val="nil"/>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2026</w:t>
            </w:r>
          </w:p>
        </w:tc>
        <w:tc>
          <w:tcPr>
            <w:tcW w:w="833" w:type="dxa"/>
            <w:vMerge w:val="restart"/>
            <w:tcBorders>
              <w:top w:val="nil"/>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2027-35</w:t>
            </w:r>
          </w:p>
        </w:tc>
      </w:tr>
      <w:tr w:rsidR="00F14148" w:rsidRPr="00067A04" w:rsidTr="005120C7">
        <w:trPr>
          <w:trHeight w:val="58"/>
          <w:tblHeader/>
        </w:trPr>
        <w:tc>
          <w:tcPr>
            <w:tcW w:w="554" w:type="dxa"/>
            <w:vMerge/>
            <w:tcBorders>
              <w:top w:val="single" w:sz="4" w:space="0" w:color="auto"/>
              <w:left w:val="single" w:sz="4" w:space="0" w:color="auto"/>
              <w:bottom w:val="single" w:sz="4" w:space="0" w:color="auto"/>
              <w:right w:val="single" w:sz="4" w:space="0" w:color="auto"/>
            </w:tcBorders>
            <w:vAlign w:val="center"/>
          </w:tcPr>
          <w:p w:rsidR="0040236B" w:rsidRPr="00067A04" w:rsidRDefault="0040236B" w:rsidP="00F14148">
            <w:pPr>
              <w:rPr>
                <w:color w:val="000000"/>
                <w:sz w:val="12"/>
                <w:szCs w:val="12"/>
              </w:rPr>
            </w:pPr>
          </w:p>
        </w:tc>
        <w:tc>
          <w:tcPr>
            <w:tcW w:w="5461" w:type="dxa"/>
            <w:vMerge/>
            <w:tcBorders>
              <w:top w:val="single" w:sz="4" w:space="0" w:color="auto"/>
              <w:left w:val="single" w:sz="4" w:space="0" w:color="auto"/>
              <w:bottom w:val="single" w:sz="4" w:space="0" w:color="auto"/>
              <w:right w:val="single" w:sz="4" w:space="0" w:color="auto"/>
            </w:tcBorders>
            <w:vAlign w:val="center"/>
          </w:tcPr>
          <w:p w:rsidR="0040236B" w:rsidRPr="00067A04" w:rsidRDefault="0040236B" w:rsidP="00F14148">
            <w:pPr>
              <w:rPr>
                <w:color w:val="000000"/>
                <w:sz w:val="12"/>
                <w:szCs w:val="12"/>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40236B" w:rsidRPr="00067A04" w:rsidRDefault="0040236B" w:rsidP="00F14148">
            <w:pPr>
              <w:rPr>
                <w:color w:val="000000"/>
                <w:sz w:val="12"/>
                <w:szCs w:val="12"/>
              </w:rPr>
            </w:pPr>
          </w:p>
        </w:tc>
        <w:tc>
          <w:tcPr>
            <w:tcW w:w="814" w:type="dxa"/>
            <w:vMerge/>
            <w:tcBorders>
              <w:top w:val="nil"/>
              <w:left w:val="single" w:sz="4" w:space="0" w:color="auto"/>
              <w:bottom w:val="single" w:sz="4" w:space="0" w:color="auto"/>
              <w:right w:val="single" w:sz="4" w:space="0" w:color="auto"/>
            </w:tcBorders>
            <w:vAlign w:val="center"/>
          </w:tcPr>
          <w:p w:rsidR="0040236B" w:rsidRPr="00067A04" w:rsidRDefault="0040236B" w:rsidP="00F14148">
            <w:pPr>
              <w:rPr>
                <w:color w:val="000000"/>
                <w:sz w:val="12"/>
                <w:szCs w:val="12"/>
              </w:rPr>
            </w:pPr>
          </w:p>
        </w:tc>
        <w:tc>
          <w:tcPr>
            <w:tcW w:w="866" w:type="dxa"/>
            <w:vMerge/>
            <w:tcBorders>
              <w:top w:val="nil"/>
              <w:left w:val="single" w:sz="4" w:space="0" w:color="auto"/>
              <w:bottom w:val="single" w:sz="4" w:space="0" w:color="auto"/>
              <w:right w:val="single" w:sz="4" w:space="0" w:color="auto"/>
            </w:tcBorders>
            <w:vAlign w:val="center"/>
          </w:tcPr>
          <w:p w:rsidR="0040236B" w:rsidRPr="00067A04" w:rsidRDefault="0040236B" w:rsidP="00F14148">
            <w:pPr>
              <w:rPr>
                <w:color w:val="000000"/>
                <w:sz w:val="12"/>
                <w:szCs w:val="12"/>
              </w:rPr>
            </w:pPr>
          </w:p>
        </w:tc>
        <w:tc>
          <w:tcPr>
            <w:tcW w:w="893" w:type="dxa"/>
            <w:vMerge/>
            <w:tcBorders>
              <w:top w:val="nil"/>
              <w:left w:val="single" w:sz="4" w:space="0" w:color="auto"/>
              <w:bottom w:val="single" w:sz="4" w:space="0" w:color="auto"/>
              <w:right w:val="single" w:sz="4" w:space="0" w:color="auto"/>
            </w:tcBorders>
            <w:vAlign w:val="center"/>
          </w:tcPr>
          <w:p w:rsidR="0040236B" w:rsidRPr="00067A04" w:rsidRDefault="0040236B" w:rsidP="00F14148">
            <w:pPr>
              <w:rPr>
                <w:color w:val="000000"/>
                <w:sz w:val="12"/>
                <w:szCs w:val="12"/>
              </w:rPr>
            </w:pPr>
          </w:p>
        </w:tc>
        <w:tc>
          <w:tcPr>
            <w:tcW w:w="920" w:type="dxa"/>
            <w:vMerge/>
            <w:tcBorders>
              <w:top w:val="nil"/>
              <w:left w:val="single" w:sz="4" w:space="0" w:color="auto"/>
              <w:bottom w:val="single" w:sz="4" w:space="0" w:color="auto"/>
              <w:right w:val="single" w:sz="4" w:space="0" w:color="auto"/>
            </w:tcBorders>
            <w:vAlign w:val="center"/>
          </w:tcPr>
          <w:p w:rsidR="0040236B" w:rsidRPr="00067A04" w:rsidRDefault="0040236B" w:rsidP="00F14148">
            <w:pPr>
              <w:rPr>
                <w:color w:val="000000"/>
                <w:sz w:val="12"/>
                <w:szCs w:val="12"/>
              </w:rPr>
            </w:pPr>
          </w:p>
        </w:tc>
        <w:tc>
          <w:tcPr>
            <w:tcW w:w="836" w:type="dxa"/>
            <w:tcBorders>
              <w:top w:val="nil"/>
              <w:left w:val="single" w:sz="4" w:space="0" w:color="auto"/>
              <w:bottom w:val="single" w:sz="4" w:space="0" w:color="auto"/>
              <w:right w:val="single" w:sz="4" w:space="0" w:color="auto"/>
            </w:tcBorders>
          </w:tcPr>
          <w:p w:rsidR="0040236B" w:rsidRPr="00067A04" w:rsidRDefault="0040236B" w:rsidP="00F14148">
            <w:pPr>
              <w:widowControl w:val="0"/>
              <w:tabs>
                <w:tab w:val="left" w:pos="1210"/>
              </w:tabs>
              <w:autoSpaceDE w:val="0"/>
              <w:autoSpaceDN w:val="0"/>
              <w:adjustRightInd w:val="0"/>
              <w:rPr>
                <w:color w:val="000000"/>
                <w:sz w:val="12"/>
                <w:szCs w:val="12"/>
              </w:rPr>
            </w:pPr>
          </w:p>
        </w:tc>
        <w:tc>
          <w:tcPr>
            <w:tcW w:w="753" w:type="dxa"/>
            <w:tcBorders>
              <w:top w:val="nil"/>
              <w:left w:val="single" w:sz="4" w:space="0" w:color="auto"/>
              <w:bottom w:val="single" w:sz="4" w:space="0" w:color="auto"/>
              <w:right w:val="single" w:sz="4" w:space="0" w:color="auto"/>
            </w:tcBorders>
          </w:tcPr>
          <w:p w:rsidR="0040236B" w:rsidRPr="00067A04" w:rsidRDefault="0040236B" w:rsidP="00F14148">
            <w:pPr>
              <w:widowControl w:val="0"/>
              <w:tabs>
                <w:tab w:val="left" w:pos="1210"/>
              </w:tabs>
              <w:autoSpaceDE w:val="0"/>
              <w:autoSpaceDN w:val="0"/>
              <w:adjustRightInd w:val="0"/>
              <w:rPr>
                <w:color w:val="000000"/>
                <w:sz w:val="12"/>
                <w:szCs w:val="12"/>
              </w:rPr>
            </w:pPr>
          </w:p>
        </w:tc>
        <w:tc>
          <w:tcPr>
            <w:tcW w:w="781" w:type="dxa"/>
            <w:tcBorders>
              <w:top w:val="nil"/>
              <w:left w:val="single" w:sz="4" w:space="0" w:color="auto"/>
              <w:bottom w:val="single" w:sz="4" w:space="0" w:color="auto"/>
              <w:right w:val="single" w:sz="4" w:space="0" w:color="auto"/>
            </w:tcBorders>
          </w:tcPr>
          <w:p w:rsidR="0040236B" w:rsidRPr="00067A04" w:rsidRDefault="0040236B" w:rsidP="00F14148">
            <w:pPr>
              <w:widowControl w:val="0"/>
              <w:tabs>
                <w:tab w:val="left" w:pos="1210"/>
              </w:tabs>
              <w:autoSpaceDE w:val="0"/>
              <w:autoSpaceDN w:val="0"/>
              <w:adjustRightInd w:val="0"/>
              <w:rPr>
                <w:color w:val="000000"/>
                <w:sz w:val="12"/>
                <w:szCs w:val="12"/>
              </w:rPr>
            </w:pPr>
          </w:p>
        </w:tc>
        <w:tc>
          <w:tcPr>
            <w:tcW w:w="807" w:type="dxa"/>
            <w:tcBorders>
              <w:top w:val="nil"/>
              <w:left w:val="single" w:sz="4" w:space="0" w:color="auto"/>
              <w:bottom w:val="single" w:sz="4" w:space="0" w:color="auto"/>
              <w:right w:val="single" w:sz="4" w:space="0" w:color="auto"/>
            </w:tcBorders>
          </w:tcPr>
          <w:p w:rsidR="0040236B" w:rsidRPr="00067A04" w:rsidRDefault="0040236B" w:rsidP="00F14148">
            <w:pPr>
              <w:widowControl w:val="0"/>
              <w:tabs>
                <w:tab w:val="left" w:pos="1210"/>
              </w:tabs>
              <w:autoSpaceDE w:val="0"/>
              <w:autoSpaceDN w:val="0"/>
              <w:adjustRightInd w:val="0"/>
              <w:rPr>
                <w:color w:val="000000"/>
                <w:sz w:val="12"/>
                <w:szCs w:val="12"/>
              </w:rPr>
            </w:pPr>
          </w:p>
        </w:tc>
        <w:tc>
          <w:tcPr>
            <w:tcW w:w="833" w:type="dxa"/>
            <w:vMerge/>
            <w:tcBorders>
              <w:top w:val="nil"/>
              <w:left w:val="single" w:sz="4" w:space="0" w:color="auto"/>
              <w:bottom w:val="single" w:sz="4" w:space="0" w:color="auto"/>
              <w:right w:val="single" w:sz="4" w:space="0" w:color="auto"/>
            </w:tcBorders>
            <w:vAlign w:val="center"/>
          </w:tcPr>
          <w:p w:rsidR="0040236B" w:rsidRPr="00067A04" w:rsidRDefault="0040236B" w:rsidP="00F14148">
            <w:pPr>
              <w:rPr>
                <w:color w:val="000000"/>
                <w:sz w:val="12"/>
                <w:szCs w:val="12"/>
              </w:rPr>
            </w:pPr>
          </w:p>
        </w:tc>
      </w:tr>
    </w:tbl>
    <w:p w:rsidR="0040236B" w:rsidRPr="00067A04" w:rsidRDefault="0040236B" w:rsidP="0040236B">
      <w:pPr>
        <w:rPr>
          <w:color w:val="000000"/>
          <w:sz w:val="12"/>
          <w:szCs w:val="12"/>
        </w:rPr>
      </w:pPr>
    </w:p>
    <w:tbl>
      <w:tblPr>
        <w:tblW w:w="4973" w:type="pct"/>
        <w:tblLayout w:type="fixed"/>
        <w:tblCellMar>
          <w:left w:w="75" w:type="dxa"/>
          <w:right w:w="75" w:type="dxa"/>
        </w:tblCellMar>
        <w:tblLook w:val="0020"/>
      </w:tblPr>
      <w:tblGrid>
        <w:gridCol w:w="568"/>
        <w:gridCol w:w="5621"/>
        <w:gridCol w:w="1245"/>
        <w:gridCol w:w="836"/>
        <w:gridCol w:w="899"/>
        <w:gridCol w:w="926"/>
        <w:gridCol w:w="952"/>
        <w:gridCol w:w="864"/>
        <w:gridCol w:w="777"/>
        <w:gridCol w:w="805"/>
        <w:gridCol w:w="833"/>
        <w:gridCol w:w="858"/>
      </w:tblGrid>
      <w:tr w:rsidR="00F14148" w:rsidRPr="00067A04" w:rsidTr="00F14148">
        <w:tc>
          <w:tcPr>
            <w:tcW w:w="552"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1</w:t>
            </w:r>
          </w:p>
        </w:tc>
        <w:tc>
          <w:tcPr>
            <w:tcW w:w="5462"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2</w:t>
            </w:r>
          </w:p>
        </w:tc>
        <w:tc>
          <w:tcPr>
            <w:tcW w:w="1210"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3</w:t>
            </w:r>
          </w:p>
        </w:tc>
        <w:tc>
          <w:tcPr>
            <w:tcW w:w="812"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4</w:t>
            </w:r>
          </w:p>
        </w:tc>
        <w:tc>
          <w:tcPr>
            <w:tcW w:w="874"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5</w:t>
            </w:r>
          </w:p>
        </w:tc>
        <w:tc>
          <w:tcPr>
            <w:tcW w:w="900"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6</w:t>
            </w:r>
          </w:p>
        </w:tc>
        <w:tc>
          <w:tcPr>
            <w:tcW w:w="925"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7</w:t>
            </w:r>
          </w:p>
        </w:tc>
        <w:tc>
          <w:tcPr>
            <w:tcW w:w="840"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8</w:t>
            </w:r>
          </w:p>
        </w:tc>
        <w:tc>
          <w:tcPr>
            <w:tcW w:w="755"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9</w:t>
            </w:r>
          </w:p>
        </w:tc>
        <w:tc>
          <w:tcPr>
            <w:tcW w:w="782"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10</w:t>
            </w:r>
          </w:p>
        </w:tc>
        <w:tc>
          <w:tcPr>
            <w:tcW w:w="809"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11</w:t>
            </w:r>
          </w:p>
        </w:tc>
        <w:tc>
          <w:tcPr>
            <w:tcW w:w="834"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12</w:t>
            </w:r>
          </w:p>
        </w:tc>
      </w:tr>
      <w:tr w:rsidR="0040236B" w:rsidRPr="00067A04" w:rsidTr="00F14148">
        <w:tc>
          <w:tcPr>
            <w:tcW w:w="14755" w:type="dxa"/>
            <w:gridSpan w:val="12"/>
            <w:tcBorders>
              <w:top w:val="nil"/>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Муниципальная  программа Убеевского сельского поселения «Развитие транспортной системы»</w:t>
            </w:r>
          </w:p>
        </w:tc>
      </w:tr>
      <w:tr w:rsidR="00F14148" w:rsidRPr="00067A04" w:rsidTr="00F14148">
        <w:trPr>
          <w:trHeight w:val="292"/>
        </w:trPr>
        <w:tc>
          <w:tcPr>
            <w:tcW w:w="552" w:type="dxa"/>
            <w:tcBorders>
              <w:top w:val="nil"/>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1.</w:t>
            </w:r>
          </w:p>
        </w:tc>
        <w:tc>
          <w:tcPr>
            <w:tcW w:w="5462" w:type="dxa"/>
            <w:tcBorders>
              <w:top w:val="nil"/>
              <w:left w:val="single" w:sz="4" w:space="0" w:color="auto"/>
              <w:bottom w:val="single" w:sz="4" w:space="0" w:color="auto"/>
              <w:right w:val="single" w:sz="4" w:space="0" w:color="auto"/>
            </w:tcBorders>
          </w:tcPr>
          <w:p w:rsidR="0040236B" w:rsidRPr="00067A04" w:rsidRDefault="0040236B" w:rsidP="00F14148">
            <w:pPr>
              <w:rPr>
                <w:color w:val="000000"/>
                <w:sz w:val="12"/>
                <w:szCs w:val="12"/>
              </w:rPr>
            </w:pPr>
            <w:r w:rsidRPr="00067A04">
              <w:rPr>
                <w:color w:val="000000"/>
                <w:sz w:val="12"/>
                <w:szCs w:val="12"/>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w:t>
            </w:r>
            <w:r w:rsidRPr="00067A04">
              <w:rPr>
                <w:color w:val="000000"/>
                <w:sz w:val="12"/>
                <w:szCs w:val="12"/>
              </w:rPr>
              <w:softHyphen/>
              <w:t>вания местного значения;</w:t>
            </w:r>
          </w:p>
        </w:tc>
        <w:tc>
          <w:tcPr>
            <w:tcW w:w="1210" w:type="dxa"/>
            <w:tcBorders>
              <w:top w:val="nil"/>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процент</w:t>
            </w:r>
          </w:p>
        </w:tc>
        <w:tc>
          <w:tcPr>
            <w:tcW w:w="812" w:type="dxa"/>
            <w:tcBorders>
              <w:top w:val="nil"/>
              <w:left w:val="single" w:sz="4" w:space="0" w:color="auto"/>
              <w:bottom w:val="single" w:sz="4" w:space="0" w:color="auto"/>
              <w:right w:val="single" w:sz="4" w:space="0" w:color="auto"/>
            </w:tcBorders>
          </w:tcPr>
          <w:p w:rsidR="0040236B" w:rsidRPr="00067A04" w:rsidRDefault="0040236B" w:rsidP="00F14148">
            <w:pPr>
              <w:jc w:val="center"/>
              <w:rPr>
                <w:sz w:val="12"/>
                <w:szCs w:val="12"/>
              </w:rPr>
            </w:pPr>
            <w:r w:rsidRPr="00067A04">
              <w:rPr>
                <w:sz w:val="12"/>
                <w:szCs w:val="12"/>
              </w:rPr>
              <w:t>68</w:t>
            </w:r>
          </w:p>
        </w:tc>
        <w:tc>
          <w:tcPr>
            <w:tcW w:w="874" w:type="dxa"/>
            <w:tcBorders>
              <w:top w:val="nil"/>
              <w:left w:val="single" w:sz="4" w:space="0" w:color="auto"/>
              <w:bottom w:val="single" w:sz="4" w:space="0" w:color="auto"/>
              <w:right w:val="single" w:sz="4" w:space="0" w:color="auto"/>
            </w:tcBorders>
          </w:tcPr>
          <w:p w:rsidR="0040236B" w:rsidRPr="00067A04" w:rsidRDefault="0040236B" w:rsidP="00F14148">
            <w:pPr>
              <w:jc w:val="center"/>
              <w:rPr>
                <w:sz w:val="12"/>
                <w:szCs w:val="12"/>
              </w:rPr>
            </w:pPr>
            <w:r w:rsidRPr="00067A04">
              <w:rPr>
                <w:sz w:val="12"/>
                <w:szCs w:val="12"/>
              </w:rPr>
              <w:t>67</w:t>
            </w:r>
          </w:p>
        </w:tc>
        <w:tc>
          <w:tcPr>
            <w:tcW w:w="900" w:type="dxa"/>
            <w:tcBorders>
              <w:top w:val="nil"/>
              <w:left w:val="single" w:sz="4" w:space="0" w:color="auto"/>
              <w:bottom w:val="single" w:sz="4" w:space="0" w:color="auto"/>
              <w:right w:val="single" w:sz="4" w:space="0" w:color="auto"/>
            </w:tcBorders>
          </w:tcPr>
          <w:p w:rsidR="0040236B" w:rsidRPr="00067A04" w:rsidRDefault="0040236B" w:rsidP="00F14148">
            <w:pPr>
              <w:jc w:val="center"/>
              <w:rPr>
                <w:sz w:val="12"/>
                <w:szCs w:val="12"/>
              </w:rPr>
            </w:pPr>
            <w:r w:rsidRPr="00067A04">
              <w:rPr>
                <w:sz w:val="12"/>
                <w:szCs w:val="12"/>
              </w:rPr>
              <w:t>66</w:t>
            </w:r>
          </w:p>
        </w:tc>
        <w:tc>
          <w:tcPr>
            <w:tcW w:w="925" w:type="dxa"/>
            <w:tcBorders>
              <w:top w:val="nil"/>
              <w:left w:val="single" w:sz="4" w:space="0" w:color="auto"/>
              <w:bottom w:val="single" w:sz="4" w:space="0" w:color="auto"/>
              <w:right w:val="single" w:sz="4" w:space="0" w:color="auto"/>
            </w:tcBorders>
          </w:tcPr>
          <w:p w:rsidR="0040236B" w:rsidRPr="00067A04" w:rsidRDefault="0040236B" w:rsidP="00F14148">
            <w:pPr>
              <w:jc w:val="center"/>
              <w:rPr>
                <w:sz w:val="12"/>
                <w:szCs w:val="12"/>
              </w:rPr>
            </w:pPr>
            <w:r w:rsidRPr="00067A04">
              <w:rPr>
                <w:sz w:val="12"/>
                <w:szCs w:val="12"/>
              </w:rPr>
              <w:t>65</w:t>
            </w:r>
          </w:p>
        </w:tc>
        <w:tc>
          <w:tcPr>
            <w:tcW w:w="840" w:type="dxa"/>
            <w:tcBorders>
              <w:top w:val="nil"/>
              <w:left w:val="single" w:sz="4" w:space="0" w:color="auto"/>
              <w:bottom w:val="single" w:sz="4" w:space="0" w:color="auto"/>
              <w:right w:val="single" w:sz="4" w:space="0" w:color="auto"/>
            </w:tcBorders>
          </w:tcPr>
          <w:p w:rsidR="0040236B" w:rsidRPr="00067A04" w:rsidRDefault="0040236B" w:rsidP="00F14148">
            <w:pPr>
              <w:jc w:val="center"/>
              <w:rPr>
                <w:sz w:val="12"/>
                <w:szCs w:val="12"/>
              </w:rPr>
            </w:pPr>
            <w:r w:rsidRPr="00067A04">
              <w:rPr>
                <w:sz w:val="12"/>
                <w:szCs w:val="12"/>
              </w:rPr>
              <w:t>64</w:t>
            </w:r>
          </w:p>
        </w:tc>
        <w:tc>
          <w:tcPr>
            <w:tcW w:w="755" w:type="dxa"/>
            <w:tcBorders>
              <w:top w:val="nil"/>
              <w:left w:val="single" w:sz="4" w:space="0" w:color="auto"/>
              <w:bottom w:val="single" w:sz="4" w:space="0" w:color="auto"/>
              <w:right w:val="single" w:sz="4" w:space="0" w:color="auto"/>
            </w:tcBorders>
          </w:tcPr>
          <w:p w:rsidR="0040236B" w:rsidRPr="00067A04" w:rsidRDefault="0040236B" w:rsidP="00F14148">
            <w:pPr>
              <w:jc w:val="center"/>
              <w:rPr>
                <w:sz w:val="12"/>
                <w:szCs w:val="12"/>
              </w:rPr>
            </w:pPr>
            <w:r w:rsidRPr="00067A04">
              <w:rPr>
                <w:sz w:val="12"/>
                <w:szCs w:val="12"/>
              </w:rPr>
              <w:t>62</w:t>
            </w:r>
          </w:p>
        </w:tc>
        <w:tc>
          <w:tcPr>
            <w:tcW w:w="782" w:type="dxa"/>
            <w:tcBorders>
              <w:top w:val="nil"/>
              <w:left w:val="single" w:sz="4" w:space="0" w:color="auto"/>
              <w:bottom w:val="single" w:sz="4" w:space="0" w:color="auto"/>
              <w:right w:val="single" w:sz="4" w:space="0" w:color="auto"/>
            </w:tcBorders>
          </w:tcPr>
          <w:p w:rsidR="0040236B" w:rsidRPr="00067A04" w:rsidRDefault="0040236B" w:rsidP="00F14148">
            <w:pPr>
              <w:rPr>
                <w:sz w:val="12"/>
                <w:szCs w:val="12"/>
              </w:rPr>
            </w:pPr>
            <w:r w:rsidRPr="00067A04">
              <w:rPr>
                <w:sz w:val="12"/>
                <w:szCs w:val="12"/>
              </w:rPr>
              <w:t>60</w:t>
            </w:r>
          </w:p>
        </w:tc>
        <w:tc>
          <w:tcPr>
            <w:tcW w:w="809" w:type="dxa"/>
            <w:tcBorders>
              <w:top w:val="nil"/>
              <w:left w:val="single" w:sz="4" w:space="0" w:color="auto"/>
              <w:bottom w:val="single" w:sz="4" w:space="0" w:color="auto"/>
              <w:right w:val="single" w:sz="4" w:space="0" w:color="auto"/>
            </w:tcBorders>
          </w:tcPr>
          <w:p w:rsidR="0040236B" w:rsidRPr="00067A04" w:rsidRDefault="0040236B" w:rsidP="00F14148">
            <w:pPr>
              <w:rPr>
                <w:sz w:val="12"/>
                <w:szCs w:val="12"/>
              </w:rPr>
            </w:pPr>
            <w:r w:rsidRPr="00067A04">
              <w:rPr>
                <w:sz w:val="12"/>
                <w:szCs w:val="12"/>
              </w:rPr>
              <w:t>57,0</w:t>
            </w:r>
          </w:p>
        </w:tc>
        <w:tc>
          <w:tcPr>
            <w:tcW w:w="834" w:type="dxa"/>
            <w:tcBorders>
              <w:top w:val="nil"/>
              <w:left w:val="single" w:sz="4" w:space="0" w:color="auto"/>
              <w:bottom w:val="single" w:sz="4" w:space="0" w:color="auto"/>
              <w:right w:val="single" w:sz="4" w:space="0" w:color="auto"/>
            </w:tcBorders>
          </w:tcPr>
          <w:p w:rsidR="0040236B" w:rsidRPr="00067A04" w:rsidRDefault="0040236B" w:rsidP="00F14148">
            <w:pPr>
              <w:rPr>
                <w:sz w:val="12"/>
                <w:szCs w:val="12"/>
              </w:rPr>
            </w:pPr>
            <w:r w:rsidRPr="00067A04">
              <w:rPr>
                <w:sz w:val="12"/>
                <w:szCs w:val="12"/>
              </w:rPr>
              <w:t>36</w:t>
            </w:r>
          </w:p>
        </w:tc>
      </w:tr>
      <w:tr w:rsidR="0040236B" w:rsidRPr="00067A04" w:rsidTr="00F14148">
        <w:trPr>
          <w:trHeight w:val="292"/>
        </w:trPr>
        <w:tc>
          <w:tcPr>
            <w:tcW w:w="14755" w:type="dxa"/>
            <w:gridSpan w:val="12"/>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Подпрограмма  «Автомобильные дороги»</w:t>
            </w:r>
          </w:p>
        </w:tc>
      </w:tr>
      <w:tr w:rsidR="00F14148" w:rsidRPr="00067A04" w:rsidTr="00F14148">
        <w:trPr>
          <w:trHeight w:val="292"/>
        </w:trPr>
        <w:tc>
          <w:tcPr>
            <w:tcW w:w="552"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1.</w:t>
            </w:r>
          </w:p>
        </w:tc>
        <w:tc>
          <w:tcPr>
            <w:tcW w:w="5462"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rPr>
                <w:color w:val="000000"/>
                <w:sz w:val="12"/>
                <w:szCs w:val="12"/>
              </w:rPr>
            </w:pPr>
            <w:r w:rsidRPr="00067A04">
              <w:rPr>
                <w:color w:val="000000"/>
                <w:sz w:val="12"/>
                <w:szCs w:val="12"/>
              </w:rPr>
              <w:t>Количество километров построенных  (реконструированных) и отремонтиро</w:t>
            </w:r>
            <w:r w:rsidRPr="00067A04">
              <w:rPr>
                <w:color w:val="000000"/>
                <w:sz w:val="12"/>
                <w:szCs w:val="12"/>
              </w:rPr>
              <w:softHyphen/>
              <w:t>ванных (капитально отремонтирован</w:t>
            </w:r>
            <w:r w:rsidRPr="00067A04">
              <w:rPr>
                <w:color w:val="000000"/>
                <w:sz w:val="12"/>
                <w:szCs w:val="12"/>
              </w:rPr>
              <w:softHyphen/>
              <w:t>ных) автомобильных дорог общего пользования местного значения</w:t>
            </w:r>
          </w:p>
        </w:tc>
        <w:tc>
          <w:tcPr>
            <w:tcW w:w="1210"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км</w:t>
            </w:r>
          </w:p>
        </w:tc>
        <w:tc>
          <w:tcPr>
            <w:tcW w:w="812"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0,3</w:t>
            </w:r>
          </w:p>
        </w:tc>
        <w:tc>
          <w:tcPr>
            <w:tcW w:w="874"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0,3</w:t>
            </w:r>
          </w:p>
        </w:tc>
        <w:tc>
          <w:tcPr>
            <w:tcW w:w="900"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0,3</w:t>
            </w:r>
          </w:p>
        </w:tc>
        <w:tc>
          <w:tcPr>
            <w:tcW w:w="925"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0,5</w:t>
            </w:r>
          </w:p>
        </w:tc>
        <w:tc>
          <w:tcPr>
            <w:tcW w:w="840"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1,0</w:t>
            </w:r>
          </w:p>
        </w:tc>
        <w:tc>
          <w:tcPr>
            <w:tcW w:w="755"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1,02</w:t>
            </w:r>
          </w:p>
        </w:tc>
        <w:tc>
          <w:tcPr>
            <w:tcW w:w="782"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2,0</w:t>
            </w:r>
          </w:p>
        </w:tc>
        <w:tc>
          <w:tcPr>
            <w:tcW w:w="809"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0,4</w:t>
            </w:r>
          </w:p>
        </w:tc>
        <w:tc>
          <w:tcPr>
            <w:tcW w:w="834"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11,28</w:t>
            </w:r>
          </w:p>
          <w:p w:rsidR="0040236B" w:rsidRPr="00067A04" w:rsidRDefault="0040236B" w:rsidP="00F14148">
            <w:pPr>
              <w:widowControl w:val="0"/>
              <w:autoSpaceDE w:val="0"/>
              <w:autoSpaceDN w:val="0"/>
              <w:adjustRightInd w:val="0"/>
              <w:jc w:val="center"/>
              <w:rPr>
                <w:color w:val="000000"/>
                <w:sz w:val="12"/>
                <w:szCs w:val="12"/>
              </w:rPr>
            </w:pPr>
          </w:p>
        </w:tc>
      </w:tr>
    </w:tbl>
    <w:p w:rsidR="0040236B" w:rsidRPr="00067A04" w:rsidRDefault="0040236B" w:rsidP="005120C7">
      <w:pPr>
        <w:widowControl w:val="0"/>
        <w:autoSpaceDE w:val="0"/>
        <w:autoSpaceDN w:val="0"/>
        <w:adjustRightInd w:val="0"/>
        <w:ind w:left="10773"/>
        <w:jc w:val="center"/>
        <w:outlineLvl w:val="2"/>
        <w:rPr>
          <w:color w:val="000000"/>
          <w:sz w:val="12"/>
          <w:szCs w:val="12"/>
        </w:rPr>
      </w:pPr>
      <w:r w:rsidRPr="00067A04">
        <w:rPr>
          <w:color w:val="000000"/>
          <w:sz w:val="12"/>
          <w:szCs w:val="12"/>
        </w:rPr>
        <w:t>При</w:t>
      </w:r>
    </w:p>
    <w:p w:rsidR="0040236B" w:rsidRPr="00067A04" w:rsidRDefault="0040236B" w:rsidP="0040236B">
      <w:pPr>
        <w:ind w:firstLine="540"/>
        <w:jc w:val="center"/>
        <w:rPr>
          <w:sz w:val="12"/>
          <w:szCs w:val="12"/>
        </w:rPr>
      </w:pPr>
      <w:r w:rsidRPr="00067A04">
        <w:rPr>
          <w:sz w:val="12"/>
          <w:szCs w:val="12"/>
        </w:rPr>
        <w:t>Сведения</w:t>
      </w:r>
    </w:p>
    <w:p w:rsidR="0040236B" w:rsidRPr="00067A04" w:rsidRDefault="0040236B" w:rsidP="0040236B">
      <w:pPr>
        <w:ind w:firstLine="540"/>
        <w:jc w:val="center"/>
        <w:rPr>
          <w:sz w:val="12"/>
          <w:szCs w:val="12"/>
        </w:rPr>
      </w:pPr>
      <w:r w:rsidRPr="00067A04">
        <w:rPr>
          <w:sz w:val="12"/>
          <w:szCs w:val="12"/>
        </w:rPr>
        <w:t>о показателях, включенных в федеральный, региональный, муниципальный план  (договор) статистических работ</w:t>
      </w:r>
    </w:p>
    <w:p w:rsidR="0040236B" w:rsidRPr="00067A04" w:rsidRDefault="0040236B" w:rsidP="0040236B">
      <w:pPr>
        <w:ind w:firstLine="540"/>
        <w:rPr>
          <w:sz w:val="12"/>
          <w:szCs w:val="12"/>
        </w:rPr>
      </w:pPr>
    </w:p>
    <w:tbl>
      <w:tblPr>
        <w:tblW w:w="5000" w:type="pct"/>
        <w:tblLayout w:type="fixed"/>
        <w:tblCellMar>
          <w:left w:w="75" w:type="dxa"/>
          <w:right w:w="75" w:type="dxa"/>
        </w:tblCellMar>
        <w:tblLook w:val="00A0"/>
      </w:tblPr>
      <w:tblGrid>
        <w:gridCol w:w="910"/>
        <w:gridCol w:w="3452"/>
        <w:gridCol w:w="3390"/>
        <w:gridCol w:w="5236"/>
        <w:gridCol w:w="2278"/>
      </w:tblGrid>
      <w:tr w:rsidR="0040236B" w:rsidRPr="00067A04" w:rsidTr="005120C7">
        <w:trPr>
          <w:trHeight w:val="433"/>
        </w:trPr>
        <w:tc>
          <w:tcPr>
            <w:tcW w:w="903"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ind w:firstLine="540"/>
              <w:rPr>
                <w:sz w:val="12"/>
                <w:szCs w:val="12"/>
              </w:rPr>
            </w:pPr>
            <w:r w:rsidRPr="00067A04">
              <w:rPr>
                <w:sz w:val="12"/>
                <w:szCs w:val="12"/>
              </w:rPr>
              <w:t xml:space="preserve">№ </w:t>
            </w:r>
            <w:r w:rsidRPr="00067A04">
              <w:rPr>
                <w:sz w:val="12"/>
                <w:szCs w:val="12"/>
              </w:rPr>
              <w:br/>
            </w:r>
            <w:proofErr w:type="spellStart"/>
            <w:proofErr w:type="gramStart"/>
            <w:r w:rsidRPr="00067A04">
              <w:rPr>
                <w:sz w:val="12"/>
                <w:szCs w:val="12"/>
              </w:rPr>
              <w:t>п</w:t>
            </w:r>
            <w:proofErr w:type="spellEnd"/>
            <w:proofErr w:type="gramEnd"/>
            <w:r w:rsidRPr="00067A04">
              <w:rPr>
                <w:sz w:val="12"/>
                <w:szCs w:val="12"/>
              </w:rPr>
              <w:t>/</w:t>
            </w:r>
            <w:proofErr w:type="spellStart"/>
            <w:r w:rsidRPr="00067A04">
              <w:rPr>
                <w:sz w:val="12"/>
                <w:szCs w:val="12"/>
              </w:rPr>
              <w:t>п</w:t>
            </w:r>
            <w:proofErr w:type="spellEnd"/>
          </w:p>
        </w:tc>
        <w:tc>
          <w:tcPr>
            <w:tcW w:w="3425"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ind w:firstLine="540"/>
              <w:rPr>
                <w:sz w:val="12"/>
                <w:szCs w:val="12"/>
              </w:rPr>
            </w:pPr>
            <w:r w:rsidRPr="00067A04">
              <w:rPr>
                <w:sz w:val="12"/>
                <w:szCs w:val="12"/>
              </w:rPr>
              <w:t xml:space="preserve">Наименование </w:t>
            </w:r>
            <w:r w:rsidRPr="00067A04">
              <w:rPr>
                <w:sz w:val="12"/>
                <w:szCs w:val="12"/>
              </w:rPr>
              <w:br/>
              <w:t>показателя</w:t>
            </w:r>
          </w:p>
        </w:tc>
        <w:tc>
          <w:tcPr>
            <w:tcW w:w="3364"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ind w:firstLine="54"/>
              <w:rPr>
                <w:sz w:val="12"/>
                <w:szCs w:val="12"/>
              </w:rPr>
            </w:pPr>
            <w:r w:rsidRPr="00067A04">
              <w:rPr>
                <w:sz w:val="12"/>
                <w:szCs w:val="12"/>
              </w:rPr>
              <w:t>Пункт федерального (регионального)  плана    статистических работ</w:t>
            </w:r>
          </w:p>
        </w:tc>
        <w:tc>
          <w:tcPr>
            <w:tcW w:w="5195"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ind w:firstLine="540"/>
              <w:rPr>
                <w:sz w:val="12"/>
                <w:szCs w:val="12"/>
              </w:rPr>
            </w:pPr>
            <w:r w:rsidRPr="00067A04">
              <w:rPr>
                <w:sz w:val="12"/>
                <w:szCs w:val="12"/>
              </w:rPr>
              <w:t>Наименование формы статистического наблюдения и реквизиты акта, в соответствии с которым утверждена форма</w:t>
            </w:r>
          </w:p>
        </w:tc>
        <w:tc>
          <w:tcPr>
            <w:tcW w:w="2260"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rPr>
                <w:sz w:val="12"/>
                <w:szCs w:val="12"/>
              </w:rPr>
            </w:pPr>
            <w:r w:rsidRPr="00067A04">
              <w:rPr>
                <w:sz w:val="12"/>
                <w:szCs w:val="12"/>
              </w:rPr>
              <w:t xml:space="preserve">Субъект </w:t>
            </w:r>
            <w:proofErr w:type="spellStart"/>
            <w:proofErr w:type="gramStart"/>
            <w:r w:rsidRPr="00067A04">
              <w:rPr>
                <w:sz w:val="12"/>
                <w:szCs w:val="12"/>
              </w:rPr>
              <w:t>офи</w:t>
            </w:r>
            <w:proofErr w:type="spellEnd"/>
            <w:r w:rsidRPr="00067A04">
              <w:rPr>
                <w:sz w:val="12"/>
                <w:szCs w:val="12"/>
              </w:rPr>
              <w:t xml:space="preserve"> </w:t>
            </w:r>
            <w:proofErr w:type="spellStart"/>
            <w:r w:rsidRPr="00067A04">
              <w:rPr>
                <w:sz w:val="12"/>
                <w:szCs w:val="12"/>
              </w:rPr>
              <w:t>циального</w:t>
            </w:r>
            <w:proofErr w:type="spellEnd"/>
            <w:proofErr w:type="gramEnd"/>
            <w:r w:rsidRPr="00067A04">
              <w:rPr>
                <w:sz w:val="12"/>
                <w:szCs w:val="12"/>
              </w:rPr>
              <w:t xml:space="preserve"> статистического учета</w:t>
            </w:r>
          </w:p>
        </w:tc>
      </w:tr>
    </w:tbl>
    <w:p w:rsidR="0040236B" w:rsidRPr="00067A04" w:rsidRDefault="0040236B" w:rsidP="0040236B">
      <w:pPr>
        <w:ind w:firstLine="540"/>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848"/>
        <w:gridCol w:w="3513"/>
        <w:gridCol w:w="3407"/>
        <w:gridCol w:w="5348"/>
        <w:gridCol w:w="2150"/>
      </w:tblGrid>
      <w:tr w:rsidR="0040236B" w:rsidRPr="00067A04" w:rsidTr="005120C7">
        <w:trPr>
          <w:trHeight w:val="227"/>
        </w:trPr>
        <w:tc>
          <w:tcPr>
            <w:tcW w:w="842" w:type="dxa"/>
          </w:tcPr>
          <w:p w:rsidR="0040236B" w:rsidRPr="00067A04" w:rsidRDefault="0040236B" w:rsidP="00F14148">
            <w:pPr>
              <w:ind w:firstLine="540"/>
              <w:rPr>
                <w:sz w:val="12"/>
                <w:szCs w:val="12"/>
              </w:rPr>
            </w:pPr>
            <w:r w:rsidRPr="00067A04">
              <w:rPr>
                <w:sz w:val="12"/>
                <w:szCs w:val="12"/>
              </w:rPr>
              <w:t>1</w:t>
            </w:r>
          </w:p>
        </w:tc>
        <w:tc>
          <w:tcPr>
            <w:tcW w:w="3486" w:type="dxa"/>
          </w:tcPr>
          <w:p w:rsidR="0040236B" w:rsidRPr="00067A04" w:rsidRDefault="0040236B" w:rsidP="00F14148">
            <w:pPr>
              <w:ind w:firstLine="540"/>
              <w:rPr>
                <w:sz w:val="12"/>
                <w:szCs w:val="12"/>
              </w:rPr>
            </w:pPr>
            <w:r w:rsidRPr="00067A04">
              <w:rPr>
                <w:sz w:val="12"/>
                <w:szCs w:val="12"/>
              </w:rPr>
              <w:t>2</w:t>
            </w:r>
          </w:p>
        </w:tc>
        <w:tc>
          <w:tcPr>
            <w:tcW w:w="3380" w:type="dxa"/>
          </w:tcPr>
          <w:p w:rsidR="0040236B" w:rsidRPr="00067A04" w:rsidRDefault="0040236B" w:rsidP="00F14148">
            <w:pPr>
              <w:ind w:firstLine="540"/>
              <w:rPr>
                <w:sz w:val="12"/>
                <w:szCs w:val="12"/>
              </w:rPr>
            </w:pPr>
            <w:r w:rsidRPr="00067A04">
              <w:rPr>
                <w:sz w:val="12"/>
                <w:szCs w:val="12"/>
              </w:rPr>
              <w:t>3</w:t>
            </w:r>
          </w:p>
        </w:tc>
        <w:tc>
          <w:tcPr>
            <w:tcW w:w="5306" w:type="dxa"/>
          </w:tcPr>
          <w:p w:rsidR="0040236B" w:rsidRPr="00067A04" w:rsidRDefault="0040236B" w:rsidP="00F14148">
            <w:pPr>
              <w:ind w:firstLine="540"/>
              <w:rPr>
                <w:sz w:val="12"/>
                <w:szCs w:val="12"/>
              </w:rPr>
            </w:pPr>
            <w:r w:rsidRPr="00067A04">
              <w:rPr>
                <w:sz w:val="12"/>
                <w:szCs w:val="12"/>
              </w:rPr>
              <w:t>4</w:t>
            </w:r>
          </w:p>
        </w:tc>
        <w:tc>
          <w:tcPr>
            <w:tcW w:w="2133" w:type="dxa"/>
          </w:tcPr>
          <w:p w:rsidR="0040236B" w:rsidRPr="00067A04" w:rsidRDefault="0040236B" w:rsidP="00F14148">
            <w:pPr>
              <w:ind w:firstLine="540"/>
              <w:rPr>
                <w:sz w:val="12"/>
                <w:szCs w:val="12"/>
              </w:rPr>
            </w:pPr>
            <w:r w:rsidRPr="00067A04">
              <w:rPr>
                <w:sz w:val="12"/>
                <w:szCs w:val="12"/>
              </w:rPr>
              <w:t>5</w:t>
            </w:r>
          </w:p>
        </w:tc>
      </w:tr>
      <w:tr w:rsidR="0040236B" w:rsidRPr="00067A04" w:rsidTr="005120C7">
        <w:trPr>
          <w:trHeight w:val="466"/>
        </w:trPr>
        <w:tc>
          <w:tcPr>
            <w:tcW w:w="842" w:type="dxa"/>
          </w:tcPr>
          <w:p w:rsidR="0040236B" w:rsidRPr="00067A04" w:rsidRDefault="0040236B" w:rsidP="00F14148">
            <w:pPr>
              <w:ind w:firstLine="540"/>
              <w:rPr>
                <w:sz w:val="12"/>
                <w:szCs w:val="12"/>
              </w:rPr>
            </w:pPr>
            <w:r w:rsidRPr="00067A04">
              <w:rPr>
                <w:sz w:val="12"/>
                <w:szCs w:val="12"/>
              </w:rPr>
              <w:t>1.</w:t>
            </w:r>
          </w:p>
        </w:tc>
        <w:tc>
          <w:tcPr>
            <w:tcW w:w="3486" w:type="dxa"/>
          </w:tcPr>
          <w:p w:rsidR="0040236B" w:rsidRPr="00067A04" w:rsidRDefault="0040236B" w:rsidP="00F14148">
            <w:pPr>
              <w:rPr>
                <w:sz w:val="12"/>
                <w:szCs w:val="12"/>
              </w:rPr>
            </w:pPr>
            <w:r w:rsidRPr="00067A04">
              <w:rPr>
                <w:sz w:val="12"/>
                <w:szCs w:val="12"/>
              </w:rPr>
              <w:t>Доля протяженности ав</w:t>
            </w:r>
            <w:r w:rsidRPr="00067A04">
              <w:rPr>
                <w:sz w:val="12"/>
                <w:szCs w:val="12"/>
              </w:rPr>
              <w:softHyphen/>
              <w:t>томобильных дорог об</w:t>
            </w:r>
            <w:r w:rsidRPr="00067A04">
              <w:rPr>
                <w:sz w:val="12"/>
                <w:szCs w:val="12"/>
              </w:rPr>
              <w:softHyphen/>
              <w:t>щего пользования мест</w:t>
            </w:r>
            <w:r w:rsidRPr="00067A04">
              <w:rPr>
                <w:sz w:val="12"/>
                <w:szCs w:val="12"/>
              </w:rPr>
              <w:softHyphen/>
              <w:t>ного значения, не отве</w:t>
            </w:r>
            <w:r w:rsidRPr="00067A04">
              <w:rPr>
                <w:sz w:val="12"/>
                <w:szCs w:val="12"/>
              </w:rPr>
              <w:softHyphen/>
              <w:t>чающих нормативным требованиям, в общей протяженности автомо</w:t>
            </w:r>
            <w:r w:rsidRPr="00067A04">
              <w:rPr>
                <w:sz w:val="12"/>
                <w:szCs w:val="12"/>
              </w:rPr>
              <w:softHyphen/>
              <w:t>бильных дорог местного значения</w:t>
            </w:r>
          </w:p>
        </w:tc>
        <w:tc>
          <w:tcPr>
            <w:tcW w:w="3380" w:type="dxa"/>
          </w:tcPr>
          <w:p w:rsidR="0040236B" w:rsidRPr="00067A04" w:rsidRDefault="0040236B" w:rsidP="00F14148">
            <w:pPr>
              <w:ind w:firstLine="54"/>
              <w:rPr>
                <w:sz w:val="12"/>
                <w:szCs w:val="12"/>
              </w:rPr>
            </w:pPr>
            <w:r w:rsidRPr="00067A04">
              <w:rPr>
                <w:sz w:val="12"/>
                <w:szCs w:val="12"/>
              </w:rPr>
              <w:t>п. 2.2.6 Федерального плана статистических работ, утверждённого распоряже</w:t>
            </w:r>
            <w:r w:rsidRPr="00067A04">
              <w:rPr>
                <w:sz w:val="12"/>
                <w:szCs w:val="12"/>
              </w:rPr>
              <w:softHyphen/>
              <w:t>нием Правительства Россий</w:t>
            </w:r>
            <w:r w:rsidRPr="00067A04">
              <w:rPr>
                <w:sz w:val="12"/>
                <w:szCs w:val="12"/>
              </w:rPr>
              <w:softHyphen/>
              <w:t>ской Федерации от 06.05.2008 №671-р</w:t>
            </w:r>
          </w:p>
        </w:tc>
        <w:tc>
          <w:tcPr>
            <w:tcW w:w="5306" w:type="dxa"/>
          </w:tcPr>
          <w:p w:rsidR="0040236B" w:rsidRPr="00067A04" w:rsidRDefault="0040236B" w:rsidP="00F14148">
            <w:pPr>
              <w:ind w:firstLine="103"/>
              <w:rPr>
                <w:sz w:val="12"/>
                <w:szCs w:val="12"/>
              </w:rPr>
            </w:pPr>
            <w:r w:rsidRPr="00067A04">
              <w:rPr>
                <w:sz w:val="12"/>
                <w:szCs w:val="12"/>
              </w:rPr>
              <w:t>Годовая форма Федерального статистиче</w:t>
            </w:r>
            <w:r w:rsidRPr="00067A04">
              <w:rPr>
                <w:sz w:val="12"/>
                <w:szCs w:val="12"/>
              </w:rPr>
              <w:softHyphen/>
              <w:t>ского наблюдения №3-ДГ (МО) «Сведения об автомобильных дорогах общего пользо</w:t>
            </w:r>
            <w:r w:rsidRPr="00067A04">
              <w:rPr>
                <w:sz w:val="12"/>
                <w:szCs w:val="12"/>
              </w:rPr>
              <w:softHyphen/>
              <w:t>вания и сооружений на них местного зна</w:t>
            </w:r>
            <w:r w:rsidRPr="00067A04">
              <w:rPr>
                <w:sz w:val="12"/>
                <w:szCs w:val="12"/>
              </w:rPr>
              <w:softHyphen/>
              <w:t>чения», утверждённая  постановлением Росстата от 08.10.2007 №72</w:t>
            </w:r>
          </w:p>
        </w:tc>
        <w:tc>
          <w:tcPr>
            <w:tcW w:w="2133" w:type="dxa"/>
          </w:tcPr>
          <w:p w:rsidR="0040236B" w:rsidRPr="00067A04" w:rsidRDefault="0040236B" w:rsidP="00F14148">
            <w:pPr>
              <w:rPr>
                <w:sz w:val="12"/>
                <w:szCs w:val="12"/>
              </w:rPr>
            </w:pPr>
            <w:proofErr w:type="spellStart"/>
            <w:r w:rsidRPr="00067A04">
              <w:rPr>
                <w:sz w:val="12"/>
                <w:szCs w:val="12"/>
              </w:rPr>
              <w:t>Убеевское</w:t>
            </w:r>
            <w:proofErr w:type="spellEnd"/>
            <w:r w:rsidRPr="00067A04">
              <w:rPr>
                <w:sz w:val="12"/>
                <w:szCs w:val="12"/>
              </w:rPr>
              <w:t xml:space="preserve"> сельское поселение </w:t>
            </w:r>
          </w:p>
        </w:tc>
      </w:tr>
    </w:tbl>
    <w:p w:rsidR="0040236B" w:rsidRPr="00067A04" w:rsidRDefault="0040236B" w:rsidP="0040236B">
      <w:pPr>
        <w:widowControl w:val="0"/>
        <w:autoSpaceDE w:val="0"/>
        <w:autoSpaceDN w:val="0"/>
        <w:adjustRightInd w:val="0"/>
        <w:outlineLvl w:val="1"/>
        <w:rPr>
          <w:sz w:val="12"/>
          <w:szCs w:val="12"/>
        </w:rPr>
      </w:pPr>
    </w:p>
    <w:p w:rsidR="0040236B" w:rsidRPr="00067A04" w:rsidRDefault="005120C7" w:rsidP="00F14148">
      <w:pPr>
        <w:widowControl w:val="0"/>
        <w:autoSpaceDE w:val="0"/>
        <w:autoSpaceDN w:val="0"/>
        <w:adjustRightInd w:val="0"/>
        <w:outlineLvl w:val="1"/>
        <w:rPr>
          <w:caps/>
          <w:color w:val="000000"/>
          <w:sz w:val="12"/>
          <w:szCs w:val="12"/>
        </w:rPr>
      </w:pPr>
      <w:r w:rsidRPr="00067A04">
        <w:rPr>
          <w:color w:val="000000"/>
          <w:sz w:val="12"/>
          <w:szCs w:val="12"/>
        </w:rPr>
        <w:t>П</w:t>
      </w:r>
      <w:r w:rsidR="0040236B" w:rsidRPr="00067A04">
        <w:rPr>
          <w:color w:val="000000"/>
          <w:sz w:val="12"/>
          <w:szCs w:val="12"/>
        </w:rPr>
        <w:t>риложение № 3к муниципальной программе</w:t>
      </w:r>
      <w:r w:rsidR="00F14148" w:rsidRPr="00067A04">
        <w:rPr>
          <w:color w:val="000000"/>
          <w:sz w:val="12"/>
          <w:szCs w:val="12"/>
        </w:rPr>
        <w:t xml:space="preserve">                                         </w:t>
      </w:r>
      <w:r w:rsidR="0040236B" w:rsidRPr="00067A04">
        <w:rPr>
          <w:caps/>
          <w:color w:val="000000"/>
          <w:sz w:val="12"/>
          <w:szCs w:val="12"/>
        </w:rPr>
        <w:t>Сведения</w:t>
      </w:r>
    </w:p>
    <w:p w:rsidR="0040236B" w:rsidRPr="00067A04" w:rsidRDefault="0040236B" w:rsidP="0040236B">
      <w:pPr>
        <w:widowControl w:val="0"/>
        <w:autoSpaceDE w:val="0"/>
        <w:autoSpaceDN w:val="0"/>
        <w:adjustRightInd w:val="0"/>
        <w:jc w:val="center"/>
        <w:rPr>
          <w:color w:val="000000"/>
          <w:sz w:val="12"/>
          <w:szCs w:val="12"/>
        </w:rPr>
      </w:pPr>
      <w:r w:rsidRPr="00067A04">
        <w:rPr>
          <w:color w:val="000000"/>
          <w:sz w:val="12"/>
          <w:szCs w:val="12"/>
        </w:rPr>
        <w:t>о методике расчета показателя (индикатора) муниципальной  программы</w:t>
      </w:r>
    </w:p>
    <w:p w:rsidR="0040236B" w:rsidRPr="00067A04" w:rsidRDefault="0040236B" w:rsidP="0040236B">
      <w:pPr>
        <w:widowControl w:val="0"/>
        <w:autoSpaceDE w:val="0"/>
        <w:autoSpaceDN w:val="0"/>
        <w:adjustRightInd w:val="0"/>
        <w:ind w:firstLine="540"/>
        <w:rPr>
          <w:color w:val="000000"/>
          <w:sz w:val="12"/>
          <w:szCs w:val="12"/>
        </w:rPr>
      </w:pPr>
    </w:p>
    <w:tbl>
      <w:tblPr>
        <w:tblW w:w="4982" w:type="pct"/>
        <w:tblLayout w:type="fixed"/>
        <w:tblCellMar>
          <w:left w:w="75" w:type="dxa"/>
          <w:right w:w="75" w:type="dxa"/>
        </w:tblCellMar>
        <w:tblLook w:val="00A0"/>
      </w:tblPr>
      <w:tblGrid>
        <w:gridCol w:w="793"/>
        <w:gridCol w:w="3278"/>
        <w:gridCol w:w="1255"/>
        <w:gridCol w:w="4894"/>
        <w:gridCol w:w="4991"/>
      </w:tblGrid>
      <w:tr w:rsidR="0040236B" w:rsidRPr="00067A04" w:rsidTr="005120C7">
        <w:trPr>
          <w:trHeight w:val="156"/>
        </w:trPr>
        <w:tc>
          <w:tcPr>
            <w:tcW w:w="787"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 xml:space="preserve">№  </w:t>
            </w:r>
            <w:r w:rsidRPr="00067A04">
              <w:rPr>
                <w:color w:val="000000"/>
                <w:sz w:val="12"/>
                <w:szCs w:val="12"/>
              </w:rPr>
              <w:br/>
            </w:r>
            <w:proofErr w:type="spellStart"/>
            <w:proofErr w:type="gramStart"/>
            <w:r w:rsidRPr="00067A04">
              <w:rPr>
                <w:color w:val="000000"/>
                <w:sz w:val="12"/>
                <w:szCs w:val="12"/>
              </w:rPr>
              <w:t>п</w:t>
            </w:r>
            <w:proofErr w:type="spellEnd"/>
            <w:proofErr w:type="gramEnd"/>
            <w:r w:rsidRPr="00067A04">
              <w:rPr>
                <w:color w:val="000000"/>
                <w:sz w:val="12"/>
                <w:szCs w:val="12"/>
              </w:rPr>
              <w:t>/</w:t>
            </w:r>
            <w:proofErr w:type="spellStart"/>
            <w:r w:rsidRPr="00067A04">
              <w:rPr>
                <w:color w:val="000000"/>
                <w:sz w:val="12"/>
                <w:szCs w:val="12"/>
              </w:rPr>
              <w:t>п</w:t>
            </w:r>
            <w:proofErr w:type="spellEnd"/>
          </w:p>
        </w:tc>
        <w:tc>
          <w:tcPr>
            <w:tcW w:w="3252"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 xml:space="preserve">Наименование </w:t>
            </w:r>
            <w:r w:rsidRPr="00067A04">
              <w:rPr>
                <w:color w:val="000000"/>
                <w:sz w:val="12"/>
                <w:szCs w:val="12"/>
              </w:rPr>
              <w:br/>
              <w:t>показателя</w:t>
            </w:r>
          </w:p>
        </w:tc>
        <w:tc>
          <w:tcPr>
            <w:tcW w:w="1245"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Еди</w:t>
            </w:r>
            <w:r w:rsidRPr="00067A04">
              <w:rPr>
                <w:color w:val="000000"/>
                <w:sz w:val="12"/>
                <w:szCs w:val="12"/>
              </w:rPr>
              <w:softHyphen/>
              <w:t xml:space="preserve">ница </w:t>
            </w:r>
            <w:proofErr w:type="spellStart"/>
            <w:proofErr w:type="gramStart"/>
            <w:r w:rsidRPr="00067A04">
              <w:rPr>
                <w:color w:val="000000"/>
                <w:sz w:val="12"/>
                <w:szCs w:val="12"/>
              </w:rPr>
              <w:t>изме-рения</w:t>
            </w:r>
            <w:proofErr w:type="spellEnd"/>
            <w:proofErr w:type="gramEnd"/>
          </w:p>
        </w:tc>
        <w:tc>
          <w:tcPr>
            <w:tcW w:w="4856"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 xml:space="preserve">Методика расчета показателя (формула) и </w:t>
            </w:r>
          </w:p>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 xml:space="preserve">методологические пояснения к показателю </w:t>
            </w:r>
          </w:p>
        </w:tc>
        <w:tc>
          <w:tcPr>
            <w:tcW w:w="4952" w:type="dxa"/>
            <w:tcBorders>
              <w:top w:val="single" w:sz="4" w:space="0" w:color="auto"/>
              <w:left w:val="single" w:sz="4" w:space="0" w:color="auto"/>
              <w:bottom w:val="single" w:sz="4" w:space="0" w:color="auto"/>
              <w:right w:val="single" w:sz="4" w:space="0" w:color="auto"/>
            </w:tcBorders>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 xml:space="preserve">Базовые    </w:t>
            </w:r>
            <w:r w:rsidRPr="00067A04">
              <w:rPr>
                <w:color w:val="000000"/>
                <w:sz w:val="12"/>
                <w:szCs w:val="12"/>
              </w:rPr>
              <w:br/>
              <w:t xml:space="preserve">показатели   </w:t>
            </w:r>
            <w:r w:rsidRPr="00067A04">
              <w:rPr>
                <w:color w:val="000000"/>
                <w:sz w:val="12"/>
                <w:szCs w:val="12"/>
              </w:rPr>
              <w:br/>
              <w:t>(используемые в формуле)</w:t>
            </w:r>
          </w:p>
        </w:tc>
      </w:tr>
    </w:tbl>
    <w:p w:rsidR="0040236B" w:rsidRPr="00067A04" w:rsidRDefault="0040236B" w:rsidP="0040236B">
      <w:pPr>
        <w:rPr>
          <w:color w:val="000000"/>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772"/>
        <w:gridCol w:w="3338"/>
        <w:gridCol w:w="1181"/>
        <w:gridCol w:w="4929"/>
        <w:gridCol w:w="5046"/>
      </w:tblGrid>
      <w:tr w:rsidR="0040236B" w:rsidRPr="00067A04" w:rsidTr="005120C7">
        <w:trPr>
          <w:trHeight w:val="179"/>
        </w:trPr>
        <w:tc>
          <w:tcPr>
            <w:tcW w:w="765" w:type="dxa"/>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1</w:t>
            </w:r>
          </w:p>
        </w:tc>
        <w:tc>
          <w:tcPr>
            <w:tcW w:w="3312" w:type="dxa"/>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2</w:t>
            </w:r>
          </w:p>
        </w:tc>
        <w:tc>
          <w:tcPr>
            <w:tcW w:w="1172" w:type="dxa"/>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3</w:t>
            </w:r>
          </w:p>
        </w:tc>
        <w:tc>
          <w:tcPr>
            <w:tcW w:w="4891" w:type="dxa"/>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4</w:t>
            </w:r>
          </w:p>
        </w:tc>
        <w:tc>
          <w:tcPr>
            <w:tcW w:w="5007" w:type="dxa"/>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rPr>
              <w:t>5</w:t>
            </w:r>
          </w:p>
        </w:tc>
      </w:tr>
      <w:tr w:rsidR="0040236B" w:rsidRPr="00067A04" w:rsidTr="005120C7">
        <w:trPr>
          <w:trHeight w:val="578"/>
        </w:trPr>
        <w:tc>
          <w:tcPr>
            <w:tcW w:w="765" w:type="dxa"/>
            <w:vMerge w:val="restart"/>
          </w:tcPr>
          <w:p w:rsidR="0040236B" w:rsidRPr="00067A04" w:rsidRDefault="0040236B" w:rsidP="00F14148">
            <w:pPr>
              <w:jc w:val="center"/>
              <w:rPr>
                <w:color w:val="000000"/>
                <w:sz w:val="12"/>
                <w:szCs w:val="12"/>
              </w:rPr>
            </w:pPr>
            <w:r w:rsidRPr="00067A04">
              <w:rPr>
                <w:color w:val="000000"/>
                <w:sz w:val="12"/>
                <w:szCs w:val="12"/>
              </w:rPr>
              <w:t>1.</w:t>
            </w:r>
          </w:p>
        </w:tc>
        <w:tc>
          <w:tcPr>
            <w:tcW w:w="3312" w:type="dxa"/>
            <w:vMerge w:val="restart"/>
          </w:tcPr>
          <w:p w:rsidR="0040236B" w:rsidRPr="00067A04" w:rsidRDefault="0040236B" w:rsidP="00F14148">
            <w:pPr>
              <w:widowControl w:val="0"/>
              <w:autoSpaceDE w:val="0"/>
              <w:autoSpaceDN w:val="0"/>
              <w:adjustRightInd w:val="0"/>
              <w:rPr>
                <w:color w:val="000000"/>
                <w:sz w:val="12"/>
                <w:szCs w:val="12"/>
              </w:rPr>
            </w:pPr>
            <w:r w:rsidRPr="00067A04">
              <w:rPr>
                <w:color w:val="000000"/>
                <w:sz w:val="12"/>
                <w:szCs w:val="12"/>
              </w:rPr>
              <w:t>Доля протяженности авто</w:t>
            </w:r>
            <w:r w:rsidRPr="00067A04">
              <w:rPr>
                <w:color w:val="000000"/>
                <w:sz w:val="12"/>
                <w:szCs w:val="12"/>
              </w:rPr>
              <w:softHyphen/>
              <w:t>мобильных дорог общего пользования местного значения, не отве</w:t>
            </w:r>
            <w:r w:rsidRPr="00067A04">
              <w:rPr>
                <w:color w:val="000000"/>
                <w:sz w:val="12"/>
                <w:szCs w:val="12"/>
              </w:rPr>
              <w:softHyphen/>
              <w:t>чающих нормативным тре</w:t>
            </w:r>
            <w:r w:rsidRPr="00067A04">
              <w:rPr>
                <w:color w:val="000000"/>
                <w:sz w:val="12"/>
                <w:szCs w:val="12"/>
              </w:rPr>
              <w:softHyphen/>
              <w:t>бованиям, в общей протя</w:t>
            </w:r>
            <w:r w:rsidRPr="00067A04">
              <w:rPr>
                <w:color w:val="000000"/>
                <w:sz w:val="12"/>
                <w:szCs w:val="12"/>
              </w:rPr>
              <w:softHyphen/>
              <w:t>женности автомобильных дорог общего пользования местного значения</w:t>
            </w:r>
          </w:p>
        </w:tc>
        <w:tc>
          <w:tcPr>
            <w:tcW w:w="1172" w:type="dxa"/>
            <w:vMerge w:val="restart"/>
          </w:tcPr>
          <w:p w:rsidR="0040236B" w:rsidRPr="00067A04" w:rsidRDefault="0040236B" w:rsidP="00F14148">
            <w:pPr>
              <w:widowControl w:val="0"/>
              <w:autoSpaceDE w:val="0"/>
              <w:autoSpaceDN w:val="0"/>
              <w:adjustRightInd w:val="0"/>
              <w:jc w:val="center"/>
              <w:rPr>
                <w:color w:val="000000"/>
                <w:sz w:val="12"/>
                <w:szCs w:val="12"/>
              </w:rPr>
            </w:pPr>
            <w:proofErr w:type="spellStart"/>
            <w:proofErr w:type="gramStart"/>
            <w:r w:rsidRPr="00067A04">
              <w:rPr>
                <w:color w:val="000000"/>
                <w:sz w:val="12"/>
                <w:szCs w:val="12"/>
              </w:rPr>
              <w:t>про-цент</w:t>
            </w:r>
            <w:proofErr w:type="spellEnd"/>
            <w:proofErr w:type="gramEnd"/>
          </w:p>
        </w:tc>
        <w:tc>
          <w:tcPr>
            <w:tcW w:w="4891" w:type="dxa"/>
            <w:vMerge w:val="restart"/>
          </w:tcPr>
          <w:p w:rsidR="0040236B" w:rsidRPr="00067A04" w:rsidRDefault="0040236B" w:rsidP="00F14148">
            <w:pPr>
              <w:widowControl w:val="0"/>
              <w:autoSpaceDE w:val="0"/>
              <w:autoSpaceDN w:val="0"/>
              <w:adjustRightInd w:val="0"/>
              <w:jc w:val="center"/>
              <w:rPr>
                <w:color w:val="000000"/>
                <w:sz w:val="12"/>
                <w:szCs w:val="12"/>
              </w:rPr>
            </w:pPr>
            <w:r w:rsidRPr="00067A04">
              <w:rPr>
                <w:color w:val="000000"/>
                <w:sz w:val="12"/>
                <w:szCs w:val="12"/>
                <w:lang w:val="en-US"/>
              </w:rPr>
              <w:t>S=V</w:t>
            </w:r>
            <w:r w:rsidRPr="00067A04">
              <w:rPr>
                <w:color w:val="000000"/>
                <w:sz w:val="12"/>
                <w:szCs w:val="12"/>
                <w:vertAlign w:val="subscript"/>
                <w:lang w:val="en-US"/>
              </w:rPr>
              <w:t>1</w:t>
            </w:r>
            <w:r w:rsidRPr="00067A04">
              <w:rPr>
                <w:color w:val="000000"/>
                <w:sz w:val="12"/>
                <w:szCs w:val="12"/>
                <w:lang w:val="en-US"/>
              </w:rPr>
              <w:t>/V</w:t>
            </w:r>
            <w:r w:rsidRPr="00067A04">
              <w:rPr>
                <w:color w:val="000000"/>
                <w:sz w:val="12"/>
                <w:szCs w:val="12"/>
                <w:vertAlign w:val="subscript"/>
                <w:lang w:val="en-US"/>
              </w:rPr>
              <w:t>2</w:t>
            </w:r>
            <w:r w:rsidRPr="00067A04">
              <w:rPr>
                <w:color w:val="000000"/>
                <w:sz w:val="12"/>
                <w:szCs w:val="12"/>
              </w:rPr>
              <w:t>х100%</w:t>
            </w:r>
          </w:p>
        </w:tc>
        <w:tc>
          <w:tcPr>
            <w:tcW w:w="5007" w:type="dxa"/>
          </w:tcPr>
          <w:p w:rsidR="0040236B" w:rsidRPr="00067A04" w:rsidRDefault="0040236B" w:rsidP="00F14148">
            <w:pPr>
              <w:widowControl w:val="0"/>
              <w:autoSpaceDE w:val="0"/>
              <w:autoSpaceDN w:val="0"/>
              <w:adjustRightInd w:val="0"/>
              <w:rPr>
                <w:color w:val="000000"/>
                <w:sz w:val="12"/>
                <w:szCs w:val="12"/>
              </w:rPr>
            </w:pPr>
            <w:r w:rsidRPr="00067A04">
              <w:rPr>
                <w:color w:val="000000"/>
                <w:sz w:val="12"/>
                <w:szCs w:val="12"/>
                <w:lang w:val="en-US"/>
              </w:rPr>
              <w:t>S</w:t>
            </w:r>
            <w:r w:rsidRPr="00067A04">
              <w:rPr>
                <w:color w:val="000000"/>
                <w:sz w:val="12"/>
                <w:szCs w:val="12"/>
              </w:rPr>
              <w:t xml:space="preserve"> – доля протяженности ав</w:t>
            </w:r>
            <w:r w:rsidRPr="00067A04">
              <w:rPr>
                <w:color w:val="000000"/>
                <w:sz w:val="12"/>
                <w:szCs w:val="12"/>
              </w:rPr>
              <w:softHyphen/>
              <w:t>томобильных дорог общего местного значения, не отве</w:t>
            </w:r>
            <w:r w:rsidRPr="00067A04">
              <w:rPr>
                <w:color w:val="000000"/>
                <w:sz w:val="12"/>
                <w:szCs w:val="12"/>
              </w:rPr>
              <w:softHyphen/>
              <w:t>чающих нормативным тре</w:t>
            </w:r>
            <w:r w:rsidRPr="00067A04">
              <w:rPr>
                <w:color w:val="000000"/>
                <w:sz w:val="12"/>
                <w:szCs w:val="12"/>
              </w:rPr>
              <w:softHyphen/>
              <w:t>бованиям, в общей протя</w:t>
            </w:r>
            <w:r w:rsidRPr="00067A04">
              <w:rPr>
                <w:color w:val="000000"/>
                <w:sz w:val="12"/>
                <w:szCs w:val="12"/>
              </w:rPr>
              <w:softHyphen/>
              <w:t xml:space="preserve">женности автомобильных дорог общего пользования местного значения </w:t>
            </w:r>
          </w:p>
        </w:tc>
      </w:tr>
      <w:tr w:rsidR="0040236B" w:rsidRPr="00067A04" w:rsidTr="005120C7">
        <w:trPr>
          <w:trHeight w:val="275"/>
        </w:trPr>
        <w:tc>
          <w:tcPr>
            <w:tcW w:w="765" w:type="dxa"/>
            <w:vMerge/>
          </w:tcPr>
          <w:p w:rsidR="0040236B" w:rsidRPr="00067A04" w:rsidRDefault="0040236B" w:rsidP="00F14148">
            <w:pPr>
              <w:widowControl w:val="0"/>
              <w:autoSpaceDE w:val="0"/>
              <w:autoSpaceDN w:val="0"/>
              <w:adjustRightInd w:val="0"/>
              <w:jc w:val="center"/>
              <w:rPr>
                <w:color w:val="000000"/>
                <w:sz w:val="12"/>
                <w:szCs w:val="12"/>
              </w:rPr>
            </w:pPr>
          </w:p>
        </w:tc>
        <w:tc>
          <w:tcPr>
            <w:tcW w:w="3312" w:type="dxa"/>
            <w:vMerge/>
            <w:vAlign w:val="center"/>
          </w:tcPr>
          <w:p w:rsidR="0040236B" w:rsidRPr="00067A04" w:rsidRDefault="0040236B" w:rsidP="00F14148">
            <w:pPr>
              <w:rPr>
                <w:color w:val="000000"/>
                <w:sz w:val="12"/>
                <w:szCs w:val="12"/>
              </w:rPr>
            </w:pPr>
          </w:p>
        </w:tc>
        <w:tc>
          <w:tcPr>
            <w:tcW w:w="1172" w:type="dxa"/>
            <w:vMerge/>
            <w:vAlign w:val="center"/>
          </w:tcPr>
          <w:p w:rsidR="0040236B" w:rsidRPr="00067A04" w:rsidRDefault="0040236B" w:rsidP="00F14148">
            <w:pPr>
              <w:rPr>
                <w:color w:val="000000"/>
                <w:sz w:val="12"/>
                <w:szCs w:val="12"/>
              </w:rPr>
            </w:pPr>
          </w:p>
        </w:tc>
        <w:tc>
          <w:tcPr>
            <w:tcW w:w="4891" w:type="dxa"/>
            <w:vMerge/>
            <w:vAlign w:val="center"/>
          </w:tcPr>
          <w:p w:rsidR="0040236B" w:rsidRPr="00067A04" w:rsidRDefault="0040236B" w:rsidP="00F14148">
            <w:pPr>
              <w:rPr>
                <w:color w:val="000000"/>
                <w:sz w:val="12"/>
                <w:szCs w:val="12"/>
              </w:rPr>
            </w:pPr>
          </w:p>
        </w:tc>
        <w:tc>
          <w:tcPr>
            <w:tcW w:w="5007" w:type="dxa"/>
          </w:tcPr>
          <w:p w:rsidR="0040236B" w:rsidRPr="00067A04" w:rsidRDefault="0040236B" w:rsidP="00F14148">
            <w:pPr>
              <w:widowControl w:val="0"/>
              <w:autoSpaceDE w:val="0"/>
              <w:autoSpaceDN w:val="0"/>
              <w:adjustRightInd w:val="0"/>
              <w:rPr>
                <w:color w:val="000000"/>
                <w:sz w:val="12"/>
                <w:szCs w:val="12"/>
              </w:rPr>
            </w:pPr>
            <w:r w:rsidRPr="00067A04">
              <w:rPr>
                <w:color w:val="000000"/>
                <w:sz w:val="12"/>
                <w:szCs w:val="12"/>
                <w:lang w:val="en-US"/>
              </w:rPr>
              <w:t>V</w:t>
            </w:r>
            <w:r w:rsidRPr="00067A04">
              <w:rPr>
                <w:color w:val="000000"/>
                <w:sz w:val="12"/>
                <w:szCs w:val="12"/>
                <w:vertAlign w:val="subscript"/>
              </w:rPr>
              <w:t>1</w:t>
            </w:r>
            <w:r w:rsidRPr="00067A04">
              <w:rPr>
                <w:color w:val="000000"/>
                <w:sz w:val="12"/>
                <w:szCs w:val="12"/>
              </w:rPr>
              <w:t xml:space="preserve"> – автомобильные дороги общего пользования мест</w:t>
            </w:r>
            <w:r w:rsidRPr="00067A04">
              <w:rPr>
                <w:color w:val="000000"/>
                <w:sz w:val="12"/>
                <w:szCs w:val="12"/>
              </w:rPr>
              <w:softHyphen/>
              <w:t>ного значения, не отвечаю</w:t>
            </w:r>
            <w:r w:rsidRPr="00067A04">
              <w:rPr>
                <w:color w:val="000000"/>
                <w:sz w:val="12"/>
                <w:szCs w:val="12"/>
              </w:rPr>
              <w:softHyphen/>
              <w:t>щие нормативным требова</w:t>
            </w:r>
            <w:r w:rsidRPr="00067A04">
              <w:rPr>
                <w:color w:val="000000"/>
                <w:sz w:val="12"/>
                <w:szCs w:val="12"/>
              </w:rPr>
              <w:softHyphen/>
              <w:t>ниям</w:t>
            </w:r>
          </w:p>
        </w:tc>
      </w:tr>
      <w:tr w:rsidR="0040236B" w:rsidRPr="00067A04" w:rsidTr="005120C7">
        <w:trPr>
          <w:trHeight w:val="223"/>
        </w:trPr>
        <w:tc>
          <w:tcPr>
            <w:tcW w:w="765" w:type="dxa"/>
            <w:vMerge/>
            <w:vAlign w:val="center"/>
          </w:tcPr>
          <w:p w:rsidR="0040236B" w:rsidRPr="00067A04" w:rsidRDefault="0040236B" w:rsidP="00F14148">
            <w:pPr>
              <w:jc w:val="center"/>
              <w:rPr>
                <w:color w:val="000000"/>
                <w:sz w:val="12"/>
                <w:szCs w:val="12"/>
              </w:rPr>
            </w:pPr>
          </w:p>
        </w:tc>
        <w:tc>
          <w:tcPr>
            <w:tcW w:w="3312" w:type="dxa"/>
            <w:vMerge/>
            <w:vAlign w:val="center"/>
          </w:tcPr>
          <w:p w:rsidR="0040236B" w:rsidRPr="00067A04" w:rsidRDefault="0040236B" w:rsidP="00F14148">
            <w:pPr>
              <w:rPr>
                <w:color w:val="000000"/>
                <w:sz w:val="12"/>
                <w:szCs w:val="12"/>
              </w:rPr>
            </w:pPr>
          </w:p>
        </w:tc>
        <w:tc>
          <w:tcPr>
            <w:tcW w:w="1172" w:type="dxa"/>
            <w:vMerge/>
            <w:vAlign w:val="center"/>
          </w:tcPr>
          <w:p w:rsidR="0040236B" w:rsidRPr="00067A04" w:rsidRDefault="0040236B" w:rsidP="00F14148">
            <w:pPr>
              <w:rPr>
                <w:color w:val="000000"/>
                <w:sz w:val="12"/>
                <w:szCs w:val="12"/>
              </w:rPr>
            </w:pPr>
          </w:p>
        </w:tc>
        <w:tc>
          <w:tcPr>
            <w:tcW w:w="4891" w:type="dxa"/>
            <w:vMerge/>
            <w:vAlign w:val="center"/>
          </w:tcPr>
          <w:p w:rsidR="0040236B" w:rsidRPr="00067A04" w:rsidRDefault="0040236B" w:rsidP="00F14148">
            <w:pPr>
              <w:rPr>
                <w:color w:val="000000"/>
                <w:sz w:val="12"/>
                <w:szCs w:val="12"/>
              </w:rPr>
            </w:pPr>
          </w:p>
        </w:tc>
        <w:tc>
          <w:tcPr>
            <w:tcW w:w="5007" w:type="dxa"/>
          </w:tcPr>
          <w:p w:rsidR="0040236B" w:rsidRPr="00067A04" w:rsidRDefault="0040236B" w:rsidP="00F14148">
            <w:pPr>
              <w:widowControl w:val="0"/>
              <w:autoSpaceDE w:val="0"/>
              <w:autoSpaceDN w:val="0"/>
              <w:adjustRightInd w:val="0"/>
              <w:rPr>
                <w:color w:val="000000"/>
                <w:sz w:val="12"/>
                <w:szCs w:val="12"/>
              </w:rPr>
            </w:pPr>
            <w:r w:rsidRPr="00067A04">
              <w:rPr>
                <w:color w:val="000000"/>
                <w:sz w:val="12"/>
                <w:szCs w:val="12"/>
                <w:lang w:val="en-US"/>
              </w:rPr>
              <w:t>V</w:t>
            </w:r>
            <w:r w:rsidRPr="00067A04">
              <w:rPr>
                <w:color w:val="000000"/>
                <w:sz w:val="12"/>
                <w:szCs w:val="12"/>
                <w:vertAlign w:val="subscript"/>
              </w:rPr>
              <w:t>2</w:t>
            </w:r>
            <w:r w:rsidRPr="00067A04">
              <w:rPr>
                <w:color w:val="000000"/>
                <w:sz w:val="12"/>
                <w:szCs w:val="12"/>
              </w:rPr>
              <w:t xml:space="preserve"> – общая протяженность автомобильных дорог об</w:t>
            </w:r>
            <w:r w:rsidRPr="00067A04">
              <w:rPr>
                <w:color w:val="000000"/>
                <w:sz w:val="12"/>
                <w:szCs w:val="12"/>
              </w:rPr>
              <w:softHyphen/>
              <w:t>щего пользования местного значения</w:t>
            </w:r>
          </w:p>
        </w:tc>
      </w:tr>
    </w:tbl>
    <w:p w:rsidR="0040236B" w:rsidRPr="00067A04" w:rsidRDefault="0040236B" w:rsidP="0040236B">
      <w:pPr>
        <w:rPr>
          <w:sz w:val="12"/>
          <w:szCs w:val="12"/>
        </w:rPr>
      </w:pPr>
    </w:p>
    <w:p w:rsidR="0040236B" w:rsidRPr="00067A04" w:rsidRDefault="0040236B" w:rsidP="0040236B">
      <w:pPr>
        <w:jc w:val="center"/>
        <w:rPr>
          <w:caps/>
          <w:color w:val="000000"/>
          <w:sz w:val="12"/>
          <w:szCs w:val="12"/>
        </w:rPr>
      </w:pPr>
      <w:r w:rsidRPr="00067A04">
        <w:rPr>
          <w:caps/>
          <w:color w:val="000000"/>
          <w:sz w:val="12"/>
          <w:szCs w:val="12"/>
        </w:rPr>
        <w:t>Перечень</w:t>
      </w:r>
    </w:p>
    <w:p w:rsidR="0040236B" w:rsidRPr="00067A04" w:rsidRDefault="0040236B" w:rsidP="0040236B">
      <w:pPr>
        <w:jc w:val="center"/>
        <w:rPr>
          <w:color w:val="000000"/>
          <w:sz w:val="12"/>
          <w:szCs w:val="12"/>
        </w:rPr>
      </w:pPr>
      <w:r w:rsidRPr="00067A04">
        <w:rPr>
          <w:color w:val="000000"/>
          <w:sz w:val="12"/>
          <w:szCs w:val="12"/>
        </w:rPr>
        <w:t>подпрограмм, основных мероприятий и мероприятий муниципальной программы Убеевского сельского поселения «Развитие транспортной системы»</w:t>
      </w:r>
    </w:p>
    <w:p w:rsidR="0040236B" w:rsidRPr="00067A04" w:rsidRDefault="0040236B" w:rsidP="0040236B">
      <w:pPr>
        <w:jc w:val="center"/>
        <w:rPr>
          <w:color w:val="000000"/>
          <w:sz w:val="12"/>
          <w:szCs w:val="12"/>
        </w:rPr>
      </w:pPr>
    </w:p>
    <w:tbl>
      <w:tblPr>
        <w:tblW w:w="5000" w:type="pct"/>
        <w:tblLayout w:type="fixed"/>
        <w:tblCellMar>
          <w:left w:w="75" w:type="dxa"/>
          <w:right w:w="75" w:type="dxa"/>
        </w:tblCellMar>
        <w:tblLook w:val="0020"/>
      </w:tblPr>
      <w:tblGrid>
        <w:gridCol w:w="648"/>
        <w:gridCol w:w="2572"/>
        <w:gridCol w:w="1714"/>
        <w:gridCol w:w="1294"/>
        <w:gridCol w:w="1162"/>
        <w:gridCol w:w="2131"/>
        <w:gridCol w:w="2625"/>
        <w:gridCol w:w="3120"/>
      </w:tblGrid>
      <w:tr w:rsidR="0040236B" w:rsidRPr="00067A04" w:rsidTr="00F14148">
        <w:tc>
          <w:tcPr>
            <w:tcW w:w="642" w:type="dxa"/>
            <w:vMerge w:val="restart"/>
            <w:tcBorders>
              <w:top w:val="single" w:sz="4" w:space="0" w:color="auto"/>
              <w:left w:val="single" w:sz="4" w:space="0" w:color="auto"/>
              <w:bottom w:val="single" w:sz="4" w:space="0" w:color="auto"/>
              <w:right w:val="single" w:sz="4" w:space="0" w:color="auto"/>
            </w:tcBorders>
          </w:tcPr>
          <w:p w:rsidR="0040236B" w:rsidRPr="00067A04" w:rsidRDefault="0040236B" w:rsidP="00F14148">
            <w:pPr>
              <w:ind w:left="-30" w:right="-75"/>
              <w:jc w:val="center"/>
              <w:rPr>
                <w:color w:val="000000"/>
                <w:sz w:val="12"/>
                <w:szCs w:val="12"/>
              </w:rPr>
            </w:pPr>
            <w:r w:rsidRPr="00067A04">
              <w:rPr>
                <w:color w:val="000000"/>
                <w:sz w:val="12"/>
                <w:szCs w:val="12"/>
              </w:rPr>
              <w:t>№</w:t>
            </w:r>
            <w:r w:rsidRPr="00067A04">
              <w:rPr>
                <w:color w:val="000000"/>
                <w:sz w:val="12"/>
                <w:szCs w:val="12"/>
              </w:rPr>
              <w:br/>
            </w:r>
            <w:proofErr w:type="spellStart"/>
            <w:proofErr w:type="gramStart"/>
            <w:r w:rsidRPr="00067A04">
              <w:rPr>
                <w:color w:val="000000"/>
                <w:sz w:val="12"/>
                <w:szCs w:val="12"/>
              </w:rPr>
              <w:t>п</w:t>
            </w:r>
            <w:proofErr w:type="spellEnd"/>
            <w:proofErr w:type="gramEnd"/>
            <w:r w:rsidRPr="00067A04">
              <w:rPr>
                <w:color w:val="000000"/>
                <w:sz w:val="12"/>
                <w:szCs w:val="12"/>
              </w:rPr>
              <w:t>/</w:t>
            </w:r>
            <w:proofErr w:type="spellStart"/>
            <w:r w:rsidRPr="00067A04">
              <w:rPr>
                <w:color w:val="000000"/>
                <w:sz w:val="12"/>
                <w:szCs w:val="12"/>
              </w:rPr>
              <w:t>п</w:t>
            </w:r>
            <w:proofErr w:type="spellEnd"/>
          </w:p>
        </w:tc>
        <w:tc>
          <w:tcPr>
            <w:tcW w:w="2552" w:type="dxa"/>
            <w:vMerge w:val="restart"/>
            <w:tcBorders>
              <w:top w:val="single" w:sz="4" w:space="0" w:color="auto"/>
              <w:left w:val="single" w:sz="4" w:space="0" w:color="auto"/>
              <w:bottom w:val="single" w:sz="4" w:space="0" w:color="auto"/>
              <w:right w:val="single" w:sz="4" w:space="0" w:color="auto"/>
            </w:tcBorders>
          </w:tcPr>
          <w:p w:rsidR="0040236B" w:rsidRPr="00067A04" w:rsidRDefault="0040236B" w:rsidP="00F14148">
            <w:pPr>
              <w:jc w:val="center"/>
              <w:rPr>
                <w:color w:val="000000"/>
                <w:sz w:val="12"/>
                <w:szCs w:val="12"/>
              </w:rPr>
            </w:pPr>
            <w:r w:rsidRPr="00067A04">
              <w:rPr>
                <w:color w:val="000000"/>
                <w:sz w:val="12"/>
                <w:szCs w:val="12"/>
              </w:rPr>
              <w:t>Номер и наимено</w:t>
            </w:r>
            <w:r w:rsidRPr="00067A04">
              <w:rPr>
                <w:color w:val="000000"/>
                <w:sz w:val="12"/>
                <w:szCs w:val="12"/>
              </w:rPr>
              <w:softHyphen/>
              <w:t>вание основного меропри</w:t>
            </w:r>
            <w:r w:rsidRPr="00067A04">
              <w:rPr>
                <w:color w:val="000000"/>
                <w:sz w:val="12"/>
                <w:szCs w:val="12"/>
              </w:rPr>
              <w:softHyphen/>
              <w:t>ятия,</w:t>
            </w:r>
          </w:p>
          <w:p w:rsidR="0040236B" w:rsidRPr="00067A04" w:rsidRDefault="0040236B" w:rsidP="00F14148">
            <w:pPr>
              <w:jc w:val="center"/>
              <w:rPr>
                <w:color w:val="000000"/>
                <w:sz w:val="12"/>
                <w:szCs w:val="12"/>
              </w:rPr>
            </w:pPr>
            <w:r w:rsidRPr="00067A04">
              <w:rPr>
                <w:color w:val="000000"/>
                <w:sz w:val="12"/>
                <w:szCs w:val="12"/>
              </w:rPr>
              <w:t>мероприятия ве</w:t>
            </w:r>
            <w:r w:rsidRPr="00067A04">
              <w:rPr>
                <w:color w:val="000000"/>
                <w:sz w:val="12"/>
                <w:szCs w:val="12"/>
              </w:rPr>
              <w:softHyphen/>
              <w:t>домственной целе</w:t>
            </w:r>
            <w:r w:rsidRPr="00067A04">
              <w:rPr>
                <w:color w:val="000000"/>
                <w:sz w:val="12"/>
                <w:szCs w:val="12"/>
              </w:rPr>
              <w:softHyphen/>
              <w:t>вой программы</w:t>
            </w:r>
          </w:p>
          <w:p w:rsidR="0040236B" w:rsidRPr="00067A04" w:rsidRDefault="0040236B" w:rsidP="00F14148">
            <w:pPr>
              <w:jc w:val="center"/>
              <w:rPr>
                <w:color w:val="000000"/>
                <w:sz w:val="12"/>
                <w:szCs w:val="12"/>
              </w:rPr>
            </w:pPr>
          </w:p>
        </w:tc>
        <w:tc>
          <w:tcPr>
            <w:tcW w:w="1701" w:type="dxa"/>
            <w:vMerge w:val="restart"/>
            <w:tcBorders>
              <w:top w:val="single" w:sz="4" w:space="0" w:color="auto"/>
              <w:left w:val="single" w:sz="4" w:space="0" w:color="auto"/>
              <w:bottom w:val="single" w:sz="4" w:space="0" w:color="auto"/>
              <w:right w:val="single" w:sz="4" w:space="0" w:color="auto"/>
            </w:tcBorders>
          </w:tcPr>
          <w:p w:rsidR="0040236B" w:rsidRPr="00067A04" w:rsidRDefault="0040236B" w:rsidP="00F14148">
            <w:pPr>
              <w:jc w:val="center"/>
              <w:rPr>
                <w:color w:val="000000"/>
                <w:sz w:val="12"/>
                <w:szCs w:val="12"/>
              </w:rPr>
            </w:pPr>
            <w:r w:rsidRPr="00067A04">
              <w:rPr>
                <w:color w:val="000000"/>
                <w:sz w:val="12"/>
                <w:szCs w:val="12"/>
              </w:rPr>
              <w:t>Соисполни</w:t>
            </w:r>
            <w:r w:rsidRPr="00067A04">
              <w:rPr>
                <w:color w:val="000000"/>
                <w:sz w:val="12"/>
                <w:szCs w:val="12"/>
              </w:rPr>
              <w:softHyphen/>
              <w:t>тель, участ</w:t>
            </w:r>
            <w:r w:rsidRPr="00067A04">
              <w:rPr>
                <w:color w:val="000000"/>
                <w:sz w:val="12"/>
                <w:szCs w:val="12"/>
              </w:rPr>
              <w:softHyphen/>
              <w:t>ник, ответ</w:t>
            </w:r>
            <w:r w:rsidRPr="00067A04">
              <w:rPr>
                <w:color w:val="000000"/>
                <w:sz w:val="12"/>
                <w:szCs w:val="12"/>
              </w:rPr>
              <w:softHyphen/>
              <w:t xml:space="preserve">ственный за исполнение основного </w:t>
            </w:r>
            <w:r w:rsidRPr="00067A04">
              <w:rPr>
                <w:color w:val="000000"/>
                <w:spacing w:val="-4"/>
                <w:sz w:val="12"/>
                <w:szCs w:val="12"/>
              </w:rPr>
              <w:t>мероприятия,</w:t>
            </w:r>
            <w:r w:rsidRPr="00067A04">
              <w:rPr>
                <w:color w:val="000000"/>
                <w:sz w:val="12"/>
                <w:szCs w:val="12"/>
              </w:rPr>
              <w:t xml:space="preserve"> мероприя</w:t>
            </w:r>
            <w:r w:rsidRPr="00067A04">
              <w:rPr>
                <w:color w:val="000000"/>
                <w:sz w:val="12"/>
                <w:szCs w:val="12"/>
              </w:rPr>
              <w:softHyphen/>
              <w:t>тия ВЦП</w:t>
            </w:r>
          </w:p>
        </w:tc>
        <w:tc>
          <w:tcPr>
            <w:tcW w:w="2437" w:type="dxa"/>
            <w:gridSpan w:val="2"/>
            <w:tcBorders>
              <w:top w:val="single" w:sz="4" w:space="0" w:color="auto"/>
              <w:left w:val="single" w:sz="4" w:space="0" w:color="auto"/>
              <w:bottom w:val="single" w:sz="4" w:space="0" w:color="auto"/>
              <w:right w:val="single" w:sz="4" w:space="0" w:color="auto"/>
            </w:tcBorders>
          </w:tcPr>
          <w:p w:rsidR="0040236B" w:rsidRPr="00067A04" w:rsidRDefault="0040236B" w:rsidP="00F14148">
            <w:pPr>
              <w:jc w:val="center"/>
              <w:rPr>
                <w:color w:val="000000"/>
                <w:sz w:val="12"/>
                <w:szCs w:val="12"/>
              </w:rPr>
            </w:pPr>
            <w:r w:rsidRPr="00067A04">
              <w:rPr>
                <w:color w:val="000000"/>
                <w:sz w:val="12"/>
                <w:szCs w:val="12"/>
              </w:rPr>
              <w:t>Срок</w:t>
            </w:r>
          </w:p>
        </w:tc>
        <w:tc>
          <w:tcPr>
            <w:tcW w:w="2114" w:type="dxa"/>
            <w:vMerge w:val="restart"/>
            <w:tcBorders>
              <w:top w:val="single" w:sz="4" w:space="0" w:color="auto"/>
              <w:left w:val="single" w:sz="4" w:space="0" w:color="auto"/>
              <w:bottom w:val="single" w:sz="4" w:space="0" w:color="auto"/>
              <w:right w:val="single" w:sz="4" w:space="0" w:color="auto"/>
            </w:tcBorders>
          </w:tcPr>
          <w:p w:rsidR="0040236B" w:rsidRPr="00067A04" w:rsidRDefault="0040236B" w:rsidP="00F14148">
            <w:pPr>
              <w:jc w:val="center"/>
              <w:rPr>
                <w:color w:val="000000"/>
                <w:sz w:val="12"/>
                <w:szCs w:val="12"/>
              </w:rPr>
            </w:pPr>
            <w:r w:rsidRPr="00067A04">
              <w:rPr>
                <w:color w:val="000000"/>
                <w:sz w:val="12"/>
                <w:szCs w:val="12"/>
              </w:rPr>
              <w:t xml:space="preserve">Ожидаемый     </w:t>
            </w:r>
            <w:r w:rsidRPr="00067A04">
              <w:rPr>
                <w:color w:val="000000"/>
                <w:sz w:val="12"/>
                <w:szCs w:val="12"/>
              </w:rPr>
              <w:br/>
              <w:t>непосредствен</w:t>
            </w:r>
            <w:r w:rsidRPr="00067A04">
              <w:rPr>
                <w:color w:val="000000"/>
                <w:sz w:val="12"/>
                <w:szCs w:val="12"/>
              </w:rPr>
              <w:softHyphen/>
              <w:t xml:space="preserve">ный результат     </w:t>
            </w:r>
            <w:r w:rsidRPr="00067A04">
              <w:rPr>
                <w:color w:val="000000"/>
                <w:sz w:val="12"/>
                <w:szCs w:val="12"/>
              </w:rPr>
              <w:br/>
              <w:t>(краткое описа</w:t>
            </w:r>
            <w:r w:rsidRPr="00067A04">
              <w:rPr>
                <w:color w:val="000000"/>
                <w:sz w:val="12"/>
                <w:szCs w:val="12"/>
              </w:rPr>
              <w:softHyphen/>
              <w:t>ние)</w:t>
            </w:r>
          </w:p>
        </w:tc>
        <w:tc>
          <w:tcPr>
            <w:tcW w:w="2605" w:type="dxa"/>
            <w:vMerge w:val="restart"/>
            <w:tcBorders>
              <w:top w:val="single" w:sz="4" w:space="0" w:color="auto"/>
              <w:left w:val="single" w:sz="4" w:space="0" w:color="auto"/>
              <w:bottom w:val="single" w:sz="4" w:space="0" w:color="auto"/>
              <w:right w:val="single" w:sz="4" w:space="0" w:color="auto"/>
            </w:tcBorders>
          </w:tcPr>
          <w:p w:rsidR="0040236B" w:rsidRPr="00067A04" w:rsidRDefault="0040236B" w:rsidP="00F14148">
            <w:pPr>
              <w:jc w:val="center"/>
              <w:rPr>
                <w:color w:val="000000"/>
                <w:sz w:val="12"/>
                <w:szCs w:val="12"/>
              </w:rPr>
            </w:pPr>
            <w:r w:rsidRPr="00067A04">
              <w:rPr>
                <w:color w:val="000000"/>
                <w:sz w:val="12"/>
                <w:szCs w:val="12"/>
              </w:rPr>
              <w:t xml:space="preserve">Последствия </w:t>
            </w:r>
            <w:proofErr w:type="spellStart"/>
            <w:r w:rsidRPr="00067A04">
              <w:rPr>
                <w:color w:val="000000"/>
                <w:sz w:val="12"/>
                <w:szCs w:val="12"/>
              </w:rPr>
              <w:t>нереализации</w:t>
            </w:r>
            <w:proofErr w:type="spellEnd"/>
            <w:r w:rsidRPr="00067A04">
              <w:rPr>
                <w:color w:val="000000"/>
                <w:sz w:val="12"/>
                <w:szCs w:val="12"/>
              </w:rPr>
              <w:t xml:space="preserve"> </w:t>
            </w:r>
            <w:r w:rsidRPr="00067A04">
              <w:rPr>
                <w:color w:val="000000"/>
                <w:sz w:val="12"/>
                <w:szCs w:val="12"/>
              </w:rPr>
              <w:br/>
              <w:t>ос</w:t>
            </w:r>
            <w:r w:rsidRPr="00067A04">
              <w:rPr>
                <w:color w:val="000000"/>
                <w:sz w:val="12"/>
                <w:szCs w:val="12"/>
              </w:rPr>
              <w:softHyphen/>
              <w:t>новного мероприятия, меро</w:t>
            </w:r>
            <w:r w:rsidRPr="00067A04">
              <w:rPr>
                <w:color w:val="000000"/>
                <w:sz w:val="12"/>
                <w:szCs w:val="12"/>
              </w:rPr>
              <w:softHyphen/>
              <w:t>приятия ведом</w:t>
            </w:r>
            <w:r w:rsidRPr="00067A04">
              <w:rPr>
                <w:color w:val="000000"/>
                <w:sz w:val="12"/>
                <w:szCs w:val="12"/>
              </w:rPr>
              <w:softHyphen/>
              <w:t xml:space="preserve">ственной  целевой    </w:t>
            </w:r>
            <w:r w:rsidRPr="00067A04">
              <w:rPr>
                <w:color w:val="000000"/>
                <w:sz w:val="12"/>
                <w:szCs w:val="12"/>
              </w:rPr>
              <w:br/>
              <w:t xml:space="preserve"> программы</w:t>
            </w:r>
          </w:p>
        </w:tc>
        <w:tc>
          <w:tcPr>
            <w:tcW w:w="3096" w:type="dxa"/>
            <w:vMerge w:val="restart"/>
            <w:tcBorders>
              <w:top w:val="single" w:sz="4" w:space="0" w:color="auto"/>
              <w:left w:val="single" w:sz="4" w:space="0" w:color="auto"/>
              <w:bottom w:val="single" w:sz="4" w:space="0" w:color="auto"/>
              <w:right w:val="single" w:sz="4" w:space="0" w:color="auto"/>
            </w:tcBorders>
          </w:tcPr>
          <w:p w:rsidR="0040236B" w:rsidRPr="00067A04" w:rsidRDefault="0040236B" w:rsidP="00F14148">
            <w:pPr>
              <w:jc w:val="center"/>
              <w:rPr>
                <w:color w:val="000000"/>
                <w:sz w:val="12"/>
                <w:szCs w:val="12"/>
              </w:rPr>
            </w:pPr>
            <w:r w:rsidRPr="00067A04">
              <w:rPr>
                <w:color w:val="000000"/>
                <w:sz w:val="12"/>
                <w:szCs w:val="12"/>
              </w:rPr>
              <w:t xml:space="preserve">Связь с показателями   муниципальной </w:t>
            </w:r>
            <w:r w:rsidRPr="00067A04">
              <w:rPr>
                <w:color w:val="000000"/>
                <w:sz w:val="12"/>
                <w:szCs w:val="12"/>
              </w:rPr>
              <w:br/>
              <w:t xml:space="preserve">программы    </w:t>
            </w:r>
            <w:r w:rsidRPr="00067A04">
              <w:rPr>
                <w:color w:val="000000"/>
                <w:sz w:val="12"/>
                <w:szCs w:val="12"/>
              </w:rPr>
              <w:br/>
              <w:t>(подпрограммы)</w:t>
            </w:r>
          </w:p>
        </w:tc>
      </w:tr>
      <w:tr w:rsidR="0040236B" w:rsidRPr="00067A04" w:rsidTr="00F14148">
        <w:tc>
          <w:tcPr>
            <w:tcW w:w="642" w:type="dxa"/>
            <w:vMerge/>
            <w:tcBorders>
              <w:top w:val="single" w:sz="4" w:space="0" w:color="auto"/>
              <w:left w:val="single" w:sz="4" w:space="0" w:color="auto"/>
              <w:bottom w:val="single" w:sz="4" w:space="0" w:color="auto"/>
              <w:right w:val="single" w:sz="4" w:space="0" w:color="auto"/>
            </w:tcBorders>
          </w:tcPr>
          <w:p w:rsidR="0040236B" w:rsidRPr="00067A04" w:rsidRDefault="0040236B" w:rsidP="00F14148">
            <w:pPr>
              <w:ind w:left="-30" w:right="-75"/>
              <w:jc w:val="center"/>
              <w:rPr>
                <w:color w:val="000000"/>
                <w:sz w:val="12"/>
                <w:szCs w:val="12"/>
              </w:rPr>
            </w:pPr>
          </w:p>
        </w:tc>
        <w:tc>
          <w:tcPr>
            <w:tcW w:w="2552" w:type="dxa"/>
            <w:vMerge/>
            <w:tcBorders>
              <w:top w:val="single" w:sz="4" w:space="0" w:color="auto"/>
              <w:left w:val="single" w:sz="4" w:space="0" w:color="auto"/>
              <w:bottom w:val="single" w:sz="4" w:space="0" w:color="auto"/>
              <w:right w:val="single" w:sz="4" w:space="0" w:color="auto"/>
            </w:tcBorders>
          </w:tcPr>
          <w:p w:rsidR="0040236B" w:rsidRPr="00067A04" w:rsidRDefault="0040236B" w:rsidP="00F14148">
            <w:pPr>
              <w:jc w:val="center"/>
              <w:rPr>
                <w:color w:val="000000"/>
                <w:sz w:val="12"/>
                <w:szCs w:val="12"/>
              </w:rPr>
            </w:pPr>
          </w:p>
        </w:tc>
        <w:tc>
          <w:tcPr>
            <w:tcW w:w="1701" w:type="dxa"/>
            <w:vMerge/>
            <w:tcBorders>
              <w:top w:val="single" w:sz="4" w:space="0" w:color="auto"/>
              <w:left w:val="single" w:sz="4" w:space="0" w:color="auto"/>
              <w:bottom w:val="single" w:sz="4" w:space="0" w:color="auto"/>
              <w:right w:val="single" w:sz="4" w:space="0" w:color="auto"/>
            </w:tcBorders>
          </w:tcPr>
          <w:p w:rsidR="0040236B" w:rsidRPr="00067A04" w:rsidRDefault="0040236B" w:rsidP="00F14148">
            <w:pPr>
              <w:jc w:val="center"/>
              <w:rPr>
                <w:color w:val="000000"/>
                <w:sz w:val="12"/>
                <w:szCs w:val="12"/>
              </w:rPr>
            </w:pPr>
          </w:p>
        </w:tc>
        <w:tc>
          <w:tcPr>
            <w:tcW w:w="1284" w:type="dxa"/>
            <w:tcBorders>
              <w:top w:val="nil"/>
              <w:left w:val="single" w:sz="4" w:space="0" w:color="auto"/>
              <w:bottom w:val="single" w:sz="4" w:space="0" w:color="auto"/>
              <w:right w:val="single" w:sz="4" w:space="0" w:color="auto"/>
            </w:tcBorders>
          </w:tcPr>
          <w:p w:rsidR="0040236B" w:rsidRPr="00067A04" w:rsidRDefault="0040236B" w:rsidP="00F14148">
            <w:pPr>
              <w:jc w:val="center"/>
              <w:rPr>
                <w:color w:val="000000"/>
                <w:sz w:val="12"/>
                <w:szCs w:val="12"/>
              </w:rPr>
            </w:pPr>
            <w:r w:rsidRPr="00067A04">
              <w:rPr>
                <w:color w:val="000000"/>
                <w:sz w:val="12"/>
                <w:szCs w:val="12"/>
              </w:rPr>
              <w:t xml:space="preserve">начала  </w:t>
            </w:r>
            <w:r w:rsidRPr="00067A04">
              <w:rPr>
                <w:color w:val="000000"/>
                <w:sz w:val="12"/>
                <w:szCs w:val="12"/>
              </w:rPr>
              <w:br/>
              <w:t>реализа</w:t>
            </w:r>
            <w:r w:rsidRPr="00067A04">
              <w:rPr>
                <w:color w:val="000000"/>
                <w:sz w:val="12"/>
                <w:szCs w:val="12"/>
              </w:rPr>
              <w:softHyphen/>
              <w:t>ции</w:t>
            </w:r>
          </w:p>
        </w:tc>
        <w:tc>
          <w:tcPr>
            <w:tcW w:w="1153" w:type="dxa"/>
            <w:tcBorders>
              <w:top w:val="nil"/>
              <w:left w:val="single" w:sz="4" w:space="0" w:color="auto"/>
              <w:bottom w:val="single" w:sz="4" w:space="0" w:color="auto"/>
              <w:right w:val="single" w:sz="4" w:space="0" w:color="auto"/>
            </w:tcBorders>
          </w:tcPr>
          <w:p w:rsidR="0040236B" w:rsidRPr="00067A04" w:rsidRDefault="0040236B" w:rsidP="00F14148">
            <w:pPr>
              <w:jc w:val="center"/>
              <w:rPr>
                <w:color w:val="000000"/>
                <w:sz w:val="12"/>
                <w:szCs w:val="12"/>
              </w:rPr>
            </w:pPr>
            <w:r w:rsidRPr="00067A04">
              <w:rPr>
                <w:color w:val="000000"/>
                <w:sz w:val="12"/>
                <w:szCs w:val="12"/>
              </w:rPr>
              <w:t>оконча</w:t>
            </w:r>
            <w:r w:rsidRPr="00067A04">
              <w:rPr>
                <w:color w:val="000000"/>
                <w:sz w:val="12"/>
                <w:szCs w:val="12"/>
              </w:rPr>
              <w:softHyphen/>
              <w:t xml:space="preserve">ния </w:t>
            </w:r>
            <w:r w:rsidRPr="00067A04">
              <w:rPr>
                <w:color w:val="000000"/>
                <w:sz w:val="12"/>
                <w:szCs w:val="12"/>
              </w:rPr>
              <w:br/>
              <w:t>реали</w:t>
            </w:r>
            <w:r w:rsidRPr="00067A04">
              <w:rPr>
                <w:color w:val="000000"/>
                <w:sz w:val="12"/>
                <w:szCs w:val="12"/>
              </w:rPr>
              <w:softHyphen/>
              <w:t>зации</w:t>
            </w:r>
          </w:p>
        </w:tc>
        <w:tc>
          <w:tcPr>
            <w:tcW w:w="2114" w:type="dxa"/>
            <w:vMerge/>
            <w:tcBorders>
              <w:top w:val="single" w:sz="4" w:space="0" w:color="auto"/>
              <w:left w:val="single" w:sz="4" w:space="0" w:color="auto"/>
              <w:bottom w:val="single" w:sz="4" w:space="0" w:color="auto"/>
              <w:right w:val="single" w:sz="4" w:space="0" w:color="auto"/>
            </w:tcBorders>
          </w:tcPr>
          <w:p w:rsidR="0040236B" w:rsidRPr="00067A04" w:rsidRDefault="0040236B" w:rsidP="00F14148">
            <w:pPr>
              <w:jc w:val="center"/>
              <w:rPr>
                <w:color w:val="000000"/>
                <w:sz w:val="12"/>
                <w:szCs w:val="12"/>
              </w:rPr>
            </w:pPr>
          </w:p>
        </w:tc>
        <w:tc>
          <w:tcPr>
            <w:tcW w:w="2605" w:type="dxa"/>
            <w:vMerge/>
            <w:tcBorders>
              <w:top w:val="single" w:sz="4" w:space="0" w:color="auto"/>
              <w:left w:val="single" w:sz="4" w:space="0" w:color="auto"/>
              <w:bottom w:val="single" w:sz="4" w:space="0" w:color="auto"/>
              <w:right w:val="single" w:sz="4" w:space="0" w:color="auto"/>
            </w:tcBorders>
          </w:tcPr>
          <w:p w:rsidR="0040236B" w:rsidRPr="00067A04" w:rsidRDefault="0040236B" w:rsidP="00F14148">
            <w:pPr>
              <w:jc w:val="center"/>
              <w:rPr>
                <w:color w:val="000000"/>
                <w:sz w:val="12"/>
                <w:szCs w:val="12"/>
              </w:rPr>
            </w:pPr>
          </w:p>
        </w:tc>
        <w:tc>
          <w:tcPr>
            <w:tcW w:w="3096" w:type="dxa"/>
            <w:vMerge/>
            <w:tcBorders>
              <w:top w:val="single" w:sz="4" w:space="0" w:color="auto"/>
              <w:left w:val="single" w:sz="4" w:space="0" w:color="auto"/>
              <w:bottom w:val="single" w:sz="4" w:space="0" w:color="auto"/>
              <w:right w:val="single" w:sz="4" w:space="0" w:color="auto"/>
            </w:tcBorders>
          </w:tcPr>
          <w:p w:rsidR="0040236B" w:rsidRPr="00067A04" w:rsidRDefault="0040236B" w:rsidP="00F14148">
            <w:pPr>
              <w:jc w:val="center"/>
              <w:rPr>
                <w:color w:val="000000"/>
                <w:sz w:val="12"/>
                <w:szCs w:val="12"/>
              </w:rPr>
            </w:pPr>
          </w:p>
        </w:tc>
      </w:tr>
    </w:tbl>
    <w:p w:rsidR="0040236B" w:rsidRPr="00067A04" w:rsidRDefault="0040236B" w:rsidP="0040236B">
      <w:pPr>
        <w:rPr>
          <w:color w:val="000000"/>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tblPr>
      <w:tblGrid>
        <w:gridCol w:w="648"/>
        <w:gridCol w:w="2572"/>
        <w:gridCol w:w="1714"/>
        <w:gridCol w:w="1294"/>
        <w:gridCol w:w="21"/>
        <w:gridCol w:w="1141"/>
        <w:gridCol w:w="2131"/>
        <w:gridCol w:w="2625"/>
        <w:gridCol w:w="3120"/>
      </w:tblGrid>
      <w:tr w:rsidR="0040236B" w:rsidRPr="00067A04" w:rsidTr="00F14148">
        <w:tc>
          <w:tcPr>
            <w:tcW w:w="642" w:type="dxa"/>
          </w:tcPr>
          <w:p w:rsidR="0040236B" w:rsidRPr="00067A04" w:rsidRDefault="0040236B" w:rsidP="00F14148">
            <w:pPr>
              <w:ind w:left="-30" w:right="-75"/>
              <w:jc w:val="center"/>
              <w:rPr>
                <w:color w:val="000000"/>
                <w:sz w:val="12"/>
                <w:szCs w:val="12"/>
              </w:rPr>
            </w:pPr>
            <w:r w:rsidRPr="00067A04">
              <w:rPr>
                <w:color w:val="000000"/>
                <w:sz w:val="12"/>
                <w:szCs w:val="12"/>
              </w:rPr>
              <w:t>1</w:t>
            </w:r>
          </w:p>
        </w:tc>
        <w:tc>
          <w:tcPr>
            <w:tcW w:w="2552" w:type="dxa"/>
          </w:tcPr>
          <w:p w:rsidR="0040236B" w:rsidRPr="00067A04" w:rsidRDefault="0040236B" w:rsidP="00F14148">
            <w:pPr>
              <w:jc w:val="center"/>
              <w:rPr>
                <w:color w:val="000000"/>
                <w:sz w:val="12"/>
                <w:szCs w:val="12"/>
              </w:rPr>
            </w:pPr>
            <w:r w:rsidRPr="00067A04">
              <w:rPr>
                <w:color w:val="000000"/>
                <w:sz w:val="12"/>
                <w:szCs w:val="12"/>
              </w:rPr>
              <w:t>2</w:t>
            </w:r>
          </w:p>
        </w:tc>
        <w:tc>
          <w:tcPr>
            <w:tcW w:w="1701" w:type="dxa"/>
          </w:tcPr>
          <w:p w:rsidR="0040236B" w:rsidRPr="00067A04" w:rsidRDefault="0040236B" w:rsidP="00F14148">
            <w:pPr>
              <w:jc w:val="center"/>
              <w:rPr>
                <w:color w:val="000000"/>
                <w:sz w:val="12"/>
                <w:szCs w:val="12"/>
              </w:rPr>
            </w:pPr>
            <w:r w:rsidRPr="00067A04">
              <w:rPr>
                <w:color w:val="000000"/>
                <w:sz w:val="12"/>
                <w:szCs w:val="12"/>
              </w:rPr>
              <w:t>3</w:t>
            </w:r>
          </w:p>
        </w:tc>
        <w:tc>
          <w:tcPr>
            <w:tcW w:w="1284" w:type="dxa"/>
          </w:tcPr>
          <w:p w:rsidR="0040236B" w:rsidRPr="00067A04" w:rsidRDefault="0040236B" w:rsidP="00F14148">
            <w:pPr>
              <w:jc w:val="center"/>
              <w:rPr>
                <w:color w:val="000000"/>
                <w:sz w:val="12"/>
                <w:szCs w:val="12"/>
              </w:rPr>
            </w:pPr>
            <w:r w:rsidRPr="00067A04">
              <w:rPr>
                <w:color w:val="000000"/>
                <w:sz w:val="12"/>
                <w:szCs w:val="12"/>
              </w:rPr>
              <w:t>4</w:t>
            </w:r>
          </w:p>
        </w:tc>
        <w:tc>
          <w:tcPr>
            <w:tcW w:w="1153" w:type="dxa"/>
            <w:gridSpan w:val="2"/>
          </w:tcPr>
          <w:p w:rsidR="0040236B" w:rsidRPr="00067A04" w:rsidRDefault="0040236B" w:rsidP="00F14148">
            <w:pPr>
              <w:jc w:val="center"/>
              <w:rPr>
                <w:color w:val="000000"/>
                <w:sz w:val="12"/>
                <w:szCs w:val="12"/>
              </w:rPr>
            </w:pPr>
            <w:r w:rsidRPr="00067A04">
              <w:rPr>
                <w:color w:val="000000"/>
                <w:sz w:val="12"/>
                <w:szCs w:val="12"/>
              </w:rPr>
              <w:t>5</w:t>
            </w:r>
          </w:p>
        </w:tc>
        <w:tc>
          <w:tcPr>
            <w:tcW w:w="2114" w:type="dxa"/>
          </w:tcPr>
          <w:p w:rsidR="0040236B" w:rsidRPr="00067A04" w:rsidRDefault="0040236B" w:rsidP="00F14148">
            <w:pPr>
              <w:jc w:val="center"/>
              <w:rPr>
                <w:color w:val="000000"/>
                <w:sz w:val="12"/>
                <w:szCs w:val="12"/>
              </w:rPr>
            </w:pPr>
            <w:r w:rsidRPr="00067A04">
              <w:rPr>
                <w:color w:val="000000"/>
                <w:sz w:val="12"/>
                <w:szCs w:val="12"/>
              </w:rPr>
              <w:t>6</w:t>
            </w:r>
          </w:p>
        </w:tc>
        <w:tc>
          <w:tcPr>
            <w:tcW w:w="2605" w:type="dxa"/>
          </w:tcPr>
          <w:p w:rsidR="0040236B" w:rsidRPr="00067A04" w:rsidRDefault="0040236B" w:rsidP="00F14148">
            <w:pPr>
              <w:jc w:val="center"/>
              <w:rPr>
                <w:color w:val="000000"/>
                <w:sz w:val="12"/>
                <w:szCs w:val="12"/>
              </w:rPr>
            </w:pPr>
            <w:r w:rsidRPr="00067A04">
              <w:rPr>
                <w:color w:val="000000"/>
                <w:sz w:val="12"/>
                <w:szCs w:val="12"/>
              </w:rPr>
              <w:t>7</w:t>
            </w:r>
          </w:p>
        </w:tc>
        <w:tc>
          <w:tcPr>
            <w:tcW w:w="3096" w:type="dxa"/>
          </w:tcPr>
          <w:p w:rsidR="0040236B" w:rsidRPr="00067A04" w:rsidRDefault="0040236B" w:rsidP="00F14148">
            <w:pPr>
              <w:jc w:val="center"/>
              <w:rPr>
                <w:color w:val="000000"/>
                <w:sz w:val="12"/>
                <w:szCs w:val="12"/>
              </w:rPr>
            </w:pPr>
            <w:r w:rsidRPr="00067A04">
              <w:rPr>
                <w:color w:val="000000"/>
                <w:sz w:val="12"/>
                <w:szCs w:val="12"/>
              </w:rPr>
              <w:t>8</w:t>
            </w:r>
          </w:p>
        </w:tc>
      </w:tr>
      <w:tr w:rsidR="0040236B" w:rsidRPr="00067A04" w:rsidTr="00F14148">
        <w:tc>
          <w:tcPr>
            <w:tcW w:w="642" w:type="dxa"/>
          </w:tcPr>
          <w:p w:rsidR="0040236B" w:rsidRPr="00067A04" w:rsidRDefault="0040236B" w:rsidP="00F14148">
            <w:pPr>
              <w:ind w:left="-30" w:right="-75"/>
              <w:rPr>
                <w:color w:val="000000"/>
                <w:sz w:val="12"/>
                <w:szCs w:val="12"/>
              </w:rPr>
            </w:pPr>
            <w:r w:rsidRPr="00067A04">
              <w:rPr>
                <w:color w:val="000000"/>
                <w:sz w:val="12"/>
                <w:szCs w:val="12"/>
              </w:rPr>
              <w:t>1.</w:t>
            </w:r>
          </w:p>
        </w:tc>
        <w:tc>
          <w:tcPr>
            <w:tcW w:w="14505" w:type="dxa"/>
            <w:gridSpan w:val="8"/>
          </w:tcPr>
          <w:p w:rsidR="0040236B" w:rsidRPr="00067A04" w:rsidRDefault="0040236B" w:rsidP="00F14148">
            <w:pPr>
              <w:jc w:val="center"/>
              <w:rPr>
                <w:color w:val="000000"/>
                <w:sz w:val="12"/>
                <w:szCs w:val="12"/>
              </w:rPr>
            </w:pPr>
            <w:r w:rsidRPr="00067A04">
              <w:rPr>
                <w:color w:val="000000"/>
                <w:sz w:val="12"/>
                <w:szCs w:val="12"/>
              </w:rPr>
              <w:t>Подпрограмма  «Автомобильные дороги»</w:t>
            </w:r>
          </w:p>
        </w:tc>
      </w:tr>
      <w:tr w:rsidR="0040236B" w:rsidRPr="00067A04" w:rsidTr="005120C7">
        <w:trPr>
          <w:trHeight w:val="989"/>
        </w:trPr>
        <w:tc>
          <w:tcPr>
            <w:tcW w:w="642" w:type="dxa"/>
          </w:tcPr>
          <w:p w:rsidR="0040236B" w:rsidRPr="00067A04" w:rsidRDefault="0040236B" w:rsidP="00F14148">
            <w:pPr>
              <w:ind w:left="-30" w:right="-75"/>
              <w:rPr>
                <w:color w:val="000000"/>
                <w:sz w:val="12"/>
                <w:szCs w:val="12"/>
              </w:rPr>
            </w:pPr>
            <w:r w:rsidRPr="00067A04">
              <w:rPr>
                <w:color w:val="000000"/>
                <w:sz w:val="12"/>
                <w:szCs w:val="12"/>
              </w:rPr>
              <w:t>1.1.</w:t>
            </w:r>
          </w:p>
        </w:tc>
        <w:tc>
          <w:tcPr>
            <w:tcW w:w="2552" w:type="dxa"/>
          </w:tcPr>
          <w:p w:rsidR="0040236B" w:rsidRPr="00067A04" w:rsidRDefault="0040236B" w:rsidP="00F14148">
            <w:pPr>
              <w:rPr>
                <w:color w:val="000000"/>
                <w:sz w:val="12"/>
                <w:szCs w:val="12"/>
              </w:rPr>
            </w:pPr>
            <w:r w:rsidRPr="00067A04">
              <w:rPr>
                <w:color w:val="000000"/>
                <w:sz w:val="12"/>
                <w:szCs w:val="12"/>
              </w:rPr>
              <w:t xml:space="preserve">Основное        </w:t>
            </w:r>
          </w:p>
          <w:p w:rsidR="0040236B" w:rsidRPr="00067A04" w:rsidRDefault="0040236B" w:rsidP="00F14148">
            <w:pPr>
              <w:rPr>
                <w:color w:val="000000"/>
                <w:sz w:val="12"/>
                <w:szCs w:val="12"/>
              </w:rPr>
            </w:pPr>
            <w:r w:rsidRPr="00067A04">
              <w:rPr>
                <w:color w:val="000000"/>
                <w:sz w:val="12"/>
                <w:szCs w:val="12"/>
              </w:rPr>
              <w:t>Мероприятие: «Мероприятия, реализуемые с привлечением межбюджетных трансфертов бюджетам другого уровня»</w:t>
            </w:r>
          </w:p>
          <w:p w:rsidR="0040236B" w:rsidRPr="00067A04" w:rsidRDefault="0040236B" w:rsidP="00F14148">
            <w:pPr>
              <w:rPr>
                <w:color w:val="000000"/>
                <w:sz w:val="12"/>
                <w:szCs w:val="12"/>
              </w:rPr>
            </w:pPr>
          </w:p>
        </w:tc>
        <w:tc>
          <w:tcPr>
            <w:tcW w:w="1701" w:type="dxa"/>
          </w:tcPr>
          <w:p w:rsidR="0040236B" w:rsidRPr="00067A04" w:rsidRDefault="0040236B" w:rsidP="00F14148">
            <w:pPr>
              <w:rPr>
                <w:color w:val="000000"/>
                <w:sz w:val="12"/>
                <w:szCs w:val="12"/>
              </w:rPr>
            </w:pPr>
            <w:r w:rsidRPr="00067A04">
              <w:rPr>
                <w:color w:val="000000"/>
                <w:sz w:val="12"/>
                <w:szCs w:val="12"/>
              </w:rPr>
              <w:t>Администрация Убеевского сельского поселения</w:t>
            </w:r>
          </w:p>
        </w:tc>
        <w:tc>
          <w:tcPr>
            <w:tcW w:w="1305" w:type="dxa"/>
            <w:gridSpan w:val="2"/>
          </w:tcPr>
          <w:p w:rsidR="0040236B" w:rsidRPr="00067A04" w:rsidRDefault="0040236B" w:rsidP="00F14148">
            <w:pPr>
              <w:jc w:val="center"/>
              <w:rPr>
                <w:color w:val="000000"/>
                <w:sz w:val="12"/>
                <w:szCs w:val="12"/>
              </w:rPr>
            </w:pPr>
            <w:r w:rsidRPr="00067A04">
              <w:rPr>
                <w:color w:val="000000"/>
                <w:sz w:val="12"/>
                <w:szCs w:val="12"/>
              </w:rPr>
              <w:t>2019</w:t>
            </w:r>
          </w:p>
        </w:tc>
        <w:tc>
          <w:tcPr>
            <w:tcW w:w="1132" w:type="dxa"/>
          </w:tcPr>
          <w:p w:rsidR="0040236B" w:rsidRPr="00067A04" w:rsidRDefault="0040236B" w:rsidP="00F14148">
            <w:pPr>
              <w:jc w:val="center"/>
              <w:rPr>
                <w:color w:val="000000"/>
                <w:sz w:val="12"/>
                <w:szCs w:val="12"/>
              </w:rPr>
            </w:pPr>
            <w:r w:rsidRPr="00067A04">
              <w:rPr>
                <w:color w:val="000000"/>
                <w:sz w:val="12"/>
                <w:szCs w:val="12"/>
              </w:rPr>
              <w:t>2035</w:t>
            </w:r>
          </w:p>
        </w:tc>
        <w:tc>
          <w:tcPr>
            <w:tcW w:w="2114" w:type="dxa"/>
          </w:tcPr>
          <w:p w:rsidR="0040236B" w:rsidRPr="00067A04" w:rsidRDefault="0040236B" w:rsidP="00F14148">
            <w:pPr>
              <w:rPr>
                <w:color w:val="000000"/>
                <w:sz w:val="12"/>
                <w:szCs w:val="12"/>
              </w:rPr>
            </w:pPr>
            <w:r w:rsidRPr="00067A04">
              <w:rPr>
                <w:color w:val="000000"/>
                <w:sz w:val="12"/>
                <w:szCs w:val="12"/>
              </w:rPr>
              <w:t>содержание сети автомо</w:t>
            </w:r>
            <w:r w:rsidRPr="00067A04">
              <w:rPr>
                <w:color w:val="000000"/>
                <w:sz w:val="12"/>
                <w:szCs w:val="12"/>
              </w:rPr>
              <w:softHyphen/>
              <w:t>бильных дорог в полном объ</w:t>
            </w:r>
            <w:r w:rsidRPr="00067A04">
              <w:rPr>
                <w:color w:val="000000"/>
                <w:sz w:val="12"/>
                <w:szCs w:val="12"/>
              </w:rPr>
              <w:softHyphen/>
              <w:t>еме</w:t>
            </w:r>
          </w:p>
        </w:tc>
        <w:tc>
          <w:tcPr>
            <w:tcW w:w="2605" w:type="dxa"/>
          </w:tcPr>
          <w:p w:rsidR="0040236B" w:rsidRPr="00067A04" w:rsidRDefault="0040236B" w:rsidP="00F14148">
            <w:pPr>
              <w:rPr>
                <w:color w:val="000000"/>
                <w:sz w:val="12"/>
                <w:szCs w:val="12"/>
              </w:rPr>
            </w:pPr>
            <w:r w:rsidRPr="00067A04">
              <w:rPr>
                <w:color w:val="000000"/>
                <w:sz w:val="12"/>
                <w:szCs w:val="12"/>
              </w:rPr>
              <w:t>увеличение доли протяженности ав</w:t>
            </w:r>
            <w:r w:rsidRPr="00067A04">
              <w:rPr>
                <w:color w:val="000000"/>
                <w:sz w:val="12"/>
                <w:szCs w:val="12"/>
              </w:rPr>
              <w:softHyphen/>
              <w:t>томобильных дорог общего пользования местного значения, не отвечающих норма</w:t>
            </w:r>
            <w:r w:rsidRPr="00067A04">
              <w:rPr>
                <w:color w:val="000000"/>
                <w:sz w:val="12"/>
                <w:szCs w:val="12"/>
              </w:rPr>
              <w:softHyphen/>
              <w:t>тивным требова</w:t>
            </w:r>
            <w:r w:rsidRPr="00067A04">
              <w:rPr>
                <w:color w:val="000000"/>
                <w:sz w:val="12"/>
                <w:szCs w:val="12"/>
              </w:rPr>
              <w:softHyphen/>
              <w:t>ниям в общей про</w:t>
            </w:r>
            <w:r w:rsidRPr="00067A04">
              <w:rPr>
                <w:color w:val="000000"/>
                <w:sz w:val="12"/>
                <w:szCs w:val="12"/>
              </w:rPr>
              <w:softHyphen/>
              <w:t>тяженности автомо</w:t>
            </w:r>
            <w:r w:rsidRPr="00067A04">
              <w:rPr>
                <w:color w:val="000000"/>
                <w:sz w:val="12"/>
                <w:szCs w:val="12"/>
              </w:rPr>
              <w:softHyphen/>
              <w:t>бильных дорог об</w:t>
            </w:r>
            <w:r w:rsidRPr="00067A04">
              <w:rPr>
                <w:color w:val="000000"/>
                <w:sz w:val="12"/>
                <w:szCs w:val="12"/>
              </w:rPr>
              <w:softHyphen/>
              <w:t>щего пользования местного зна</w:t>
            </w:r>
            <w:r w:rsidRPr="00067A04">
              <w:rPr>
                <w:color w:val="000000"/>
                <w:sz w:val="12"/>
                <w:szCs w:val="12"/>
              </w:rPr>
              <w:softHyphen/>
              <w:t xml:space="preserve">чения  </w:t>
            </w:r>
          </w:p>
        </w:tc>
        <w:tc>
          <w:tcPr>
            <w:tcW w:w="3096" w:type="dxa"/>
            <w:vMerge w:val="restart"/>
          </w:tcPr>
          <w:p w:rsidR="0040236B" w:rsidRPr="00067A04" w:rsidRDefault="0040236B" w:rsidP="00F14148">
            <w:pPr>
              <w:rPr>
                <w:color w:val="000000"/>
                <w:sz w:val="12"/>
                <w:szCs w:val="12"/>
              </w:rPr>
            </w:pPr>
            <w:r w:rsidRPr="00067A04">
              <w:rPr>
                <w:color w:val="000000"/>
                <w:sz w:val="12"/>
                <w:szCs w:val="12"/>
              </w:rPr>
              <w:t>уменьшение доли про</w:t>
            </w:r>
            <w:r w:rsidRPr="00067A04">
              <w:rPr>
                <w:color w:val="000000"/>
                <w:sz w:val="12"/>
                <w:szCs w:val="12"/>
              </w:rPr>
              <w:softHyphen/>
              <w:t>тяженности автомо</w:t>
            </w:r>
            <w:r w:rsidRPr="00067A04">
              <w:rPr>
                <w:color w:val="000000"/>
                <w:sz w:val="12"/>
                <w:szCs w:val="12"/>
              </w:rPr>
              <w:softHyphen/>
              <w:t>бильных дорог местного значения, не отвечающих норматив</w:t>
            </w:r>
            <w:r w:rsidRPr="00067A04">
              <w:rPr>
                <w:color w:val="000000"/>
                <w:sz w:val="12"/>
                <w:szCs w:val="12"/>
              </w:rPr>
              <w:softHyphen/>
              <w:t xml:space="preserve">ным требованиям, в общей протяженности автомобильных дорог общего  пользования местного значения </w:t>
            </w:r>
          </w:p>
          <w:p w:rsidR="0040236B" w:rsidRPr="00067A04" w:rsidRDefault="0040236B" w:rsidP="00F14148">
            <w:pPr>
              <w:rPr>
                <w:color w:val="000000"/>
                <w:sz w:val="12"/>
                <w:szCs w:val="12"/>
              </w:rPr>
            </w:pPr>
          </w:p>
        </w:tc>
      </w:tr>
      <w:tr w:rsidR="0040236B" w:rsidRPr="00067A04" w:rsidTr="00F14148">
        <w:trPr>
          <w:trHeight w:val="77"/>
        </w:trPr>
        <w:tc>
          <w:tcPr>
            <w:tcW w:w="642" w:type="dxa"/>
          </w:tcPr>
          <w:p w:rsidR="0040236B" w:rsidRPr="00067A04" w:rsidRDefault="0040236B" w:rsidP="00F14148">
            <w:pPr>
              <w:ind w:left="-30" w:right="-75"/>
              <w:rPr>
                <w:color w:val="000000"/>
                <w:sz w:val="12"/>
                <w:szCs w:val="12"/>
              </w:rPr>
            </w:pPr>
          </w:p>
        </w:tc>
        <w:tc>
          <w:tcPr>
            <w:tcW w:w="2552" w:type="dxa"/>
          </w:tcPr>
          <w:p w:rsidR="0040236B" w:rsidRPr="00067A04" w:rsidRDefault="0040236B" w:rsidP="00F14148">
            <w:pPr>
              <w:rPr>
                <w:color w:val="000000"/>
                <w:sz w:val="12"/>
                <w:szCs w:val="12"/>
              </w:rPr>
            </w:pPr>
          </w:p>
        </w:tc>
        <w:tc>
          <w:tcPr>
            <w:tcW w:w="1701" w:type="dxa"/>
          </w:tcPr>
          <w:p w:rsidR="0040236B" w:rsidRPr="00067A04" w:rsidRDefault="0040236B" w:rsidP="00F14148">
            <w:pPr>
              <w:rPr>
                <w:color w:val="000000"/>
                <w:sz w:val="12"/>
                <w:szCs w:val="12"/>
              </w:rPr>
            </w:pPr>
          </w:p>
        </w:tc>
        <w:tc>
          <w:tcPr>
            <w:tcW w:w="1305" w:type="dxa"/>
            <w:gridSpan w:val="2"/>
          </w:tcPr>
          <w:p w:rsidR="0040236B" w:rsidRPr="00067A04" w:rsidRDefault="0040236B" w:rsidP="00F14148">
            <w:pPr>
              <w:jc w:val="center"/>
              <w:rPr>
                <w:color w:val="000000"/>
                <w:sz w:val="12"/>
                <w:szCs w:val="12"/>
              </w:rPr>
            </w:pPr>
          </w:p>
        </w:tc>
        <w:tc>
          <w:tcPr>
            <w:tcW w:w="1132" w:type="dxa"/>
          </w:tcPr>
          <w:p w:rsidR="0040236B" w:rsidRPr="00067A04" w:rsidRDefault="0040236B" w:rsidP="00F14148">
            <w:pPr>
              <w:jc w:val="center"/>
              <w:rPr>
                <w:color w:val="000000"/>
                <w:sz w:val="12"/>
                <w:szCs w:val="12"/>
              </w:rPr>
            </w:pPr>
          </w:p>
        </w:tc>
        <w:tc>
          <w:tcPr>
            <w:tcW w:w="2114" w:type="dxa"/>
          </w:tcPr>
          <w:p w:rsidR="0040236B" w:rsidRPr="00067A04" w:rsidRDefault="0040236B" w:rsidP="00F14148">
            <w:pPr>
              <w:rPr>
                <w:color w:val="000000"/>
                <w:sz w:val="12"/>
                <w:szCs w:val="12"/>
              </w:rPr>
            </w:pPr>
          </w:p>
        </w:tc>
        <w:tc>
          <w:tcPr>
            <w:tcW w:w="2605" w:type="dxa"/>
            <w:tcBorders>
              <w:top w:val="nil"/>
            </w:tcBorders>
          </w:tcPr>
          <w:p w:rsidR="0040236B" w:rsidRPr="00067A04" w:rsidRDefault="0040236B" w:rsidP="00F14148">
            <w:pPr>
              <w:rPr>
                <w:color w:val="000000"/>
                <w:sz w:val="12"/>
                <w:szCs w:val="12"/>
              </w:rPr>
            </w:pPr>
          </w:p>
        </w:tc>
        <w:tc>
          <w:tcPr>
            <w:tcW w:w="3096" w:type="dxa"/>
            <w:vMerge/>
          </w:tcPr>
          <w:p w:rsidR="0040236B" w:rsidRPr="00067A04" w:rsidRDefault="0040236B" w:rsidP="00F14148">
            <w:pPr>
              <w:jc w:val="center"/>
              <w:rPr>
                <w:color w:val="000000"/>
                <w:sz w:val="12"/>
                <w:szCs w:val="12"/>
              </w:rPr>
            </w:pPr>
          </w:p>
        </w:tc>
      </w:tr>
    </w:tbl>
    <w:p w:rsidR="0040236B" w:rsidRPr="00067A04" w:rsidRDefault="0040236B" w:rsidP="0040236B">
      <w:pPr>
        <w:widowControl w:val="0"/>
        <w:rPr>
          <w:color w:val="000000"/>
          <w:sz w:val="12"/>
          <w:szCs w:val="12"/>
        </w:rPr>
      </w:pPr>
      <w:bookmarkStart w:id="7" w:name="Par487"/>
      <w:bookmarkEnd w:id="7"/>
    </w:p>
    <w:p w:rsidR="0040236B" w:rsidRPr="00067A04" w:rsidRDefault="0040236B" w:rsidP="0040236B">
      <w:pPr>
        <w:widowControl w:val="0"/>
        <w:rPr>
          <w:color w:val="000000"/>
          <w:sz w:val="12"/>
          <w:szCs w:val="12"/>
        </w:rPr>
      </w:pPr>
    </w:p>
    <w:p w:rsidR="005120C7" w:rsidRPr="00067A04" w:rsidRDefault="005120C7" w:rsidP="005120C7">
      <w:pPr>
        <w:widowControl w:val="0"/>
        <w:autoSpaceDE w:val="0"/>
        <w:autoSpaceDN w:val="0"/>
        <w:adjustRightInd w:val="0"/>
        <w:jc w:val="center"/>
        <w:rPr>
          <w:color w:val="000000"/>
          <w:sz w:val="12"/>
          <w:szCs w:val="12"/>
        </w:rPr>
      </w:pPr>
      <w:r w:rsidRPr="00067A04">
        <w:rPr>
          <w:color w:val="000000"/>
          <w:sz w:val="12"/>
          <w:szCs w:val="12"/>
        </w:rPr>
        <w:t xml:space="preserve">Расходы бюджета Убеевского сельского поселения на реализацию муниципальной программы </w:t>
      </w:r>
      <w:r w:rsidRPr="00067A04">
        <w:rPr>
          <w:color w:val="000000"/>
          <w:sz w:val="12"/>
          <w:szCs w:val="12"/>
        </w:rPr>
        <w:br/>
        <w:t xml:space="preserve">Убеевского сельского поселения «Развитие транспортной системы» </w:t>
      </w:r>
    </w:p>
    <w:p w:rsidR="005120C7" w:rsidRPr="00067A04" w:rsidRDefault="005120C7" w:rsidP="00C10F28">
      <w:pPr>
        <w:widowControl w:val="0"/>
        <w:autoSpaceDE w:val="0"/>
        <w:autoSpaceDN w:val="0"/>
        <w:adjustRightInd w:val="0"/>
        <w:ind w:left="142" w:hanging="142"/>
        <w:jc w:val="center"/>
        <w:rPr>
          <w:color w:val="000000"/>
          <w:sz w:val="12"/>
          <w:szCs w:val="12"/>
        </w:rPr>
      </w:pPr>
      <w:r w:rsidRPr="00067A04">
        <w:rPr>
          <w:color w:val="000000"/>
          <w:sz w:val="12"/>
          <w:szCs w:val="12"/>
        </w:rPr>
        <w:t xml:space="preserve"> </w:t>
      </w:r>
    </w:p>
    <w:tbl>
      <w:tblPr>
        <w:tblW w:w="5391" w:type="pct"/>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tblPr>
      <w:tblGrid>
        <w:gridCol w:w="1978"/>
        <w:gridCol w:w="1975"/>
        <w:gridCol w:w="2002"/>
        <w:gridCol w:w="853"/>
        <w:gridCol w:w="710"/>
        <w:gridCol w:w="1276"/>
        <w:gridCol w:w="710"/>
        <w:gridCol w:w="1135"/>
        <w:gridCol w:w="993"/>
        <w:gridCol w:w="994"/>
        <w:gridCol w:w="852"/>
        <w:gridCol w:w="993"/>
        <w:gridCol w:w="853"/>
        <w:gridCol w:w="1136"/>
      </w:tblGrid>
      <w:tr w:rsidR="005120C7" w:rsidRPr="00067A04" w:rsidTr="005120C7">
        <w:trPr>
          <w:trHeight w:val="718"/>
        </w:trPr>
        <w:tc>
          <w:tcPr>
            <w:tcW w:w="1964" w:type="dxa"/>
            <w:vMerge w:val="restart"/>
          </w:tcPr>
          <w:p w:rsidR="005120C7" w:rsidRPr="00067A04" w:rsidRDefault="005120C7" w:rsidP="00C10F28">
            <w:pPr>
              <w:pStyle w:val="ConsPlusCell"/>
              <w:ind w:left="142" w:hanging="142"/>
              <w:jc w:val="center"/>
              <w:rPr>
                <w:rFonts w:ascii="Times New Roman" w:hAnsi="Times New Roman" w:cs="Times New Roman"/>
                <w:color w:val="000000"/>
                <w:sz w:val="12"/>
                <w:szCs w:val="12"/>
              </w:rPr>
            </w:pPr>
            <w:r w:rsidRPr="00067A04">
              <w:rPr>
                <w:rFonts w:ascii="Times New Roman" w:hAnsi="Times New Roman" w:cs="Times New Roman"/>
                <w:color w:val="000000"/>
                <w:sz w:val="12"/>
                <w:szCs w:val="12"/>
              </w:rPr>
              <w:lastRenderedPageBreak/>
              <w:t>Статус</w:t>
            </w:r>
          </w:p>
        </w:tc>
        <w:tc>
          <w:tcPr>
            <w:tcW w:w="1960" w:type="dxa"/>
            <w:vMerge w:val="restart"/>
          </w:tcPr>
          <w:p w:rsidR="005120C7" w:rsidRPr="00067A04" w:rsidRDefault="005120C7" w:rsidP="00C10F28">
            <w:pPr>
              <w:pStyle w:val="ConsPlusCell"/>
              <w:ind w:left="142" w:hanging="142"/>
              <w:jc w:val="center"/>
              <w:rPr>
                <w:rFonts w:ascii="Times New Roman" w:hAnsi="Times New Roman" w:cs="Times New Roman"/>
                <w:color w:val="000000"/>
                <w:sz w:val="12"/>
                <w:szCs w:val="12"/>
              </w:rPr>
            </w:pPr>
            <w:r w:rsidRPr="00067A04">
              <w:rPr>
                <w:rFonts w:ascii="Times New Roman" w:hAnsi="Times New Roman" w:cs="Times New Roman"/>
                <w:color w:val="000000"/>
                <w:sz w:val="12"/>
                <w:szCs w:val="12"/>
              </w:rPr>
              <w:t xml:space="preserve">Наименование      </w:t>
            </w:r>
            <w:r w:rsidRPr="00067A04">
              <w:rPr>
                <w:rFonts w:ascii="Times New Roman" w:hAnsi="Times New Roman" w:cs="Times New Roman"/>
                <w:color w:val="000000"/>
                <w:sz w:val="12"/>
                <w:szCs w:val="12"/>
              </w:rPr>
              <w:br/>
              <w:t xml:space="preserve">муниципальной </w:t>
            </w:r>
            <w:r w:rsidRPr="00067A04">
              <w:rPr>
                <w:rFonts w:ascii="Times New Roman" w:hAnsi="Times New Roman" w:cs="Times New Roman"/>
                <w:color w:val="000000"/>
                <w:sz w:val="12"/>
                <w:szCs w:val="12"/>
              </w:rPr>
              <w:br/>
              <w:t>программы, подпрограммы</w:t>
            </w:r>
            <w:r w:rsidRPr="00067A04">
              <w:rPr>
                <w:rFonts w:ascii="Times New Roman" w:hAnsi="Times New Roman" w:cs="Times New Roman"/>
                <w:color w:val="000000"/>
                <w:sz w:val="12"/>
                <w:szCs w:val="12"/>
              </w:rPr>
              <w:br/>
              <w:t xml:space="preserve">муниципальной    </w:t>
            </w:r>
            <w:r w:rsidRPr="00067A04">
              <w:rPr>
                <w:rFonts w:ascii="Times New Roman" w:hAnsi="Times New Roman" w:cs="Times New Roman"/>
                <w:color w:val="000000"/>
                <w:sz w:val="12"/>
                <w:szCs w:val="12"/>
              </w:rPr>
              <w:br/>
              <w:t>программы,</w:t>
            </w:r>
          </w:p>
          <w:p w:rsidR="005120C7" w:rsidRPr="00067A04" w:rsidRDefault="005120C7" w:rsidP="00C10F28">
            <w:pPr>
              <w:pStyle w:val="ConsPlusCell"/>
              <w:ind w:left="142" w:hanging="142"/>
              <w:jc w:val="center"/>
              <w:rPr>
                <w:rFonts w:ascii="Times New Roman" w:hAnsi="Times New Roman" w:cs="Times New Roman"/>
                <w:color w:val="000000"/>
                <w:sz w:val="12"/>
                <w:szCs w:val="12"/>
              </w:rPr>
            </w:pPr>
            <w:r w:rsidRPr="00067A04">
              <w:rPr>
                <w:rFonts w:ascii="Times New Roman" w:hAnsi="Times New Roman" w:cs="Times New Roman"/>
                <w:color w:val="000000"/>
                <w:sz w:val="12"/>
                <w:szCs w:val="12"/>
              </w:rPr>
              <w:t>основного мероприятия,</w:t>
            </w:r>
            <w:r w:rsidRPr="00067A04">
              <w:rPr>
                <w:rFonts w:ascii="Times New Roman" w:hAnsi="Times New Roman" w:cs="Times New Roman"/>
                <w:color w:val="000000"/>
                <w:sz w:val="12"/>
                <w:szCs w:val="12"/>
              </w:rPr>
              <w:br/>
              <w:t>мероприятия ведомственной целевой программы</w:t>
            </w:r>
          </w:p>
        </w:tc>
        <w:tc>
          <w:tcPr>
            <w:tcW w:w="1987" w:type="dxa"/>
            <w:vMerge w:val="restart"/>
          </w:tcPr>
          <w:p w:rsidR="005120C7" w:rsidRPr="00067A04" w:rsidRDefault="005120C7" w:rsidP="00C10F28">
            <w:pPr>
              <w:pStyle w:val="ConsPlusCell"/>
              <w:ind w:left="142" w:hanging="142"/>
              <w:jc w:val="center"/>
              <w:rPr>
                <w:rFonts w:ascii="Times New Roman" w:hAnsi="Times New Roman" w:cs="Times New Roman"/>
                <w:color w:val="000000"/>
                <w:sz w:val="12"/>
                <w:szCs w:val="12"/>
              </w:rPr>
            </w:pPr>
            <w:r w:rsidRPr="00067A04">
              <w:rPr>
                <w:rFonts w:ascii="Times New Roman" w:hAnsi="Times New Roman" w:cs="Times New Roman"/>
                <w:color w:val="000000"/>
                <w:sz w:val="12"/>
                <w:szCs w:val="12"/>
              </w:rPr>
              <w:t xml:space="preserve">Ответственный  </w:t>
            </w:r>
            <w:r w:rsidRPr="00067A04">
              <w:rPr>
                <w:rFonts w:ascii="Times New Roman" w:hAnsi="Times New Roman" w:cs="Times New Roman"/>
                <w:color w:val="000000"/>
                <w:sz w:val="12"/>
                <w:szCs w:val="12"/>
              </w:rPr>
              <w:br/>
              <w:t xml:space="preserve">исполнитель,   </w:t>
            </w:r>
            <w:r w:rsidRPr="00067A04">
              <w:rPr>
                <w:rFonts w:ascii="Times New Roman" w:hAnsi="Times New Roman" w:cs="Times New Roman"/>
                <w:color w:val="000000"/>
                <w:sz w:val="12"/>
                <w:szCs w:val="12"/>
              </w:rPr>
              <w:br/>
              <w:t xml:space="preserve">соисполнители,  </w:t>
            </w:r>
            <w:r w:rsidRPr="00067A04">
              <w:rPr>
                <w:rFonts w:ascii="Times New Roman" w:hAnsi="Times New Roman" w:cs="Times New Roman"/>
                <w:color w:val="000000"/>
                <w:sz w:val="12"/>
                <w:szCs w:val="12"/>
              </w:rPr>
              <w:br/>
              <w:t xml:space="preserve"> участники</w:t>
            </w:r>
          </w:p>
        </w:tc>
        <w:tc>
          <w:tcPr>
            <w:tcW w:w="3521" w:type="dxa"/>
            <w:gridSpan w:val="4"/>
          </w:tcPr>
          <w:p w:rsidR="005120C7" w:rsidRPr="00067A04" w:rsidRDefault="005120C7" w:rsidP="00C10F28">
            <w:pPr>
              <w:pStyle w:val="ConsPlusCell"/>
              <w:ind w:left="142" w:hanging="142"/>
              <w:jc w:val="center"/>
              <w:rPr>
                <w:rFonts w:ascii="Times New Roman" w:hAnsi="Times New Roman" w:cs="Times New Roman"/>
                <w:color w:val="000000"/>
                <w:sz w:val="12"/>
                <w:szCs w:val="12"/>
              </w:rPr>
            </w:pPr>
            <w:r w:rsidRPr="00067A04">
              <w:rPr>
                <w:rFonts w:ascii="Times New Roman" w:hAnsi="Times New Roman" w:cs="Times New Roman"/>
                <w:color w:val="000000"/>
                <w:sz w:val="12"/>
                <w:szCs w:val="12"/>
              </w:rPr>
              <w:t xml:space="preserve">Код бюджетной   </w:t>
            </w:r>
            <w:r w:rsidRPr="00067A04">
              <w:rPr>
                <w:rFonts w:ascii="Times New Roman" w:hAnsi="Times New Roman" w:cs="Times New Roman"/>
                <w:color w:val="000000"/>
                <w:sz w:val="12"/>
                <w:szCs w:val="12"/>
              </w:rPr>
              <w:br/>
              <w:t xml:space="preserve">   классификации   </w:t>
            </w:r>
            <w:r w:rsidRPr="00067A04">
              <w:rPr>
                <w:rFonts w:ascii="Times New Roman" w:hAnsi="Times New Roman" w:cs="Times New Roman"/>
                <w:color w:val="000000"/>
                <w:sz w:val="12"/>
                <w:szCs w:val="12"/>
              </w:rPr>
              <w:br/>
            </w:r>
          </w:p>
        </w:tc>
        <w:tc>
          <w:tcPr>
            <w:tcW w:w="6900" w:type="dxa"/>
            <w:gridSpan w:val="7"/>
          </w:tcPr>
          <w:p w:rsidR="005120C7" w:rsidRPr="00067A04" w:rsidRDefault="005120C7" w:rsidP="00C10F28">
            <w:pPr>
              <w:pStyle w:val="ConsPlusCell"/>
              <w:ind w:left="142" w:hanging="142"/>
              <w:jc w:val="center"/>
              <w:rPr>
                <w:rFonts w:ascii="Times New Roman" w:hAnsi="Times New Roman" w:cs="Times New Roman"/>
                <w:color w:val="000000"/>
                <w:sz w:val="12"/>
                <w:szCs w:val="12"/>
              </w:rPr>
            </w:pPr>
            <w:r w:rsidRPr="00067A04">
              <w:rPr>
                <w:rFonts w:ascii="Times New Roman" w:hAnsi="Times New Roman" w:cs="Times New Roman"/>
                <w:color w:val="000000"/>
                <w:sz w:val="12"/>
                <w:szCs w:val="12"/>
              </w:rPr>
              <w:t>Расходы  (тыс. руб.), годы</w:t>
            </w:r>
          </w:p>
        </w:tc>
      </w:tr>
      <w:tr w:rsidR="00F14148" w:rsidRPr="00067A04" w:rsidTr="005120C7">
        <w:trPr>
          <w:trHeight w:val="1262"/>
        </w:trPr>
        <w:tc>
          <w:tcPr>
            <w:tcW w:w="1964" w:type="dxa"/>
            <w:vMerge/>
            <w:vAlign w:val="center"/>
          </w:tcPr>
          <w:p w:rsidR="005120C7" w:rsidRPr="00067A04" w:rsidRDefault="005120C7" w:rsidP="00F14148">
            <w:pPr>
              <w:rPr>
                <w:color w:val="000000"/>
                <w:sz w:val="12"/>
                <w:szCs w:val="12"/>
              </w:rPr>
            </w:pPr>
          </w:p>
        </w:tc>
        <w:tc>
          <w:tcPr>
            <w:tcW w:w="1960" w:type="dxa"/>
            <w:vMerge/>
            <w:vAlign w:val="center"/>
          </w:tcPr>
          <w:p w:rsidR="005120C7" w:rsidRPr="00067A04" w:rsidRDefault="005120C7" w:rsidP="00F14148">
            <w:pPr>
              <w:rPr>
                <w:color w:val="000000"/>
                <w:sz w:val="12"/>
                <w:szCs w:val="12"/>
              </w:rPr>
            </w:pPr>
          </w:p>
        </w:tc>
        <w:tc>
          <w:tcPr>
            <w:tcW w:w="1987" w:type="dxa"/>
            <w:vMerge/>
            <w:vAlign w:val="center"/>
          </w:tcPr>
          <w:p w:rsidR="005120C7" w:rsidRPr="00067A04" w:rsidRDefault="005120C7" w:rsidP="00F14148">
            <w:pPr>
              <w:rPr>
                <w:color w:val="000000"/>
                <w:sz w:val="12"/>
                <w:szCs w:val="12"/>
              </w:rPr>
            </w:pPr>
          </w:p>
        </w:tc>
        <w:tc>
          <w:tcPr>
            <w:tcW w:w="846" w:type="dxa"/>
          </w:tcPr>
          <w:p w:rsidR="005120C7" w:rsidRPr="00067A04" w:rsidRDefault="005120C7" w:rsidP="00F14148">
            <w:pPr>
              <w:widowControl w:val="0"/>
              <w:autoSpaceDE w:val="0"/>
              <w:autoSpaceDN w:val="0"/>
              <w:adjustRightInd w:val="0"/>
              <w:jc w:val="center"/>
              <w:rPr>
                <w:color w:val="000000"/>
                <w:sz w:val="12"/>
                <w:szCs w:val="12"/>
              </w:rPr>
            </w:pPr>
            <w:r w:rsidRPr="00067A04">
              <w:rPr>
                <w:color w:val="000000"/>
                <w:sz w:val="12"/>
                <w:szCs w:val="12"/>
              </w:rPr>
              <w:t>ГРБС</w:t>
            </w:r>
          </w:p>
        </w:tc>
        <w:tc>
          <w:tcPr>
            <w:tcW w:w="705" w:type="dxa"/>
          </w:tcPr>
          <w:p w:rsidR="005120C7" w:rsidRPr="00067A04" w:rsidRDefault="005120C7" w:rsidP="00F14148">
            <w:pPr>
              <w:widowControl w:val="0"/>
              <w:autoSpaceDE w:val="0"/>
              <w:autoSpaceDN w:val="0"/>
              <w:adjustRightInd w:val="0"/>
              <w:ind w:left="-35"/>
              <w:jc w:val="center"/>
              <w:rPr>
                <w:color w:val="000000"/>
                <w:sz w:val="12"/>
                <w:szCs w:val="12"/>
              </w:rPr>
            </w:pPr>
            <w:proofErr w:type="spellStart"/>
            <w:r w:rsidRPr="00067A04">
              <w:rPr>
                <w:color w:val="000000"/>
                <w:sz w:val="12"/>
                <w:szCs w:val="12"/>
              </w:rPr>
              <w:t>РзПр</w:t>
            </w:r>
            <w:proofErr w:type="spellEnd"/>
          </w:p>
        </w:tc>
        <w:tc>
          <w:tcPr>
            <w:tcW w:w="1266" w:type="dxa"/>
          </w:tcPr>
          <w:p w:rsidR="005120C7" w:rsidRPr="00067A04" w:rsidRDefault="005120C7" w:rsidP="00F14148">
            <w:pPr>
              <w:widowControl w:val="0"/>
              <w:autoSpaceDE w:val="0"/>
              <w:autoSpaceDN w:val="0"/>
              <w:adjustRightInd w:val="0"/>
              <w:ind w:left="-35"/>
              <w:jc w:val="center"/>
              <w:rPr>
                <w:color w:val="000000"/>
                <w:sz w:val="12"/>
                <w:szCs w:val="12"/>
              </w:rPr>
            </w:pPr>
            <w:r w:rsidRPr="00067A04">
              <w:rPr>
                <w:color w:val="000000"/>
                <w:sz w:val="12"/>
                <w:szCs w:val="12"/>
              </w:rPr>
              <w:t>ЦСР</w:t>
            </w:r>
          </w:p>
        </w:tc>
        <w:tc>
          <w:tcPr>
            <w:tcW w:w="705" w:type="dxa"/>
          </w:tcPr>
          <w:p w:rsidR="005120C7" w:rsidRPr="00067A04" w:rsidRDefault="005120C7" w:rsidP="00F14148">
            <w:pPr>
              <w:widowControl w:val="0"/>
              <w:autoSpaceDE w:val="0"/>
              <w:autoSpaceDN w:val="0"/>
              <w:adjustRightInd w:val="0"/>
              <w:ind w:left="-35"/>
              <w:jc w:val="center"/>
              <w:rPr>
                <w:color w:val="000000"/>
                <w:sz w:val="12"/>
                <w:szCs w:val="12"/>
              </w:rPr>
            </w:pPr>
            <w:r w:rsidRPr="00067A04">
              <w:rPr>
                <w:color w:val="000000"/>
                <w:sz w:val="12"/>
                <w:szCs w:val="12"/>
              </w:rPr>
              <w:t>ВР</w:t>
            </w:r>
          </w:p>
        </w:tc>
        <w:tc>
          <w:tcPr>
            <w:tcW w:w="1126" w:type="dxa"/>
          </w:tcPr>
          <w:p w:rsidR="005120C7" w:rsidRPr="00067A04" w:rsidRDefault="005120C7" w:rsidP="00F14148">
            <w:pPr>
              <w:widowControl w:val="0"/>
              <w:autoSpaceDE w:val="0"/>
              <w:autoSpaceDN w:val="0"/>
              <w:adjustRightInd w:val="0"/>
              <w:ind w:left="-35"/>
              <w:jc w:val="center"/>
              <w:rPr>
                <w:color w:val="000000"/>
                <w:sz w:val="12"/>
                <w:szCs w:val="12"/>
              </w:rPr>
            </w:pPr>
            <w:r w:rsidRPr="00067A04">
              <w:rPr>
                <w:color w:val="000000"/>
                <w:sz w:val="12"/>
                <w:szCs w:val="12"/>
              </w:rPr>
              <w:t>2019</w:t>
            </w:r>
          </w:p>
        </w:tc>
        <w:tc>
          <w:tcPr>
            <w:tcW w:w="985" w:type="dxa"/>
          </w:tcPr>
          <w:p w:rsidR="005120C7" w:rsidRPr="00067A04" w:rsidRDefault="005120C7" w:rsidP="00F14148">
            <w:pPr>
              <w:widowControl w:val="0"/>
              <w:autoSpaceDE w:val="0"/>
              <w:autoSpaceDN w:val="0"/>
              <w:adjustRightInd w:val="0"/>
              <w:ind w:left="-35"/>
              <w:jc w:val="center"/>
              <w:rPr>
                <w:color w:val="000000"/>
                <w:sz w:val="12"/>
                <w:szCs w:val="12"/>
              </w:rPr>
            </w:pPr>
            <w:r w:rsidRPr="00067A04">
              <w:rPr>
                <w:color w:val="000000"/>
                <w:sz w:val="12"/>
                <w:szCs w:val="12"/>
              </w:rPr>
              <w:t>2020</w:t>
            </w:r>
          </w:p>
        </w:tc>
        <w:tc>
          <w:tcPr>
            <w:tcW w:w="986" w:type="dxa"/>
          </w:tcPr>
          <w:p w:rsidR="005120C7" w:rsidRPr="00067A04" w:rsidRDefault="005120C7" w:rsidP="00F14148">
            <w:pPr>
              <w:widowControl w:val="0"/>
              <w:autoSpaceDE w:val="0"/>
              <w:autoSpaceDN w:val="0"/>
              <w:adjustRightInd w:val="0"/>
              <w:ind w:left="-35"/>
              <w:jc w:val="center"/>
              <w:rPr>
                <w:color w:val="000000"/>
                <w:sz w:val="12"/>
                <w:szCs w:val="12"/>
              </w:rPr>
            </w:pPr>
            <w:r w:rsidRPr="00067A04">
              <w:rPr>
                <w:color w:val="000000"/>
                <w:sz w:val="12"/>
                <w:szCs w:val="12"/>
              </w:rPr>
              <w:t>2021</w:t>
            </w:r>
          </w:p>
        </w:tc>
        <w:tc>
          <w:tcPr>
            <w:tcW w:w="845" w:type="dxa"/>
          </w:tcPr>
          <w:p w:rsidR="005120C7" w:rsidRPr="00067A04" w:rsidRDefault="005120C7" w:rsidP="00F14148">
            <w:pPr>
              <w:widowControl w:val="0"/>
              <w:autoSpaceDE w:val="0"/>
              <w:autoSpaceDN w:val="0"/>
              <w:adjustRightInd w:val="0"/>
              <w:ind w:left="-35"/>
              <w:jc w:val="center"/>
              <w:rPr>
                <w:color w:val="000000"/>
                <w:sz w:val="12"/>
                <w:szCs w:val="12"/>
              </w:rPr>
            </w:pPr>
            <w:r w:rsidRPr="00067A04">
              <w:rPr>
                <w:color w:val="000000"/>
                <w:sz w:val="12"/>
                <w:szCs w:val="12"/>
              </w:rPr>
              <w:t>2022</w:t>
            </w:r>
          </w:p>
        </w:tc>
        <w:tc>
          <w:tcPr>
            <w:tcW w:w="985" w:type="dxa"/>
          </w:tcPr>
          <w:p w:rsidR="005120C7" w:rsidRPr="00067A04" w:rsidRDefault="005120C7" w:rsidP="00F14148">
            <w:pPr>
              <w:widowControl w:val="0"/>
              <w:autoSpaceDE w:val="0"/>
              <w:autoSpaceDN w:val="0"/>
              <w:adjustRightInd w:val="0"/>
              <w:ind w:left="-35"/>
              <w:jc w:val="center"/>
              <w:rPr>
                <w:color w:val="000000"/>
                <w:sz w:val="12"/>
                <w:szCs w:val="12"/>
              </w:rPr>
            </w:pPr>
            <w:r w:rsidRPr="00067A04">
              <w:rPr>
                <w:color w:val="000000"/>
                <w:sz w:val="12"/>
                <w:szCs w:val="12"/>
              </w:rPr>
              <w:t>2023</w:t>
            </w:r>
          </w:p>
        </w:tc>
        <w:tc>
          <w:tcPr>
            <w:tcW w:w="846" w:type="dxa"/>
          </w:tcPr>
          <w:p w:rsidR="005120C7" w:rsidRPr="00067A04" w:rsidRDefault="005120C7" w:rsidP="00F14148">
            <w:pPr>
              <w:widowControl w:val="0"/>
              <w:autoSpaceDE w:val="0"/>
              <w:autoSpaceDN w:val="0"/>
              <w:adjustRightInd w:val="0"/>
              <w:ind w:left="-35"/>
              <w:jc w:val="center"/>
              <w:rPr>
                <w:color w:val="000000"/>
                <w:sz w:val="12"/>
                <w:szCs w:val="12"/>
              </w:rPr>
            </w:pPr>
            <w:r w:rsidRPr="00067A04">
              <w:rPr>
                <w:color w:val="000000"/>
                <w:sz w:val="12"/>
                <w:szCs w:val="12"/>
              </w:rPr>
              <w:t>2024</w:t>
            </w:r>
          </w:p>
        </w:tc>
        <w:tc>
          <w:tcPr>
            <w:tcW w:w="1126" w:type="dxa"/>
          </w:tcPr>
          <w:p w:rsidR="005120C7" w:rsidRPr="00067A04" w:rsidRDefault="005120C7" w:rsidP="00F14148">
            <w:pPr>
              <w:widowControl w:val="0"/>
              <w:autoSpaceDE w:val="0"/>
              <w:autoSpaceDN w:val="0"/>
              <w:adjustRightInd w:val="0"/>
              <w:ind w:left="-35"/>
              <w:jc w:val="center"/>
              <w:rPr>
                <w:color w:val="000000"/>
                <w:sz w:val="12"/>
                <w:szCs w:val="12"/>
              </w:rPr>
            </w:pPr>
            <w:r w:rsidRPr="00067A04">
              <w:rPr>
                <w:color w:val="000000"/>
                <w:sz w:val="12"/>
                <w:szCs w:val="12"/>
              </w:rPr>
              <w:t>2025-2035</w:t>
            </w:r>
          </w:p>
        </w:tc>
      </w:tr>
      <w:tr w:rsidR="00F14148" w:rsidRPr="00067A04" w:rsidTr="005120C7">
        <w:trPr>
          <w:trHeight w:val="452"/>
        </w:trPr>
        <w:tc>
          <w:tcPr>
            <w:tcW w:w="1964" w:type="dxa"/>
          </w:tcPr>
          <w:p w:rsidR="005120C7" w:rsidRPr="00067A04" w:rsidRDefault="005120C7" w:rsidP="00F14148">
            <w:pPr>
              <w:widowControl w:val="0"/>
              <w:autoSpaceDE w:val="0"/>
              <w:autoSpaceDN w:val="0"/>
              <w:adjustRightInd w:val="0"/>
              <w:jc w:val="center"/>
              <w:rPr>
                <w:color w:val="000000"/>
                <w:sz w:val="12"/>
                <w:szCs w:val="12"/>
              </w:rPr>
            </w:pPr>
            <w:r w:rsidRPr="00067A04">
              <w:rPr>
                <w:color w:val="000000"/>
                <w:sz w:val="12"/>
                <w:szCs w:val="12"/>
              </w:rPr>
              <w:t>1</w:t>
            </w:r>
          </w:p>
        </w:tc>
        <w:tc>
          <w:tcPr>
            <w:tcW w:w="1960" w:type="dxa"/>
          </w:tcPr>
          <w:p w:rsidR="005120C7" w:rsidRPr="00067A04" w:rsidRDefault="005120C7" w:rsidP="00F14148">
            <w:pPr>
              <w:widowControl w:val="0"/>
              <w:autoSpaceDE w:val="0"/>
              <w:autoSpaceDN w:val="0"/>
              <w:adjustRightInd w:val="0"/>
              <w:jc w:val="center"/>
              <w:rPr>
                <w:color w:val="000000"/>
                <w:sz w:val="12"/>
                <w:szCs w:val="12"/>
              </w:rPr>
            </w:pPr>
            <w:r w:rsidRPr="00067A04">
              <w:rPr>
                <w:color w:val="000000"/>
                <w:sz w:val="12"/>
                <w:szCs w:val="12"/>
              </w:rPr>
              <w:t>2</w:t>
            </w:r>
          </w:p>
        </w:tc>
        <w:tc>
          <w:tcPr>
            <w:tcW w:w="1987" w:type="dxa"/>
          </w:tcPr>
          <w:p w:rsidR="005120C7" w:rsidRPr="00067A04" w:rsidRDefault="005120C7" w:rsidP="00F14148">
            <w:pPr>
              <w:widowControl w:val="0"/>
              <w:autoSpaceDE w:val="0"/>
              <w:autoSpaceDN w:val="0"/>
              <w:adjustRightInd w:val="0"/>
              <w:jc w:val="center"/>
              <w:rPr>
                <w:color w:val="000000"/>
                <w:sz w:val="12"/>
                <w:szCs w:val="12"/>
              </w:rPr>
            </w:pPr>
            <w:r w:rsidRPr="00067A04">
              <w:rPr>
                <w:color w:val="000000"/>
                <w:sz w:val="12"/>
                <w:szCs w:val="12"/>
              </w:rPr>
              <w:t>3</w:t>
            </w:r>
          </w:p>
        </w:tc>
        <w:tc>
          <w:tcPr>
            <w:tcW w:w="846" w:type="dxa"/>
          </w:tcPr>
          <w:p w:rsidR="005120C7" w:rsidRPr="00067A04" w:rsidRDefault="005120C7" w:rsidP="00F14148">
            <w:pPr>
              <w:widowControl w:val="0"/>
              <w:autoSpaceDE w:val="0"/>
              <w:autoSpaceDN w:val="0"/>
              <w:adjustRightInd w:val="0"/>
              <w:jc w:val="center"/>
              <w:rPr>
                <w:color w:val="000000"/>
                <w:sz w:val="12"/>
                <w:szCs w:val="12"/>
              </w:rPr>
            </w:pPr>
            <w:r w:rsidRPr="00067A04">
              <w:rPr>
                <w:color w:val="000000"/>
                <w:sz w:val="12"/>
                <w:szCs w:val="12"/>
              </w:rPr>
              <w:t>4</w:t>
            </w:r>
          </w:p>
        </w:tc>
        <w:tc>
          <w:tcPr>
            <w:tcW w:w="705" w:type="dxa"/>
          </w:tcPr>
          <w:p w:rsidR="005120C7" w:rsidRPr="00067A04" w:rsidRDefault="005120C7" w:rsidP="00F14148">
            <w:pPr>
              <w:widowControl w:val="0"/>
              <w:autoSpaceDE w:val="0"/>
              <w:autoSpaceDN w:val="0"/>
              <w:adjustRightInd w:val="0"/>
              <w:ind w:left="-35"/>
              <w:jc w:val="center"/>
              <w:rPr>
                <w:color w:val="000000"/>
                <w:sz w:val="12"/>
                <w:szCs w:val="12"/>
              </w:rPr>
            </w:pPr>
            <w:r w:rsidRPr="00067A04">
              <w:rPr>
                <w:color w:val="000000"/>
                <w:sz w:val="12"/>
                <w:szCs w:val="12"/>
              </w:rPr>
              <w:t>5</w:t>
            </w:r>
          </w:p>
        </w:tc>
        <w:tc>
          <w:tcPr>
            <w:tcW w:w="1266" w:type="dxa"/>
          </w:tcPr>
          <w:p w:rsidR="005120C7" w:rsidRPr="00067A04" w:rsidRDefault="005120C7" w:rsidP="00F14148">
            <w:pPr>
              <w:widowControl w:val="0"/>
              <w:autoSpaceDE w:val="0"/>
              <w:autoSpaceDN w:val="0"/>
              <w:adjustRightInd w:val="0"/>
              <w:ind w:left="-35"/>
              <w:jc w:val="center"/>
              <w:rPr>
                <w:color w:val="000000"/>
                <w:sz w:val="12"/>
                <w:szCs w:val="12"/>
              </w:rPr>
            </w:pPr>
            <w:r w:rsidRPr="00067A04">
              <w:rPr>
                <w:color w:val="000000"/>
                <w:sz w:val="12"/>
                <w:szCs w:val="12"/>
              </w:rPr>
              <w:t>6</w:t>
            </w:r>
          </w:p>
        </w:tc>
        <w:tc>
          <w:tcPr>
            <w:tcW w:w="705" w:type="dxa"/>
          </w:tcPr>
          <w:p w:rsidR="005120C7" w:rsidRPr="00067A04" w:rsidRDefault="005120C7" w:rsidP="00F14148">
            <w:pPr>
              <w:widowControl w:val="0"/>
              <w:autoSpaceDE w:val="0"/>
              <w:autoSpaceDN w:val="0"/>
              <w:adjustRightInd w:val="0"/>
              <w:ind w:left="-35"/>
              <w:jc w:val="center"/>
              <w:rPr>
                <w:color w:val="000000"/>
                <w:sz w:val="12"/>
                <w:szCs w:val="12"/>
              </w:rPr>
            </w:pPr>
            <w:r w:rsidRPr="00067A04">
              <w:rPr>
                <w:color w:val="000000"/>
                <w:sz w:val="12"/>
                <w:szCs w:val="12"/>
              </w:rPr>
              <w:t>7</w:t>
            </w:r>
          </w:p>
        </w:tc>
        <w:tc>
          <w:tcPr>
            <w:tcW w:w="1126" w:type="dxa"/>
          </w:tcPr>
          <w:p w:rsidR="005120C7" w:rsidRPr="00067A04" w:rsidRDefault="005120C7" w:rsidP="00F14148">
            <w:pPr>
              <w:widowControl w:val="0"/>
              <w:autoSpaceDE w:val="0"/>
              <w:autoSpaceDN w:val="0"/>
              <w:adjustRightInd w:val="0"/>
              <w:ind w:left="-35"/>
              <w:jc w:val="center"/>
              <w:rPr>
                <w:color w:val="000000"/>
                <w:sz w:val="12"/>
                <w:szCs w:val="12"/>
              </w:rPr>
            </w:pPr>
            <w:r w:rsidRPr="00067A04">
              <w:rPr>
                <w:color w:val="000000"/>
                <w:sz w:val="12"/>
                <w:szCs w:val="12"/>
              </w:rPr>
              <w:t>8</w:t>
            </w:r>
          </w:p>
        </w:tc>
        <w:tc>
          <w:tcPr>
            <w:tcW w:w="985" w:type="dxa"/>
          </w:tcPr>
          <w:p w:rsidR="005120C7" w:rsidRPr="00067A04" w:rsidRDefault="005120C7" w:rsidP="00F14148">
            <w:pPr>
              <w:widowControl w:val="0"/>
              <w:autoSpaceDE w:val="0"/>
              <w:autoSpaceDN w:val="0"/>
              <w:adjustRightInd w:val="0"/>
              <w:ind w:left="-35"/>
              <w:jc w:val="center"/>
              <w:rPr>
                <w:color w:val="000000"/>
                <w:sz w:val="12"/>
                <w:szCs w:val="12"/>
              </w:rPr>
            </w:pPr>
            <w:r w:rsidRPr="00067A04">
              <w:rPr>
                <w:color w:val="000000"/>
                <w:sz w:val="12"/>
                <w:szCs w:val="12"/>
              </w:rPr>
              <w:t>9</w:t>
            </w:r>
          </w:p>
        </w:tc>
        <w:tc>
          <w:tcPr>
            <w:tcW w:w="986" w:type="dxa"/>
          </w:tcPr>
          <w:p w:rsidR="005120C7" w:rsidRPr="00067A04" w:rsidRDefault="005120C7" w:rsidP="00F14148">
            <w:pPr>
              <w:widowControl w:val="0"/>
              <w:autoSpaceDE w:val="0"/>
              <w:autoSpaceDN w:val="0"/>
              <w:adjustRightInd w:val="0"/>
              <w:ind w:left="-35"/>
              <w:jc w:val="center"/>
              <w:rPr>
                <w:color w:val="000000"/>
                <w:sz w:val="12"/>
                <w:szCs w:val="12"/>
              </w:rPr>
            </w:pPr>
            <w:r w:rsidRPr="00067A04">
              <w:rPr>
                <w:color w:val="000000"/>
                <w:sz w:val="12"/>
                <w:szCs w:val="12"/>
              </w:rPr>
              <w:t>10</w:t>
            </w:r>
          </w:p>
        </w:tc>
        <w:tc>
          <w:tcPr>
            <w:tcW w:w="845" w:type="dxa"/>
          </w:tcPr>
          <w:p w:rsidR="005120C7" w:rsidRPr="00067A04" w:rsidRDefault="005120C7" w:rsidP="00F14148">
            <w:pPr>
              <w:widowControl w:val="0"/>
              <w:autoSpaceDE w:val="0"/>
              <w:autoSpaceDN w:val="0"/>
              <w:adjustRightInd w:val="0"/>
              <w:ind w:left="-35"/>
              <w:jc w:val="center"/>
              <w:rPr>
                <w:color w:val="000000"/>
                <w:sz w:val="12"/>
                <w:szCs w:val="12"/>
              </w:rPr>
            </w:pPr>
            <w:r w:rsidRPr="00067A04">
              <w:rPr>
                <w:color w:val="000000"/>
                <w:sz w:val="12"/>
                <w:szCs w:val="12"/>
              </w:rPr>
              <w:t>11</w:t>
            </w:r>
          </w:p>
        </w:tc>
        <w:tc>
          <w:tcPr>
            <w:tcW w:w="985" w:type="dxa"/>
          </w:tcPr>
          <w:p w:rsidR="005120C7" w:rsidRPr="00067A04" w:rsidRDefault="005120C7" w:rsidP="00F14148">
            <w:pPr>
              <w:widowControl w:val="0"/>
              <w:autoSpaceDE w:val="0"/>
              <w:autoSpaceDN w:val="0"/>
              <w:adjustRightInd w:val="0"/>
              <w:ind w:left="-35"/>
              <w:jc w:val="center"/>
              <w:rPr>
                <w:color w:val="000000"/>
                <w:sz w:val="12"/>
                <w:szCs w:val="12"/>
              </w:rPr>
            </w:pPr>
            <w:r w:rsidRPr="00067A04">
              <w:rPr>
                <w:color w:val="000000"/>
                <w:sz w:val="12"/>
                <w:szCs w:val="12"/>
              </w:rPr>
              <w:t>12</w:t>
            </w:r>
          </w:p>
        </w:tc>
        <w:tc>
          <w:tcPr>
            <w:tcW w:w="846" w:type="dxa"/>
          </w:tcPr>
          <w:p w:rsidR="005120C7" w:rsidRPr="00067A04" w:rsidRDefault="005120C7" w:rsidP="00F14148">
            <w:pPr>
              <w:widowControl w:val="0"/>
              <w:autoSpaceDE w:val="0"/>
              <w:autoSpaceDN w:val="0"/>
              <w:adjustRightInd w:val="0"/>
              <w:ind w:left="-35"/>
              <w:jc w:val="center"/>
              <w:rPr>
                <w:color w:val="000000"/>
                <w:sz w:val="12"/>
                <w:szCs w:val="12"/>
              </w:rPr>
            </w:pPr>
            <w:r w:rsidRPr="00067A04">
              <w:rPr>
                <w:color w:val="000000"/>
                <w:sz w:val="12"/>
                <w:szCs w:val="12"/>
              </w:rPr>
              <w:t>13</w:t>
            </w:r>
          </w:p>
        </w:tc>
        <w:tc>
          <w:tcPr>
            <w:tcW w:w="1126" w:type="dxa"/>
          </w:tcPr>
          <w:p w:rsidR="005120C7" w:rsidRPr="00067A04" w:rsidRDefault="005120C7" w:rsidP="00F14148">
            <w:pPr>
              <w:widowControl w:val="0"/>
              <w:autoSpaceDE w:val="0"/>
              <w:autoSpaceDN w:val="0"/>
              <w:adjustRightInd w:val="0"/>
              <w:ind w:left="-35"/>
              <w:jc w:val="center"/>
              <w:rPr>
                <w:color w:val="000000"/>
                <w:sz w:val="12"/>
                <w:szCs w:val="12"/>
              </w:rPr>
            </w:pPr>
            <w:r w:rsidRPr="00067A04">
              <w:rPr>
                <w:color w:val="000000"/>
                <w:sz w:val="12"/>
                <w:szCs w:val="12"/>
              </w:rPr>
              <w:t>14</w:t>
            </w:r>
          </w:p>
        </w:tc>
      </w:tr>
      <w:tr w:rsidR="00F14148" w:rsidRPr="00067A04" w:rsidTr="005120C7">
        <w:trPr>
          <w:trHeight w:val="538"/>
        </w:trPr>
        <w:tc>
          <w:tcPr>
            <w:tcW w:w="1964" w:type="dxa"/>
          </w:tcPr>
          <w:p w:rsidR="005120C7" w:rsidRPr="00067A04" w:rsidRDefault="005120C7" w:rsidP="00F14148">
            <w:pPr>
              <w:widowControl w:val="0"/>
              <w:autoSpaceDE w:val="0"/>
              <w:autoSpaceDN w:val="0"/>
              <w:adjustRightInd w:val="0"/>
              <w:rPr>
                <w:color w:val="000000"/>
                <w:sz w:val="12"/>
                <w:szCs w:val="12"/>
              </w:rPr>
            </w:pPr>
            <w:r w:rsidRPr="00067A04">
              <w:rPr>
                <w:color w:val="000000"/>
                <w:sz w:val="12"/>
                <w:szCs w:val="12"/>
              </w:rPr>
              <w:t xml:space="preserve">Муниципальная </w:t>
            </w:r>
            <w:r w:rsidRPr="00067A04">
              <w:rPr>
                <w:color w:val="000000"/>
                <w:sz w:val="12"/>
                <w:szCs w:val="12"/>
              </w:rPr>
              <w:br/>
              <w:t xml:space="preserve">программа       </w:t>
            </w:r>
          </w:p>
        </w:tc>
        <w:tc>
          <w:tcPr>
            <w:tcW w:w="1960" w:type="dxa"/>
          </w:tcPr>
          <w:p w:rsidR="005120C7" w:rsidRPr="00067A04" w:rsidRDefault="005120C7" w:rsidP="00F14148">
            <w:pPr>
              <w:widowControl w:val="0"/>
              <w:autoSpaceDE w:val="0"/>
              <w:autoSpaceDN w:val="0"/>
              <w:adjustRightInd w:val="0"/>
              <w:rPr>
                <w:color w:val="000000"/>
                <w:sz w:val="12"/>
                <w:szCs w:val="12"/>
              </w:rPr>
            </w:pPr>
            <w:r w:rsidRPr="00067A04">
              <w:rPr>
                <w:color w:val="000000"/>
                <w:sz w:val="12"/>
                <w:szCs w:val="12"/>
              </w:rPr>
              <w:t>Развитие транспортной системы</w:t>
            </w:r>
          </w:p>
        </w:tc>
        <w:tc>
          <w:tcPr>
            <w:tcW w:w="1987" w:type="dxa"/>
          </w:tcPr>
          <w:p w:rsidR="005120C7" w:rsidRPr="00067A04" w:rsidRDefault="005120C7" w:rsidP="00F14148">
            <w:pPr>
              <w:widowControl w:val="0"/>
              <w:autoSpaceDE w:val="0"/>
              <w:autoSpaceDN w:val="0"/>
              <w:adjustRightInd w:val="0"/>
              <w:rPr>
                <w:color w:val="000000"/>
                <w:sz w:val="12"/>
                <w:szCs w:val="12"/>
              </w:rPr>
            </w:pPr>
            <w:r w:rsidRPr="00067A04">
              <w:rPr>
                <w:color w:val="000000"/>
                <w:sz w:val="12"/>
                <w:szCs w:val="12"/>
              </w:rPr>
              <w:t xml:space="preserve">Администрация Убеевского сельского поселения </w:t>
            </w:r>
          </w:p>
        </w:tc>
        <w:tc>
          <w:tcPr>
            <w:tcW w:w="846" w:type="dxa"/>
          </w:tcPr>
          <w:p w:rsidR="005120C7" w:rsidRPr="00067A04" w:rsidRDefault="005120C7" w:rsidP="00F14148">
            <w:pPr>
              <w:widowControl w:val="0"/>
              <w:autoSpaceDE w:val="0"/>
              <w:autoSpaceDN w:val="0"/>
              <w:adjustRightInd w:val="0"/>
              <w:rPr>
                <w:color w:val="000000"/>
                <w:sz w:val="12"/>
                <w:szCs w:val="12"/>
              </w:rPr>
            </w:pPr>
            <w:r w:rsidRPr="00067A04">
              <w:rPr>
                <w:color w:val="000000"/>
                <w:sz w:val="12"/>
                <w:szCs w:val="12"/>
              </w:rPr>
              <w:t>993</w:t>
            </w:r>
          </w:p>
        </w:tc>
        <w:tc>
          <w:tcPr>
            <w:tcW w:w="705" w:type="dxa"/>
          </w:tcPr>
          <w:p w:rsidR="005120C7" w:rsidRPr="00067A04" w:rsidRDefault="005120C7" w:rsidP="00F14148">
            <w:pPr>
              <w:widowControl w:val="0"/>
              <w:autoSpaceDE w:val="0"/>
              <w:autoSpaceDN w:val="0"/>
              <w:adjustRightInd w:val="0"/>
              <w:ind w:left="-35"/>
              <w:jc w:val="center"/>
              <w:rPr>
                <w:color w:val="000000"/>
                <w:sz w:val="12"/>
                <w:szCs w:val="12"/>
              </w:rPr>
            </w:pPr>
            <w:r w:rsidRPr="00067A04">
              <w:rPr>
                <w:color w:val="000000"/>
                <w:sz w:val="12"/>
                <w:szCs w:val="12"/>
              </w:rPr>
              <w:t>0409</w:t>
            </w:r>
          </w:p>
        </w:tc>
        <w:tc>
          <w:tcPr>
            <w:tcW w:w="1266" w:type="dxa"/>
          </w:tcPr>
          <w:p w:rsidR="005120C7" w:rsidRPr="00067A04" w:rsidRDefault="005120C7" w:rsidP="00F14148">
            <w:pPr>
              <w:widowControl w:val="0"/>
              <w:autoSpaceDE w:val="0"/>
              <w:autoSpaceDN w:val="0"/>
              <w:adjustRightInd w:val="0"/>
              <w:ind w:left="-35"/>
              <w:jc w:val="center"/>
              <w:rPr>
                <w:color w:val="000000"/>
                <w:sz w:val="12"/>
                <w:szCs w:val="12"/>
              </w:rPr>
            </w:pPr>
            <w:r w:rsidRPr="00067A04">
              <w:rPr>
                <w:color w:val="000000"/>
                <w:sz w:val="12"/>
                <w:szCs w:val="12"/>
              </w:rPr>
              <w:t>Ч200000000</w:t>
            </w:r>
          </w:p>
        </w:tc>
        <w:tc>
          <w:tcPr>
            <w:tcW w:w="705" w:type="dxa"/>
          </w:tcPr>
          <w:p w:rsidR="005120C7" w:rsidRPr="00067A04" w:rsidRDefault="005120C7" w:rsidP="00F14148">
            <w:pPr>
              <w:widowControl w:val="0"/>
              <w:autoSpaceDE w:val="0"/>
              <w:autoSpaceDN w:val="0"/>
              <w:adjustRightInd w:val="0"/>
              <w:ind w:left="-35"/>
              <w:jc w:val="center"/>
              <w:rPr>
                <w:color w:val="000000"/>
                <w:sz w:val="12"/>
                <w:szCs w:val="12"/>
              </w:rPr>
            </w:pPr>
          </w:p>
        </w:tc>
        <w:tc>
          <w:tcPr>
            <w:tcW w:w="1126" w:type="dxa"/>
          </w:tcPr>
          <w:p w:rsidR="005120C7" w:rsidRPr="00067A04" w:rsidRDefault="005120C7" w:rsidP="00F14148">
            <w:pPr>
              <w:widowControl w:val="0"/>
              <w:autoSpaceDE w:val="0"/>
              <w:autoSpaceDN w:val="0"/>
              <w:adjustRightInd w:val="0"/>
              <w:ind w:left="-62" w:right="-120"/>
              <w:jc w:val="center"/>
              <w:rPr>
                <w:color w:val="000000"/>
                <w:spacing w:val="-12"/>
                <w:sz w:val="12"/>
                <w:szCs w:val="12"/>
              </w:rPr>
            </w:pPr>
            <w:r w:rsidRPr="00067A04">
              <w:rPr>
                <w:color w:val="000000"/>
                <w:spacing w:val="-12"/>
                <w:sz w:val="12"/>
                <w:szCs w:val="12"/>
              </w:rPr>
              <w:t>1 117,3</w:t>
            </w:r>
          </w:p>
        </w:tc>
        <w:tc>
          <w:tcPr>
            <w:tcW w:w="985" w:type="dxa"/>
          </w:tcPr>
          <w:p w:rsidR="005120C7" w:rsidRPr="00067A04" w:rsidRDefault="005120C7" w:rsidP="00F14148">
            <w:pPr>
              <w:jc w:val="center"/>
              <w:rPr>
                <w:sz w:val="12"/>
                <w:szCs w:val="12"/>
              </w:rPr>
            </w:pPr>
            <w:r w:rsidRPr="00067A04">
              <w:rPr>
                <w:color w:val="000000"/>
                <w:spacing w:val="-12"/>
                <w:sz w:val="12"/>
                <w:szCs w:val="12"/>
              </w:rPr>
              <w:t>1109,7</w:t>
            </w:r>
          </w:p>
        </w:tc>
        <w:tc>
          <w:tcPr>
            <w:tcW w:w="986" w:type="dxa"/>
          </w:tcPr>
          <w:p w:rsidR="005120C7" w:rsidRPr="00067A04" w:rsidRDefault="005120C7" w:rsidP="00F14148">
            <w:pPr>
              <w:jc w:val="center"/>
              <w:rPr>
                <w:sz w:val="12"/>
                <w:szCs w:val="12"/>
              </w:rPr>
            </w:pPr>
            <w:r w:rsidRPr="00067A04">
              <w:rPr>
                <w:color w:val="000000"/>
                <w:spacing w:val="-12"/>
                <w:sz w:val="12"/>
                <w:szCs w:val="12"/>
              </w:rPr>
              <w:t>1 108,0</w:t>
            </w:r>
          </w:p>
        </w:tc>
        <w:tc>
          <w:tcPr>
            <w:tcW w:w="845" w:type="dxa"/>
          </w:tcPr>
          <w:p w:rsidR="005120C7" w:rsidRPr="00067A04" w:rsidRDefault="005120C7" w:rsidP="00F14148">
            <w:pPr>
              <w:jc w:val="center"/>
              <w:rPr>
                <w:sz w:val="12"/>
                <w:szCs w:val="12"/>
              </w:rPr>
            </w:pPr>
            <w:r w:rsidRPr="00067A04">
              <w:rPr>
                <w:color w:val="000000"/>
                <w:spacing w:val="-12"/>
                <w:sz w:val="12"/>
                <w:szCs w:val="12"/>
              </w:rPr>
              <w:t>1108,0</w:t>
            </w:r>
          </w:p>
        </w:tc>
        <w:tc>
          <w:tcPr>
            <w:tcW w:w="985" w:type="dxa"/>
          </w:tcPr>
          <w:p w:rsidR="005120C7" w:rsidRPr="00067A04" w:rsidRDefault="005120C7" w:rsidP="00F14148">
            <w:pPr>
              <w:rPr>
                <w:sz w:val="12"/>
                <w:szCs w:val="12"/>
              </w:rPr>
            </w:pPr>
            <w:r w:rsidRPr="00067A04">
              <w:rPr>
                <w:color w:val="000000"/>
                <w:spacing w:val="-12"/>
                <w:sz w:val="12"/>
                <w:szCs w:val="12"/>
              </w:rPr>
              <w:t>1108,0</w:t>
            </w:r>
          </w:p>
        </w:tc>
        <w:tc>
          <w:tcPr>
            <w:tcW w:w="846" w:type="dxa"/>
          </w:tcPr>
          <w:p w:rsidR="005120C7" w:rsidRPr="00067A04" w:rsidRDefault="005120C7" w:rsidP="00F14148">
            <w:pPr>
              <w:rPr>
                <w:sz w:val="12"/>
                <w:szCs w:val="12"/>
              </w:rPr>
            </w:pPr>
            <w:r w:rsidRPr="00067A04">
              <w:rPr>
                <w:color w:val="000000"/>
                <w:spacing w:val="-12"/>
                <w:sz w:val="12"/>
                <w:szCs w:val="12"/>
              </w:rPr>
              <w:t>1108,0</w:t>
            </w:r>
          </w:p>
        </w:tc>
        <w:tc>
          <w:tcPr>
            <w:tcW w:w="1126" w:type="dxa"/>
          </w:tcPr>
          <w:p w:rsidR="005120C7" w:rsidRPr="00067A04" w:rsidRDefault="005120C7" w:rsidP="00F14148">
            <w:pPr>
              <w:rPr>
                <w:sz w:val="12"/>
                <w:szCs w:val="12"/>
              </w:rPr>
            </w:pPr>
            <w:r w:rsidRPr="00067A04">
              <w:rPr>
                <w:color w:val="000000"/>
                <w:spacing w:val="-12"/>
                <w:sz w:val="12"/>
                <w:szCs w:val="12"/>
              </w:rPr>
              <w:t>14404,0</w:t>
            </w:r>
          </w:p>
        </w:tc>
      </w:tr>
      <w:tr w:rsidR="00F14148" w:rsidRPr="00067A04" w:rsidTr="005120C7">
        <w:trPr>
          <w:trHeight w:val="438"/>
        </w:trPr>
        <w:tc>
          <w:tcPr>
            <w:tcW w:w="1964" w:type="dxa"/>
          </w:tcPr>
          <w:p w:rsidR="005120C7" w:rsidRPr="00067A04" w:rsidRDefault="005120C7" w:rsidP="00F14148">
            <w:pPr>
              <w:widowControl w:val="0"/>
              <w:autoSpaceDE w:val="0"/>
              <w:autoSpaceDN w:val="0"/>
              <w:adjustRightInd w:val="0"/>
              <w:rPr>
                <w:color w:val="000000"/>
                <w:sz w:val="12"/>
                <w:szCs w:val="12"/>
              </w:rPr>
            </w:pPr>
            <w:r w:rsidRPr="00067A04">
              <w:rPr>
                <w:color w:val="000000"/>
                <w:sz w:val="12"/>
                <w:szCs w:val="12"/>
              </w:rPr>
              <w:t xml:space="preserve">Подпрограмма 1  </w:t>
            </w:r>
          </w:p>
        </w:tc>
        <w:tc>
          <w:tcPr>
            <w:tcW w:w="1960" w:type="dxa"/>
          </w:tcPr>
          <w:p w:rsidR="005120C7" w:rsidRPr="00067A04" w:rsidRDefault="005120C7" w:rsidP="00F14148">
            <w:pPr>
              <w:widowControl w:val="0"/>
              <w:autoSpaceDE w:val="0"/>
              <w:autoSpaceDN w:val="0"/>
              <w:adjustRightInd w:val="0"/>
              <w:rPr>
                <w:color w:val="000000"/>
                <w:sz w:val="12"/>
                <w:szCs w:val="12"/>
              </w:rPr>
            </w:pPr>
            <w:r w:rsidRPr="00067A04">
              <w:rPr>
                <w:color w:val="000000"/>
                <w:sz w:val="12"/>
                <w:szCs w:val="12"/>
              </w:rPr>
              <w:t xml:space="preserve">Автомобильные дороги   </w:t>
            </w:r>
          </w:p>
        </w:tc>
        <w:tc>
          <w:tcPr>
            <w:tcW w:w="1987" w:type="dxa"/>
          </w:tcPr>
          <w:p w:rsidR="005120C7" w:rsidRPr="00067A04" w:rsidRDefault="005120C7" w:rsidP="00F14148">
            <w:pPr>
              <w:widowControl w:val="0"/>
              <w:autoSpaceDE w:val="0"/>
              <w:autoSpaceDN w:val="0"/>
              <w:adjustRightInd w:val="0"/>
              <w:rPr>
                <w:color w:val="000000"/>
                <w:sz w:val="12"/>
                <w:szCs w:val="12"/>
              </w:rPr>
            </w:pPr>
            <w:r w:rsidRPr="00067A04">
              <w:rPr>
                <w:color w:val="000000"/>
                <w:sz w:val="12"/>
                <w:szCs w:val="12"/>
              </w:rPr>
              <w:t>Администрация  Убеевского сельского поселения</w:t>
            </w:r>
          </w:p>
        </w:tc>
        <w:tc>
          <w:tcPr>
            <w:tcW w:w="846" w:type="dxa"/>
          </w:tcPr>
          <w:p w:rsidR="005120C7" w:rsidRPr="00067A04" w:rsidRDefault="005120C7" w:rsidP="00F14148">
            <w:pPr>
              <w:widowControl w:val="0"/>
              <w:autoSpaceDE w:val="0"/>
              <w:autoSpaceDN w:val="0"/>
              <w:adjustRightInd w:val="0"/>
              <w:rPr>
                <w:color w:val="000000"/>
                <w:sz w:val="12"/>
                <w:szCs w:val="12"/>
              </w:rPr>
            </w:pPr>
          </w:p>
        </w:tc>
        <w:tc>
          <w:tcPr>
            <w:tcW w:w="705" w:type="dxa"/>
          </w:tcPr>
          <w:p w:rsidR="005120C7" w:rsidRPr="00067A04" w:rsidRDefault="005120C7" w:rsidP="00F14148">
            <w:pPr>
              <w:widowControl w:val="0"/>
              <w:autoSpaceDE w:val="0"/>
              <w:autoSpaceDN w:val="0"/>
              <w:adjustRightInd w:val="0"/>
              <w:ind w:left="-35"/>
              <w:rPr>
                <w:color w:val="000000"/>
                <w:sz w:val="12"/>
                <w:szCs w:val="12"/>
              </w:rPr>
            </w:pPr>
          </w:p>
        </w:tc>
        <w:tc>
          <w:tcPr>
            <w:tcW w:w="1266" w:type="dxa"/>
          </w:tcPr>
          <w:p w:rsidR="005120C7" w:rsidRPr="00067A04" w:rsidRDefault="005120C7" w:rsidP="00F14148">
            <w:pPr>
              <w:widowControl w:val="0"/>
              <w:autoSpaceDE w:val="0"/>
              <w:autoSpaceDN w:val="0"/>
              <w:adjustRightInd w:val="0"/>
              <w:ind w:left="-35"/>
              <w:rPr>
                <w:color w:val="000000"/>
                <w:sz w:val="12"/>
                <w:szCs w:val="12"/>
              </w:rPr>
            </w:pPr>
            <w:r w:rsidRPr="00067A04">
              <w:rPr>
                <w:color w:val="000000"/>
                <w:sz w:val="12"/>
                <w:szCs w:val="12"/>
              </w:rPr>
              <w:t>Ч210000000</w:t>
            </w:r>
          </w:p>
        </w:tc>
        <w:tc>
          <w:tcPr>
            <w:tcW w:w="705" w:type="dxa"/>
          </w:tcPr>
          <w:p w:rsidR="005120C7" w:rsidRPr="00067A04" w:rsidRDefault="005120C7" w:rsidP="00F14148">
            <w:pPr>
              <w:widowControl w:val="0"/>
              <w:autoSpaceDE w:val="0"/>
              <w:autoSpaceDN w:val="0"/>
              <w:adjustRightInd w:val="0"/>
              <w:ind w:left="-35"/>
              <w:rPr>
                <w:color w:val="000000"/>
                <w:sz w:val="12"/>
                <w:szCs w:val="12"/>
              </w:rPr>
            </w:pPr>
          </w:p>
        </w:tc>
        <w:tc>
          <w:tcPr>
            <w:tcW w:w="1126" w:type="dxa"/>
          </w:tcPr>
          <w:p w:rsidR="005120C7" w:rsidRPr="00067A04" w:rsidRDefault="005120C7" w:rsidP="00F14148">
            <w:pPr>
              <w:widowControl w:val="0"/>
              <w:autoSpaceDE w:val="0"/>
              <w:autoSpaceDN w:val="0"/>
              <w:adjustRightInd w:val="0"/>
              <w:ind w:left="-62" w:right="-120"/>
              <w:jc w:val="center"/>
              <w:rPr>
                <w:color w:val="000000"/>
                <w:spacing w:val="-12"/>
                <w:sz w:val="12"/>
                <w:szCs w:val="12"/>
              </w:rPr>
            </w:pPr>
            <w:r w:rsidRPr="00067A04">
              <w:rPr>
                <w:color w:val="000000"/>
                <w:spacing w:val="-12"/>
                <w:sz w:val="12"/>
                <w:szCs w:val="12"/>
              </w:rPr>
              <w:t>1 117,3</w:t>
            </w:r>
          </w:p>
        </w:tc>
        <w:tc>
          <w:tcPr>
            <w:tcW w:w="985" w:type="dxa"/>
          </w:tcPr>
          <w:p w:rsidR="005120C7" w:rsidRPr="00067A04" w:rsidRDefault="005120C7" w:rsidP="00F14148">
            <w:pPr>
              <w:jc w:val="center"/>
              <w:rPr>
                <w:sz w:val="12"/>
                <w:szCs w:val="12"/>
              </w:rPr>
            </w:pPr>
            <w:r w:rsidRPr="00067A04">
              <w:rPr>
                <w:color w:val="000000"/>
                <w:spacing w:val="-12"/>
                <w:sz w:val="12"/>
                <w:szCs w:val="12"/>
              </w:rPr>
              <w:t>1109,7</w:t>
            </w:r>
          </w:p>
        </w:tc>
        <w:tc>
          <w:tcPr>
            <w:tcW w:w="986" w:type="dxa"/>
          </w:tcPr>
          <w:p w:rsidR="005120C7" w:rsidRPr="00067A04" w:rsidRDefault="005120C7" w:rsidP="00F14148">
            <w:pPr>
              <w:jc w:val="center"/>
              <w:rPr>
                <w:sz w:val="12"/>
                <w:szCs w:val="12"/>
              </w:rPr>
            </w:pPr>
            <w:r w:rsidRPr="00067A04">
              <w:rPr>
                <w:color w:val="000000"/>
                <w:spacing w:val="-12"/>
                <w:sz w:val="12"/>
                <w:szCs w:val="12"/>
              </w:rPr>
              <w:t>1 108,0</w:t>
            </w:r>
          </w:p>
        </w:tc>
        <w:tc>
          <w:tcPr>
            <w:tcW w:w="845" w:type="dxa"/>
          </w:tcPr>
          <w:p w:rsidR="005120C7" w:rsidRPr="00067A04" w:rsidRDefault="005120C7" w:rsidP="00F14148">
            <w:pPr>
              <w:jc w:val="center"/>
              <w:rPr>
                <w:sz w:val="12"/>
                <w:szCs w:val="12"/>
              </w:rPr>
            </w:pPr>
            <w:r w:rsidRPr="00067A04">
              <w:rPr>
                <w:color w:val="000000"/>
                <w:spacing w:val="-12"/>
                <w:sz w:val="12"/>
                <w:szCs w:val="12"/>
              </w:rPr>
              <w:t>1108,0</w:t>
            </w:r>
          </w:p>
        </w:tc>
        <w:tc>
          <w:tcPr>
            <w:tcW w:w="985" w:type="dxa"/>
          </w:tcPr>
          <w:p w:rsidR="005120C7" w:rsidRPr="00067A04" w:rsidRDefault="005120C7" w:rsidP="00F14148">
            <w:pPr>
              <w:rPr>
                <w:sz w:val="12"/>
                <w:szCs w:val="12"/>
              </w:rPr>
            </w:pPr>
            <w:r w:rsidRPr="00067A04">
              <w:rPr>
                <w:color w:val="000000"/>
                <w:spacing w:val="-12"/>
                <w:sz w:val="12"/>
                <w:szCs w:val="12"/>
              </w:rPr>
              <w:t>1108,0</w:t>
            </w:r>
          </w:p>
        </w:tc>
        <w:tc>
          <w:tcPr>
            <w:tcW w:w="846" w:type="dxa"/>
          </w:tcPr>
          <w:p w:rsidR="005120C7" w:rsidRPr="00067A04" w:rsidRDefault="005120C7" w:rsidP="00F14148">
            <w:pPr>
              <w:rPr>
                <w:sz w:val="12"/>
                <w:szCs w:val="12"/>
              </w:rPr>
            </w:pPr>
            <w:r w:rsidRPr="00067A04">
              <w:rPr>
                <w:color w:val="000000"/>
                <w:spacing w:val="-12"/>
                <w:sz w:val="12"/>
                <w:szCs w:val="12"/>
              </w:rPr>
              <w:t>1108,0</w:t>
            </w:r>
          </w:p>
        </w:tc>
        <w:tc>
          <w:tcPr>
            <w:tcW w:w="1126" w:type="dxa"/>
          </w:tcPr>
          <w:p w:rsidR="005120C7" w:rsidRPr="00067A04" w:rsidRDefault="005120C7" w:rsidP="00F14148">
            <w:pPr>
              <w:rPr>
                <w:sz w:val="12"/>
                <w:szCs w:val="12"/>
              </w:rPr>
            </w:pPr>
            <w:r w:rsidRPr="00067A04">
              <w:rPr>
                <w:color w:val="000000"/>
                <w:spacing w:val="-12"/>
                <w:sz w:val="12"/>
                <w:szCs w:val="12"/>
              </w:rPr>
              <w:t>14404,0</w:t>
            </w:r>
          </w:p>
        </w:tc>
      </w:tr>
      <w:tr w:rsidR="00F14148" w:rsidRPr="00067A04" w:rsidTr="005120C7">
        <w:trPr>
          <w:trHeight w:val="342"/>
        </w:trPr>
        <w:tc>
          <w:tcPr>
            <w:tcW w:w="1964" w:type="dxa"/>
          </w:tcPr>
          <w:p w:rsidR="005120C7" w:rsidRPr="00067A04" w:rsidRDefault="005120C7" w:rsidP="00F14148">
            <w:pPr>
              <w:widowControl w:val="0"/>
              <w:autoSpaceDE w:val="0"/>
              <w:autoSpaceDN w:val="0"/>
              <w:adjustRightInd w:val="0"/>
              <w:rPr>
                <w:color w:val="000000"/>
                <w:sz w:val="12"/>
                <w:szCs w:val="12"/>
              </w:rPr>
            </w:pPr>
            <w:r w:rsidRPr="00067A04">
              <w:rPr>
                <w:color w:val="000000"/>
                <w:sz w:val="12"/>
                <w:szCs w:val="12"/>
              </w:rPr>
              <w:t xml:space="preserve">Основное        </w:t>
            </w:r>
            <w:r w:rsidRPr="00067A04">
              <w:rPr>
                <w:color w:val="000000"/>
                <w:sz w:val="12"/>
                <w:szCs w:val="12"/>
              </w:rPr>
              <w:br/>
              <w:t xml:space="preserve">мероприятие 1.1 </w:t>
            </w:r>
          </w:p>
          <w:p w:rsidR="005120C7" w:rsidRPr="00067A04" w:rsidRDefault="005120C7" w:rsidP="00F14148">
            <w:pPr>
              <w:widowControl w:val="0"/>
              <w:autoSpaceDE w:val="0"/>
              <w:autoSpaceDN w:val="0"/>
              <w:adjustRightInd w:val="0"/>
              <w:rPr>
                <w:color w:val="000000"/>
                <w:sz w:val="12"/>
                <w:szCs w:val="12"/>
              </w:rPr>
            </w:pPr>
          </w:p>
        </w:tc>
        <w:tc>
          <w:tcPr>
            <w:tcW w:w="1960" w:type="dxa"/>
          </w:tcPr>
          <w:p w:rsidR="005120C7" w:rsidRPr="00067A04" w:rsidRDefault="005120C7" w:rsidP="00F14148">
            <w:pPr>
              <w:rPr>
                <w:color w:val="000000"/>
                <w:sz w:val="12"/>
                <w:szCs w:val="12"/>
              </w:rPr>
            </w:pPr>
            <w:r w:rsidRPr="00067A04">
              <w:rPr>
                <w:color w:val="000000"/>
                <w:sz w:val="12"/>
                <w:szCs w:val="12"/>
              </w:rPr>
              <w:t>Мероприятия, реализуемые с привлечением межбюджетных трансфертов бюджетам другого уровня</w:t>
            </w:r>
          </w:p>
          <w:p w:rsidR="005120C7" w:rsidRPr="00067A04" w:rsidRDefault="005120C7" w:rsidP="00F14148">
            <w:pPr>
              <w:rPr>
                <w:color w:val="000000"/>
                <w:sz w:val="12"/>
                <w:szCs w:val="12"/>
              </w:rPr>
            </w:pPr>
          </w:p>
        </w:tc>
        <w:tc>
          <w:tcPr>
            <w:tcW w:w="1987" w:type="dxa"/>
          </w:tcPr>
          <w:p w:rsidR="005120C7" w:rsidRPr="00067A04" w:rsidRDefault="005120C7" w:rsidP="00F14148">
            <w:pPr>
              <w:rPr>
                <w:color w:val="000000"/>
                <w:sz w:val="12"/>
                <w:szCs w:val="12"/>
              </w:rPr>
            </w:pPr>
            <w:r w:rsidRPr="00067A04">
              <w:rPr>
                <w:color w:val="000000"/>
                <w:sz w:val="12"/>
                <w:szCs w:val="12"/>
              </w:rPr>
              <w:t>Администрация  Убеевского сельского поселения</w:t>
            </w:r>
          </w:p>
        </w:tc>
        <w:tc>
          <w:tcPr>
            <w:tcW w:w="846" w:type="dxa"/>
          </w:tcPr>
          <w:p w:rsidR="005120C7" w:rsidRPr="00067A04" w:rsidRDefault="005120C7" w:rsidP="00F14148">
            <w:pPr>
              <w:widowControl w:val="0"/>
              <w:autoSpaceDE w:val="0"/>
              <w:autoSpaceDN w:val="0"/>
              <w:adjustRightInd w:val="0"/>
              <w:rPr>
                <w:color w:val="000000"/>
                <w:sz w:val="12"/>
                <w:szCs w:val="12"/>
              </w:rPr>
            </w:pPr>
          </w:p>
        </w:tc>
        <w:tc>
          <w:tcPr>
            <w:tcW w:w="705" w:type="dxa"/>
          </w:tcPr>
          <w:p w:rsidR="005120C7" w:rsidRPr="00067A04" w:rsidRDefault="005120C7" w:rsidP="00F14148">
            <w:pPr>
              <w:widowControl w:val="0"/>
              <w:autoSpaceDE w:val="0"/>
              <w:autoSpaceDN w:val="0"/>
              <w:adjustRightInd w:val="0"/>
              <w:ind w:left="-35"/>
              <w:rPr>
                <w:color w:val="000000"/>
                <w:sz w:val="12"/>
                <w:szCs w:val="12"/>
              </w:rPr>
            </w:pPr>
          </w:p>
        </w:tc>
        <w:tc>
          <w:tcPr>
            <w:tcW w:w="1266" w:type="dxa"/>
          </w:tcPr>
          <w:p w:rsidR="005120C7" w:rsidRPr="00067A04" w:rsidRDefault="005120C7" w:rsidP="00F14148">
            <w:pPr>
              <w:widowControl w:val="0"/>
              <w:autoSpaceDE w:val="0"/>
              <w:autoSpaceDN w:val="0"/>
              <w:adjustRightInd w:val="0"/>
              <w:ind w:left="-35"/>
              <w:rPr>
                <w:color w:val="000000"/>
                <w:sz w:val="12"/>
                <w:szCs w:val="12"/>
              </w:rPr>
            </w:pPr>
            <w:r w:rsidRPr="00067A04">
              <w:rPr>
                <w:color w:val="000000"/>
                <w:sz w:val="12"/>
                <w:szCs w:val="12"/>
              </w:rPr>
              <w:t>Ч210300000</w:t>
            </w:r>
          </w:p>
        </w:tc>
        <w:tc>
          <w:tcPr>
            <w:tcW w:w="705" w:type="dxa"/>
          </w:tcPr>
          <w:p w:rsidR="005120C7" w:rsidRPr="00067A04" w:rsidRDefault="005120C7" w:rsidP="00F14148">
            <w:pPr>
              <w:widowControl w:val="0"/>
              <w:autoSpaceDE w:val="0"/>
              <w:autoSpaceDN w:val="0"/>
              <w:adjustRightInd w:val="0"/>
              <w:ind w:left="-35"/>
              <w:rPr>
                <w:color w:val="000000"/>
                <w:sz w:val="12"/>
                <w:szCs w:val="12"/>
              </w:rPr>
            </w:pPr>
          </w:p>
        </w:tc>
        <w:tc>
          <w:tcPr>
            <w:tcW w:w="1126" w:type="dxa"/>
          </w:tcPr>
          <w:p w:rsidR="005120C7" w:rsidRPr="00067A04" w:rsidRDefault="005120C7" w:rsidP="00F14148">
            <w:pPr>
              <w:widowControl w:val="0"/>
              <w:autoSpaceDE w:val="0"/>
              <w:autoSpaceDN w:val="0"/>
              <w:adjustRightInd w:val="0"/>
              <w:ind w:left="-62" w:right="-120"/>
              <w:jc w:val="center"/>
              <w:rPr>
                <w:color w:val="000000"/>
                <w:spacing w:val="-12"/>
                <w:sz w:val="12"/>
                <w:szCs w:val="12"/>
              </w:rPr>
            </w:pPr>
            <w:r w:rsidRPr="00067A04">
              <w:rPr>
                <w:color w:val="000000"/>
                <w:spacing w:val="-12"/>
                <w:sz w:val="12"/>
                <w:szCs w:val="12"/>
              </w:rPr>
              <w:t>1 117,3</w:t>
            </w:r>
          </w:p>
        </w:tc>
        <w:tc>
          <w:tcPr>
            <w:tcW w:w="985" w:type="dxa"/>
          </w:tcPr>
          <w:p w:rsidR="005120C7" w:rsidRPr="00067A04" w:rsidRDefault="005120C7" w:rsidP="00F14148">
            <w:pPr>
              <w:jc w:val="center"/>
              <w:rPr>
                <w:sz w:val="12"/>
                <w:szCs w:val="12"/>
              </w:rPr>
            </w:pPr>
            <w:r w:rsidRPr="00067A04">
              <w:rPr>
                <w:color w:val="000000"/>
                <w:spacing w:val="-12"/>
                <w:sz w:val="12"/>
                <w:szCs w:val="12"/>
              </w:rPr>
              <w:t>1109,7</w:t>
            </w:r>
          </w:p>
        </w:tc>
        <w:tc>
          <w:tcPr>
            <w:tcW w:w="986" w:type="dxa"/>
          </w:tcPr>
          <w:p w:rsidR="005120C7" w:rsidRPr="00067A04" w:rsidRDefault="005120C7" w:rsidP="00F14148">
            <w:pPr>
              <w:jc w:val="center"/>
              <w:rPr>
                <w:sz w:val="12"/>
                <w:szCs w:val="12"/>
              </w:rPr>
            </w:pPr>
            <w:r w:rsidRPr="00067A04">
              <w:rPr>
                <w:color w:val="000000"/>
                <w:spacing w:val="-12"/>
                <w:sz w:val="12"/>
                <w:szCs w:val="12"/>
              </w:rPr>
              <w:t>1 108,0</w:t>
            </w:r>
          </w:p>
        </w:tc>
        <w:tc>
          <w:tcPr>
            <w:tcW w:w="845" w:type="dxa"/>
          </w:tcPr>
          <w:p w:rsidR="005120C7" w:rsidRPr="00067A04" w:rsidRDefault="005120C7" w:rsidP="00F14148">
            <w:pPr>
              <w:jc w:val="center"/>
              <w:rPr>
                <w:sz w:val="12"/>
                <w:szCs w:val="12"/>
              </w:rPr>
            </w:pPr>
            <w:r w:rsidRPr="00067A04">
              <w:rPr>
                <w:color w:val="000000"/>
                <w:spacing w:val="-12"/>
                <w:sz w:val="12"/>
                <w:szCs w:val="12"/>
              </w:rPr>
              <w:t>1108,0</w:t>
            </w:r>
          </w:p>
        </w:tc>
        <w:tc>
          <w:tcPr>
            <w:tcW w:w="985" w:type="dxa"/>
          </w:tcPr>
          <w:p w:rsidR="005120C7" w:rsidRPr="00067A04" w:rsidRDefault="005120C7" w:rsidP="00F14148">
            <w:pPr>
              <w:rPr>
                <w:sz w:val="12"/>
                <w:szCs w:val="12"/>
              </w:rPr>
            </w:pPr>
            <w:r w:rsidRPr="00067A04">
              <w:rPr>
                <w:color w:val="000000"/>
                <w:spacing w:val="-12"/>
                <w:sz w:val="12"/>
                <w:szCs w:val="12"/>
              </w:rPr>
              <w:t>1108,0</w:t>
            </w:r>
          </w:p>
        </w:tc>
        <w:tc>
          <w:tcPr>
            <w:tcW w:w="846" w:type="dxa"/>
          </w:tcPr>
          <w:p w:rsidR="005120C7" w:rsidRPr="00067A04" w:rsidRDefault="005120C7" w:rsidP="00F14148">
            <w:pPr>
              <w:rPr>
                <w:sz w:val="12"/>
                <w:szCs w:val="12"/>
              </w:rPr>
            </w:pPr>
            <w:r w:rsidRPr="00067A04">
              <w:rPr>
                <w:color w:val="000000"/>
                <w:spacing w:val="-12"/>
                <w:sz w:val="12"/>
                <w:szCs w:val="12"/>
              </w:rPr>
              <w:t>1108,0</w:t>
            </w:r>
          </w:p>
        </w:tc>
        <w:tc>
          <w:tcPr>
            <w:tcW w:w="1126" w:type="dxa"/>
          </w:tcPr>
          <w:p w:rsidR="005120C7" w:rsidRPr="00067A04" w:rsidRDefault="005120C7" w:rsidP="00F14148">
            <w:pPr>
              <w:rPr>
                <w:sz w:val="12"/>
                <w:szCs w:val="12"/>
              </w:rPr>
            </w:pPr>
            <w:r w:rsidRPr="00067A04">
              <w:rPr>
                <w:color w:val="000000"/>
                <w:spacing w:val="-12"/>
                <w:sz w:val="12"/>
                <w:szCs w:val="12"/>
              </w:rPr>
              <w:t>14404,0</w:t>
            </w:r>
          </w:p>
        </w:tc>
      </w:tr>
    </w:tbl>
    <w:p w:rsidR="005120C7" w:rsidRPr="00067A04" w:rsidRDefault="005120C7" w:rsidP="005120C7">
      <w:pPr>
        <w:rPr>
          <w:color w:val="000000"/>
          <w:sz w:val="12"/>
          <w:szCs w:val="12"/>
        </w:rPr>
      </w:pPr>
    </w:p>
    <w:tbl>
      <w:tblPr>
        <w:tblW w:w="10725" w:type="dxa"/>
        <w:tblInd w:w="-459" w:type="dxa"/>
        <w:tblLayout w:type="fixed"/>
        <w:tblLook w:val="01E0"/>
      </w:tblPr>
      <w:tblGrid>
        <w:gridCol w:w="10725"/>
      </w:tblGrid>
      <w:tr w:rsidR="00F14148" w:rsidRPr="00067A04" w:rsidTr="00F14148">
        <w:trPr>
          <w:trHeight w:val="279"/>
        </w:trPr>
        <w:tc>
          <w:tcPr>
            <w:tcW w:w="10725" w:type="dxa"/>
          </w:tcPr>
          <w:p w:rsidR="00F14148" w:rsidRPr="00067A04" w:rsidRDefault="00F14148" w:rsidP="00F14148">
            <w:pPr>
              <w:jc w:val="both"/>
              <w:rPr>
                <w:b/>
                <w:sz w:val="12"/>
                <w:szCs w:val="12"/>
              </w:rPr>
            </w:pPr>
            <w:r w:rsidRPr="00067A04">
              <w:rPr>
                <w:b/>
                <w:sz w:val="12"/>
                <w:szCs w:val="12"/>
              </w:rPr>
              <w:t>Об утверждении муниципальной программы «Формирование современной городской среды на территории»</w:t>
            </w:r>
          </w:p>
        </w:tc>
      </w:tr>
    </w:tbl>
    <w:p w:rsidR="00F14148" w:rsidRPr="00067A04" w:rsidRDefault="00F14148" w:rsidP="00F14148">
      <w:pPr>
        <w:spacing w:after="120"/>
        <w:ind w:firstLine="426"/>
        <w:jc w:val="both"/>
        <w:rPr>
          <w:sz w:val="12"/>
          <w:szCs w:val="12"/>
        </w:rPr>
      </w:pPr>
      <w:r w:rsidRPr="00067A04">
        <w:rPr>
          <w:rFonts w:eastAsia="Calibri"/>
          <w:sz w:val="12"/>
          <w:szCs w:val="12"/>
          <w:lang w:eastAsia="en-US"/>
        </w:rPr>
        <w:t xml:space="preserve"> 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sidRPr="00067A04">
        <w:rPr>
          <w:sz w:val="12"/>
          <w:szCs w:val="12"/>
        </w:rPr>
        <w:t xml:space="preserve">администрация Убеевского сельского поселения Красноармейского района Чувашской Республики  </w:t>
      </w:r>
      <w:proofErr w:type="spellStart"/>
      <w:proofErr w:type="gramStart"/>
      <w:r w:rsidRPr="00067A04">
        <w:rPr>
          <w:sz w:val="12"/>
          <w:szCs w:val="12"/>
        </w:rPr>
        <w:t>п</w:t>
      </w:r>
      <w:proofErr w:type="spellEnd"/>
      <w:proofErr w:type="gramEnd"/>
      <w:r w:rsidRPr="00067A04">
        <w:rPr>
          <w:sz w:val="12"/>
          <w:szCs w:val="12"/>
        </w:rPr>
        <w:t xml:space="preserve"> о с т а </w:t>
      </w:r>
      <w:proofErr w:type="spellStart"/>
      <w:r w:rsidRPr="00067A04">
        <w:rPr>
          <w:sz w:val="12"/>
          <w:szCs w:val="12"/>
        </w:rPr>
        <w:t>н</w:t>
      </w:r>
      <w:proofErr w:type="spellEnd"/>
      <w:r w:rsidRPr="00067A04">
        <w:rPr>
          <w:sz w:val="12"/>
          <w:szCs w:val="12"/>
        </w:rPr>
        <w:t xml:space="preserve"> о в л я е т:</w:t>
      </w:r>
    </w:p>
    <w:p w:rsidR="00F14148" w:rsidRPr="00067A04" w:rsidRDefault="00F14148" w:rsidP="00790E41">
      <w:pPr>
        <w:numPr>
          <w:ilvl w:val="0"/>
          <w:numId w:val="5"/>
        </w:numPr>
        <w:tabs>
          <w:tab w:val="left" w:pos="851"/>
        </w:tabs>
        <w:ind w:left="0" w:firstLine="426"/>
        <w:jc w:val="both"/>
        <w:rPr>
          <w:sz w:val="12"/>
          <w:szCs w:val="12"/>
        </w:rPr>
      </w:pPr>
      <w:r w:rsidRPr="00067A04">
        <w:rPr>
          <w:sz w:val="12"/>
          <w:szCs w:val="12"/>
        </w:rPr>
        <w:t>Утвердить муниципальную программу Убеевского сельского поселения «Формирование современной городской среды на территории».</w:t>
      </w:r>
    </w:p>
    <w:p w:rsidR="00F14148" w:rsidRPr="00067A04" w:rsidRDefault="00F14148" w:rsidP="00F14148">
      <w:pPr>
        <w:tabs>
          <w:tab w:val="left" w:pos="4962"/>
        </w:tabs>
        <w:jc w:val="both"/>
        <w:rPr>
          <w:sz w:val="12"/>
          <w:szCs w:val="12"/>
        </w:rPr>
      </w:pPr>
      <w:r w:rsidRPr="00067A04">
        <w:rPr>
          <w:sz w:val="12"/>
          <w:szCs w:val="12"/>
        </w:rPr>
        <w:t xml:space="preserve">       2. Настоящее </w:t>
      </w:r>
      <w:r w:rsidRPr="00067A04">
        <w:rPr>
          <w:color w:val="000000"/>
          <w:sz w:val="12"/>
          <w:szCs w:val="12"/>
        </w:rPr>
        <w:t>постановление вступает в силу после его официального опубликования в периодическом печатном издании «В</w:t>
      </w:r>
      <w:r w:rsidRPr="00067A04">
        <w:rPr>
          <w:sz w:val="12"/>
          <w:szCs w:val="12"/>
        </w:rPr>
        <w:t>естник  Убеевского сельского поселения</w:t>
      </w:r>
      <w:r w:rsidRPr="00067A04">
        <w:rPr>
          <w:color w:val="000000"/>
          <w:sz w:val="12"/>
          <w:szCs w:val="12"/>
        </w:rPr>
        <w:t xml:space="preserve">» </w:t>
      </w:r>
      <w:r w:rsidRPr="00067A04">
        <w:rPr>
          <w:sz w:val="12"/>
          <w:szCs w:val="12"/>
        </w:rPr>
        <w:t xml:space="preserve">и распространяется на правоотношения, возникшие с 1 января 2019 года. </w:t>
      </w:r>
    </w:p>
    <w:p w:rsidR="00F14148" w:rsidRPr="00067A04" w:rsidRDefault="00F14148" w:rsidP="00F14148">
      <w:pPr>
        <w:tabs>
          <w:tab w:val="left" w:pos="851"/>
        </w:tabs>
        <w:ind w:firstLine="426"/>
        <w:jc w:val="both"/>
        <w:rPr>
          <w:sz w:val="12"/>
          <w:szCs w:val="12"/>
        </w:rPr>
      </w:pPr>
      <w:r w:rsidRPr="00067A04">
        <w:rPr>
          <w:sz w:val="12"/>
          <w:szCs w:val="12"/>
        </w:rPr>
        <w:t xml:space="preserve">3 . </w:t>
      </w:r>
      <w:proofErr w:type="gramStart"/>
      <w:r w:rsidRPr="00067A04">
        <w:rPr>
          <w:sz w:val="12"/>
          <w:szCs w:val="12"/>
        </w:rPr>
        <w:t>Контроль за</w:t>
      </w:r>
      <w:proofErr w:type="gramEnd"/>
      <w:r w:rsidRPr="00067A04">
        <w:rPr>
          <w:sz w:val="12"/>
          <w:szCs w:val="12"/>
        </w:rPr>
        <w:t xml:space="preserve"> исполнением настоящего постановления оставляю за собой.</w:t>
      </w:r>
    </w:p>
    <w:p w:rsidR="00F14148" w:rsidRPr="00067A04" w:rsidRDefault="00F14148" w:rsidP="00F14148">
      <w:pPr>
        <w:jc w:val="both"/>
        <w:rPr>
          <w:sz w:val="12"/>
          <w:szCs w:val="12"/>
        </w:rPr>
      </w:pPr>
      <w:r w:rsidRPr="00067A04">
        <w:rPr>
          <w:sz w:val="12"/>
          <w:szCs w:val="12"/>
        </w:rPr>
        <w:t xml:space="preserve">Глава Убеевского сельского поселения                       </w:t>
      </w:r>
      <w:r w:rsidRPr="00067A04">
        <w:rPr>
          <w:sz w:val="12"/>
          <w:szCs w:val="12"/>
        </w:rPr>
        <w:tab/>
      </w:r>
      <w:r w:rsidRPr="00067A04">
        <w:rPr>
          <w:sz w:val="12"/>
          <w:szCs w:val="12"/>
        </w:rPr>
        <w:tab/>
      </w:r>
      <w:r w:rsidRPr="00067A04">
        <w:rPr>
          <w:sz w:val="12"/>
          <w:szCs w:val="12"/>
        </w:rPr>
        <w:tab/>
        <w:t xml:space="preserve">                           </w:t>
      </w:r>
      <w:proofErr w:type="spellStart"/>
      <w:r w:rsidRPr="00067A04">
        <w:rPr>
          <w:sz w:val="12"/>
          <w:szCs w:val="12"/>
        </w:rPr>
        <w:t>Н.И.Димитриева</w:t>
      </w:r>
      <w:proofErr w:type="spellEnd"/>
    </w:p>
    <w:p w:rsidR="00F14148" w:rsidRPr="00067A04" w:rsidRDefault="00F14148" w:rsidP="00F14148">
      <w:pPr>
        <w:ind w:left="5529"/>
        <w:jc w:val="right"/>
        <w:rPr>
          <w:sz w:val="12"/>
          <w:szCs w:val="12"/>
        </w:rPr>
      </w:pPr>
      <w:r w:rsidRPr="00067A04">
        <w:rPr>
          <w:sz w:val="12"/>
          <w:szCs w:val="12"/>
        </w:rPr>
        <w:t>Приложение к постановлению администрации Убеевского сельского поселения Красноармейского района</w:t>
      </w:r>
    </w:p>
    <w:p w:rsidR="00F14148" w:rsidRPr="00067A04" w:rsidRDefault="00F14148" w:rsidP="00F14148">
      <w:pPr>
        <w:ind w:left="5529"/>
        <w:jc w:val="right"/>
        <w:rPr>
          <w:b/>
          <w:bCs/>
          <w:sz w:val="12"/>
          <w:szCs w:val="12"/>
        </w:rPr>
      </w:pPr>
      <w:r w:rsidRPr="00067A04">
        <w:rPr>
          <w:sz w:val="12"/>
          <w:szCs w:val="12"/>
        </w:rPr>
        <w:t xml:space="preserve"> от 01.04.2019 № 23в</w:t>
      </w:r>
    </w:p>
    <w:tbl>
      <w:tblPr>
        <w:tblW w:w="1530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3119"/>
        <w:gridCol w:w="12190"/>
      </w:tblGrid>
      <w:tr w:rsidR="00F14148" w:rsidRPr="00067A04" w:rsidTr="00C10F28">
        <w:tc>
          <w:tcPr>
            <w:tcW w:w="3119"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pStyle w:val="a9"/>
              <w:rPr>
                <w:rFonts w:eastAsia="Calibri"/>
                <w:sz w:val="12"/>
                <w:szCs w:val="12"/>
                <w:lang w:eastAsia="ar-SA"/>
              </w:rPr>
            </w:pPr>
            <w:r w:rsidRPr="00067A04">
              <w:rPr>
                <w:rFonts w:eastAsia="Calibri"/>
                <w:sz w:val="12"/>
                <w:szCs w:val="12"/>
              </w:rPr>
              <w:t>Ответственный исполнитель муниципальной программы</w:t>
            </w:r>
          </w:p>
        </w:tc>
        <w:tc>
          <w:tcPr>
            <w:tcW w:w="12190"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pStyle w:val="a9"/>
              <w:rPr>
                <w:rFonts w:eastAsia="Calibri"/>
                <w:sz w:val="12"/>
                <w:szCs w:val="12"/>
                <w:lang w:eastAsia="ar-SA"/>
              </w:rPr>
            </w:pPr>
            <w:r w:rsidRPr="00067A04">
              <w:rPr>
                <w:rFonts w:eastAsia="Calibri"/>
                <w:sz w:val="12"/>
                <w:szCs w:val="12"/>
              </w:rPr>
              <w:t xml:space="preserve">Администрация Убеевского сельского поселения </w:t>
            </w:r>
          </w:p>
        </w:tc>
      </w:tr>
      <w:tr w:rsidR="00F14148" w:rsidRPr="00067A04" w:rsidTr="00C10F28">
        <w:trPr>
          <w:trHeight w:val="58"/>
        </w:trPr>
        <w:tc>
          <w:tcPr>
            <w:tcW w:w="3119"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pStyle w:val="a9"/>
              <w:rPr>
                <w:rFonts w:eastAsia="Calibri"/>
                <w:sz w:val="12"/>
                <w:szCs w:val="12"/>
                <w:lang w:eastAsia="ar-SA"/>
              </w:rPr>
            </w:pPr>
            <w:r w:rsidRPr="00067A04">
              <w:rPr>
                <w:rFonts w:eastAsia="Calibri"/>
                <w:sz w:val="12"/>
                <w:szCs w:val="12"/>
              </w:rPr>
              <w:t>Соисполнители муниципальной программы</w:t>
            </w:r>
          </w:p>
        </w:tc>
        <w:tc>
          <w:tcPr>
            <w:tcW w:w="12190"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pStyle w:val="a9"/>
              <w:rPr>
                <w:rFonts w:eastAsia="Calibri"/>
                <w:sz w:val="12"/>
                <w:szCs w:val="12"/>
                <w:lang w:eastAsia="ar-SA"/>
              </w:rPr>
            </w:pPr>
            <w:r w:rsidRPr="00067A04">
              <w:rPr>
                <w:rFonts w:eastAsia="Calibri"/>
                <w:sz w:val="12"/>
                <w:szCs w:val="12"/>
              </w:rPr>
              <w:t>Предприятия, учреждения и организации  сельского поселения</w:t>
            </w:r>
          </w:p>
        </w:tc>
      </w:tr>
      <w:tr w:rsidR="00F14148" w:rsidRPr="00067A04" w:rsidTr="00C10F28">
        <w:tc>
          <w:tcPr>
            <w:tcW w:w="3119"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pStyle w:val="a9"/>
              <w:rPr>
                <w:rFonts w:eastAsia="Calibri"/>
                <w:sz w:val="12"/>
                <w:szCs w:val="12"/>
                <w:lang w:eastAsia="ar-SA"/>
              </w:rPr>
            </w:pPr>
            <w:r w:rsidRPr="00067A04">
              <w:rPr>
                <w:rFonts w:eastAsia="Calibri"/>
                <w:sz w:val="12"/>
                <w:szCs w:val="12"/>
              </w:rPr>
              <w:t>Структура муниципальной программы:</w:t>
            </w:r>
          </w:p>
        </w:tc>
        <w:tc>
          <w:tcPr>
            <w:tcW w:w="12190" w:type="dxa"/>
            <w:tcBorders>
              <w:top w:val="single" w:sz="4" w:space="0" w:color="auto"/>
              <w:left w:val="single" w:sz="4" w:space="0" w:color="auto"/>
              <w:bottom w:val="single" w:sz="4" w:space="0" w:color="auto"/>
              <w:right w:val="single" w:sz="4" w:space="0" w:color="auto"/>
            </w:tcBorders>
          </w:tcPr>
          <w:p w:rsidR="00F14148" w:rsidRPr="00067A04" w:rsidRDefault="00F14148" w:rsidP="00F14148">
            <w:pPr>
              <w:pStyle w:val="a9"/>
              <w:rPr>
                <w:rFonts w:eastAsia="Calibri"/>
                <w:sz w:val="12"/>
                <w:szCs w:val="12"/>
                <w:lang w:eastAsia="ar-SA"/>
              </w:rPr>
            </w:pPr>
          </w:p>
        </w:tc>
      </w:tr>
      <w:tr w:rsidR="00F14148" w:rsidRPr="00067A04" w:rsidTr="00C10F28">
        <w:tc>
          <w:tcPr>
            <w:tcW w:w="3119"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pStyle w:val="a9"/>
              <w:rPr>
                <w:rFonts w:eastAsia="Calibri"/>
                <w:sz w:val="12"/>
                <w:szCs w:val="12"/>
                <w:lang w:eastAsia="ar-SA"/>
              </w:rPr>
            </w:pPr>
            <w:r w:rsidRPr="00067A04">
              <w:rPr>
                <w:rFonts w:eastAsia="Calibri"/>
                <w:sz w:val="12"/>
                <w:szCs w:val="12"/>
              </w:rPr>
              <w:t xml:space="preserve">подпрограммы                                                             </w:t>
            </w:r>
          </w:p>
        </w:tc>
        <w:tc>
          <w:tcPr>
            <w:tcW w:w="12190" w:type="dxa"/>
            <w:tcBorders>
              <w:top w:val="single" w:sz="4" w:space="0" w:color="auto"/>
              <w:left w:val="single" w:sz="4" w:space="0" w:color="auto"/>
              <w:bottom w:val="single" w:sz="4" w:space="0" w:color="auto"/>
              <w:right w:val="single" w:sz="4" w:space="0" w:color="auto"/>
            </w:tcBorders>
          </w:tcPr>
          <w:p w:rsidR="00F14148" w:rsidRPr="00067A04" w:rsidRDefault="00F14148" w:rsidP="00F14148">
            <w:pPr>
              <w:pStyle w:val="a9"/>
              <w:rPr>
                <w:sz w:val="12"/>
                <w:szCs w:val="12"/>
                <w:lang w:eastAsia="ar-SA"/>
              </w:rPr>
            </w:pPr>
            <w:r w:rsidRPr="00067A04">
              <w:rPr>
                <w:sz w:val="12"/>
                <w:szCs w:val="12"/>
              </w:rPr>
              <w:t>1. «Благоустройство дворовых и общественных территорий»</w:t>
            </w:r>
          </w:p>
          <w:p w:rsidR="00F14148" w:rsidRPr="00067A04" w:rsidRDefault="00F14148" w:rsidP="00F14148">
            <w:pPr>
              <w:pStyle w:val="a9"/>
              <w:rPr>
                <w:sz w:val="12"/>
                <w:szCs w:val="12"/>
                <w:lang w:eastAsia="ar-SA"/>
              </w:rPr>
            </w:pPr>
          </w:p>
        </w:tc>
      </w:tr>
      <w:tr w:rsidR="00F14148" w:rsidRPr="00067A04" w:rsidTr="00C10F28">
        <w:trPr>
          <w:trHeight w:val="360"/>
        </w:trPr>
        <w:tc>
          <w:tcPr>
            <w:tcW w:w="3119"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pStyle w:val="a9"/>
              <w:rPr>
                <w:rFonts w:eastAsia="Calibri"/>
                <w:sz w:val="12"/>
                <w:szCs w:val="12"/>
                <w:lang w:eastAsia="ar-SA"/>
              </w:rPr>
            </w:pPr>
            <w:r w:rsidRPr="00067A04">
              <w:rPr>
                <w:rFonts w:eastAsia="Calibri"/>
                <w:sz w:val="12"/>
                <w:szCs w:val="12"/>
              </w:rPr>
              <w:t>Цели муниципальной программы</w:t>
            </w:r>
          </w:p>
        </w:tc>
        <w:tc>
          <w:tcPr>
            <w:tcW w:w="12190" w:type="dxa"/>
            <w:tcBorders>
              <w:top w:val="single" w:sz="4" w:space="0" w:color="auto"/>
              <w:left w:val="single" w:sz="4" w:space="0" w:color="auto"/>
              <w:bottom w:val="single" w:sz="4" w:space="0" w:color="auto"/>
              <w:right w:val="single" w:sz="4" w:space="0" w:color="auto"/>
            </w:tcBorders>
          </w:tcPr>
          <w:p w:rsidR="00F14148" w:rsidRPr="00067A04" w:rsidRDefault="00F14148" w:rsidP="00F14148">
            <w:pPr>
              <w:pStyle w:val="a9"/>
              <w:rPr>
                <w:sz w:val="12"/>
                <w:szCs w:val="12"/>
                <w:lang w:eastAsia="ar-SA"/>
              </w:rPr>
            </w:pPr>
            <w:r w:rsidRPr="00067A04">
              <w:rPr>
                <w:sz w:val="12"/>
                <w:szCs w:val="12"/>
              </w:rPr>
              <w:t>создание условий для системного повышения качества и комфорта городской среды на всей территории  Убеевского сельского поселения Красноармейского района Чувашской Республики путем реализации в период 2019-2035 годов комплекса мероприятий по благоустройству территорий</w:t>
            </w:r>
          </w:p>
          <w:p w:rsidR="00F14148" w:rsidRPr="00067A04" w:rsidRDefault="00F14148" w:rsidP="00F14148">
            <w:pPr>
              <w:pStyle w:val="a9"/>
              <w:rPr>
                <w:sz w:val="12"/>
                <w:szCs w:val="12"/>
                <w:lang w:eastAsia="ar-SA"/>
              </w:rPr>
            </w:pPr>
          </w:p>
        </w:tc>
      </w:tr>
      <w:tr w:rsidR="00F14148" w:rsidRPr="00067A04" w:rsidTr="00C10F28">
        <w:trPr>
          <w:trHeight w:val="723"/>
        </w:trPr>
        <w:tc>
          <w:tcPr>
            <w:tcW w:w="3119"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pStyle w:val="a9"/>
              <w:rPr>
                <w:rFonts w:eastAsia="Calibri"/>
                <w:sz w:val="12"/>
                <w:szCs w:val="12"/>
                <w:lang w:eastAsia="ar-SA"/>
              </w:rPr>
            </w:pPr>
            <w:r w:rsidRPr="00067A04">
              <w:rPr>
                <w:rFonts w:eastAsia="Calibri"/>
                <w:sz w:val="12"/>
                <w:szCs w:val="12"/>
              </w:rPr>
              <w:t>Задачи муниципальной программы</w:t>
            </w:r>
          </w:p>
        </w:tc>
        <w:tc>
          <w:tcPr>
            <w:tcW w:w="12190" w:type="dxa"/>
            <w:tcBorders>
              <w:top w:val="single" w:sz="4" w:space="0" w:color="auto"/>
              <w:left w:val="single" w:sz="4" w:space="0" w:color="auto"/>
              <w:bottom w:val="single" w:sz="4" w:space="0" w:color="auto"/>
              <w:right w:val="single" w:sz="4" w:space="0" w:color="auto"/>
            </w:tcBorders>
          </w:tcPr>
          <w:p w:rsidR="00F14148" w:rsidRPr="00067A04" w:rsidRDefault="00F14148" w:rsidP="00F14148">
            <w:pPr>
              <w:pStyle w:val="a9"/>
              <w:rPr>
                <w:sz w:val="12"/>
                <w:szCs w:val="12"/>
                <w:lang w:eastAsia="ar-SA"/>
              </w:rPr>
            </w:pPr>
            <w:r w:rsidRPr="00067A04">
              <w:rPr>
                <w:sz w:val="12"/>
                <w:szCs w:val="12"/>
              </w:rPr>
              <w:t>повышение уровня благоустройства дворовых территорий  сельского поселения;</w:t>
            </w:r>
          </w:p>
          <w:p w:rsidR="00F14148" w:rsidRPr="00067A04" w:rsidRDefault="00F14148" w:rsidP="00F14148">
            <w:pPr>
              <w:pStyle w:val="a9"/>
              <w:rPr>
                <w:sz w:val="12"/>
                <w:szCs w:val="12"/>
              </w:rPr>
            </w:pPr>
          </w:p>
          <w:p w:rsidR="00F14148" w:rsidRPr="00067A04" w:rsidRDefault="00F14148" w:rsidP="00F14148">
            <w:pPr>
              <w:pStyle w:val="a9"/>
              <w:rPr>
                <w:sz w:val="12"/>
                <w:szCs w:val="12"/>
              </w:rPr>
            </w:pPr>
            <w:proofErr w:type="gramStart"/>
            <w:r w:rsidRPr="00067A04">
              <w:rPr>
                <w:sz w:val="12"/>
                <w:szCs w:val="12"/>
              </w:rPr>
              <w:t xml:space="preserve">повышение уровня благоустройства общественных территорий (площадей, набережных, улиц, пешеходных зон, скверов, парков, иных территорий); </w:t>
            </w:r>
            <w:proofErr w:type="gramEnd"/>
          </w:p>
          <w:p w:rsidR="00F14148" w:rsidRPr="00067A04" w:rsidRDefault="00F14148" w:rsidP="00F14148">
            <w:pPr>
              <w:pStyle w:val="a9"/>
              <w:rPr>
                <w:sz w:val="12"/>
                <w:szCs w:val="12"/>
              </w:rPr>
            </w:pPr>
          </w:p>
          <w:p w:rsidR="00F14148" w:rsidRPr="00067A04" w:rsidRDefault="00F14148" w:rsidP="00F14148">
            <w:pPr>
              <w:pStyle w:val="a9"/>
              <w:rPr>
                <w:sz w:val="12"/>
                <w:szCs w:val="12"/>
              </w:rPr>
            </w:pPr>
            <w:r w:rsidRPr="00067A04">
              <w:rPr>
                <w:sz w:val="12"/>
                <w:szCs w:val="12"/>
              </w:rPr>
              <w:t>повышение уровня вовлеченности заинтересованных граждан, организаций в реализацию мероприятий по благоустройству территории  сельского поселения поселений.</w:t>
            </w:r>
          </w:p>
          <w:p w:rsidR="00F14148" w:rsidRPr="00067A04" w:rsidRDefault="00F14148" w:rsidP="00F14148">
            <w:pPr>
              <w:pStyle w:val="a9"/>
              <w:rPr>
                <w:sz w:val="12"/>
                <w:szCs w:val="12"/>
                <w:lang w:eastAsia="ar-SA"/>
              </w:rPr>
            </w:pPr>
          </w:p>
        </w:tc>
      </w:tr>
      <w:tr w:rsidR="00F14148" w:rsidRPr="00067A04" w:rsidTr="00C10F28">
        <w:tc>
          <w:tcPr>
            <w:tcW w:w="3119"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pStyle w:val="a9"/>
              <w:rPr>
                <w:rFonts w:eastAsia="Calibri"/>
                <w:sz w:val="12"/>
                <w:szCs w:val="12"/>
                <w:lang w:eastAsia="ar-SA"/>
              </w:rPr>
            </w:pPr>
            <w:r w:rsidRPr="00067A04">
              <w:rPr>
                <w:rFonts w:eastAsia="Calibri"/>
                <w:sz w:val="12"/>
                <w:szCs w:val="12"/>
              </w:rPr>
              <w:t xml:space="preserve">Целевые индикаторы (показатели) муниципальной программы                   </w:t>
            </w:r>
          </w:p>
        </w:tc>
        <w:tc>
          <w:tcPr>
            <w:tcW w:w="12190" w:type="dxa"/>
            <w:tcBorders>
              <w:top w:val="single" w:sz="4" w:space="0" w:color="auto"/>
              <w:left w:val="single" w:sz="4" w:space="0" w:color="auto"/>
              <w:bottom w:val="single" w:sz="4" w:space="0" w:color="auto"/>
              <w:right w:val="single" w:sz="4" w:space="0" w:color="auto"/>
            </w:tcBorders>
          </w:tcPr>
          <w:p w:rsidR="00F14148" w:rsidRPr="00067A04" w:rsidRDefault="00F14148" w:rsidP="00F14148">
            <w:pPr>
              <w:pStyle w:val="a9"/>
              <w:rPr>
                <w:sz w:val="12"/>
                <w:szCs w:val="12"/>
                <w:lang w:eastAsia="ar-SA"/>
              </w:rPr>
            </w:pPr>
            <w:r w:rsidRPr="00067A04">
              <w:rPr>
                <w:sz w:val="12"/>
                <w:szCs w:val="12"/>
              </w:rPr>
              <w:t>К 2035 году будут достигнуты следующие целевые индикаторы и показатели:</w:t>
            </w:r>
          </w:p>
          <w:p w:rsidR="00F14148" w:rsidRPr="00067A04" w:rsidRDefault="00F14148" w:rsidP="00F14148">
            <w:pPr>
              <w:pStyle w:val="a9"/>
              <w:rPr>
                <w:sz w:val="12"/>
                <w:szCs w:val="12"/>
              </w:rPr>
            </w:pPr>
            <w:r w:rsidRPr="00067A04">
              <w:rPr>
                <w:sz w:val="12"/>
                <w:szCs w:val="12"/>
              </w:rPr>
              <w:t>количество реализованных на территории сельского поселения проектов по благоустройству –3 единицы;</w:t>
            </w:r>
          </w:p>
          <w:p w:rsidR="00F14148" w:rsidRPr="00067A04" w:rsidRDefault="00F14148" w:rsidP="00F14148">
            <w:pPr>
              <w:pStyle w:val="a9"/>
              <w:rPr>
                <w:sz w:val="12"/>
                <w:szCs w:val="12"/>
              </w:rPr>
            </w:pPr>
            <w:r w:rsidRPr="00067A04">
              <w:rPr>
                <w:sz w:val="12"/>
                <w:szCs w:val="12"/>
              </w:rPr>
              <w:t>количество благоустроенных общественных территорий не менее 2 единиц ежегодно;</w:t>
            </w:r>
          </w:p>
          <w:p w:rsidR="00F14148" w:rsidRPr="00067A04" w:rsidRDefault="00F14148" w:rsidP="00F14148">
            <w:pPr>
              <w:pStyle w:val="a9"/>
              <w:rPr>
                <w:sz w:val="12"/>
                <w:szCs w:val="12"/>
              </w:rPr>
            </w:pPr>
            <w:r w:rsidRPr="00067A04">
              <w:rPr>
                <w:sz w:val="12"/>
                <w:szCs w:val="12"/>
              </w:rPr>
              <w:t>доля финансового участия граждан, организаций в выполнении мероприятий по благоустройству дворовых и общественных территорий не менее 3 процентов</w:t>
            </w:r>
          </w:p>
          <w:p w:rsidR="00F14148" w:rsidRPr="00067A04" w:rsidRDefault="00F14148" w:rsidP="00F14148">
            <w:pPr>
              <w:pStyle w:val="a9"/>
              <w:rPr>
                <w:rFonts w:eastAsia="Calibri"/>
                <w:sz w:val="12"/>
                <w:szCs w:val="12"/>
                <w:lang w:eastAsia="ar-SA"/>
              </w:rPr>
            </w:pPr>
          </w:p>
        </w:tc>
      </w:tr>
      <w:tr w:rsidR="00F14148" w:rsidRPr="00067A04" w:rsidTr="00C10F28">
        <w:tc>
          <w:tcPr>
            <w:tcW w:w="3119"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pStyle w:val="a9"/>
              <w:rPr>
                <w:rFonts w:eastAsia="Calibri"/>
                <w:sz w:val="12"/>
                <w:szCs w:val="12"/>
                <w:lang w:eastAsia="ar-SA"/>
              </w:rPr>
            </w:pPr>
            <w:r w:rsidRPr="00067A04">
              <w:rPr>
                <w:rFonts w:eastAsia="Calibri"/>
                <w:sz w:val="12"/>
                <w:szCs w:val="12"/>
              </w:rPr>
              <w:t>Этапы и сроки реализации муниципальной программы</w:t>
            </w:r>
          </w:p>
        </w:tc>
        <w:tc>
          <w:tcPr>
            <w:tcW w:w="12190"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pStyle w:val="a9"/>
              <w:rPr>
                <w:rFonts w:eastAsia="Calibri"/>
                <w:sz w:val="12"/>
                <w:szCs w:val="12"/>
                <w:lang w:eastAsia="ar-SA"/>
              </w:rPr>
            </w:pPr>
            <w:r w:rsidRPr="00067A04">
              <w:rPr>
                <w:rFonts w:eastAsia="Calibri"/>
                <w:sz w:val="12"/>
                <w:szCs w:val="12"/>
              </w:rPr>
              <w:t>2019 - 2035 годы</w:t>
            </w:r>
          </w:p>
        </w:tc>
      </w:tr>
      <w:tr w:rsidR="00F14148" w:rsidRPr="00067A04" w:rsidTr="00C10F28">
        <w:trPr>
          <w:trHeight w:val="800"/>
        </w:trPr>
        <w:tc>
          <w:tcPr>
            <w:tcW w:w="3119"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pStyle w:val="a9"/>
              <w:rPr>
                <w:rFonts w:eastAsia="Calibri"/>
                <w:sz w:val="12"/>
                <w:szCs w:val="12"/>
                <w:lang w:eastAsia="ar-SA"/>
              </w:rPr>
            </w:pPr>
            <w:r w:rsidRPr="00067A04">
              <w:rPr>
                <w:sz w:val="12"/>
                <w:szCs w:val="12"/>
              </w:rPr>
              <w:t>Объемы и источники финансирования</w:t>
            </w:r>
          </w:p>
        </w:tc>
        <w:tc>
          <w:tcPr>
            <w:tcW w:w="12190" w:type="dxa"/>
            <w:tcBorders>
              <w:top w:val="single" w:sz="4" w:space="0" w:color="auto"/>
              <w:left w:val="single" w:sz="4" w:space="0" w:color="auto"/>
              <w:bottom w:val="single" w:sz="4" w:space="0" w:color="auto"/>
              <w:right w:val="single" w:sz="4" w:space="0" w:color="auto"/>
            </w:tcBorders>
          </w:tcPr>
          <w:p w:rsidR="00F14148" w:rsidRPr="00067A04" w:rsidRDefault="00F14148" w:rsidP="00F14148">
            <w:pPr>
              <w:pStyle w:val="a9"/>
              <w:rPr>
                <w:rFonts w:eastAsia="Calibri"/>
                <w:sz w:val="12"/>
                <w:szCs w:val="12"/>
              </w:rPr>
            </w:pPr>
            <w:r w:rsidRPr="00067A04">
              <w:rPr>
                <w:rFonts w:eastAsia="Calibri"/>
                <w:sz w:val="12"/>
                <w:szCs w:val="12"/>
              </w:rPr>
              <w:t>Планируемый объем финансирования Программы составляет 3753,2 тыс. руб., в том числе:</w:t>
            </w:r>
          </w:p>
          <w:p w:rsidR="00F14148" w:rsidRPr="00067A04" w:rsidRDefault="00F14148" w:rsidP="00F14148">
            <w:pPr>
              <w:pStyle w:val="a9"/>
              <w:rPr>
                <w:rFonts w:eastAsia="Calibri"/>
                <w:sz w:val="12"/>
                <w:szCs w:val="12"/>
              </w:rPr>
            </w:pPr>
            <w:r w:rsidRPr="00067A04">
              <w:rPr>
                <w:rFonts w:eastAsia="Calibri"/>
                <w:sz w:val="12"/>
                <w:szCs w:val="12"/>
              </w:rPr>
              <w:t>в 2019 году – 230,0 тыс. руб.;</w:t>
            </w:r>
          </w:p>
          <w:p w:rsidR="00F14148" w:rsidRPr="00067A04" w:rsidRDefault="00F14148" w:rsidP="00F14148">
            <w:pPr>
              <w:pStyle w:val="a9"/>
              <w:rPr>
                <w:rFonts w:eastAsia="Calibri"/>
                <w:sz w:val="12"/>
                <w:szCs w:val="12"/>
              </w:rPr>
            </w:pPr>
            <w:r w:rsidRPr="00067A04">
              <w:rPr>
                <w:rFonts w:eastAsia="Calibri"/>
                <w:sz w:val="12"/>
                <w:szCs w:val="12"/>
              </w:rPr>
              <w:t>в 2020 году – 237,4 тыс. руб.;</w:t>
            </w:r>
          </w:p>
          <w:p w:rsidR="00F14148" w:rsidRPr="00067A04" w:rsidRDefault="00F14148" w:rsidP="00F14148">
            <w:pPr>
              <w:pStyle w:val="a9"/>
              <w:rPr>
                <w:rFonts w:eastAsia="Calibri"/>
                <w:sz w:val="12"/>
                <w:szCs w:val="12"/>
              </w:rPr>
            </w:pPr>
            <w:r w:rsidRPr="00067A04">
              <w:rPr>
                <w:rFonts w:eastAsia="Calibri"/>
                <w:sz w:val="12"/>
                <w:szCs w:val="12"/>
              </w:rPr>
              <w:t>в 2021 году – 234,7 тыс. руб.;</w:t>
            </w:r>
          </w:p>
          <w:p w:rsidR="00F14148" w:rsidRPr="00067A04" w:rsidRDefault="00F14148" w:rsidP="00F14148">
            <w:pPr>
              <w:pStyle w:val="a9"/>
              <w:rPr>
                <w:rFonts w:eastAsia="Calibri"/>
                <w:sz w:val="12"/>
                <w:szCs w:val="12"/>
              </w:rPr>
            </w:pPr>
            <w:r w:rsidRPr="00067A04">
              <w:rPr>
                <w:rFonts w:eastAsia="Calibri"/>
                <w:sz w:val="12"/>
                <w:szCs w:val="12"/>
              </w:rPr>
              <w:t>в 2022-2035 гг. – 3051,1тыс. руб.</w:t>
            </w:r>
          </w:p>
          <w:p w:rsidR="00F14148" w:rsidRPr="00067A04" w:rsidRDefault="00F14148" w:rsidP="00F14148">
            <w:pPr>
              <w:pStyle w:val="a9"/>
              <w:rPr>
                <w:rFonts w:eastAsia="Calibri"/>
                <w:sz w:val="12"/>
                <w:szCs w:val="12"/>
              </w:rPr>
            </w:pPr>
            <w:r w:rsidRPr="00067A04">
              <w:rPr>
                <w:rFonts w:eastAsia="Calibri"/>
                <w:sz w:val="12"/>
                <w:szCs w:val="12"/>
              </w:rPr>
              <w:t>из них средства бюджета  Убеевского сельского поселения сельского поселения Красноармейского района:</w:t>
            </w:r>
          </w:p>
          <w:p w:rsidR="00F14148" w:rsidRPr="00067A04" w:rsidRDefault="00F14148" w:rsidP="00F14148">
            <w:pPr>
              <w:pStyle w:val="a9"/>
              <w:rPr>
                <w:rFonts w:eastAsia="Calibri"/>
                <w:sz w:val="12"/>
                <w:szCs w:val="12"/>
              </w:rPr>
            </w:pPr>
            <w:r w:rsidRPr="00067A04">
              <w:rPr>
                <w:rFonts w:eastAsia="Calibri"/>
                <w:sz w:val="12"/>
                <w:szCs w:val="12"/>
              </w:rPr>
              <w:t>в 2019 году – 230,0 тыс. руб.;</w:t>
            </w:r>
          </w:p>
          <w:p w:rsidR="00F14148" w:rsidRPr="00067A04" w:rsidRDefault="00F14148" w:rsidP="00F14148">
            <w:pPr>
              <w:pStyle w:val="a9"/>
              <w:rPr>
                <w:rFonts w:eastAsia="Calibri"/>
                <w:sz w:val="12"/>
                <w:szCs w:val="12"/>
              </w:rPr>
            </w:pPr>
            <w:r w:rsidRPr="00067A04">
              <w:rPr>
                <w:rFonts w:eastAsia="Calibri"/>
                <w:sz w:val="12"/>
                <w:szCs w:val="12"/>
              </w:rPr>
              <w:t>в 2020 году – 237,4 тыс. руб.;</w:t>
            </w:r>
          </w:p>
          <w:p w:rsidR="00F14148" w:rsidRPr="00067A04" w:rsidRDefault="00F14148" w:rsidP="00F14148">
            <w:pPr>
              <w:pStyle w:val="a9"/>
              <w:rPr>
                <w:rFonts w:eastAsia="Calibri"/>
                <w:sz w:val="12"/>
                <w:szCs w:val="12"/>
              </w:rPr>
            </w:pPr>
            <w:r w:rsidRPr="00067A04">
              <w:rPr>
                <w:rFonts w:eastAsia="Calibri"/>
                <w:sz w:val="12"/>
                <w:szCs w:val="12"/>
              </w:rPr>
              <w:t>в 2021 году – 234,7 тыс. руб.;</w:t>
            </w:r>
          </w:p>
          <w:p w:rsidR="00F14148" w:rsidRPr="00067A04" w:rsidRDefault="00F14148" w:rsidP="00F14148">
            <w:pPr>
              <w:pStyle w:val="a9"/>
              <w:rPr>
                <w:sz w:val="12"/>
                <w:szCs w:val="12"/>
              </w:rPr>
            </w:pPr>
            <w:r w:rsidRPr="00067A04">
              <w:rPr>
                <w:rFonts w:eastAsia="Calibri"/>
                <w:sz w:val="12"/>
                <w:szCs w:val="12"/>
              </w:rPr>
              <w:t xml:space="preserve">  в 2022-2035 гг. – 3051,1тыс. </w:t>
            </w:r>
            <w:proofErr w:type="spellStart"/>
            <w:r w:rsidRPr="00067A04">
              <w:rPr>
                <w:rFonts w:eastAsia="Calibri"/>
                <w:sz w:val="12"/>
                <w:szCs w:val="12"/>
              </w:rPr>
              <w:t>руб</w:t>
            </w:r>
            <w:proofErr w:type="spellEnd"/>
            <w:r w:rsidRPr="00067A04">
              <w:rPr>
                <w:sz w:val="12"/>
                <w:szCs w:val="12"/>
              </w:rPr>
              <w:t xml:space="preserve"> </w:t>
            </w:r>
          </w:p>
          <w:p w:rsidR="00F14148" w:rsidRPr="00067A04" w:rsidRDefault="00F14148" w:rsidP="00F14148">
            <w:pPr>
              <w:pStyle w:val="a9"/>
              <w:rPr>
                <w:sz w:val="12"/>
                <w:szCs w:val="12"/>
              </w:rPr>
            </w:pPr>
            <w:r w:rsidRPr="00067A04">
              <w:rPr>
                <w:sz w:val="12"/>
                <w:szCs w:val="12"/>
              </w:rPr>
              <w:t>Объемы финансирования Программы подлежат ежегодному уточнению исходя из реальных возможностей бюджетов всех уровней.</w:t>
            </w:r>
          </w:p>
        </w:tc>
      </w:tr>
      <w:tr w:rsidR="00F14148" w:rsidRPr="00067A04" w:rsidTr="00C10F28">
        <w:trPr>
          <w:trHeight w:val="698"/>
        </w:trPr>
        <w:tc>
          <w:tcPr>
            <w:tcW w:w="3119"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pStyle w:val="a9"/>
              <w:rPr>
                <w:rFonts w:eastAsia="Calibri"/>
                <w:sz w:val="12"/>
                <w:szCs w:val="12"/>
                <w:lang w:eastAsia="ar-SA"/>
              </w:rPr>
            </w:pPr>
            <w:r w:rsidRPr="00067A04">
              <w:rPr>
                <w:rFonts w:eastAsia="Calibri"/>
                <w:sz w:val="12"/>
                <w:szCs w:val="12"/>
              </w:rPr>
              <w:lastRenderedPageBreak/>
              <w:t xml:space="preserve">Ожидаемые результаты реализации муниципальной программы                  </w:t>
            </w:r>
          </w:p>
        </w:tc>
        <w:tc>
          <w:tcPr>
            <w:tcW w:w="12190"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pStyle w:val="a9"/>
              <w:rPr>
                <w:sz w:val="12"/>
                <w:szCs w:val="12"/>
                <w:lang w:eastAsia="ar-SA"/>
              </w:rPr>
            </w:pPr>
            <w:r w:rsidRPr="00067A04">
              <w:rPr>
                <w:sz w:val="12"/>
                <w:szCs w:val="12"/>
              </w:rPr>
              <w:t>реализация муниципальной программы позволит:</w:t>
            </w:r>
          </w:p>
          <w:p w:rsidR="00F14148" w:rsidRPr="00067A04" w:rsidRDefault="00F14148" w:rsidP="00F14148">
            <w:pPr>
              <w:pStyle w:val="a9"/>
              <w:rPr>
                <w:sz w:val="12"/>
                <w:szCs w:val="12"/>
              </w:rPr>
            </w:pPr>
            <w:r w:rsidRPr="00067A04">
              <w:rPr>
                <w:sz w:val="12"/>
                <w:szCs w:val="12"/>
              </w:rPr>
              <w:t>-создать безопасную и комфортную среду проживания и жизнедеятельности населения;</w:t>
            </w:r>
          </w:p>
          <w:p w:rsidR="00F14148" w:rsidRPr="00067A04" w:rsidRDefault="00F14148" w:rsidP="00F14148">
            <w:pPr>
              <w:pStyle w:val="a9"/>
              <w:rPr>
                <w:sz w:val="12"/>
                <w:szCs w:val="12"/>
                <w:lang w:eastAsia="ar-SA"/>
              </w:rPr>
            </w:pPr>
            <w:r w:rsidRPr="00067A04">
              <w:rPr>
                <w:sz w:val="12"/>
                <w:szCs w:val="12"/>
              </w:rPr>
              <w:t>-увеличить количества благоустроенных дворовых, общественных территорий.</w:t>
            </w:r>
          </w:p>
        </w:tc>
      </w:tr>
    </w:tbl>
    <w:p w:rsidR="00F14148" w:rsidRPr="00067A04" w:rsidRDefault="00F14148" w:rsidP="00F14148">
      <w:pPr>
        <w:pStyle w:val="a9"/>
        <w:rPr>
          <w:rFonts w:eastAsia="Calibri"/>
          <w:color w:val="0070C0"/>
          <w:sz w:val="12"/>
          <w:szCs w:val="12"/>
          <w:lang w:eastAsia="ar-SA"/>
        </w:rPr>
      </w:pPr>
    </w:p>
    <w:p w:rsidR="00F14148" w:rsidRPr="00067A04" w:rsidRDefault="00F14148" w:rsidP="00F14148">
      <w:pPr>
        <w:pStyle w:val="a9"/>
        <w:rPr>
          <w:sz w:val="12"/>
          <w:szCs w:val="12"/>
        </w:rPr>
      </w:pPr>
      <w:r w:rsidRPr="00067A04">
        <w:rPr>
          <w:sz w:val="12"/>
          <w:szCs w:val="12"/>
        </w:rPr>
        <w:t xml:space="preserve">Раздел I. Общая характеристика сферы реализации муниципальной программы   Убеевского сельского поселения </w:t>
      </w:r>
    </w:p>
    <w:p w:rsidR="00F14148" w:rsidRPr="00067A04" w:rsidRDefault="00F14148" w:rsidP="00F14148">
      <w:pPr>
        <w:pStyle w:val="a9"/>
        <w:rPr>
          <w:sz w:val="12"/>
          <w:szCs w:val="12"/>
        </w:rPr>
      </w:pPr>
      <w:r w:rsidRPr="00067A04">
        <w:rPr>
          <w:sz w:val="12"/>
          <w:szCs w:val="12"/>
        </w:rPr>
        <w:t>Красноармейского района Чувашской Республики  «Формирование современной городской среды» на 2019-2035 годы</w:t>
      </w:r>
    </w:p>
    <w:p w:rsidR="00F14148" w:rsidRPr="00067A04" w:rsidRDefault="00F14148" w:rsidP="00F14148">
      <w:pPr>
        <w:pStyle w:val="a9"/>
        <w:rPr>
          <w:sz w:val="12"/>
          <w:szCs w:val="12"/>
        </w:rPr>
      </w:pPr>
    </w:p>
    <w:p w:rsidR="00F14148" w:rsidRPr="00067A04" w:rsidRDefault="00F14148" w:rsidP="00F14148">
      <w:pPr>
        <w:pStyle w:val="a9"/>
        <w:rPr>
          <w:sz w:val="12"/>
          <w:szCs w:val="12"/>
        </w:rPr>
      </w:pPr>
      <w:r w:rsidRPr="00067A04">
        <w:rPr>
          <w:sz w:val="12"/>
          <w:szCs w:val="12"/>
        </w:rPr>
        <w:t xml:space="preserve"> </w:t>
      </w:r>
      <w:r w:rsidRPr="00067A04">
        <w:rPr>
          <w:sz w:val="12"/>
          <w:szCs w:val="12"/>
        </w:rPr>
        <w:tab/>
        <w:t xml:space="preserve">На территории </w:t>
      </w:r>
      <w:proofErr w:type="spellStart"/>
      <w:r w:rsidRPr="00067A04">
        <w:rPr>
          <w:sz w:val="12"/>
          <w:szCs w:val="12"/>
        </w:rPr>
        <w:t>Уеевского</w:t>
      </w:r>
      <w:proofErr w:type="spellEnd"/>
      <w:r w:rsidRPr="00067A04">
        <w:rPr>
          <w:sz w:val="12"/>
          <w:szCs w:val="12"/>
        </w:rPr>
        <w:t xml:space="preserve">  сельского поселения Красноармейского района Чувашской Республики расположено 8 населенных пунктов, административный центр с. </w:t>
      </w:r>
      <w:proofErr w:type="spellStart"/>
      <w:r w:rsidRPr="00067A04">
        <w:rPr>
          <w:sz w:val="12"/>
          <w:szCs w:val="12"/>
        </w:rPr>
        <w:t>Убеево</w:t>
      </w:r>
      <w:proofErr w:type="spellEnd"/>
      <w:r w:rsidRPr="00067A04">
        <w:rPr>
          <w:sz w:val="12"/>
          <w:szCs w:val="12"/>
        </w:rPr>
        <w:t>.</w:t>
      </w:r>
    </w:p>
    <w:p w:rsidR="00F14148" w:rsidRPr="00067A04" w:rsidRDefault="00F14148" w:rsidP="00F14148">
      <w:pPr>
        <w:pStyle w:val="a9"/>
        <w:rPr>
          <w:sz w:val="12"/>
          <w:szCs w:val="12"/>
        </w:rPr>
      </w:pPr>
      <w:r w:rsidRPr="00067A04">
        <w:rPr>
          <w:sz w:val="12"/>
          <w:szCs w:val="12"/>
        </w:rPr>
        <w:t>Для обеспечения благоустройства общественных территорий целесообразно проведение следующих мероприятий:</w:t>
      </w:r>
    </w:p>
    <w:p w:rsidR="00F14148" w:rsidRPr="00067A04" w:rsidRDefault="00F14148" w:rsidP="00F14148">
      <w:pPr>
        <w:ind w:firstLine="720"/>
        <w:jc w:val="both"/>
        <w:rPr>
          <w:sz w:val="12"/>
          <w:szCs w:val="12"/>
        </w:rPr>
      </w:pPr>
      <w:r w:rsidRPr="00067A04">
        <w:rPr>
          <w:sz w:val="12"/>
          <w:szCs w:val="12"/>
        </w:rPr>
        <w:t>- озеленение, уход за зелеными насаждениями;</w:t>
      </w:r>
    </w:p>
    <w:p w:rsidR="00F14148" w:rsidRPr="00067A04" w:rsidRDefault="00F14148" w:rsidP="00F14148">
      <w:pPr>
        <w:ind w:firstLine="720"/>
        <w:jc w:val="both"/>
        <w:rPr>
          <w:sz w:val="12"/>
          <w:szCs w:val="12"/>
        </w:rPr>
      </w:pPr>
      <w:r w:rsidRPr="00067A04">
        <w:rPr>
          <w:sz w:val="12"/>
          <w:szCs w:val="12"/>
        </w:rPr>
        <w:t>- оборудование малыми архитектурными формами;</w:t>
      </w:r>
    </w:p>
    <w:p w:rsidR="00F14148" w:rsidRPr="00067A04" w:rsidRDefault="00F14148" w:rsidP="00F14148">
      <w:pPr>
        <w:ind w:firstLine="720"/>
        <w:jc w:val="both"/>
        <w:rPr>
          <w:sz w:val="12"/>
          <w:szCs w:val="12"/>
        </w:rPr>
      </w:pPr>
      <w:r w:rsidRPr="00067A04">
        <w:rPr>
          <w:sz w:val="12"/>
          <w:szCs w:val="12"/>
        </w:rPr>
        <w:t>- устройство пешеходных дорожек,</w:t>
      </w:r>
    </w:p>
    <w:p w:rsidR="00F14148" w:rsidRPr="00067A04" w:rsidRDefault="00F14148" w:rsidP="00F14148">
      <w:pPr>
        <w:ind w:firstLine="720"/>
        <w:jc w:val="both"/>
        <w:rPr>
          <w:sz w:val="12"/>
          <w:szCs w:val="12"/>
        </w:rPr>
      </w:pPr>
      <w:r w:rsidRPr="00067A04">
        <w:rPr>
          <w:sz w:val="12"/>
          <w:szCs w:val="12"/>
        </w:rPr>
        <w:t>- освещение территорий, в т. ч. декоративное;</w:t>
      </w:r>
    </w:p>
    <w:p w:rsidR="00F14148" w:rsidRPr="00067A04" w:rsidRDefault="00F14148" w:rsidP="00F14148">
      <w:pPr>
        <w:ind w:firstLine="720"/>
        <w:jc w:val="both"/>
        <w:rPr>
          <w:sz w:val="12"/>
          <w:szCs w:val="12"/>
        </w:rPr>
      </w:pPr>
      <w:r w:rsidRPr="00067A04">
        <w:rPr>
          <w:sz w:val="12"/>
          <w:szCs w:val="12"/>
        </w:rPr>
        <w:t>- ремонт и замена ограждений;</w:t>
      </w:r>
    </w:p>
    <w:p w:rsidR="00F14148" w:rsidRPr="00067A04" w:rsidRDefault="00F14148" w:rsidP="00F14148">
      <w:pPr>
        <w:ind w:firstLine="720"/>
        <w:jc w:val="both"/>
        <w:rPr>
          <w:sz w:val="12"/>
          <w:szCs w:val="12"/>
        </w:rPr>
      </w:pPr>
      <w:r w:rsidRPr="00067A04">
        <w:rPr>
          <w:sz w:val="12"/>
          <w:szCs w:val="12"/>
        </w:rPr>
        <w:t>- обустройство площадок для отдыха, детских, спортивных площадок;</w:t>
      </w:r>
    </w:p>
    <w:p w:rsidR="00F14148" w:rsidRPr="00067A04" w:rsidRDefault="00F14148" w:rsidP="00F14148">
      <w:pPr>
        <w:ind w:firstLine="720"/>
        <w:jc w:val="both"/>
        <w:rPr>
          <w:sz w:val="12"/>
          <w:szCs w:val="12"/>
        </w:rPr>
      </w:pPr>
      <w:r w:rsidRPr="00067A04">
        <w:rPr>
          <w:sz w:val="12"/>
          <w:szCs w:val="12"/>
        </w:rPr>
        <w:t>- установка скамеек и урн, контейнеров для сбора мусора;</w:t>
      </w:r>
    </w:p>
    <w:p w:rsidR="00F14148" w:rsidRPr="00067A04" w:rsidRDefault="00F14148" w:rsidP="00F14148">
      <w:pPr>
        <w:ind w:firstLine="720"/>
        <w:jc w:val="both"/>
        <w:rPr>
          <w:sz w:val="12"/>
          <w:szCs w:val="12"/>
        </w:rPr>
      </w:pPr>
      <w:r w:rsidRPr="00067A04">
        <w:rPr>
          <w:sz w:val="12"/>
          <w:szCs w:val="12"/>
        </w:rPr>
        <w:t>- оформление цветников;</w:t>
      </w:r>
    </w:p>
    <w:p w:rsidR="00F14148" w:rsidRPr="00067A04" w:rsidRDefault="00F14148" w:rsidP="00F14148">
      <w:pPr>
        <w:ind w:firstLine="720"/>
        <w:jc w:val="both"/>
        <w:rPr>
          <w:sz w:val="12"/>
          <w:szCs w:val="12"/>
        </w:rPr>
      </w:pPr>
      <w:r w:rsidRPr="00067A04">
        <w:rPr>
          <w:sz w:val="12"/>
          <w:szCs w:val="12"/>
        </w:rPr>
        <w:t xml:space="preserve">-обеспечение физической, пространственной и информационной доступности  общественных территорий для инвалидов и других </w:t>
      </w:r>
      <w:proofErr w:type="spellStart"/>
      <w:r w:rsidRPr="00067A04">
        <w:rPr>
          <w:sz w:val="12"/>
          <w:szCs w:val="12"/>
        </w:rPr>
        <w:t>маломобильных</w:t>
      </w:r>
      <w:proofErr w:type="spellEnd"/>
      <w:r w:rsidRPr="00067A04">
        <w:rPr>
          <w:sz w:val="12"/>
          <w:szCs w:val="12"/>
        </w:rPr>
        <w:t xml:space="preserve"> групп населения.</w:t>
      </w:r>
    </w:p>
    <w:p w:rsidR="00F14148" w:rsidRPr="00067A04" w:rsidRDefault="00F14148" w:rsidP="00F14148">
      <w:pPr>
        <w:jc w:val="both"/>
        <w:rPr>
          <w:sz w:val="12"/>
          <w:szCs w:val="12"/>
        </w:rPr>
      </w:pPr>
      <w:r w:rsidRPr="00067A04">
        <w:rPr>
          <w:sz w:val="12"/>
          <w:szCs w:val="12"/>
        </w:rPr>
        <w:tab/>
        <w:t xml:space="preserve">Основные проблемы в сфере благоустройства населенных пунктов  сельского поселения Красноармейского района Чувашской Республики следующие: </w:t>
      </w:r>
      <w:r w:rsidRPr="00067A04">
        <w:rPr>
          <w:sz w:val="12"/>
          <w:szCs w:val="12"/>
        </w:rPr>
        <w:tab/>
        <w:t>- высокая степень износа твердых покрытий автомобильных дорог и тротуаров;</w:t>
      </w:r>
    </w:p>
    <w:p w:rsidR="00F14148" w:rsidRPr="00067A04" w:rsidRDefault="00F14148" w:rsidP="00F14148">
      <w:pPr>
        <w:jc w:val="both"/>
        <w:rPr>
          <w:sz w:val="12"/>
          <w:szCs w:val="12"/>
        </w:rPr>
      </w:pPr>
      <w:r w:rsidRPr="00067A04">
        <w:rPr>
          <w:sz w:val="12"/>
          <w:szCs w:val="12"/>
        </w:rPr>
        <w:tab/>
        <w:t>- отсутствие дорог с твердым покрытием в населенных пунктах;</w:t>
      </w:r>
    </w:p>
    <w:p w:rsidR="00F14148" w:rsidRPr="00067A04" w:rsidRDefault="00F14148" w:rsidP="00F14148">
      <w:pPr>
        <w:jc w:val="both"/>
        <w:rPr>
          <w:sz w:val="12"/>
          <w:szCs w:val="12"/>
        </w:rPr>
      </w:pPr>
      <w:r w:rsidRPr="00067A04">
        <w:rPr>
          <w:sz w:val="12"/>
          <w:szCs w:val="12"/>
        </w:rPr>
        <w:t>отсутствие достаточного количества парковочных мест на дворовых территориях, беспорядочная парковка автомобилей в зонах зеленых насаждений, на детских и спортивных площадках;</w:t>
      </w:r>
    </w:p>
    <w:p w:rsidR="00F14148" w:rsidRPr="00067A04" w:rsidRDefault="00F14148" w:rsidP="00F14148">
      <w:pPr>
        <w:jc w:val="both"/>
        <w:rPr>
          <w:sz w:val="12"/>
          <w:szCs w:val="12"/>
        </w:rPr>
      </w:pPr>
      <w:r w:rsidRPr="00067A04">
        <w:rPr>
          <w:sz w:val="12"/>
          <w:szCs w:val="12"/>
        </w:rPr>
        <w:t xml:space="preserve"> </w:t>
      </w:r>
      <w:r w:rsidRPr="00067A04">
        <w:rPr>
          <w:sz w:val="12"/>
          <w:szCs w:val="12"/>
        </w:rPr>
        <w:tab/>
        <w:t>- несоответствие уровня освещенности дворовых, общественных территорий, парков и скверов требованиям национальных стандартов;</w:t>
      </w:r>
    </w:p>
    <w:p w:rsidR="00F14148" w:rsidRPr="00067A04" w:rsidRDefault="00F14148" w:rsidP="00F14148">
      <w:pPr>
        <w:jc w:val="both"/>
        <w:rPr>
          <w:sz w:val="12"/>
          <w:szCs w:val="12"/>
        </w:rPr>
      </w:pPr>
      <w:r w:rsidRPr="00067A04">
        <w:rPr>
          <w:sz w:val="12"/>
          <w:szCs w:val="12"/>
        </w:rPr>
        <w:t xml:space="preserve"> </w:t>
      </w:r>
      <w:r w:rsidRPr="00067A04">
        <w:rPr>
          <w:sz w:val="12"/>
          <w:szCs w:val="12"/>
        </w:rPr>
        <w:tab/>
        <w:t>- недостаточное количество и отсутствие современных малых архитектурных форм, детских игровых площадок в дворовых, общественных территорий, парках и скверах.</w:t>
      </w:r>
    </w:p>
    <w:p w:rsidR="00F14148" w:rsidRPr="00067A04" w:rsidRDefault="00F14148" w:rsidP="00F14148">
      <w:pPr>
        <w:jc w:val="both"/>
        <w:rPr>
          <w:sz w:val="12"/>
          <w:szCs w:val="12"/>
        </w:rPr>
      </w:pPr>
      <w:r w:rsidRPr="00067A04">
        <w:rPr>
          <w:sz w:val="12"/>
          <w:szCs w:val="12"/>
        </w:rPr>
        <w:t xml:space="preserve"> </w:t>
      </w:r>
      <w:r w:rsidRPr="00067A04">
        <w:rPr>
          <w:sz w:val="12"/>
          <w:szCs w:val="12"/>
        </w:rPr>
        <w:tab/>
        <w:t>Муниципальная программа  Убеевского сельского поселения Красноармейского района Чувашской Республики «Формирование современной городской среды» (далее – Муниципальная программа) рассчитана на долгосрочный период, в рамках ее реализации предусматривается целенаправленная работа по комплексному благоустройству территорий сельского поселения.</w:t>
      </w:r>
    </w:p>
    <w:p w:rsidR="00F14148" w:rsidRPr="00067A04" w:rsidRDefault="00F14148" w:rsidP="00F14148">
      <w:pPr>
        <w:ind w:firstLine="720"/>
        <w:jc w:val="both"/>
        <w:rPr>
          <w:sz w:val="12"/>
          <w:szCs w:val="12"/>
        </w:rPr>
      </w:pPr>
      <w:r w:rsidRPr="00067A04">
        <w:rPr>
          <w:sz w:val="12"/>
          <w:szCs w:val="12"/>
        </w:rPr>
        <w:t>В ходе реализации Муниципальной программы согласованные действия Министерства строительства, архитектуры и жилищно-коммунального хозяйства Чувашской Республики, органов местного самоуправления позволят комплексно подойти к решению вопросов благоустройства территорий и тем самым улучшить условия проживания для жителей  Убеевского сельского поселения Красноармейского района Чувашской Республики.</w:t>
      </w:r>
    </w:p>
    <w:p w:rsidR="00F14148" w:rsidRPr="00067A04" w:rsidRDefault="00F14148" w:rsidP="00F14148">
      <w:pPr>
        <w:ind w:firstLine="708"/>
        <w:jc w:val="both"/>
        <w:rPr>
          <w:sz w:val="12"/>
          <w:szCs w:val="12"/>
        </w:rPr>
      </w:pPr>
    </w:p>
    <w:p w:rsidR="00F14148" w:rsidRPr="00067A04" w:rsidRDefault="00F14148" w:rsidP="00F14148">
      <w:pPr>
        <w:jc w:val="center"/>
        <w:rPr>
          <w:sz w:val="12"/>
          <w:szCs w:val="12"/>
        </w:rPr>
      </w:pPr>
      <w:r w:rsidRPr="00067A04">
        <w:rPr>
          <w:sz w:val="12"/>
          <w:szCs w:val="12"/>
        </w:rPr>
        <w:t>Раздел II. Приоритеты, цели и задачи в сфере реализации</w:t>
      </w:r>
    </w:p>
    <w:p w:rsidR="00F14148" w:rsidRPr="00067A04" w:rsidRDefault="00F14148" w:rsidP="00F14148">
      <w:pPr>
        <w:jc w:val="center"/>
        <w:rPr>
          <w:sz w:val="12"/>
          <w:szCs w:val="12"/>
        </w:rPr>
      </w:pPr>
      <w:r w:rsidRPr="00067A04">
        <w:rPr>
          <w:sz w:val="12"/>
          <w:szCs w:val="12"/>
        </w:rPr>
        <w:t>Муниципальной программы. Индикаторы достижения целей и решения задач, описание основных ожидаемых конечных результатов Муниципальной программы, срок и этапы реализации Муниципальной программы</w:t>
      </w:r>
    </w:p>
    <w:p w:rsidR="00F14148" w:rsidRPr="00067A04" w:rsidRDefault="00F14148" w:rsidP="00F14148">
      <w:pPr>
        <w:jc w:val="both"/>
        <w:rPr>
          <w:sz w:val="12"/>
          <w:szCs w:val="12"/>
        </w:rPr>
      </w:pPr>
      <w:r w:rsidRPr="00067A04">
        <w:rPr>
          <w:sz w:val="12"/>
          <w:szCs w:val="12"/>
        </w:rPr>
        <w:t xml:space="preserve"> </w:t>
      </w:r>
      <w:r w:rsidRPr="00067A04">
        <w:rPr>
          <w:sz w:val="12"/>
          <w:szCs w:val="12"/>
        </w:rPr>
        <w:tab/>
        <w:t>В целях реализации приоритетного проекта «Формирование современной городской среды» разработаны мероприятия Муниципальной программы, направленные на формирование современной городской среды и обустройство мест массового отдыха населения  Убеевского сельского поселения Красноармейского района Чувашской Республики. Реализация программных мероприятий предусматривает активное участие граждан в формировании и реализации муниципальной программы.  Целью Муниципальной программы является создание условий для системного повышения качества и комфорта городской среды на всей территории  Убеевского сельского поселения Красноармейского района Чувашской Республики путем реализации в период 2019–2035 годов комплекса мероприятий по благоустройству территорий сельских поселений.</w:t>
      </w:r>
    </w:p>
    <w:p w:rsidR="00F14148" w:rsidRPr="00067A04" w:rsidRDefault="00F14148" w:rsidP="00F14148">
      <w:pPr>
        <w:jc w:val="both"/>
        <w:rPr>
          <w:sz w:val="12"/>
          <w:szCs w:val="12"/>
        </w:rPr>
      </w:pPr>
      <w:r w:rsidRPr="00067A04">
        <w:rPr>
          <w:sz w:val="12"/>
          <w:szCs w:val="12"/>
        </w:rPr>
        <w:t xml:space="preserve"> </w:t>
      </w:r>
      <w:r w:rsidRPr="00067A04">
        <w:rPr>
          <w:sz w:val="12"/>
          <w:szCs w:val="12"/>
        </w:rPr>
        <w:tab/>
        <w:t>Основными задачами Муниципальной программы являются:</w:t>
      </w:r>
    </w:p>
    <w:p w:rsidR="00F14148" w:rsidRPr="00067A04" w:rsidRDefault="00F14148" w:rsidP="00F14148">
      <w:pPr>
        <w:jc w:val="both"/>
        <w:rPr>
          <w:sz w:val="12"/>
          <w:szCs w:val="12"/>
        </w:rPr>
      </w:pPr>
      <w:r w:rsidRPr="00067A04">
        <w:rPr>
          <w:sz w:val="12"/>
          <w:szCs w:val="12"/>
        </w:rPr>
        <w:t xml:space="preserve"> </w:t>
      </w:r>
      <w:r w:rsidRPr="00067A04">
        <w:rPr>
          <w:sz w:val="12"/>
          <w:szCs w:val="12"/>
        </w:rPr>
        <w:tab/>
        <w:t>- повышение уровня благоустройства дворовых территорий Убеевского сельского поселения;</w:t>
      </w:r>
    </w:p>
    <w:p w:rsidR="00F14148" w:rsidRPr="00067A04" w:rsidRDefault="00F14148" w:rsidP="00F14148">
      <w:pPr>
        <w:jc w:val="both"/>
        <w:rPr>
          <w:sz w:val="12"/>
          <w:szCs w:val="12"/>
        </w:rPr>
      </w:pPr>
      <w:r w:rsidRPr="00067A04">
        <w:rPr>
          <w:sz w:val="12"/>
          <w:szCs w:val="12"/>
        </w:rPr>
        <w:t xml:space="preserve"> </w:t>
      </w:r>
      <w:r w:rsidRPr="00067A04">
        <w:rPr>
          <w:sz w:val="12"/>
          <w:szCs w:val="12"/>
        </w:rPr>
        <w:tab/>
        <w:t>- повышение уровня благоустройства общественных территорий (площадей, улиц, пешеходных зон, скверов, парков, иных территорий);</w:t>
      </w:r>
    </w:p>
    <w:p w:rsidR="00F14148" w:rsidRPr="00067A04" w:rsidRDefault="00F14148" w:rsidP="00F14148">
      <w:pPr>
        <w:jc w:val="both"/>
        <w:rPr>
          <w:sz w:val="12"/>
          <w:szCs w:val="12"/>
        </w:rPr>
      </w:pPr>
      <w:r w:rsidRPr="00067A04">
        <w:rPr>
          <w:sz w:val="12"/>
          <w:szCs w:val="12"/>
        </w:rPr>
        <w:t xml:space="preserve"> </w:t>
      </w:r>
      <w:r w:rsidRPr="00067A04">
        <w:rPr>
          <w:sz w:val="12"/>
          <w:szCs w:val="12"/>
        </w:rPr>
        <w:tab/>
        <w:t>- повышение уровня вовлеченности заинтересованных граждан, организаций в реализацию мероприятий по благоустройству территорий сельского поселения.</w:t>
      </w:r>
    </w:p>
    <w:p w:rsidR="00F14148" w:rsidRPr="00067A04" w:rsidRDefault="00F14148" w:rsidP="00F14148">
      <w:pPr>
        <w:jc w:val="both"/>
        <w:rPr>
          <w:sz w:val="12"/>
          <w:szCs w:val="12"/>
        </w:rPr>
      </w:pPr>
      <w:r w:rsidRPr="00067A04">
        <w:rPr>
          <w:sz w:val="12"/>
          <w:szCs w:val="12"/>
        </w:rPr>
        <w:t xml:space="preserve"> </w:t>
      </w:r>
      <w:r w:rsidRPr="00067A04">
        <w:rPr>
          <w:sz w:val="12"/>
          <w:szCs w:val="12"/>
        </w:rPr>
        <w:tab/>
        <w:t>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 мест массового отдыха населения (парков).</w:t>
      </w:r>
    </w:p>
    <w:p w:rsidR="00F14148" w:rsidRPr="00067A04" w:rsidRDefault="00F14148" w:rsidP="00F14148">
      <w:pPr>
        <w:jc w:val="both"/>
        <w:rPr>
          <w:sz w:val="12"/>
          <w:szCs w:val="12"/>
        </w:rPr>
      </w:pPr>
      <w:r w:rsidRPr="00067A04">
        <w:rPr>
          <w:sz w:val="12"/>
          <w:szCs w:val="12"/>
        </w:rPr>
        <w:t xml:space="preserve"> </w:t>
      </w:r>
      <w:r w:rsidRPr="00067A04">
        <w:rPr>
          <w:sz w:val="12"/>
          <w:szCs w:val="12"/>
        </w:rPr>
        <w:tab/>
        <w:t>Состав целевых индикаторов и показателей Муниципальной программы определен исходя из принципа необходимости и достаточности информации для характеристики достижения цели и решения задач муниципальной программы.</w:t>
      </w:r>
    </w:p>
    <w:p w:rsidR="00F14148" w:rsidRPr="00067A04" w:rsidRDefault="00F14148" w:rsidP="00F14148">
      <w:pPr>
        <w:jc w:val="both"/>
        <w:rPr>
          <w:sz w:val="12"/>
          <w:szCs w:val="12"/>
        </w:rPr>
      </w:pPr>
      <w:r w:rsidRPr="00067A04">
        <w:rPr>
          <w:sz w:val="12"/>
          <w:szCs w:val="12"/>
        </w:rPr>
        <w:t xml:space="preserve"> </w:t>
      </w:r>
      <w:r w:rsidRPr="00067A04">
        <w:rPr>
          <w:sz w:val="12"/>
          <w:szCs w:val="12"/>
        </w:rPr>
        <w:tab/>
        <w:t>Сведения о целевых индикаторах и показателях Муниципальной программы приведены в приложении № 1 к Муниципальной программе.</w:t>
      </w:r>
    </w:p>
    <w:p w:rsidR="00F14148" w:rsidRPr="00067A04" w:rsidRDefault="00F14148" w:rsidP="00F14148">
      <w:pPr>
        <w:jc w:val="both"/>
        <w:rPr>
          <w:sz w:val="12"/>
          <w:szCs w:val="12"/>
        </w:rPr>
      </w:pPr>
      <w:r w:rsidRPr="00067A04">
        <w:rPr>
          <w:sz w:val="12"/>
          <w:szCs w:val="12"/>
        </w:rPr>
        <w:t xml:space="preserve"> </w:t>
      </w:r>
      <w:r w:rsidRPr="00067A04">
        <w:rPr>
          <w:sz w:val="12"/>
          <w:szCs w:val="12"/>
        </w:rPr>
        <w:tab/>
        <w:t>Достижение цели и решение задач Муниципальной программы будут осуществляться с учетом сложившихся реалий и прогнозируемых процессов в экономике и сфере благоустройства дворовых и общественных территорий.</w:t>
      </w:r>
    </w:p>
    <w:p w:rsidR="00F14148" w:rsidRPr="00067A04" w:rsidRDefault="00F14148" w:rsidP="00F14148">
      <w:pPr>
        <w:jc w:val="both"/>
        <w:rPr>
          <w:sz w:val="12"/>
          <w:szCs w:val="12"/>
        </w:rPr>
      </w:pPr>
      <w:r w:rsidRPr="00067A04">
        <w:rPr>
          <w:sz w:val="12"/>
          <w:szCs w:val="12"/>
        </w:rPr>
        <w:t xml:space="preserve"> </w:t>
      </w:r>
      <w:r w:rsidRPr="00067A04">
        <w:rPr>
          <w:sz w:val="12"/>
          <w:szCs w:val="12"/>
        </w:rPr>
        <w:tab/>
        <w:t>Муниципальная программа рассчитана на период 2019–2035 годов. Реализация Муниципальной программы не предусматривает выделения отдельных этапов.</w:t>
      </w:r>
    </w:p>
    <w:p w:rsidR="00F14148" w:rsidRPr="00067A04" w:rsidRDefault="00F14148" w:rsidP="00F14148">
      <w:pPr>
        <w:jc w:val="center"/>
        <w:rPr>
          <w:sz w:val="12"/>
          <w:szCs w:val="12"/>
        </w:rPr>
      </w:pPr>
      <w:r w:rsidRPr="00067A04">
        <w:rPr>
          <w:sz w:val="12"/>
          <w:szCs w:val="12"/>
        </w:rPr>
        <w:t>Раздел III. Перечень основных мероприятий программы</w:t>
      </w:r>
    </w:p>
    <w:p w:rsidR="00F14148" w:rsidRPr="00067A04" w:rsidRDefault="00F14148" w:rsidP="00F14148">
      <w:pPr>
        <w:jc w:val="both"/>
        <w:rPr>
          <w:sz w:val="12"/>
          <w:szCs w:val="12"/>
        </w:rPr>
      </w:pPr>
      <w:r w:rsidRPr="00067A04">
        <w:rPr>
          <w:sz w:val="12"/>
          <w:szCs w:val="12"/>
        </w:rPr>
        <w:t xml:space="preserve"> </w:t>
      </w:r>
      <w:r w:rsidRPr="00067A04">
        <w:rPr>
          <w:sz w:val="12"/>
          <w:szCs w:val="12"/>
        </w:rPr>
        <w:tab/>
        <w:t>В целях комплексного решения задач и достижения цели реализация Муниципальной программы будет осуществляться в рамках подпрограммы: «Благоустройство дворовых и общественных территорий».</w:t>
      </w:r>
    </w:p>
    <w:p w:rsidR="00F14148" w:rsidRPr="00067A04" w:rsidRDefault="00F14148" w:rsidP="00F14148">
      <w:pPr>
        <w:jc w:val="both"/>
        <w:rPr>
          <w:sz w:val="12"/>
          <w:szCs w:val="12"/>
        </w:rPr>
      </w:pPr>
      <w:r w:rsidRPr="00067A04">
        <w:rPr>
          <w:sz w:val="12"/>
          <w:szCs w:val="12"/>
        </w:rPr>
        <w:t xml:space="preserve"> </w:t>
      </w:r>
      <w:r w:rsidRPr="00067A04">
        <w:rPr>
          <w:sz w:val="12"/>
          <w:szCs w:val="12"/>
        </w:rPr>
        <w:tab/>
        <w:t xml:space="preserve">Подпрограмма «Благоустройство дворовых и общественных территорий». </w:t>
      </w:r>
    </w:p>
    <w:p w:rsidR="00F14148" w:rsidRPr="00067A04" w:rsidRDefault="00F14148" w:rsidP="00F14148">
      <w:pPr>
        <w:jc w:val="both"/>
        <w:rPr>
          <w:sz w:val="12"/>
          <w:szCs w:val="12"/>
        </w:rPr>
      </w:pPr>
      <w:r w:rsidRPr="00067A04">
        <w:rPr>
          <w:sz w:val="12"/>
          <w:szCs w:val="12"/>
        </w:rPr>
        <w:t xml:space="preserve"> </w:t>
      </w:r>
      <w:r w:rsidRPr="00067A04">
        <w:rPr>
          <w:sz w:val="12"/>
          <w:szCs w:val="12"/>
        </w:rPr>
        <w:tab/>
        <w:t>В Подпрограмме предусматривается проведение следующих мероприятий:</w:t>
      </w:r>
    </w:p>
    <w:p w:rsidR="00F14148" w:rsidRPr="00067A04" w:rsidRDefault="00F14148" w:rsidP="00F14148">
      <w:pPr>
        <w:jc w:val="both"/>
        <w:rPr>
          <w:sz w:val="12"/>
          <w:szCs w:val="12"/>
        </w:rPr>
      </w:pPr>
      <w:r w:rsidRPr="00067A04">
        <w:rPr>
          <w:sz w:val="12"/>
          <w:szCs w:val="12"/>
        </w:rPr>
        <w:t xml:space="preserve"> </w:t>
      </w:r>
      <w:r w:rsidRPr="00067A04">
        <w:rPr>
          <w:sz w:val="12"/>
          <w:szCs w:val="12"/>
        </w:rPr>
        <w:tab/>
        <w:t>Основное мероприятие. Содействие благоустройству населенных пунктов</w:t>
      </w:r>
    </w:p>
    <w:p w:rsidR="00F14148" w:rsidRPr="00067A04" w:rsidRDefault="00F14148" w:rsidP="00F14148">
      <w:pPr>
        <w:jc w:val="both"/>
        <w:rPr>
          <w:sz w:val="12"/>
          <w:szCs w:val="12"/>
        </w:rPr>
      </w:pPr>
      <w:r w:rsidRPr="00067A04">
        <w:rPr>
          <w:sz w:val="12"/>
          <w:szCs w:val="12"/>
        </w:rPr>
        <w:t xml:space="preserve"> </w:t>
      </w:r>
      <w:r w:rsidRPr="00067A04">
        <w:rPr>
          <w:sz w:val="12"/>
          <w:szCs w:val="12"/>
        </w:rPr>
        <w:tab/>
        <w:t>Раздел IV. Общая характеристика участия органов местного самоуправления в реализации Муниципальной программы, в том числе основных мероприятий, реализуемых ими</w:t>
      </w:r>
    </w:p>
    <w:p w:rsidR="00F14148" w:rsidRPr="00067A04" w:rsidRDefault="00F14148" w:rsidP="00F14148">
      <w:pPr>
        <w:jc w:val="both"/>
        <w:rPr>
          <w:sz w:val="12"/>
          <w:szCs w:val="12"/>
        </w:rPr>
      </w:pPr>
      <w:r w:rsidRPr="00067A04">
        <w:rPr>
          <w:sz w:val="12"/>
          <w:szCs w:val="12"/>
        </w:rPr>
        <w:t xml:space="preserve"> </w:t>
      </w:r>
      <w:r w:rsidRPr="00067A04">
        <w:rPr>
          <w:sz w:val="12"/>
          <w:szCs w:val="12"/>
        </w:rPr>
        <w:tab/>
        <w:t>Участие Убеевского сельского поселения в мероприятиях, направленных на создание условий для формирования современной городской среды и поддержку обустройства мест массового отдыха населения (парков), заключается в разработке и реализации соответствующих муниципальных программ.</w:t>
      </w:r>
    </w:p>
    <w:p w:rsidR="00F14148" w:rsidRPr="00067A04" w:rsidRDefault="00F14148" w:rsidP="00F14148">
      <w:pPr>
        <w:jc w:val="both"/>
        <w:rPr>
          <w:sz w:val="12"/>
          <w:szCs w:val="12"/>
        </w:rPr>
      </w:pPr>
      <w:r w:rsidRPr="00067A04">
        <w:rPr>
          <w:sz w:val="12"/>
          <w:szCs w:val="12"/>
        </w:rPr>
        <w:t xml:space="preserve"> </w:t>
      </w:r>
      <w:r w:rsidRPr="00067A04">
        <w:rPr>
          <w:sz w:val="12"/>
          <w:szCs w:val="12"/>
        </w:rPr>
        <w:tab/>
        <w:t>Муниципальная программа должна представлять собой взаимоувязанный комплекс мероприятий, направленных на достижение целевых индикаторов и показателей.</w:t>
      </w:r>
    </w:p>
    <w:p w:rsidR="00F14148" w:rsidRPr="00067A04" w:rsidRDefault="00F14148" w:rsidP="00F14148">
      <w:pPr>
        <w:jc w:val="both"/>
        <w:rPr>
          <w:sz w:val="12"/>
          <w:szCs w:val="12"/>
        </w:rPr>
      </w:pPr>
      <w:r w:rsidRPr="00067A04">
        <w:rPr>
          <w:sz w:val="12"/>
          <w:szCs w:val="12"/>
        </w:rPr>
        <w:t xml:space="preserve"> </w:t>
      </w:r>
      <w:r w:rsidRPr="00067A04">
        <w:rPr>
          <w:sz w:val="12"/>
          <w:szCs w:val="12"/>
        </w:rPr>
        <w:tab/>
        <w:t>Муниципальная программа могут предусматривать также меры, способствующие:</w:t>
      </w:r>
    </w:p>
    <w:p w:rsidR="00F14148" w:rsidRPr="00067A04" w:rsidRDefault="00F14148" w:rsidP="00F14148">
      <w:pPr>
        <w:jc w:val="both"/>
        <w:rPr>
          <w:sz w:val="12"/>
          <w:szCs w:val="12"/>
        </w:rPr>
      </w:pPr>
      <w:r w:rsidRPr="00067A04">
        <w:rPr>
          <w:sz w:val="12"/>
          <w:szCs w:val="12"/>
        </w:rPr>
        <w:t xml:space="preserve">  </w:t>
      </w:r>
      <w:r w:rsidRPr="00067A04">
        <w:rPr>
          <w:sz w:val="12"/>
          <w:szCs w:val="12"/>
        </w:rPr>
        <w:tab/>
        <w:t>- содействию профессиональной переподготовке и повышению квалификации специалистов в сфере жилищно-коммунального хозяйства и благоустройства территорий;</w:t>
      </w:r>
    </w:p>
    <w:p w:rsidR="00F14148" w:rsidRPr="00067A04" w:rsidRDefault="00F14148" w:rsidP="00F14148">
      <w:pPr>
        <w:jc w:val="both"/>
        <w:rPr>
          <w:sz w:val="12"/>
          <w:szCs w:val="12"/>
        </w:rPr>
      </w:pPr>
      <w:r w:rsidRPr="00067A04">
        <w:rPr>
          <w:sz w:val="12"/>
          <w:szCs w:val="12"/>
        </w:rPr>
        <w:t xml:space="preserve"> </w:t>
      </w:r>
      <w:r w:rsidRPr="00067A04">
        <w:rPr>
          <w:sz w:val="12"/>
          <w:szCs w:val="12"/>
        </w:rPr>
        <w:tab/>
        <w:t>- созданию механизма реализации мероприятий по благоустройству территорий, предполагающего масштабное вовлечение граждан в реализацию указанных мероприятий, что позволит улучшить качество среды проживания в населенных пунктах.</w:t>
      </w:r>
    </w:p>
    <w:p w:rsidR="00F14148" w:rsidRPr="00067A04" w:rsidRDefault="00F14148" w:rsidP="00F14148">
      <w:pPr>
        <w:jc w:val="both"/>
        <w:rPr>
          <w:sz w:val="12"/>
          <w:szCs w:val="12"/>
        </w:rPr>
      </w:pPr>
      <w:r w:rsidRPr="00067A04">
        <w:rPr>
          <w:sz w:val="12"/>
          <w:szCs w:val="12"/>
        </w:rPr>
        <w:t xml:space="preserve"> </w:t>
      </w:r>
      <w:r w:rsidRPr="00067A04">
        <w:rPr>
          <w:sz w:val="12"/>
          <w:szCs w:val="12"/>
        </w:rPr>
        <w:tab/>
        <w:t>Субсидии из республиканского бюджета Чувашской Республики направляются на реализацию мероприятий по благоустройству дворовых территорий и общественных территорий расположенных на территории Убеевского сельского поселения.</w:t>
      </w:r>
    </w:p>
    <w:p w:rsidR="00F14148" w:rsidRPr="00067A04" w:rsidRDefault="00F14148" w:rsidP="00F14148">
      <w:pPr>
        <w:jc w:val="center"/>
        <w:rPr>
          <w:sz w:val="12"/>
          <w:szCs w:val="12"/>
        </w:rPr>
      </w:pPr>
      <w:r w:rsidRPr="00067A04">
        <w:rPr>
          <w:sz w:val="12"/>
          <w:szCs w:val="12"/>
        </w:rPr>
        <w:t>Раздел V. Ресурсное обеспечение Программы</w:t>
      </w:r>
    </w:p>
    <w:p w:rsidR="00F14148" w:rsidRPr="00067A04" w:rsidRDefault="00F14148" w:rsidP="00F14148">
      <w:pPr>
        <w:jc w:val="both"/>
        <w:rPr>
          <w:sz w:val="12"/>
          <w:szCs w:val="12"/>
        </w:rPr>
      </w:pPr>
      <w:r w:rsidRPr="00067A04">
        <w:rPr>
          <w:sz w:val="12"/>
          <w:szCs w:val="12"/>
        </w:rPr>
        <w:t xml:space="preserve"> </w:t>
      </w:r>
      <w:r w:rsidRPr="00067A04">
        <w:rPr>
          <w:sz w:val="12"/>
          <w:szCs w:val="12"/>
        </w:rPr>
        <w:tab/>
        <w:t>Общий объем финансирования муниципальной Программы за 2019-2035 годы составит: 3753,2 тыс. рублей в том числе:</w:t>
      </w:r>
    </w:p>
    <w:p w:rsidR="00F14148" w:rsidRPr="00067A04" w:rsidRDefault="00F14148" w:rsidP="00F14148">
      <w:pPr>
        <w:jc w:val="both"/>
        <w:rPr>
          <w:sz w:val="12"/>
          <w:szCs w:val="12"/>
        </w:rPr>
      </w:pPr>
      <w:r w:rsidRPr="00067A04">
        <w:rPr>
          <w:sz w:val="12"/>
          <w:szCs w:val="12"/>
        </w:rPr>
        <w:t xml:space="preserve"> </w:t>
      </w:r>
      <w:r w:rsidRPr="00067A04">
        <w:rPr>
          <w:sz w:val="12"/>
          <w:szCs w:val="12"/>
        </w:rPr>
        <w:tab/>
        <w:t>- за счет средств федерального бюджета Российской Федерации– 0,0 тыс. руб.;</w:t>
      </w:r>
    </w:p>
    <w:p w:rsidR="00F14148" w:rsidRPr="00067A04" w:rsidRDefault="00F14148" w:rsidP="00F14148">
      <w:pPr>
        <w:jc w:val="both"/>
        <w:rPr>
          <w:sz w:val="12"/>
          <w:szCs w:val="12"/>
        </w:rPr>
      </w:pPr>
      <w:r w:rsidRPr="00067A04">
        <w:rPr>
          <w:sz w:val="12"/>
          <w:szCs w:val="12"/>
        </w:rPr>
        <w:t xml:space="preserve"> </w:t>
      </w:r>
      <w:r w:rsidRPr="00067A04">
        <w:rPr>
          <w:sz w:val="12"/>
          <w:szCs w:val="12"/>
        </w:rPr>
        <w:tab/>
        <w:t>- за счет средств республиканского бюджета – 0,0 тыс. руб.;</w:t>
      </w:r>
    </w:p>
    <w:p w:rsidR="00F14148" w:rsidRPr="00067A04" w:rsidRDefault="00F14148" w:rsidP="00F14148">
      <w:pPr>
        <w:jc w:val="both"/>
        <w:rPr>
          <w:sz w:val="12"/>
          <w:szCs w:val="12"/>
        </w:rPr>
      </w:pPr>
      <w:r w:rsidRPr="00067A04">
        <w:rPr>
          <w:sz w:val="12"/>
          <w:szCs w:val="12"/>
        </w:rPr>
        <w:t xml:space="preserve"> </w:t>
      </w:r>
      <w:r w:rsidRPr="00067A04">
        <w:rPr>
          <w:sz w:val="12"/>
          <w:szCs w:val="12"/>
        </w:rPr>
        <w:tab/>
        <w:t>- за счет средств местного бюджета –  3753,2 тыс. рублей;</w:t>
      </w:r>
    </w:p>
    <w:p w:rsidR="00F14148" w:rsidRPr="00067A04" w:rsidRDefault="00F14148" w:rsidP="00F14148">
      <w:pPr>
        <w:jc w:val="both"/>
        <w:rPr>
          <w:sz w:val="12"/>
          <w:szCs w:val="12"/>
        </w:rPr>
      </w:pPr>
      <w:r w:rsidRPr="00067A04">
        <w:rPr>
          <w:sz w:val="12"/>
          <w:szCs w:val="12"/>
        </w:rPr>
        <w:t xml:space="preserve"> </w:t>
      </w:r>
      <w:r w:rsidRPr="00067A04">
        <w:rPr>
          <w:sz w:val="12"/>
          <w:szCs w:val="12"/>
        </w:rPr>
        <w:tab/>
        <w:t>- за счет внебюджетных источников – 0,00 тыс. рублей.</w:t>
      </w:r>
    </w:p>
    <w:p w:rsidR="00F14148" w:rsidRPr="00067A04" w:rsidRDefault="00F14148" w:rsidP="00F14148">
      <w:pPr>
        <w:jc w:val="both"/>
        <w:rPr>
          <w:sz w:val="12"/>
          <w:szCs w:val="12"/>
        </w:rPr>
      </w:pPr>
      <w:r w:rsidRPr="00067A04">
        <w:rPr>
          <w:sz w:val="12"/>
          <w:szCs w:val="12"/>
        </w:rPr>
        <w:tab/>
        <w:t>Объемы и источники финансирования муниципальной программы уточняются при формировании консолидированного бюджета  Убеевского сельского поселения Красноармейского района Чувашской Республики на очередной финансовый год и плановый период.</w:t>
      </w:r>
    </w:p>
    <w:p w:rsidR="00F14148" w:rsidRPr="00067A04" w:rsidRDefault="00F14148" w:rsidP="00F14148">
      <w:pPr>
        <w:jc w:val="both"/>
        <w:rPr>
          <w:sz w:val="12"/>
          <w:szCs w:val="12"/>
        </w:rPr>
      </w:pPr>
      <w:r w:rsidRPr="00067A04">
        <w:rPr>
          <w:sz w:val="12"/>
          <w:szCs w:val="12"/>
        </w:rPr>
        <w:t xml:space="preserve"> </w:t>
      </w:r>
      <w:r w:rsidRPr="00067A04">
        <w:rPr>
          <w:sz w:val="12"/>
          <w:szCs w:val="12"/>
        </w:rPr>
        <w:tab/>
        <w:t>Ресурсное обеспечение и прогнозная (справочная) оценка расходов за счет всех источников финансирования реализации муниципальной Программы на 2019-2035 годы приведены в приложении № 2.</w:t>
      </w:r>
    </w:p>
    <w:p w:rsidR="00F14148" w:rsidRPr="00067A04" w:rsidRDefault="00F14148" w:rsidP="00F14148">
      <w:pPr>
        <w:jc w:val="center"/>
        <w:rPr>
          <w:sz w:val="12"/>
          <w:szCs w:val="12"/>
        </w:rPr>
      </w:pPr>
      <w:r w:rsidRPr="00067A04">
        <w:rPr>
          <w:sz w:val="12"/>
          <w:szCs w:val="12"/>
        </w:rPr>
        <w:t>Раздел VI. Обоснование выделения подпрограмм муниципальной программы</w:t>
      </w:r>
    </w:p>
    <w:p w:rsidR="00F14148" w:rsidRPr="00067A04" w:rsidRDefault="00F14148" w:rsidP="00F14148">
      <w:pPr>
        <w:jc w:val="both"/>
        <w:rPr>
          <w:sz w:val="12"/>
          <w:szCs w:val="12"/>
        </w:rPr>
      </w:pPr>
      <w:r w:rsidRPr="00067A04">
        <w:rPr>
          <w:sz w:val="12"/>
          <w:szCs w:val="12"/>
        </w:rPr>
        <w:t xml:space="preserve"> </w:t>
      </w:r>
      <w:r w:rsidRPr="00067A04">
        <w:rPr>
          <w:sz w:val="12"/>
          <w:szCs w:val="12"/>
        </w:rPr>
        <w:tab/>
        <w:t>Комплексный характер цели и задач Муниципальной программы обусловливает целесообразность использования программно-целевых методов управления для скоординированного достижения цели и решения задач как в целом Муниципальной программы, так и ее подпрограмм.</w:t>
      </w:r>
    </w:p>
    <w:p w:rsidR="00F14148" w:rsidRPr="00067A04" w:rsidRDefault="00F14148" w:rsidP="00F14148">
      <w:pPr>
        <w:jc w:val="both"/>
        <w:rPr>
          <w:sz w:val="12"/>
          <w:szCs w:val="12"/>
        </w:rPr>
      </w:pPr>
      <w:r w:rsidRPr="00067A04">
        <w:rPr>
          <w:sz w:val="12"/>
          <w:szCs w:val="12"/>
        </w:rPr>
        <w:t xml:space="preserve"> </w:t>
      </w:r>
      <w:r w:rsidRPr="00067A04">
        <w:rPr>
          <w:sz w:val="12"/>
          <w:szCs w:val="12"/>
        </w:rPr>
        <w:tab/>
        <w:t>В рамках Муниципальной программы предусмотрена реализация следующей подпрограммы:</w:t>
      </w:r>
    </w:p>
    <w:p w:rsidR="00F14148" w:rsidRPr="00067A04" w:rsidRDefault="00F14148" w:rsidP="00F14148">
      <w:pPr>
        <w:ind w:firstLine="708"/>
        <w:jc w:val="both"/>
        <w:rPr>
          <w:sz w:val="12"/>
          <w:szCs w:val="12"/>
        </w:rPr>
      </w:pPr>
      <w:r w:rsidRPr="00067A04">
        <w:rPr>
          <w:sz w:val="12"/>
          <w:szCs w:val="12"/>
        </w:rPr>
        <w:t>«Благоустройство дворовых и общественных территорий» (Приложение № 3);</w:t>
      </w:r>
    </w:p>
    <w:p w:rsidR="00F14148" w:rsidRPr="00067A04" w:rsidRDefault="00F14148" w:rsidP="00F14148">
      <w:pPr>
        <w:jc w:val="both"/>
        <w:rPr>
          <w:sz w:val="12"/>
          <w:szCs w:val="12"/>
        </w:rPr>
      </w:pPr>
      <w:r w:rsidRPr="00067A04">
        <w:rPr>
          <w:sz w:val="12"/>
          <w:szCs w:val="12"/>
        </w:rPr>
        <w:tab/>
        <w:t>Подпрограмма имеет собственную систему целевых ориентиров, согласующихся с целью и задачами Муниципальной программы и подкрепленных конкретными мероприятиями и целевыми индикаторами, и показателями.</w:t>
      </w:r>
    </w:p>
    <w:p w:rsidR="00F14148" w:rsidRPr="00067A04" w:rsidRDefault="00F14148" w:rsidP="00F14148">
      <w:pPr>
        <w:jc w:val="both"/>
        <w:rPr>
          <w:sz w:val="12"/>
          <w:szCs w:val="12"/>
        </w:rPr>
      </w:pPr>
      <w:r w:rsidRPr="00067A04">
        <w:rPr>
          <w:sz w:val="12"/>
          <w:szCs w:val="12"/>
        </w:rPr>
        <w:t xml:space="preserve"> </w:t>
      </w:r>
      <w:r w:rsidRPr="00067A04">
        <w:rPr>
          <w:sz w:val="12"/>
          <w:szCs w:val="12"/>
        </w:rPr>
        <w:tab/>
        <w:t>Цель и задачи Муниципальной программы не могут быть достигнуты без реализации комплекса мероприятий, предусмотренных в рамках соответствующей подпрограммы.</w:t>
      </w:r>
    </w:p>
    <w:p w:rsidR="00F14148" w:rsidRPr="00067A04" w:rsidRDefault="00F14148" w:rsidP="00F14148">
      <w:pPr>
        <w:jc w:val="both"/>
        <w:rPr>
          <w:sz w:val="12"/>
          <w:szCs w:val="12"/>
        </w:rPr>
      </w:pPr>
      <w:r w:rsidRPr="00067A04">
        <w:rPr>
          <w:sz w:val="12"/>
          <w:szCs w:val="12"/>
        </w:rPr>
        <w:t xml:space="preserve"> </w:t>
      </w:r>
      <w:r w:rsidRPr="00067A04">
        <w:rPr>
          <w:sz w:val="12"/>
          <w:szCs w:val="12"/>
        </w:rPr>
        <w:tab/>
        <w:t>Подпрограмма «Благоустройство дворовых и общественных территорий» приведена в приложении к Муниципальной программе.</w:t>
      </w:r>
    </w:p>
    <w:p w:rsidR="00F14148" w:rsidRPr="00067A04" w:rsidRDefault="00F14148" w:rsidP="00F14148">
      <w:pPr>
        <w:jc w:val="center"/>
        <w:rPr>
          <w:sz w:val="12"/>
          <w:szCs w:val="12"/>
        </w:rPr>
      </w:pPr>
      <w:r w:rsidRPr="00067A04">
        <w:rPr>
          <w:sz w:val="12"/>
          <w:szCs w:val="12"/>
        </w:rPr>
        <w:t>Раздел VII. Анализ рисков реализации Муниципальной программы и описание мер управления рисками реализации Муниципальной программы</w:t>
      </w:r>
    </w:p>
    <w:p w:rsidR="00F14148" w:rsidRPr="00067A04" w:rsidRDefault="00F14148" w:rsidP="00F14148">
      <w:pPr>
        <w:jc w:val="both"/>
        <w:rPr>
          <w:sz w:val="12"/>
          <w:szCs w:val="12"/>
        </w:rPr>
      </w:pPr>
      <w:r w:rsidRPr="00067A04">
        <w:rPr>
          <w:sz w:val="12"/>
          <w:szCs w:val="12"/>
        </w:rPr>
        <w:t xml:space="preserve"> </w:t>
      </w:r>
      <w:r w:rsidRPr="00067A04">
        <w:rPr>
          <w:sz w:val="12"/>
          <w:szCs w:val="12"/>
        </w:rPr>
        <w:tab/>
        <w:t>В рамках реализации Муниципальной программы рисками, оказывающими влияние на достижение цели и решение задач Муниципальной программы, являются:</w:t>
      </w:r>
    </w:p>
    <w:p w:rsidR="00F14148" w:rsidRPr="00067A04" w:rsidRDefault="00F14148" w:rsidP="00F14148">
      <w:pPr>
        <w:jc w:val="both"/>
        <w:rPr>
          <w:sz w:val="12"/>
          <w:szCs w:val="12"/>
        </w:rPr>
      </w:pPr>
      <w:r w:rsidRPr="00067A04">
        <w:rPr>
          <w:sz w:val="12"/>
          <w:szCs w:val="12"/>
        </w:rPr>
        <w:t xml:space="preserve"> </w:t>
      </w:r>
      <w:r w:rsidRPr="00067A04">
        <w:rPr>
          <w:sz w:val="12"/>
          <w:szCs w:val="12"/>
        </w:rPr>
        <w:tab/>
        <w:t>а) социальные риски, связанные с низкой социальной активностью населения, отсутствием традиции совместного благоустройства дворовых территорий, в том числе:</w:t>
      </w:r>
    </w:p>
    <w:p w:rsidR="00F14148" w:rsidRPr="00067A04" w:rsidRDefault="00F14148" w:rsidP="00F14148">
      <w:pPr>
        <w:jc w:val="both"/>
        <w:rPr>
          <w:sz w:val="12"/>
          <w:szCs w:val="12"/>
        </w:rPr>
      </w:pPr>
      <w:r w:rsidRPr="00067A04">
        <w:rPr>
          <w:sz w:val="12"/>
          <w:szCs w:val="12"/>
        </w:rPr>
        <w:t xml:space="preserve"> </w:t>
      </w:r>
      <w:r w:rsidRPr="00067A04">
        <w:rPr>
          <w:sz w:val="12"/>
          <w:szCs w:val="12"/>
        </w:rPr>
        <w:tab/>
      </w:r>
      <w:proofErr w:type="spellStart"/>
      <w:r w:rsidRPr="00067A04">
        <w:rPr>
          <w:sz w:val="12"/>
          <w:szCs w:val="12"/>
        </w:rPr>
        <w:t>невостребованностью</w:t>
      </w:r>
      <w:proofErr w:type="spellEnd"/>
      <w:r w:rsidRPr="00067A04">
        <w:rPr>
          <w:sz w:val="12"/>
          <w:szCs w:val="12"/>
        </w:rPr>
        <w:t xml:space="preserve"> среди граждан созданной в ходе реализации проектов по благоустройству инфраструктуры;</w:t>
      </w:r>
    </w:p>
    <w:p w:rsidR="00F14148" w:rsidRPr="00067A04" w:rsidRDefault="00F14148" w:rsidP="00F14148">
      <w:pPr>
        <w:jc w:val="both"/>
        <w:rPr>
          <w:sz w:val="12"/>
          <w:szCs w:val="12"/>
        </w:rPr>
      </w:pPr>
      <w:r w:rsidRPr="00067A04">
        <w:rPr>
          <w:sz w:val="12"/>
          <w:szCs w:val="12"/>
        </w:rPr>
        <w:lastRenderedPageBreak/>
        <w:t xml:space="preserve"> </w:t>
      </w:r>
      <w:r w:rsidRPr="00067A04">
        <w:rPr>
          <w:sz w:val="12"/>
          <w:szCs w:val="12"/>
        </w:rPr>
        <w:tab/>
        <w:t>отрицательной оценкой гражданами реализованных проектов по благоустройству;</w:t>
      </w:r>
    </w:p>
    <w:p w:rsidR="00F14148" w:rsidRPr="00067A04" w:rsidRDefault="00F14148" w:rsidP="00F14148">
      <w:pPr>
        <w:jc w:val="both"/>
        <w:rPr>
          <w:sz w:val="12"/>
          <w:szCs w:val="12"/>
        </w:rPr>
      </w:pPr>
      <w:r w:rsidRPr="00067A04">
        <w:rPr>
          <w:sz w:val="12"/>
          <w:szCs w:val="12"/>
        </w:rPr>
        <w:t xml:space="preserve"> </w:t>
      </w:r>
      <w:r w:rsidRPr="00067A04">
        <w:rPr>
          <w:sz w:val="12"/>
          <w:szCs w:val="12"/>
        </w:rPr>
        <w:tab/>
        <w:t xml:space="preserve">б) управленческие (внутренние) риски, связанные с неэффективным управлением Муниципальной программой, низким качеством межведомственного взаимодействия, недостаточным </w:t>
      </w:r>
      <w:proofErr w:type="gramStart"/>
      <w:r w:rsidRPr="00067A04">
        <w:rPr>
          <w:sz w:val="12"/>
          <w:szCs w:val="12"/>
        </w:rPr>
        <w:t>контролем за</w:t>
      </w:r>
      <w:proofErr w:type="gramEnd"/>
      <w:r w:rsidRPr="00067A04">
        <w:rPr>
          <w:sz w:val="12"/>
          <w:szCs w:val="12"/>
        </w:rPr>
        <w:t xml:space="preserve"> реализацией мероприятий, в том числе:</w:t>
      </w:r>
    </w:p>
    <w:p w:rsidR="00F14148" w:rsidRPr="00067A04" w:rsidRDefault="00F14148" w:rsidP="00F14148">
      <w:pPr>
        <w:jc w:val="both"/>
        <w:rPr>
          <w:sz w:val="12"/>
          <w:szCs w:val="12"/>
        </w:rPr>
      </w:pPr>
      <w:r w:rsidRPr="00067A04">
        <w:rPr>
          <w:sz w:val="12"/>
          <w:szCs w:val="12"/>
        </w:rPr>
        <w:t xml:space="preserve"> </w:t>
      </w:r>
      <w:r w:rsidRPr="00067A04">
        <w:rPr>
          <w:sz w:val="12"/>
          <w:szCs w:val="12"/>
        </w:rPr>
        <w:tab/>
        <w:t>отсутствием информации, необходимой для проведения оценки качества благоустройства населенных пунктов;</w:t>
      </w:r>
    </w:p>
    <w:p w:rsidR="00F14148" w:rsidRPr="00067A04" w:rsidRDefault="00F14148" w:rsidP="00F14148">
      <w:pPr>
        <w:jc w:val="both"/>
        <w:rPr>
          <w:sz w:val="12"/>
          <w:szCs w:val="12"/>
        </w:rPr>
      </w:pPr>
      <w:r w:rsidRPr="00067A04">
        <w:rPr>
          <w:sz w:val="12"/>
          <w:szCs w:val="12"/>
        </w:rPr>
        <w:t xml:space="preserve"> </w:t>
      </w:r>
      <w:r w:rsidRPr="00067A04">
        <w:rPr>
          <w:sz w:val="12"/>
          <w:szCs w:val="12"/>
        </w:rPr>
        <w:tab/>
        <w:t>Мероприятия по предупреждению рисков:</w:t>
      </w:r>
    </w:p>
    <w:p w:rsidR="00F14148" w:rsidRPr="00067A04" w:rsidRDefault="00F14148" w:rsidP="00F14148">
      <w:pPr>
        <w:jc w:val="both"/>
        <w:rPr>
          <w:sz w:val="12"/>
          <w:szCs w:val="12"/>
        </w:rPr>
      </w:pPr>
      <w:r w:rsidRPr="00067A04">
        <w:rPr>
          <w:sz w:val="12"/>
          <w:szCs w:val="12"/>
        </w:rPr>
        <w:t xml:space="preserve"> </w:t>
      </w:r>
      <w:r w:rsidRPr="00067A04">
        <w:rPr>
          <w:sz w:val="12"/>
          <w:szCs w:val="12"/>
        </w:rPr>
        <w:tab/>
        <w:t>активная работа по вовлечению граждан и организаций в реализацию проектов по благоустройству;</w:t>
      </w:r>
    </w:p>
    <w:p w:rsidR="00F14148" w:rsidRPr="00067A04" w:rsidRDefault="00F14148" w:rsidP="00F14148">
      <w:pPr>
        <w:jc w:val="both"/>
        <w:rPr>
          <w:sz w:val="12"/>
          <w:szCs w:val="12"/>
        </w:rPr>
      </w:pPr>
      <w:r w:rsidRPr="00067A04">
        <w:rPr>
          <w:sz w:val="12"/>
          <w:szCs w:val="12"/>
        </w:rPr>
        <w:t xml:space="preserve"> </w:t>
      </w:r>
      <w:r w:rsidRPr="00067A04">
        <w:rPr>
          <w:sz w:val="12"/>
          <w:szCs w:val="12"/>
        </w:rPr>
        <w:tab/>
        <w:t>проведение информационно-разъяснительной работы в средствах массовой информации в целях стимулирования активности граждан и бизнеса в инициировании проектов по благоустройству;</w:t>
      </w:r>
    </w:p>
    <w:p w:rsidR="00F14148" w:rsidRPr="00067A04" w:rsidRDefault="00F14148" w:rsidP="00F14148">
      <w:pPr>
        <w:jc w:val="both"/>
        <w:rPr>
          <w:sz w:val="12"/>
          <w:szCs w:val="12"/>
        </w:rPr>
      </w:pPr>
      <w:r w:rsidRPr="00067A04">
        <w:rPr>
          <w:sz w:val="12"/>
          <w:szCs w:val="12"/>
        </w:rPr>
        <w:t xml:space="preserve"> </w:t>
      </w:r>
      <w:r w:rsidRPr="00067A04">
        <w:rPr>
          <w:sz w:val="12"/>
          <w:szCs w:val="12"/>
        </w:rPr>
        <w:tab/>
        <w:t>реализация в муниципальных образованиях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rsidR="00F14148" w:rsidRPr="00067A04" w:rsidRDefault="00F14148" w:rsidP="00F14148">
      <w:pPr>
        <w:jc w:val="both"/>
        <w:rPr>
          <w:sz w:val="12"/>
          <w:szCs w:val="12"/>
        </w:rPr>
      </w:pPr>
      <w:r w:rsidRPr="00067A04">
        <w:rPr>
          <w:sz w:val="12"/>
          <w:szCs w:val="12"/>
        </w:rPr>
        <w:t xml:space="preserve"> </w:t>
      </w:r>
      <w:r w:rsidRPr="00067A04">
        <w:rPr>
          <w:sz w:val="12"/>
          <w:szCs w:val="12"/>
        </w:rPr>
        <w:tab/>
        <w:t>получение органом местного самоуправления Убеевского сельского поселения субсидий на реализацию мероприятий по благоустройству за счет средств федерального бюджета и республиканского бюджета Чувашской Республики;</w:t>
      </w:r>
    </w:p>
    <w:p w:rsidR="00F14148" w:rsidRPr="00067A04" w:rsidRDefault="00F14148" w:rsidP="00F14148">
      <w:pPr>
        <w:jc w:val="both"/>
        <w:rPr>
          <w:sz w:val="12"/>
          <w:szCs w:val="12"/>
        </w:rPr>
      </w:pPr>
      <w:r w:rsidRPr="00067A04">
        <w:rPr>
          <w:sz w:val="12"/>
          <w:szCs w:val="12"/>
        </w:rPr>
        <w:t xml:space="preserve"> </w:t>
      </w:r>
      <w:r w:rsidRPr="00067A04">
        <w:rPr>
          <w:sz w:val="12"/>
          <w:szCs w:val="12"/>
        </w:rPr>
        <w:tab/>
        <w:t>формирование четких графиков реализации соглашений о предоставлении субсидий с конкретными мероприятиями, сроками их исполнения и ответственными лицами;</w:t>
      </w:r>
    </w:p>
    <w:p w:rsidR="00F14148" w:rsidRPr="00067A04" w:rsidRDefault="00F14148" w:rsidP="00F14148">
      <w:pPr>
        <w:jc w:val="both"/>
        <w:rPr>
          <w:sz w:val="12"/>
          <w:szCs w:val="12"/>
        </w:rPr>
      </w:pPr>
      <w:r w:rsidRPr="00067A04">
        <w:rPr>
          <w:sz w:val="12"/>
          <w:szCs w:val="12"/>
        </w:rPr>
        <w:t xml:space="preserve"> </w:t>
      </w:r>
      <w:r w:rsidRPr="00067A04">
        <w:rPr>
          <w:sz w:val="12"/>
          <w:szCs w:val="12"/>
        </w:rPr>
        <w:tab/>
        <w:t>формирование библиотеки лучших практик по реализации проектов по благоустройству.</w:t>
      </w:r>
    </w:p>
    <w:p w:rsidR="00F14148" w:rsidRPr="00067A04" w:rsidRDefault="00F14148" w:rsidP="00F14148">
      <w:pPr>
        <w:jc w:val="both"/>
        <w:rPr>
          <w:sz w:val="12"/>
          <w:szCs w:val="12"/>
        </w:rPr>
      </w:pPr>
      <w:r w:rsidRPr="00067A04">
        <w:rPr>
          <w:sz w:val="12"/>
          <w:szCs w:val="12"/>
        </w:rPr>
        <w:t xml:space="preserve"> </w:t>
      </w:r>
      <w:r w:rsidRPr="00067A04">
        <w:rPr>
          <w:sz w:val="12"/>
          <w:szCs w:val="12"/>
        </w:rPr>
        <w:tab/>
        <w:t>Муниципальная программа представляет собой управленческий инструмент, позволяющий в определенной степени решать указанные проблемы. Реализация комплекса задач, предусмотренных Муниципальной программой, обеспечит приоритетные направления государственной политики в области повышения уровня и качества жизни населения на всей территории Убеевского сельского поселения Красноармейского района Чувашской Республики.</w:t>
      </w:r>
    </w:p>
    <w:p w:rsidR="00F14148" w:rsidRPr="00067A04" w:rsidRDefault="00F14148" w:rsidP="00F14148">
      <w:pPr>
        <w:jc w:val="right"/>
        <w:rPr>
          <w:rFonts w:eastAsia="Calibri"/>
          <w:sz w:val="12"/>
          <w:szCs w:val="12"/>
        </w:rPr>
      </w:pPr>
      <w:r w:rsidRPr="00067A04">
        <w:rPr>
          <w:rFonts w:eastAsia="Calibri"/>
          <w:sz w:val="12"/>
          <w:szCs w:val="12"/>
        </w:rPr>
        <w:t>Приложение 1 к Программе</w:t>
      </w:r>
    </w:p>
    <w:p w:rsidR="00F14148" w:rsidRPr="00067A04" w:rsidRDefault="00F14148" w:rsidP="00F14148">
      <w:pPr>
        <w:ind w:left="720" w:right="57"/>
        <w:jc w:val="right"/>
        <w:rPr>
          <w:rFonts w:eastAsia="Calibri"/>
          <w:sz w:val="12"/>
          <w:szCs w:val="12"/>
          <w:highlight w:val="yellow"/>
        </w:rPr>
      </w:pPr>
      <w:r w:rsidRPr="00067A04">
        <w:rPr>
          <w:rFonts w:eastAsia="Calibri"/>
          <w:sz w:val="12"/>
          <w:szCs w:val="12"/>
        </w:rPr>
        <w:t xml:space="preserve"> </w:t>
      </w:r>
      <w:r w:rsidRPr="00067A04">
        <w:rPr>
          <w:sz w:val="12"/>
          <w:szCs w:val="12"/>
        </w:rPr>
        <w:t>«Формирование современной</w:t>
      </w:r>
      <w:r w:rsidR="008A597D" w:rsidRPr="00067A04">
        <w:rPr>
          <w:sz w:val="12"/>
          <w:szCs w:val="12"/>
        </w:rPr>
        <w:t xml:space="preserve"> </w:t>
      </w:r>
      <w:r w:rsidRPr="00067A04">
        <w:rPr>
          <w:sz w:val="12"/>
          <w:szCs w:val="12"/>
        </w:rPr>
        <w:t xml:space="preserve"> городской  среды» </w:t>
      </w:r>
    </w:p>
    <w:p w:rsidR="00F14148" w:rsidRPr="00067A04" w:rsidRDefault="008A597D" w:rsidP="00F14148">
      <w:pPr>
        <w:jc w:val="center"/>
        <w:rPr>
          <w:rFonts w:eastAsia="Calibri"/>
          <w:sz w:val="12"/>
          <w:szCs w:val="12"/>
        </w:rPr>
      </w:pPr>
      <w:r w:rsidRPr="00067A04">
        <w:rPr>
          <w:rFonts w:eastAsia="Calibri"/>
          <w:sz w:val="12"/>
          <w:szCs w:val="12"/>
        </w:rPr>
        <w:t xml:space="preserve"> </w:t>
      </w:r>
      <w:r w:rsidR="00F14148" w:rsidRPr="00067A04">
        <w:rPr>
          <w:rFonts w:eastAsia="Calibri"/>
          <w:sz w:val="12"/>
          <w:szCs w:val="12"/>
        </w:rPr>
        <w:t xml:space="preserve">Сведения о целевых индикаторах, показателях муниципальной программы </w:t>
      </w:r>
    </w:p>
    <w:p w:rsidR="00F14148" w:rsidRPr="00067A04" w:rsidRDefault="00F14148" w:rsidP="00F14148">
      <w:pPr>
        <w:spacing w:before="71"/>
        <w:ind w:left="720" w:right="447" w:firstLine="1"/>
        <w:jc w:val="center"/>
        <w:rPr>
          <w:b/>
          <w:sz w:val="12"/>
          <w:szCs w:val="12"/>
        </w:rPr>
      </w:pPr>
      <w:r w:rsidRPr="00067A04">
        <w:rPr>
          <w:b/>
          <w:sz w:val="12"/>
          <w:szCs w:val="12"/>
        </w:rPr>
        <w:t>«Формирование современной городской среды»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7"/>
        <w:gridCol w:w="3202"/>
        <w:gridCol w:w="1220"/>
        <w:gridCol w:w="839"/>
        <w:gridCol w:w="838"/>
        <w:gridCol w:w="839"/>
        <w:gridCol w:w="839"/>
        <w:gridCol w:w="865"/>
      </w:tblGrid>
      <w:tr w:rsidR="00F14148" w:rsidRPr="00067A04" w:rsidTr="008A597D">
        <w:tc>
          <w:tcPr>
            <w:tcW w:w="1247" w:type="dxa"/>
            <w:vMerge w:val="restart"/>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jc w:val="center"/>
              <w:rPr>
                <w:rFonts w:eastAsia="Calibri"/>
                <w:sz w:val="12"/>
                <w:szCs w:val="12"/>
                <w:lang w:eastAsia="ar-SA"/>
              </w:rPr>
            </w:pPr>
            <w:r w:rsidRPr="00067A04">
              <w:rPr>
                <w:rFonts w:eastAsia="Calibri"/>
                <w:sz w:val="12"/>
                <w:szCs w:val="12"/>
              </w:rPr>
              <w:t>№</w:t>
            </w:r>
          </w:p>
          <w:p w:rsidR="00F14148" w:rsidRPr="00067A04" w:rsidRDefault="00F14148" w:rsidP="00F14148">
            <w:pPr>
              <w:jc w:val="center"/>
              <w:rPr>
                <w:rFonts w:eastAsia="Calibri"/>
                <w:sz w:val="12"/>
                <w:szCs w:val="12"/>
                <w:lang w:eastAsia="ar-SA"/>
              </w:rPr>
            </w:pPr>
            <w:proofErr w:type="spellStart"/>
            <w:proofErr w:type="gramStart"/>
            <w:r w:rsidRPr="00067A04">
              <w:rPr>
                <w:rFonts w:eastAsia="Calibri"/>
                <w:sz w:val="12"/>
                <w:szCs w:val="12"/>
              </w:rPr>
              <w:t>п</w:t>
            </w:r>
            <w:proofErr w:type="spellEnd"/>
            <w:proofErr w:type="gramEnd"/>
            <w:r w:rsidRPr="00067A04">
              <w:rPr>
                <w:rFonts w:eastAsia="Calibri"/>
                <w:sz w:val="12"/>
                <w:szCs w:val="12"/>
              </w:rPr>
              <w:t>/</w:t>
            </w:r>
            <w:proofErr w:type="spellStart"/>
            <w:r w:rsidRPr="00067A04">
              <w:rPr>
                <w:rFonts w:eastAsia="Calibri"/>
                <w:sz w:val="12"/>
                <w:szCs w:val="12"/>
              </w:rPr>
              <w:t>п</w:t>
            </w:r>
            <w:proofErr w:type="spellEnd"/>
          </w:p>
        </w:tc>
        <w:tc>
          <w:tcPr>
            <w:tcW w:w="3202" w:type="dxa"/>
            <w:vMerge w:val="restart"/>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jc w:val="center"/>
              <w:rPr>
                <w:rFonts w:eastAsia="Calibri"/>
                <w:sz w:val="12"/>
                <w:szCs w:val="12"/>
                <w:lang w:eastAsia="ar-SA"/>
              </w:rPr>
            </w:pPr>
            <w:r w:rsidRPr="00067A04">
              <w:rPr>
                <w:rFonts w:eastAsia="Calibri"/>
                <w:sz w:val="12"/>
                <w:szCs w:val="12"/>
              </w:rPr>
              <w:t>Целевой индикатор (показатель) (наименование)</w:t>
            </w:r>
          </w:p>
        </w:tc>
        <w:tc>
          <w:tcPr>
            <w:tcW w:w="1220" w:type="dxa"/>
            <w:vMerge w:val="restart"/>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jc w:val="center"/>
              <w:rPr>
                <w:rFonts w:eastAsia="Calibri"/>
                <w:sz w:val="12"/>
                <w:szCs w:val="12"/>
                <w:lang w:eastAsia="ar-SA"/>
              </w:rPr>
            </w:pPr>
            <w:r w:rsidRPr="00067A04">
              <w:rPr>
                <w:rFonts w:eastAsia="Calibri"/>
                <w:sz w:val="12"/>
                <w:szCs w:val="12"/>
              </w:rPr>
              <w:t>Единица</w:t>
            </w:r>
          </w:p>
          <w:p w:rsidR="00F14148" w:rsidRPr="00067A04" w:rsidRDefault="00F14148" w:rsidP="00F14148">
            <w:pPr>
              <w:jc w:val="center"/>
              <w:rPr>
                <w:rFonts w:eastAsia="Calibri"/>
                <w:sz w:val="12"/>
                <w:szCs w:val="12"/>
                <w:lang w:eastAsia="ar-SA"/>
              </w:rPr>
            </w:pPr>
            <w:r w:rsidRPr="00067A04">
              <w:rPr>
                <w:rFonts w:eastAsia="Calibri"/>
                <w:sz w:val="12"/>
                <w:szCs w:val="12"/>
              </w:rPr>
              <w:t>измерения</w:t>
            </w:r>
          </w:p>
        </w:tc>
        <w:tc>
          <w:tcPr>
            <w:tcW w:w="4220" w:type="dxa"/>
            <w:gridSpan w:val="5"/>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jc w:val="center"/>
              <w:rPr>
                <w:rFonts w:eastAsia="Calibri"/>
                <w:sz w:val="12"/>
                <w:szCs w:val="12"/>
                <w:lang w:eastAsia="ar-SA"/>
              </w:rPr>
            </w:pPr>
            <w:r w:rsidRPr="00067A04">
              <w:rPr>
                <w:rFonts w:eastAsia="Calibri"/>
                <w:sz w:val="12"/>
                <w:szCs w:val="12"/>
              </w:rPr>
              <w:t>Целевые индикаторы</w:t>
            </w:r>
          </w:p>
        </w:tc>
      </w:tr>
      <w:tr w:rsidR="00F14148" w:rsidRPr="00067A04" w:rsidTr="008A597D">
        <w:trPr>
          <w:trHeight w:val="85"/>
        </w:trPr>
        <w:tc>
          <w:tcPr>
            <w:tcW w:w="1247" w:type="dxa"/>
            <w:vMerge/>
            <w:tcBorders>
              <w:top w:val="single" w:sz="4" w:space="0" w:color="auto"/>
              <w:left w:val="single" w:sz="4" w:space="0" w:color="auto"/>
              <w:bottom w:val="single" w:sz="4" w:space="0" w:color="auto"/>
              <w:right w:val="single" w:sz="4" w:space="0" w:color="auto"/>
            </w:tcBorders>
            <w:vAlign w:val="center"/>
            <w:hideMark/>
          </w:tcPr>
          <w:p w:rsidR="00F14148" w:rsidRPr="00067A04" w:rsidRDefault="00F14148" w:rsidP="00F14148">
            <w:pPr>
              <w:rPr>
                <w:rFonts w:eastAsia="Calibri"/>
                <w:sz w:val="12"/>
                <w:szCs w:val="12"/>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48" w:rsidRPr="00067A04" w:rsidRDefault="00F14148" w:rsidP="00F14148">
            <w:pPr>
              <w:rPr>
                <w:rFonts w:eastAsia="Calibri"/>
                <w:sz w:val="12"/>
                <w:szCs w:val="12"/>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48" w:rsidRPr="00067A04" w:rsidRDefault="00F14148" w:rsidP="00F14148">
            <w:pPr>
              <w:rPr>
                <w:rFonts w:eastAsia="Calibri"/>
                <w:sz w:val="12"/>
                <w:szCs w:val="12"/>
                <w:lang w:eastAsia="ar-SA"/>
              </w:rPr>
            </w:pPr>
          </w:p>
        </w:tc>
        <w:tc>
          <w:tcPr>
            <w:tcW w:w="839"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jc w:val="center"/>
              <w:rPr>
                <w:rFonts w:eastAsia="Calibri"/>
                <w:sz w:val="12"/>
                <w:szCs w:val="12"/>
                <w:lang w:eastAsia="ar-SA"/>
              </w:rPr>
            </w:pPr>
            <w:r w:rsidRPr="00067A04">
              <w:rPr>
                <w:rFonts w:eastAsia="Calibri"/>
                <w:sz w:val="12"/>
                <w:szCs w:val="12"/>
              </w:rPr>
              <w:t>2019</w:t>
            </w:r>
          </w:p>
        </w:tc>
        <w:tc>
          <w:tcPr>
            <w:tcW w:w="838"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jc w:val="center"/>
              <w:rPr>
                <w:rFonts w:eastAsia="Calibri"/>
                <w:sz w:val="12"/>
                <w:szCs w:val="12"/>
                <w:lang w:eastAsia="ar-SA"/>
              </w:rPr>
            </w:pPr>
            <w:r w:rsidRPr="00067A04">
              <w:rPr>
                <w:rFonts w:eastAsia="Calibri"/>
                <w:sz w:val="12"/>
                <w:szCs w:val="12"/>
              </w:rPr>
              <w:t>2020</w:t>
            </w:r>
          </w:p>
        </w:tc>
        <w:tc>
          <w:tcPr>
            <w:tcW w:w="839"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jc w:val="center"/>
              <w:rPr>
                <w:rFonts w:eastAsia="Calibri"/>
                <w:sz w:val="12"/>
                <w:szCs w:val="12"/>
                <w:lang w:eastAsia="ar-SA"/>
              </w:rPr>
            </w:pPr>
            <w:r w:rsidRPr="00067A04">
              <w:rPr>
                <w:rFonts w:eastAsia="Calibri"/>
                <w:sz w:val="12"/>
                <w:szCs w:val="12"/>
              </w:rPr>
              <w:t xml:space="preserve">2021 </w:t>
            </w:r>
          </w:p>
        </w:tc>
        <w:tc>
          <w:tcPr>
            <w:tcW w:w="839"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jc w:val="center"/>
              <w:rPr>
                <w:rFonts w:eastAsia="Calibri"/>
                <w:sz w:val="12"/>
                <w:szCs w:val="12"/>
                <w:lang w:eastAsia="ar-SA"/>
              </w:rPr>
            </w:pPr>
            <w:r w:rsidRPr="00067A04">
              <w:rPr>
                <w:rFonts w:eastAsia="Calibri"/>
                <w:sz w:val="12"/>
                <w:szCs w:val="12"/>
              </w:rPr>
              <w:t>2022</w:t>
            </w:r>
          </w:p>
        </w:tc>
        <w:tc>
          <w:tcPr>
            <w:tcW w:w="865"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jc w:val="center"/>
              <w:rPr>
                <w:rFonts w:eastAsia="Calibri"/>
                <w:sz w:val="12"/>
                <w:szCs w:val="12"/>
                <w:lang w:eastAsia="ar-SA"/>
              </w:rPr>
            </w:pPr>
            <w:r w:rsidRPr="00067A04">
              <w:rPr>
                <w:rFonts w:eastAsia="Calibri"/>
                <w:sz w:val="12"/>
                <w:szCs w:val="12"/>
              </w:rPr>
              <w:t>2023-2035</w:t>
            </w:r>
          </w:p>
        </w:tc>
      </w:tr>
    </w:tbl>
    <w:p w:rsidR="00F14148" w:rsidRPr="00067A04" w:rsidRDefault="00F14148" w:rsidP="00F14148">
      <w:pPr>
        <w:jc w:val="center"/>
        <w:rPr>
          <w:rFonts w:eastAsia="Calibri"/>
          <w:sz w:val="12"/>
          <w:szCs w:val="12"/>
          <w:lang w:eastAsia="ar-S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4301"/>
        <w:gridCol w:w="1134"/>
        <w:gridCol w:w="850"/>
        <w:gridCol w:w="851"/>
        <w:gridCol w:w="850"/>
        <w:gridCol w:w="709"/>
        <w:gridCol w:w="992"/>
      </w:tblGrid>
      <w:tr w:rsidR="00F14148" w:rsidRPr="00067A04" w:rsidTr="008A597D">
        <w:trPr>
          <w:tblHeader/>
        </w:trPr>
        <w:tc>
          <w:tcPr>
            <w:tcW w:w="236"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jc w:val="center"/>
              <w:rPr>
                <w:rFonts w:eastAsia="Calibri"/>
                <w:sz w:val="12"/>
                <w:szCs w:val="12"/>
                <w:lang w:eastAsia="ar-SA"/>
              </w:rPr>
            </w:pPr>
            <w:r w:rsidRPr="00067A04">
              <w:rPr>
                <w:rFonts w:eastAsia="Calibri"/>
                <w:sz w:val="12"/>
                <w:szCs w:val="12"/>
              </w:rPr>
              <w:t>1</w:t>
            </w:r>
          </w:p>
        </w:tc>
        <w:tc>
          <w:tcPr>
            <w:tcW w:w="4301"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jc w:val="center"/>
              <w:rPr>
                <w:rFonts w:eastAsia="Calibri"/>
                <w:sz w:val="12"/>
                <w:szCs w:val="12"/>
                <w:lang w:eastAsia="ar-SA"/>
              </w:rPr>
            </w:pPr>
            <w:r w:rsidRPr="00067A04">
              <w:rPr>
                <w:rFonts w:eastAsia="Calibri"/>
                <w:sz w:val="12"/>
                <w:szCs w:val="12"/>
              </w:rPr>
              <w:t>2</w:t>
            </w:r>
          </w:p>
        </w:tc>
        <w:tc>
          <w:tcPr>
            <w:tcW w:w="1134"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jc w:val="center"/>
              <w:rPr>
                <w:rFonts w:eastAsia="Calibri"/>
                <w:sz w:val="12"/>
                <w:szCs w:val="12"/>
                <w:lang w:eastAsia="ar-SA"/>
              </w:rPr>
            </w:pPr>
            <w:r w:rsidRPr="00067A04">
              <w:rPr>
                <w:rFonts w:eastAsia="Calibri"/>
                <w:sz w:val="12"/>
                <w:szCs w:val="12"/>
              </w:rPr>
              <w:t>3</w:t>
            </w:r>
          </w:p>
        </w:tc>
        <w:tc>
          <w:tcPr>
            <w:tcW w:w="850"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jc w:val="center"/>
              <w:rPr>
                <w:rFonts w:eastAsia="Calibri"/>
                <w:sz w:val="12"/>
                <w:szCs w:val="12"/>
                <w:lang w:eastAsia="ar-SA"/>
              </w:rPr>
            </w:pPr>
            <w:r w:rsidRPr="00067A04">
              <w:rPr>
                <w:rFonts w:eastAsia="Calibri"/>
                <w:sz w:val="12"/>
                <w:szCs w:val="12"/>
              </w:rPr>
              <w:t>4</w:t>
            </w:r>
          </w:p>
        </w:tc>
        <w:tc>
          <w:tcPr>
            <w:tcW w:w="851"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jc w:val="center"/>
              <w:rPr>
                <w:rFonts w:eastAsia="Calibri"/>
                <w:sz w:val="12"/>
                <w:szCs w:val="12"/>
                <w:lang w:eastAsia="ar-SA"/>
              </w:rPr>
            </w:pPr>
            <w:r w:rsidRPr="00067A04">
              <w:rPr>
                <w:rFonts w:eastAsia="Calibri"/>
                <w:sz w:val="12"/>
                <w:szCs w:val="12"/>
              </w:rPr>
              <w:t>5</w:t>
            </w:r>
          </w:p>
        </w:tc>
        <w:tc>
          <w:tcPr>
            <w:tcW w:w="850"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jc w:val="center"/>
              <w:rPr>
                <w:rFonts w:eastAsia="Calibri"/>
                <w:sz w:val="12"/>
                <w:szCs w:val="12"/>
                <w:lang w:eastAsia="ar-SA"/>
              </w:rPr>
            </w:pPr>
            <w:r w:rsidRPr="00067A04">
              <w:rPr>
                <w:rFonts w:eastAsia="Calibri"/>
                <w:sz w:val="12"/>
                <w:szCs w:val="12"/>
              </w:rPr>
              <w:t>6</w:t>
            </w:r>
          </w:p>
        </w:tc>
        <w:tc>
          <w:tcPr>
            <w:tcW w:w="709"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jc w:val="center"/>
              <w:rPr>
                <w:rFonts w:eastAsia="Calibri"/>
                <w:sz w:val="12"/>
                <w:szCs w:val="12"/>
                <w:lang w:eastAsia="ar-SA"/>
              </w:rPr>
            </w:pPr>
            <w:r w:rsidRPr="00067A04">
              <w:rPr>
                <w:rFonts w:eastAsia="Calibri"/>
                <w:sz w:val="12"/>
                <w:szCs w:val="12"/>
              </w:rPr>
              <w:t>7</w:t>
            </w:r>
          </w:p>
        </w:tc>
        <w:tc>
          <w:tcPr>
            <w:tcW w:w="992"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jc w:val="center"/>
              <w:rPr>
                <w:rFonts w:eastAsia="Calibri"/>
                <w:sz w:val="12"/>
                <w:szCs w:val="12"/>
                <w:lang w:eastAsia="ar-SA"/>
              </w:rPr>
            </w:pPr>
            <w:r w:rsidRPr="00067A04">
              <w:rPr>
                <w:rFonts w:eastAsia="Calibri"/>
                <w:sz w:val="12"/>
                <w:szCs w:val="12"/>
              </w:rPr>
              <w:t>8</w:t>
            </w:r>
          </w:p>
        </w:tc>
      </w:tr>
      <w:tr w:rsidR="00F14148" w:rsidRPr="00067A04" w:rsidTr="008A597D">
        <w:tc>
          <w:tcPr>
            <w:tcW w:w="9923" w:type="dxa"/>
            <w:gridSpan w:val="8"/>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ind w:right="4994"/>
              <w:jc w:val="center"/>
              <w:rPr>
                <w:rFonts w:eastAsia="Calibri"/>
                <w:b/>
                <w:sz w:val="12"/>
                <w:szCs w:val="12"/>
                <w:lang w:eastAsia="ar-SA"/>
              </w:rPr>
            </w:pPr>
            <w:r w:rsidRPr="00067A04">
              <w:rPr>
                <w:rFonts w:eastAsia="Calibri"/>
                <w:b/>
                <w:sz w:val="12"/>
                <w:szCs w:val="12"/>
              </w:rPr>
              <w:t>Подпрограмма «Б</w:t>
            </w:r>
            <w:r w:rsidRPr="00067A04">
              <w:rPr>
                <w:b/>
                <w:sz w:val="12"/>
                <w:szCs w:val="12"/>
              </w:rPr>
              <w:t>лагоустройство дворовых и общественных территорий»</w:t>
            </w:r>
          </w:p>
        </w:tc>
      </w:tr>
      <w:tr w:rsidR="00F14148" w:rsidRPr="00067A04" w:rsidTr="008A597D">
        <w:tc>
          <w:tcPr>
            <w:tcW w:w="236"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jc w:val="center"/>
              <w:rPr>
                <w:rFonts w:eastAsia="Calibri"/>
                <w:sz w:val="12"/>
                <w:szCs w:val="12"/>
                <w:lang w:eastAsia="ar-SA"/>
              </w:rPr>
            </w:pPr>
            <w:r w:rsidRPr="00067A04">
              <w:rPr>
                <w:rFonts w:eastAsia="Calibri"/>
                <w:sz w:val="12"/>
                <w:szCs w:val="12"/>
              </w:rPr>
              <w:t>1.</w:t>
            </w:r>
          </w:p>
        </w:tc>
        <w:tc>
          <w:tcPr>
            <w:tcW w:w="4301"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rPr>
                <w:rFonts w:eastAsia="Calibri"/>
                <w:sz w:val="12"/>
                <w:szCs w:val="12"/>
                <w:lang w:eastAsia="ar-SA"/>
              </w:rPr>
            </w:pPr>
            <w:r w:rsidRPr="00067A04">
              <w:rPr>
                <w:rFonts w:eastAsia="Calibri"/>
                <w:sz w:val="12"/>
                <w:szCs w:val="12"/>
              </w:rPr>
              <w:t>Количество  б</w:t>
            </w:r>
            <w:r w:rsidRPr="00067A04">
              <w:rPr>
                <w:sz w:val="12"/>
                <w:szCs w:val="12"/>
              </w:rPr>
              <w:t xml:space="preserve">лагоустроенных дворовых и общественных территорий </w:t>
            </w:r>
          </w:p>
        </w:tc>
        <w:tc>
          <w:tcPr>
            <w:tcW w:w="1134"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jc w:val="center"/>
              <w:rPr>
                <w:rFonts w:eastAsia="Calibri"/>
                <w:sz w:val="12"/>
                <w:szCs w:val="12"/>
                <w:lang w:eastAsia="ar-SA"/>
              </w:rPr>
            </w:pPr>
            <w:r w:rsidRPr="00067A04">
              <w:rPr>
                <w:rFonts w:eastAsia="Calibri"/>
                <w:sz w:val="12"/>
                <w:szCs w:val="12"/>
              </w:rPr>
              <w:t>ед.</w:t>
            </w:r>
          </w:p>
        </w:tc>
        <w:tc>
          <w:tcPr>
            <w:tcW w:w="850"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jc w:val="center"/>
              <w:rPr>
                <w:rFonts w:eastAsia="Calibri"/>
                <w:sz w:val="12"/>
                <w:szCs w:val="12"/>
                <w:lang w:eastAsia="ar-SA"/>
              </w:rPr>
            </w:pPr>
            <w:r w:rsidRPr="00067A04">
              <w:rPr>
                <w:rFonts w:eastAsia="Calibri"/>
                <w:sz w:val="12"/>
                <w:szCs w:val="12"/>
              </w:rPr>
              <w:t>2</w:t>
            </w:r>
          </w:p>
        </w:tc>
        <w:tc>
          <w:tcPr>
            <w:tcW w:w="851"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jc w:val="center"/>
              <w:rPr>
                <w:rFonts w:eastAsia="Calibri"/>
                <w:sz w:val="12"/>
                <w:szCs w:val="12"/>
                <w:lang w:eastAsia="ar-SA"/>
              </w:rPr>
            </w:pPr>
            <w:r w:rsidRPr="00067A04">
              <w:rPr>
                <w:rFonts w:eastAsia="Calibri"/>
                <w:sz w:val="12"/>
                <w:szCs w:val="12"/>
              </w:rPr>
              <w:t>2</w:t>
            </w:r>
          </w:p>
        </w:tc>
        <w:tc>
          <w:tcPr>
            <w:tcW w:w="850"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jc w:val="center"/>
              <w:rPr>
                <w:rFonts w:eastAsia="Calibri"/>
                <w:sz w:val="12"/>
                <w:szCs w:val="12"/>
                <w:lang w:eastAsia="ar-SA"/>
              </w:rPr>
            </w:pPr>
            <w:r w:rsidRPr="00067A04">
              <w:rPr>
                <w:rFonts w:eastAsia="Calibri"/>
                <w:sz w:val="12"/>
                <w:szCs w:val="12"/>
              </w:rPr>
              <w:t>2</w:t>
            </w:r>
          </w:p>
        </w:tc>
        <w:tc>
          <w:tcPr>
            <w:tcW w:w="709"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jc w:val="center"/>
              <w:rPr>
                <w:rFonts w:eastAsia="Calibri"/>
                <w:sz w:val="12"/>
                <w:szCs w:val="12"/>
                <w:lang w:eastAsia="ar-SA"/>
              </w:rPr>
            </w:pPr>
            <w:r w:rsidRPr="00067A04">
              <w:rPr>
                <w:rFonts w:eastAsia="Calibri"/>
                <w:sz w:val="12"/>
                <w:szCs w:val="12"/>
              </w:rPr>
              <w:t>2</w:t>
            </w:r>
          </w:p>
        </w:tc>
        <w:tc>
          <w:tcPr>
            <w:tcW w:w="992"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jc w:val="center"/>
              <w:rPr>
                <w:rFonts w:eastAsia="Calibri"/>
                <w:sz w:val="12"/>
                <w:szCs w:val="12"/>
                <w:lang w:eastAsia="ar-SA"/>
              </w:rPr>
            </w:pPr>
            <w:r w:rsidRPr="00067A04">
              <w:rPr>
                <w:rFonts w:eastAsia="Calibri"/>
                <w:sz w:val="12"/>
                <w:szCs w:val="12"/>
              </w:rPr>
              <w:t>2</w:t>
            </w:r>
          </w:p>
        </w:tc>
      </w:tr>
    </w:tbl>
    <w:p w:rsidR="00F14148" w:rsidRPr="00067A04" w:rsidRDefault="00F14148" w:rsidP="00F14148">
      <w:pPr>
        <w:jc w:val="both"/>
        <w:rPr>
          <w:sz w:val="12"/>
          <w:szCs w:val="12"/>
        </w:rPr>
      </w:pPr>
    </w:p>
    <w:p w:rsidR="00067A04" w:rsidRPr="00067A04" w:rsidRDefault="00067A04" w:rsidP="00067A04">
      <w:pPr>
        <w:jc w:val="center"/>
        <w:rPr>
          <w:rFonts w:eastAsia="Calibri"/>
          <w:sz w:val="12"/>
          <w:szCs w:val="12"/>
        </w:rPr>
      </w:pPr>
      <w:proofErr w:type="spellStart"/>
      <w:r w:rsidRPr="00067A04">
        <w:rPr>
          <w:rFonts w:eastAsia="Calibri"/>
          <w:sz w:val="12"/>
          <w:szCs w:val="12"/>
        </w:rPr>
        <w:t>риложение</w:t>
      </w:r>
      <w:proofErr w:type="spellEnd"/>
      <w:r w:rsidRPr="00067A04">
        <w:rPr>
          <w:rFonts w:eastAsia="Calibri"/>
          <w:sz w:val="12"/>
          <w:szCs w:val="12"/>
        </w:rPr>
        <w:t xml:space="preserve"> 2  к Программе</w:t>
      </w:r>
    </w:p>
    <w:p w:rsidR="00067A04" w:rsidRPr="00067A04" w:rsidRDefault="00067A04" w:rsidP="00067A04">
      <w:pPr>
        <w:ind w:left="720" w:right="57"/>
        <w:rPr>
          <w:sz w:val="12"/>
          <w:szCs w:val="12"/>
        </w:rPr>
      </w:pPr>
      <w:r w:rsidRPr="00067A04">
        <w:rPr>
          <w:sz w:val="12"/>
          <w:szCs w:val="12"/>
        </w:rPr>
        <w:t xml:space="preserve">                                    «Формирование современной    городской среды» </w:t>
      </w:r>
    </w:p>
    <w:p w:rsidR="00067A04" w:rsidRPr="00067A04" w:rsidRDefault="00067A04" w:rsidP="00067A04">
      <w:pPr>
        <w:ind w:left="720" w:right="57"/>
        <w:jc w:val="right"/>
        <w:rPr>
          <w:rFonts w:eastAsia="Calibri"/>
          <w:sz w:val="12"/>
          <w:szCs w:val="12"/>
          <w:highlight w:val="yellow"/>
        </w:rPr>
      </w:pPr>
    </w:p>
    <w:p w:rsidR="00067A04" w:rsidRPr="00067A04" w:rsidRDefault="00067A04" w:rsidP="00067A04">
      <w:pPr>
        <w:rPr>
          <w:rFonts w:eastAsia="Calibri"/>
          <w:sz w:val="12"/>
          <w:szCs w:val="12"/>
        </w:rPr>
      </w:pPr>
      <w:r w:rsidRPr="00067A04">
        <w:rPr>
          <w:rFonts w:eastAsia="Calibri"/>
          <w:sz w:val="12"/>
          <w:szCs w:val="12"/>
        </w:rPr>
        <w:t>РЕСУРСНОЕ ОБЕСПЕЧЕНИЕ ПРОГРАММЫ ЗА СЧЕТ ВСЕХ ИСТОЧНИКОВ ФИНАНСИРОВАНИЯ</w:t>
      </w:r>
    </w:p>
    <w:p w:rsidR="00067A04" w:rsidRPr="00067A04" w:rsidRDefault="00067A04" w:rsidP="00067A04">
      <w:pPr>
        <w:ind w:left="720"/>
        <w:contextualSpacing/>
        <w:rPr>
          <w:rFonts w:eastAsia="Calibri"/>
          <w:b/>
          <w:sz w:val="12"/>
          <w:szCs w:val="1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559"/>
        <w:gridCol w:w="1134"/>
        <w:gridCol w:w="851"/>
        <w:gridCol w:w="1559"/>
        <w:gridCol w:w="850"/>
        <w:gridCol w:w="851"/>
        <w:gridCol w:w="850"/>
        <w:gridCol w:w="851"/>
      </w:tblGrid>
      <w:tr w:rsidR="00067A04" w:rsidRPr="00067A04" w:rsidTr="00617579">
        <w:trPr>
          <w:gridAfter w:val="4"/>
          <w:wAfter w:w="3402" w:type="dxa"/>
          <w:trHeight w:val="81"/>
        </w:trPr>
        <w:tc>
          <w:tcPr>
            <w:tcW w:w="1560" w:type="dxa"/>
            <w:vMerge w:val="restart"/>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rPr>
                <w:rFonts w:eastAsia="Calibri"/>
                <w:b/>
                <w:sz w:val="12"/>
                <w:szCs w:val="12"/>
                <w:lang w:eastAsia="ar-SA"/>
              </w:rPr>
            </w:pPr>
            <w:r w:rsidRPr="00067A04">
              <w:rPr>
                <w:sz w:val="12"/>
                <w:szCs w:val="12"/>
              </w:rPr>
              <w:t>Статус</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both"/>
              <w:rPr>
                <w:sz w:val="12"/>
                <w:szCs w:val="12"/>
                <w:lang w:eastAsia="ar-SA"/>
              </w:rPr>
            </w:pPr>
            <w:r w:rsidRPr="00067A04">
              <w:rPr>
                <w:sz w:val="12"/>
                <w:szCs w:val="12"/>
              </w:rPr>
              <w:t>Наименование</w:t>
            </w:r>
          </w:p>
          <w:p w:rsidR="00067A04" w:rsidRPr="00067A04" w:rsidRDefault="00067A04" w:rsidP="00617579">
            <w:pPr>
              <w:rPr>
                <w:rFonts w:eastAsia="Calibri"/>
                <w:b/>
                <w:sz w:val="12"/>
                <w:szCs w:val="12"/>
                <w:lang w:eastAsia="ar-SA"/>
              </w:rPr>
            </w:pPr>
            <w:r w:rsidRPr="00067A04">
              <w:rPr>
                <w:sz w:val="12"/>
                <w:szCs w:val="12"/>
              </w:rPr>
              <w:t>муниципальной программы (основного мероприятия, мероприятия)</w:t>
            </w:r>
          </w:p>
        </w:tc>
        <w:tc>
          <w:tcPr>
            <w:tcW w:w="1985" w:type="dxa"/>
            <w:gridSpan w:val="2"/>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both"/>
              <w:rPr>
                <w:sz w:val="12"/>
                <w:szCs w:val="12"/>
                <w:lang w:eastAsia="ar-SA"/>
              </w:rPr>
            </w:pPr>
            <w:r w:rsidRPr="00067A04">
              <w:rPr>
                <w:sz w:val="12"/>
                <w:szCs w:val="12"/>
              </w:rPr>
              <w:t xml:space="preserve">Код  </w:t>
            </w:r>
            <w:proofErr w:type="gramStart"/>
            <w:r w:rsidRPr="00067A04">
              <w:rPr>
                <w:sz w:val="12"/>
                <w:szCs w:val="12"/>
              </w:rPr>
              <w:t>бюджетной</w:t>
            </w:r>
            <w:proofErr w:type="gramEnd"/>
          </w:p>
          <w:p w:rsidR="00067A04" w:rsidRPr="00067A04" w:rsidRDefault="00067A04" w:rsidP="00617579">
            <w:pPr>
              <w:rPr>
                <w:rFonts w:eastAsia="Calibri"/>
                <w:b/>
                <w:sz w:val="12"/>
                <w:szCs w:val="12"/>
                <w:lang w:eastAsia="ar-SA"/>
              </w:rPr>
            </w:pPr>
            <w:r w:rsidRPr="00067A04">
              <w:rPr>
                <w:sz w:val="12"/>
                <w:szCs w:val="12"/>
              </w:rPr>
              <w:t>классификации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rPr>
                <w:rFonts w:eastAsia="Calibri"/>
                <w:b/>
                <w:sz w:val="12"/>
                <w:szCs w:val="12"/>
                <w:lang w:eastAsia="ar-SA"/>
              </w:rPr>
            </w:pPr>
            <w:r w:rsidRPr="00067A04">
              <w:rPr>
                <w:sz w:val="12"/>
                <w:szCs w:val="12"/>
              </w:rPr>
              <w:t>Источники  финансирования</w:t>
            </w:r>
          </w:p>
        </w:tc>
      </w:tr>
      <w:tr w:rsidR="00067A04" w:rsidRPr="00067A04" w:rsidTr="00617579">
        <w:tc>
          <w:tcPr>
            <w:tcW w:w="1560" w:type="dxa"/>
            <w:vMerge/>
            <w:tcBorders>
              <w:top w:val="single" w:sz="4" w:space="0" w:color="auto"/>
              <w:left w:val="single" w:sz="4" w:space="0" w:color="auto"/>
              <w:bottom w:val="single" w:sz="4" w:space="0" w:color="auto"/>
              <w:right w:val="single" w:sz="4" w:space="0" w:color="auto"/>
            </w:tcBorders>
            <w:vAlign w:val="center"/>
            <w:hideMark/>
          </w:tcPr>
          <w:p w:rsidR="00067A04" w:rsidRPr="00067A04" w:rsidRDefault="00067A04" w:rsidP="00617579">
            <w:pPr>
              <w:rPr>
                <w:rFonts w:eastAsia="Calibri"/>
                <w:b/>
                <w:sz w:val="12"/>
                <w:szCs w:val="12"/>
                <w:lang w:eastAsia="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67A04" w:rsidRPr="00067A04" w:rsidRDefault="00067A04" w:rsidP="00617579">
            <w:pPr>
              <w:rPr>
                <w:rFonts w:eastAsia="Calibri"/>
                <w:b/>
                <w:sz w:val="12"/>
                <w:szCs w:val="12"/>
                <w:lang w:eastAsia="ar-S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67A04" w:rsidRPr="00067A04" w:rsidRDefault="00067A04" w:rsidP="00617579">
            <w:pPr>
              <w:jc w:val="center"/>
              <w:rPr>
                <w:sz w:val="12"/>
                <w:szCs w:val="12"/>
                <w:lang w:eastAsia="ar-SA"/>
              </w:rPr>
            </w:pPr>
            <w:r w:rsidRPr="00067A04">
              <w:rPr>
                <w:sz w:val="12"/>
                <w:szCs w:val="12"/>
              </w:rPr>
              <w:t>главный распорядитель бюджетных средств</w:t>
            </w:r>
          </w:p>
        </w:tc>
        <w:tc>
          <w:tcPr>
            <w:tcW w:w="851" w:type="dxa"/>
            <w:tcBorders>
              <w:top w:val="single" w:sz="4" w:space="0" w:color="auto"/>
              <w:left w:val="single" w:sz="4" w:space="0" w:color="auto"/>
              <w:bottom w:val="single" w:sz="4" w:space="0" w:color="auto"/>
              <w:right w:val="single" w:sz="4" w:space="0" w:color="auto"/>
            </w:tcBorders>
            <w:vAlign w:val="center"/>
            <w:hideMark/>
          </w:tcPr>
          <w:p w:rsidR="00067A04" w:rsidRPr="00067A04" w:rsidRDefault="00067A04" w:rsidP="00617579">
            <w:pPr>
              <w:jc w:val="center"/>
              <w:rPr>
                <w:sz w:val="12"/>
                <w:szCs w:val="12"/>
                <w:lang w:eastAsia="ar-SA"/>
              </w:rPr>
            </w:pPr>
            <w:r w:rsidRPr="00067A04">
              <w:rPr>
                <w:sz w:val="12"/>
                <w:szCs w:val="12"/>
              </w:rPr>
              <w:t>целевая статья расходов</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67A04" w:rsidRPr="00067A04" w:rsidRDefault="00067A04" w:rsidP="00617579">
            <w:pPr>
              <w:rPr>
                <w:rFonts w:eastAsia="Calibri"/>
                <w:b/>
                <w:sz w:val="12"/>
                <w:szCs w:val="12"/>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rPr>
                <w:sz w:val="12"/>
                <w:szCs w:val="12"/>
                <w:lang w:eastAsia="ar-SA"/>
              </w:rPr>
            </w:pPr>
            <w:r w:rsidRPr="00067A04">
              <w:rPr>
                <w:sz w:val="12"/>
                <w:szCs w:val="12"/>
              </w:rPr>
              <w:t>2019</w:t>
            </w:r>
          </w:p>
        </w:tc>
        <w:tc>
          <w:tcPr>
            <w:tcW w:w="851"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rPr>
                <w:sz w:val="12"/>
                <w:szCs w:val="12"/>
                <w:lang w:eastAsia="ar-SA"/>
              </w:rPr>
            </w:pPr>
            <w:r w:rsidRPr="00067A04">
              <w:rPr>
                <w:sz w:val="12"/>
                <w:szCs w:val="12"/>
              </w:rPr>
              <w:t>2020</w:t>
            </w:r>
          </w:p>
        </w:tc>
        <w:tc>
          <w:tcPr>
            <w:tcW w:w="850"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rPr>
                <w:sz w:val="12"/>
                <w:szCs w:val="12"/>
                <w:lang w:eastAsia="ar-SA"/>
              </w:rPr>
            </w:pPr>
            <w:r w:rsidRPr="00067A04">
              <w:rPr>
                <w:sz w:val="12"/>
                <w:szCs w:val="12"/>
              </w:rPr>
              <w:t xml:space="preserve">2021 </w:t>
            </w:r>
          </w:p>
        </w:tc>
        <w:tc>
          <w:tcPr>
            <w:tcW w:w="851"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rPr>
                <w:sz w:val="12"/>
                <w:szCs w:val="12"/>
                <w:lang w:eastAsia="ar-SA"/>
              </w:rPr>
            </w:pPr>
            <w:r w:rsidRPr="00067A04">
              <w:rPr>
                <w:sz w:val="12"/>
                <w:szCs w:val="12"/>
              </w:rPr>
              <w:t>2022-2035</w:t>
            </w:r>
          </w:p>
        </w:tc>
      </w:tr>
    </w:tbl>
    <w:p w:rsidR="00067A04" w:rsidRPr="00067A04" w:rsidRDefault="00067A04" w:rsidP="00067A04">
      <w:pPr>
        <w:ind w:left="720"/>
        <w:contextualSpacing/>
        <w:rPr>
          <w:rFonts w:eastAsia="Calibri"/>
          <w:b/>
          <w:sz w:val="12"/>
          <w:szCs w:val="12"/>
          <w:lang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417"/>
        <w:gridCol w:w="1134"/>
        <w:gridCol w:w="851"/>
        <w:gridCol w:w="1559"/>
        <w:gridCol w:w="850"/>
        <w:gridCol w:w="851"/>
        <w:gridCol w:w="850"/>
        <w:gridCol w:w="851"/>
      </w:tblGrid>
      <w:tr w:rsidR="00067A04" w:rsidRPr="00067A04" w:rsidTr="00617579">
        <w:trPr>
          <w:trHeight w:val="315"/>
          <w:tblHeader/>
        </w:trPr>
        <w:tc>
          <w:tcPr>
            <w:tcW w:w="1668"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center"/>
              <w:rPr>
                <w:sz w:val="12"/>
                <w:szCs w:val="12"/>
                <w:lang w:eastAsia="ar-SA"/>
              </w:rPr>
            </w:pPr>
            <w:r w:rsidRPr="00067A04">
              <w:rPr>
                <w:sz w:val="12"/>
                <w:szCs w:val="12"/>
              </w:rPr>
              <w:t>1</w:t>
            </w:r>
          </w:p>
        </w:tc>
        <w:tc>
          <w:tcPr>
            <w:tcW w:w="1417"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center"/>
              <w:rPr>
                <w:sz w:val="12"/>
                <w:szCs w:val="12"/>
                <w:lang w:eastAsia="ar-SA"/>
              </w:rPr>
            </w:pPr>
            <w:r w:rsidRPr="00067A04">
              <w:rPr>
                <w:sz w:val="12"/>
                <w:szCs w:val="12"/>
              </w:rPr>
              <w:t>2</w:t>
            </w:r>
          </w:p>
        </w:tc>
        <w:tc>
          <w:tcPr>
            <w:tcW w:w="1134"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center"/>
              <w:rPr>
                <w:sz w:val="12"/>
                <w:szCs w:val="12"/>
                <w:lang w:eastAsia="ar-SA"/>
              </w:rPr>
            </w:pPr>
            <w:r w:rsidRPr="00067A04">
              <w:rPr>
                <w:sz w:val="12"/>
                <w:szCs w:val="12"/>
              </w:rPr>
              <w:t>3</w:t>
            </w:r>
          </w:p>
        </w:tc>
        <w:tc>
          <w:tcPr>
            <w:tcW w:w="851"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center"/>
              <w:rPr>
                <w:sz w:val="12"/>
                <w:szCs w:val="12"/>
                <w:lang w:eastAsia="ar-SA"/>
              </w:rPr>
            </w:pPr>
            <w:r w:rsidRPr="00067A04">
              <w:rPr>
                <w:sz w:val="12"/>
                <w:szCs w:val="12"/>
              </w:rPr>
              <w:t>4</w:t>
            </w:r>
          </w:p>
        </w:tc>
        <w:tc>
          <w:tcPr>
            <w:tcW w:w="1559"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center"/>
              <w:rPr>
                <w:sz w:val="12"/>
                <w:szCs w:val="12"/>
                <w:lang w:eastAsia="ar-SA"/>
              </w:rPr>
            </w:pPr>
            <w:r w:rsidRPr="00067A04">
              <w:rPr>
                <w:sz w:val="12"/>
                <w:szCs w:val="12"/>
              </w:rPr>
              <w:t>5</w:t>
            </w:r>
          </w:p>
        </w:tc>
        <w:tc>
          <w:tcPr>
            <w:tcW w:w="850"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center"/>
              <w:rPr>
                <w:sz w:val="12"/>
                <w:szCs w:val="12"/>
                <w:lang w:eastAsia="ar-SA"/>
              </w:rPr>
            </w:pPr>
            <w:r w:rsidRPr="00067A04">
              <w:rPr>
                <w:sz w:val="12"/>
                <w:szCs w:val="12"/>
              </w:rPr>
              <w:t>6</w:t>
            </w:r>
          </w:p>
        </w:tc>
        <w:tc>
          <w:tcPr>
            <w:tcW w:w="851"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center"/>
              <w:rPr>
                <w:sz w:val="12"/>
                <w:szCs w:val="12"/>
                <w:lang w:eastAsia="ar-SA"/>
              </w:rPr>
            </w:pPr>
            <w:r w:rsidRPr="00067A04">
              <w:rPr>
                <w:sz w:val="12"/>
                <w:szCs w:val="12"/>
              </w:rPr>
              <w:t>7</w:t>
            </w:r>
          </w:p>
        </w:tc>
        <w:tc>
          <w:tcPr>
            <w:tcW w:w="850"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center"/>
              <w:rPr>
                <w:sz w:val="12"/>
                <w:szCs w:val="12"/>
                <w:lang w:eastAsia="ar-SA"/>
              </w:rPr>
            </w:pPr>
            <w:r w:rsidRPr="00067A04">
              <w:rPr>
                <w:sz w:val="12"/>
                <w:szCs w:val="12"/>
              </w:rPr>
              <w:t>8</w:t>
            </w:r>
          </w:p>
        </w:tc>
        <w:tc>
          <w:tcPr>
            <w:tcW w:w="851"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center"/>
              <w:rPr>
                <w:sz w:val="12"/>
                <w:szCs w:val="12"/>
                <w:lang w:eastAsia="ar-SA"/>
              </w:rPr>
            </w:pPr>
            <w:r w:rsidRPr="00067A04">
              <w:rPr>
                <w:sz w:val="12"/>
                <w:szCs w:val="12"/>
              </w:rPr>
              <w:t>10</w:t>
            </w:r>
          </w:p>
        </w:tc>
      </w:tr>
      <w:tr w:rsidR="00067A04" w:rsidRPr="00067A04" w:rsidTr="00617579">
        <w:trPr>
          <w:trHeight w:val="315"/>
        </w:trPr>
        <w:tc>
          <w:tcPr>
            <w:tcW w:w="1668" w:type="dxa"/>
            <w:vMerge w:val="restart"/>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pStyle w:val="TableParagraph"/>
              <w:ind w:right="267"/>
              <w:rPr>
                <w:sz w:val="12"/>
                <w:szCs w:val="12"/>
                <w:lang w:val="ru-RU"/>
              </w:rPr>
            </w:pPr>
            <w:r w:rsidRPr="00067A04">
              <w:rPr>
                <w:sz w:val="12"/>
                <w:szCs w:val="12"/>
                <w:lang w:val="ru-RU"/>
              </w:rPr>
              <w:t xml:space="preserve"> Подпрограмма «Благоустройство дворовых и общественных территорий»;</w:t>
            </w:r>
            <w:r w:rsidRPr="00067A04">
              <w:rPr>
                <w:sz w:val="12"/>
                <w:szCs w:val="12"/>
                <w:lang w:val="ru-RU"/>
              </w:rPr>
              <w:tab/>
            </w:r>
          </w:p>
        </w:tc>
        <w:tc>
          <w:tcPr>
            <w:tcW w:w="1417" w:type="dxa"/>
            <w:vMerge w:val="restart"/>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both"/>
              <w:rPr>
                <w:sz w:val="12"/>
                <w:szCs w:val="12"/>
                <w:lang w:eastAsia="ar-SA"/>
              </w:rPr>
            </w:pPr>
            <w:r w:rsidRPr="00067A04">
              <w:rPr>
                <w:sz w:val="12"/>
                <w:szCs w:val="12"/>
              </w:rPr>
              <w:t>«Формирование современной городской среды»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rPr>
                <w:sz w:val="12"/>
                <w:szCs w:val="12"/>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both"/>
              <w:rPr>
                <w:sz w:val="12"/>
                <w:szCs w:val="12"/>
                <w:lang w:eastAsia="ar-SA"/>
              </w:rPr>
            </w:pPr>
            <w:r w:rsidRPr="00067A04">
              <w:rPr>
                <w:sz w:val="12"/>
                <w:szCs w:val="12"/>
              </w:rPr>
              <w:t>А510000000</w:t>
            </w:r>
          </w:p>
        </w:tc>
        <w:tc>
          <w:tcPr>
            <w:tcW w:w="1559"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both"/>
              <w:rPr>
                <w:b/>
                <w:bCs/>
                <w:sz w:val="12"/>
                <w:szCs w:val="12"/>
                <w:lang w:eastAsia="ar-SA"/>
              </w:rPr>
            </w:pPr>
            <w:r w:rsidRPr="00067A04">
              <w:rPr>
                <w:b/>
                <w:bCs/>
                <w:sz w:val="12"/>
                <w:szCs w:val="12"/>
              </w:rPr>
              <w:t xml:space="preserve">всего            </w:t>
            </w:r>
          </w:p>
        </w:tc>
        <w:tc>
          <w:tcPr>
            <w:tcW w:w="850"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center"/>
              <w:rPr>
                <w:b/>
                <w:bCs/>
                <w:sz w:val="12"/>
                <w:szCs w:val="12"/>
                <w:lang w:eastAsia="ar-SA"/>
              </w:rPr>
            </w:pPr>
            <w:r w:rsidRPr="00067A04">
              <w:rPr>
                <w:b/>
                <w:bCs/>
                <w:sz w:val="12"/>
                <w:szCs w:val="12"/>
              </w:rPr>
              <w:t>230,0</w:t>
            </w:r>
          </w:p>
        </w:tc>
        <w:tc>
          <w:tcPr>
            <w:tcW w:w="851"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center"/>
              <w:rPr>
                <w:b/>
                <w:bCs/>
                <w:sz w:val="12"/>
                <w:szCs w:val="12"/>
                <w:lang w:eastAsia="ar-SA"/>
              </w:rPr>
            </w:pPr>
            <w:r w:rsidRPr="00067A04">
              <w:rPr>
                <w:b/>
                <w:bCs/>
                <w:sz w:val="12"/>
                <w:szCs w:val="12"/>
              </w:rPr>
              <w:t>237,4</w:t>
            </w:r>
          </w:p>
        </w:tc>
        <w:tc>
          <w:tcPr>
            <w:tcW w:w="850"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center"/>
              <w:rPr>
                <w:b/>
                <w:bCs/>
                <w:sz w:val="12"/>
                <w:szCs w:val="12"/>
                <w:lang w:eastAsia="ar-SA"/>
              </w:rPr>
            </w:pPr>
            <w:r w:rsidRPr="00067A04">
              <w:rPr>
                <w:b/>
                <w:bCs/>
                <w:sz w:val="12"/>
                <w:szCs w:val="12"/>
              </w:rPr>
              <w:t>234,7</w:t>
            </w:r>
          </w:p>
        </w:tc>
        <w:tc>
          <w:tcPr>
            <w:tcW w:w="851"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center"/>
              <w:rPr>
                <w:b/>
                <w:bCs/>
                <w:sz w:val="12"/>
                <w:szCs w:val="12"/>
                <w:lang w:eastAsia="ar-SA"/>
              </w:rPr>
            </w:pPr>
            <w:r w:rsidRPr="00067A04">
              <w:rPr>
                <w:b/>
                <w:bCs/>
                <w:sz w:val="12"/>
                <w:szCs w:val="12"/>
              </w:rPr>
              <w:t>3051,1</w:t>
            </w:r>
          </w:p>
        </w:tc>
      </w:tr>
      <w:tr w:rsidR="00067A04" w:rsidRPr="00067A04" w:rsidTr="00617579">
        <w:trPr>
          <w:trHeight w:val="315"/>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067A04" w:rsidRPr="00067A04" w:rsidRDefault="00067A04" w:rsidP="00617579">
            <w:pPr>
              <w:rPr>
                <w:sz w:val="12"/>
                <w:szCs w:val="12"/>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67A04" w:rsidRPr="00067A04" w:rsidRDefault="00067A04" w:rsidP="00617579">
            <w:pPr>
              <w:rPr>
                <w:sz w:val="12"/>
                <w:szCs w:val="12"/>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67A04" w:rsidRPr="00067A04" w:rsidRDefault="00067A04" w:rsidP="00617579">
            <w:pPr>
              <w:rPr>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67A04" w:rsidRPr="00067A04" w:rsidRDefault="00067A04" w:rsidP="00617579">
            <w:pPr>
              <w:rPr>
                <w:sz w:val="12"/>
                <w:szCs w:val="12"/>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both"/>
              <w:rPr>
                <w:sz w:val="12"/>
                <w:szCs w:val="12"/>
                <w:lang w:eastAsia="ar-SA"/>
              </w:rPr>
            </w:pPr>
            <w:r w:rsidRPr="00067A04">
              <w:rPr>
                <w:sz w:val="12"/>
                <w:szCs w:val="12"/>
              </w:rPr>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center"/>
              <w:rPr>
                <w:bCs/>
                <w:sz w:val="12"/>
                <w:szCs w:val="12"/>
                <w:lang w:eastAsia="ar-SA"/>
              </w:rPr>
            </w:pPr>
            <w:r w:rsidRPr="00067A04">
              <w:rPr>
                <w:bCs/>
                <w:sz w:val="12"/>
                <w:szCs w:val="12"/>
              </w:rPr>
              <w:t>0,00</w:t>
            </w:r>
          </w:p>
        </w:tc>
        <w:tc>
          <w:tcPr>
            <w:tcW w:w="851"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center"/>
              <w:rPr>
                <w:bCs/>
                <w:sz w:val="12"/>
                <w:szCs w:val="12"/>
                <w:lang w:eastAsia="ar-SA"/>
              </w:rPr>
            </w:pPr>
            <w:r w:rsidRPr="00067A04">
              <w:rPr>
                <w:bCs/>
                <w:sz w:val="12"/>
                <w:szCs w:val="12"/>
              </w:rPr>
              <w:t>0,00</w:t>
            </w:r>
          </w:p>
        </w:tc>
        <w:tc>
          <w:tcPr>
            <w:tcW w:w="850"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center"/>
              <w:rPr>
                <w:bCs/>
                <w:sz w:val="12"/>
                <w:szCs w:val="12"/>
                <w:lang w:eastAsia="ar-SA"/>
              </w:rPr>
            </w:pPr>
            <w:r w:rsidRPr="00067A04">
              <w:rPr>
                <w:bCs/>
                <w:sz w:val="12"/>
                <w:szCs w:val="12"/>
              </w:rPr>
              <w:t>0,00</w:t>
            </w:r>
          </w:p>
        </w:tc>
        <w:tc>
          <w:tcPr>
            <w:tcW w:w="851"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center"/>
              <w:rPr>
                <w:bCs/>
                <w:sz w:val="12"/>
                <w:szCs w:val="12"/>
                <w:lang w:eastAsia="ar-SA"/>
              </w:rPr>
            </w:pPr>
            <w:r w:rsidRPr="00067A04">
              <w:rPr>
                <w:bCs/>
                <w:sz w:val="12"/>
                <w:szCs w:val="12"/>
              </w:rPr>
              <w:t>0,00</w:t>
            </w:r>
          </w:p>
        </w:tc>
      </w:tr>
      <w:tr w:rsidR="00067A04" w:rsidRPr="00067A04" w:rsidTr="00617579">
        <w:trPr>
          <w:trHeight w:val="315"/>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067A04" w:rsidRPr="00067A04" w:rsidRDefault="00067A04" w:rsidP="00617579">
            <w:pPr>
              <w:rPr>
                <w:sz w:val="12"/>
                <w:szCs w:val="12"/>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67A04" w:rsidRPr="00067A04" w:rsidRDefault="00067A04" w:rsidP="00617579">
            <w:pPr>
              <w:rPr>
                <w:sz w:val="12"/>
                <w:szCs w:val="12"/>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67A04" w:rsidRPr="00067A04" w:rsidRDefault="00067A04" w:rsidP="00617579">
            <w:pPr>
              <w:rPr>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67A04" w:rsidRPr="00067A04" w:rsidRDefault="00067A04" w:rsidP="00617579">
            <w:pPr>
              <w:rPr>
                <w:sz w:val="12"/>
                <w:szCs w:val="12"/>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both"/>
              <w:rPr>
                <w:sz w:val="12"/>
                <w:szCs w:val="12"/>
                <w:lang w:eastAsia="ar-SA"/>
              </w:rPr>
            </w:pPr>
            <w:r w:rsidRPr="00067A04">
              <w:rPr>
                <w:sz w:val="12"/>
                <w:szCs w:val="12"/>
              </w:rPr>
              <w:t xml:space="preserve">республиканский бюджет </w:t>
            </w:r>
          </w:p>
        </w:tc>
        <w:tc>
          <w:tcPr>
            <w:tcW w:w="850"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center"/>
              <w:rPr>
                <w:bCs/>
                <w:sz w:val="12"/>
                <w:szCs w:val="12"/>
                <w:lang w:eastAsia="ar-SA"/>
              </w:rPr>
            </w:pPr>
            <w:r w:rsidRPr="00067A04">
              <w:rPr>
                <w:bCs/>
                <w:sz w:val="12"/>
                <w:szCs w:val="12"/>
              </w:rPr>
              <w:t>0,00</w:t>
            </w:r>
          </w:p>
        </w:tc>
        <w:tc>
          <w:tcPr>
            <w:tcW w:w="851"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center"/>
              <w:rPr>
                <w:bCs/>
                <w:sz w:val="12"/>
                <w:szCs w:val="12"/>
                <w:lang w:eastAsia="ar-SA"/>
              </w:rPr>
            </w:pPr>
            <w:r w:rsidRPr="00067A04">
              <w:rPr>
                <w:bCs/>
                <w:sz w:val="12"/>
                <w:szCs w:val="12"/>
              </w:rPr>
              <w:t>0,00</w:t>
            </w:r>
          </w:p>
        </w:tc>
        <w:tc>
          <w:tcPr>
            <w:tcW w:w="850"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center"/>
              <w:rPr>
                <w:bCs/>
                <w:sz w:val="12"/>
                <w:szCs w:val="12"/>
                <w:lang w:eastAsia="ar-SA"/>
              </w:rPr>
            </w:pPr>
            <w:r w:rsidRPr="00067A04">
              <w:rPr>
                <w:bCs/>
                <w:sz w:val="12"/>
                <w:szCs w:val="12"/>
              </w:rPr>
              <w:t>0,00</w:t>
            </w:r>
          </w:p>
        </w:tc>
        <w:tc>
          <w:tcPr>
            <w:tcW w:w="851"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center"/>
              <w:rPr>
                <w:bCs/>
                <w:sz w:val="12"/>
                <w:szCs w:val="12"/>
                <w:lang w:eastAsia="ar-SA"/>
              </w:rPr>
            </w:pPr>
            <w:r w:rsidRPr="00067A04">
              <w:rPr>
                <w:bCs/>
                <w:sz w:val="12"/>
                <w:szCs w:val="12"/>
              </w:rPr>
              <w:t>0,00</w:t>
            </w:r>
          </w:p>
        </w:tc>
      </w:tr>
      <w:tr w:rsidR="00067A04" w:rsidRPr="00067A04" w:rsidTr="00617579">
        <w:trPr>
          <w:trHeight w:val="315"/>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067A04" w:rsidRPr="00067A04" w:rsidRDefault="00067A04" w:rsidP="00617579">
            <w:pPr>
              <w:rPr>
                <w:sz w:val="12"/>
                <w:szCs w:val="12"/>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67A04" w:rsidRPr="00067A04" w:rsidRDefault="00067A04" w:rsidP="00617579">
            <w:pPr>
              <w:rPr>
                <w:sz w:val="12"/>
                <w:szCs w:val="12"/>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67A04" w:rsidRPr="00067A04" w:rsidRDefault="00067A04" w:rsidP="00617579">
            <w:pPr>
              <w:rPr>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67A04" w:rsidRPr="00067A04" w:rsidRDefault="00067A04" w:rsidP="00617579">
            <w:pPr>
              <w:rPr>
                <w:sz w:val="12"/>
                <w:szCs w:val="12"/>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both"/>
              <w:rPr>
                <w:sz w:val="12"/>
                <w:szCs w:val="12"/>
                <w:lang w:eastAsia="ar-SA"/>
              </w:rPr>
            </w:pPr>
            <w:r w:rsidRPr="00067A04">
              <w:rPr>
                <w:sz w:val="12"/>
                <w:szCs w:val="12"/>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center"/>
              <w:rPr>
                <w:b/>
                <w:bCs/>
                <w:sz w:val="12"/>
                <w:szCs w:val="12"/>
                <w:lang w:eastAsia="ar-SA"/>
              </w:rPr>
            </w:pPr>
            <w:r w:rsidRPr="00067A04">
              <w:rPr>
                <w:b/>
                <w:bCs/>
                <w:sz w:val="12"/>
                <w:szCs w:val="12"/>
              </w:rPr>
              <w:t>230,0</w:t>
            </w:r>
          </w:p>
        </w:tc>
        <w:tc>
          <w:tcPr>
            <w:tcW w:w="851"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center"/>
              <w:rPr>
                <w:b/>
                <w:bCs/>
                <w:sz w:val="12"/>
                <w:szCs w:val="12"/>
                <w:lang w:eastAsia="ar-SA"/>
              </w:rPr>
            </w:pPr>
            <w:r w:rsidRPr="00067A04">
              <w:rPr>
                <w:b/>
                <w:bCs/>
                <w:sz w:val="12"/>
                <w:szCs w:val="12"/>
              </w:rPr>
              <w:t>237,4</w:t>
            </w:r>
          </w:p>
        </w:tc>
        <w:tc>
          <w:tcPr>
            <w:tcW w:w="850"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center"/>
              <w:rPr>
                <w:b/>
                <w:bCs/>
                <w:sz w:val="12"/>
                <w:szCs w:val="12"/>
                <w:lang w:eastAsia="ar-SA"/>
              </w:rPr>
            </w:pPr>
            <w:r w:rsidRPr="00067A04">
              <w:rPr>
                <w:b/>
                <w:bCs/>
                <w:sz w:val="12"/>
                <w:szCs w:val="12"/>
              </w:rPr>
              <w:t>234,7</w:t>
            </w:r>
          </w:p>
        </w:tc>
        <w:tc>
          <w:tcPr>
            <w:tcW w:w="851"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center"/>
              <w:rPr>
                <w:b/>
                <w:bCs/>
                <w:sz w:val="12"/>
                <w:szCs w:val="12"/>
                <w:lang w:eastAsia="ar-SA"/>
              </w:rPr>
            </w:pPr>
            <w:r w:rsidRPr="00067A04">
              <w:rPr>
                <w:b/>
                <w:bCs/>
                <w:sz w:val="12"/>
                <w:szCs w:val="12"/>
              </w:rPr>
              <w:t>3051,1</w:t>
            </w:r>
          </w:p>
        </w:tc>
      </w:tr>
      <w:tr w:rsidR="00067A04" w:rsidRPr="00067A04" w:rsidTr="00617579">
        <w:trPr>
          <w:trHeight w:val="315"/>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067A04" w:rsidRPr="00067A04" w:rsidRDefault="00067A04" w:rsidP="00617579">
            <w:pPr>
              <w:rPr>
                <w:sz w:val="12"/>
                <w:szCs w:val="12"/>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67A04" w:rsidRPr="00067A04" w:rsidRDefault="00067A04" w:rsidP="00617579">
            <w:pPr>
              <w:rPr>
                <w:sz w:val="12"/>
                <w:szCs w:val="12"/>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67A04" w:rsidRPr="00067A04" w:rsidRDefault="00067A04" w:rsidP="00617579">
            <w:pPr>
              <w:rPr>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67A04" w:rsidRPr="00067A04" w:rsidRDefault="00067A04" w:rsidP="00617579">
            <w:pPr>
              <w:rPr>
                <w:sz w:val="12"/>
                <w:szCs w:val="12"/>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both"/>
              <w:rPr>
                <w:sz w:val="12"/>
                <w:szCs w:val="12"/>
                <w:lang w:eastAsia="ar-SA"/>
              </w:rPr>
            </w:pPr>
            <w:r w:rsidRPr="00067A04">
              <w:rPr>
                <w:sz w:val="12"/>
                <w:szCs w:val="12"/>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center"/>
              <w:rPr>
                <w:bCs/>
                <w:sz w:val="12"/>
                <w:szCs w:val="12"/>
                <w:lang w:eastAsia="ar-SA"/>
              </w:rPr>
            </w:pPr>
            <w:r w:rsidRPr="00067A04">
              <w:rPr>
                <w:bCs/>
                <w:sz w:val="12"/>
                <w:szCs w:val="12"/>
              </w:rPr>
              <w:t>0,00</w:t>
            </w:r>
          </w:p>
        </w:tc>
        <w:tc>
          <w:tcPr>
            <w:tcW w:w="851"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center"/>
              <w:rPr>
                <w:bCs/>
                <w:sz w:val="12"/>
                <w:szCs w:val="12"/>
                <w:lang w:eastAsia="ar-SA"/>
              </w:rPr>
            </w:pPr>
            <w:r w:rsidRPr="00067A04">
              <w:rPr>
                <w:bCs/>
                <w:sz w:val="12"/>
                <w:szCs w:val="12"/>
              </w:rPr>
              <w:t>0,00</w:t>
            </w:r>
          </w:p>
        </w:tc>
        <w:tc>
          <w:tcPr>
            <w:tcW w:w="850"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center"/>
              <w:rPr>
                <w:bCs/>
                <w:sz w:val="12"/>
                <w:szCs w:val="12"/>
                <w:lang w:eastAsia="ar-SA"/>
              </w:rPr>
            </w:pPr>
            <w:r w:rsidRPr="00067A04">
              <w:rPr>
                <w:bCs/>
                <w:sz w:val="12"/>
                <w:szCs w:val="12"/>
              </w:rPr>
              <w:t>0,00</w:t>
            </w:r>
          </w:p>
        </w:tc>
        <w:tc>
          <w:tcPr>
            <w:tcW w:w="851" w:type="dxa"/>
            <w:tcBorders>
              <w:top w:val="single" w:sz="4" w:space="0" w:color="auto"/>
              <w:left w:val="single" w:sz="4" w:space="0" w:color="auto"/>
              <w:bottom w:val="single" w:sz="4" w:space="0" w:color="auto"/>
              <w:right w:val="single" w:sz="4" w:space="0" w:color="auto"/>
            </w:tcBorders>
            <w:hideMark/>
          </w:tcPr>
          <w:p w:rsidR="00067A04" w:rsidRPr="00067A04" w:rsidRDefault="00067A04" w:rsidP="00617579">
            <w:pPr>
              <w:adjustRightInd w:val="0"/>
              <w:snapToGrid w:val="0"/>
              <w:jc w:val="center"/>
              <w:rPr>
                <w:bCs/>
                <w:sz w:val="12"/>
                <w:szCs w:val="12"/>
                <w:lang w:eastAsia="ar-SA"/>
              </w:rPr>
            </w:pPr>
            <w:r w:rsidRPr="00067A04">
              <w:rPr>
                <w:bCs/>
                <w:sz w:val="12"/>
                <w:szCs w:val="12"/>
              </w:rPr>
              <w:t>0,00</w:t>
            </w:r>
          </w:p>
        </w:tc>
      </w:tr>
    </w:tbl>
    <w:p w:rsidR="00067A04" w:rsidRPr="00067A04" w:rsidRDefault="00067A04" w:rsidP="00067A04">
      <w:pPr>
        <w:rPr>
          <w:sz w:val="12"/>
          <w:szCs w:val="12"/>
        </w:rPr>
        <w:sectPr w:rsidR="00067A04" w:rsidRPr="00067A04">
          <w:pgSz w:w="16840" w:h="11910" w:orient="landscape"/>
          <w:pgMar w:top="400" w:right="964" w:bottom="851" w:left="760" w:header="720" w:footer="720" w:gutter="0"/>
          <w:cols w:space="720"/>
        </w:sectPr>
      </w:pPr>
    </w:p>
    <w:p w:rsidR="00F14148" w:rsidRPr="00067A04" w:rsidRDefault="00F14148" w:rsidP="00F14148">
      <w:pPr>
        <w:jc w:val="right"/>
        <w:rPr>
          <w:rFonts w:eastAsia="Calibri"/>
          <w:sz w:val="12"/>
          <w:szCs w:val="12"/>
          <w:lang w:eastAsia="ar-SA"/>
        </w:rPr>
      </w:pPr>
      <w:r w:rsidRPr="00067A04">
        <w:rPr>
          <w:rFonts w:eastAsia="Calibri"/>
          <w:sz w:val="12"/>
          <w:szCs w:val="12"/>
        </w:rPr>
        <w:lastRenderedPageBreak/>
        <w:t xml:space="preserve">Приложение 3  </w:t>
      </w:r>
    </w:p>
    <w:p w:rsidR="00F14148" w:rsidRPr="00067A04" w:rsidRDefault="00F14148" w:rsidP="00F14148">
      <w:pPr>
        <w:jc w:val="right"/>
        <w:rPr>
          <w:sz w:val="12"/>
          <w:szCs w:val="12"/>
        </w:rPr>
      </w:pPr>
      <w:r w:rsidRPr="00067A04">
        <w:rPr>
          <w:rFonts w:eastAsia="Calibri"/>
          <w:sz w:val="12"/>
          <w:szCs w:val="12"/>
        </w:rPr>
        <w:t xml:space="preserve">к Программе </w:t>
      </w:r>
      <w:r w:rsidRPr="00067A04">
        <w:rPr>
          <w:sz w:val="12"/>
          <w:szCs w:val="12"/>
        </w:rPr>
        <w:t xml:space="preserve">«Формирование современной </w:t>
      </w:r>
    </w:p>
    <w:p w:rsidR="00F14148" w:rsidRPr="00067A04" w:rsidRDefault="00F14148" w:rsidP="00F14148">
      <w:pPr>
        <w:jc w:val="right"/>
        <w:rPr>
          <w:rFonts w:eastAsia="Calibri"/>
          <w:sz w:val="12"/>
          <w:szCs w:val="12"/>
          <w:highlight w:val="yellow"/>
        </w:rPr>
      </w:pPr>
      <w:r w:rsidRPr="00067A04">
        <w:rPr>
          <w:sz w:val="12"/>
          <w:szCs w:val="12"/>
        </w:rPr>
        <w:t>городской среды» на 2019-2035 годы</w:t>
      </w:r>
    </w:p>
    <w:p w:rsidR="00F14148" w:rsidRPr="00067A04" w:rsidRDefault="00F14148" w:rsidP="00F14148">
      <w:pPr>
        <w:rPr>
          <w:sz w:val="12"/>
          <w:szCs w:val="12"/>
        </w:rPr>
      </w:pPr>
    </w:p>
    <w:p w:rsidR="00F14148" w:rsidRPr="00067A04" w:rsidRDefault="00F14148" w:rsidP="00F14148">
      <w:pPr>
        <w:jc w:val="center"/>
        <w:rPr>
          <w:b/>
          <w:sz w:val="12"/>
          <w:szCs w:val="12"/>
        </w:rPr>
      </w:pPr>
    </w:p>
    <w:p w:rsidR="00F14148" w:rsidRPr="00067A04" w:rsidRDefault="00F14148" w:rsidP="00F14148">
      <w:pPr>
        <w:jc w:val="center"/>
        <w:rPr>
          <w:b/>
          <w:sz w:val="12"/>
          <w:szCs w:val="12"/>
        </w:rPr>
      </w:pPr>
      <w:r w:rsidRPr="00067A04">
        <w:rPr>
          <w:b/>
          <w:sz w:val="12"/>
          <w:szCs w:val="12"/>
        </w:rPr>
        <w:t>Подпрограмма «Благоустройство дворовых и общественных территорий»</w:t>
      </w:r>
    </w:p>
    <w:p w:rsidR="00F14148" w:rsidRPr="00067A04" w:rsidRDefault="00F14148" w:rsidP="00F14148">
      <w:pPr>
        <w:jc w:val="center"/>
        <w:rPr>
          <w:sz w:val="12"/>
          <w:szCs w:val="12"/>
        </w:rPr>
      </w:pPr>
      <w:r w:rsidRPr="00067A04">
        <w:rPr>
          <w:sz w:val="12"/>
          <w:szCs w:val="12"/>
        </w:rPr>
        <w:t>к муниципальной программе  сельского поселения Красноармейского района Чувашской Республики «Формирование современной городской среды»</w:t>
      </w:r>
    </w:p>
    <w:p w:rsidR="00F14148" w:rsidRPr="00067A04" w:rsidRDefault="00F14148" w:rsidP="00F14148">
      <w:pPr>
        <w:jc w:val="center"/>
        <w:rPr>
          <w:sz w:val="12"/>
          <w:szCs w:val="12"/>
        </w:rPr>
      </w:pPr>
    </w:p>
    <w:p w:rsidR="00F14148" w:rsidRPr="00067A04" w:rsidRDefault="00F14148" w:rsidP="00F14148">
      <w:pPr>
        <w:jc w:val="center"/>
        <w:rPr>
          <w:sz w:val="12"/>
          <w:szCs w:val="12"/>
        </w:rPr>
      </w:pPr>
      <w:r w:rsidRPr="00067A04">
        <w:rPr>
          <w:sz w:val="12"/>
          <w:szCs w:val="12"/>
        </w:rPr>
        <w:t>ПАСПОРТ ПОДПРОГРАММЫ</w:t>
      </w:r>
    </w:p>
    <w:p w:rsidR="00F14148" w:rsidRPr="00067A04" w:rsidRDefault="00F14148" w:rsidP="00F14148">
      <w:pPr>
        <w:jc w:val="center"/>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336"/>
        <w:gridCol w:w="6597"/>
      </w:tblGrid>
      <w:tr w:rsidR="00F14148" w:rsidRPr="00067A04" w:rsidTr="00F14148">
        <w:tc>
          <w:tcPr>
            <w:tcW w:w="2694"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ind w:firstLine="34"/>
              <w:rPr>
                <w:rFonts w:eastAsia="Calibri"/>
                <w:sz w:val="12"/>
                <w:szCs w:val="12"/>
                <w:lang w:eastAsia="ar-SA"/>
              </w:rPr>
            </w:pPr>
            <w:r w:rsidRPr="00067A04">
              <w:rPr>
                <w:rFonts w:eastAsia="Calibri"/>
                <w:sz w:val="12"/>
                <w:szCs w:val="12"/>
              </w:rPr>
              <w:t>Ответственный исполнитель подпрограммы</w:t>
            </w:r>
          </w:p>
        </w:tc>
        <w:tc>
          <w:tcPr>
            <w:tcW w:w="336"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rPr>
                <w:rFonts w:eastAsia="Calibri"/>
                <w:sz w:val="12"/>
                <w:szCs w:val="12"/>
                <w:lang w:eastAsia="ar-SA"/>
              </w:rPr>
            </w:pPr>
            <w:r w:rsidRPr="00067A04">
              <w:rPr>
                <w:rFonts w:eastAsia="Calibri"/>
                <w:sz w:val="12"/>
                <w:szCs w:val="12"/>
              </w:rPr>
              <w:t>–</w:t>
            </w:r>
          </w:p>
        </w:tc>
        <w:tc>
          <w:tcPr>
            <w:tcW w:w="6597"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ind w:firstLine="403"/>
              <w:rPr>
                <w:rFonts w:eastAsia="Calibri"/>
                <w:sz w:val="12"/>
                <w:szCs w:val="12"/>
                <w:lang w:eastAsia="ar-SA"/>
              </w:rPr>
            </w:pPr>
            <w:r w:rsidRPr="00067A04">
              <w:rPr>
                <w:rFonts w:eastAsia="Calibri"/>
                <w:sz w:val="12"/>
                <w:szCs w:val="12"/>
              </w:rPr>
              <w:t>Администрация</w:t>
            </w:r>
            <w:r w:rsidRPr="00067A04">
              <w:rPr>
                <w:rFonts w:eastAsia="Calibri"/>
                <w:sz w:val="12"/>
                <w:szCs w:val="12"/>
              </w:rPr>
              <w:tab/>
              <w:t xml:space="preserve"> </w:t>
            </w:r>
            <w:r w:rsidRPr="00067A04">
              <w:rPr>
                <w:sz w:val="12"/>
                <w:szCs w:val="12"/>
              </w:rPr>
              <w:t xml:space="preserve">Убеевского сельского поселения </w:t>
            </w:r>
            <w:r w:rsidRPr="00067A04">
              <w:rPr>
                <w:rFonts w:eastAsia="Calibri"/>
                <w:sz w:val="12"/>
                <w:szCs w:val="12"/>
              </w:rPr>
              <w:t>сельского поселения Красноармейского района Чувашской Республики</w:t>
            </w:r>
          </w:p>
        </w:tc>
      </w:tr>
      <w:tr w:rsidR="00F14148" w:rsidRPr="00067A04" w:rsidTr="00F14148">
        <w:tc>
          <w:tcPr>
            <w:tcW w:w="2694"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ind w:firstLine="34"/>
              <w:rPr>
                <w:rFonts w:eastAsia="Calibri"/>
                <w:sz w:val="12"/>
                <w:szCs w:val="12"/>
                <w:lang w:eastAsia="ar-SA"/>
              </w:rPr>
            </w:pPr>
            <w:r w:rsidRPr="00067A04">
              <w:rPr>
                <w:rFonts w:eastAsia="Calibri"/>
                <w:sz w:val="12"/>
                <w:szCs w:val="12"/>
              </w:rPr>
              <w:t>Цель подпрограммы</w:t>
            </w:r>
          </w:p>
        </w:tc>
        <w:tc>
          <w:tcPr>
            <w:tcW w:w="336"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rPr>
                <w:rFonts w:eastAsia="Calibri"/>
                <w:sz w:val="12"/>
                <w:szCs w:val="12"/>
                <w:lang w:eastAsia="ar-SA"/>
              </w:rPr>
            </w:pPr>
            <w:r w:rsidRPr="00067A04">
              <w:rPr>
                <w:rFonts w:eastAsia="Calibri"/>
                <w:sz w:val="12"/>
                <w:szCs w:val="12"/>
              </w:rPr>
              <w:t>–</w:t>
            </w:r>
          </w:p>
        </w:tc>
        <w:tc>
          <w:tcPr>
            <w:tcW w:w="6597"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ind w:firstLine="403"/>
              <w:rPr>
                <w:rFonts w:eastAsia="Calibri"/>
                <w:sz w:val="12"/>
                <w:szCs w:val="12"/>
                <w:lang w:eastAsia="ar-SA"/>
              </w:rPr>
            </w:pPr>
            <w:r w:rsidRPr="00067A04">
              <w:rPr>
                <w:rFonts w:eastAsia="Calibri"/>
                <w:sz w:val="12"/>
                <w:szCs w:val="12"/>
              </w:rPr>
              <w:t xml:space="preserve">повышение качества и комфорта городской среды на территории  </w:t>
            </w:r>
            <w:r w:rsidRPr="00067A04">
              <w:rPr>
                <w:sz w:val="12"/>
                <w:szCs w:val="12"/>
              </w:rPr>
              <w:t xml:space="preserve">Убеевского сельского поселения </w:t>
            </w:r>
            <w:r w:rsidRPr="00067A04">
              <w:rPr>
                <w:rFonts w:eastAsia="Calibri"/>
                <w:sz w:val="12"/>
                <w:szCs w:val="12"/>
              </w:rPr>
              <w:t>Красноармейского района Чувашской Республики</w:t>
            </w:r>
          </w:p>
        </w:tc>
      </w:tr>
      <w:tr w:rsidR="00F14148" w:rsidRPr="00067A04" w:rsidTr="00F14148">
        <w:tc>
          <w:tcPr>
            <w:tcW w:w="2694"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ind w:firstLine="34"/>
              <w:rPr>
                <w:rFonts w:eastAsia="Calibri"/>
                <w:sz w:val="12"/>
                <w:szCs w:val="12"/>
                <w:lang w:eastAsia="ar-SA"/>
              </w:rPr>
            </w:pPr>
            <w:r w:rsidRPr="00067A04">
              <w:rPr>
                <w:rFonts w:eastAsia="Calibri"/>
                <w:sz w:val="12"/>
                <w:szCs w:val="12"/>
              </w:rPr>
              <w:t>Задачи подпрограммы</w:t>
            </w:r>
          </w:p>
        </w:tc>
        <w:tc>
          <w:tcPr>
            <w:tcW w:w="336" w:type="dxa"/>
            <w:tcBorders>
              <w:top w:val="single" w:sz="4" w:space="0" w:color="auto"/>
              <w:left w:val="single" w:sz="4" w:space="0" w:color="auto"/>
              <w:bottom w:val="single" w:sz="4" w:space="0" w:color="auto"/>
              <w:right w:val="single" w:sz="4" w:space="0" w:color="auto"/>
            </w:tcBorders>
          </w:tcPr>
          <w:p w:rsidR="00F14148" w:rsidRPr="00067A04" w:rsidRDefault="00F14148" w:rsidP="00F14148">
            <w:pPr>
              <w:rPr>
                <w:rFonts w:eastAsia="Calibri"/>
                <w:sz w:val="12"/>
                <w:szCs w:val="12"/>
                <w:lang w:eastAsia="ar-SA"/>
              </w:rPr>
            </w:pPr>
            <w:r w:rsidRPr="00067A04">
              <w:rPr>
                <w:rFonts w:eastAsia="Calibri"/>
                <w:sz w:val="12"/>
                <w:szCs w:val="12"/>
              </w:rPr>
              <w:t>–</w:t>
            </w:r>
          </w:p>
          <w:p w:rsidR="00F14148" w:rsidRPr="00067A04" w:rsidRDefault="00F14148" w:rsidP="00F14148">
            <w:pPr>
              <w:rPr>
                <w:rFonts w:eastAsia="Calibri"/>
                <w:sz w:val="12"/>
                <w:szCs w:val="12"/>
              </w:rPr>
            </w:pPr>
          </w:p>
          <w:p w:rsidR="00F14148" w:rsidRPr="00067A04" w:rsidRDefault="00F14148" w:rsidP="00F14148">
            <w:pPr>
              <w:rPr>
                <w:rFonts w:eastAsia="Calibri"/>
                <w:sz w:val="12"/>
                <w:szCs w:val="12"/>
              </w:rPr>
            </w:pPr>
          </w:p>
          <w:p w:rsidR="00F14148" w:rsidRPr="00067A04" w:rsidRDefault="00F14148" w:rsidP="00F14148">
            <w:pPr>
              <w:rPr>
                <w:rFonts w:eastAsia="Calibri"/>
                <w:sz w:val="12"/>
                <w:szCs w:val="12"/>
                <w:lang w:eastAsia="ar-SA"/>
              </w:rPr>
            </w:pPr>
          </w:p>
        </w:tc>
        <w:tc>
          <w:tcPr>
            <w:tcW w:w="6597"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ind w:firstLine="403"/>
              <w:rPr>
                <w:rFonts w:eastAsia="Calibri"/>
                <w:sz w:val="12"/>
                <w:szCs w:val="12"/>
                <w:lang w:eastAsia="ar-SA"/>
              </w:rPr>
            </w:pPr>
            <w:r w:rsidRPr="00067A04">
              <w:rPr>
                <w:rFonts w:eastAsia="Calibri"/>
                <w:sz w:val="12"/>
                <w:szCs w:val="12"/>
              </w:rPr>
              <w:t>формирование комфортной городской среды для жителей</w:t>
            </w:r>
            <w:r w:rsidRPr="00067A04">
              <w:rPr>
                <w:sz w:val="12"/>
                <w:szCs w:val="12"/>
              </w:rPr>
              <w:t xml:space="preserve"> </w:t>
            </w:r>
            <w:r w:rsidRPr="00067A04">
              <w:rPr>
                <w:rFonts w:eastAsia="Calibri"/>
                <w:sz w:val="12"/>
                <w:szCs w:val="12"/>
              </w:rPr>
              <w:t xml:space="preserve"> </w:t>
            </w:r>
            <w:r w:rsidRPr="00067A04">
              <w:rPr>
                <w:sz w:val="12"/>
                <w:szCs w:val="12"/>
              </w:rPr>
              <w:t xml:space="preserve">Убеевского сельского поселения </w:t>
            </w:r>
            <w:r w:rsidRPr="00067A04">
              <w:rPr>
                <w:rFonts w:eastAsia="Calibri"/>
                <w:sz w:val="12"/>
                <w:szCs w:val="12"/>
              </w:rPr>
              <w:t xml:space="preserve">Красноармейского района Чувашской Республики; </w:t>
            </w:r>
          </w:p>
          <w:p w:rsidR="00F14148" w:rsidRPr="00067A04" w:rsidRDefault="00F14148" w:rsidP="00F14148">
            <w:pPr>
              <w:ind w:firstLine="403"/>
              <w:rPr>
                <w:rFonts w:eastAsia="Calibri"/>
                <w:sz w:val="12"/>
                <w:szCs w:val="12"/>
              </w:rPr>
            </w:pPr>
            <w:r w:rsidRPr="00067A04">
              <w:rPr>
                <w:rFonts w:eastAsia="Calibri"/>
                <w:sz w:val="12"/>
                <w:szCs w:val="12"/>
              </w:rPr>
              <w:t>улучшение эстетического облика населенных пунктов;</w:t>
            </w:r>
          </w:p>
          <w:p w:rsidR="00F14148" w:rsidRPr="00067A04" w:rsidRDefault="00F14148" w:rsidP="00F14148">
            <w:pPr>
              <w:ind w:firstLine="403"/>
              <w:rPr>
                <w:rFonts w:eastAsia="Calibri"/>
                <w:sz w:val="12"/>
                <w:szCs w:val="12"/>
                <w:lang w:eastAsia="ar-SA"/>
              </w:rPr>
            </w:pPr>
            <w:r w:rsidRPr="00067A04">
              <w:rPr>
                <w:rFonts w:eastAsia="Calibri"/>
                <w:sz w:val="12"/>
                <w:szCs w:val="12"/>
              </w:rPr>
              <w:t>повышение вовлеченности заинтересованных граждан, организаций в реализацию мероприятий по благоустройству территорий населенных пунктов.</w:t>
            </w:r>
          </w:p>
        </w:tc>
      </w:tr>
      <w:tr w:rsidR="00F14148" w:rsidRPr="00067A04" w:rsidTr="00F14148">
        <w:tc>
          <w:tcPr>
            <w:tcW w:w="2694"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ind w:firstLine="34"/>
              <w:rPr>
                <w:rFonts w:eastAsia="Calibri"/>
                <w:sz w:val="12"/>
                <w:szCs w:val="12"/>
                <w:lang w:eastAsia="ar-SA"/>
              </w:rPr>
            </w:pPr>
            <w:r w:rsidRPr="00067A04">
              <w:rPr>
                <w:rFonts w:eastAsia="Calibri"/>
                <w:sz w:val="12"/>
                <w:szCs w:val="12"/>
              </w:rPr>
              <w:t>Целевые индикаторы и показатели подпрограммы</w:t>
            </w:r>
          </w:p>
        </w:tc>
        <w:tc>
          <w:tcPr>
            <w:tcW w:w="336"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rPr>
                <w:rFonts w:eastAsia="Calibri"/>
                <w:sz w:val="12"/>
                <w:szCs w:val="12"/>
                <w:lang w:eastAsia="ar-SA"/>
              </w:rPr>
            </w:pPr>
            <w:r w:rsidRPr="00067A04">
              <w:rPr>
                <w:rFonts w:eastAsia="Calibri"/>
                <w:sz w:val="12"/>
                <w:szCs w:val="12"/>
              </w:rPr>
              <w:t>–</w:t>
            </w:r>
          </w:p>
        </w:tc>
        <w:tc>
          <w:tcPr>
            <w:tcW w:w="6597"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jc w:val="both"/>
              <w:rPr>
                <w:sz w:val="12"/>
                <w:szCs w:val="12"/>
                <w:lang w:eastAsia="ar-SA"/>
              </w:rPr>
            </w:pPr>
            <w:r w:rsidRPr="00067A04">
              <w:rPr>
                <w:sz w:val="12"/>
                <w:szCs w:val="12"/>
              </w:rPr>
              <w:t>К 2036 году будут достигнуты следующие целевые индикаторы и показатели:</w:t>
            </w:r>
          </w:p>
          <w:p w:rsidR="00F14148" w:rsidRPr="00067A04" w:rsidRDefault="00F14148" w:rsidP="00F14148">
            <w:pPr>
              <w:jc w:val="both"/>
              <w:rPr>
                <w:sz w:val="12"/>
                <w:szCs w:val="12"/>
              </w:rPr>
            </w:pPr>
            <w:r w:rsidRPr="00067A04">
              <w:rPr>
                <w:sz w:val="12"/>
                <w:szCs w:val="12"/>
              </w:rPr>
              <w:t>обустроены дворовые территории (местами для проведения досуга и отдыха разными группами населения (спортивные, детские площадки и т.д.), малыми архитектурными формами);</w:t>
            </w:r>
          </w:p>
          <w:p w:rsidR="00F14148" w:rsidRPr="00067A04" w:rsidRDefault="00F14148" w:rsidP="00F14148">
            <w:pPr>
              <w:jc w:val="both"/>
              <w:rPr>
                <w:sz w:val="12"/>
                <w:szCs w:val="12"/>
                <w:lang w:eastAsia="ar-SA"/>
              </w:rPr>
            </w:pPr>
            <w:r w:rsidRPr="00067A04">
              <w:rPr>
                <w:sz w:val="12"/>
                <w:szCs w:val="12"/>
              </w:rPr>
              <w:t>количество благоустроенных общественных территорий не менее 2 единиц ежегодно;</w:t>
            </w:r>
          </w:p>
        </w:tc>
      </w:tr>
      <w:tr w:rsidR="00F14148" w:rsidRPr="00067A04" w:rsidTr="00F14148">
        <w:tc>
          <w:tcPr>
            <w:tcW w:w="2694"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ind w:firstLine="34"/>
              <w:rPr>
                <w:rFonts w:eastAsia="Calibri"/>
                <w:sz w:val="12"/>
                <w:szCs w:val="12"/>
                <w:lang w:eastAsia="ar-SA"/>
              </w:rPr>
            </w:pPr>
            <w:r w:rsidRPr="00067A04">
              <w:rPr>
                <w:rFonts w:eastAsia="Calibri"/>
                <w:sz w:val="12"/>
                <w:szCs w:val="12"/>
              </w:rPr>
              <w:t>Срок реализации подпрограммы</w:t>
            </w:r>
          </w:p>
        </w:tc>
        <w:tc>
          <w:tcPr>
            <w:tcW w:w="336"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rPr>
                <w:rFonts w:eastAsia="Calibri"/>
                <w:sz w:val="12"/>
                <w:szCs w:val="12"/>
                <w:lang w:eastAsia="ar-SA"/>
              </w:rPr>
            </w:pPr>
            <w:r w:rsidRPr="00067A04">
              <w:rPr>
                <w:rFonts w:eastAsia="Calibri"/>
                <w:sz w:val="12"/>
                <w:szCs w:val="12"/>
              </w:rPr>
              <w:t>–</w:t>
            </w:r>
          </w:p>
        </w:tc>
        <w:tc>
          <w:tcPr>
            <w:tcW w:w="6597"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ind w:firstLine="403"/>
              <w:rPr>
                <w:rFonts w:eastAsia="Calibri"/>
                <w:sz w:val="12"/>
                <w:szCs w:val="12"/>
                <w:lang w:eastAsia="ar-SA"/>
              </w:rPr>
            </w:pPr>
            <w:r w:rsidRPr="00067A04">
              <w:rPr>
                <w:rFonts w:eastAsia="Calibri"/>
                <w:sz w:val="12"/>
                <w:szCs w:val="12"/>
              </w:rPr>
              <w:t>2019–2035 годы</w:t>
            </w:r>
          </w:p>
        </w:tc>
      </w:tr>
      <w:tr w:rsidR="00F14148" w:rsidRPr="00067A04" w:rsidTr="00F14148">
        <w:tc>
          <w:tcPr>
            <w:tcW w:w="2694"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ind w:firstLine="34"/>
              <w:rPr>
                <w:rFonts w:eastAsia="Calibri"/>
                <w:sz w:val="12"/>
                <w:szCs w:val="12"/>
                <w:lang w:eastAsia="ar-SA"/>
              </w:rPr>
            </w:pPr>
            <w:r w:rsidRPr="00067A04">
              <w:rPr>
                <w:rFonts w:eastAsia="Calibri"/>
                <w:sz w:val="12"/>
                <w:szCs w:val="12"/>
              </w:rPr>
              <w:t>Объемы</w:t>
            </w:r>
          </w:p>
          <w:p w:rsidR="00F14148" w:rsidRPr="00067A04" w:rsidRDefault="00F14148" w:rsidP="00F14148">
            <w:pPr>
              <w:ind w:firstLine="34"/>
              <w:rPr>
                <w:rFonts w:eastAsia="Calibri"/>
                <w:sz w:val="12"/>
                <w:szCs w:val="12"/>
                <w:lang w:eastAsia="ar-SA"/>
              </w:rPr>
            </w:pPr>
            <w:r w:rsidRPr="00067A04">
              <w:rPr>
                <w:rFonts w:eastAsia="Calibri"/>
                <w:sz w:val="12"/>
                <w:szCs w:val="12"/>
              </w:rPr>
              <w:t>финансирования подпрограммы</w:t>
            </w:r>
            <w:r w:rsidRPr="00067A04">
              <w:rPr>
                <w:rFonts w:eastAsia="Calibri"/>
                <w:sz w:val="12"/>
                <w:szCs w:val="12"/>
              </w:rPr>
              <w:tab/>
              <w:t>с разбивкой</w:t>
            </w:r>
            <w:r w:rsidRPr="00067A04">
              <w:rPr>
                <w:rFonts w:eastAsia="Calibri"/>
                <w:sz w:val="12"/>
                <w:szCs w:val="12"/>
              </w:rPr>
              <w:tab/>
              <w:t>по годам реализации</w:t>
            </w:r>
          </w:p>
        </w:tc>
        <w:tc>
          <w:tcPr>
            <w:tcW w:w="336"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rPr>
                <w:rFonts w:eastAsia="Calibri"/>
                <w:sz w:val="12"/>
                <w:szCs w:val="12"/>
                <w:lang w:eastAsia="ar-SA"/>
              </w:rPr>
            </w:pPr>
            <w:r w:rsidRPr="00067A04">
              <w:rPr>
                <w:rFonts w:eastAsia="Calibri"/>
                <w:sz w:val="12"/>
                <w:szCs w:val="12"/>
              </w:rPr>
              <w:t>–</w:t>
            </w:r>
          </w:p>
        </w:tc>
        <w:tc>
          <w:tcPr>
            <w:tcW w:w="6597" w:type="dxa"/>
            <w:tcBorders>
              <w:top w:val="single" w:sz="4" w:space="0" w:color="auto"/>
              <w:left w:val="single" w:sz="4" w:space="0" w:color="auto"/>
              <w:bottom w:val="single" w:sz="4" w:space="0" w:color="auto"/>
              <w:right w:val="single" w:sz="4" w:space="0" w:color="auto"/>
            </w:tcBorders>
          </w:tcPr>
          <w:p w:rsidR="00F14148" w:rsidRPr="00067A04" w:rsidRDefault="00F14148" w:rsidP="00F14148">
            <w:pPr>
              <w:ind w:firstLine="97"/>
              <w:rPr>
                <w:rFonts w:eastAsia="Calibri"/>
                <w:sz w:val="12"/>
                <w:szCs w:val="12"/>
              </w:rPr>
            </w:pPr>
            <w:r w:rsidRPr="00067A04">
              <w:rPr>
                <w:rFonts w:eastAsia="Calibri"/>
                <w:sz w:val="12"/>
                <w:szCs w:val="12"/>
              </w:rPr>
              <w:t>Планируемый объем финансирования Программы составляет 3753,2 тыс. руб., в том числе:</w:t>
            </w:r>
          </w:p>
          <w:p w:rsidR="00F14148" w:rsidRPr="00067A04" w:rsidRDefault="00F14148" w:rsidP="00F14148">
            <w:pPr>
              <w:ind w:firstLine="97"/>
              <w:rPr>
                <w:rFonts w:eastAsia="Calibri"/>
                <w:sz w:val="12"/>
                <w:szCs w:val="12"/>
              </w:rPr>
            </w:pPr>
            <w:r w:rsidRPr="00067A04">
              <w:rPr>
                <w:rFonts w:eastAsia="Calibri"/>
                <w:sz w:val="12"/>
                <w:szCs w:val="12"/>
              </w:rPr>
              <w:t>в 2019 году – 230,0 тыс. руб.;</w:t>
            </w:r>
          </w:p>
          <w:p w:rsidR="00F14148" w:rsidRPr="00067A04" w:rsidRDefault="00F14148" w:rsidP="00F14148">
            <w:pPr>
              <w:ind w:firstLine="97"/>
              <w:rPr>
                <w:rFonts w:eastAsia="Calibri"/>
                <w:sz w:val="12"/>
                <w:szCs w:val="12"/>
              </w:rPr>
            </w:pPr>
            <w:r w:rsidRPr="00067A04">
              <w:rPr>
                <w:rFonts w:eastAsia="Calibri"/>
                <w:sz w:val="12"/>
                <w:szCs w:val="12"/>
              </w:rPr>
              <w:t>в 2020 году – 237,4 тыс. руб.;</w:t>
            </w:r>
          </w:p>
          <w:p w:rsidR="00F14148" w:rsidRPr="00067A04" w:rsidRDefault="00F14148" w:rsidP="00F14148">
            <w:pPr>
              <w:ind w:firstLine="97"/>
              <w:rPr>
                <w:rFonts w:eastAsia="Calibri"/>
                <w:sz w:val="12"/>
                <w:szCs w:val="12"/>
              </w:rPr>
            </w:pPr>
            <w:r w:rsidRPr="00067A04">
              <w:rPr>
                <w:rFonts w:eastAsia="Calibri"/>
                <w:sz w:val="12"/>
                <w:szCs w:val="12"/>
              </w:rPr>
              <w:t>в 2021 году – 234,7 тыс. руб.;</w:t>
            </w:r>
          </w:p>
          <w:p w:rsidR="00F14148" w:rsidRPr="00067A04" w:rsidRDefault="00F14148" w:rsidP="00F14148">
            <w:pPr>
              <w:ind w:firstLine="97"/>
              <w:rPr>
                <w:rFonts w:eastAsia="Calibri"/>
                <w:sz w:val="12"/>
                <w:szCs w:val="12"/>
              </w:rPr>
            </w:pPr>
            <w:r w:rsidRPr="00067A04">
              <w:rPr>
                <w:rFonts w:eastAsia="Calibri"/>
                <w:sz w:val="12"/>
                <w:szCs w:val="12"/>
              </w:rPr>
              <w:t>в 2022-2035 гг. – 3051,1тыс. руб.</w:t>
            </w:r>
          </w:p>
          <w:p w:rsidR="00F14148" w:rsidRPr="00067A04" w:rsidRDefault="00F14148" w:rsidP="00F14148">
            <w:pPr>
              <w:ind w:firstLine="97"/>
              <w:rPr>
                <w:rFonts w:eastAsia="Calibri"/>
                <w:sz w:val="12"/>
                <w:szCs w:val="12"/>
              </w:rPr>
            </w:pPr>
            <w:r w:rsidRPr="00067A04">
              <w:rPr>
                <w:rFonts w:eastAsia="Calibri"/>
                <w:sz w:val="12"/>
                <w:szCs w:val="12"/>
              </w:rPr>
              <w:t>из них средства бюджета  Убеевского сельского поселения сельского поселения Красноармейского района:</w:t>
            </w:r>
          </w:p>
          <w:p w:rsidR="00F14148" w:rsidRPr="00067A04" w:rsidRDefault="00F14148" w:rsidP="00F14148">
            <w:pPr>
              <w:ind w:firstLine="97"/>
              <w:rPr>
                <w:rFonts w:eastAsia="Calibri"/>
                <w:sz w:val="12"/>
                <w:szCs w:val="12"/>
              </w:rPr>
            </w:pPr>
            <w:r w:rsidRPr="00067A04">
              <w:rPr>
                <w:rFonts w:eastAsia="Calibri"/>
                <w:sz w:val="12"/>
                <w:szCs w:val="12"/>
              </w:rPr>
              <w:t>в 2019 году – 230,0 тыс. руб.;</w:t>
            </w:r>
          </w:p>
          <w:p w:rsidR="00F14148" w:rsidRPr="00067A04" w:rsidRDefault="00F14148" w:rsidP="00F14148">
            <w:pPr>
              <w:ind w:firstLine="97"/>
              <w:rPr>
                <w:rFonts w:eastAsia="Calibri"/>
                <w:sz w:val="12"/>
                <w:szCs w:val="12"/>
              </w:rPr>
            </w:pPr>
            <w:r w:rsidRPr="00067A04">
              <w:rPr>
                <w:rFonts w:eastAsia="Calibri"/>
                <w:sz w:val="12"/>
                <w:szCs w:val="12"/>
              </w:rPr>
              <w:t>в 2020 году – 237,4 тыс. руб.;</w:t>
            </w:r>
          </w:p>
          <w:p w:rsidR="00F14148" w:rsidRPr="00067A04" w:rsidRDefault="00F14148" w:rsidP="00F14148">
            <w:pPr>
              <w:ind w:firstLine="97"/>
              <w:rPr>
                <w:rFonts w:eastAsia="Calibri"/>
                <w:sz w:val="12"/>
                <w:szCs w:val="12"/>
              </w:rPr>
            </w:pPr>
            <w:r w:rsidRPr="00067A04">
              <w:rPr>
                <w:rFonts w:eastAsia="Calibri"/>
                <w:sz w:val="12"/>
                <w:szCs w:val="12"/>
              </w:rPr>
              <w:t>в 2021 году – 234,7 тыс. руб.;</w:t>
            </w:r>
          </w:p>
          <w:p w:rsidR="00F14148" w:rsidRPr="00067A04" w:rsidRDefault="00F14148" w:rsidP="00F14148">
            <w:pPr>
              <w:jc w:val="both"/>
              <w:rPr>
                <w:sz w:val="12"/>
                <w:szCs w:val="12"/>
              </w:rPr>
            </w:pPr>
            <w:r w:rsidRPr="00067A04">
              <w:rPr>
                <w:rFonts w:eastAsia="Calibri"/>
                <w:sz w:val="12"/>
                <w:szCs w:val="12"/>
              </w:rPr>
              <w:t xml:space="preserve">  в 2022-2035 гг. – 3051,1тыс. </w:t>
            </w:r>
            <w:proofErr w:type="spellStart"/>
            <w:r w:rsidRPr="00067A04">
              <w:rPr>
                <w:rFonts w:eastAsia="Calibri"/>
                <w:sz w:val="12"/>
                <w:szCs w:val="12"/>
              </w:rPr>
              <w:t>руб</w:t>
            </w:r>
            <w:proofErr w:type="spellEnd"/>
            <w:r w:rsidRPr="00067A04">
              <w:rPr>
                <w:sz w:val="12"/>
                <w:szCs w:val="12"/>
              </w:rPr>
              <w:t xml:space="preserve"> </w:t>
            </w:r>
          </w:p>
          <w:p w:rsidR="00F14148" w:rsidRPr="00067A04" w:rsidRDefault="00F14148" w:rsidP="00F14148">
            <w:pPr>
              <w:jc w:val="both"/>
              <w:rPr>
                <w:sz w:val="12"/>
                <w:szCs w:val="12"/>
              </w:rPr>
            </w:pPr>
            <w:r w:rsidRPr="00067A04">
              <w:rPr>
                <w:sz w:val="12"/>
                <w:szCs w:val="12"/>
              </w:rPr>
              <w:t>Объемы финансирования Программы подлежат ежегодному уточнению исходя из реальных возможностей бюджетов всех уровней.</w:t>
            </w:r>
          </w:p>
        </w:tc>
      </w:tr>
      <w:tr w:rsidR="00F14148" w:rsidRPr="00067A04" w:rsidTr="00F14148">
        <w:tc>
          <w:tcPr>
            <w:tcW w:w="2694" w:type="dxa"/>
            <w:tcBorders>
              <w:top w:val="single" w:sz="4" w:space="0" w:color="auto"/>
              <w:left w:val="single" w:sz="4" w:space="0" w:color="auto"/>
              <w:bottom w:val="single" w:sz="4" w:space="0" w:color="auto"/>
              <w:right w:val="single" w:sz="4" w:space="0" w:color="auto"/>
            </w:tcBorders>
          </w:tcPr>
          <w:p w:rsidR="00F14148" w:rsidRPr="00067A04" w:rsidRDefault="00F14148" w:rsidP="00F14148">
            <w:pPr>
              <w:ind w:firstLine="34"/>
              <w:rPr>
                <w:rFonts w:eastAsia="Calibri"/>
                <w:sz w:val="12"/>
                <w:szCs w:val="12"/>
                <w:lang w:eastAsia="ar-SA"/>
              </w:rPr>
            </w:pPr>
            <w:r w:rsidRPr="00067A04">
              <w:rPr>
                <w:rFonts w:eastAsia="Calibri"/>
                <w:sz w:val="12"/>
                <w:szCs w:val="12"/>
              </w:rPr>
              <w:t>Ожидаемые результаты реализации подпрограммы</w:t>
            </w:r>
            <w:r w:rsidRPr="00067A04">
              <w:rPr>
                <w:rFonts w:eastAsia="Calibri"/>
                <w:sz w:val="12"/>
                <w:szCs w:val="12"/>
              </w:rPr>
              <w:tab/>
            </w:r>
          </w:p>
          <w:p w:rsidR="00F14148" w:rsidRPr="00067A04" w:rsidRDefault="00F14148" w:rsidP="00F14148">
            <w:pPr>
              <w:ind w:firstLine="426"/>
              <w:rPr>
                <w:rFonts w:eastAsia="Calibri"/>
                <w:sz w:val="12"/>
                <w:szCs w:val="12"/>
                <w:lang w:eastAsia="ar-SA"/>
              </w:rPr>
            </w:pPr>
          </w:p>
        </w:tc>
        <w:tc>
          <w:tcPr>
            <w:tcW w:w="336"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rPr>
                <w:rFonts w:eastAsia="Calibri"/>
                <w:sz w:val="12"/>
                <w:szCs w:val="12"/>
                <w:lang w:eastAsia="ar-SA"/>
              </w:rPr>
            </w:pPr>
            <w:r w:rsidRPr="00067A04">
              <w:rPr>
                <w:rFonts w:eastAsia="Calibri"/>
                <w:sz w:val="12"/>
                <w:szCs w:val="12"/>
              </w:rPr>
              <w:t>–</w:t>
            </w:r>
          </w:p>
        </w:tc>
        <w:tc>
          <w:tcPr>
            <w:tcW w:w="6597"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ind w:firstLine="403"/>
              <w:jc w:val="both"/>
              <w:rPr>
                <w:rFonts w:eastAsia="Calibri"/>
                <w:sz w:val="12"/>
                <w:szCs w:val="12"/>
                <w:lang w:eastAsia="ar-SA"/>
              </w:rPr>
            </w:pPr>
            <w:r w:rsidRPr="00067A04">
              <w:rPr>
                <w:rFonts w:eastAsia="Calibri"/>
                <w:sz w:val="12"/>
                <w:szCs w:val="12"/>
              </w:rPr>
              <w:t xml:space="preserve">повышение уровня благоустройства дворовых и общественных территорий </w:t>
            </w:r>
            <w:r w:rsidRPr="00067A04">
              <w:rPr>
                <w:sz w:val="12"/>
                <w:szCs w:val="12"/>
              </w:rPr>
              <w:t>Убеевского сельского поселения</w:t>
            </w:r>
            <w:r w:rsidRPr="00067A04">
              <w:rPr>
                <w:rFonts w:eastAsia="Calibri"/>
                <w:sz w:val="12"/>
                <w:szCs w:val="12"/>
              </w:rPr>
              <w:t>;</w:t>
            </w:r>
          </w:p>
          <w:p w:rsidR="00F14148" w:rsidRPr="00067A04" w:rsidRDefault="00F14148" w:rsidP="00F14148">
            <w:pPr>
              <w:ind w:firstLine="403"/>
              <w:jc w:val="both"/>
              <w:rPr>
                <w:rFonts w:eastAsia="Calibri"/>
                <w:sz w:val="12"/>
                <w:szCs w:val="12"/>
              </w:rPr>
            </w:pPr>
            <w:r w:rsidRPr="00067A04">
              <w:rPr>
                <w:rFonts w:eastAsia="Calibri"/>
                <w:sz w:val="12"/>
                <w:szCs w:val="12"/>
              </w:rPr>
              <w:t>создание комфортных условий проживания для населения;</w:t>
            </w:r>
          </w:p>
          <w:p w:rsidR="00F14148" w:rsidRPr="00067A04" w:rsidRDefault="00F14148" w:rsidP="00F14148">
            <w:pPr>
              <w:ind w:firstLine="403"/>
              <w:jc w:val="both"/>
              <w:rPr>
                <w:rFonts w:eastAsia="Calibri"/>
                <w:sz w:val="12"/>
                <w:szCs w:val="12"/>
              </w:rPr>
            </w:pPr>
            <w:r w:rsidRPr="00067A04">
              <w:rPr>
                <w:rFonts w:eastAsia="Calibri"/>
                <w:sz w:val="12"/>
                <w:szCs w:val="12"/>
              </w:rPr>
              <w:t>улучшение эстетического облика населенных пунктов;</w:t>
            </w:r>
          </w:p>
          <w:p w:rsidR="00F14148" w:rsidRPr="00067A04" w:rsidRDefault="00F14148" w:rsidP="00F14148">
            <w:pPr>
              <w:ind w:firstLine="403"/>
              <w:jc w:val="both"/>
              <w:rPr>
                <w:rFonts w:eastAsia="Calibri"/>
                <w:sz w:val="12"/>
                <w:szCs w:val="12"/>
              </w:rPr>
            </w:pPr>
            <w:r w:rsidRPr="00067A04">
              <w:rPr>
                <w:rFonts w:eastAsia="Calibri"/>
                <w:sz w:val="12"/>
                <w:szCs w:val="12"/>
              </w:rPr>
              <w:t>вовлечение заинтересованных граждан, организаций</w:t>
            </w:r>
          </w:p>
          <w:p w:rsidR="00F14148" w:rsidRPr="00067A04" w:rsidRDefault="00F14148" w:rsidP="00F14148">
            <w:pPr>
              <w:ind w:firstLine="403"/>
              <w:rPr>
                <w:rFonts w:eastAsia="Calibri"/>
                <w:sz w:val="12"/>
                <w:szCs w:val="12"/>
                <w:lang w:eastAsia="ar-SA"/>
              </w:rPr>
            </w:pPr>
            <w:r w:rsidRPr="00067A04">
              <w:rPr>
                <w:rFonts w:eastAsia="Calibri"/>
                <w:sz w:val="12"/>
                <w:szCs w:val="12"/>
              </w:rPr>
              <w:t>в реализацию мероприятий по благоустройству территорий сельских поселений.</w:t>
            </w:r>
          </w:p>
        </w:tc>
      </w:tr>
    </w:tbl>
    <w:p w:rsidR="00F14148" w:rsidRPr="00067A04" w:rsidRDefault="00F14148" w:rsidP="00F14148">
      <w:pPr>
        <w:jc w:val="center"/>
        <w:rPr>
          <w:sz w:val="12"/>
          <w:szCs w:val="12"/>
        </w:rPr>
      </w:pPr>
      <w:r w:rsidRPr="00067A04">
        <w:rPr>
          <w:sz w:val="12"/>
          <w:szCs w:val="12"/>
        </w:rPr>
        <w:t>Раздел I. Характеристика сферы реализации подпрограммы, описание основных проблем в указанной сфере и прогноз ее развития</w:t>
      </w:r>
    </w:p>
    <w:p w:rsidR="00F14148" w:rsidRPr="00067A04" w:rsidRDefault="00F14148" w:rsidP="00F14148">
      <w:pPr>
        <w:ind w:firstLine="709"/>
        <w:jc w:val="both"/>
        <w:rPr>
          <w:sz w:val="12"/>
          <w:szCs w:val="12"/>
        </w:rPr>
      </w:pPr>
      <w:proofErr w:type="gramStart"/>
      <w:r w:rsidRPr="00067A04">
        <w:rPr>
          <w:sz w:val="12"/>
          <w:szCs w:val="12"/>
        </w:rPr>
        <w:t>В соответствии со статьей 36 Жилищного кодекса Российской Федерации собственникам помещений в многоквартирном доме принадлежит на праве общей долевой собственности общее имущество в многоквартирном доме, в том числе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roofErr w:type="gramEnd"/>
      <w:r w:rsidRPr="00067A04">
        <w:rPr>
          <w:sz w:val="12"/>
          <w:szCs w:val="12"/>
        </w:rPr>
        <w:t xml:space="preserve"> Надлежащее содержание придомовой территории осуществляется собственниками домов.</w:t>
      </w:r>
    </w:p>
    <w:p w:rsidR="00F14148" w:rsidRPr="00067A04" w:rsidRDefault="00F14148" w:rsidP="00F14148">
      <w:pPr>
        <w:ind w:firstLine="709"/>
        <w:jc w:val="both"/>
        <w:rPr>
          <w:sz w:val="12"/>
          <w:szCs w:val="12"/>
        </w:rPr>
      </w:pPr>
      <w:r w:rsidRPr="00067A04">
        <w:rPr>
          <w:sz w:val="12"/>
          <w:szCs w:val="12"/>
        </w:rPr>
        <w:t>Неудовлетворительное состояние дворовых территорий не позволяет в полной мере реализовать обязанность собственников домов по поддержанию санитарного состояния общего имущества, в том числе по благоустройству дворов.</w:t>
      </w:r>
    </w:p>
    <w:p w:rsidR="00F14148" w:rsidRPr="00067A04" w:rsidRDefault="00F14148" w:rsidP="00F14148">
      <w:pPr>
        <w:ind w:firstLine="709"/>
        <w:jc w:val="both"/>
        <w:rPr>
          <w:sz w:val="12"/>
          <w:szCs w:val="12"/>
        </w:rPr>
      </w:pPr>
      <w:r w:rsidRPr="00067A04">
        <w:rPr>
          <w:sz w:val="12"/>
          <w:szCs w:val="12"/>
        </w:rPr>
        <w:t>На территории  Убеевского сельского поселения Красноармейского района анализ сферы благоустройства территорий в населенных пунктах  показал необходимость системного решения проблем благоустройства общественных территорий.</w:t>
      </w:r>
    </w:p>
    <w:p w:rsidR="00F14148" w:rsidRPr="00067A04" w:rsidRDefault="00F14148" w:rsidP="00F14148">
      <w:pPr>
        <w:ind w:firstLine="709"/>
        <w:jc w:val="both"/>
        <w:rPr>
          <w:sz w:val="12"/>
          <w:szCs w:val="12"/>
        </w:rPr>
      </w:pPr>
      <w:r w:rsidRPr="00067A04">
        <w:rPr>
          <w:sz w:val="12"/>
          <w:szCs w:val="12"/>
        </w:rPr>
        <w:t>Для повышения уровня и качества жизни населения необходимо устранить основные системные проблемы:</w:t>
      </w:r>
    </w:p>
    <w:p w:rsidR="00F14148" w:rsidRPr="00067A04" w:rsidRDefault="00F14148" w:rsidP="00F14148">
      <w:pPr>
        <w:ind w:firstLine="709"/>
        <w:jc w:val="both"/>
        <w:rPr>
          <w:sz w:val="12"/>
          <w:szCs w:val="12"/>
        </w:rPr>
      </w:pPr>
      <w:r w:rsidRPr="00067A04">
        <w:rPr>
          <w:sz w:val="12"/>
          <w:szCs w:val="12"/>
        </w:rPr>
        <w:t>недостаточное бюджетное финансирование благоустройства и озеленения населенных пунктов;</w:t>
      </w:r>
    </w:p>
    <w:p w:rsidR="00F14148" w:rsidRPr="00067A04" w:rsidRDefault="00F14148" w:rsidP="00F14148">
      <w:pPr>
        <w:ind w:firstLine="709"/>
        <w:jc w:val="both"/>
        <w:rPr>
          <w:sz w:val="12"/>
          <w:szCs w:val="12"/>
        </w:rPr>
      </w:pPr>
      <w:r w:rsidRPr="00067A04">
        <w:rPr>
          <w:sz w:val="12"/>
          <w:szCs w:val="12"/>
        </w:rPr>
        <w:t>неудовлетворительное состояние асфальтобетонного покрытия в общественных территориях;</w:t>
      </w:r>
    </w:p>
    <w:p w:rsidR="00F14148" w:rsidRPr="00067A04" w:rsidRDefault="00F14148" w:rsidP="00F14148">
      <w:pPr>
        <w:ind w:firstLine="709"/>
        <w:jc w:val="both"/>
        <w:rPr>
          <w:sz w:val="12"/>
          <w:szCs w:val="12"/>
        </w:rPr>
      </w:pPr>
      <w:r w:rsidRPr="00067A04">
        <w:rPr>
          <w:sz w:val="12"/>
          <w:szCs w:val="12"/>
        </w:rPr>
        <w:t>недостаточная обеспеченность жилой среды элементами благоустройства (урны, скамейки, детские и спортивные площадки, парковочные карманы, контейнерные площадки для сбора твердых коммунальных отходов, освещение, объекты, предназначенные для обслуживания лиц с ограниченными возможностями);</w:t>
      </w:r>
    </w:p>
    <w:p w:rsidR="00F14148" w:rsidRPr="00067A04" w:rsidRDefault="00F14148" w:rsidP="00F14148">
      <w:pPr>
        <w:ind w:firstLine="709"/>
        <w:rPr>
          <w:sz w:val="12"/>
          <w:szCs w:val="12"/>
        </w:rPr>
      </w:pPr>
      <w:r w:rsidRPr="00067A04">
        <w:rPr>
          <w:sz w:val="12"/>
          <w:szCs w:val="12"/>
        </w:rPr>
        <w:t xml:space="preserve">неудовлетворительное состояние большого количества зеленых насаждений; </w:t>
      </w:r>
    </w:p>
    <w:p w:rsidR="00F14148" w:rsidRPr="00067A04" w:rsidRDefault="00F14148" w:rsidP="00F14148">
      <w:pPr>
        <w:ind w:firstLine="709"/>
        <w:rPr>
          <w:sz w:val="12"/>
          <w:szCs w:val="12"/>
        </w:rPr>
      </w:pPr>
      <w:r w:rsidRPr="00067A04">
        <w:rPr>
          <w:sz w:val="12"/>
          <w:szCs w:val="12"/>
        </w:rPr>
        <w:t xml:space="preserve">необходимость планомерного формирования </w:t>
      </w:r>
      <w:proofErr w:type="gramStart"/>
      <w:r w:rsidRPr="00067A04">
        <w:rPr>
          <w:sz w:val="12"/>
          <w:szCs w:val="12"/>
        </w:rPr>
        <w:t>экологической</w:t>
      </w:r>
      <w:proofErr w:type="gramEnd"/>
      <w:r w:rsidRPr="00067A04">
        <w:rPr>
          <w:sz w:val="12"/>
          <w:szCs w:val="12"/>
        </w:rPr>
        <w:t xml:space="preserve">  культуры населения.  </w:t>
      </w:r>
    </w:p>
    <w:p w:rsidR="00F14148" w:rsidRPr="00067A04" w:rsidRDefault="00F14148" w:rsidP="00F14148">
      <w:pPr>
        <w:ind w:firstLine="709"/>
        <w:jc w:val="both"/>
        <w:rPr>
          <w:sz w:val="12"/>
          <w:szCs w:val="12"/>
        </w:rPr>
      </w:pPr>
      <w:r w:rsidRPr="00067A04">
        <w:rPr>
          <w:sz w:val="12"/>
          <w:szCs w:val="12"/>
        </w:rPr>
        <w:t>Для решения данной проблемы требуются участие и взаимодействие Убеевского сельского поселения, населения, организаций, финансирование с привлечением источников всех уровней.</w:t>
      </w:r>
    </w:p>
    <w:p w:rsidR="00F14148" w:rsidRPr="00067A04" w:rsidRDefault="00F14148" w:rsidP="00F14148">
      <w:pPr>
        <w:ind w:firstLine="709"/>
        <w:jc w:val="both"/>
        <w:rPr>
          <w:sz w:val="12"/>
          <w:szCs w:val="12"/>
        </w:rPr>
      </w:pPr>
      <w:r w:rsidRPr="00067A04">
        <w:rPr>
          <w:sz w:val="12"/>
          <w:szCs w:val="12"/>
        </w:rPr>
        <w:t>В рамках подпрограммы будут реализованы основные мероприятия, которые направлены на реализацию поставленных целей и задач подпрограммы и муниципальной программы  Убеевского сельского поселения Красноармейского района Чувашской Республики «Формирование современной городской среды» на 2019-2035 годы (далее – Муниципальная программа) в целом. Основные мероприятия подразделяются на отдельные мероприятия, реализация которых позволит обеспечить достижение целевых индикаторов и показателей подпрограммы.</w:t>
      </w:r>
    </w:p>
    <w:p w:rsidR="00F14148" w:rsidRPr="00067A04" w:rsidRDefault="00F14148" w:rsidP="00F14148">
      <w:pPr>
        <w:jc w:val="center"/>
        <w:rPr>
          <w:sz w:val="12"/>
          <w:szCs w:val="12"/>
        </w:rPr>
      </w:pPr>
      <w:r w:rsidRPr="00067A04">
        <w:rPr>
          <w:sz w:val="12"/>
          <w:szCs w:val="12"/>
        </w:rPr>
        <w:t>Раздел II. Приоритеты, цели и задачи в сфере реализации подпрограммы.</w:t>
      </w:r>
    </w:p>
    <w:p w:rsidR="00F14148" w:rsidRPr="00067A04" w:rsidRDefault="00F14148" w:rsidP="00F14148">
      <w:pPr>
        <w:jc w:val="center"/>
        <w:rPr>
          <w:sz w:val="12"/>
          <w:szCs w:val="12"/>
        </w:rPr>
      </w:pPr>
      <w:r w:rsidRPr="00067A04">
        <w:rPr>
          <w:sz w:val="12"/>
          <w:szCs w:val="12"/>
        </w:rPr>
        <w:t>Индикаторы достижения целей и решения задач, описание основных ожидаемых конечных результатов подпрограммы, срок и этапы реализации подпрограммы</w:t>
      </w:r>
    </w:p>
    <w:p w:rsidR="00F14148" w:rsidRPr="00067A04" w:rsidRDefault="00F14148" w:rsidP="00F14148">
      <w:pPr>
        <w:ind w:firstLine="709"/>
        <w:jc w:val="both"/>
        <w:rPr>
          <w:sz w:val="12"/>
          <w:szCs w:val="12"/>
        </w:rPr>
      </w:pPr>
      <w:r w:rsidRPr="00067A04">
        <w:rPr>
          <w:sz w:val="12"/>
          <w:szCs w:val="12"/>
        </w:rPr>
        <w:t>Приоритетами реализации подпрограммы являются:</w:t>
      </w:r>
    </w:p>
    <w:p w:rsidR="00F14148" w:rsidRPr="00067A04" w:rsidRDefault="00F14148" w:rsidP="00F14148">
      <w:pPr>
        <w:ind w:firstLine="426"/>
        <w:jc w:val="both"/>
        <w:rPr>
          <w:sz w:val="12"/>
          <w:szCs w:val="12"/>
        </w:rPr>
      </w:pPr>
      <w:r w:rsidRPr="00067A04">
        <w:rPr>
          <w:sz w:val="12"/>
          <w:szCs w:val="12"/>
        </w:rPr>
        <w:t>повышение уровня благоустройства территорий населенных пунктов: принятие (актуализация действующих) правил благоустройства с учетом мнения граждан, общественных организаций, что позволит качественно изменить уровень планирования и реализации мероприятий по благоустройству;</w:t>
      </w:r>
    </w:p>
    <w:p w:rsidR="00F14148" w:rsidRPr="00067A04" w:rsidRDefault="00F14148" w:rsidP="00F14148">
      <w:pPr>
        <w:ind w:firstLine="426"/>
        <w:jc w:val="both"/>
        <w:rPr>
          <w:sz w:val="12"/>
          <w:szCs w:val="12"/>
        </w:rPr>
      </w:pPr>
      <w:r w:rsidRPr="00067A04">
        <w:rPr>
          <w:sz w:val="12"/>
          <w:szCs w:val="12"/>
        </w:rPr>
        <w:t>реализация механизма поддержки мероприятий по благоустройству, инициированных гражданами;</w:t>
      </w:r>
    </w:p>
    <w:p w:rsidR="00F14148" w:rsidRPr="00067A04" w:rsidRDefault="00F14148" w:rsidP="00F14148">
      <w:pPr>
        <w:ind w:firstLine="426"/>
        <w:jc w:val="both"/>
        <w:rPr>
          <w:sz w:val="12"/>
          <w:szCs w:val="12"/>
        </w:rPr>
      </w:pPr>
      <w:r w:rsidRPr="00067A04">
        <w:rPr>
          <w:sz w:val="12"/>
          <w:szCs w:val="12"/>
        </w:rPr>
        <w:t>формирование инструментов общественного контроля.</w:t>
      </w:r>
    </w:p>
    <w:p w:rsidR="00F14148" w:rsidRPr="00067A04" w:rsidRDefault="00F14148" w:rsidP="00F14148">
      <w:pPr>
        <w:ind w:firstLine="709"/>
        <w:jc w:val="both"/>
        <w:rPr>
          <w:sz w:val="12"/>
          <w:szCs w:val="12"/>
        </w:rPr>
      </w:pPr>
      <w:r w:rsidRPr="00067A04">
        <w:rPr>
          <w:sz w:val="12"/>
          <w:szCs w:val="12"/>
        </w:rPr>
        <w:t>Целью подпрограммы является повышение качества и комфорта городской среды на территории  Убеевского сельского поселения Красноармейского района Чувашской Республики.</w:t>
      </w:r>
    </w:p>
    <w:p w:rsidR="00F14148" w:rsidRPr="00067A04" w:rsidRDefault="00F14148" w:rsidP="00F14148">
      <w:pPr>
        <w:ind w:firstLine="709"/>
        <w:jc w:val="both"/>
        <w:rPr>
          <w:sz w:val="12"/>
          <w:szCs w:val="12"/>
        </w:rPr>
      </w:pPr>
      <w:r w:rsidRPr="00067A04">
        <w:rPr>
          <w:sz w:val="12"/>
          <w:szCs w:val="12"/>
        </w:rPr>
        <w:t>Задачами подпрограммы являются:</w:t>
      </w:r>
    </w:p>
    <w:p w:rsidR="00F14148" w:rsidRPr="00067A04" w:rsidRDefault="00F14148" w:rsidP="00F14148">
      <w:pPr>
        <w:ind w:firstLine="426"/>
        <w:jc w:val="both"/>
        <w:rPr>
          <w:sz w:val="12"/>
          <w:szCs w:val="12"/>
        </w:rPr>
      </w:pPr>
      <w:r w:rsidRPr="00067A04">
        <w:rPr>
          <w:sz w:val="12"/>
          <w:szCs w:val="12"/>
        </w:rPr>
        <w:t xml:space="preserve">формирование комфортной городской среды для жителей  Убеевского сельского поселения Красноармейского района Чувашской Республики; </w:t>
      </w:r>
    </w:p>
    <w:p w:rsidR="00F14148" w:rsidRPr="00067A04" w:rsidRDefault="00F14148" w:rsidP="00F14148">
      <w:pPr>
        <w:ind w:firstLine="426"/>
        <w:jc w:val="both"/>
        <w:rPr>
          <w:sz w:val="12"/>
          <w:szCs w:val="12"/>
        </w:rPr>
      </w:pPr>
      <w:r w:rsidRPr="00067A04">
        <w:rPr>
          <w:sz w:val="12"/>
          <w:szCs w:val="12"/>
        </w:rPr>
        <w:t>создание условий для повышения благоустройства территорий населенных пунктов Убеевского сельского поселения;</w:t>
      </w:r>
    </w:p>
    <w:p w:rsidR="00F14148" w:rsidRPr="00067A04" w:rsidRDefault="00F14148" w:rsidP="00F14148">
      <w:pPr>
        <w:ind w:firstLine="426"/>
        <w:jc w:val="both"/>
        <w:rPr>
          <w:sz w:val="12"/>
          <w:szCs w:val="12"/>
        </w:rPr>
      </w:pPr>
      <w:r w:rsidRPr="00067A04">
        <w:rPr>
          <w:sz w:val="12"/>
          <w:szCs w:val="12"/>
        </w:rPr>
        <w:t>улучшение эстетического облика населенных пунктов;</w:t>
      </w:r>
    </w:p>
    <w:p w:rsidR="00F14148" w:rsidRPr="00067A04" w:rsidRDefault="00F14148" w:rsidP="00F14148">
      <w:pPr>
        <w:ind w:firstLine="426"/>
        <w:jc w:val="both"/>
        <w:rPr>
          <w:sz w:val="12"/>
          <w:szCs w:val="12"/>
        </w:rPr>
      </w:pPr>
      <w:r w:rsidRPr="00067A04">
        <w:rPr>
          <w:sz w:val="12"/>
          <w:szCs w:val="12"/>
        </w:rPr>
        <w:t>повышение вовлеченности заинтересованных граждан, организаций в реализацию мероприятий по благоустройству территорий Убеевского сельского поселения.</w:t>
      </w:r>
    </w:p>
    <w:p w:rsidR="00F14148" w:rsidRPr="00067A04" w:rsidRDefault="00F14148" w:rsidP="00F14148">
      <w:pPr>
        <w:ind w:firstLine="709"/>
        <w:jc w:val="both"/>
        <w:rPr>
          <w:sz w:val="12"/>
          <w:szCs w:val="12"/>
        </w:rPr>
      </w:pPr>
      <w:r w:rsidRPr="00067A04">
        <w:rPr>
          <w:sz w:val="12"/>
          <w:szCs w:val="12"/>
        </w:rPr>
        <w:t>Реализация подпрограммы осуществляется в 2019–2035 годы.</w:t>
      </w:r>
    </w:p>
    <w:p w:rsidR="00F14148" w:rsidRPr="00067A04" w:rsidRDefault="00F14148" w:rsidP="00F14148">
      <w:pPr>
        <w:ind w:firstLine="709"/>
        <w:jc w:val="both"/>
        <w:rPr>
          <w:sz w:val="12"/>
          <w:szCs w:val="12"/>
        </w:rPr>
      </w:pPr>
      <w:r w:rsidRPr="00067A04">
        <w:rPr>
          <w:sz w:val="12"/>
          <w:szCs w:val="12"/>
        </w:rPr>
        <w:t>Основным показателями подпрограммы являются:</w:t>
      </w:r>
    </w:p>
    <w:p w:rsidR="00F14148" w:rsidRPr="00067A04" w:rsidRDefault="00F14148" w:rsidP="00F14148">
      <w:pPr>
        <w:ind w:firstLine="426"/>
        <w:jc w:val="both"/>
        <w:rPr>
          <w:sz w:val="12"/>
          <w:szCs w:val="12"/>
        </w:rPr>
      </w:pPr>
      <w:r w:rsidRPr="00067A04">
        <w:rPr>
          <w:sz w:val="12"/>
          <w:szCs w:val="12"/>
        </w:rPr>
        <w:t>благоустройство дворовых территорий (оборудованных местами для проведения досуга и отдыха разными группами населения (спортивные,  детские  площадки  и  т.д.),   малыми   архитектурными   формами);</w:t>
      </w:r>
    </w:p>
    <w:p w:rsidR="00F14148" w:rsidRPr="00067A04" w:rsidRDefault="00F14148" w:rsidP="00F14148">
      <w:pPr>
        <w:ind w:firstLine="426"/>
        <w:jc w:val="both"/>
        <w:rPr>
          <w:sz w:val="12"/>
          <w:szCs w:val="12"/>
        </w:rPr>
      </w:pPr>
      <w:r w:rsidRPr="00067A04">
        <w:rPr>
          <w:sz w:val="12"/>
          <w:szCs w:val="12"/>
        </w:rPr>
        <w:t>благоустройство общественных территорий;</w:t>
      </w:r>
    </w:p>
    <w:p w:rsidR="00F14148" w:rsidRPr="00067A04" w:rsidRDefault="00F14148" w:rsidP="00F14148">
      <w:pPr>
        <w:ind w:firstLine="426"/>
        <w:jc w:val="both"/>
        <w:rPr>
          <w:sz w:val="12"/>
          <w:szCs w:val="12"/>
        </w:rPr>
      </w:pPr>
      <w:r w:rsidRPr="00067A04">
        <w:rPr>
          <w:sz w:val="12"/>
          <w:szCs w:val="12"/>
        </w:rPr>
        <w:t xml:space="preserve"> </w:t>
      </w:r>
      <w:r w:rsidRPr="00067A04">
        <w:rPr>
          <w:sz w:val="12"/>
          <w:szCs w:val="12"/>
        </w:rPr>
        <w:tab/>
        <w:t xml:space="preserve">Основными ожидаемыми результатами реализации подпрограммы являются: </w:t>
      </w:r>
    </w:p>
    <w:p w:rsidR="00F14148" w:rsidRPr="00067A04" w:rsidRDefault="00F14148" w:rsidP="00F14148">
      <w:pPr>
        <w:ind w:firstLine="426"/>
        <w:jc w:val="both"/>
        <w:rPr>
          <w:sz w:val="12"/>
          <w:szCs w:val="12"/>
        </w:rPr>
      </w:pPr>
      <w:r w:rsidRPr="00067A04">
        <w:rPr>
          <w:sz w:val="12"/>
          <w:szCs w:val="12"/>
        </w:rPr>
        <w:t xml:space="preserve">повышение уровня благоустройства общественных территорий; </w:t>
      </w:r>
    </w:p>
    <w:p w:rsidR="00F14148" w:rsidRPr="00067A04" w:rsidRDefault="00F14148" w:rsidP="00F14148">
      <w:pPr>
        <w:ind w:firstLine="426"/>
        <w:jc w:val="both"/>
        <w:rPr>
          <w:sz w:val="12"/>
          <w:szCs w:val="12"/>
        </w:rPr>
      </w:pPr>
      <w:r w:rsidRPr="00067A04">
        <w:rPr>
          <w:sz w:val="12"/>
          <w:szCs w:val="12"/>
        </w:rPr>
        <w:t>создание комфортных условий проживания для населения  Убеевского сельского поселения Красноармейского района Чувашской Республики;</w:t>
      </w:r>
    </w:p>
    <w:p w:rsidR="00F14148" w:rsidRPr="00067A04" w:rsidRDefault="00F14148" w:rsidP="00F14148">
      <w:pPr>
        <w:ind w:firstLine="426"/>
        <w:jc w:val="both"/>
        <w:rPr>
          <w:sz w:val="12"/>
          <w:szCs w:val="12"/>
        </w:rPr>
      </w:pPr>
      <w:r w:rsidRPr="00067A04">
        <w:rPr>
          <w:sz w:val="12"/>
          <w:szCs w:val="12"/>
        </w:rPr>
        <w:t>улучшение эстетического облика населенных пунктов;</w:t>
      </w:r>
    </w:p>
    <w:p w:rsidR="00F14148" w:rsidRPr="00067A04" w:rsidRDefault="00F14148" w:rsidP="00F14148">
      <w:pPr>
        <w:ind w:firstLine="426"/>
        <w:jc w:val="both"/>
        <w:rPr>
          <w:sz w:val="12"/>
          <w:szCs w:val="12"/>
        </w:rPr>
      </w:pPr>
      <w:r w:rsidRPr="00067A04">
        <w:rPr>
          <w:sz w:val="12"/>
          <w:szCs w:val="12"/>
        </w:rPr>
        <w:t>вовлечение заинтересованных граждан,  организаций в реализацию мероприятий по благоустройству территорий.</w:t>
      </w:r>
    </w:p>
    <w:p w:rsidR="00F14148" w:rsidRPr="00067A04" w:rsidRDefault="00F14148" w:rsidP="00F14148">
      <w:pPr>
        <w:ind w:firstLine="709"/>
        <w:jc w:val="both"/>
        <w:rPr>
          <w:sz w:val="12"/>
          <w:szCs w:val="12"/>
        </w:rPr>
      </w:pPr>
      <w:r w:rsidRPr="00067A04">
        <w:rPr>
          <w:sz w:val="12"/>
          <w:szCs w:val="12"/>
        </w:rPr>
        <w:t>Сведения о целевых индикаторах и показателях подпрограммы приведены в приложении № 1 к подпрограмме.</w:t>
      </w:r>
    </w:p>
    <w:p w:rsidR="00F14148" w:rsidRPr="00067A04" w:rsidRDefault="00F14148" w:rsidP="00F14148">
      <w:pPr>
        <w:jc w:val="center"/>
        <w:rPr>
          <w:sz w:val="12"/>
          <w:szCs w:val="12"/>
        </w:rPr>
      </w:pPr>
      <w:r w:rsidRPr="00067A04">
        <w:rPr>
          <w:sz w:val="12"/>
          <w:szCs w:val="12"/>
        </w:rPr>
        <w:t>Раздел III. Характеристика основных мероприятий подпрограммы</w:t>
      </w:r>
    </w:p>
    <w:p w:rsidR="00F14148" w:rsidRPr="00067A04" w:rsidRDefault="00F14148" w:rsidP="00F14148">
      <w:pPr>
        <w:ind w:firstLine="709"/>
        <w:jc w:val="both"/>
        <w:rPr>
          <w:sz w:val="12"/>
          <w:szCs w:val="12"/>
        </w:rPr>
      </w:pPr>
      <w:r w:rsidRPr="00067A04">
        <w:rPr>
          <w:sz w:val="12"/>
          <w:szCs w:val="12"/>
        </w:rPr>
        <w:t>Подпрограмма содержит следующее основное мероприятие:</w:t>
      </w:r>
    </w:p>
    <w:p w:rsidR="00F14148" w:rsidRPr="00067A04" w:rsidRDefault="00F14148" w:rsidP="00F14148">
      <w:pPr>
        <w:ind w:firstLine="709"/>
        <w:jc w:val="both"/>
        <w:rPr>
          <w:sz w:val="12"/>
          <w:szCs w:val="12"/>
        </w:rPr>
      </w:pPr>
      <w:r w:rsidRPr="00067A04">
        <w:rPr>
          <w:sz w:val="12"/>
          <w:szCs w:val="12"/>
        </w:rPr>
        <w:t>Основное мероприятие: Содействие благоустройству населенных пунктов.</w:t>
      </w:r>
    </w:p>
    <w:p w:rsidR="00F14148" w:rsidRPr="00067A04" w:rsidRDefault="00F14148" w:rsidP="00F14148">
      <w:pPr>
        <w:ind w:firstLine="709"/>
        <w:jc w:val="center"/>
        <w:rPr>
          <w:sz w:val="12"/>
          <w:szCs w:val="12"/>
        </w:rPr>
      </w:pPr>
      <w:r w:rsidRPr="00067A04">
        <w:rPr>
          <w:sz w:val="12"/>
          <w:szCs w:val="12"/>
        </w:rPr>
        <w:t>Раздел IV.  Обоснование объема финансовых ресурсов, необходимых для реализации подпрограммы</w:t>
      </w:r>
    </w:p>
    <w:p w:rsidR="00F14148" w:rsidRPr="00067A04" w:rsidRDefault="00F14148" w:rsidP="00F14148">
      <w:pPr>
        <w:ind w:firstLine="97"/>
        <w:rPr>
          <w:rFonts w:eastAsia="Calibri"/>
          <w:sz w:val="12"/>
          <w:szCs w:val="12"/>
        </w:rPr>
      </w:pPr>
      <w:r w:rsidRPr="00067A04">
        <w:rPr>
          <w:sz w:val="12"/>
          <w:szCs w:val="12"/>
        </w:rPr>
        <w:t xml:space="preserve">Планируемый объем финансирования Программы составляет </w:t>
      </w:r>
      <w:r w:rsidRPr="00067A04">
        <w:rPr>
          <w:rFonts w:eastAsia="Calibri"/>
          <w:sz w:val="12"/>
          <w:szCs w:val="12"/>
        </w:rPr>
        <w:t>3753,2 тыс. руб., в том числе:</w:t>
      </w:r>
    </w:p>
    <w:p w:rsidR="00F14148" w:rsidRPr="00067A04" w:rsidRDefault="00F14148" w:rsidP="00F14148">
      <w:pPr>
        <w:ind w:firstLine="97"/>
        <w:rPr>
          <w:rFonts w:eastAsia="Calibri"/>
          <w:sz w:val="12"/>
          <w:szCs w:val="12"/>
        </w:rPr>
      </w:pPr>
      <w:r w:rsidRPr="00067A04">
        <w:rPr>
          <w:rFonts w:eastAsia="Calibri"/>
          <w:sz w:val="12"/>
          <w:szCs w:val="12"/>
        </w:rPr>
        <w:t>в 2019 году – 230,0 тыс. руб.;</w:t>
      </w:r>
    </w:p>
    <w:p w:rsidR="00F14148" w:rsidRPr="00067A04" w:rsidRDefault="00F14148" w:rsidP="00F14148">
      <w:pPr>
        <w:ind w:firstLine="97"/>
        <w:rPr>
          <w:rFonts w:eastAsia="Calibri"/>
          <w:sz w:val="12"/>
          <w:szCs w:val="12"/>
        </w:rPr>
      </w:pPr>
      <w:r w:rsidRPr="00067A04">
        <w:rPr>
          <w:rFonts w:eastAsia="Calibri"/>
          <w:sz w:val="12"/>
          <w:szCs w:val="12"/>
        </w:rPr>
        <w:t>в 2020 году – 237,4 тыс. руб.;</w:t>
      </w:r>
    </w:p>
    <w:p w:rsidR="00F14148" w:rsidRPr="00067A04" w:rsidRDefault="00F14148" w:rsidP="00F14148">
      <w:pPr>
        <w:ind w:firstLine="97"/>
        <w:rPr>
          <w:rFonts w:eastAsia="Calibri"/>
          <w:sz w:val="12"/>
          <w:szCs w:val="12"/>
        </w:rPr>
      </w:pPr>
      <w:r w:rsidRPr="00067A04">
        <w:rPr>
          <w:rFonts w:eastAsia="Calibri"/>
          <w:sz w:val="12"/>
          <w:szCs w:val="12"/>
        </w:rPr>
        <w:t>в 2021 году – 234,7 тыс. руб.;</w:t>
      </w:r>
    </w:p>
    <w:p w:rsidR="00F14148" w:rsidRPr="00067A04" w:rsidRDefault="00F14148" w:rsidP="00F14148">
      <w:pPr>
        <w:ind w:firstLine="97"/>
        <w:rPr>
          <w:rFonts w:eastAsia="Calibri"/>
          <w:sz w:val="12"/>
          <w:szCs w:val="12"/>
        </w:rPr>
      </w:pPr>
      <w:r w:rsidRPr="00067A04">
        <w:rPr>
          <w:rFonts w:eastAsia="Calibri"/>
          <w:sz w:val="12"/>
          <w:szCs w:val="12"/>
        </w:rPr>
        <w:t>в 2022-2035 гг. – 3051,1тыс. руб.</w:t>
      </w:r>
    </w:p>
    <w:p w:rsidR="00F14148" w:rsidRPr="00067A04" w:rsidRDefault="00F14148" w:rsidP="00F14148">
      <w:pPr>
        <w:ind w:firstLine="97"/>
        <w:rPr>
          <w:rFonts w:eastAsia="Calibri"/>
          <w:sz w:val="12"/>
          <w:szCs w:val="12"/>
        </w:rPr>
      </w:pPr>
      <w:r w:rsidRPr="00067A04">
        <w:rPr>
          <w:rFonts w:eastAsia="Calibri"/>
          <w:sz w:val="12"/>
          <w:szCs w:val="12"/>
        </w:rPr>
        <w:t>из них средства бюджета  Убеевского сельского поселения сельского поселения Красноармейского района:</w:t>
      </w:r>
    </w:p>
    <w:p w:rsidR="00F14148" w:rsidRPr="00067A04" w:rsidRDefault="00F14148" w:rsidP="00F14148">
      <w:pPr>
        <w:ind w:firstLine="97"/>
        <w:rPr>
          <w:rFonts w:eastAsia="Calibri"/>
          <w:sz w:val="12"/>
          <w:szCs w:val="12"/>
        </w:rPr>
      </w:pPr>
      <w:r w:rsidRPr="00067A04">
        <w:rPr>
          <w:rFonts w:eastAsia="Calibri"/>
          <w:sz w:val="12"/>
          <w:szCs w:val="12"/>
        </w:rPr>
        <w:t>в 2019 году – 230,0 тыс. руб.;</w:t>
      </w:r>
    </w:p>
    <w:p w:rsidR="00F14148" w:rsidRPr="00067A04" w:rsidRDefault="00F14148" w:rsidP="00F14148">
      <w:pPr>
        <w:ind w:firstLine="97"/>
        <w:rPr>
          <w:rFonts w:eastAsia="Calibri"/>
          <w:sz w:val="12"/>
          <w:szCs w:val="12"/>
        </w:rPr>
      </w:pPr>
      <w:r w:rsidRPr="00067A04">
        <w:rPr>
          <w:rFonts w:eastAsia="Calibri"/>
          <w:sz w:val="12"/>
          <w:szCs w:val="12"/>
        </w:rPr>
        <w:t>в 2020 году – 237,4 тыс. руб.;</w:t>
      </w:r>
    </w:p>
    <w:p w:rsidR="00F14148" w:rsidRPr="00067A04" w:rsidRDefault="00F14148" w:rsidP="00F14148">
      <w:pPr>
        <w:ind w:firstLine="97"/>
        <w:rPr>
          <w:rFonts w:eastAsia="Calibri"/>
          <w:sz w:val="12"/>
          <w:szCs w:val="12"/>
        </w:rPr>
      </w:pPr>
      <w:r w:rsidRPr="00067A04">
        <w:rPr>
          <w:rFonts w:eastAsia="Calibri"/>
          <w:sz w:val="12"/>
          <w:szCs w:val="12"/>
        </w:rPr>
        <w:t>в 2021 году – 234,7 тыс. руб.;</w:t>
      </w:r>
    </w:p>
    <w:p w:rsidR="00F14148" w:rsidRPr="00067A04" w:rsidRDefault="00F14148" w:rsidP="00F14148">
      <w:pPr>
        <w:jc w:val="both"/>
        <w:rPr>
          <w:sz w:val="12"/>
          <w:szCs w:val="12"/>
        </w:rPr>
      </w:pPr>
      <w:r w:rsidRPr="00067A04">
        <w:rPr>
          <w:rFonts w:eastAsia="Calibri"/>
          <w:sz w:val="12"/>
          <w:szCs w:val="12"/>
        </w:rPr>
        <w:t xml:space="preserve">  в 2022-2035 гг. – 3051,1тыс. </w:t>
      </w:r>
      <w:proofErr w:type="spellStart"/>
      <w:r w:rsidRPr="00067A04">
        <w:rPr>
          <w:rFonts w:eastAsia="Calibri"/>
          <w:sz w:val="12"/>
          <w:szCs w:val="12"/>
        </w:rPr>
        <w:t>руб</w:t>
      </w:r>
      <w:proofErr w:type="spellEnd"/>
      <w:r w:rsidRPr="00067A04">
        <w:rPr>
          <w:sz w:val="12"/>
          <w:szCs w:val="12"/>
        </w:rPr>
        <w:t xml:space="preserve"> </w:t>
      </w:r>
    </w:p>
    <w:p w:rsidR="00F14148" w:rsidRPr="00067A04" w:rsidRDefault="00F14148" w:rsidP="00F14148">
      <w:pPr>
        <w:ind w:firstLine="709"/>
        <w:jc w:val="both"/>
        <w:rPr>
          <w:sz w:val="12"/>
          <w:szCs w:val="12"/>
        </w:rPr>
      </w:pPr>
      <w:r w:rsidRPr="00067A04">
        <w:rPr>
          <w:sz w:val="12"/>
          <w:szCs w:val="12"/>
        </w:rPr>
        <w:t>Объемы финансирования Программы подлежат ежегодному уточнению исходя из реальных возможностей бюджетов всех уровней.</w:t>
      </w:r>
    </w:p>
    <w:p w:rsidR="00F14148" w:rsidRPr="00067A04" w:rsidRDefault="00F14148" w:rsidP="00F14148">
      <w:pPr>
        <w:ind w:firstLine="709"/>
        <w:jc w:val="both"/>
        <w:rPr>
          <w:sz w:val="12"/>
          <w:szCs w:val="12"/>
        </w:rPr>
      </w:pPr>
      <w:r w:rsidRPr="00067A04">
        <w:rPr>
          <w:sz w:val="12"/>
          <w:szCs w:val="12"/>
        </w:rPr>
        <w:t>Ресурсное обеспечение реализации подпрограммы за счет всех источников финансирования приведено в приложении № 2 к настоящей подпрограмме.</w:t>
      </w:r>
    </w:p>
    <w:p w:rsidR="00F14148" w:rsidRPr="00067A04" w:rsidRDefault="00F14148" w:rsidP="00F14148">
      <w:pPr>
        <w:jc w:val="center"/>
        <w:rPr>
          <w:sz w:val="12"/>
          <w:szCs w:val="12"/>
        </w:rPr>
      </w:pPr>
      <w:r w:rsidRPr="00067A04">
        <w:rPr>
          <w:sz w:val="12"/>
          <w:szCs w:val="12"/>
        </w:rPr>
        <w:t>Раздел VI. Анализ рисков реализации подпрограммы</w:t>
      </w:r>
    </w:p>
    <w:p w:rsidR="00F14148" w:rsidRPr="00067A04" w:rsidRDefault="00F14148" w:rsidP="00F14148">
      <w:pPr>
        <w:jc w:val="center"/>
        <w:rPr>
          <w:sz w:val="12"/>
          <w:szCs w:val="12"/>
        </w:rPr>
      </w:pPr>
      <w:r w:rsidRPr="00067A04">
        <w:rPr>
          <w:sz w:val="12"/>
          <w:szCs w:val="12"/>
        </w:rPr>
        <w:t>и описание мер управления рисками реализации подпрограммы</w:t>
      </w:r>
    </w:p>
    <w:p w:rsidR="00F14148" w:rsidRPr="00067A04" w:rsidRDefault="00F14148" w:rsidP="00F14148">
      <w:pPr>
        <w:ind w:firstLine="709"/>
        <w:jc w:val="both"/>
        <w:rPr>
          <w:sz w:val="12"/>
          <w:szCs w:val="12"/>
        </w:rPr>
      </w:pPr>
      <w:r w:rsidRPr="00067A04">
        <w:rPr>
          <w:sz w:val="12"/>
          <w:szCs w:val="12"/>
        </w:rPr>
        <w:t>Рисками, оказывающими влияние на достижение цели и решение задач, в рамках реализации подпрограммы являются:</w:t>
      </w:r>
    </w:p>
    <w:p w:rsidR="00F14148" w:rsidRPr="00067A04" w:rsidRDefault="00F14148" w:rsidP="00F14148">
      <w:pPr>
        <w:ind w:firstLine="709"/>
        <w:jc w:val="both"/>
        <w:rPr>
          <w:sz w:val="12"/>
          <w:szCs w:val="12"/>
        </w:rPr>
      </w:pPr>
      <w:r w:rsidRPr="00067A04">
        <w:rPr>
          <w:sz w:val="12"/>
          <w:szCs w:val="12"/>
        </w:rPr>
        <w:t>а) социальные риски, связанные с низкой социальной активностью населения, отсутствием традиции совместного благоустройства дворовых территорий, в том числе:</w:t>
      </w:r>
    </w:p>
    <w:p w:rsidR="00F14148" w:rsidRPr="00067A04" w:rsidRDefault="00F14148" w:rsidP="00F14148">
      <w:pPr>
        <w:ind w:firstLine="709"/>
        <w:jc w:val="both"/>
        <w:rPr>
          <w:sz w:val="12"/>
          <w:szCs w:val="12"/>
        </w:rPr>
      </w:pPr>
      <w:proofErr w:type="spellStart"/>
      <w:r w:rsidRPr="00067A04">
        <w:rPr>
          <w:sz w:val="12"/>
          <w:szCs w:val="12"/>
        </w:rPr>
        <w:t>невостребованностью</w:t>
      </w:r>
      <w:proofErr w:type="spellEnd"/>
      <w:r w:rsidRPr="00067A04">
        <w:rPr>
          <w:sz w:val="12"/>
          <w:szCs w:val="12"/>
        </w:rPr>
        <w:t xml:space="preserve"> среди граждан созданной в ходе реализации проектов по благоустройству инфраструктуры;</w:t>
      </w:r>
    </w:p>
    <w:p w:rsidR="00F14148" w:rsidRPr="00067A04" w:rsidRDefault="00F14148" w:rsidP="00F14148">
      <w:pPr>
        <w:ind w:firstLine="709"/>
        <w:jc w:val="both"/>
        <w:rPr>
          <w:sz w:val="12"/>
          <w:szCs w:val="12"/>
        </w:rPr>
      </w:pPr>
      <w:r w:rsidRPr="00067A04">
        <w:rPr>
          <w:sz w:val="12"/>
          <w:szCs w:val="12"/>
        </w:rPr>
        <w:t>отрицательной оценкой гражданами реализованных проектов по благоустройству;</w:t>
      </w:r>
    </w:p>
    <w:p w:rsidR="00F14148" w:rsidRPr="00067A04" w:rsidRDefault="00F14148" w:rsidP="00F14148">
      <w:pPr>
        <w:ind w:firstLine="709"/>
        <w:jc w:val="both"/>
        <w:rPr>
          <w:sz w:val="12"/>
          <w:szCs w:val="12"/>
        </w:rPr>
      </w:pPr>
      <w:r w:rsidRPr="00067A04">
        <w:rPr>
          <w:sz w:val="12"/>
          <w:szCs w:val="12"/>
        </w:rPr>
        <w:t xml:space="preserve">б) управленческие (внутренние) риски, связанные с неэффективным управлением настоящей подпрограммой, низким качеством межведомственного взаимодействия, недостаточным </w:t>
      </w:r>
      <w:proofErr w:type="gramStart"/>
      <w:r w:rsidRPr="00067A04">
        <w:rPr>
          <w:sz w:val="12"/>
          <w:szCs w:val="12"/>
        </w:rPr>
        <w:t>контролем за</w:t>
      </w:r>
      <w:proofErr w:type="gramEnd"/>
      <w:r w:rsidRPr="00067A04">
        <w:rPr>
          <w:sz w:val="12"/>
          <w:szCs w:val="12"/>
        </w:rPr>
        <w:t xml:space="preserve"> реализацией мероприятий, в том числе:</w:t>
      </w:r>
    </w:p>
    <w:p w:rsidR="00F14148" w:rsidRPr="00067A04" w:rsidRDefault="00F14148" w:rsidP="00F14148">
      <w:pPr>
        <w:ind w:firstLine="709"/>
        <w:jc w:val="both"/>
        <w:rPr>
          <w:sz w:val="12"/>
          <w:szCs w:val="12"/>
        </w:rPr>
      </w:pPr>
      <w:r w:rsidRPr="00067A04">
        <w:rPr>
          <w:sz w:val="12"/>
          <w:szCs w:val="12"/>
        </w:rPr>
        <w:lastRenderedPageBreak/>
        <w:t>отсутствием информации, необходимой для проведения оценки качества благоустройства населенных пунктов.</w:t>
      </w:r>
    </w:p>
    <w:p w:rsidR="00F14148" w:rsidRPr="00067A04" w:rsidRDefault="00F14148" w:rsidP="00F14148">
      <w:pPr>
        <w:ind w:firstLine="709"/>
        <w:jc w:val="both"/>
        <w:rPr>
          <w:sz w:val="12"/>
          <w:szCs w:val="12"/>
        </w:rPr>
      </w:pPr>
      <w:r w:rsidRPr="00067A04">
        <w:rPr>
          <w:sz w:val="12"/>
          <w:szCs w:val="12"/>
        </w:rPr>
        <w:t>Мероприятия по предупреждению рисков:</w:t>
      </w:r>
    </w:p>
    <w:p w:rsidR="00F14148" w:rsidRPr="00067A04" w:rsidRDefault="00F14148" w:rsidP="00F14148">
      <w:pPr>
        <w:ind w:firstLine="709"/>
        <w:jc w:val="both"/>
        <w:rPr>
          <w:sz w:val="12"/>
          <w:szCs w:val="12"/>
        </w:rPr>
      </w:pPr>
      <w:r w:rsidRPr="00067A04">
        <w:rPr>
          <w:sz w:val="12"/>
          <w:szCs w:val="12"/>
        </w:rPr>
        <w:t>активная работа по вовлечению граждан и организаций в реализацию проектов по благоустройству;</w:t>
      </w:r>
    </w:p>
    <w:p w:rsidR="00F14148" w:rsidRPr="00067A04" w:rsidRDefault="00F14148" w:rsidP="00F14148">
      <w:pPr>
        <w:ind w:firstLine="709"/>
        <w:jc w:val="both"/>
        <w:rPr>
          <w:sz w:val="12"/>
          <w:szCs w:val="12"/>
        </w:rPr>
      </w:pPr>
      <w:r w:rsidRPr="00067A04">
        <w:rPr>
          <w:sz w:val="12"/>
          <w:szCs w:val="12"/>
        </w:rPr>
        <w:t>проведение информационно-разъяснительной работы в средствах массовой информации в целях стимулирования активности граждан и бизнеса в инициировании проектов по благоустройству;</w:t>
      </w:r>
    </w:p>
    <w:p w:rsidR="00F14148" w:rsidRPr="00067A04" w:rsidRDefault="00F14148" w:rsidP="00F14148">
      <w:pPr>
        <w:ind w:firstLine="709"/>
        <w:jc w:val="both"/>
        <w:rPr>
          <w:sz w:val="12"/>
          <w:szCs w:val="12"/>
        </w:rPr>
      </w:pPr>
      <w:r w:rsidRPr="00067A04">
        <w:rPr>
          <w:sz w:val="12"/>
          <w:szCs w:val="12"/>
        </w:rPr>
        <w:t>реализация в муниципальных образованиях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rsidR="00F14148" w:rsidRPr="00067A04" w:rsidRDefault="00F14148" w:rsidP="00F14148">
      <w:pPr>
        <w:ind w:firstLine="709"/>
        <w:jc w:val="both"/>
        <w:rPr>
          <w:sz w:val="12"/>
          <w:szCs w:val="12"/>
        </w:rPr>
      </w:pPr>
      <w:r w:rsidRPr="00067A04">
        <w:rPr>
          <w:sz w:val="12"/>
          <w:szCs w:val="12"/>
        </w:rPr>
        <w:t>получение органами местного самоуправления муниципальных образований субсидий на реализацию мероприятий по благоустройству за счет средств федерального бюджета и республиканского бюджета Чувашской Республики;</w:t>
      </w:r>
    </w:p>
    <w:p w:rsidR="00F14148" w:rsidRPr="00067A04" w:rsidRDefault="00F14148" w:rsidP="00F14148">
      <w:pPr>
        <w:ind w:firstLine="709"/>
        <w:jc w:val="both"/>
        <w:rPr>
          <w:sz w:val="12"/>
          <w:szCs w:val="12"/>
        </w:rPr>
      </w:pPr>
      <w:r w:rsidRPr="00067A04">
        <w:rPr>
          <w:sz w:val="12"/>
          <w:szCs w:val="12"/>
        </w:rPr>
        <w:t>формирование четких графиков реализации соглашений о предоставлении субсидий с конкретными мероприятиями, сроками их исполнения и ответственными лицами;</w:t>
      </w:r>
    </w:p>
    <w:p w:rsidR="00F14148" w:rsidRPr="00067A04" w:rsidRDefault="00F14148" w:rsidP="00F14148">
      <w:pPr>
        <w:ind w:firstLine="709"/>
        <w:jc w:val="both"/>
        <w:rPr>
          <w:sz w:val="12"/>
          <w:szCs w:val="12"/>
        </w:rPr>
      </w:pPr>
      <w:r w:rsidRPr="00067A04">
        <w:rPr>
          <w:sz w:val="12"/>
          <w:szCs w:val="12"/>
        </w:rPr>
        <w:t>формирование библиотеки лучших практик по реализации проектов по благоустройству.</w:t>
      </w:r>
    </w:p>
    <w:p w:rsidR="00F14148" w:rsidRPr="00067A04" w:rsidRDefault="00F14148" w:rsidP="00F14148">
      <w:pPr>
        <w:ind w:firstLine="709"/>
        <w:jc w:val="both"/>
        <w:rPr>
          <w:sz w:val="12"/>
          <w:szCs w:val="12"/>
        </w:rPr>
      </w:pPr>
      <w:r w:rsidRPr="00067A04">
        <w:rPr>
          <w:sz w:val="12"/>
          <w:szCs w:val="12"/>
        </w:rPr>
        <w:t>Подпрограмма представляет собой управленческий инструмент, позволяющий в определенной степени решать указанные проблемы. Реализация комплекса задач, предусмотренных настоящей подпрограммой, обеспечит приоритетные направления государственной политики в области повышения уровня и качества жизни населения на всей территории Убеевского сельского поселения Красноармейского района Чувашской Республики.</w:t>
      </w:r>
    </w:p>
    <w:p w:rsidR="00F14148" w:rsidRPr="00067A04" w:rsidRDefault="00F14148" w:rsidP="00F14148">
      <w:pPr>
        <w:jc w:val="both"/>
        <w:rPr>
          <w:sz w:val="12"/>
          <w:szCs w:val="12"/>
        </w:rPr>
      </w:pPr>
    </w:p>
    <w:p w:rsidR="00F14148" w:rsidRPr="00067A04" w:rsidRDefault="00F14148" w:rsidP="00F14148">
      <w:pPr>
        <w:rPr>
          <w:sz w:val="12"/>
          <w:szCs w:val="12"/>
        </w:rPr>
        <w:sectPr w:rsidR="00F14148" w:rsidRPr="00067A04" w:rsidSect="00067A04">
          <w:pgSz w:w="11910" w:h="16840"/>
          <w:pgMar w:top="1040" w:right="711" w:bottom="280" w:left="1134" w:header="720" w:footer="720" w:gutter="0"/>
          <w:cols w:space="720"/>
        </w:sectPr>
      </w:pPr>
    </w:p>
    <w:p w:rsidR="00F14148" w:rsidRPr="00067A04" w:rsidRDefault="00F14148" w:rsidP="00F14148">
      <w:pPr>
        <w:jc w:val="right"/>
        <w:rPr>
          <w:rFonts w:eastAsia="Calibri"/>
          <w:sz w:val="12"/>
          <w:szCs w:val="12"/>
        </w:rPr>
      </w:pPr>
      <w:r w:rsidRPr="00067A04">
        <w:rPr>
          <w:rFonts w:eastAsia="Calibri"/>
          <w:sz w:val="12"/>
          <w:szCs w:val="12"/>
        </w:rPr>
        <w:lastRenderedPageBreak/>
        <w:t>Приложение 1 к подпрограмме</w:t>
      </w:r>
    </w:p>
    <w:p w:rsidR="00F14148" w:rsidRPr="00067A04" w:rsidRDefault="00F14148" w:rsidP="00F14148">
      <w:pPr>
        <w:ind w:left="720" w:right="57"/>
        <w:jc w:val="right"/>
        <w:rPr>
          <w:sz w:val="12"/>
          <w:szCs w:val="12"/>
        </w:rPr>
      </w:pPr>
      <w:r w:rsidRPr="00067A04">
        <w:rPr>
          <w:rFonts w:eastAsia="Calibri"/>
          <w:sz w:val="12"/>
          <w:szCs w:val="12"/>
        </w:rPr>
        <w:t xml:space="preserve"> </w:t>
      </w:r>
      <w:r w:rsidRPr="00067A04">
        <w:rPr>
          <w:sz w:val="12"/>
          <w:szCs w:val="12"/>
        </w:rPr>
        <w:t>«</w:t>
      </w:r>
      <w:r w:rsidRPr="00067A04">
        <w:rPr>
          <w:rFonts w:eastAsia="Calibri"/>
          <w:sz w:val="12"/>
          <w:szCs w:val="12"/>
        </w:rPr>
        <w:t>Б</w:t>
      </w:r>
      <w:r w:rsidRPr="00067A04">
        <w:rPr>
          <w:sz w:val="12"/>
          <w:szCs w:val="12"/>
        </w:rPr>
        <w:t>лагоустройство  дворовых и</w:t>
      </w:r>
    </w:p>
    <w:p w:rsidR="00F14148" w:rsidRPr="00067A04" w:rsidRDefault="00F14148" w:rsidP="00F14148">
      <w:pPr>
        <w:ind w:left="720" w:right="57"/>
        <w:jc w:val="right"/>
        <w:rPr>
          <w:rFonts w:eastAsia="Calibri"/>
          <w:sz w:val="12"/>
          <w:szCs w:val="12"/>
          <w:highlight w:val="yellow"/>
        </w:rPr>
      </w:pPr>
      <w:r w:rsidRPr="00067A04">
        <w:rPr>
          <w:sz w:val="12"/>
          <w:szCs w:val="12"/>
        </w:rPr>
        <w:t xml:space="preserve"> общественных  территорий»</w:t>
      </w:r>
    </w:p>
    <w:p w:rsidR="00F14148" w:rsidRPr="00067A04" w:rsidRDefault="00F14148" w:rsidP="00F14148">
      <w:pPr>
        <w:jc w:val="center"/>
        <w:rPr>
          <w:rFonts w:eastAsia="Calibri"/>
          <w:sz w:val="12"/>
          <w:szCs w:val="12"/>
          <w:highlight w:val="yellow"/>
        </w:rPr>
      </w:pPr>
    </w:p>
    <w:p w:rsidR="00F14148" w:rsidRPr="00067A04" w:rsidRDefault="00F14148" w:rsidP="00F14148">
      <w:pPr>
        <w:jc w:val="center"/>
        <w:rPr>
          <w:rFonts w:eastAsia="Calibri"/>
          <w:sz w:val="12"/>
          <w:szCs w:val="12"/>
        </w:rPr>
      </w:pPr>
    </w:p>
    <w:tbl>
      <w:tblPr>
        <w:tblpPr w:leftFromText="180" w:rightFromText="180" w:vertAnchor="text" w:horzAnchor="margin" w:tblpX="-459"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
        <w:gridCol w:w="2787"/>
        <w:gridCol w:w="1060"/>
        <w:gridCol w:w="767"/>
        <w:gridCol w:w="767"/>
        <w:gridCol w:w="767"/>
        <w:gridCol w:w="767"/>
        <w:gridCol w:w="767"/>
      </w:tblGrid>
      <w:tr w:rsidR="00067A04" w:rsidRPr="00067A04" w:rsidTr="00055BC9">
        <w:tc>
          <w:tcPr>
            <w:tcW w:w="964" w:type="dxa"/>
            <w:vMerge w:val="restart"/>
            <w:tcBorders>
              <w:top w:val="single" w:sz="4" w:space="0" w:color="auto"/>
              <w:left w:val="single" w:sz="4" w:space="0" w:color="auto"/>
              <w:bottom w:val="single" w:sz="4" w:space="0" w:color="auto"/>
              <w:right w:val="single" w:sz="4" w:space="0" w:color="auto"/>
            </w:tcBorders>
            <w:hideMark/>
          </w:tcPr>
          <w:p w:rsidR="00067A04" w:rsidRPr="00067A04" w:rsidRDefault="00067A04" w:rsidP="00055BC9">
            <w:pPr>
              <w:jc w:val="center"/>
              <w:rPr>
                <w:rFonts w:eastAsia="Calibri"/>
                <w:sz w:val="12"/>
                <w:szCs w:val="12"/>
                <w:lang w:eastAsia="ar-SA"/>
              </w:rPr>
            </w:pPr>
            <w:r w:rsidRPr="00067A04">
              <w:rPr>
                <w:rFonts w:eastAsia="Calibri"/>
                <w:sz w:val="12"/>
                <w:szCs w:val="12"/>
              </w:rPr>
              <w:t>№</w:t>
            </w:r>
          </w:p>
          <w:p w:rsidR="00067A04" w:rsidRPr="00067A04" w:rsidRDefault="00067A04" w:rsidP="00055BC9">
            <w:pPr>
              <w:jc w:val="center"/>
              <w:rPr>
                <w:rFonts w:eastAsia="Calibri"/>
                <w:sz w:val="12"/>
                <w:szCs w:val="12"/>
                <w:lang w:eastAsia="ar-SA"/>
              </w:rPr>
            </w:pPr>
            <w:proofErr w:type="spellStart"/>
            <w:proofErr w:type="gramStart"/>
            <w:r w:rsidRPr="00067A04">
              <w:rPr>
                <w:rFonts w:eastAsia="Calibri"/>
                <w:sz w:val="12"/>
                <w:szCs w:val="12"/>
              </w:rPr>
              <w:t>п</w:t>
            </w:r>
            <w:proofErr w:type="spellEnd"/>
            <w:proofErr w:type="gramEnd"/>
            <w:r w:rsidRPr="00067A04">
              <w:rPr>
                <w:rFonts w:eastAsia="Calibri"/>
                <w:sz w:val="12"/>
                <w:szCs w:val="12"/>
              </w:rPr>
              <w:t>/</w:t>
            </w:r>
            <w:proofErr w:type="spellStart"/>
            <w:r w:rsidRPr="00067A04">
              <w:rPr>
                <w:rFonts w:eastAsia="Calibri"/>
                <w:sz w:val="12"/>
                <w:szCs w:val="12"/>
              </w:rPr>
              <w:t>п</w:t>
            </w:r>
            <w:proofErr w:type="spellEnd"/>
          </w:p>
        </w:tc>
        <w:tc>
          <w:tcPr>
            <w:tcW w:w="2787" w:type="dxa"/>
            <w:vMerge w:val="restart"/>
            <w:tcBorders>
              <w:top w:val="single" w:sz="4" w:space="0" w:color="auto"/>
              <w:left w:val="single" w:sz="4" w:space="0" w:color="auto"/>
              <w:bottom w:val="single" w:sz="4" w:space="0" w:color="auto"/>
              <w:right w:val="single" w:sz="4" w:space="0" w:color="auto"/>
            </w:tcBorders>
            <w:hideMark/>
          </w:tcPr>
          <w:p w:rsidR="00067A04" w:rsidRPr="00067A04" w:rsidRDefault="00067A04" w:rsidP="00055BC9">
            <w:pPr>
              <w:jc w:val="center"/>
              <w:rPr>
                <w:rFonts w:eastAsia="Calibri"/>
                <w:sz w:val="12"/>
                <w:szCs w:val="12"/>
                <w:lang w:eastAsia="ar-SA"/>
              </w:rPr>
            </w:pPr>
            <w:r w:rsidRPr="00067A04">
              <w:rPr>
                <w:rFonts w:eastAsia="Calibri"/>
                <w:sz w:val="12"/>
                <w:szCs w:val="12"/>
              </w:rPr>
              <w:t>Целевой индикатор (показатель) (наименование)</w:t>
            </w:r>
          </w:p>
        </w:tc>
        <w:tc>
          <w:tcPr>
            <w:tcW w:w="1060" w:type="dxa"/>
            <w:vMerge w:val="restart"/>
            <w:tcBorders>
              <w:top w:val="single" w:sz="4" w:space="0" w:color="auto"/>
              <w:left w:val="single" w:sz="4" w:space="0" w:color="auto"/>
              <w:bottom w:val="single" w:sz="4" w:space="0" w:color="auto"/>
              <w:right w:val="single" w:sz="4" w:space="0" w:color="auto"/>
            </w:tcBorders>
            <w:hideMark/>
          </w:tcPr>
          <w:p w:rsidR="00067A04" w:rsidRPr="00067A04" w:rsidRDefault="00067A04" w:rsidP="00055BC9">
            <w:pPr>
              <w:jc w:val="center"/>
              <w:rPr>
                <w:rFonts w:eastAsia="Calibri"/>
                <w:sz w:val="12"/>
                <w:szCs w:val="12"/>
                <w:lang w:eastAsia="ar-SA"/>
              </w:rPr>
            </w:pPr>
            <w:r w:rsidRPr="00067A04">
              <w:rPr>
                <w:rFonts w:eastAsia="Calibri"/>
                <w:sz w:val="12"/>
                <w:szCs w:val="12"/>
              </w:rPr>
              <w:t>Единица</w:t>
            </w:r>
          </w:p>
          <w:p w:rsidR="00067A04" w:rsidRPr="00067A04" w:rsidRDefault="00067A04" w:rsidP="00055BC9">
            <w:pPr>
              <w:jc w:val="center"/>
              <w:rPr>
                <w:rFonts w:eastAsia="Calibri"/>
                <w:sz w:val="12"/>
                <w:szCs w:val="12"/>
                <w:lang w:eastAsia="ar-SA"/>
              </w:rPr>
            </w:pPr>
            <w:r w:rsidRPr="00067A04">
              <w:rPr>
                <w:rFonts w:eastAsia="Calibri"/>
                <w:sz w:val="12"/>
                <w:szCs w:val="12"/>
              </w:rPr>
              <w:t>измерения</w:t>
            </w:r>
          </w:p>
        </w:tc>
        <w:tc>
          <w:tcPr>
            <w:tcW w:w="3835" w:type="dxa"/>
            <w:gridSpan w:val="5"/>
            <w:tcBorders>
              <w:top w:val="single" w:sz="4" w:space="0" w:color="auto"/>
              <w:left w:val="single" w:sz="4" w:space="0" w:color="auto"/>
              <w:bottom w:val="single" w:sz="4" w:space="0" w:color="auto"/>
              <w:right w:val="single" w:sz="4" w:space="0" w:color="auto"/>
            </w:tcBorders>
            <w:hideMark/>
          </w:tcPr>
          <w:p w:rsidR="00067A04" w:rsidRPr="00067A04" w:rsidRDefault="00067A04" w:rsidP="00055BC9">
            <w:pPr>
              <w:jc w:val="center"/>
              <w:rPr>
                <w:rFonts w:eastAsia="Calibri"/>
                <w:sz w:val="12"/>
                <w:szCs w:val="12"/>
                <w:lang w:eastAsia="ar-SA"/>
              </w:rPr>
            </w:pPr>
            <w:r w:rsidRPr="00067A04">
              <w:rPr>
                <w:rFonts w:eastAsia="Calibri"/>
                <w:sz w:val="12"/>
                <w:szCs w:val="12"/>
              </w:rPr>
              <w:t>Целевые индикаторы</w:t>
            </w:r>
          </w:p>
        </w:tc>
      </w:tr>
      <w:tr w:rsidR="00067A04" w:rsidRPr="00067A04" w:rsidTr="00055BC9">
        <w:tc>
          <w:tcPr>
            <w:tcW w:w="964" w:type="dxa"/>
            <w:vMerge/>
            <w:tcBorders>
              <w:top w:val="single" w:sz="4" w:space="0" w:color="auto"/>
              <w:left w:val="single" w:sz="4" w:space="0" w:color="auto"/>
              <w:bottom w:val="single" w:sz="4" w:space="0" w:color="auto"/>
              <w:right w:val="single" w:sz="4" w:space="0" w:color="auto"/>
            </w:tcBorders>
            <w:vAlign w:val="center"/>
            <w:hideMark/>
          </w:tcPr>
          <w:p w:rsidR="00067A04" w:rsidRPr="00067A04" w:rsidRDefault="00067A04" w:rsidP="00055BC9">
            <w:pPr>
              <w:rPr>
                <w:rFonts w:eastAsia="Calibri"/>
                <w:sz w:val="12"/>
                <w:szCs w:val="12"/>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7A04" w:rsidRPr="00067A04" w:rsidRDefault="00067A04" w:rsidP="00055BC9">
            <w:pPr>
              <w:rPr>
                <w:rFonts w:eastAsia="Calibri"/>
                <w:sz w:val="12"/>
                <w:szCs w:val="12"/>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7A04" w:rsidRPr="00067A04" w:rsidRDefault="00067A04" w:rsidP="00055BC9">
            <w:pPr>
              <w:rPr>
                <w:rFonts w:eastAsia="Calibri"/>
                <w:sz w:val="12"/>
                <w:szCs w:val="12"/>
                <w:lang w:eastAsia="ar-SA"/>
              </w:rPr>
            </w:pPr>
          </w:p>
        </w:tc>
        <w:tc>
          <w:tcPr>
            <w:tcW w:w="767" w:type="dxa"/>
            <w:tcBorders>
              <w:top w:val="single" w:sz="4" w:space="0" w:color="auto"/>
              <w:left w:val="single" w:sz="4" w:space="0" w:color="auto"/>
              <w:bottom w:val="single" w:sz="4" w:space="0" w:color="auto"/>
              <w:right w:val="single" w:sz="4" w:space="0" w:color="auto"/>
            </w:tcBorders>
            <w:hideMark/>
          </w:tcPr>
          <w:p w:rsidR="00067A04" w:rsidRPr="00067A04" w:rsidRDefault="00067A04" w:rsidP="00055BC9">
            <w:pPr>
              <w:jc w:val="center"/>
              <w:rPr>
                <w:rFonts w:eastAsia="Calibri"/>
                <w:sz w:val="12"/>
                <w:szCs w:val="12"/>
                <w:lang w:eastAsia="ar-SA"/>
              </w:rPr>
            </w:pPr>
            <w:r w:rsidRPr="00067A04">
              <w:rPr>
                <w:rFonts w:eastAsia="Calibri"/>
                <w:sz w:val="12"/>
                <w:szCs w:val="12"/>
              </w:rPr>
              <w:t>2018</w:t>
            </w:r>
          </w:p>
        </w:tc>
        <w:tc>
          <w:tcPr>
            <w:tcW w:w="767" w:type="dxa"/>
            <w:tcBorders>
              <w:top w:val="single" w:sz="4" w:space="0" w:color="auto"/>
              <w:left w:val="single" w:sz="4" w:space="0" w:color="auto"/>
              <w:bottom w:val="single" w:sz="4" w:space="0" w:color="auto"/>
              <w:right w:val="single" w:sz="4" w:space="0" w:color="auto"/>
            </w:tcBorders>
            <w:hideMark/>
          </w:tcPr>
          <w:p w:rsidR="00067A04" w:rsidRPr="00067A04" w:rsidRDefault="00067A04" w:rsidP="00055BC9">
            <w:pPr>
              <w:jc w:val="center"/>
              <w:rPr>
                <w:rFonts w:eastAsia="Calibri"/>
                <w:sz w:val="12"/>
                <w:szCs w:val="12"/>
                <w:lang w:eastAsia="ar-SA"/>
              </w:rPr>
            </w:pPr>
            <w:r w:rsidRPr="00067A04">
              <w:rPr>
                <w:rFonts w:eastAsia="Calibri"/>
                <w:sz w:val="12"/>
                <w:szCs w:val="12"/>
              </w:rPr>
              <w:t>2019</w:t>
            </w:r>
          </w:p>
        </w:tc>
        <w:tc>
          <w:tcPr>
            <w:tcW w:w="767" w:type="dxa"/>
            <w:tcBorders>
              <w:top w:val="single" w:sz="4" w:space="0" w:color="auto"/>
              <w:left w:val="single" w:sz="4" w:space="0" w:color="auto"/>
              <w:bottom w:val="single" w:sz="4" w:space="0" w:color="auto"/>
              <w:right w:val="single" w:sz="4" w:space="0" w:color="auto"/>
            </w:tcBorders>
            <w:hideMark/>
          </w:tcPr>
          <w:p w:rsidR="00067A04" w:rsidRPr="00067A04" w:rsidRDefault="00067A04" w:rsidP="00055BC9">
            <w:pPr>
              <w:jc w:val="center"/>
              <w:rPr>
                <w:rFonts w:eastAsia="Calibri"/>
                <w:sz w:val="12"/>
                <w:szCs w:val="12"/>
                <w:lang w:eastAsia="ar-SA"/>
              </w:rPr>
            </w:pPr>
            <w:r w:rsidRPr="00067A04">
              <w:rPr>
                <w:rFonts w:eastAsia="Calibri"/>
                <w:sz w:val="12"/>
                <w:szCs w:val="12"/>
              </w:rPr>
              <w:t>2020</w:t>
            </w:r>
          </w:p>
        </w:tc>
        <w:tc>
          <w:tcPr>
            <w:tcW w:w="767" w:type="dxa"/>
            <w:tcBorders>
              <w:top w:val="single" w:sz="4" w:space="0" w:color="auto"/>
              <w:left w:val="single" w:sz="4" w:space="0" w:color="auto"/>
              <w:bottom w:val="single" w:sz="4" w:space="0" w:color="auto"/>
              <w:right w:val="single" w:sz="4" w:space="0" w:color="auto"/>
            </w:tcBorders>
            <w:hideMark/>
          </w:tcPr>
          <w:p w:rsidR="00067A04" w:rsidRPr="00067A04" w:rsidRDefault="00067A04" w:rsidP="00055BC9">
            <w:pPr>
              <w:jc w:val="center"/>
              <w:rPr>
                <w:rFonts w:eastAsia="Calibri"/>
                <w:sz w:val="12"/>
                <w:szCs w:val="12"/>
                <w:lang w:eastAsia="ar-SA"/>
              </w:rPr>
            </w:pPr>
            <w:r w:rsidRPr="00067A04">
              <w:rPr>
                <w:rFonts w:eastAsia="Calibri"/>
                <w:sz w:val="12"/>
                <w:szCs w:val="12"/>
              </w:rPr>
              <w:t xml:space="preserve">2021 </w:t>
            </w:r>
          </w:p>
        </w:tc>
        <w:tc>
          <w:tcPr>
            <w:tcW w:w="767" w:type="dxa"/>
            <w:tcBorders>
              <w:top w:val="single" w:sz="4" w:space="0" w:color="auto"/>
              <w:left w:val="single" w:sz="4" w:space="0" w:color="auto"/>
              <w:bottom w:val="single" w:sz="4" w:space="0" w:color="auto"/>
              <w:right w:val="single" w:sz="4" w:space="0" w:color="auto"/>
            </w:tcBorders>
            <w:hideMark/>
          </w:tcPr>
          <w:p w:rsidR="00067A04" w:rsidRPr="00067A04" w:rsidRDefault="00067A04" w:rsidP="00055BC9">
            <w:pPr>
              <w:jc w:val="center"/>
              <w:rPr>
                <w:rFonts w:eastAsia="Calibri"/>
                <w:sz w:val="12"/>
                <w:szCs w:val="12"/>
                <w:lang w:eastAsia="ar-SA"/>
              </w:rPr>
            </w:pPr>
            <w:r w:rsidRPr="00067A04">
              <w:rPr>
                <w:rFonts w:eastAsia="Calibri"/>
                <w:sz w:val="12"/>
                <w:szCs w:val="12"/>
              </w:rPr>
              <w:t>2022</w:t>
            </w:r>
          </w:p>
        </w:tc>
      </w:tr>
    </w:tbl>
    <w:tbl>
      <w:tblPr>
        <w:tblpPr w:leftFromText="180" w:rightFromText="180" w:vertAnchor="text" w:horzAnchor="margin" w:tblpXSpec="center" w:tblpY="333"/>
        <w:tblW w:w="10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4189"/>
        <w:gridCol w:w="1151"/>
        <w:gridCol w:w="942"/>
        <w:gridCol w:w="942"/>
        <w:gridCol w:w="941"/>
        <w:gridCol w:w="942"/>
        <w:gridCol w:w="945"/>
      </w:tblGrid>
      <w:tr w:rsidR="00055BC9" w:rsidRPr="00067A04" w:rsidTr="00055BC9">
        <w:trPr>
          <w:trHeight w:val="250"/>
          <w:tblHeader/>
        </w:trPr>
        <w:tc>
          <w:tcPr>
            <w:tcW w:w="524" w:type="dxa"/>
            <w:tcBorders>
              <w:top w:val="single" w:sz="4" w:space="0" w:color="auto"/>
              <w:left w:val="single" w:sz="4" w:space="0" w:color="auto"/>
              <w:bottom w:val="single" w:sz="4" w:space="0" w:color="auto"/>
              <w:right w:val="single" w:sz="4" w:space="0" w:color="auto"/>
            </w:tcBorders>
            <w:hideMark/>
          </w:tcPr>
          <w:p w:rsidR="00067A04" w:rsidRPr="00067A04" w:rsidRDefault="00067A04" w:rsidP="00055BC9">
            <w:pPr>
              <w:jc w:val="center"/>
              <w:rPr>
                <w:rFonts w:eastAsia="Calibri"/>
                <w:sz w:val="12"/>
                <w:szCs w:val="12"/>
                <w:lang w:eastAsia="ar-SA"/>
              </w:rPr>
            </w:pPr>
            <w:r w:rsidRPr="00067A04">
              <w:rPr>
                <w:rFonts w:eastAsia="Calibri"/>
                <w:sz w:val="12"/>
                <w:szCs w:val="12"/>
              </w:rPr>
              <w:t>1</w:t>
            </w:r>
          </w:p>
        </w:tc>
        <w:tc>
          <w:tcPr>
            <w:tcW w:w="4189" w:type="dxa"/>
            <w:tcBorders>
              <w:top w:val="single" w:sz="4" w:space="0" w:color="auto"/>
              <w:left w:val="single" w:sz="4" w:space="0" w:color="auto"/>
              <w:bottom w:val="single" w:sz="4" w:space="0" w:color="auto"/>
              <w:right w:val="single" w:sz="4" w:space="0" w:color="auto"/>
            </w:tcBorders>
            <w:hideMark/>
          </w:tcPr>
          <w:p w:rsidR="00067A04" w:rsidRPr="00067A04" w:rsidRDefault="00067A04" w:rsidP="00055BC9">
            <w:pPr>
              <w:jc w:val="center"/>
              <w:rPr>
                <w:rFonts w:eastAsia="Calibri"/>
                <w:sz w:val="12"/>
                <w:szCs w:val="12"/>
                <w:lang w:eastAsia="ar-SA"/>
              </w:rPr>
            </w:pPr>
            <w:r w:rsidRPr="00067A04">
              <w:rPr>
                <w:rFonts w:eastAsia="Calibri"/>
                <w:sz w:val="12"/>
                <w:szCs w:val="12"/>
              </w:rPr>
              <w:t>2</w:t>
            </w:r>
          </w:p>
        </w:tc>
        <w:tc>
          <w:tcPr>
            <w:tcW w:w="1151" w:type="dxa"/>
            <w:tcBorders>
              <w:top w:val="single" w:sz="4" w:space="0" w:color="auto"/>
              <w:left w:val="single" w:sz="4" w:space="0" w:color="auto"/>
              <w:bottom w:val="single" w:sz="4" w:space="0" w:color="auto"/>
              <w:right w:val="single" w:sz="4" w:space="0" w:color="auto"/>
            </w:tcBorders>
            <w:hideMark/>
          </w:tcPr>
          <w:p w:rsidR="00067A04" w:rsidRPr="00067A04" w:rsidRDefault="00067A04" w:rsidP="00055BC9">
            <w:pPr>
              <w:jc w:val="center"/>
              <w:rPr>
                <w:rFonts w:eastAsia="Calibri"/>
                <w:sz w:val="12"/>
                <w:szCs w:val="12"/>
                <w:lang w:eastAsia="ar-SA"/>
              </w:rPr>
            </w:pPr>
            <w:r w:rsidRPr="00067A04">
              <w:rPr>
                <w:rFonts w:eastAsia="Calibri"/>
                <w:sz w:val="12"/>
                <w:szCs w:val="12"/>
              </w:rPr>
              <w:t>3</w:t>
            </w:r>
          </w:p>
        </w:tc>
        <w:tc>
          <w:tcPr>
            <w:tcW w:w="942" w:type="dxa"/>
            <w:tcBorders>
              <w:top w:val="single" w:sz="4" w:space="0" w:color="auto"/>
              <w:left w:val="single" w:sz="4" w:space="0" w:color="auto"/>
              <w:bottom w:val="single" w:sz="4" w:space="0" w:color="auto"/>
              <w:right w:val="single" w:sz="4" w:space="0" w:color="auto"/>
            </w:tcBorders>
            <w:hideMark/>
          </w:tcPr>
          <w:p w:rsidR="00067A04" w:rsidRPr="00067A04" w:rsidRDefault="00067A04" w:rsidP="00055BC9">
            <w:pPr>
              <w:jc w:val="center"/>
              <w:rPr>
                <w:rFonts w:eastAsia="Calibri"/>
                <w:sz w:val="12"/>
                <w:szCs w:val="12"/>
                <w:lang w:eastAsia="ar-SA"/>
              </w:rPr>
            </w:pPr>
            <w:r w:rsidRPr="00067A04">
              <w:rPr>
                <w:rFonts w:eastAsia="Calibri"/>
                <w:sz w:val="12"/>
                <w:szCs w:val="12"/>
              </w:rPr>
              <w:t>4</w:t>
            </w:r>
          </w:p>
        </w:tc>
        <w:tc>
          <w:tcPr>
            <w:tcW w:w="942" w:type="dxa"/>
            <w:tcBorders>
              <w:top w:val="single" w:sz="4" w:space="0" w:color="auto"/>
              <w:left w:val="single" w:sz="4" w:space="0" w:color="auto"/>
              <w:bottom w:val="single" w:sz="4" w:space="0" w:color="auto"/>
              <w:right w:val="single" w:sz="4" w:space="0" w:color="auto"/>
            </w:tcBorders>
            <w:hideMark/>
          </w:tcPr>
          <w:p w:rsidR="00067A04" w:rsidRPr="00067A04" w:rsidRDefault="00067A04" w:rsidP="00055BC9">
            <w:pPr>
              <w:jc w:val="center"/>
              <w:rPr>
                <w:rFonts w:eastAsia="Calibri"/>
                <w:sz w:val="12"/>
                <w:szCs w:val="12"/>
                <w:lang w:eastAsia="ar-SA"/>
              </w:rPr>
            </w:pPr>
            <w:r w:rsidRPr="00067A04">
              <w:rPr>
                <w:rFonts w:eastAsia="Calibri"/>
                <w:sz w:val="12"/>
                <w:szCs w:val="12"/>
              </w:rPr>
              <w:t>5</w:t>
            </w:r>
          </w:p>
        </w:tc>
        <w:tc>
          <w:tcPr>
            <w:tcW w:w="941" w:type="dxa"/>
            <w:tcBorders>
              <w:top w:val="single" w:sz="4" w:space="0" w:color="auto"/>
              <w:left w:val="single" w:sz="4" w:space="0" w:color="auto"/>
              <w:bottom w:val="single" w:sz="4" w:space="0" w:color="auto"/>
              <w:right w:val="single" w:sz="4" w:space="0" w:color="auto"/>
            </w:tcBorders>
            <w:hideMark/>
          </w:tcPr>
          <w:p w:rsidR="00067A04" w:rsidRPr="00067A04" w:rsidRDefault="00067A04" w:rsidP="00055BC9">
            <w:pPr>
              <w:jc w:val="center"/>
              <w:rPr>
                <w:rFonts w:eastAsia="Calibri"/>
                <w:sz w:val="12"/>
                <w:szCs w:val="12"/>
                <w:lang w:eastAsia="ar-SA"/>
              </w:rPr>
            </w:pPr>
            <w:r w:rsidRPr="00067A04">
              <w:rPr>
                <w:rFonts w:eastAsia="Calibri"/>
                <w:sz w:val="12"/>
                <w:szCs w:val="12"/>
              </w:rPr>
              <w:t>6</w:t>
            </w:r>
          </w:p>
        </w:tc>
        <w:tc>
          <w:tcPr>
            <w:tcW w:w="942" w:type="dxa"/>
            <w:tcBorders>
              <w:top w:val="single" w:sz="4" w:space="0" w:color="auto"/>
              <w:left w:val="single" w:sz="4" w:space="0" w:color="auto"/>
              <w:bottom w:val="single" w:sz="4" w:space="0" w:color="auto"/>
              <w:right w:val="single" w:sz="4" w:space="0" w:color="auto"/>
            </w:tcBorders>
            <w:hideMark/>
          </w:tcPr>
          <w:p w:rsidR="00067A04" w:rsidRPr="00067A04" w:rsidRDefault="00067A04" w:rsidP="00055BC9">
            <w:pPr>
              <w:jc w:val="center"/>
              <w:rPr>
                <w:rFonts w:eastAsia="Calibri"/>
                <w:sz w:val="12"/>
                <w:szCs w:val="12"/>
                <w:lang w:eastAsia="ar-SA"/>
              </w:rPr>
            </w:pPr>
            <w:r w:rsidRPr="00067A04">
              <w:rPr>
                <w:rFonts w:eastAsia="Calibri"/>
                <w:sz w:val="12"/>
                <w:szCs w:val="12"/>
              </w:rPr>
              <w:t>7</w:t>
            </w:r>
          </w:p>
        </w:tc>
        <w:tc>
          <w:tcPr>
            <w:tcW w:w="944" w:type="dxa"/>
            <w:tcBorders>
              <w:top w:val="single" w:sz="4" w:space="0" w:color="auto"/>
              <w:left w:val="single" w:sz="4" w:space="0" w:color="auto"/>
              <w:bottom w:val="single" w:sz="4" w:space="0" w:color="auto"/>
              <w:right w:val="single" w:sz="4" w:space="0" w:color="auto"/>
            </w:tcBorders>
            <w:hideMark/>
          </w:tcPr>
          <w:p w:rsidR="00067A04" w:rsidRPr="00067A04" w:rsidRDefault="00067A04" w:rsidP="00055BC9">
            <w:pPr>
              <w:jc w:val="center"/>
              <w:rPr>
                <w:rFonts w:eastAsia="Calibri"/>
                <w:sz w:val="12"/>
                <w:szCs w:val="12"/>
                <w:lang w:eastAsia="ar-SA"/>
              </w:rPr>
            </w:pPr>
            <w:r w:rsidRPr="00067A04">
              <w:rPr>
                <w:rFonts w:eastAsia="Calibri"/>
                <w:sz w:val="12"/>
                <w:szCs w:val="12"/>
              </w:rPr>
              <w:t>8</w:t>
            </w:r>
          </w:p>
        </w:tc>
      </w:tr>
      <w:tr w:rsidR="00067A04" w:rsidRPr="00067A04" w:rsidTr="00055BC9">
        <w:trPr>
          <w:trHeight w:val="250"/>
        </w:trPr>
        <w:tc>
          <w:tcPr>
            <w:tcW w:w="10576" w:type="dxa"/>
            <w:gridSpan w:val="8"/>
            <w:tcBorders>
              <w:top w:val="single" w:sz="4" w:space="0" w:color="auto"/>
              <w:left w:val="single" w:sz="4" w:space="0" w:color="auto"/>
              <w:bottom w:val="single" w:sz="4" w:space="0" w:color="auto"/>
              <w:right w:val="single" w:sz="4" w:space="0" w:color="auto"/>
            </w:tcBorders>
            <w:hideMark/>
          </w:tcPr>
          <w:p w:rsidR="00067A04" w:rsidRPr="00067A04" w:rsidRDefault="00067A04" w:rsidP="00055BC9">
            <w:pPr>
              <w:jc w:val="center"/>
              <w:rPr>
                <w:rFonts w:eastAsia="Calibri"/>
                <w:b/>
                <w:sz w:val="12"/>
                <w:szCs w:val="12"/>
                <w:lang w:eastAsia="ar-SA"/>
              </w:rPr>
            </w:pPr>
            <w:r w:rsidRPr="00067A04">
              <w:rPr>
                <w:rFonts w:eastAsia="Calibri"/>
                <w:b/>
                <w:sz w:val="12"/>
                <w:szCs w:val="12"/>
              </w:rPr>
              <w:t>Подпрограмма  «Б</w:t>
            </w:r>
            <w:r w:rsidRPr="00067A04">
              <w:rPr>
                <w:b/>
                <w:sz w:val="12"/>
                <w:szCs w:val="12"/>
              </w:rPr>
              <w:t>лагоустройство дворовых и общественных территорий»</w:t>
            </w:r>
          </w:p>
        </w:tc>
      </w:tr>
      <w:tr w:rsidR="00055BC9" w:rsidRPr="00067A04" w:rsidTr="00055BC9">
        <w:trPr>
          <w:trHeight w:val="272"/>
        </w:trPr>
        <w:tc>
          <w:tcPr>
            <w:tcW w:w="524" w:type="dxa"/>
            <w:tcBorders>
              <w:top w:val="single" w:sz="4" w:space="0" w:color="auto"/>
              <w:left w:val="single" w:sz="4" w:space="0" w:color="auto"/>
              <w:bottom w:val="single" w:sz="4" w:space="0" w:color="auto"/>
              <w:right w:val="single" w:sz="4" w:space="0" w:color="auto"/>
            </w:tcBorders>
            <w:hideMark/>
          </w:tcPr>
          <w:p w:rsidR="00067A04" w:rsidRPr="00067A04" w:rsidRDefault="00067A04" w:rsidP="00055BC9">
            <w:pPr>
              <w:jc w:val="center"/>
              <w:rPr>
                <w:rFonts w:eastAsia="Calibri"/>
                <w:sz w:val="12"/>
                <w:szCs w:val="12"/>
                <w:lang w:eastAsia="ar-SA"/>
              </w:rPr>
            </w:pPr>
            <w:r w:rsidRPr="00067A04">
              <w:rPr>
                <w:rFonts w:eastAsia="Calibri"/>
                <w:sz w:val="12"/>
                <w:szCs w:val="12"/>
              </w:rPr>
              <w:t>1.</w:t>
            </w:r>
          </w:p>
        </w:tc>
        <w:tc>
          <w:tcPr>
            <w:tcW w:w="4189" w:type="dxa"/>
            <w:tcBorders>
              <w:top w:val="single" w:sz="4" w:space="0" w:color="auto"/>
              <w:left w:val="single" w:sz="4" w:space="0" w:color="auto"/>
              <w:bottom w:val="single" w:sz="4" w:space="0" w:color="auto"/>
              <w:right w:val="single" w:sz="4" w:space="0" w:color="auto"/>
            </w:tcBorders>
            <w:hideMark/>
          </w:tcPr>
          <w:p w:rsidR="00067A04" w:rsidRPr="00067A04" w:rsidRDefault="00067A04" w:rsidP="00055BC9">
            <w:pPr>
              <w:rPr>
                <w:rFonts w:eastAsia="Calibri"/>
                <w:sz w:val="12"/>
                <w:szCs w:val="12"/>
                <w:lang w:eastAsia="ar-SA"/>
              </w:rPr>
            </w:pPr>
            <w:r w:rsidRPr="00067A04">
              <w:rPr>
                <w:rFonts w:eastAsia="Calibri"/>
                <w:sz w:val="12"/>
                <w:szCs w:val="12"/>
              </w:rPr>
              <w:t>Увеличение количества  б</w:t>
            </w:r>
            <w:r w:rsidRPr="00067A04">
              <w:rPr>
                <w:sz w:val="12"/>
                <w:szCs w:val="12"/>
              </w:rPr>
              <w:t xml:space="preserve">лагоустроенных общественных территорий </w:t>
            </w:r>
          </w:p>
        </w:tc>
        <w:tc>
          <w:tcPr>
            <w:tcW w:w="1151" w:type="dxa"/>
            <w:tcBorders>
              <w:top w:val="single" w:sz="4" w:space="0" w:color="auto"/>
              <w:left w:val="single" w:sz="4" w:space="0" w:color="auto"/>
              <w:bottom w:val="single" w:sz="4" w:space="0" w:color="auto"/>
              <w:right w:val="single" w:sz="4" w:space="0" w:color="auto"/>
            </w:tcBorders>
            <w:hideMark/>
          </w:tcPr>
          <w:p w:rsidR="00067A04" w:rsidRPr="00067A04" w:rsidRDefault="00067A04" w:rsidP="00055BC9">
            <w:pPr>
              <w:jc w:val="center"/>
              <w:rPr>
                <w:rFonts w:eastAsia="Calibri"/>
                <w:sz w:val="12"/>
                <w:szCs w:val="12"/>
                <w:lang w:eastAsia="ar-SA"/>
              </w:rPr>
            </w:pPr>
            <w:r w:rsidRPr="00067A04">
              <w:rPr>
                <w:rFonts w:eastAsia="Calibri"/>
                <w:sz w:val="12"/>
                <w:szCs w:val="12"/>
              </w:rPr>
              <w:t>ед.</w:t>
            </w:r>
          </w:p>
        </w:tc>
        <w:tc>
          <w:tcPr>
            <w:tcW w:w="942" w:type="dxa"/>
            <w:tcBorders>
              <w:top w:val="single" w:sz="4" w:space="0" w:color="auto"/>
              <w:left w:val="single" w:sz="4" w:space="0" w:color="auto"/>
              <w:bottom w:val="single" w:sz="4" w:space="0" w:color="auto"/>
              <w:right w:val="single" w:sz="4" w:space="0" w:color="auto"/>
            </w:tcBorders>
            <w:hideMark/>
          </w:tcPr>
          <w:p w:rsidR="00067A04" w:rsidRPr="00067A04" w:rsidRDefault="00067A04" w:rsidP="00055BC9">
            <w:pPr>
              <w:jc w:val="center"/>
              <w:rPr>
                <w:rFonts w:eastAsia="Calibri"/>
                <w:sz w:val="12"/>
                <w:szCs w:val="12"/>
                <w:lang w:eastAsia="ar-SA"/>
              </w:rPr>
            </w:pPr>
            <w:r w:rsidRPr="00067A04">
              <w:rPr>
                <w:rFonts w:eastAsia="Calibri"/>
                <w:sz w:val="12"/>
                <w:szCs w:val="12"/>
              </w:rPr>
              <w:t>2</w:t>
            </w:r>
          </w:p>
        </w:tc>
        <w:tc>
          <w:tcPr>
            <w:tcW w:w="942" w:type="dxa"/>
            <w:tcBorders>
              <w:top w:val="single" w:sz="4" w:space="0" w:color="auto"/>
              <w:left w:val="single" w:sz="4" w:space="0" w:color="auto"/>
              <w:bottom w:val="single" w:sz="4" w:space="0" w:color="auto"/>
              <w:right w:val="single" w:sz="4" w:space="0" w:color="auto"/>
            </w:tcBorders>
            <w:hideMark/>
          </w:tcPr>
          <w:p w:rsidR="00067A04" w:rsidRPr="00067A04" w:rsidRDefault="00067A04" w:rsidP="00055BC9">
            <w:pPr>
              <w:jc w:val="center"/>
              <w:rPr>
                <w:rFonts w:eastAsia="Calibri"/>
                <w:sz w:val="12"/>
                <w:szCs w:val="12"/>
                <w:lang w:eastAsia="ar-SA"/>
              </w:rPr>
            </w:pPr>
            <w:r w:rsidRPr="00067A04">
              <w:rPr>
                <w:rFonts w:eastAsia="Calibri"/>
                <w:sz w:val="12"/>
                <w:szCs w:val="12"/>
              </w:rPr>
              <w:t>2</w:t>
            </w:r>
          </w:p>
        </w:tc>
        <w:tc>
          <w:tcPr>
            <w:tcW w:w="941" w:type="dxa"/>
            <w:tcBorders>
              <w:top w:val="single" w:sz="4" w:space="0" w:color="auto"/>
              <w:left w:val="single" w:sz="4" w:space="0" w:color="auto"/>
              <w:bottom w:val="single" w:sz="4" w:space="0" w:color="auto"/>
              <w:right w:val="single" w:sz="4" w:space="0" w:color="auto"/>
            </w:tcBorders>
            <w:hideMark/>
          </w:tcPr>
          <w:p w:rsidR="00067A04" w:rsidRPr="00067A04" w:rsidRDefault="00067A04" w:rsidP="00055BC9">
            <w:pPr>
              <w:jc w:val="center"/>
              <w:rPr>
                <w:rFonts w:eastAsia="Calibri"/>
                <w:sz w:val="12"/>
                <w:szCs w:val="12"/>
                <w:lang w:eastAsia="ar-SA"/>
              </w:rPr>
            </w:pPr>
            <w:r w:rsidRPr="00067A04">
              <w:rPr>
                <w:rFonts w:eastAsia="Calibri"/>
                <w:sz w:val="12"/>
                <w:szCs w:val="12"/>
              </w:rPr>
              <w:t>2</w:t>
            </w:r>
          </w:p>
        </w:tc>
        <w:tc>
          <w:tcPr>
            <w:tcW w:w="942" w:type="dxa"/>
            <w:tcBorders>
              <w:top w:val="single" w:sz="4" w:space="0" w:color="auto"/>
              <w:left w:val="single" w:sz="4" w:space="0" w:color="auto"/>
              <w:bottom w:val="single" w:sz="4" w:space="0" w:color="auto"/>
              <w:right w:val="single" w:sz="4" w:space="0" w:color="auto"/>
            </w:tcBorders>
            <w:hideMark/>
          </w:tcPr>
          <w:p w:rsidR="00067A04" w:rsidRPr="00067A04" w:rsidRDefault="00067A04" w:rsidP="00055BC9">
            <w:pPr>
              <w:jc w:val="center"/>
              <w:rPr>
                <w:rFonts w:eastAsia="Calibri"/>
                <w:sz w:val="12"/>
                <w:szCs w:val="12"/>
                <w:lang w:eastAsia="ar-SA"/>
              </w:rPr>
            </w:pPr>
            <w:r w:rsidRPr="00067A04">
              <w:rPr>
                <w:rFonts w:eastAsia="Calibri"/>
                <w:sz w:val="12"/>
                <w:szCs w:val="12"/>
              </w:rPr>
              <w:t>2</w:t>
            </w:r>
          </w:p>
        </w:tc>
        <w:tc>
          <w:tcPr>
            <w:tcW w:w="944" w:type="dxa"/>
            <w:tcBorders>
              <w:top w:val="single" w:sz="4" w:space="0" w:color="auto"/>
              <w:left w:val="single" w:sz="4" w:space="0" w:color="auto"/>
              <w:bottom w:val="single" w:sz="4" w:space="0" w:color="auto"/>
              <w:right w:val="single" w:sz="4" w:space="0" w:color="auto"/>
            </w:tcBorders>
            <w:hideMark/>
          </w:tcPr>
          <w:p w:rsidR="00067A04" w:rsidRPr="00067A04" w:rsidRDefault="00067A04" w:rsidP="00055BC9">
            <w:pPr>
              <w:jc w:val="center"/>
              <w:rPr>
                <w:rFonts w:eastAsia="Calibri"/>
                <w:sz w:val="12"/>
                <w:szCs w:val="12"/>
                <w:lang w:eastAsia="ar-SA"/>
              </w:rPr>
            </w:pPr>
            <w:r w:rsidRPr="00067A04">
              <w:rPr>
                <w:rFonts w:eastAsia="Calibri"/>
                <w:sz w:val="12"/>
                <w:szCs w:val="12"/>
              </w:rPr>
              <w:t>2</w:t>
            </w:r>
          </w:p>
        </w:tc>
      </w:tr>
    </w:tbl>
    <w:p w:rsidR="00055BC9" w:rsidRDefault="00055BC9" w:rsidP="00F14148">
      <w:pPr>
        <w:ind w:left="720" w:right="57"/>
        <w:jc w:val="center"/>
        <w:rPr>
          <w:rFonts w:eastAsia="Calibri"/>
          <w:sz w:val="12"/>
          <w:szCs w:val="12"/>
        </w:rPr>
      </w:pPr>
    </w:p>
    <w:p w:rsidR="00055BC9" w:rsidRDefault="00055BC9" w:rsidP="00F14148">
      <w:pPr>
        <w:ind w:left="720" w:right="57"/>
        <w:jc w:val="center"/>
        <w:rPr>
          <w:rFonts w:eastAsia="Calibri"/>
          <w:sz w:val="12"/>
          <w:szCs w:val="12"/>
        </w:rPr>
      </w:pPr>
    </w:p>
    <w:p w:rsidR="00F14148" w:rsidRPr="00067A04" w:rsidRDefault="00F14148" w:rsidP="00F14148">
      <w:pPr>
        <w:ind w:left="720" w:right="57"/>
        <w:jc w:val="center"/>
        <w:rPr>
          <w:rFonts w:eastAsia="Calibri"/>
          <w:sz w:val="12"/>
          <w:szCs w:val="12"/>
          <w:highlight w:val="yellow"/>
        </w:rPr>
      </w:pPr>
      <w:r w:rsidRPr="00067A04">
        <w:rPr>
          <w:rFonts w:eastAsia="Calibri"/>
          <w:sz w:val="12"/>
          <w:szCs w:val="12"/>
        </w:rPr>
        <w:t xml:space="preserve">Сведения о целевых индикаторах, показателях подпрограммы </w:t>
      </w:r>
      <w:r w:rsidRPr="00067A04">
        <w:rPr>
          <w:sz w:val="12"/>
          <w:szCs w:val="12"/>
        </w:rPr>
        <w:t>«</w:t>
      </w:r>
      <w:r w:rsidRPr="00067A04">
        <w:rPr>
          <w:rFonts w:eastAsia="Calibri"/>
          <w:sz w:val="12"/>
          <w:szCs w:val="12"/>
        </w:rPr>
        <w:t>Б</w:t>
      </w:r>
      <w:r w:rsidRPr="00067A04">
        <w:rPr>
          <w:sz w:val="12"/>
          <w:szCs w:val="12"/>
        </w:rPr>
        <w:t>лагоустроенных дворовых и общественных территорий»</w:t>
      </w:r>
    </w:p>
    <w:p w:rsidR="00F14148" w:rsidRPr="00067A04" w:rsidRDefault="00F14148" w:rsidP="00F14148">
      <w:pPr>
        <w:jc w:val="center"/>
        <w:rPr>
          <w:rFonts w:eastAsia="Calibri"/>
          <w:sz w:val="12"/>
          <w:szCs w:val="12"/>
          <w:lang w:eastAsia="ar-SA"/>
        </w:rPr>
      </w:pPr>
      <w:r w:rsidRPr="00067A04">
        <w:rPr>
          <w:rFonts w:eastAsia="Calibri"/>
          <w:sz w:val="12"/>
          <w:szCs w:val="12"/>
        </w:rPr>
        <w:t xml:space="preserve"> </w:t>
      </w:r>
    </w:p>
    <w:p w:rsidR="00F14148" w:rsidRPr="00067A04" w:rsidRDefault="00F14148" w:rsidP="00F14148">
      <w:pPr>
        <w:adjustRightInd w:val="0"/>
        <w:ind w:right="-1"/>
        <w:jc w:val="right"/>
        <w:rPr>
          <w:bCs/>
          <w:sz w:val="12"/>
          <w:szCs w:val="12"/>
        </w:rPr>
      </w:pPr>
      <w:r w:rsidRPr="00067A04">
        <w:rPr>
          <w:bCs/>
          <w:sz w:val="12"/>
          <w:szCs w:val="12"/>
        </w:rPr>
        <w:t xml:space="preserve">Приложение  2 к подпрограмме  </w:t>
      </w:r>
    </w:p>
    <w:p w:rsidR="00F14148" w:rsidRPr="00067A04" w:rsidRDefault="00F14148" w:rsidP="00F14148">
      <w:pPr>
        <w:ind w:left="720" w:right="57"/>
        <w:jc w:val="right"/>
        <w:rPr>
          <w:sz w:val="12"/>
          <w:szCs w:val="12"/>
        </w:rPr>
      </w:pPr>
      <w:r w:rsidRPr="00067A04">
        <w:rPr>
          <w:b/>
          <w:sz w:val="12"/>
          <w:szCs w:val="12"/>
        </w:rPr>
        <w:t xml:space="preserve"> </w:t>
      </w:r>
      <w:r w:rsidRPr="00067A04">
        <w:rPr>
          <w:sz w:val="12"/>
          <w:szCs w:val="12"/>
        </w:rPr>
        <w:t>«</w:t>
      </w:r>
      <w:r w:rsidRPr="00067A04">
        <w:rPr>
          <w:rFonts w:eastAsia="Calibri"/>
          <w:sz w:val="12"/>
          <w:szCs w:val="12"/>
        </w:rPr>
        <w:t>Б</w:t>
      </w:r>
      <w:r w:rsidRPr="00067A04">
        <w:rPr>
          <w:sz w:val="12"/>
          <w:szCs w:val="12"/>
        </w:rPr>
        <w:t xml:space="preserve">лагоустройство  дворовых и общественных </w:t>
      </w:r>
    </w:p>
    <w:p w:rsidR="00F14148" w:rsidRPr="00067A04" w:rsidRDefault="00F14148" w:rsidP="00F14148">
      <w:pPr>
        <w:ind w:left="720" w:right="57"/>
        <w:jc w:val="right"/>
        <w:rPr>
          <w:rFonts w:eastAsia="Calibri"/>
          <w:sz w:val="12"/>
          <w:szCs w:val="12"/>
          <w:highlight w:val="yellow"/>
        </w:rPr>
      </w:pPr>
      <w:r w:rsidRPr="00067A04">
        <w:rPr>
          <w:sz w:val="12"/>
          <w:szCs w:val="12"/>
        </w:rPr>
        <w:t>территорий»</w:t>
      </w:r>
    </w:p>
    <w:p w:rsidR="00F14148" w:rsidRDefault="00F14148" w:rsidP="00F14148">
      <w:pPr>
        <w:jc w:val="center"/>
        <w:rPr>
          <w:rFonts w:eastAsia="Calibri"/>
          <w:sz w:val="12"/>
          <w:szCs w:val="12"/>
        </w:rPr>
      </w:pPr>
    </w:p>
    <w:p w:rsidR="00F14148" w:rsidRPr="00067A04" w:rsidRDefault="00F14148" w:rsidP="00F14148">
      <w:pPr>
        <w:jc w:val="center"/>
        <w:rPr>
          <w:rFonts w:eastAsia="Calibri"/>
          <w:sz w:val="12"/>
          <w:szCs w:val="12"/>
        </w:rPr>
      </w:pPr>
      <w:r w:rsidRPr="00067A04">
        <w:rPr>
          <w:rFonts w:eastAsia="Calibri"/>
          <w:sz w:val="12"/>
          <w:szCs w:val="12"/>
        </w:rPr>
        <w:t>РЕСУРСНОЕ ОБЕСПЕЧЕНИЕ ПРОГРАММЫ ЗА СЧЕТ ВСЕХ ИСТОЧНИКОВ ФИНАНСИРОВАНИЯ</w:t>
      </w:r>
    </w:p>
    <w:p w:rsidR="00F14148" w:rsidRPr="00067A04" w:rsidRDefault="00F14148" w:rsidP="00F14148">
      <w:pPr>
        <w:ind w:left="720"/>
        <w:contextualSpacing/>
        <w:rPr>
          <w:rFonts w:eastAsia="Calibri"/>
          <w:b/>
          <w:sz w:val="12"/>
          <w:szCs w:val="12"/>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418"/>
        <w:gridCol w:w="1275"/>
        <w:gridCol w:w="1276"/>
        <w:gridCol w:w="1559"/>
        <w:gridCol w:w="851"/>
        <w:gridCol w:w="709"/>
        <w:gridCol w:w="850"/>
        <w:gridCol w:w="6946"/>
      </w:tblGrid>
      <w:tr w:rsidR="00F14148" w:rsidRPr="00067A04" w:rsidTr="00C10F28">
        <w:trPr>
          <w:gridAfter w:val="4"/>
          <w:wAfter w:w="9356" w:type="dxa"/>
        </w:trPr>
        <w:tc>
          <w:tcPr>
            <w:tcW w:w="1135" w:type="dxa"/>
            <w:vMerge w:val="restart"/>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rPr>
                <w:rFonts w:eastAsia="Calibri"/>
                <w:b/>
                <w:sz w:val="12"/>
                <w:szCs w:val="12"/>
                <w:lang w:eastAsia="ar-SA"/>
              </w:rPr>
            </w:pPr>
            <w:r w:rsidRPr="00067A04">
              <w:rPr>
                <w:sz w:val="12"/>
                <w:szCs w:val="12"/>
              </w:rPr>
              <w:t>Статус</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both"/>
              <w:rPr>
                <w:sz w:val="12"/>
                <w:szCs w:val="12"/>
                <w:lang w:eastAsia="ar-SA"/>
              </w:rPr>
            </w:pPr>
            <w:r w:rsidRPr="00067A04">
              <w:rPr>
                <w:sz w:val="12"/>
                <w:szCs w:val="12"/>
              </w:rPr>
              <w:t>Наименование</w:t>
            </w:r>
          </w:p>
          <w:p w:rsidR="00F14148" w:rsidRPr="00067A04" w:rsidRDefault="00F14148" w:rsidP="00F14148">
            <w:pPr>
              <w:rPr>
                <w:rFonts w:eastAsia="Calibri"/>
                <w:b/>
                <w:sz w:val="12"/>
                <w:szCs w:val="12"/>
                <w:lang w:eastAsia="ar-SA"/>
              </w:rPr>
            </w:pPr>
            <w:r w:rsidRPr="00067A04">
              <w:rPr>
                <w:sz w:val="12"/>
                <w:szCs w:val="12"/>
              </w:rPr>
              <w:t>муниципальной программы (основного мероприятия, мероприятия)</w:t>
            </w:r>
          </w:p>
        </w:tc>
        <w:tc>
          <w:tcPr>
            <w:tcW w:w="2551" w:type="dxa"/>
            <w:gridSpan w:val="2"/>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center"/>
              <w:rPr>
                <w:sz w:val="12"/>
                <w:szCs w:val="12"/>
                <w:lang w:eastAsia="ar-SA"/>
              </w:rPr>
            </w:pPr>
            <w:r w:rsidRPr="00067A04">
              <w:rPr>
                <w:sz w:val="12"/>
                <w:szCs w:val="12"/>
              </w:rPr>
              <w:t xml:space="preserve">Код  </w:t>
            </w:r>
            <w:proofErr w:type="gramStart"/>
            <w:r w:rsidRPr="00067A04">
              <w:rPr>
                <w:sz w:val="12"/>
                <w:szCs w:val="12"/>
              </w:rPr>
              <w:t>бюджетной</w:t>
            </w:r>
            <w:proofErr w:type="gramEnd"/>
          </w:p>
          <w:p w:rsidR="00F14148" w:rsidRPr="00067A04" w:rsidRDefault="00F14148" w:rsidP="00F14148">
            <w:pPr>
              <w:jc w:val="center"/>
              <w:rPr>
                <w:rFonts w:eastAsia="Calibri"/>
                <w:b/>
                <w:sz w:val="12"/>
                <w:szCs w:val="12"/>
                <w:lang w:eastAsia="ar-SA"/>
              </w:rPr>
            </w:pPr>
            <w:r w:rsidRPr="00067A04">
              <w:rPr>
                <w:sz w:val="12"/>
                <w:szCs w:val="12"/>
              </w:rPr>
              <w:t>классификации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rPr>
                <w:sz w:val="12"/>
                <w:szCs w:val="12"/>
              </w:rPr>
            </w:pPr>
            <w:r w:rsidRPr="00067A04">
              <w:rPr>
                <w:sz w:val="12"/>
                <w:szCs w:val="12"/>
              </w:rPr>
              <w:t>Источники  финансирования</w:t>
            </w:r>
          </w:p>
          <w:p w:rsidR="00F14148" w:rsidRPr="00067A04" w:rsidRDefault="00F14148" w:rsidP="00F14148">
            <w:pPr>
              <w:rPr>
                <w:rFonts w:eastAsia="Calibri"/>
                <w:b/>
                <w:sz w:val="12"/>
                <w:szCs w:val="12"/>
                <w:lang w:eastAsia="ar-SA"/>
              </w:rPr>
            </w:pPr>
          </w:p>
        </w:tc>
      </w:tr>
      <w:tr w:rsidR="00F14148" w:rsidRPr="00067A04" w:rsidTr="00C10F28">
        <w:tc>
          <w:tcPr>
            <w:tcW w:w="1135" w:type="dxa"/>
            <w:vMerge/>
            <w:tcBorders>
              <w:top w:val="single" w:sz="4" w:space="0" w:color="auto"/>
              <w:left w:val="single" w:sz="4" w:space="0" w:color="auto"/>
              <w:bottom w:val="single" w:sz="4" w:space="0" w:color="auto"/>
              <w:right w:val="single" w:sz="4" w:space="0" w:color="auto"/>
            </w:tcBorders>
            <w:vAlign w:val="center"/>
            <w:hideMark/>
          </w:tcPr>
          <w:p w:rsidR="00F14148" w:rsidRPr="00067A04" w:rsidRDefault="00F14148" w:rsidP="00F14148">
            <w:pPr>
              <w:rPr>
                <w:rFonts w:eastAsia="Calibri"/>
                <w:b/>
                <w:sz w:val="12"/>
                <w:szCs w:val="12"/>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4148" w:rsidRPr="00067A04" w:rsidRDefault="00F14148" w:rsidP="00F14148">
            <w:pPr>
              <w:rPr>
                <w:rFonts w:eastAsia="Calibri"/>
                <w:b/>
                <w:sz w:val="12"/>
                <w:szCs w:val="12"/>
                <w:lang w:eastAsia="ar-SA"/>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14148" w:rsidRPr="00067A04" w:rsidRDefault="00F14148" w:rsidP="00F14148">
            <w:pPr>
              <w:jc w:val="center"/>
              <w:rPr>
                <w:sz w:val="12"/>
                <w:szCs w:val="12"/>
                <w:lang w:eastAsia="ar-SA"/>
              </w:rPr>
            </w:pPr>
            <w:r w:rsidRPr="00067A04">
              <w:rPr>
                <w:sz w:val="12"/>
                <w:szCs w:val="12"/>
              </w:rPr>
              <w:t>главный распорядитель бюджетных средств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F14148" w:rsidRPr="00067A04" w:rsidRDefault="00F14148" w:rsidP="00F14148">
            <w:pPr>
              <w:jc w:val="center"/>
              <w:rPr>
                <w:sz w:val="12"/>
                <w:szCs w:val="12"/>
                <w:lang w:eastAsia="ar-SA"/>
              </w:rPr>
            </w:pPr>
            <w:r w:rsidRPr="00067A04">
              <w:rPr>
                <w:sz w:val="12"/>
                <w:szCs w:val="12"/>
              </w:rPr>
              <w:t>целевая статья расходов</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14148" w:rsidRPr="00067A04" w:rsidRDefault="00F14148" w:rsidP="00F14148">
            <w:pPr>
              <w:rPr>
                <w:rFonts w:eastAsia="Calibri"/>
                <w:b/>
                <w:sz w:val="12"/>
                <w:szCs w:val="12"/>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rPr>
                <w:sz w:val="12"/>
                <w:szCs w:val="12"/>
                <w:lang w:eastAsia="ar-SA"/>
              </w:rPr>
            </w:pPr>
            <w:r w:rsidRPr="00067A04">
              <w:rPr>
                <w:sz w:val="12"/>
                <w:szCs w:val="12"/>
              </w:rPr>
              <w:t>2019</w:t>
            </w:r>
          </w:p>
        </w:tc>
        <w:tc>
          <w:tcPr>
            <w:tcW w:w="709"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rPr>
                <w:sz w:val="12"/>
                <w:szCs w:val="12"/>
                <w:lang w:eastAsia="ar-SA"/>
              </w:rPr>
            </w:pPr>
            <w:r w:rsidRPr="00067A04">
              <w:rPr>
                <w:sz w:val="12"/>
                <w:szCs w:val="12"/>
              </w:rPr>
              <w:t>2020</w:t>
            </w:r>
          </w:p>
        </w:tc>
        <w:tc>
          <w:tcPr>
            <w:tcW w:w="850"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rPr>
                <w:sz w:val="12"/>
                <w:szCs w:val="12"/>
                <w:lang w:eastAsia="ar-SA"/>
              </w:rPr>
            </w:pPr>
            <w:r w:rsidRPr="00067A04">
              <w:rPr>
                <w:sz w:val="12"/>
                <w:szCs w:val="12"/>
              </w:rPr>
              <w:t xml:space="preserve">2021 </w:t>
            </w:r>
          </w:p>
        </w:tc>
        <w:tc>
          <w:tcPr>
            <w:tcW w:w="6946"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rPr>
                <w:sz w:val="12"/>
                <w:szCs w:val="12"/>
                <w:lang w:eastAsia="ar-SA"/>
              </w:rPr>
            </w:pPr>
            <w:r w:rsidRPr="00067A04">
              <w:rPr>
                <w:sz w:val="12"/>
                <w:szCs w:val="12"/>
              </w:rPr>
              <w:t>2023-2035</w:t>
            </w:r>
          </w:p>
        </w:tc>
      </w:tr>
    </w:tbl>
    <w:p w:rsidR="00F14148" w:rsidRPr="00067A04" w:rsidRDefault="00F14148" w:rsidP="00F14148">
      <w:pPr>
        <w:ind w:left="720"/>
        <w:contextualSpacing/>
        <w:rPr>
          <w:rFonts w:eastAsia="Calibri"/>
          <w:b/>
          <w:sz w:val="12"/>
          <w:szCs w:val="12"/>
          <w:lang w:eastAsia="ar-SA"/>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418"/>
        <w:gridCol w:w="1275"/>
        <w:gridCol w:w="1276"/>
        <w:gridCol w:w="1701"/>
        <w:gridCol w:w="709"/>
        <w:gridCol w:w="709"/>
        <w:gridCol w:w="850"/>
        <w:gridCol w:w="6946"/>
      </w:tblGrid>
      <w:tr w:rsidR="00F14148" w:rsidRPr="00067A04" w:rsidTr="00C10F28">
        <w:trPr>
          <w:trHeight w:val="315"/>
          <w:tblHeader/>
        </w:trPr>
        <w:tc>
          <w:tcPr>
            <w:tcW w:w="1135"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center"/>
              <w:rPr>
                <w:sz w:val="12"/>
                <w:szCs w:val="12"/>
                <w:lang w:eastAsia="ar-SA"/>
              </w:rPr>
            </w:pPr>
            <w:r w:rsidRPr="00067A04">
              <w:rPr>
                <w:sz w:val="12"/>
                <w:szCs w:val="12"/>
              </w:rPr>
              <w:t>1</w:t>
            </w:r>
          </w:p>
        </w:tc>
        <w:tc>
          <w:tcPr>
            <w:tcW w:w="1418"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center"/>
              <w:rPr>
                <w:sz w:val="12"/>
                <w:szCs w:val="12"/>
                <w:lang w:eastAsia="ar-SA"/>
              </w:rPr>
            </w:pPr>
            <w:r w:rsidRPr="00067A04">
              <w:rPr>
                <w:sz w:val="12"/>
                <w:szCs w:val="12"/>
              </w:rPr>
              <w:t>2</w:t>
            </w:r>
          </w:p>
        </w:tc>
        <w:tc>
          <w:tcPr>
            <w:tcW w:w="1275"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center"/>
              <w:rPr>
                <w:sz w:val="12"/>
                <w:szCs w:val="12"/>
                <w:lang w:eastAsia="ar-SA"/>
              </w:rPr>
            </w:pPr>
            <w:r w:rsidRPr="00067A04">
              <w:rPr>
                <w:sz w:val="12"/>
                <w:szCs w:val="12"/>
              </w:rPr>
              <w:t>3</w:t>
            </w:r>
          </w:p>
        </w:tc>
        <w:tc>
          <w:tcPr>
            <w:tcW w:w="1276"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center"/>
              <w:rPr>
                <w:sz w:val="12"/>
                <w:szCs w:val="12"/>
                <w:lang w:eastAsia="ar-SA"/>
              </w:rPr>
            </w:pPr>
            <w:r w:rsidRPr="00067A04">
              <w:rPr>
                <w:sz w:val="12"/>
                <w:szCs w:val="12"/>
              </w:rPr>
              <w:t>4</w:t>
            </w:r>
          </w:p>
        </w:tc>
        <w:tc>
          <w:tcPr>
            <w:tcW w:w="1701"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center"/>
              <w:rPr>
                <w:sz w:val="12"/>
                <w:szCs w:val="12"/>
                <w:lang w:eastAsia="ar-SA"/>
              </w:rPr>
            </w:pPr>
            <w:r w:rsidRPr="00067A04">
              <w:rPr>
                <w:sz w:val="12"/>
                <w:szCs w:val="12"/>
              </w:rPr>
              <w:t>5</w:t>
            </w:r>
          </w:p>
        </w:tc>
        <w:tc>
          <w:tcPr>
            <w:tcW w:w="709"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center"/>
              <w:rPr>
                <w:sz w:val="12"/>
                <w:szCs w:val="12"/>
                <w:lang w:eastAsia="ar-SA"/>
              </w:rPr>
            </w:pPr>
            <w:r w:rsidRPr="00067A04">
              <w:rPr>
                <w:sz w:val="12"/>
                <w:szCs w:val="12"/>
              </w:rPr>
              <w:t>6</w:t>
            </w:r>
          </w:p>
        </w:tc>
        <w:tc>
          <w:tcPr>
            <w:tcW w:w="709"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center"/>
              <w:rPr>
                <w:sz w:val="12"/>
                <w:szCs w:val="12"/>
                <w:lang w:eastAsia="ar-SA"/>
              </w:rPr>
            </w:pPr>
            <w:r w:rsidRPr="00067A04">
              <w:rPr>
                <w:sz w:val="12"/>
                <w:szCs w:val="12"/>
              </w:rPr>
              <w:t>7</w:t>
            </w:r>
          </w:p>
        </w:tc>
        <w:tc>
          <w:tcPr>
            <w:tcW w:w="850"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center"/>
              <w:rPr>
                <w:sz w:val="12"/>
                <w:szCs w:val="12"/>
                <w:lang w:eastAsia="ar-SA"/>
              </w:rPr>
            </w:pPr>
            <w:r w:rsidRPr="00067A04">
              <w:rPr>
                <w:sz w:val="12"/>
                <w:szCs w:val="12"/>
              </w:rPr>
              <w:t>8</w:t>
            </w:r>
          </w:p>
        </w:tc>
        <w:tc>
          <w:tcPr>
            <w:tcW w:w="6946"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center"/>
              <w:rPr>
                <w:sz w:val="12"/>
                <w:szCs w:val="12"/>
                <w:lang w:eastAsia="ar-SA"/>
              </w:rPr>
            </w:pPr>
            <w:r w:rsidRPr="00067A04">
              <w:rPr>
                <w:sz w:val="12"/>
                <w:szCs w:val="12"/>
              </w:rPr>
              <w:t>10</w:t>
            </w:r>
          </w:p>
        </w:tc>
      </w:tr>
      <w:tr w:rsidR="00F14148" w:rsidRPr="00067A04" w:rsidTr="00C10F28">
        <w:trPr>
          <w:trHeight w:val="315"/>
        </w:trPr>
        <w:tc>
          <w:tcPr>
            <w:tcW w:w="1135" w:type="dxa"/>
            <w:vMerge w:val="restart"/>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pStyle w:val="TableParagraph"/>
              <w:ind w:right="267"/>
              <w:rPr>
                <w:sz w:val="12"/>
                <w:szCs w:val="12"/>
                <w:lang w:val="ru-RU"/>
              </w:rPr>
            </w:pPr>
            <w:r w:rsidRPr="00067A04">
              <w:rPr>
                <w:sz w:val="12"/>
                <w:szCs w:val="12"/>
                <w:lang w:val="ru-RU"/>
              </w:rPr>
              <w:t>1. Подпрограмма «Благоустройство дворовых и общественных территорий»;</w:t>
            </w:r>
            <w:r w:rsidRPr="00067A04">
              <w:rPr>
                <w:sz w:val="12"/>
                <w:szCs w:val="12"/>
                <w:lang w:val="ru-RU"/>
              </w:rPr>
              <w:tab/>
            </w:r>
          </w:p>
        </w:tc>
        <w:tc>
          <w:tcPr>
            <w:tcW w:w="1418" w:type="dxa"/>
            <w:vMerge w:val="restart"/>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both"/>
              <w:rPr>
                <w:sz w:val="12"/>
                <w:szCs w:val="12"/>
                <w:lang w:eastAsia="ar-SA"/>
              </w:rPr>
            </w:pPr>
            <w:r w:rsidRPr="00067A04">
              <w:rPr>
                <w:sz w:val="12"/>
                <w:szCs w:val="12"/>
              </w:rPr>
              <w:t>«Формирование современной городской среды»</w:t>
            </w:r>
          </w:p>
        </w:tc>
        <w:tc>
          <w:tcPr>
            <w:tcW w:w="1275" w:type="dxa"/>
            <w:vMerge w:val="restart"/>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both"/>
              <w:rPr>
                <w:sz w:val="12"/>
                <w:szCs w:val="12"/>
                <w:lang w:eastAsia="ar-SA"/>
              </w:rPr>
            </w:pPr>
            <w:r w:rsidRPr="00067A04">
              <w:rPr>
                <w:sz w:val="12"/>
                <w:szCs w:val="12"/>
              </w:rPr>
              <w:t>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both"/>
              <w:rPr>
                <w:sz w:val="12"/>
                <w:szCs w:val="12"/>
                <w:lang w:eastAsia="ar-SA"/>
              </w:rPr>
            </w:pPr>
            <w:r w:rsidRPr="00067A04">
              <w:rPr>
                <w:sz w:val="12"/>
                <w:szCs w:val="12"/>
              </w:rPr>
              <w:t>А510000000</w:t>
            </w:r>
          </w:p>
        </w:tc>
        <w:tc>
          <w:tcPr>
            <w:tcW w:w="1701"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both"/>
              <w:rPr>
                <w:b/>
                <w:bCs/>
                <w:sz w:val="12"/>
                <w:szCs w:val="12"/>
                <w:lang w:eastAsia="ar-SA"/>
              </w:rPr>
            </w:pPr>
            <w:r w:rsidRPr="00067A04">
              <w:rPr>
                <w:b/>
                <w:bCs/>
                <w:sz w:val="12"/>
                <w:szCs w:val="12"/>
              </w:rPr>
              <w:t xml:space="preserve">всего            </w:t>
            </w:r>
          </w:p>
        </w:tc>
        <w:tc>
          <w:tcPr>
            <w:tcW w:w="709"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center"/>
              <w:rPr>
                <w:b/>
                <w:bCs/>
                <w:sz w:val="12"/>
                <w:szCs w:val="12"/>
                <w:lang w:eastAsia="ar-SA"/>
              </w:rPr>
            </w:pPr>
            <w:r w:rsidRPr="00067A04">
              <w:rPr>
                <w:b/>
                <w:bCs/>
                <w:sz w:val="12"/>
                <w:szCs w:val="12"/>
              </w:rPr>
              <w:t>230,0</w:t>
            </w:r>
          </w:p>
        </w:tc>
        <w:tc>
          <w:tcPr>
            <w:tcW w:w="709"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center"/>
              <w:rPr>
                <w:b/>
                <w:bCs/>
                <w:sz w:val="12"/>
                <w:szCs w:val="12"/>
                <w:lang w:eastAsia="ar-SA"/>
              </w:rPr>
            </w:pPr>
            <w:r w:rsidRPr="00067A04">
              <w:rPr>
                <w:b/>
                <w:bCs/>
                <w:sz w:val="12"/>
                <w:szCs w:val="12"/>
              </w:rPr>
              <w:t>237,4</w:t>
            </w:r>
          </w:p>
        </w:tc>
        <w:tc>
          <w:tcPr>
            <w:tcW w:w="850"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center"/>
              <w:rPr>
                <w:b/>
                <w:bCs/>
                <w:sz w:val="12"/>
                <w:szCs w:val="12"/>
                <w:lang w:eastAsia="ar-SA"/>
              </w:rPr>
            </w:pPr>
            <w:r w:rsidRPr="00067A04">
              <w:rPr>
                <w:b/>
                <w:bCs/>
                <w:sz w:val="12"/>
                <w:szCs w:val="12"/>
              </w:rPr>
              <w:t>234,7</w:t>
            </w:r>
          </w:p>
        </w:tc>
        <w:tc>
          <w:tcPr>
            <w:tcW w:w="6946"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center"/>
              <w:rPr>
                <w:b/>
                <w:bCs/>
                <w:sz w:val="12"/>
                <w:szCs w:val="12"/>
                <w:lang w:eastAsia="ar-SA"/>
              </w:rPr>
            </w:pPr>
            <w:r w:rsidRPr="00067A04">
              <w:rPr>
                <w:b/>
                <w:bCs/>
                <w:sz w:val="12"/>
                <w:szCs w:val="12"/>
              </w:rPr>
              <w:t>3051,1</w:t>
            </w:r>
          </w:p>
        </w:tc>
      </w:tr>
      <w:tr w:rsidR="00F14148" w:rsidRPr="00067A04" w:rsidTr="00C10F28">
        <w:trPr>
          <w:trHeight w:val="31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14148" w:rsidRPr="00067A04" w:rsidRDefault="00F14148" w:rsidP="00F14148">
            <w:pPr>
              <w:rPr>
                <w:sz w:val="12"/>
                <w:szCs w:val="1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4148" w:rsidRPr="00067A04" w:rsidRDefault="00F14148" w:rsidP="00F14148">
            <w:pPr>
              <w:rPr>
                <w:sz w:val="12"/>
                <w:szCs w:val="12"/>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4148" w:rsidRPr="00067A04" w:rsidRDefault="00F14148" w:rsidP="00F14148">
            <w:pPr>
              <w:rPr>
                <w:sz w:val="12"/>
                <w:szCs w:val="12"/>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14148" w:rsidRPr="00067A04" w:rsidRDefault="00F14148" w:rsidP="00F14148">
            <w:pPr>
              <w:rPr>
                <w:sz w:val="12"/>
                <w:szCs w:val="12"/>
                <w:lang w:eastAsia="ar-SA"/>
              </w:rPr>
            </w:pPr>
          </w:p>
        </w:tc>
        <w:tc>
          <w:tcPr>
            <w:tcW w:w="1701"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both"/>
              <w:rPr>
                <w:sz w:val="12"/>
                <w:szCs w:val="12"/>
                <w:lang w:eastAsia="ar-SA"/>
              </w:rPr>
            </w:pPr>
            <w:r w:rsidRPr="00067A04">
              <w:rPr>
                <w:sz w:val="12"/>
                <w:szCs w:val="12"/>
              </w:rPr>
              <w:t xml:space="preserve">федеральный  бюджет    </w:t>
            </w:r>
          </w:p>
        </w:tc>
        <w:tc>
          <w:tcPr>
            <w:tcW w:w="709"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center"/>
              <w:rPr>
                <w:sz w:val="12"/>
                <w:szCs w:val="12"/>
                <w:lang w:eastAsia="ar-SA"/>
              </w:rPr>
            </w:pPr>
            <w:r w:rsidRPr="00067A04">
              <w:rPr>
                <w:bCs/>
                <w:sz w:val="12"/>
                <w:szCs w:val="12"/>
              </w:rPr>
              <w:t>0,00</w:t>
            </w:r>
          </w:p>
        </w:tc>
        <w:tc>
          <w:tcPr>
            <w:tcW w:w="709"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center"/>
              <w:rPr>
                <w:sz w:val="12"/>
                <w:szCs w:val="12"/>
                <w:lang w:eastAsia="ar-SA"/>
              </w:rPr>
            </w:pPr>
            <w:r w:rsidRPr="00067A04">
              <w:rPr>
                <w:bCs/>
                <w:sz w:val="12"/>
                <w:szCs w:val="12"/>
              </w:rPr>
              <w:t>0,00</w:t>
            </w:r>
          </w:p>
        </w:tc>
        <w:tc>
          <w:tcPr>
            <w:tcW w:w="850"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center"/>
              <w:rPr>
                <w:sz w:val="12"/>
                <w:szCs w:val="12"/>
                <w:lang w:eastAsia="ar-SA"/>
              </w:rPr>
            </w:pPr>
            <w:r w:rsidRPr="00067A04">
              <w:rPr>
                <w:bCs/>
                <w:sz w:val="12"/>
                <w:szCs w:val="12"/>
              </w:rPr>
              <w:t>0,00</w:t>
            </w:r>
          </w:p>
        </w:tc>
        <w:tc>
          <w:tcPr>
            <w:tcW w:w="6946"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center"/>
              <w:rPr>
                <w:sz w:val="12"/>
                <w:szCs w:val="12"/>
                <w:lang w:eastAsia="ar-SA"/>
              </w:rPr>
            </w:pPr>
            <w:r w:rsidRPr="00067A04">
              <w:rPr>
                <w:bCs/>
                <w:sz w:val="12"/>
                <w:szCs w:val="12"/>
              </w:rPr>
              <w:t>0,00</w:t>
            </w:r>
          </w:p>
        </w:tc>
      </w:tr>
      <w:tr w:rsidR="00F14148" w:rsidRPr="00067A04" w:rsidTr="00C10F28">
        <w:trPr>
          <w:trHeight w:val="31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14148" w:rsidRPr="00067A04" w:rsidRDefault="00F14148" w:rsidP="00F14148">
            <w:pPr>
              <w:rPr>
                <w:sz w:val="12"/>
                <w:szCs w:val="1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4148" w:rsidRPr="00067A04" w:rsidRDefault="00F14148" w:rsidP="00F14148">
            <w:pPr>
              <w:rPr>
                <w:sz w:val="12"/>
                <w:szCs w:val="12"/>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4148" w:rsidRPr="00067A04" w:rsidRDefault="00F14148" w:rsidP="00F14148">
            <w:pPr>
              <w:rPr>
                <w:sz w:val="12"/>
                <w:szCs w:val="12"/>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14148" w:rsidRPr="00067A04" w:rsidRDefault="00F14148" w:rsidP="00F14148">
            <w:pPr>
              <w:rPr>
                <w:sz w:val="12"/>
                <w:szCs w:val="12"/>
                <w:lang w:eastAsia="ar-SA"/>
              </w:rPr>
            </w:pPr>
          </w:p>
        </w:tc>
        <w:tc>
          <w:tcPr>
            <w:tcW w:w="1701"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both"/>
              <w:rPr>
                <w:sz w:val="12"/>
                <w:szCs w:val="12"/>
                <w:lang w:eastAsia="ar-SA"/>
              </w:rPr>
            </w:pPr>
            <w:r w:rsidRPr="00067A04">
              <w:rPr>
                <w:sz w:val="12"/>
                <w:szCs w:val="12"/>
              </w:rPr>
              <w:t xml:space="preserve">республиканский бюджет </w:t>
            </w:r>
          </w:p>
        </w:tc>
        <w:tc>
          <w:tcPr>
            <w:tcW w:w="709"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center"/>
              <w:rPr>
                <w:sz w:val="12"/>
                <w:szCs w:val="12"/>
                <w:lang w:eastAsia="ar-SA"/>
              </w:rPr>
            </w:pPr>
            <w:r w:rsidRPr="00067A04">
              <w:rPr>
                <w:bCs/>
                <w:sz w:val="12"/>
                <w:szCs w:val="12"/>
              </w:rPr>
              <w:t>0,00</w:t>
            </w:r>
          </w:p>
        </w:tc>
        <w:tc>
          <w:tcPr>
            <w:tcW w:w="709"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center"/>
              <w:rPr>
                <w:sz w:val="12"/>
                <w:szCs w:val="12"/>
                <w:lang w:eastAsia="ar-SA"/>
              </w:rPr>
            </w:pPr>
            <w:r w:rsidRPr="00067A04">
              <w:rPr>
                <w:bCs/>
                <w:sz w:val="12"/>
                <w:szCs w:val="12"/>
              </w:rPr>
              <w:t>0,00</w:t>
            </w:r>
          </w:p>
        </w:tc>
        <w:tc>
          <w:tcPr>
            <w:tcW w:w="850"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center"/>
              <w:rPr>
                <w:sz w:val="12"/>
                <w:szCs w:val="12"/>
                <w:lang w:eastAsia="ar-SA"/>
              </w:rPr>
            </w:pPr>
            <w:r w:rsidRPr="00067A04">
              <w:rPr>
                <w:bCs/>
                <w:sz w:val="12"/>
                <w:szCs w:val="12"/>
              </w:rPr>
              <w:t>0,00</w:t>
            </w:r>
          </w:p>
        </w:tc>
        <w:tc>
          <w:tcPr>
            <w:tcW w:w="6946"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center"/>
              <w:rPr>
                <w:sz w:val="12"/>
                <w:szCs w:val="12"/>
                <w:lang w:eastAsia="ar-SA"/>
              </w:rPr>
            </w:pPr>
            <w:r w:rsidRPr="00067A04">
              <w:rPr>
                <w:bCs/>
                <w:sz w:val="12"/>
                <w:szCs w:val="12"/>
              </w:rPr>
              <w:t>0,00</w:t>
            </w:r>
          </w:p>
        </w:tc>
      </w:tr>
      <w:tr w:rsidR="00F14148" w:rsidRPr="00067A04" w:rsidTr="00C10F28">
        <w:trPr>
          <w:trHeight w:val="31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14148" w:rsidRPr="00067A04" w:rsidRDefault="00F14148" w:rsidP="00F14148">
            <w:pPr>
              <w:rPr>
                <w:sz w:val="12"/>
                <w:szCs w:val="1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4148" w:rsidRPr="00067A04" w:rsidRDefault="00F14148" w:rsidP="00F14148">
            <w:pPr>
              <w:rPr>
                <w:sz w:val="12"/>
                <w:szCs w:val="12"/>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4148" w:rsidRPr="00067A04" w:rsidRDefault="00F14148" w:rsidP="00F14148">
            <w:pPr>
              <w:rPr>
                <w:sz w:val="12"/>
                <w:szCs w:val="12"/>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14148" w:rsidRPr="00067A04" w:rsidRDefault="00F14148" w:rsidP="00F14148">
            <w:pPr>
              <w:rPr>
                <w:sz w:val="12"/>
                <w:szCs w:val="12"/>
                <w:lang w:eastAsia="ar-SA"/>
              </w:rPr>
            </w:pPr>
          </w:p>
        </w:tc>
        <w:tc>
          <w:tcPr>
            <w:tcW w:w="1701"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both"/>
              <w:rPr>
                <w:sz w:val="12"/>
                <w:szCs w:val="12"/>
                <w:lang w:eastAsia="ar-SA"/>
              </w:rPr>
            </w:pPr>
            <w:r w:rsidRPr="00067A04">
              <w:rPr>
                <w:sz w:val="12"/>
                <w:szCs w:val="12"/>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center"/>
              <w:rPr>
                <w:b/>
                <w:bCs/>
                <w:sz w:val="12"/>
                <w:szCs w:val="12"/>
                <w:lang w:eastAsia="ar-SA"/>
              </w:rPr>
            </w:pPr>
            <w:r w:rsidRPr="00067A04">
              <w:rPr>
                <w:b/>
                <w:bCs/>
                <w:sz w:val="12"/>
                <w:szCs w:val="12"/>
              </w:rPr>
              <w:t>230,0</w:t>
            </w:r>
          </w:p>
        </w:tc>
        <w:tc>
          <w:tcPr>
            <w:tcW w:w="709"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center"/>
              <w:rPr>
                <w:b/>
                <w:bCs/>
                <w:sz w:val="12"/>
                <w:szCs w:val="12"/>
                <w:lang w:eastAsia="ar-SA"/>
              </w:rPr>
            </w:pPr>
            <w:r w:rsidRPr="00067A04">
              <w:rPr>
                <w:b/>
                <w:bCs/>
                <w:sz w:val="12"/>
                <w:szCs w:val="12"/>
              </w:rPr>
              <w:t>237,4</w:t>
            </w:r>
          </w:p>
        </w:tc>
        <w:tc>
          <w:tcPr>
            <w:tcW w:w="850"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center"/>
              <w:rPr>
                <w:b/>
                <w:bCs/>
                <w:sz w:val="12"/>
                <w:szCs w:val="12"/>
                <w:lang w:eastAsia="ar-SA"/>
              </w:rPr>
            </w:pPr>
            <w:r w:rsidRPr="00067A04">
              <w:rPr>
                <w:b/>
                <w:bCs/>
                <w:sz w:val="12"/>
                <w:szCs w:val="12"/>
              </w:rPr>
              <w:t>234,7</w:t>
            </w:r>
          </w:p>
        </w:tc>
        <w:tc>
          <w:tcPr>
            <w:tcW w:w="6946"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center"/>
              <w:rPr>
                <w:b/>
                <w:bCs/>
                <w:sz w:val="12"/>
                <w:szCs w:val="12"/>
                <w:lang w:eastAsia="ar-SA"/>
              </w:rPr>
            </w:pPr>
            <w:r w:rsidRPr="00067A04">
              <w:rPr>
                <w:b/>
                <w:bCs/>
                <w:sz w:val="12"/>
                <w:szCs w:val="12"/>
              </w:rPr>
              <w:t>3051,1</w:t>
            </w:r>
          </w:p>
        </w:tc>
      </w:tr>
      <w:tr w:rsidR="00F14148" w:rsidRPr="00067A04" w:rsidTr="00C10F28">
        <w:trPr>
          <w:trHeight w:val="31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14148" w:rsidRPr="00067A04" w:rsidRDefault="00F14148" w:rsidP="00F14148">
            <w:pPr>
              <w:rPr>
                <w:sz w:val="12"/>
                <w:szCs w:val="1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4148" w:rsidRPr="00067A04" w:rsidRDefault="00F14148" w:rsidP="00F14148">
            <w:pPr>
              <w:rPr>
                <w:sz w:val="12"/>
                <w:szCs w:val="12"/>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4148" w:rsidRPr="00067A04" w:rsidRDefault="00F14148" w:rsidP="00F14148">
            <w:pPr>
              <w:rPr>
                <w:sz w:val="12"/>
                <w:szCs w:val="12"/>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14148" w:rsidRPr="00067A04" w:rsidRDefault="00F14148" w:rsidP="00F14148">
            <w:pPr>
              <w:rPr>
                <w:sz w:val="12"/>
                <w:szCs w:val="12"/>
                <w:lang w:eastAsia="ar-SA"/>
              </w:rPr>
            </w:pPr>
          </w:p>
        </w:tc>
        <w:tc>
          <w:tcPr>
            <w:tcW w:w="1701"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both"/>
              <w:rPr>
                <w:sz w:val="12"/>
                <w:szCs w:val="12"/>
                <w:lang w:eastAsia="ar-SA"/>
              </w:rPr>
            </w:pPr>
            <w:r w:rsidRPr="00067A04">
              <w:rPr>
                <w:sz w:val="12"/>
                <w:szCs w:val="12"/>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center"/>
              <w:rPr>
                <w:bCs/>
                <w:sz w:val="12"/>
                <w:szCs w:val="12"/>
                <w:lang w:eastAsia="ar-SA"/>
              </w:rPr>
            </w:pPr>
            <w:r w:rsidRPr="00067A04">
              <w:rPr>
                <w:bCs/>
                <w:sz w:val="12"/>
                <w:szCs w:val="12"/>
              </w:rPr>
              <w:t>0,00</w:t>
            </w:r>
          </w:p>
        </w:tc>
        <w:tc>
          <w:tcPr>
            <w:tcW w:w="709"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center"/>
              <w:rPr>
                <w:bCs/>
                <w:sz w:val="12"/>
                <w:szCs w:val="12"/>
                <w:lang w:eastAsia="ar-SA"/>
              </w:rPr>
            </w:pPr>
            <w:r w:rsidRPr="00067A04">
              <w:rPr>
                <w:bCs/>
                <w:sz w:val="12"/>
                <w:szCs w:val="12"/>
              </w:rPr>
              <w:t>0,00</w:t>
            </w:r>
          </w:p>
        </w:tc>
        <w:tc>
          <w:tcPr>
            <w:tcW w:w="850"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center"/>
              <w:rPr>
                <w:bCs/>
                <w:sz w:val="12"/>
                <w:szCs w:val="12"/>
                <w:lang w:eastAsia="ar-SA"/>
              </w:rPr>
            </w:pPr>
            <w:r w:rsidRPr="00067A04">
              <w:rPr>
                <w:bCs/>
                <w:sz w:val="12"/>
                <w:szCs w:val="12"/>
              </w:rPr>
              <w:t>0,00</w:t>
            </w:r>
          </w:p>
        </w:tc>
        <w:tc>
          <w:tcPr>
            <w:tcW w:w="6946" w:type="dxa"/>
            <w:tcBorders>
              <w:top w:val="single" w:sz="4" w:space="0" w:color="auto"/>
              <w:left w:val="single" w:sz="4" w:space="0" w:color="auto"/>
              <w:bottom w:val="single" w:sz="4" w:space="0" w:color="auto"/>
              <w:right w:val="single" w:sz="4" w:space="0" w:color="auto"/>
            </w:tcBorders>
            <w:hideMark/>
          </w:tcPr>
          <w:p w:rsidR="00F14148" w:rsidRPr="00067A04" w:rsidRDefault="00F14148" w:rsidP="00F14148">
            <w:pPr>
              <w:adjustRightInd w:val="0"/>
              <w:snapToGrid w:val="0"/>
              <w:jc w:val="center"/>
              <w:rPr>
                <w:bCs/>
                <w:sz w:val="12"/>
                <w:szCs w:val="12"/>
                <w:lang w:eastAsia="ar-SA"/>
              </w:rPr>
            </w:pPr>
            <w:r w:rsidRPr="00067A04">
              <w:rPr>
                <w:bCs/>
                <w:sz w:val="12"/>
                <w:szCs w:val="12"/>
              </w:rPr>
              <w:t>0,00</w:t>
            </w:r>
          </w:p>
        </w:tc>
      </w:tr>
    </w:tbl>
    <w:p w:rsidR="00F14148" w:rsidRDefault="00067A04" w:rsidP="00F14148">
      <w:pPr>
        <w:tabs>
          <w:tab w:val="left" w:pos="8890"/>
        </w:tabs>
        <w:rPr>
          <w:sz w:val="12"/>
          <w:szCs w:val="12"/>
          <w:lang w:eastAsia="ar-SA"/>
        </w:rPr>
      </w:pPr>
      <w:r>
        <w:rPr>
          <w:sz w:val="12"/>
          <w:szCs w:val="12"/>
          <w:lang w:eastAsia="ar-SA"/>
        </w:rPr>
        <w:t xml:space="preserve">    </w:t>
      </w:r>
    </w:p>
    <w:p w:rsidR="00067A04" w:rsidRPr="00067A04" w:rsidRDefault="00067A04" w:rsidP="00F14148">
      <w:pPr>
        <w:tabs>
          <w:tab w:val="left" w:pos="8890"/>
        </w:tabs>
        <w:rPr>
          <w:sz w:val="12"/>
          <w:szCs w:val="12"/>
          <w:lang w:eastAsia="ar-SA"/>
        </w:rPr>
      </w:pPr>
      <w:r>
        <w:rPr>
          <w:sz w:val="12"/>
          <w:szCs w:val="12"/>
          <w:lang w:eastAsia="ar-SA"/>
        </w:rPr>
        <w:t xml:space="preserve">       </w:t>
      </w:r>
    </w:p>
    <w:tbl>
      <w:tblPr>
        <w:tblW w:w="10485" w:type="dxa"/>
        <w:tblInd w:w="-459" w:type="dxa"/>
        <w:tblLayout w:type="fixed"/>
        <w:tblLook w:val="01E0"/>
      </w:tblPr>
      <w:tblGrid>
        <w:gridCol w:w="10485"/>
      </w:tblGrid>
      <w:tr w:rsidR="00067A04" w:rsidRPr="00055BC9" w:rsidTr="00617579">
        <w:tc>
          <w:tcPr>
            <w:tcW w:w="4786" w:type="dxa"/>
            <w:tcBorders>
              <w:top w:val="nil"/>
              <w:left w:val="nil"/>
              <w:bottom w:val="nil"/>
              <w:right w:val="nil"/>
            </w:tcBorders>
          </w:tcPr>
          <w:p w:rsidR="00067A04" w:rsidRPr="00055BC9" w:rsidRDefault="00067A04" w:rsidP="00617579">
            <w:pPr>
              <w:jc w:val="both"/>
              <w:rPr>
                <w:rFonts w:cs="Courier New"/>
                <w:b/>
                <w:sz w:val="12"/>
                <w:szCs w:val="12"/>
              </w:rPr>
            </w:pPr>
            <w:r w:rsidRPr="00055BC9">
              <w:rPr>
                <w:b/>
                <w:sz w:val="12"/>
                <w:szCs w:val="12"/>
              </w:rPr>
              <w:t>Об утверждении муниципальной программы «Развитие культуры и туризма»</w:t>
            </w:r>
          </w:p>
        </w:tc>
      </w:tr>
    </w:tbl>
    <w:p w:rsidR="00067A04" w:rsidRPr="00055BC9" w:rsidRDefault="00067A04" w:rsidP="00067A04">
      <w:pPr>
        <w:pStyle w:val="ab"/>
        <w:ind w:left="0" w:firstLine="567"/>
        <w:jc w:val="both"/>
        <w:rPr>
          <w:sz w:val="12"/>
          <w:szCs w:val="12"/>
        </w:rPr>
      </w:pPr>
      <w:proofErr w:type="gramStart"/>
      <w:r w:rsidRPr="00055BC9">
        <w:rPr>
          <w:sz w:val="12"/>
          <w:szCs w:val="12"/>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с постановлением администрации Убеевского сельского поселения Красноармейского района Чувашской Республики от 03 декабря № 69 «Об утверждении  Порядка разработки, реализации и оценки эффективности муниципальных программ Убеевского сельского поселения Красноармейского района Чувашской Республики»,  администрация Убеевского сельского поселения Красноармейского района</w:t>
      </w:r>
      <w:proofErr w:type="gramEnd"/>
      <w:r w:rsidRPr="00055BC9">
        <w:rPr>
          <w:sz w:val="12"/>
          <w:szCs w:val="12"/>
        </w:rPr>
        <w:t xml:space="preserve"> Чувашской Республики постановляет:     </w:t>
      </w:r>
    </w:p>
    <w:p w:rsidR="00067A04" w:rsidRPr="00055BC9" w:rsidRDefault="00067A04" w:rsidP="00790E41">
      <w:pPr>
        <w:numPr>
          <w:ilvl w:val="0"/>
          <w:numId w:val="2"/>
        </w:numPr>
        <w:tabs>
          <w:tab w:val="left" w:pos="851"/>
        </w:tabs>
        <w:spacing w:before="120"/>
        <w:ind w:left="0" w:firstLine="567"/>
        <w:jc w:val="both"/>
        <w:rPr>
          <w:sz w:val="12"/>
          <w:szCs w:val="12"/>
        </w:rPr>
      </w:pPr>
      <w:r w:rsidRPr="00055BC9">
        <w:rPr>
          <w:sz w:val="12"/>
          <w:szCs w:val="12"/>
        </w:rPr>
        <w:t>Утвердить муниципальную программу Убеевского сельского поселения Красноармейского района «Развитие культуры и туризма».</w:t>
      </w:r>
    </w:p>
    <w:p w:rsidR="00067A04" w:rsidRPr="00055BC9" w:rsidRDefault="00067A04" w:rsidP="00067A04">
      <w:pPr>
        <w:jc w:val="both"/>
        <w:rPr>
          <w:sz w:val="12"/>
          <w:szCs w:val="12"/>
        </w:rPr>
      </w:pPr>
      <w:r w:rsidRPr="00055BC9">
        <w:rPr>
          <w:sz w:val="12"/>
          <w:szCs w:val="12"/>
        </w:rPr>
        <w:t xml:space="preserve">        2. </w:t>
      </w:r>
      <w:proofErr w:type="gramStart"/>
      <w:r w:rsidRPr="00055BC9">
        <w:rPr>
          <w:sz w:val="12"/>
          <w:szCs w:val="12"/>
        </w:rPr>
        <w:t xml:space="preserve">Постановление администрации Убеевского сельского поселения Красноармейского района  01.12. 2014 года № 67.1 (с изменениями  от 01.12.2017 № 67.10  «Об утверждении муниципальной программы Убеевского сельского поселения Красноармейского района «Развитие культуры и туризма в </w:t>
      </w:r>
      <w:proofErr w:type="spellStart"/>
      <w:r w:rsidRPr="00055BC9">
        <w:rPr>
          <w:sz w:val="12"/>
          <w:szCs w:val="12"/>
        </w:rPr>
        <w:t>Убеевском</w:t>
      </w:r>
      <w:proofErr w:type="spellEnd"/>
      <w:r w:rsidRPr="00055BC9">
        <w:rPr>
          <w:sz w:val="12"/>
          <w:szCs w:val="12"/>
        </w:rPr>
        <w:t xml:space="preserve"> сельском поселении Красноармейского района Чувашской Республики» на 2014-2020 годы» признать утратившим силу. </w:t>
      </w:r>
      <w:proofErr w:type="gramEnd"/>
    </w:p>
    <w:p w:rsidR="00067A04" w:rsidRPr="00055BC9" w:rsidRDefault="00067A04" w:rsidP="00067A04">
      <w:pPr>
        <w:ind w:firstLine="426"/>
        <w:jc w:val="both"/>
        <w:rPr>
          <w:sz w:val="12"/>
          <w:szCs w:val="12"/>
        </w:rPr>
      </w:pPr>
      <w:r w:rsidRPr="00055BC9">
        <w:rPr>
          <w:sz w:val="12"/>
          <w:szCs w:val="12"/>
        </w:rPr>
        <w:t xml:space="preserve">3. </w:t>
      </w:r>
      <w:r w:rsidRPr="00055BC9">
        <w:rPr>
          <w:color w:val="000000"/>
          <w:sz w:val="12"/>
          <w:szCs w:val="12"/>
        </w:rPr>
        <w:t>Настоящее постановление вступает в силу после его официального опубликования в информационном печатном издании «Вестник Убеевского сельского поселения» и распространяется на правоотношения, возникшие с 01 января 2019 года.</w:t>
      </w:r>
    </w:p>
    <w:p w:rsidR="00067A04" w:rsidRPr="00055BC9" w:rsidRDefault="00067A04" w:rsidP="00067A04">
      <w:pPr>
        <w:tabs>
          <w:tab w:val="left" w:pos="851"/>
        </w:tabs>
        <w:jc w:val="both"/>
        <w:rPr>
          <w:sz w:val="12"/>
          <w:szCs w:val="12"/>
        </w:rPr>
      </w:pPr>
      <w:r w:rsidRPr="00055BC9">
        <w:rPr>
          <w:sz w:val="12"/>
          <w:szCs w:val="12"/>
        </w:rPr>
        <w:t xml:space="preserve">       4 . </w:t>
      </w:r>
      <w:proofErr w:type="gramStart"/>
      <w:r w:rsidRPr="00055BC9">
        <w:rPr>
          <w:sz w:val="12"/>
          <w:szCs w:val="12"/>
        </w:rPr>
        <w:t>Контроль за</w:t>
      </w:r>
      <w:proofErr w:type="gramEnd"/>
      <w:r w:rsidRPr="00055BC9">
        <w:rPr>
          <w:sz w:val="12"/>
          <w:szCs w:val="12"/>
        </w:rPr>
        <w:t xml:space="preserve"> исполнением настоящего постановления оставляю за собой.</w:t>
      </w:r>
    </w:p>
    <w:p w:rsidR="00067A04" w:rsidRPr="00055BC9" w:rsidRDefault="00C10F28" w:rsidP="00067A04">
      <w:pPr>
        <w:jc w:val="both"/>
        <w:rPr>
          <w:sz w:val="12"/>
          <w:szCs w:val="12"/>
        </w:rPr>
      </w:pPr>
      <w:r>
        <w:rPr>
          <w:sz w:val="12"/>
          <w:szCs w:val="12"/>
        </w:rPr>
        <w:t>Г</w:t>
      </w:r>
      <w:r w:rsidR="00067A04" w:rsidRPr="00055BC9">
        <w:rPr>
          <w:sz w:val="12"/>
          <w:szCs w:val="12"/>
        </w:rPr>
        <w:t>лава Убеевского</w:t>
      </w:r>
    </w:p>
    <w:p w:rsidR="00067A04" w:rsidRPr="00055BC9" w:rsidRDefault="00067A04" w:rsidP="00067A04">
      <w:pPr>
        <w:rPr>
          <w:sz w:val="12"/>
          <w:szCs w:val="12"/>
        </w:rPr>
      </w:pPr>
      <w:r w:rsidRPr="00055BC9">
        <w:rPr>
          <w:sz w:val="12"/>
          <w:szCs w:val="12"/>
        </w:rPr>
        <w:t xml:space="preserve"> сельского поселения                                                                               </w:t>
      </w:r>
      <w:proofErr w:type="spellStart"/>
      <w:r w:rsidRPr="00055BC9">
        <w:rPr>
          <w:sz w:val="12"/>
          <w:szCs w:val="12"/>
        </w:rPr>
        <w:t>Н.И.Димитриева</w:t>
      </w:r>
      <w:proofErr w:type="spellEnd"/>
    </w:p>
    <w:p w:rsidR="00067A04" w:rsidRPr="00055BC9" w:rsidRDefault="00067A04" w:rsidP="00C10F28">
      <w:pPr>
        <w:jc w:val="both"/>
        <w:rPr>
          <w:sz w:val="12"/>
          <w:szCs w:val="12"/>
        </w:rPr>
      </w:pPr>
      <w:r w:rsidRPr="00055BC9">
        <w:rPr>
          <w:sz w:val="12"/>
          <w:szCs w:val="12"/>
        </w:rPr>
        <w:t xml:space="preserve">                </w:t>
      </w:r>
      <w:r w:rsidRPr="00055BC9">
        <w:rPr>
          <w:sz w:val="12"/>
          <w:szCs w:val="12"/>
        </w:rPr>
        <w:tab/>
      </w:r>
      <w:r w:rsidRPr="00055BC9">
        <w:rPr>
          <w:sz w:val="12"/>
          <w:szCs w:val="12"/>
        </w:rPr>
        <w:tab/>
      </w:r>
      <w:r w:rsidRPr="00055BC9">
        <w:rPr>
          <w:sz w:val="12"/>
          <w:szCs w:val="12"/>
        </w:rPr>
        <w:tab/>
      </w:r>
      <w:r w:rsidRPr="00055BC9">
        <w:rPr>
          <w:sz w:val="12"/>
          <w:szCs w:val="12"/>
        </w:rPr>
        <w:tab/>
      </w:r>
      <w:r w:rsidRPr="00055BC9">
        <w:rPr>
          <w:sz w:val="12"/>
          <w:szCs w:val="12"/>
        </w:rPr>
        <w:tab/>
      </w:r>
      <w:r w:rsidRPr="00055BC9">
        <w:rPr>
          <w:sz w:val="12"/>
          <w:szCs w:val="12"/>
        </w:rPr>
        <w:tab/>
      </w:r>
      <w:r w:rsidRPr="00055BC9">
        <w:rPr>
          <w:sz w:val="12"/>
          <w:szCs w:val="12"/>
        </w:rPr>
        <w:tab/>
      </w:r>
      <w:proofErr w:type="spellStart"/>
      <w:r w:rsidR="00C10F28">
        <w:rPr>
          <w:sz w:val="12"/>
          <w:szCs w:val="12"/>
        </w:rPr>
        <w:t>При</w:t>
      </w:r>
      <w:r w:rsidRPr="00055BC9">
        <w:rPr>
          <w:sz w:val="12"/>
          <w:szCs w:val="12"/>
        </w:rPr>
        <w:t>жение</w:t>
      </w:r>
      <w:proofErr w:type="spellEnd"/>
      <w:r w:rsidRPr="00055BC9">
        <w:rPr>
          <w:sz w:val="12"/>
          <w:szCs w:val="12"/>
        </w:rPr>
        <w:t xml:space="preserve"> к постановлению администрации Убеевского сельского поселения Красноармейского района</w:t>
      </w:r>
    </w:p>
    <w:p w:rsidR="00067A04" w:rsidRPr="00055BC9" w:rsidRDefault="00067A04" w:rsidP="00067A04">
      <w:pPr>
        <w:ind w:left="4820"/>
        <w:jc w:val="right"/>
        <w:rPr>
          <w:sz w:val="12"/>
          <w:szCs w:val="12"/>
        </w:rPr>
      </w:pPr>
      <w:r w:rsidRPr="00055BC9">
        <w:rPr>
          <w:sz w:val="12"/>
          <w:szCs w:val="12"/>
        </w:rPr>
        <w:t xml:space="preserve"> от 01.04.2019  № 23 г</w:t>
      </w:r>
    </w:p>
    <w:p w:rsidR="00067A04" w:rsidRPr="00055BC9" w:rsidRDefault="00067A04" w:rsidP="00067A04">
      <w:pPr>
        <w:jc w:val="center"/>
        <w:rPr>
          <w:b/>
          <w:bCs/>
          <w:sz w:val="12"/>
          <w:szCs w:val="12"/>
        </w:rPr>
      </w:pPr>
    </w:p>
    <w:p w:rsidR="00067A04" w:rsidRPr="00055BC9" w:rsidRDefault="00067A04" w:rsidP="00067A04">
      <w:pPr>
        <w:jc w:val="center"/>
        <w:rPr>
          <w:b/>
          <w:sz w:val="12"/>
          <w:szCs w:val="12"/>
        </w:rPr>
      </w:pPr>
      <w:r w:rsidRPr="00055BC9">
        <w:rPr>
          <w:b/>
          <w:sz w:val="12"/>
          <w:szCs w:val="12"/>
        </w:rPr>
        <w:t>ПАСПОРТ ПРОГРАММЫ</w:t>
      </w:r>
    </w:p>
    <w:p w:rsidR="00067A04" w:rsidRPr="00055BC9" w:rsidRDefault="00067A04" w:rsidP="00067A04">
      <w:pPr>
        <w:jc w:val="center"/>
        <w:rPr>
          <w:b/>
          <w:sz w:val="12"/>
          <w:szCs w:val="12"/>
        </w:rPr>
      </w:pPr>
    </w:p>
    <w:tbl>
      <w:tblPr>
        <w:tblW w:w="16018"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100"/>
        <w:gridCol w:w="12918"/>
      </w:tblGrid>
      <w:tr w:rsidR="00067A04" w:rsidRPr="00055BC9" w:rsidTr="00C10F28">
        <w:trPr>
          <w:trHeight w:val="58"/>
          <w:tblCellSpacing w:w="5" w:type="nil"/>
        </w:trPr>
        <w:tc>
          <w:tcPr>
            <w:tcW w:w="3100" w:type="dxa"/>
          </w:tcPr>
          <w:p w:rsidR="00067A04" w:rsidRPr="00055BC9" w:rsidRDefault="00067A04" w:rsidP="00617579">
            <w:pPr>
              <w:rPr>
                <w:rFonts w:eastAsia="Calibri"/>
                <w:sz w:val="12"/>
                <w:szCs w:val="12"/>
              </w:rPr>
            </w:pPr>
            <w:r w:rsidRPr="00055BC9">
              <w:rPr>
                <w:rFonts w:eastAsia="Calibri"/>
                <w:sz w:val="12"/>
                <w:szCs w:val="12"/>
              </w:rPr>
              <w:t>Ответственный исполнитель Муниципальной программы</w:t>
            </w:r>
          </w:p>
        </w:tc>
        <w:tc>
          <w:tcPr>
            <w:tcW w:w="12918" w:type="dxa"/>
          </w:tcPr>
          <w:p w:rsidR="00067A04" w:rsidRPr="00055BC9" w:rsidRDefault="00067A04" w:rsidP="00617579">
            <w:pPr>
              <w:autoSpaceDE w:val="0"/>
              <w:autoSpaceDN w:val="0"/>
              <w:adjustRightInd w:val="0"/>
              <w:jc w:val="both"/>
              <w:rPr>
                <w:sz w:val="12"/>
                <w:szCs w:val="12"/>
              </w:rPr>
            </w:pPr>
            <w:r w:rsidRPr="00055BC9">
              <w:rPr>
                <w:rFonts w:eastAsia="Calibri"/>
                <w:sz w:val="12"/>
                <w:szCs w:val="12"/>
              </w:rPr>
              <w:t>Администрация Убеевского сельского поселения Красноармейского района Чувашской Республики</w:t>
            </w:r>
            <w:r w:rsidRPr="00055BC9">
              <w:rPr>
                <w:sz w:val="12"/>
                <w:szCs w:val="12"/>
              </w:rPr>
              <w:t xml:space="preserve">  </w:t>
            </w:r>
          </w:p>
          <w:p w:rsidR="00067A04" w:rsidRPr="00055BC9" w:rsidRDefault="00067A04" w:rsidP="00617579">
            <w:pPr>
              <w:ind w:firstLine="350"/>
              <w:rPr>
                <w:rFonts w:eastAsia="Calibri"/>
                <w:sz w:val="12"/>
                <w:szCs w:val="12"/>
              </w:rPr>
            </w:pPr>
          </w:p>
        </w:tc>
      </w:tr>
      <w:tr w:rsidR="00067A04" w:rsidRPr="00055BC9" w:rsidTr="00C10F28">
        <w:trPr>
          <w:trHeight w:val="160"/>
          <w:tblCellSpacing w:w="5" w:type="nil"/>
        </w:trPr>
        <w:tc>
          <w:tcPr>
            <w:tcW w:w="3100" w:type="dxa"/>
          </w:tcPr>
          <w:p w:rsidR="00067A04" w:rsidRPr="00055BC9" w:rsidRDefault="00067A04" w:rsidP="00617579">
            <w:pPr>
              <w:rPr>
                <w:rFonts w:eastAsia="Calibri"/>
                <w:sz w:val="12"/>
                <w:szCs w:val="12"/>
              </w:rPr>
            </w:pPr>
            <w:r w:rsidRPr="00055BC9">
              <w:rPr>
                <w:rFonts w:eastAsia="Calibri"/>
                <w:sz w:val="12"/>
                <w:szCs w:val="12"/>
              </w:rPr>
              <w:t>Соисполнители Муниципальной программы</w:t>
            </w:r>
          </w:p>
        </w:tc>
        <w:tc>
          <w:tcPr>
            <w:tcW w:w="12918" w:type="dxa"/>
          </w:tcPr>
          <w:p w:rsidR="00067A04" w:rsidRPr="00055BC9" w:rsidRDefault="00067A04" w:rsidP="00617579">
            <w:pPr>
              <w:autoSpaceDE w:val="0"/>
              <w:autoSpaceDN w:val="0"/>
              <w:adjustRightInd w:val="0"/>
              <w:jc w:val="both"/>
              <w:rPr>
                <w:rFonts w:eastAsia="Calibri"/>
                <w:sz w:val="12"/>
                <w:szCs w:val="12"/>
              </w:rPr>
            </w:pPr>
            <w:r w:rsidRPr="00055BC9">
              <w:rPr>
                <w:rFonts w:eastAsia="Calibri"/>
                <w:sz w:val="12"/>
                <w:szCs w:val="12"/>
              </w:rPr>
              <w:t>МБУК «Централизованная клубная система» Красноармейского района (далее -  МБУК «ЦКС» Красноармейского района)</w:t>
            </w:r>
          </w:p>
          <w:p w:rsidR="00067A04" w:rsidRPr="00055BC9" w:rsidRDefault="00067A04" w:rsidP="00617579">
            <w:pPr>
              <w:autoSpaceDE w:val="0"/>
              <w:autoSpaceDN w:val="0"/>
              <w:adjustRightInd w:val="0"/>
              <w:jc w:val="both"/>
              <w:rPr>
                <w:sz w:val="12"/>
                <w:szCs w:val="12"/>
              </w:rPr>
            </w:pPr>
            <w:r w:rsidRPr="00055BC9">
              <w:rPr>
                <w:sz w:val="12"/>
                <w:szCs w:val="12"/>
              </w:rPr>
              <w:t>МБОУ «</w:t>
            </w:r>
            <w:proofErr w:type="spellStart"/>
            <w:r w:rsidRPr="00055BC9">
              <w:rPr>
                <w:sz w:val="12"/>
                <w:szCs w:val="12"/>
              </w:rPr>
              <w:t>Убеевская</w:t>
            </w:r>
            <w:proofErr w:type="spellEnd"/>
            <w:r w:rsidRPr="00055BC9">
              <w:rPr>
                <w:sz w:val="12"/>
                <w:szCs w:val="12"/>
              </w:rPr>
              <w:t xml:space="preserve"> СОШ»;</w:t>
            </w:r>
          </w:p>
          <w:p w:rsidR="00067A04" w:rsidRPr="00055BC9" w:rsidRDefault="00067A04" w:rsidP="00617579">
            <w:pPr>
              <w:jc w:val="both"/>
              <w:rPr>
                <w:rFonts w:eastAsia="Calibri"/>
                <w:sz w:val="12"/>
                <w:szCs w:val="12"/>
              </w:rPr>
            </w:pPr>
            <w:r w:rsidRPr="00055BC9">
              <w:rPr>
                <w:rFonts w:eastAsia="Calibri"/>
                <w:sz w:val="12"/>
                <w:szCs w:val="12"/>
              </w:rPr>
              <w:t>Предприятия, учреждения и организации Убеевского сельского поселения.</w:t>
            </w:r>
          </w:p>
        </w:tc>
      </w:tr>
      <w:tr w:rsidR="00067A04" w:rsidRPr="00055BC9" w:rsidTr="00C10F28">
        <w:trPr>
          <w:trHeight w:val="160"/>
          <w:tblCellSpacing w:w="5" w:type="nil"/>
        </w:trPr>
        <w:tc>
          <w:tcPr>
            <w:tcW w:w="3100" w:type="dxa"/>
          </w:tcPr>
          <w:p w:rsidR="00067A04" w:rsidRPr="00055BC9" w:rsidRDefault="00067A04" w:rsidP="00617579">
            <w:pPr>
              <w:rPr>
                <w:rFonts w:eastAsia="Calibri"/>
                <w:sz w:val="12"/>
                <w:szCs w:val="12"/>
              </w:rPr>
            </w:pPr>
            <w:r w:rsidRPr="00055BC9">
              <w:rPr>
                <w:rFonts w:eastAsia="Calibri"/>
                <w:sz w:val="12"/>
                <w:szCs w:val="12"/>
              </w:rPr>
              <w:t>Участники Муниципальной программы</w:t>
            </w:r>
          </w:p>
        </w:tc>
        <w:tc>
          <w:tcPr>
            <w:tcW w:w="12918" w:type="dxa"/>
          </w:tcPr>
          <w:p w:rsidR="00067A04" w:rsidRPr="00055BC9" w:rsidRDefault="00067A04" w:rsidP="00617579">
            <w:pPr>
              <w:autoSpaceDE w:val="0"/>
              <w:autoSpaceDN w:val="0"/>
              <w:adjustRightInd w:val="0"/>
              <w:jc w:val="both"/>
              <w:rPr>
                <w:sz w:val="12"/>
                <w:szCs w:val="12"/>
              </w:rPr>
            </w:pPr>
            <w:r w:rsidRPr="00055BC9">
              <w:rPr>
                <w:rFonts w:eastAsia="Calibri"/>
                <w:sz w:val="12"/>
                <w:szCs w:val="12"/>
              </w:rPr>
              <w:t>Администрация Убеевского сельского поселения;</w:t>
            </w:r>
            <w:r w:rsidRPr="00055BC9">
              <w:rPr>
                <w:sz w:val="12"/>
                <w:szCs w:val="12"/>
              </w:rPr>
              <w:t xml:space="preserve">  </w:t>
            </w:r>
          </w:p>
          <w:p w:rsidR="00067A04" w:rsidRPr="00055BC9" w:rsidRDefault="00067A04" w:rsidP="00617579">
            <w:pPr>
              <w:autoSpaceDE w:val="0"/>
              <w:autoSpaceDN w:val="0"/>
              <w:adjustRightInd w:val="0"/>
              <w:jc w:val="both"/>
              <w:rPr>
                <w:sz w:val="12"/>
                <w:szCs w:val="12"/>
              </w:rPr>
            </w:pPr>
            <w:r w:rsidRPr="00055BC9">
              <w:rPr>
                <w:rFonts w:eastAsia="Calibri"/>
                <w:sz w:val="12"/>
                <w:szCs w:val="12"/>
              </w:rPr>
              <w:t>МБУК «ЦКС» Красноармейского района;</w:t>
            </w:r>
            <w:r w:rsidRPr="00055BC9">
              <w:rPr>
                <w:sz w:val="12"/>
                <w:szCs w:val="12"/>
              </w:rPr>
              <w:t xml:space="preserve"> </w:t>
            </w:r>
          </w:p>
          <w:p w:rsidR="00067A04" w:rsidRPr="00055BC9" w:rsidRDefault="00067A04" w:rsidP="00617579">
            <w:pPr>
              <w:autoSpaceDE w:val="0"/>
              <w:autoSpaceDN w:val="0"/>
              <w:adjustRightInd w:val="0"/>
              <w:jc w:val="both"/>
              <w:rPr>
                <w:sz w:val="12"/>
                <w:szCs w:val="12"/>
              </w:rPr>
            </w:pPr>
            <w:r w:rsidRPr="00055BC9">
              <w:rPr>
                <w:sz w:val="12"/>
                <w:szCs w:val="12"/>
              </w:rPr>
              <w:t>МБОУ «</w:t>
            </w:r>
            <w:proofErr w:type="spellStart"/>
            <w:r w:rsidRPr="00055BC9">
              <w:rPr>
                <w:sz w:val="12"/>
                <w:szCs w:val="12"/>
              </w:rPr>
              <w:t>Убеевская</w:t>
            </w:r>
            <w:proofErr w:type="spellEnd"/>
            <w:r w:rsidRPr="00055BC9">
              <w:rPr>
                <w:sz w:val="12"/>
                <w:szCs w:val="12"/>
              </w:rPr>
              <w:t xml:space="preserve"> СОШ»;</w:t>
            </w:r>
          </w:p>
          <w:p w:rsidR="00067A04" w:rsidRPr="00055BC9" w:rsidRDefault="00067A04" w:rsidP="00617579">
            <w:pPr>
              <w:jc w:val="both"/>
              <w:rPr>
                <w:rFonts w:eastAsia="Calibri"/>
                <w:sz w:val="12"/>
                <w:szCs w:val="12"/>
              </w:rPr>
            </w:pPr>
            <w:r w:rsidRPr="00055BC9">
              <w:rPr>
                <w:rFonts w:eastAsia="Calibri"/>
                <w:sz w:val="12"/>
                <w:szCs w:val="12"/>
              </w:rPr>
              <w:t>Предприятия, учреждения и организации Убеевского сельского поселения;</w:t>
            </w:r>
          </w:p>
          <w:p w:rsidR="00067A04" w:rsidRPr="00055BC9" w:rsidRDefault="00067A04" w:rsidP="00617579">
            <w:pPr>
              <w:rPr>
                <w:sz w:val="12"/>
                <w:szCs w:val="12"/>
              </w:rPr>
            </w:pPr>
            <w:r w:rsidRPr="00055BC9">
              <w:rPr>
                <w:sz w:val="12"/>
                <w:szCs w:val="12"/>
              </w:rPr>
              <w:t>ОП по Красноармейскому району МО МВД России «</w:t>
            </w:r>
            <w:proofErr w:type="spellStart"/>
            <w:r w:rsidRPr="00055BC9">
              <w:rPr>
                <w:sz w:val="12"/>
                <w:szCs w:val="12"/>
              </w:rPr>
              <w:t>Цивильский</w:t>
            </w:r>
            <w:proofErr w:type="spellEnd"/>
            <w:r w:rsidRPr="00055BC9">
              <w:rPr>
                <w:sz w:val="12"/>
                <w:szCs w:val="12"/>
              </w:rPr>
              <w:t>».</w:t>
            </w:r>
          </w:p>
        </w:tc>
      </w:tr>
      <w:tr w:rsidR="00067A04" w:rsidRPr="00055BC9" w:rsidTr="00C10F28">
        <w:trPr>
          <w:trHeight w:val="58"/>
          <w:tblCellSpacing w:w="5" w:type="nil"/>
        </w:trPr>
        <w:tc>
          <w:tcPr>
            <w:tcW w:w="3100" w:type="dxa"/>
          </w:tcPr>
          <w:p w:rsidR="00067A04" w:rsidRPr="00055BC9" w:rsidRDefault="00067A04" w:rsidP="00617579">
            <w:pPr>
              <w:rPr>
                <w:rFonts w:eastAsia="Calibri"/>
                <w:sz w:val="12"/>
                <w:szCs w:val="12"/>
              </w:rPr>
            </w:pPr>
            <w:r w:rsidRPr="00055BC9">
              <w:rPr>
                <w:rFonts w:eastAsia="Calibri"/>
                <w:sz w:val="12"/>
                <w:szCs w:val="12"/>
              </w:rPr>
              <w:t xml:space="preserve">Подпрограммы  Муниципальной программы: </w:t>
            </w:r>
          </w:p>
        </w:tc>
        <w:tc>
          <w:tcPr>
            <w:tcW w:w="12918" w:type="dxa"/>
          </w:tcPr>
          <w:p w:rsidR="00067A04" w:rsidRPr="00055BC9" w:rsidRDefault="00067A04" w:rsidP="00617579">
            <w:pPr>
              <w:rPr>
                <w:sz w:val="12"/>
                <w:szCs w:val="12"/>
              </w:rPr>
            </w:pPr>
            <w:r w:rsidRPr="00055BC9">
              <w:rPr>
                <w:sz w:val="12"/>
                <w:szCs w:val="12"/>
              </w:rPr>
              <w:t xml:space="preserve">«Развитие культуры» </w:t>
            </w:r>
          </w:p>
          <w:p w:rsidR="00067A04" w:rsidRPr="00055BC9" w:rsidRDefault="00067A04" w:rsidP="00617579">
            <w:pPr>
              <w:rPr>
                <w:rFonts w:eastAsia="Calibri"/>
                <w:sz w:val="12"/>
                <w:szCs w:val="12"/>
              </w:rPr>
            </w:pPr>
          </w:p>
        </w:tc>
      </w:tr>
      <w:tr w:rsidR="00067A04" w:rsidRPr="00055BC9" w:rsidTr="00C10F28">
        <w:trPr>
          <w:trHeight w:val="160"/>
          <w:tblCellSpacing w:w="5" w:type="nil"/>
        </w:trPr>
        <w:tc>
          <w:tcPr>
            <w:tcW w:w="3100" w:type="dxa"/>
          </w:tcPr>
          <w:p w:rsidR="00067A04" w:rsidRPr="00055BC9" w:rsidRDefault="00067A04" w:rsidP="00617579">
            <w:pPr>
              <w:rPr>
                <w:rFonts w:eastAsia="Calibri"/>
                <w:sz w:val="12"/>
                <w:szCs w:val="12"/>
              </w:rPr>
            </w:pPr>
            <w:r w:rsidRPr="00055BC9">
              <w:rPr>
                <w:rFonts w:eastAsia="Calibri"/>
                <w:sz w:val="12"/>
                <w:szCs w:val="12"/>
              </w:rPr>
              <w:t>Цели Муниципальной программы</w:t>
            </w:r>
          </w:p>
        </w:tc>
        <w:tc>
          <w:tcPr>
            <w:tcW w:w="12918" w:type="dxa"/>
          </w:tcPr>
          <w:p w:rsidR="00067A04" w:rsidRPr="00055BC9" w:rsidRDefault="00067A04" w:rsidP="00617579">
            <w:pPr>
              <w:ind w:firstLine="350"/>
              <w:rPr>
                <w:sz w:val="12"/>
                <w:szCs w:val="12"/>
              </w:rPr>
            </w:pPr>
            <w:r w:rsidRPr="00055BC9">
              <w:rPr>
                <w:sz w:val="12"/>
                <w:szCs w:val="12"/>
              </w:rPr>
              <w:t>обеспечение прав граждан на доступ к культурным ценностям путем обеспечения их сохранности, пополнения, представления и использования;</w:t>
            </w:r>
          </w:p>
          <w:p w:rsidR="00067A04" w:rsidRPr="00055BC9" w:rsidRDefault="00067A04" w:rsidP="00617579">
            <w:pPr>
              <w:ind w:firstLine="350"/>
              <w:rPr>
                <w:sz w:val="12"/>
                <w:szCs w:val="12"/>
              </w:rPr>
            </w:pPr>
            <w:r w:rsidRPr="00055BC9">
              <w:rPr>
                <w:sz w:val="12"/>
                <w:szCs w:val="12"/>
              </w:rPr>
              <w:t>обеспечение свободы творчества и прав граждан на участие в культурной жизни и содействие в создании условий для творческой самореализации населения Красноармейского района;</w:t>
            </w:r>
          </w:p>
          <w:p w:rsidR="00067A04" w:rsidRPr="00055BC9" w:rsidRDefault="00067A04" w:rsidP="00617579">
            <w:pPr>
              <w:ind w:firstLine="350"/>
              <w:rPr>
                <w:sz w:val="12"/>
                <w:szCs w:val="12"/>
              </w:rPr>
            </w:pPr>
            <w:r w:rsidRPr="00055BC9">
              <w:rPr>
                <w:sz w:val="12"/>
                <w:szCs w:val="12"/>
              </w:rPr>
              <w:t>обеспечение условий для эффективного развития и модернизации учреждений культуры  в соответствии с приоритетами государственной политики в области культуры и искусства и стратегическими задачами социально-экономического развития;</w:t>
            </w:r>
          </w:p>
          <w:p w:rsidR="00067A04" w:rsidRPr="00055BC9" w:rsidRDefault="00067A04" w:rsidP="00617579">
            <w:pPr>
              <w:autoSpaceDE w:val="0"/>
              <w:autoSpaceDN w:val="0"/>
              <w:adjustRightInd w:val="0"/>
              <w:ind w:firstLine="350"/>
              <w:rPr>
                <w:sz w:val="12"/>
                <w:szCs w:val="12"/>
              </w:rPr>
            </w:pPr>
            <w:r w:rsidRPr="00055BC9">
              <w:rPr>
                <w:sz w:val="12"/>
                <w:szCs w:val="12"/>
              </w:rPr>
              <w:t>обеспечение условий для полноправного социального и национально-культурного развития всех народов, проживающих в Красноармейском районе;</w:t>
            </w:r>
          </w:p>
          <w:p w:rsidR="00067A04" w:rsidRPr="00055BC9" w:rsidRDefault="00067A04" w:rsidP="00617579">
            <w:pPr>
              <w:ind w:firstLine="350"/>
              <w:rPr>
                <w:color w:val="000000"/>
                <w:sz w:val="12"/>
                <w:szCs w:val="12"/>
              </w:rPr>
            </w:pPr>
            <w:r w:rsidRPr="00055BC9">
              <w:rPr>
                <w:color w:val="000000"/>
                <w:sz w:val="12"/>
                <w:szCs w:val="12"/>
              </w:rPr>
              <w:t>воспитание культуры толерантности и межнационального согласия;</w:t>
            </w:r>
          </w:p>
          <w:p w:rsidR="00067A04" w:rsidRPr="00055BC9" w:rsidRDefault="00067A04" w:rsidP="00617579">
            <w:pPr>
              <w:ind w:firstLine="350"/>
              <w:rPr>
                <w:color w:val="000000"/>
                <w:sz w:val="12"/>
                <w:szCs w:val="12"/>
              </w:rPr>
            </w:pPr>
            <w:r w:rsidRPr="00055BC9">
              <w:rPr>
                <w:color w:val="000000"/>
                <w:sz w:val="12"/>
                <w:szCs w:val="12"/>
              </w:rPr>
              <w:t>достижение необходимого уровня правовой культуры граждан как основы толерантного сознания и поведения;</w:t>
            </w:r>
          </w:p>
          <w:p w:rsidR="00067A04" w:rsidRPr="00055BC9" w:rsidRDefault="00067A04" w:rsidP="00617579">
            <w:pPr>
              <w:ind w:firstLine="350"/>
              <w:rPr>
                <w:color w:val="000000"/>
                <w:sz w:val="12"/>
                <w:szCs w:val="12"/>
              </w:rPr>
            </w:pPr>
            <w:r w:rsidRPr="00055BC9">
              <w:rPr>
                <w:color w:val="000000"/>
                <w:sz w:val="12"/>
                <w:szCs w:val="12"/>
              </w:rPr>
              <w:lastRenderedPageBreak/>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067A04" w:rsidRPr="00055BC9" w:rsidRDefault="00067A04" w:rsidP="00617579">
            <w:pPr>
              <w:ind w:firstLine="350"/>
              <w:rPr>
                <w:sz w:val="12"/>
                <w:szCs w:val="12"/>
              </w:rPr>
            </w:pPr>
            <w:r w:rsidRPr="00055BC9">
              <w:rPr>
                <w:sz w:val="12"/>
                <w:szCs w:val="12"/>
              </w:rPr>
              <w:t>развитие мелкого и среднего предпринимательства в сфере туризма, создание новых рабочих мест и вовлечение граждан в создание новых туристских услуг;</w:t>
            </w:r>
          </w:p>
          <w:p w:rsidR="00067A04" w:rsidRPr="00055BC9" w:rsidRDefault="00067A04" w:rsidP="00617579">
            <w:pPr>
              <w:ind w:firstLine="350"/>
              <w:rPr>
                <w:sz w:val="12"/>
                <w:szCs w:val="12"/>
              </w:rPr>
            </w:pPr>
            <w:r w:rsidRPr="00055BC9">
              <w:rPr>
                <w:sz w:val="12"/>
                <w:szCs w:val="12"/>
              </w:rPr>
              <w:t>формирование имиджа Убеевского сельского поселения   как благоприятного для развития туризма</w:t>
            </w:r>
          </w:p>
        </w:tc>
      </w:tr>
      <w:tr w:rsidR="00067A04" w:rsidRPr="00055BC9" w:rsidTr="00C10F28">
        <w:trPr>
          <w:trHeight w:val="1410"/>
          <w:tblCellSpacing w:w="5" w:type="nil"/>
        </w:trPr>
        <w:tc>
          <w:tcPr>
            <w:tcW w:w="3100" w:type="dxa"/>
          </w:tcPr>
          <w:p w:rsidR="00067A04" w:rsidRPr="00055BC9" w:rsidRDefault="00067A04" w:rsidP="00617579">
            <w:pPr>
              <w:rPr>
                <w:rFonts w:eastAsia="Calibri"/>
                <w:sz w:val="12"/>
                <w:szCs w:val="12"/>
              </w:rPr>
            </w:pPr>
            <w:r w:rsidRPr="00055BC9">
              <w:rPr>
                <w:rFonts w:eastAsia="Calibri"/>
                <w:sz w:val="12"/>
                <w:szCs w:val="12"/>
              </w:rPr>
              <w:lastRenderedPageBreak/>
              <w:t>Задачи Муниципальной программы</w:t>
            </w:r>
          </w:p>
        </w:tc>
        <w:tc>
          <w:tcPr>
            <w:tcW w:w="12918" w:type="dxa"/>
          </w:tcPr>
          <w:p w:rsidR="00067A04" w:rsidRPr="00055BC9" w:rsidRDefault="00067A04" w:rsidP="00617579">
            <w:pPr>
              <w:ind w:firstLine="350"/>
              <w:rPr>
                <w:sz w:val="12"/>
                <w:szCs w:val="12"/>
              </w:rPr>
            </w:pPr>
            <w:r w:rsidRPr="00055BC9">
              <w:rPr>
                <w:sz w:val="12"/>
                <w:szCs w:val="12"/>
              </w:rPr>
              <w:t>создание условий для повышения качества и разнообразия услуг, предоставляемых в сфере культуры;</w:t>
            </w:r>
          </w:p>
          <w:p w:rsidR="00067A04" w:rsidRPr="00055BC9" w:rsidRDefault="00067A04" w:rsidP="00617579">
            <w:pPr>
              <w:ind w:firstLine="350"/>
              <w:rPr>
                <w:sz w:val="12"/>
                <w:szCs w:val="12"/>
              </w:rPr>
            </w:pPr>
            <w:r w:rsidRPr="00055BC9">
              <w:rPr>
                <w:sz w:val="12"/>
                <w:szCs w:val="12"/>
              </w:rPr>
              <w:t>совершенствование организационных, экономических и правовых механизмов развития сферы культуры;</w:t>
            </w:r>
          </w:p>
          <w:p w:rsidR="00067A04" w:rsidRPr="00055BC9" w:rsidRDefault="00067A04" w:rsidP="00617579">
            <w:pPr>
              <w:ind w:firstLine="350"/>
              <w:rPr>
                <w:sz w:val="12"/>
                <w:szCs w:val="12"/>
              </w:rPr>
            </w:pPr>
            <w:r w:rsidRPr="00055BC9">
              <w:rPr>
                <w:sz w:val="12"/>
                <w:szCs w:val="12"/>
              </w:rPr>
              <w:t>развитие механизмов поддержки, предоставляемой на конкурсной основе учреждениям культуры района и  самодеятельного народного творчества;</w:t>
            </w:r>
          </w:p>
          <w:p w:rsidR="00067A04" w:rsidRPr="00055BC9" w:rsidRDefault="00067A04" w:rsidP="00617579">
            <w:pPr>
              <w:ind w:firstLine="350"/>
              <w:rPr>
                <w:sz w:val="12"/>
                <w:szCs w:val="12"/>
              </w:rPr>
            </w:pPr>
            <w:r w:rsidRPr="00055BC9">
              <w:rPr>
                <w:sz w:val="12"/>
                <w:szCs w:val="12"/>
              </w:rPr>
              <w:t>поддержка и совершенствование системы подготовки кадров отрасли культуры и искусства;</w:t>
            </w:r>
          </w:p>
          <w:p w:rsidR="00067A04" w:rsidRPr="00055BC9" w:rsidRDefault="00067A04" w:rsidP="00617579">
            <w:pPr>
              <w:ind w:firstLine="350"/>
              <w:rPr>
                <w:sz w:val="12"/>
                <w:szCs w:val="12"/>
              </w:rPr>
            </w:pPr>
            <w:r w:rsidRPr="00055BC9">
              <w:rPr>
                <w:sz w:val="12"/>
                <w:szCs w:val="12"/>
              </w:rPr>
              <w:t xml:space="preserve">гармонизация межнациональных и межконфессиональных отношений, создание условий для сохранения культур народов, проживающих в </w:t>
            </w:r>
            <w:proofErr w:type="spellStart"/>
            <w:r w:rsidRPr="00055BC9">
              <w:rPr>
                <w:sz w:val="12"/>
                <w:szCs w:val="12"/>
              </w:rPr>
              <w:t>Убеевском</w:t>
            </w:r>
            <w:proofErr w:type="spellEnd"/>
            <w:r w:rsidRPr="00055BC9">
              <w:rPr>
                <w:sz w:val="12"/>
                <w:szCs w:val="12"/>
              </w:rPr>
              <w:t xml:space="preserve"> сельском поселении, как целостной системы духовных ценностей общества; </w:t>
            </w:r>
          </w:p>
          <w:p w:rsidR="00067A04" w:rsidRPr="00055BC9" w:rsidRDefault="00067A04" w:rsidP="00617579">
            <w:pPr>
              <w:ind w:firstLine="350"/>
              <w:rPr>
                <w:sz w:val="12"/>
                <w:szCs w:val="12"/>
              </w:rPr>
            </w:pPr>
            <w:r w:rsidRPr="00055BC9">
              <w:rPr>
                <w:sz w:val="12"/>
                <w:szCs w:val="12"/>
              </w:rPr>
              <w:t>сохранение и популяризация культурного наследия;</w:t>
            </w:r>
          </w:p>
          <w:p w:rsidR="00067A04" w:rsidRPr="00055BC9" w:rsidRDefault="00067A04" w:rsidP="00617579">
            <w:pPr>
              <w:tabs>
                <w:tab w:val="left" w:pos="0"/>
              </w:tabs>
              <w:ind w:firstLine="350"/>
              <w:jc w:val="both"/>
              <w:rPr>
                <w:sz w:val="12"/>
                <w:szCs w:val="12"/>
              </w:rPr>
            </w:pPr>
            <w:r w:rsidRPr="00055BC9">
              <w:rPr>
                <w:sz w:val="12"/>
                <w:szCs w:val="12"/>
              </w:rPr>
              <w:t>создание правовых, организационных и иных условий для увеличения доли информации, ориентированной на здоровый образ жизни, а также на традиционные культурные, нравственные и семейные ценности</w:t>
            </w:r>
          </w:p>
        </w:tc>
      </w:tr>
      <w:tr w:rsidR="00067A04" w:rsidRPr="00055BC9" w:rsidTr="00C10F28">
        <w:trPr>
          <w:trHeight w:val="770"/>
          <w:tblCellSpacing w:w="5" w:type="nil"/>
        </w:trPr>
        <w:tc>
          <w:tcPr>
            <w:tcW w:w="3100" w:type="dxa"/>
          </w:tcPr>
          <w:p w:rsidR="00067A04" w:rsidRPr="00055BC9" w:rsidRDefault="00067A04" w:rsidP="00617579">
            <w:pPr>
              <w:rPr>
                <w:rFonts w:eastAsia="Calibri"/>
                <w:sz w:val="12"/>
                <w:szCs w:val="12"/>
              </w:rPr>
            </w:pPr>
            <w:r w:rsidRPr="00055BC9">
              <w:rPr>
                <w:rFonts w:eastAsia="Calibri"/>
                <w:sz w:val="12"/>
                <w:szCs w:val="12"/>
              </w:rPr>
              <w:t xml:space="preserve">Целевые индикаторы  и показатели Муниципальной программы                   </w:t>
            </w:r>
          </w:p>
        </w:tc>
        <w:tc>
          <w:tcPr>
            <w:tcW w:w="12918" w:type="dxa"/>
          </w:tcPr>
          <w:p w:rsidR="00067A04" w:rsidRPr="00055BC9" w:rsidRDefault="00067A04" w:rsidP="00617579">
            <w:pPr>
              <w:ind w:firstLine="350"/>
              <w:jc w:val="both"/>
              <w:rPr>
                <w:spacing w:val="-4"/>
                <w:sz w:val="12"/>
                <w:szCs w:val="12"/>
              </w:rPr>
            </w:pPr>
            <w:r w:rsidRPr="00055BC9">
              <w:rPr>
                <w:sz w:val="12"/>
                <w:szCs w:val="12"/>
              </w:rPr>
              <w:t xml:space="preserve">к 2035 году среднемесячная номинальная начисленная заработная плата работников </w:t>
            </w:r>
            <w:r w:rsidRPr="00055BC9">
              <w:rPr>
                <w:spacing w:val="-4"/>
                <w:sz w:val="12"/>
                <w:szCs w:val="12"/>
              </w:rPr>
              <w:t>муниципальных учреждений культуры  равна среднемесячной заработной плате  в целом по району;</w:t>
            </w:r>
          </w:p>
          <w:p w:rsidR="00067A04" w:rsidRPr="00055BC9" w:rsidRDefault="00067A04" w:rsidP="00617579">
            <w:pPr>
              <w:ind w:firstLine="350"/>
              <w:jc w:val="both"/>
              <w:rPr>
                <w:sz w:val="12"/>
                <w:szCs w:val="12"/>
              </w:rPr>
            </w:pPr>
            <w:r w:rsidRPr="00055BC9">
              <w:rPr>
                <w:spacing w:val="-4"/>
                <w:sz w:val="12"/>
                <w:szCs w:val="12"/>
              </w:rPr>
              <w:t>увеличение объема поступлений от оказания платных услуг – ежегодно не менее 7%;</w:t>
            </w:r>
          </w:p>
          <w:p w:rsidR="00067A04" w:rsidRPr="00055BC9" w:rsidRDefault="00067A04" w:rsidP="00617579">
            <w:pPr>
              <w:ind w:firstLine="350"/>
              <w:jc w:val="both"/>
              <w:rPr>
                <w:sz w:val="12"/>
                <w:szCs w:val="12"/>
              </w:rPr>
            </w:pPr>
            <w:r w:rsidRPr="00055BC9">
              <w:rPr>
                <w:sz w:val="12"/>
                <w:szCs w:val="12"/>
              </w:rPr>
              <w:t xml:space="preserve">удельный вес населения, участвующего в платных </w:t>
            </w:r>
            <w:proofErr w:type="spellStart"/>
            <w:r w:rsidRPr="00055BC9">
              <w:rPr>
                <w:sz w:val="12"/>
                <w:szCs w:val="12"/>
              </w:rPr>
              <w:t>культурно-досуговых</w:t>
            </w:r>
            <w:proofErr w:type="spellEnd"/>
            <w:r w:rsidRPr="00055BC9">
              <w:rPr>
                <w:sz w:val="12"/>
                <w:szCs w:val="12"/>
              </w:rPr>
              <w:t xml:space="preserve"> мероприятиях, проводимых муниципальными учреждениями культуры, – 196,8 %</w:t>
            </w:r>
          </w:p>
          <w:p w:rsidR="00067A04" w:rsidRPr="00055BC9" w:rsidRDefault="00067A04" w:rsidP="00617579">
            <w:pPr>
              <w:ind w:firstLine="350"/>
              <w:jc w:val="both"/>
              <w:rPr>
                <w:sz w:val="12"/>
                <w:szCs w:val="12"/>
              </w:rPr>
            </w:pPr>
            <w:r w:rsidRPr="00055BC9">
              <w:rPr>
                <w:sz w:val="12"/>
                <w:szCs w:val="12"/>
              </w:rPr>
              <w:t>увеличение количества посещений общедоступных библиотек – 151,3%;</w:t>
            </w:r>
          </w:p>
          <w:p w:rsidR="00067A04" w:rsidRPr="00055BC9" w:rsidRDefault="00067A04" w:rsidP="00617579">
            <w:pPr>
              <w:ind w:firstLine="350"/>
              <w:jc w:val="both"/>
              <w:rPr>
                <w:sz w:val="12"/>
                <w:szCs w:val="12"/>
              </w:rPr>
            </w:pPr>
            <w:r w:rsidRPr="00055BC9">
              <w:rPr>
                <w:sz w:val="12"/>
                <w:szCs w:val="12"/>
              </w:rPr>
              <w:t>увеличение доли детей привлекаемых к участию в творческих мероприятиях в общем числе детей – 52,7%;</w:t>
            </w:r>
          </w:p>
          <w:p w:rsidR="00067A04" w:rsidRPr="00055BC9" w:rsidRDefault="00067A04" w:rsidP="00617579">
            <w:pPr>
              <w:ind w:firstLine="350"/>
              <w:jc w:val="both"/>
              <w:rPr>
                <w:sz w:val="12"/>
                <w:szCs w:val="12"/>
              </w:rPr>
            </w:pPr>
            <w:r w:rsidRPr="00055BC9">
              <w:rPr>
                <w:sz w:val="12"/>
                <w:szCs w:val="12"/>
              </w:rPr>
              <w:t>уровень удовлетворенности населения качеством предоставления муниципальных услуг в сфере культуры – 90%.</w:t>
            </w:r>
          </w:p>
        </w:tc>
      </w:tr>
      <w:tr w:rsidR="00067A04" w:rsidRPr="00055BC9" w:rsidTr="00C10F28">
        <w:trPr>
          <w:trHeight w:val="58"/>
          <w:tblCellSpacing w:w="5" w:type="nil"/>
        </w:trPr>
        <w:tc>
          <w:tcPr>
            <w:tcW w:w="3100" w:type="dxa"/>
          </w:tcPr>
          <w:p w:rsidR="00067A04" w:rsidRPr="00055BC9" w:rsidRDefault="00067A04" w:rsidP="00617579">
            <w:pPr>
              <w:rPr>
                <w:rFonts w:eastAsia="Calibri"/>
                <w:sz w:val="12"/>
                <w:szCs w:val="12"/>
              </w:rPr>
            </w:pPr>
            <w:r w:rsidRPr="00055BC9">
              <w:rPr>
                <w:rFonts w:eastAsia="Calibri"/>
                <w:sz w:val="12"/>
                <w:szCs w:val="12"/>
              </w:rPr>
              <w:t>Сроки реализации Муниципальной программы</w:t>
            </w:r>
          </w:p>
        </w:tc>
        <w:tc>
          <w:tcPr>
            <w:tcW w:w="12918" w:type="dxa"/>
          </w:tcPr>
          <w:p w:rsidR="00067A04" w:rsidRPr="00055BC9" w:rsidRDefault="00067A04" w:rsidP="00617579">
            <w:pPr>
              <w:ind w:firstLine="350"/>
              <w:rPr>
                <w:rFonts w:eastAsia="Calibri"/>
                <w:sz w:val="12"/>
                <w:szCs w:val="12"/>
              </w:rPr>
            </w:pPr>
            <w:r w:rsidRPr="00055BC9">
              <w:rPr>
                <w:rFonts w:eastAsia="Calibri"/>
                <w:sz w:val="12"/>
                <w:szCs w:val="12"/>
              </w:rPr>
              <w:t>С 2019 по 2035 годы</w:t>
            </w:r>
          </w:p>
        </w:tc>
      </w:tr>
      <w:tr w:rsidR="00067A04" w:rsidRPr="00055BC9" w:rsidTr="00C10F28">
        <w:trPr>
          <w:trHeight w:val="2613"/>
          <w:tblCellSpacing w:w="5" w:type="nil"/>
        </w:trPr>
        <w:tc>
          <w:tcPr>
            <w:tcW w:w="3100" w:type="dxa"/>
          </w:tcPr>
          <w:p w:rsidR="00067A04" w:rsidRPr="00055BC9" w:rsidRDefault="00067A04" w:rsidP="00617579">
            <w:pPr>
              <w:rPr>
                <w:rFonts w:eastAsia="Calibri"/>
                <w:sz w:val="12"/>
                <w:szCs w:val="12"/>
              </w:rPr>
            </w:pPr>
            <w:r w:rsidRPr="00055BC9">
              <w:rPr>
                <w:rFonts w:eastAsia="Calibri"/>
                <w:sz w:val="12"/>
                <w:szCs w:val="12"/>
              </w:rPr>
              <w:t xml:space="preserve">Объемы финансирования Муниципальной программы  с разбивкой по годам                                                  </w:t>
            </w:r>
          </w:p>
        </w:tc>
        <w:tc>
          <w:tcPr>
            <w:tcW w:w="12918" w:type="dxa"/>
          </w:tcPr>
          <w:p w:rsidR="00067A04" w:rsidRPr="00055BC9" w:rsidRDefault="00067A04" w:rsidP="00617579">
            <w:pPr>
              <w:ind w:firstLine="350"/>
              <w:rPr>
                <w:rFonts w:eastAsia="Calibri"/>
                <w:sz w:val="12"/>
                <w:szCs w:val="12"/>
              </w:rPr>
            </w:pPr>
            <w:r w:rsidRPr="00055BC9">
              <w:rPr>
                <w:rFonts w:eastAsia="Calibri"/>
                <w:sz w:val="12"/>
                <w:szCs w:val="12"/>
              </w:rPr>
              <w:t>Планируемый объем финансирования Программы составляет 21472,16 руб., в том числе:</w:t>
            </w:r>
          </w:p>
          <w:p w:rsidR="00067A04" w:rsidRPr="00055BC9" w:rsidRDefault="00067A04" w:rsidP="00617579">
            <w:pPr>
              <w:rPr>
                <w:rFonts w:eastAsia="Calibri"/>
                <w:sz w:val="12"/>
                <w:szCs w:val="12"/>
              </w:rPr>
            </w:pPr>
            <w:r w:rsidRPr="00055BC9">
              <w:rPr>
                <w:rFonts w:eastAsia="Calibri"/>
                <w:color w:val="FF0000"/>
                <w:sz w:val="12"/>
                <w:szCs w:val="12"/>
              </w:rPr>
              <w:t xml:space="preserve">   </w:t>
            </w:r>
            <w:r w:rsidRPr="00055BC9">
              <w:rPr>
                <w:rFonts w:eastAsia="Calibri"/>
                <w:sz w:val="12"/>
                <w:szCs w:val="12"/>
              </w:rPr>
              <w:t xml:space="preserve">   в 2019 году – 1482,71 руб.;</w:t>
            </w:r>
          </w:p>
          <w:p w:rsidR="00067A04" w:rsidRPr="00055BC9" w:rsidRDefault="00067A04" w:rsidP="00617579">
            <w:pPr>
              <w:ind w:firstLine="350"/>
              <w:rPr>
                <w:rFonts w:eastAsia="Calibri"/>
                <w:sz w:val="12"/>
                <w:szCs w:val="12"/>
              </w:rPr>
            </w:pPr>
            <w:r w:rsidRPr="00055BC9">
              <w:rPr>
                <w:rFonts w:eastAsia="Calibri"/>
                <w:sz w:val="12"/>
                <w:szCs w:val="12"/>
              </w:rPr>
              <w:t>в 2020 году – 1399,83 руб.;</w:t>
            </w:r>
          </w:p>
          <w:p w:rsidR="00067A04" w:rsidRPr="00055BC9" w:rsidRDefault="00067A04" w:rsidP="00617579">
            <w:pPr>
              <w:ind w:firstLine="350"/>
              <w:rPr>
                <w:rFonts w:eastAsia="Calibri"/>
                <w:sz w:val="12"/>
                <w:szCs w:val="12"/>
              </w:rPr>
            </w:pPr>
            <w:r w:rsidRPr="00055BC9">
              <w:rPr>
                <w:rFonts w:eastAsia="Calibri"/>
                <w:sz w:val="12"/>
                <w:szCs w:val="12"/>
              </w:rPr>
              <w:t>в 2021 году – 1327,83 руб.;</w:t>
            </w:r>
          </w:p>
          <w:p w:rsidR="00067A04" w:rsidRPr="00055BC9" w:rsidRDefault="00067A04" w:rsidP="00617579">
            <w:pPr>
              <w:rPr>
                <w:sz w:val="12"/>
                <w:szCs w:val="12"/>
              </w:rPr>
            </w:pPr>
            <w:r w:rsidRPr="00055BC9">
              <w:rPr>
                <w:sz w:val="12"/>
                <w:szCs w:val="12"/>
              </w:rPr>
              <w:t xml:space="preserve">      на 2022-2035 – 17261,79 руб.</w:t>
            </w:r>
          </w:p>
          <w:p w:rsidR="00067A04" w:rsidRPr="00055BC9" w:rsidRDefault="00067A04" w:rsidP="00617579">
            <w:pPr>
              <w:ind w:firstLine="350"/>
              <w:rPr>
                <w:rFonts w:eastAsia="Calibri"/>
                <w:sz w:val="12"/>
                <w:szCs w:val="12"/>
              </w:rPr>
            </w:pPr>
            <w:r w:rsidRPr="00055BC9">
              <w:rPr>
                <w:rFonts w:eastAsia="Calibri"/>
                <w:sz w:val="12"/>
                <w:szCs w:val="12"/>
              </w:rPr>
              <w:t>федерального бюджета -0,0 руб., в том числе</w:t>
            </w:r>
            <w:proofErr w:type="gramStart"/>
            <w:r w:rsidRPr="00055BC9">
              <w:rPr>
                <w:rFonts w:eastAsia="Calibri"/>
                <w:sz w:val="12"/>
                <w:szCs w:val="12"/>
              </w:rPr>
              <w:t xml:space="preserve"> ,</w:t>
            </w:r>
            <w:proofErr w:type="gramEnd"/>
          </w:p>
          <w:p w:rsidR="00067A04" w:rsidRPr="00055BC9" w:rsidRDefault="00067A04" w:rsidP="00617579">
            <w:pPr>
              <w:rPr>
                <w:rFonts w:eastAsia="Calibri"/>
                <w:sz w:val="12"/>
                <w:szCs w:val="12"/>
              </w:rPr>
            </w:pPr>
            <w:r w:rsidRPr="00055BC9">
              <w:rPr>
                <w:rFonts w:eastAsia="Calibri"/>
                <w:sz w:val="12"/>
                <w:szCs w:val="12"/>
              </w:rPr>
              <w:t xml:space="preserve">      в 2019 году – 0,0  руб.;</w:t>
            </w:r>
          </w:p>
          <w:p w:rsidR="00067A04" w:rsidRPr="00055BC9" w:rsidRDefault="00067A04" w:rsidP="00617579">
            <w:pPr>
              <w:ind w:firstLine="350"/>
              <w:rPr>
                <w:rFonts w:eastAsia="Calibri"/>
                <w:sz w:val="12"/>
                <w:szCs w:val="12"/>
              </w:rPr>
            </w:pPr>
            <w:r w:rsidRPr="00055BC9">
              <w:rPr>
                <w:rFonts w:eastAsia="Calibri"/>
                <w:sz w:val="12"/>
                <w:szCs w:val="12"/>
              </w:rPr>
              <w:t>в 2020 году – 0,0 руб.;</w:t>
            </w:r>
          </w:p>
          <w:p w:rsidR="00067A04" w:rsidRPr="00055BC9" w:rsidRDefault="00067A04" w:rsidP="00617579">
            <w:pPr>
              <w:ind w:firstLine="350"/>
              <w:rPr>
                <w:rFonts w:eastAsia="Calibri"/>
                <w:sz w:val="12"/>
                <w:szCs w:val="12"/>
              </w:rPr>
            </w:pPr>
            <w:r w:rsidRPr="00055BC9">
              <w:rPr>
                <w:rFonts w:eastAsia="Calibri"/>
                <w:sz w:val="12"/>
                <w:szCs w:val="12"/>
              </w:rPr>
              <w:t>в 2021 году – 0,0 руб.;</w:t>
            </w:r>
          </w:p>
          <w:p w:rsidR="00067A04" w:rsidRPr="00055BC9" w:rsidRDefault="00067A04" w:rsidP="00617579">
            <w:pPr>
              <w:rPr>
                <w:sz w:val="12"/>
                <w:szCs w:val="12"/>
              </w:rPr>
            </w:pPr>
            <w:r w:rsidRPr="00055BC9">
              <w:rPr>
                <w:sz w:val="12"/>
                <w:szCs w:val="12"/>
              </w:rPr>
              <w:t xml:space="preserve">     на 2022-2035 – 0,0 руб.</w:t>
            </w:r>
          </w:p>
          <w:p w:rsidR="00067A04" w:rsidRPr="00055BC9" w:rsidRDefault="00067A04" w:rsidP="00617579">
            <w:pPr>
              <w:ind w:firstLine="350"/>
              <w:rPr>
                <w:rFonts w:eastAsia="Calibri"/>
                <w:sz w:val="12"/>
                <w:szCs w:val="12"/>
              </w:rPr>
            </w:pPr>
            <w:r w:rsidRPr="00055BC9">
              <w:rPr>
                <w:rFonts w:eastAsia="Calibri"/>
                <w:sz w:val="12"/>
                <w:szCs w:val="12"/>
              </w:rPr>
              <w:t>республиканского бюджета -0,0 руб., в том числе</w:t>
            </w:r>
            <w:proofErr w:type="gramStart"/>
            <w:r w:rsidRPr="00055BC9">
              <w:rPr>
                <w:rFonts w:eastAsia="Calibri"/>
                <w:sz w:val="12"/>
                <w:szCs w:val="12"/>
              </w:rPr>
              <w:t xml:space="preserve"> ,</w:t>
            </w:r>
            <w:proofErr w:type="gramEnd"/>
          </w:p>
          <w:p w:rsidR="00067A04" w:rsidRPr="00055BC9" w:rsidRDefault="00067A04" w:rsidP="00617579">
            <w:pPr>
              <w:rPr>
                <w:rFonts w:eastAsia="Calibri"/>
                <w:sz w:val="12"/>
                <w:szCs w:val="12"/>
              </w:rPr>
            </w:pPr>
            <w:r w:rsidRPr="00055BC9">
              <w:rPr>
                <w:rFonts w:eastAsia="Calibri"/>
                <w:sz w:val="12"/>
                <w:szCs w:val="12"/>
              </w:rPr>
              <w:t xml:space="preserve">      в 2019 году – 0,0  руб.;</w:t>
            </w:r>
          </w:p>
          <w:p w:rsidR="00067A04" w:rsidRPr="00055BC9" w:rsidRDefault="00067A04" w:rsidP="00617579">
            <w:pPr>
              <w:ind w:firstLine="350"/>
              <w:rPr>
                <w:rFonts w:eastAsia="Calibri"/>
                <w:sz w:val="12"/>
                <w:szCs w:val="12"/>
              </w:rPr>
            </w:pPr>
            <w:r w:rsidRPr="00055BC9">
              <w:rPr>
                <w:rFonts w:eastAsia="Calibri"/>
                <w:sz w:val="12"/>
                <w:szCs w:val="12"/>
              </w:rPr>
              <w:t>в 2020 году – 0,0 руб.;</w:t>
            </w:r>
          </w:p>
          <w:p w:rsidR="00067A04" w:rsidRPr="00055BC9" w:rsidRDefault="00067A04" w:rsidP="00617579">
            <w:pPr>
              <w:ind w:firstLine="350"/>
              <w:rPr>
                <w:rFonts w:eastAsia="Calibri"/>
                <w:sz w:val="12"/>
                <w:szCs w:val="12"/>
              </w:rPr>
            </w:pPr>
            <w:r w:rsidRPr="00055BC9">
              <w:rPr>
                <w:rFonts w:eastAsia="Calibri"/>
                <w:sz w:val="12"/>
                <w:szCs w:val="12"/>
              </w:rPr>
              <w:t>в 2021 году – 0,0 руб.;</w:t>
            </w:r>
          </w:p>
          <w:p w:rsidR="00067A04" w:rsidRPr="00055BC9" w:rsidRDefault="00067A04" w:rsidP="00617579">
            <w:pPr>
              <w:rPr>
                <w:sz w:val="12"/>
                <w:szCs w:val="12"/>
              </w:rPr>
            </w:pPr>
            <w:r w:rsidRPr="00055BC9">
              <w:rPr>
                <w:sz w:val="12"/>
                <w:szCs w:val="12"/>
              </w:rPr>
              <w:t xml:space="preserve">      на 2022-2035 – 0,0 руб.</w:t>
            </w:r>
          </w:p>
          <w:p w:rsidR="00067A04" w:rsidRPr="00055BC9" w:rsidRDefault="00067A04" w:rsidP="00617579">
            <w:pPr>
              <w:ind w:firstLine="350"/>
              <w:rPr>
                <w:rFonts w:eastAsia="Calibri"/>
                <w:sz w:val="12"/>
                <w:szCs w:val="12"/>
              </w:rPr>
            </w:pPr>
            <w:r w:rsidRPr="00055BC9">
              <w:rPr>
                <w:rFonts w:eastAsia="Calibri"/>
                <w:sz w:val="12"/>
                <w:szCs w:val="12"/>
              </w:rPr>
              <w:t>местного бюджета   21472,16 руб., в том числе:</w:t>
            </w:r>
          </w:p>
          <w:p w:rsidR="00067A04" w:rsidRPr="00055BC9" w:rsidRDefault="00067A04" w:rsidP="00617579">
            <w:pPr>
              <w:rPr>
                <w:rFonts w:eastAsia="Calibri"/>
                <w:sz w:val="12"/>
                <w:szCs w:val="12"/>
              </w:rPr>
            </w:pPr>
            <w:r w:rsidRPr="00055BC9">
              <w:rPr>
                <w:rFonts w:eastAsia="Calibri"/>
                <w:sz w:val="12"/>
                <w:szCs w:val="12"/>
              </w:rPr>
              <w:t xml:space="preserve">       в 2019 году – 1482,71 руб.;</w:t>
            </w:r>
          </w:p>
          <w:p w:rsidR="00067A04" w:rsidRPr="00055BC9" w:rsidRDefault="00067A04" w:rsidP="00617579">
            <w:pPr>
              <w:ind w:firstLine="350"/>
              <w:rPr>
                <w:rFonts w:eastAsia="Calibri"/>
                <w:sz w:val="12"/>
                <w:szCs w:val="12"/>
              </w:rPr>
            </w:pPr>
            <w:r w:rsidRPr="00055BC9">
              <w:rPr>
                <w:rFonts w:eastAsia="Calibri"/>
                <w:sz w:val="12"/>
                <w:szCs w:val="12"/>
              </w:rPr>
              <w:t>в 2020 году – 1399,83 руб.;</w:t>
            </w:r>
          </w:p>
          <w:p w:rsidR="00067A04" w:rsidRPr="00055BC9" w:rsidRDefault="00067A04" w:rsidP="00617579">
            <w:pPr>
              <w:ind w:firstLine="350"/>
              <w:rPr>
                <w:rFonts w:eastAsia="Calibri"/>
                <w:sz w:val="12"/>
                <w:szCs w:val="12"/>
              </w:rPr>
            </w:pPr>
            <w:r w:rsidRPr="00055BC9">
              <w:rPr>
                <w:rFonts w:eastAsia="Calibri"/>
                <w:sz w:val="12"/>
                <w:szCs w:val="12"/>
              </w:rPr>
              <w:t>в 2021 году – 1327,83 руб.;</w:t>
            </w:r>
          </w:p>
          <w:p w:rsidR="00067A04" w:rsidRPr="00055BC9" w:rsidRDefault="00067A04" w:rsidP="00617579">
            <w:pPr>
              <w:ind w:firstLine="350"/>
              <w:rPr>
                <w:rFonts w:eastAsia="Calibri"/>
                <w:sz w:val="12"/>
                <w:szCs w:val="12"/>
              </w:rPr>
            </w:pPr>
            <w:r w:rsidRPr="00055BC9">
              <w:rPr>
                <w:sz w:val="12"/>
                <w:szCs w:val="12"/>
              </w:rPr>
              <w:t xml:space="preserve">на 2022-2035 – 17261,79 </w:t>
            </w:r>
            <w:proofErr w:type="spellStart"/>
            <w:r w:rsidRPr="00055BC9">
              <w:rPr>
                <w:sz w:val="12"/>
                <w:szCs w:val="12"/>
              </w:rPr>
              <w:t>руб</w:t>
            </w:r>
            <w:proofErr w:type="spellEnd"/>
            <w:r w:rsidRPr="00055BC9">
              <w:rPr>
                <w:bCs/>
                <w:sz w:val="12"/>
                <w:szCs w:val="12"/>
              </w:rPr>
              <w:t xml:space="preserve"> объемы финансирования подлежат ежегодному уточнению с учетом реальных возможностей бюджета муниципального образования</w:t>
            </w:r>
          </w:p>
        </w:tc>
      </w:tr>
      <w:tr w:rsidR="00067A04" w:rsidRPr="00055BC9" w:rsidTr="00C10F28">
        <w:trPr>
          <w:trHeight w:val="626"/>
          <w:tblCellSpacing w:w="5" w:type="nil"/>
        </w:trPr>
        <w:tc>
          <w:tcPr>
            <w:tcW w:w="3100" w:type="dxa"/>
          </w:tcPr>
          <w:p w:rsidR="00067A04" w:rsidRPr="00055BC9" w:rsidRDefault="00067A04" w:rsidP="00617579">
            <w:pPr>
              <w:rPr>
                <w:rFonts w:eastAsia="Calibri"/>
                <w:sz w:val="12"/>
                <w:szCs w:val="12"/>
              </w:rPr>
            </w:pPr>
          </w:p>
        </w:tc>
        <w:tc>
          <w:tcPr>
            <w:tcW w:w="12918" w:type="dxa"/>
          </w:tcPr>
          <w:p w:rsidR="00067A04" w:rsidRPr="00055BC9" w:rsidRDefault="00067A04" w:rsidP="00617579">
            <w:pPr>
              <w:ind w:firstLine="350"/>
              <w:rPr>
                <w:sz w:val="12"/>
                <w:szCs w:val="12"/>
              </w:rPr>
            </w:pPr>
            <w:r w:rsidRPr="00055BC9">
              <w:rPr>
                <w:sz w:val="12"/>
                <w:szCs w:val="12"/>
              </w:rPr>
              <w:t>внедрение инновационных технологий, повышение конкурентоспособности учреждений культуры;</w:t>
            </w:r>
          </w:p>
          <w:p w:rsidR="00067A04" w:rsidRPr="00055BC9" w:rsidRDefault="00067A04" w:rsidP="00617579">
            <w:pPr>
              <w:ind w:firstLine="350"/>
              <w:rPr>
                <w:sz w:val="12"/>
                <w:szCs w:val="12"/>
              </w:rPr>
            </w:pPr>
            <w:r w:rsidRPr="00055BC9">
              <w:rPr>
                <w:sz w:val="12"/>
                <w:szCs w:val="12"/>
              </w:rPr>
              <w:t xml:space="preserve">вовлечение населения в активную </w:t>
            </w:r>
            <w:proofErr w:type="spellStart"/>
            <w:r w:rsidRPr="00055BC9">
              <w:rPr>
                <w:sz w:val="12"/>
                <w:szCs w:val="12"/>
              </w:rPr>
              <w:t>социокультурную</w:t>
            </w:r>
            <w:proofErr w:type="spellEnd"/>
            <w:r w:rsidRPr="00055BC9">
              <w:rPr>
                <w:sz w:val="12"/>
                <w:szCs w:val="12"/>
              </w:rPr>
              <w:t xml:space="preserve"> деятельность, реализация творческих инициатив населения;</w:t>
            </w:r>
          </w:p>
          <w:p w:rsidR="00067A04" w:rsidRPr="00055BC9" w:rsidRDefault="00067A04" w:rsidP="00617579">
            <w:pPr>
              <w:autoSpaceDE w:val="0"/>
              <w:autoSpaceDN w:val="0"/>
              <w:adjustRightInd w:val="0"/>
              <w:ind w:firstLine="350"/>
              <w:rPr>
                <w:sz w:val="12"/>
                <w:szCs w:val="12"/>
              </w:rPr>
            </w:pPr>
            <w:r w:rsidRPr="00055BC9">
              <w:rPr>
                <w:sz w:val="12"/>
                <w:szCs w:val="12"/>
              </w:rPr>
              <w:t>повышение их общей культуры и гармонизация отношений граждан разных национальностей в обществе;</w:t>
            </w:r>
          </w:p>
          <w:p w:rsidR="00067A04" w:rsidRPr="00055BC9" w:rsidRDefault="00067A04" w:rsidP="00617579">
            <w:pPr>
              <w:autoSpaceDE w:val="0"/>
              <w:autoSpaceDN w:val="0"/>
              <w:adjustRightInd w:val="0"/>
              <w:ind w:firstLine="350"/>
              <w:rPr>
                <w:sz w:val="12"/>
                <w:szCs w:val="12"/>
              </w:rPr>
            </w:pPr>
            <w:r w:rsidRPr="00055BC9">
              <w:rPr>
                <w:sz w:val="12"/>
                <w:szCs w:val="12"/>
              </w:rPr>
              <w:t>дальнейшее развитие чувашского языка и обеспечение его функционирования как государственного языка Чувашской Республики;</w:t>
            </w:r>
          </w:p>
          <w:p w:rsidR="00067A04" w:rsidRPr="00055BC9" w:rsidRDefault="00067A04" w:rsidP="00617579">
            <w:pPr>
              <w:ind w:firstLine="350"/>
              <w:rPr>
                <w:sz w:val="12"/>
                <w:szCs w:val="12"/>
              </w:rPr>
            </w:pPr>
            <w:r w:rsidRPr="00055BC9">
              <w:rPr>
                <w:sz w:val="12"/>
                <w:szCs w:val="12"/>
              </w:rPr>
              <w:t>повышение доступности и качества предоставляемых услуг  в учреждениях культуры Убеевского сельского поселения Красноармейского района;</w:t>
            </w:r>
          </w:p>
          <w:p w:rsidR="00067A04" w:rsidRPr="00055BC9" w:rsidRDefault="00067A04" w:rsidP="00617579">
            <w:pPr>
              <w:ind w:firstLine="350"/>
              <w:rPr>
                <w:sz w:val="12"/>
                <w:szCs w:val="12"/>
              </w:rPr>
            </w:pPr>
            <w:r w:rsidRPr="00055BC9">
              <w:rPr>
                <w:sz w:val="12"/>
                <w:szCs w:val="12"/>
              </w:rPr>
              <w:t>сформирование на территории Убеевского сельского поселения Красноармейского района современной конкурентоспособной туристской отрасли.</w:t>
            </w:r>
          </w:p>
        </w:tc>
      </w:tr>
    </w:tbl>
    <w:p w:rsidR="00067A04" w:rsidRPr="00055BC9" w:rsidRDefault="00067A04" w:rsidP="00067A04">
      <w:pPr>
        <w:tabs>
          <w:tab w:val="left" w:pos="3195"/>
        </w:tabs>
        <w:jc w:val="center"/>
        <w:rPr>
          <w:b/>
          <w:sz w:val="12"/>
          <w:szCs w:val="12"/>
        </w:rPr>
      </w:pPr>
      <w:r w:rsidRPr="00055BC9">
        <w:rPr>
          <w:b/>
          <w:sz w:val="12"/>
          <w:szCs w:val="12"/>
          <w:lang w:val="en-US"/>
        </w:rPr>
        <w:t>I</w:t>
      </w:r>
      <w:r w:rsidRPr="00055BC9">
        <w:rPr>
          <w:b/>
          <w:sz w:val="12"/>
          <w:szCs w:val="12"/>
        </w:rPr>
        <w:t>. Характеристика проблемы, на решение которой направлена программа.</w:t>
      </w:r>
    </w:p>
    <w:p w:rsidR="00067A04" w:rsidRPr="00055BC9" w:rsidRDefault="00067A04" w:rsidP="00067A04">
      <w:pPr>
        <w:ind w:firstLine="567"/>
        <w:jc w:val="both"/>
        <w:rPr>
          <w:sz w:val="12"/>
          <w:szCs w:val="12"/>
        </w:rPr>
      </w:pPr>
      <w:r w:rsidRPr="00055BC9">
        <w:rPr>
          <w:sz w:val="12"/>
          <w:szCs w:val="12"/>
        </w:rPr>
        <w:t xml:space="preserve">Развитие Российской Федерации на современном этапе характеризуется повышенным вниманием общества к культуре. В Концепции долгосрочного социально-экономического развития Российской Федерации на период до 2035 года, культуре отводится «ведущая роль в формировании человеческого капитала, создающего экономику знаний». </w:t>
      </w:r>
      <w:proofErr w:type="gramStart"/>
      <w:r w:rsidRPr="00055BC9">
        <w:rPr>
          <w:sz w:val="12"/>
          <w:szCs w:val="12"/>
        </w:rPr>
        <w:t>Исключительная роль культуры при переходе от сырьевой к инновационной экономике связана с повышением профессиональных требований к кадрам, «включая уровень интеллектуального и культурного развития, возможного только в культурной среде, позволяющей осознать цели и нравственные ориентиры развития общества».</w:t>
      </w:r>
      <w:proofErr w:type="gramEnd"/>
    </w:p>
    <w:p w:rsidR="00067A04" w:rsidRPr="00055BC9" w:rsidRDefault="00067A04" w:rsidP="00067A04">
      <w:pPr>
        <w:ind w:firstLine="567"/>
        <w:jc w:val="both"/>
        <w:rPr>
          <w:sz w:val="12"/>
          <w:szCs w:val="12"/>
        </w:rPr>
      </w:pPr>
      <w:proofErr w:type="gramStart"/>
      <w:r w:rsidRPr="00055BC9">
        <w:rPr>
          <w:sz w:val="12"/>
          <w:szCs w:val="12"/>
        </w:rPr>
        <w:t>Одним из основополагающих направлений деятельности учреждений культуры является реализация мероприятий в рамках № 131 ФЗ «Об общих принципах организации местного самоуправления в РФ», № 83 ФЗ «О внесении изменений в отдельные законодательные акты РФ в связи с изменением правового положения государственных (муниципальных) учреждений», реализации Указа Главы ЧР «О мерах по развитию сельских учреждений культуры», целевых программ  «Культура России: на 2011-2020 годы», «Культура</w:t>
      </w:r>
      <w:proofErr w:type="gramEnd"/>
      <w:r w:rsidRPr="00055BC9">
        <w:rPr>
          <w:sz w:val="12"/>
          <w:szCs w:val="12"/>
        </w:rPr>
        <w:t xml:space="preserve"> </w:t>
      </w:r>
      <w:proofErr w:type="gramStart"/>
      <w:r w:rsidRPr="00055BC9">
        <w:rPr>
          <w:sz w:val="12"/>
          <w:szCs w:val="12"/>
        </w:rPr>
        <w:t xml:space="preserve">Чувашии: 2010-2020 годы», Указа Президента Российской Федерации от 22 апреля 2013 года № 375 «О проведении в Российской Федерации Года культуры», Указа Главы Чувашской Республики от 4 декабря 2002 года № 137 «О дополнительных  мерах по усилению контроля за потреблением алкоголя, профилактике алкоголизма  и пьянства», районной целевой программы «Культура Красноармейского района на 2011-2020 годы». </w:t>
      </w:r>
      <w:proofErr w:type="gramEnd"/>
    </w:p>
    <w:p w:rsidR="00067A04" w:rsidRPr="00055BC9" w:rsidRDefault="00067A04" w:rsidP="00067A04">
      <w:pPr>
        <w:ind w:firstLine="567"/>
        <w:jc w:val="both"/>
        <w:rPr>
          <w:sz w:val="12"/>
          <w:szCs w:val="12"/>
        </w:rPr>
      </w:pPr>
      <w:r w:rsidRPr="00055BC9">
        <w:rPr>
          <w:sz w:val="12"/>
          <w:szCs w:val="12"/>
        </w:rPr>
        <w:t>Учреждения культуры Убеевского сельского поселения ведут свою работу по следующим направлениям:</w:t>
      </w:r>
    </w:p>
    <w:p w:rsidR="00067A04" w:rsidRPr="00055BC9" w:rsidRDefault="00067A04" w:rsidP="00067A04">
      <w:pPr>
        <w:ind w:firstLine="567"/>
        <w:jc w:val="both"/>
        <w:rPr>
          <w:sz w:val="12"/>
          <w:szCs w:val="12"/>
        </w:rPr>
      </w:pPr>
      <w:r w:rsidRPr="00055BC9">
        <w:rPr>
          <w:sz w:val="12"/>
          <w:szCs w:val="12"/>
        </w:rPr>
        <w:t>повышение профессионального уровня специалистов учреждений;</w:t>
      </w:r>
    </w:p>
    <w:p w:rsidR="00067A04" w:rsidRPr="00055BC9" w:rsidRDefault="00067A04" w:rsidP="00067A04">
      <w:pPr>
        <w:ind w:firstLine="567"/>
        <w:jc w:val="both"/>
        <w:rPr>
          <w:sz w:val="12"/>
          <w:szCs w:val="12"/>
        </w:rPr>
      </w:pPr>
      <w:r w:rsidRPr="00055BC9">
        <w:rPr>
          <w:sz w:val="12"/>
          <w:szCs w:val="12"/>
        </w:rPr>
        <w:t>качественной подготовке и проведение различных по форме и тематике культурных мероприятий – поселенческих смотров-конкурсов, фестивалей по разным жанрам народного творчества, развлекательных программ, активное привлечение населения к участию в проводимых мероприятиях, создание условий для самовыражения каждой личности;</w:t>
      </w:r>
    </w:p>
    <w:p w:rsidR="00067A04" w:rsidRPr="00055BC9" w:rsidRDefault="00067A04" w:rsidP="00067A04">
      <w:pPr>
        <w:ind w:firstLine="567"/>
        <w:jc w:val="both"/>
        <w:rPr>
          <w:sz w:val="12"/>
          <w:szCs w:val="12"/>
        </w:rPr>
      </w:pPr>
      <w:r w:rsidRPr="00055BC9">
        <w:rPr>
          <w:sz w:val="12"/>
          <w:szCs w:val="12"/>
        </w:rPr>
        <w:t>организации работы клубных формирований и любительских объединений различной направленности;</w:t>
      </w:r>
    </w:p>
    <w:p w:rsidR="00067A04" w:rsidRPr="00055BC9" w:rsidRDefault="00067A04" w:rsidP="00067A04">
      <w:pPr>
        <w:ind w:firstLine="567"/>
        <w:jc w:val="both"/>
        <w:rPr>
          <w:sz w:val="12"/>
          <w:szCs w:val="12"/>
        </w:rPr>
      </w:pPr>
      <w:r w:rsidRPr="00055BC9">
        <w:rPr>
          <w:sz w:val="12"/>
          <w:szCs w:val="12"/>
        </w:rPr>
        <w:t xml:space="preserve">оказание консультативной, методической и организационно-творческой помощи в подготовке и проведении </w:t>
      </w:r>
      <w:proofErr w:type="spellStart"/>
      <w:r w:rsidRPr="00055BC9">
        <w:rPr>
          <w:sz w:val="12"/>
          <w:szCs w:val="12"/>
        </w:rPr>
        <w:t>культурно-досуговых</w:t>
      </w:r>
      <w:proofErr w:type="spellEnd"/>
      <w:r w:rsidRPr="00055BC9">
        <w:rPr>
          <w:sz w:val="12"/>
          <w:szCs w:val="12"/>
        </w:rPr>
        <w:t xml:space="preserve"> мероприятий.</w:t>
      </w:r>
    </w:p>
    <w:p w:rsidR="00067A04" w:rsidRPr="00055BC9" w:rsidRDefault="00067A04" w:rsidP="00067A04">
      <w:pPr>
        <w:ind w:firstLine="567"/>
        <w:jc w:val="both"/>
        <w:rPr>
          <w:sz w:val="12"/>
          <w:szCs w:val="12"/>
        </w:rPr>
      </w:pPr>
      <w:r w:rsidRPr="00055BC9">
        <w:rPr>
          <w:sz w:val="12"/>
          <w:szCs w:val="12"/>
        </w:rPr>
        <w:t xml:space="preserve">В целях реализации 83 Федерального закона с 1 января 2012 года в </w:t>
      </w:r>
      <w:proofErr w:type="spellStart"/>
      <w:r w:rsidRPr="00055BC9">
        <w:rPr>
          <w:sz w:val="12"/>
          <w:szCs w:val="12"/>
        </w:rPr>
        <w:t>Убеевском</w:t>
      </w:r>
      <w:proofErr w:type="spellEnd"/>
      <w:r w:rsidRPr="00055BC9">
        <w:rPr>
          <w:sz w:val="12"/>
          <w:szCs w:val="12"/>
        </w:rPr>
        <w:t xml:space="preserve"> сельском поселении создано Бюджетные учреждения культуры «Центр развития культуры и библиотечного обслуживания» с правом юридического лица, где в одно учреждение объединены </w:t>
      </w:r>
      <w:proofErr w:type="gramStart"/>
      <w:r w:rsidRPr="00055BC9">
        <w:rPr>
          <w:sz w:val="12"/>
          <w:szCs w:val="12"/>
        </w:rPr>
        <w:t>библиотечная</w:t>
      </w:r>
      <w:proofErr w:type="gramEnd"/>
      <w:r w:rsidRPr="00055BC9">
        <w:rPr>
          <w:sz w:val="12"/>
          <w:szCs w:val="12"/>
        </w:rPr>
        <w:t xml:space="preserve"> и </w:t>
      </w:r>
      <w:proofErr w:type="spellStart"/>
      <w:r w:rsidRPr="00055BC9">
        <w:rPr>
          <w:sz w:val="12"/>
          <w:szCs w:val="12"/>
        </w:rPr>
        <w:t>культурно-досуговая</w:t>
      </w:r>
      <w:proofErr w:type="spellEnd"/>
      <w:r w:rsidRPr="00055BC9">
        <w:rPr>
          <w:sz w:val="12"/>
          <w:szCs w:val="12"/>
        </w:rPr>
        <w:t xml:space="preserve"> деятельности.  </w:t>
      </w:r>
    </w:p>
    <w:p w:rsidR="00067A04" w:rsidRPr="00055BC9" w:rsidRDefault="00067A04" w:rsidP="00067A04">
      <w:pPr>
        <w:ind w:firstLine="567"/>
        <w:jc w:val="both"/>
        <w:rPr>
          <w:sz w:val="12"/>
          <w:szCs w:val="12"/>
        </w:rPr>
      </w:pPr>
      <w:r w:rsidRPr="00055BC9">
        <w:rPr>
          <w:sz w:val="12"/>
          <w:szCs w:val="12"/>
        </w:rPr>
        <w:t xml:space="preserve">В </w:t>
      </w:r>
      <w:proofErr w:type="spellStart"/>
      <w:r w:rsidRPr="00055BC9">
        <w:rPr>
          <w:sz w:val="12"/>
          <w:szCs w:val="12"/>
        </w:rPr>
        <w:t>Убеевском</w:t>
      </w:r>
      <w:proofErr w:type="spellEnd"/>
      <w:r w:rsidRPr="00055BC9">
        <w:rPr>
          <w:sz w:val="12"/>
          <w:szCs w:val="12"/>
        </w:rPr>
        <w:t xml:space="preserve"> сельском поселении функционируют 3 учреждения </w:t>
      </w:r>
      <w:proofErr w:type="spellStart"/>
      <w:r w:rsidRPr="00055BC9">
        <w:rPr>
          <w:sz w:val="12"/>
          <w:szCs w:val="12"/>
        </w:rPr>
        <w:t>культурно-досугового</w:t>
      </w:r>
      <w:proofErr w:type="spellEnd"/>
      <w:r w:rsidRPr="00055BC9">
        <w:rPr>
          <w:sz w:val="12"/>
          <w:szCs w:val="12"/>
        </w:rPr>
        <w:t xml:space="preserve"> типа, 1 сельских библиотек. В 2018 году в  культурных учреждениях функционировали   клубных формирования с охватом 450 человек, из них для детей - 8 с охватом 60 детей.  Из общего числа формирований по творческой направленности 8 объединений, в них участников 103  человек, 11 прочих формирований, в них охвачено 147 человек. Сеть клубных формирований и любительских объединений для детей и юношества на современном</w:t>
      </w:r>
      <w:r w:rsidRPr="00055BC9">
        <w:rPr>
          <w:color w:val="000000"/>
          <w:sz w:val="12"/>
          <w:szCs w:val="12"/>
        </w:rPr>
        <w:t xml:space="preserve"> этапе является необходимой для общения со сверстниками, реализации и развития творческих способностей каждого. Необходимо отметить, что созданные клубы лучше способствуют пропаганде и популяризации достойного и здорового образа жизни. Исходя из принципиальной позиции, что эффективной моделью профилактики наркомании, алкоголизма и сопутствующих им правонарушений является пропаганда здорового образа жизни, работа с детьми и подростками на протяжении многих лет является приоритетным направлением деятельности </w:t>
      </w:r>
      <w:proofErr w:type="spellStart"/>
      <w:r w:rsidRPr="00055BC9">
        <w:rPr>
          <w:color w:val="000000"/>
          <w:sz w:val="12"/>
          <w:szCs w:val="12"/>
        </w:rPr>
        <w:t>культурно-досуговых</w:t>
      </w:r>
      <w:proofErr w:type="spellEnd"/>
      <w:r w:rsidRPr="00055BC9">
        <w:rPr>
          <w:color w:val="000000"/>
          <w:sz w:val="12"/>
          <w:szCs w:val="12"/>
        </w:rPr>
        <w:t xml:space="preserve"> учреждений. </w:t>
      </w:r>
    </w:p>
    <w:p w:rsidR="00067A04" w:rsidRPr="00055BC9" w:rsidRDefault="00067A04" w:rsidP="00067A04">
      <w:pPr>
        <w:ind w:firstLine="567"/>
        <w:jc w:val="both"/>
        <w:rPr>
          <w:sz w:val="12"/>
          <w:szCs w:val="12"/>
        </w:rPr>
      </w:pPr>
      <w:r w:rsidRPr="00055BC9">
        <w:rPr>
          <w:sz w:val="12"/>
          <w:szCs w:val="12"/>
        </w:rPr>
        <w:t xml:space="preserve">Ежегодно в учреждениях культуры проводятся более 450 мероприятий. Принимают активное участие в районных и республиканских праздниках, фестивалях, смотрах, конкурсах и выставках. Повышается качество предоставляемых культурных услуг. Ежегодно выпускаются новые  постановки  театрального жанра и концертные программы. Проводятся вечера отдыха для молодёжи, развлекательные программы для взрослых и детей, спортивные состязания.   Самодеятельные  творческие  коллективы Убеевского сельского поселения достойно представляют свое  самодеятельное творчество,  как в районе, так и в республике. </w:t>
      </w:r>
    </w:p>
    <w:p w:rsidR="00067A04" w:rsidRPr="00055BC9" w:rsidRDefault="00067A04" w:rsidP="00067A04">
      <w:pPr>
        <w:ind w:firstLine="567"/>
        <w:jc w:val="both"/>
        <w:rPr>
          <w:sz w:val="12"/>
          <w:szCs w:val="12"/>
        </w:rPr>
      </w:pPr>
      <w:r w:rsidRPr="00055BC9">
        <w:rPr>
          <w:sz w:val="12"/>
          <w:szCs w:val="12"/>
        </w:rPr>
        <w:t xml:space="preserve">Зарегистрированных пользователей общедоступных библиотек на 01.01.2019 составляет 1599, из них до 14 лет - 299. За год выдано 34529 экземпляров,  из них печатных – 31347, электронных – 1779 экземпляров, </w:t>
      </w:r>
      <w:proofErr w:type="spellStart"/>
      <w:r w:rsidRPr="00055BC9">
        <w:rPr>
          <w:sz w:val="12"/>
          <w:szCs w:val="12"/>
        </w:rPr>
        <w:t>ауди-видео</w:t>
      </w:r>
      <w:proofErr w:type="spellEnd"/>
      <w:r w:rsidRPr="00055BC9">
        <w:rPr>
          <w:sz w:val="12"/>
          <w:szCs w:val="12"/>
        </w:rPr>
        <w:t xml:space="preserve"> - 500. </w:t>
      </w:r>
    </w:p>
    <w:p w:rsidR="00067A04" w:rsidRPr="00055BC9" w:rsidRDefault="00067A04" w:rsidP="00067A04">
      <w:pPr>
        <w:ind w:firstLine="567"/>
        <w:jc w:val="both"/>
        <w:rPr>
          <w:sz w:val="12"/>
          <w:szCs w:val="12"/>
        </w:rPr>
      </w:pPr>
      <w:r w:rsidRPr="00055BC9">
        <w:rPr>
          <w:sz w:val="12"/>
          <w:szCs w:val="12"/>
        </w:rPr>
        <w:lastRenderedPageBreak/>
        <w:t xml:space="preserve">В учреждениях культуры услуги </w:t>
      </w:r>
      <w:proofErr w:type="spellStart"/>
      <w:r w:rsidRPr="00055BC9">
        <w:rPr>
          <w:sz w:val="12"/>
          <w:szCs w:val="12"/>
        </w:rPr>
        <w:t>досуговой</w:t>
      </w:r>
      <w:proofErr w:type="spellEnd"/>
      <w:r w:rsidRPr="00055BC9">
        <w:rPr>
          <w:sz w:val="12"/>
          <w:szCs w:val="12"/>
        </w:rPr>
        <w:t xml:space="preserve"> деятельности оказывали 3 специалиста,  библиотечные  услуги – 1 библиотекарь.</w:t>
      </w:r>
    </w:p>
    <w:p w:rsidR="00067A04" w:rsidRPr="00055BC9" w:rsidRDefault="00067A04" w:rsidP="00067A04">
      <w:pPr>
        <w:ind w:firstLine="567"/>
        <w:jc w:val="both"/>
        <w:rPr>
          <w:sz w:val="12"/>
          <w:szCs w:val="12"/>
        </w:rPr>
      </w:pPr>
      <w:r w:rsidRPr="00055BC9">
        <w:rPr>
          <w:sz w:val="12"/>
          <w:szCs w:val="12"/>
        </w:rPr>
        <w:t>Вместе с тем, задачи, поставленные перед учреждениями культуры, не решаются в полном объеме.</w:t>
      </w:r>
    </w:p>
    <w:p w:rsidR="00067A04" w:rsidRPr="00055BC9" w:rsidRDefault="00067A04" w:rsidP="00067A04">
      <w:pPr>
        <w:ind w:firstLine="567"/>
        <w:jc w:val="both"/>
        <w:rPr>
          <w:sz w:val="12"/>
          <w:szCs w:val="12"/>
        </w:rPr>
      </w:pPr>
      <w:r w:rsidRPr="00055BC9">
        <w:rPr>
          <w:sz w:val="12"/>
          <w:szCs w:val="12"/>
        </w:rPr>
        <w:t>Ввиду  быстрой смены информационных технологий требуется обновление компьютерного парка, программного обеспечения.  Недостаточное финансирование проектов в области профессионального музыкального и театрального искусства увеличивает разрыв между культурными потребностями населения сельского поселения и района и возможностями их удовлетворения. При этом возможность увеличения доходов учреждений культуры   от предпринимательской и иной приносящей доход деятельности ограничена.</w:t>
      </w:r>
    </w:p>
    <w:p w:rsidR="00067A04" w:rsidRPr="00055BC9" w:rsidRDefault="00067A04" w:rsidP="00067A04">
      <w:pPr>
        <w:ind w:firstLine="567"/>
        <w:jc w:val="both"/>
        <w:rPr>
          <w:sz w:val="12"/>
          <w:szCs w:val="12"/>
        </w:rPr>
      </w:pPr>
      <w:r w:rsidRPr="00055BC9">
        <w:rPr>
          <w:sz w:val="12"/>
          <w:szCs w:val="12"/>
        </w:rPr>
        <w:t xml:space="preserve">Отсутствие необходимых финансовых средств и транспорта затрудняет выезд творческих коллективов на районные и республиканские мероприятия, тем самым  создавая реальную угрозу утраты конкурентоспособности.  Также несоответствие технического оснащения  </w:t>
      </w:r>
      <w:proofErr w:type="spellStart"/>
      <w:r w:rsidRPr="00055BC9">
        <w:rPr>
          <w:sz w:val="12"/>
          <w:szCs w:val="12"/>
        </w:rPr>
        <w:t>культурно-досуговых</w:t>
      </w:r>
      <w:proofErr w:type="spellEnd"/>
      <w:r w:rsidRPr="00055BC9">
        <w:rPr>
          <w:sz w:val="12"/>
          <w:szCs w:val="12"/>
        </w:rPr>
        <w:t xml:space="preserve"> учреждений современным требованиям, недостаток финансовых средств на обновление сценических костюмов, музыкальных инструментов не позволяет  в полном объеме раскрыть  профессионализм  работников культуры  и не позволяет  воплотить их замысел, что  препятствует   полному удовлетворению  населения  мероприятием.</w:t>
      </w:r>
    </w:p>
    <w:p w:rsidR="00067A04" w:rsidRPr="00055BC9" w:rsidRDefault="00067A04" w:rsidP="00067A04">
      <w:pPr>
        <w:ind w:firstLine="567"/>
        <w:jc w:val="both"/>
        <w:rPr>
          <w:sz w:val="12"/>
          <w:szCs w:val="12"/>
        </w:rPr>
      </w:pPr>
      <w:r w:rsidRPr="00055BC9">
        <w:rPr>
          <w:sz w:val="12"/>
          <w:szCs w:val="12"/>
        </w:rPr>
        <w:t>Решение этих и других задач, невозможно без государственной поддержки, объединения усилий районных подразделений федеральных органов, органов исполнительной власти Чувашской Республики и органов местного самоуправления Красноармейского района и Убеевского сельского поселения, широкого привлечения к этой работе негосударственных структур, общественных объединений и граждан. Это обусловливает необходимость применения программно-целевого подхода.</w:t>
      </w:r>
    </w:p>
    <w:p w:rsidR="00067A04" w:rsidRPr="00055BC9" w:rsidRDefault="00067A04" w:rsidP="00067A04">
      <w:pPr>
        <w:ind w:firstLine="567"/>
        <w:jc w:val="both"/>
        <w:rPr>
          <w:sz w:val="12"/>
          <w:szCs w:val="12"/>
        </w:rPr>
      </w:pPr>
      <w:r w:rsidRPr="00055BC9">
        <w:rPr>
          <w:sz w:val="12"/>
          <w:szCs w:val="12"/>
        </w:rPr>
        <w:t>Туризм играет важную роль в решении социальных проблем, стимулируя создание дополнительных рабочих мест, обеспечивая занятость и повышение качества жизни населения, что особенно важно во время экономической нестабильности. Туристская индустрия оказывает стимулирующее воздействие на развитие сопутствующих туризму сфер экономической деятельности, таких как транспорт, связь, торговля, производство сувенирной продукции, сфера услуг, общественное питание, сельское хозяйство, строительство и др., выступает катализатором социально-экономического развития регионов. Удовлетворяя потребности въездных туристов, туристская индустрия является источником поступления финансовых средств.</w:t>
      </w:r>
    </w:p>
    <w:p w:rsidR="00067A04" w:rsidRPr="00055BC9" w:rsidRDefault="00067A04" w:rsidP="00067A04">
      <w:pPr>
        <w:ind w:firstLine="567"/>
        <w:jc w:val="both"/>
        <w:rPr>
          <w:rFonts w:eastAsia="Arial"/>
          <w:sz w:val="12"/>
          <w:szCs w:val="12"/>
        </w:rPr>
      </w:pPr>
      <w:r w:rsidRPr="00055BC9">
        <w:rPr>
          <w:rFonts w:eastAsia="Arial"/>
          <w:sz w:val="12"/>
          <w:szCs w:val="12"/>
        </w:rPr>
        <w:t xml:space="preserve">Развитие рекреации и туризма должно привести к формированию здорового образа жизни населения и внести существенный вклад в экономику района не только от непосредственных доходов, но и оказывая стимулирующее воздействие на такие секторы экономики, как информатизация, торговля, строительство, сельское хозяйство, производство товаров народного потребления. </w:t>
      </w:r>
    </w:p>
    <w:p w:rsidR="00067A04" w:rsidRPr="00055BC9" w:rsidRDefault="00067A04" w:rsidP="00067A04">
      <w:pPr>
        <w:ind w:firstLine="567"/>
        <w:jc w:val="both"/>
        <w:rPr>
          <w:sz w:val="12"/>
          <w:szCs w:val="12"/>
        </w:rPr>
      </w:pPr>
      <w:r w:rsidRPr="00055BC9">
        <w:rPr>
          <w:sz w:val="12"/>
          <w:szCs w:val="12"/>
        </w:rPr>
        <w:t>В настоящее время восстановление работоспособности, поддержание и укрепление здоровья людей являются одной из важнейших задач государства. Необходимо с особым вниманием относиться к созданию мотиваций и условий для здорового образа жизни. В связи с этим развитие внутреннего туристско-рекреационного потенциала становится одним из реальных инструментов оздоровления нации.</w:t>
      </w:r>
    </w:p>
    <w:p w:rsidR="00067A04" w:rsidRPr="00055BC9" w:rsidRDefault="00067A04" w:rsidP="00C10F28">
      <w:pPr>
        <w:ind w:firstLine="567"/>
        <w:jc w:val="both"/>
        <w:rPr>
          <w:b/>
          <w:sz w:val="12"/>
          <w:szCs w:val="12"/>
        </w:rPr>
      </w:pPr>
      <w:r w:rsidRPr="00055BC9">
        <w:rPr>
          <w:rFonts w:eastAsia="Calibri"/>
          <w:sz w:val="12"/>
          <w:szCs w:val="12"/>
        </w:rPr>
        <w:t xml:space="preserve"> </w:t>
      </w:r>
      <w:r w:rsidRPr="00055BC9">
        <w:rPr>
          <w:b/>
          <w:sz w:val="12"/>
          <w:szCs w:val="12"/>
        </w:rPr>
        <w:t xml:space="preserve">II. Приоритеты государственной политики в сфере реализации </w:t>
      </w:r>
      <w:r w:rsidRPr="00055BC9">
        <w:rPr>
          <w:b/>
          <w:sz w:val="12"/>
          <w:szCs w:val="12"/>
        </w:rPr>
        <w:br/>
        <w:t xml:space="preserve">Муниципальной программы, цели, задачи и индикаторы (показатели) </w:t>
      </w:r>
      <w:r w:rsidRPr="00055BC9">
        <w:rPr>
          <w:b/>
          <w:sz w:val="12"/>
          <w:szCs w:val="12"/>
        </w:rPr>
        <w:br/>
        <w:t>достижения целей и решения задач, описание основных ожидаемых конечных результатов, срок и этапы реализации</w:t>
      </w:r>
    </w:p>
    <w:p w:rsidR="00067A04" w:rsidRPr="00055BC9" w:rsidRDefault="00067A04" w:rsidP="00067A04">
      <w:pPr>
        <w:ind w:firstLine="567"/>
        <w:jc w:val="both"/>
        <w:rPr>
          <w:sz w:val="12"/>
          <w:szCs w:val="12"/>
        </w:rPr>
      </w:pPr>
      <w:proofErr w:type="gramStart"/>
      <w:r w:rsidRPr="00055BC9">
        <w:rPr>
          <w:sz w:val="12"/>
          <w:szCs w:val="12"/>
        </w:rPr>
        <w:t>Приоритеты государственной политики в сфере культуры определены Стратегией социально-экономического развития Чувашской Республики до 2020 года, ежегодными посланиями Президента Чувашской Республики Государственному Совету Чувашской Республики, Концепцией инновационного развития Чувашской Республики.</w:t>
      </w:r>
      <w:proofErr w:type="gramEnd"/>
    </w:p>
    <w:p w:rsidR="00067A04" w:rsidRPr="00055BC9" w:rsidRDefault="00067A04" w:rsidP="00067A04">
      <w:pPr>
        <w:ind w:firstLine="567"/>
        <w:jc w:val="both"/>
        <w:rPr>
          <w:sz w:val="12"/>
          <w:szCs w:val="12"/>
        </w:rPr>
      </w:pPr>
      <w:r w:rsidRPr="00055BC9">
        <w:rPr>
          <w:sz w:val="12"/>
          <w:szCs w:val="12"/>
        </w:rPr>
        <w:t>В соответствии с долгосрочными приоритетами развития целями муниципальной программы являются:</w:t>
      </w:r>
    </w:p>
    <w:p w:rsidR="00067A04" w:rsidRPr="00055BC9" w:rsidRDefault="00067A04" w:rsidP="00067A04">
      <w:pPr>
        <w:ind w:firstLine="567"/>
        <w:jc w:val="both"/>
        <w:rPr>
          <w:sz w:val="12"/>
          <w:szCs w:val="12"/>
        </w:rPr>
      </w:pPr>
      <w:r w:rsidRPr="00055BC9">
        <w:rPr>
          <w:sz w:val="12"/>
          <w:szCs w:val="12"/>
        </w:rPr>
        <w:t>- обеспечение прав граждан на доступ к культурным ценностям путем обеспечения их сохранности, пополнения, предоставления и использования;</w:t>
      </w:r>
    </w:p>
    <w:p w:rsidR="00067A04" w:rsidRPr="00055BC9" w:rsidRDefault="00067A04" w:rsidP="00067A04">
      <w:pPr>
        <w:ind w:firstLine="567"/>
        <w:jc w:val="both"/>
        <w:rPr>
          <w:sz w:val="12"/>
          <w:szCs w:val="12"/>
        </w:rPr>
      </w:pPr>
      <w:r w:rsidRPr="00055BC9">
        <w:rPr>
          <w:sz w:val="12"/>
          <w:szCs w:val="12"/>
        </w:rPr>
        <w:t>- обеспечение свободы творчества и прав граждан на участие в культурной жизни и содействие в создании условий для творческой самореализации населения Убеевского сельского поселения Красноармейского района;</w:t>
      </w:r>
    </w:p>
    <w:p w:rsidR="00067A04" w:rsidRPr="00055BC9" w:rsidRDefault="00067A04" w:rsidP="00067A04">
      <w:pPr>
        <w:ind w:firstLine="567"/>
        <w:jc w:val="both"/>
        <w:rPr>
          <w:sz w:val="12"/>
          <w:szCs w:val="12"/>
        </w:rPr>
      </w:pPr>
      <w:r w:rsidRPr="00055BC9">
        <w:rPr>
          <w:sz w:val="12"/>
          <w:szCs w:val="12"/>
        </w:rPr>
        <w:t xml:space="preserve">- обеспечение условий для полноправного социального и национально-культурного развития всех народов, проживающих в </w:t>
      </w:r>
      <w:proofErr w:type="spellStart"/>
      <w:r w:rsidRPr="00055BC9">
        <w:rPr>
          <w:sz w:val="12"/>
          <w:szCs w:val="12"/>
        </w:rPr>
        <w:t>Убеевском</w:t>
      </w:r>
      <w:proofErr w:type="spellEnd"/>
      <w:r w:rsidRPr="00055BC9">
        <w:rPr>
          <w:sz w:val="12"/>
          <w:szCs w:val="12"/>
        </w:rPr>
        <w:t xml:space="preserve"> сельском поселении</w:t>
      </w:r>
      <w:proofErr w:type="gramStart"/>
      <w:r w:rsidRPr="00055BC9">
        <w:rPr>
          <w:sz w:val="12"/>
          <w:szCs w:val="12"/>
        </w:rPr>
        <w:t xml:space="preserve"> ;</w:t>
      </w:r>
      <w:proofErr w:type="gramEnd"/>
    </w:p>
    <w:p w:rsidR="00067A04" w:rsidRPr="00055BC9" w:rsidRDefault="00067A04" w:rsidP="00067A04">
      <w:pPr>
        <w:ind w:firstLine="567"/>
        <w:jc w:val="both"/>
        <w:rPr>
          <w:sz w:val="12"/>
          <w:szCs w:val="12"/>
        </w:rPr>
      </w:pPr>
      <w:r w:rsidRPr="00055BC9">
        <w:rPr>
          <w:sz w:val="12"/>
          <w:szCs w:val="12"/>
        </w:rPr>
        <w:t>- обеспечение прав граждан в сфере информации и расширение информационного пространства.</w:t>
      </w:r>
    </w:p>
    <w:p w:rsidR="00067A04" w:rsidRPr="00055BC9" w:rsidRDefault="00067A04" w:rsidP="00067A04">
      <w:pPr>
        <w:ind w:firstLine="567"/>
        <w:jc w:val="both"/>
        <w:rPr>
          <w:sz w:val="12"/>
          <w:szCs w:val="12"/>
        </w:rPr>
      </w:pPr>
      <w:r w:rsidRPr="00055BC9">
        <w:rPr>
          <w:sz w:val="12"/>
          <w:szCs w:val="12"/>
        </w:rPr>
        <w:t>Индикаторами (показателями) достижения целей Муниципальной программы выступают:</w:t>
      </w:r>
    </w:p>
    <w:p w:rsidR="00067A04" w:rsidRPr="00055BC9" w:rsidRDefault="00067A04" w:rsidP="00067A04">
      <w:pPr>
        <w:ind w:firstLine="567"/>
        <w:jc w:val="both"/>
        <w:rPr>
          <w:sz w:val="12"/>
          <w:szCs w:val="12"/>
        </w:rPr>
      </w:pPr>
      <w:r w:rsidRPr="00055BC9">
        <w:rPr>
          <w:sz w:val="12"/>
          <w:szCs w:val="12"/>
        </w:rPr>
        <w:t>- среднемесячная номинальная начисленная заработная плата работников муниципальных учреждений культуры  равна среднемесячной заработной плате  в целом по району к 2020 году;</w:t>
      </w:r>
    </w:p>
    <w:p w:rsidR="00067A04" w:rsidRPr="00055BC9" w:rsidRDefault="00067A04" w:rsidP="00067A04">
      <w:pPr>
        <w:ind w:firstLine="567"/>
        <w:jc w:val="both"/>
        <w:rPr>
          <w:sz w:val="12"/>
          <w:szCs w:val="12"/>
        </w:rPr>
      </w:pPr>
      <w:r w:rsidRPr="00055BC9">
        <w:rPr>
          <w:sz w:val="12"/>
          <w:szCs w:val="12"/>
        </w:rPr>
        <w:t xml:space="preserve">- увеличение объема поступлений от оказания платных услуг;  </w:t>
      </w:r>
    </w:p>
    <w:p w:rsidR="00067A04" w:rsidRPr="00055BC9" w:rsidRDefault="00067A04" w:rsidP="00067A04">
      <w:pPr>
        <w:ind w:firstLine="567"/>
        <w:jc w:val="both"/>
        <w:rPr>
          <w:sz w:val="12"/>
          <w:szCs w:val="12"/>
        </w:rPr>
      </w:pPr>
      <w:r w:rsidRPr="00055BC9">
        <w:rPr>
          <w:sz w:val="12"/>
          <w:szCs w:val="12"/>
        </w:rPr>
        <w:t xml:space="preserve">- удельный вес населения, участвующего в платных </w:t>
      </w:r>
      <w:proofErr w:type="spellStart"/>
      <w:r w:rsidRPr="00055BC9">
        <w:rPr>
          <w:sz w:val="12"/>
          <w:szCs w:val="12"/>
        </w:rPr>
        <w:t>культурно-досуговых</w:t>
      </w:r>
      <w:proofErr w:type="spellEnd"/>
      <w:r w:rsidRPr="00055BC9">
        <w:rPr>
          <w:sz w:val="12"/>
          <w:szCs w:val="12"/>
        </w:rPr>
        <w:t xml:space="preserve"> мероприятиях, проводимых муниципальными учреждениями культуры; </w:t>
      </w:r>
    </w:p>
    <w:p w:rsidR="00067A04" w:rsidRPr="00055BC9" w:rsidRDefault="00067A04" w:rsidP="00067A04">
      <w:pPr>
        <w:ind w:firstLine="567"/>
        <w:jc w:val="both"/>
        <w:rPr>
          <w:sz w:val="12"/>
          <w:szCs w:val="12"/>
        </w:rPr>
      </w:pPr>
      <w:r w:rsidRPr="00055BC9">
        <w:rPr>
          <w:sz w:val="12"/>
          <w:szCs w:val="12"/>
        </w:rPr>
        <w:t xml:space="preserve">- увеличение количества посещений общедоступных библиотек;  </w:t>
      </w:r>
    </w:p>
    <w:p w:rsidR="00067A04" w:rsidRPr="00055BC9" w:rsidRDefault="00067A04" w:rsidP="00067A04">
      <w:pPr>
        <w:ind w:firstLine="567"/>
        <w:jc w:val="both"/>
        <w:rPr>
          <w:sz w:val="12"/>
          <w:szCs w:val="12"/>
        </w:rPr>
      </w:pPr>
      <w:r w:rsidRPr="00055BC9">
        <w:rPr>
          <w:sz w:val="12"/>
          <w:szCs w:val="12"/>
        </w:rPr>
        <w:t xml:space="preserve">- увеличение доли детей привлекаемых к участию в творческих мероприятиях в общем числе детей;  </w:t>
      </w:r>
    </w:p>
    <w:p w:rsidR="00067A04" w:rsidRPr="00055BC9" w:rsidRDefault="00067A04" w:rsidP="00067A04">
      <w:pPr>
        <w:ind w:firstLine="567"/>
        <w:jc w:val="both"/>
        <w:rPr>
          <w:sz w:val="12"/>
          <w:szCs w:val="12"/>
        </w:rPr>
      </w:pPr>
      <w:r w:rsidRPr="00055BC9">
        <w:rPr>
          <w:sz w:val="12"/>
          <w:szCs w:val="12"/>
        </w:rPr>
        <w:t>- уровень удовлетворенности населения качеством предоставления муниципальных услуг в сфере культуры.</w:t>
      </w:r>
    </w:p>
    <w:p w:rsidR="00067A04" w:rsidRPr="00055BC9" w:rsidRDefault="00067A04" w:rsidP="00067A04">
      <w:pPr>
        <w:ind w:firstLine="567"/>
        <w:jc w:val="both"/>
        <w:rPr>
          <w:rFonts w:eastAsia="Calibri"/>
          <w:sz w:val="12"/>
          <w:szCs w:val="12"/>
        </w:rPr>
      </w:pPr>
      <w:r w:rsidRPr="00055BC9">
        <w:rPr>
          <w:sz w:val="12"/>
          <w:szCs w:val="12"/>
        </w:rPr>
        <w:t xml:space="preserve">Состав целевых индикаторов (показателей)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  Перечень показателей </w:t>
      </w:r>
      <w:proofErr w:type="gramStart"/>
      <w:r w:rsidRPr="00055BC9">
        <w:rPr>
          <w:sz w:val="12"/>
          <w:szCs w:val="12"/>
        </w:rPr>
        <w:t>носит открытый характер и предусматривает</w:t>
      </w:r>
      <w:proofErr w:type="gramEnd"/>
      <w:r w:rsidRPr="00055BC9">
        <w:rPr>
          <w:sz w:val="12"/>
          <w:szCs w:val="12"/>
        </w:rPr>
        <w:t xml:space="preserve"> возможность корректировки в случае потери информативности показателя (достижение максимального значения или насыщения). Сведения о целевом индикаторе (показателе) приведены в приложении  Подпрограммы  «Развитие культуры»  </w:t>
      </w:r>
      <w:r w:rsidRPr="00055BC9">
        <w:rPr>
          <w:rFonts w:eastAsia="Calibri"/>
          <w:sz w:val="12"/>
          <w:szCs w:val="12"/>
        </w:rPr>
        <w:t>Муниципальной программы</w:t>
      </w:r>
      <w:r w:rsidRPr="00055BC9">
        <w:rPr>
          <w:sz w:val="12"/>
          <w:szCs w:val="12"/>
        </w:rPr>
        <w:t xml:space="preserve"> «Развитие культуры и туризма»</w:t>
      </w:r>
      <w:r w:rsidRPr="00055BC9">
        <w:rPr>
          <w:rFonts w:eastAsia="Calibri"/>
          <w:sz w:val="12"/>
          <w:szCs w:val="12"/>
        </w:rPr>
        <w:t xml:space="preserve">  на 2019-2035 годы.</w:t>
      </w:r>
    </w:p>
    <w:p w:rsidR="00067A04" w:rsidRPr="00055BC9" w:rsidRDefault="00067A04" w:rsidP="00067A04">
      <w:pPr>
        <w:ind w:firstLine="567"/>
        <w:jc w:val="both"/>
        <w:rPr>
          <w:sz w:val="12"/>
          <w:szCs w:val="12"/>
        </w:rPr>
      </w:pPr>
      <w:r w:rsidRPr="00055BC9">
        <w:rPr>
          <w:sz w:val="12"/>
          <w:szCs w:val="12"/>
        </w:rPr>
        <w:t>Муниципальная  программа планируется к реализации в течение 2019–2035 годов. При этом достижение целей и решение задач Муниципальной программы будет осуществляться поэтапно с учетом сложившихся реалий и прогнозируемых процессов в экономике и социальной сфере.</w:t>
      </w:r>
    </w:p>
    <w:p w:rsidR="00067A04" w:rsidRPr="00055BC9" w:rsidRDefault="00067A04" w:rsidP="00067A04">
      <w:pPr>
        <w:ind w:firstLine="567"/>
        <w:jc w:val="both"/>
        <w:rPr>
          <w:sz w:val="12"/>
          <w:szCs w:val="12"/>
        </w:rPr>
      </w:pPr>
      <w:r w:rsidRPr="00055BC9">
        <w:rPr>
          <w:sz w:val="12"/>
          <w:szCs w:val="12"/>
        </w:rPr>
        <w:t>Реализация Муниципальной программы на данном этапе будет осуществляться с учетом реально сложившейся ситуации и ограниченности ресурсного обеспечения.</w:t>
      </w:r>
    </w:p>
    <w:p w:rsidR="00067A04" w:rsidRPr="00055BC9" w:rsidRDefault="00067A04" w:rsidP="00067A04">
      <w:pPr>
        <w:ind w:firstLine="567"/>
        <w:jc w:val="center"/>
        <w:rPr>
          <w:sz w:val="12"/>
          <w:szCs w:val="12"/>
        </w:rPr>
      </w:pPr>
      <w:r w:rsidRPr="00055BC9">
        <w:rPr>
          <w:b/>
          <w:sz w:val="12"/>
          <w:szCs w:val="12"/>
        </w:rPr>
        <w:t>III.  Целевые показатели и индикаторы</w:t>
      </w:r>
    </w:p>
    <w:p w:rsidR="00067A04" w:rsidRPr="00055BC9" w:rsidRDefault="00067A04" w:rsidP="00067A04">
      <w:pPr>
        <w:ind w:firstLine="567"/>
        <w:jc w:val="both"/>
        <w:rPr>
          <w:sz w:val="12"/>
          <w:szCs w:val="12"/>
        </w:rPr>
      </w:pPr>
      <w:r w:rsidRPr="00055BC9">
        <w:rPr>
          <w:sz w:val="12"/>
          <w:szCs w:val="12"/>
        </w:rPr>
        <w:t>К  2035 году:</w:t>
      </w:r>
    </w:p>
    <w:p w:rsidR="00067A04" w:rsidRPr="00055BC9" w:rsidRDefault="00067A04" w:rsidP="00067A04">
      <w:pPr>
        <w:ind w:firstLine="567"/>
        <w:jc w:val="both"/>
        <w:rPr>
          <w:sz w:val="12"/>
          <w:szCs w:val="12"/>
        </w:rPr>
      </w:pPr>
      <w:r w:rsidRPr="00055BC9">
        <w:rPr>
          <w:sz w:val="12"/>
          <w:szCs w:val="12"/>
        </w:rPr>
        <w:t>среднемесячная номинальная начисленная заработная плата работников муниципальных учреждений культуры  равна среднемесячной заработной плате  в целом по району;</w:t>
      </w:r>
    </w:p>
    <w:p w:rsidR="00067A04" w:rsidRPr="00055BC9" w:rsidRDefault="00067A04" w:rsidP="00067A04">
      <w:pPr>
        <w:ind w:firstLine="567"/>
        <w:jc w:val="both"/>
        <w:rPr>
          <w:sz w:val="12"/>
          <w:szCs w:val="12"/>
        </w:rPr>
      </w:pPr>
      <w:r w:rsidRPr="00055BC9">
        <w:rPr>
          <w:sz w:val="12"/>
          <w:szCs w:val="12"/>
        </w:rPr>
        <w:t>увеличение объема поступлений от оказания платных услуг – ежегодно не менее 7%;</w:t>
      </w:r>
    </w:p>
    <w:p w:rsidR="00067A04" w:rsidRPr="00055BC9" w:rsidRDefault="00067A04" w:rsidP="00067A04">
      <w:pPr>
        <w:ind w:firstLine="567"/>
        <w:jc w:val="both"/>
        <w:rPr>
          <w:sz w:val="12"/>
          <w:szCs w:val="12"/>
        </w:rPr>
      </w:pPr>
      <w:r w:rsidRPr="00055BC9">
        <w:rPr>
          <w:sz w:val="12"/>
          <w:szCs w:val="12"/>
        </w:rPr>
        <w:t xml:space="preserve">удельный вес населения, участвующего в платных </w:t>
      </w:r>
      <w:proofErr w:type="spellStart"/>
      <w:r w:rsidRPr="00055BC9">
        <w:rPr>
          <w:sz w:val="12"/>
          <w:szCs w:val="12"/>
        </w:rPr>
        <w:t>культурно-досуговых</w:t>
      </w:r>
      <w:proofErr w:type="spellEnd"/>
      <w:r w:rsidRPr="00055BC9">
        <w:rPr>
          <w:sz w:val="12"/>
          <w:szCs w:val="12"/>
        </w:rPr>
        <w:t xml:space="preserve"> мероприятиях, проводимых муниципальными учреждениями культуры, – 196,8 %</w:t>
      </w:r>
    </w:p>
    <w:p w:rsidR="00067A04" w:rsidRPr="00055BC9" w:rsidRDefault="00067A04" w:rsidP="00067A04">
      <w:pPr>
        <w:ind w:firstLine="567"/>
        <w:jc w:val="both"/>
        <w:rPr>
          <w:sz w:val="12"/>
          <w:szCs w:val="12"/>
        </w:rPr>
      </w:pPr>
      <w:r w:rsidRPr="00055BC9">
        <w:rPr>
          <w:sz w:val="12"/>
          <w:szCs w:val="12"/>
        </w:rPr>
        <w:t>увеличение количества посещений общедоступных библиотек – 151,3%;</w:t>
      </w:r>
    </w:p>
    <w:p w:rsidR="00067A04" w:rsidRPr="00055BC9" w:rsidRDefault="00067A04" w:rsidP="00067A04">
      <w:pPr>
        <w:ind w:firstLine="567"/>
        <w:jc w:val="both"/>
        <w:rPr>
          <w:sz w:val="12"/>
          <w:szCs w:val="12"/>
        </w:rPr>
      </w:pPr>
      <w:r w:rsidRPr="00055BC9">
        <w:rPr>
          <w:sz w:val="12"/>
          <w:szCs w:val="12"/>
        </w:rPr>
        <w:t>увеличение доли детей привлекаемых к участию в творческих мероприятиях в общем числе детей – 52,7%;</w:t>
      </w:r>
    </w:p>
    <w:p w:rsidR="00067A04" w:rsidRPr="00055BC9" w:rsidRDefault="00067A04" w:rsidP="00067A04">
      <w:pPr>
        <w:ind w:firstLine="567"/>
        <w:jc w:val="both"/>
        <w:rPr>
          <w:sz w:val="12"/>
          <w:szCs w:val="12"/>
        </w:rPr>
      </w:pPr>
      <w:r w:rsidRPr="00055BC9">
        <w:rPr>
          <w:sz w:val="12"/>
          <w:szCs w:val="12"/>
        </w:rPr>
        <w:t>уровень удовлетворенности населения качеством предоставления муниципальных услуг в сфере культуры – 90%.</w:t>
      </w:r>
    </w:p>
    <w:p w:rsidR="00067A04" w:rsidRPr="00055BC9" w:rsidRDefault="00067A04" w:rsidP="00067A04">
      <w:pPr>
        <w:ind w:firstLine="567"/>
        <w:jc w:val="both"/>
        <w:rPr>
          <w:sz w:val="12"/>
          <w:szCs w:val="12"/>
        </w:rPr>
      </w:pPr>
      <w:r w:rsidRPr="00055BC9">
        <w:rPr>
          <w:sz w:val="12"/>
          <w:szCs w:val="12"/>
        </w:rPr>
        <w:t>удельный вес населения, систематически  занимающегося  физической  культурой    и спортом  - 36,0%;</w:t>
      </w:r>
    </w:p>
    <w:p w:rsidR="00067A04" w:rsidRPr="00055BC9" w:rsidRDefault="00067A04" w:rsidP="00067A04">
      <w:pPr>
        <w:ind w:firstLine="567"/>
        <w:jc w:val="both"/>
        <w:rPr>
          <w:sz w:val="12"/>
          <w:szCs w:val="12"/>
        </w:rPr>
      </w:pPr>
      <w:r w:rsidRPr="00055BC9">
        <w:rPr>
          <w:sz w:val="12"/>
          <w:szCs w:val="12"/>
        </w:rPr>
        <w:t>удельный вес населения, посещающего библиотеки – 65,0%;</w:t>
      </w:r>
    </w:p>
    <w:p w:rsidR="00067A04" w:rsidRPr="00055BC9" w:rsidRDefault="00067A04" w:rsidP="00067A04">
      <w:pPr>
        <w:ind w:firstLine="567"/>
        <w:jc w:val="both"/>
        <w:rPr>
          <w:sz w:val="12"/>
          <w:szCs w:val="12"/>
        </w:rPr>
      </w:pPr>
      <w:r w:rsidRPr="00055BC9">
        <w:rPr>
          <w:sz w:val="12"/>
          <w:szCs w:val="12"/>
        </w:rPr>
        <w:t>удельный вес населения, участвующего в клубных формированиях  – 19,0%.</w:t>
      </w:r>
    </w:p>
    <w:p w:rsidR="00067A04" w:rsidRPr="00055BC9" w:rsidRDefault="00067A04" w:rsidP="00067A04">
      <w:pPr>
        <w:ind w:firstLine="567"/>
        <w:jc w:val="center"/>
        <w:rPr>
          <w:b/>
          <w:sz w:val="12"/>
          <w:szCs w:val="12"/>
        </w:rPr>
      </w:pPr>
      <w:r w:rsidRPr="00055BC9">
        <w:rPr>
          <w:b/>
          <w:sz w:val="12"/>
          <w:szCs w:val="12"/>
        </w:rPr>
        <w:t>IV. Система программных мероприятий</w:t>
      </w:r>
    </w:p>
    <w:p w:rsidR="00067A04" w:rsidRPr="00055BC9" w:rsidRDefault="00067A04" w:rsidP="00067A04">
      <w:pPr>
        <w:ind w:firstLine="567"/>
        <w:jc w:val="both"/>
        <w:rPr>
          <w:sz w:val="12"/>
          <w:szCs w:val="12"/>
        </w:rPr>
      </w:pPr>
      <w:r w:rsidRPr="00055BC9">
        <w:rPr>
          <w:sz w:val="12"/>
          <w:szCs w:val="12"/>
        </w:rPr>
        <w:t xml:space="preserve">Выстроенная в рамках подпрограммы «Развитие культуры»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w:t>
      </w:r>
    </w:p>
    <w:p w:rsidR="00067A04" w:rsidRPr="00055BC9" w:rsidRDefault="00067A04" w:rsidP="00067A04">
      <w:pPr>
        <w:ind w:firstLine="567"/>
        <w:jc w:val="both"/>
        <w:rPr>
          <w:sz w:val="12"/>
          <w:szCs w:val="12"/>
        </w:rPr>
      </w:pPr>
      <w:r w:rsidRPr="00055BC9">
        <w:rPr>
          <w:sz w:val="12"/>
          <w:szCs w:val="12"/>
        </w:rPr>
        <w:t>Подпрограмма включает  три основных направления деятельности сферы культуры:</w:t>
      </w:r>
    </w:p>
    <w:p w:rsidR="00067A04" w:rsidRPr="00055BC9" w:rsidRDefault="00067A04" w:rsidP="00067A04">
      <w:pPr>
        <w:ind w:firstLine="567"/>
        <w:jc w:val="both"/>
        <w:rPr>
          <w:sz w:val="12"/>
          <w:szCs w:val="12"/>
        </w:rPr>
      </w:pPr>
      <w:r w:rsidRPr="00055BC9">
        <w:rPr>
          <w:sz w:val="12"/>
          <w:szCs w:val="12"/>
        </w:rPr>
        <w:t>- сохранение и развитие народного творчества;</w:t>
      </w:r>
    </w:p>
    <w:p w:rsidR="00067A04" w:rsidRPr="00055BC9" w:rsidRDefault="00067A04" w:rsidP="00C10F28">
      <w:pPr>
        <w:ind w:firstLine="567"/>
        <w:jc w:val="both"/>
        <w:rPr>
          <w:b/>
          <w:sz w:val="12"/>
          <w:szCs w:val="12"/>
        </w:rPr>
      </w:pPr>
      <w:r w:rsidRPr="00055BC9">
        <w:rPr>
          <w:sz w:val="12"/>
          <w:szCs w:val="12"/>
        </w:rPr>
        <w:t xml:space="preserve">- развитие библиотечного дела.  </w:t>
      </w:r>
      <w:r w:rsidRPr="00055BC9">
        <w:rPr>
          <w:b/>
          <w:sz w:val="12"/>
          <w:szCs w:val="12"/>
        </w:rPr>
        <w:t>V. Организационно-технические мероприятия, механизм реализации</w:t>
      </w:r>
    </w:p>
    <w:p w:rsidR="00067A04" w:rsidRPr="00055BC9" w:rsidRDefault="00067A04" w:rsidP="00067A04">
      <w:pPr>
        <w:ind w:firstLine="567"/>
        <w:jc w:val="center"/>
        <w:rPr>
          <w:b/>
          <w:sz w:val="12"/>
          <w:szCs w:val="12"/>
        </w:rPr>
      </w:pPr>
      <w:r w:rsidRPr="00055BC9">
        <w:rPr>
          <w:b/>
          <w:sz w:val="12"/>
          <w:szCs w:val="12"/>
        </w:rPr>
        <w:t xml:space="preserve">и </w:t>
      </w:r>
      <w:proofErr w:type="gramStart"/>
      <w:r w:rsidRPr="00055BC9">
        <w:rPr>
          <w:b/>
          <w:sz w:val="12"/>
          <w:szCs w:val="12"/>
        </w:rPr>
        <w:t>контроль за</w:t>
      </w:r>
      <w:proofErr w:type="gramEnd"/>
      <w:r w:rsidRPr="00055BC9">
        <w:rPr>
          <w:b/>
          <w:sz w:val="12"/>
          <w:szCs w:val="12"/>
        </w:rPr>
        <w:t xml:space="preserve"> ходом ее выполнения</w:t>
      </w:r>
    </w:p>
    <w:p w:rsidR="00067A04" w:rsidRPr="00055BC9" w:rsidRDefault="00067A04" w:rsidP="00067A04">
      <w:pPr>
        <w:ind w:firstLine="567"/>
        <w:jc w:val="both"/>
        <w:rPr>
          <w:sz w:val="12"/>
          <w:szCs w:val="12"/>
        </w:rPr>
      </w:pPr>
      <w:r w:rsidRPr="00055BC9">
        <w:rPr>
          <w:sz w:val="12"/>
          <w:szCs w:val="12"/>
        </w:rPr>
        <w:t>Механизм реализации  программы направлен на комплексное, системное решение установленных целей и задач и включает следующие инструменты:</w:t>
      </w:r>
    </w:p>
    <w:p w:rsidR="00067A04" w:rsidRPr="00055BC9" w:rsidRDefault="00067A04" w:rsidP="00067A04">
      <w:pPr>
        <w:ind w:firstLine="567"/>
        <w:jc w:val="both"/>
        <w:rPr>
          <w:sz w:val="12"/>
          <w:szCs w:val="12"/>
        </w:rPr>
      </w:pPr>
      <w:proofErr w:type="gramStart"/>
      <w:r w:rsidRPr="00055BC9">
        <w:rPr>
          <w:sz w:val="12"/>
          <w:szCs w:val="12"/>
        </w:rPr>
        <w:t>экономические, в том числе муниципальный заказ на осуществление творческой деятельности;</w:t>
      </w:r>
      <w:proofErr w:type="gramEnd"/>
    </w:p>
    <w:p w:rsidR="00067A04" w:rsidRPr="00055BC9" w:rsidRDefault="00067A04" w:rsidP="00067A04">
      <w:pPr>
        <w:ind w:firstLine="567"/>
        <w:jc w:val="both"/>
        <w:rPr>
          <w:sz w:val="12"/>
          <w:szCs w:val="12"/>
        </w:rPr>
      </w:pPr>
      <w:r w:rsidRPr="00055BC9">
        <w:rPr>
          <w:sz w:val="12"/>
          <w:szCs w:val="12"/>
        </w:rPr>
        <w:t xml:space="preserve">правовые, в том числе разработка и принятие нормативных правовых актов, направленных на развитие отрасли; </w:t>
      </w:r>
    </w:p>
    <w:p w:rsidR="00067A04" w:rsidRPr="00055BC9" w:rsidRDefault="00067A04" w:rsidP="00067A04">
      <w:pPr>
        <w:ind w:firstLine="567"/>
        <w:jc w:val="both"/>
        <w:rPr>
          <w:sz w:val="12"/>
          <w:szCs w:val="12"/>
        </w:rPr>
      </w:pPr>
      <w:proofErr w:type="gramStart"/>
      <w:r w:rsidRPr="00055BC9">
        <w:rPr>
          <w:sz w:val="12"/>
          <w:szCs w:val="12"/>
        </w:rPr>
        <w:t>организационные</w:t>
      </w:r>
      <w:proofErr w:type="gramEnd"/>
      <w:r w:rsidRPr="00055BC9">
        <w:rPr>
          <w:sz w:val="12"/>
          <w:szCs w:val="12"/>
        </w:rPr>
        <w:t>, в том числе:</w:t>
      </w:r>
    </w:p>
    <w:p w:rsidR="00067A04" w:rsidRPr="00055BC9" w:rsidRDefault="00067A04" w:rsidP="00067A04">
      <w:pPr>
        <w:ind w:firstLine="567"/>
        <w:jc w:val="both"/>
        <w:rPr>
          <w:sz w:val="12"/>
          <w:szCs w:val="12"/>
        </w:rPr>
      </w:pPr>
      <w:r w:rsidRPr="00055BC9">
        <w:rPr>
          <w:sz w:val="12"/>
          <w:szCs w:val="12"/>
        </w:rPr>
        <w:t xml:space="preserve">создание системы мониторинга и </w:t>
      </w:r>
      <w:proofErr w:type="gramStart"/>
      <w:r w:rsidRPr="00055BC9">
        <w:rPr>
          <w:sz w:val="12"/>
          <w:szCs w:val="12"/>
        </w:rPr>
        <w:t>контроля за</w:t>
      </w:r>
      <w:proofErr w:type="gramEnd"/>
      <w:r w:rsidRPr="00055BC9">
        <w:rPr>
          <w:sz w:val="12"/>
          <w:szCs w:val="12"/>
        </w:rPr>
        <w:t xml:space="preserve"> реализацией Муниципальной программы;</w:t>
      </w:r>
    </w:p>
    <w:p w:rsidR="00067A04" w:rsidRPr="00055BC9" w:rsidRDefault="00067A04" w:rsidP="00067A04">
      <w:pPr>
        <w:ind w:firstLine="567"/>
        <w:jc w:val="both"/>
        <w:rPr>
          <w:sz w:val="12"/>
          <w:szCs w:val="12"/>
        </w:rPr>
      </w:pPr>
      <w:proofErr w:type="gramStart"/>
      <w:r w:rsidRPr="00055BC9">
        <w:rPr>
          <w:sz w:val="12"/>
          <w:szCs w:val="12"/>
        </w:rPr>
        <w:t>финансовые</w:t>
      </w:r>
      <w:proofErr w:type="gramEnd"/>
      <w:r w:rsidRPr="00055BC9">
        <w:rPr>
          <w:sz w:val="12"/>
          <w:szCs w:val="12"/>
        </w:rPr>
        <w:t>, в том числе:</w:t>
      </w:r>
    </w:p>
    <w:p w:rsidR="00067A04" w:rsidRPr="00055BC9" w:rsidRDefault="00067A04" w:rsidP="00067A04">
      <w:pPr>
        <w:ind w:firstLine="567"/>
        <w:jc w:val="both"/>
        <w:rPr>
          <w:sz w:val="12"/>
          <w:szCs w:val="12"/>
        </w:rPr>
      </w:pPr>
      <w:r w:rsidRPr="00055BC9">
        <w:rPr>
          <w:sz w:val="12"/>
          <w:szCs w:val="12"/>
        </w:rPr>
        <w:t>прямое бюджетное финансирование мероприятий Муниципальной программы (капитальные вложения, НИОКР и прочие расходы);</w:t>
      </w:r>
    </w:p>
    <w:p w:rsidR="00067A04" w:rsidRPr="00055BC9" w:rsidRDefault="00067A04" w:rsidP="00067A04">
      <w:pPr>
        <w:ind w:firstLine="567"/>
        <w:jc w:val="both"/>
        <w:rPr>
          <w:sz w:val="12"/>
          <w:szCs w:val="12"/>
        </w:rPr>
      </w:pPr>
      <w:r w:rsidRPr="00055BC9">
        <w:rPr>
          <w:sz w:val="12"/>
          <w:szCs w:val="12"/>
        </w:rPr>
        <w:t>содействие организациям культуры в привлечении кредитных ресурсов;</w:t>
      </w:r>
    </w:p>
    <w:p w:rsidR="00067A04" w:rsidRPr="00055BC9" w:rsidRDefault="00067A04" w:rsidP="00067A04">
      <w:pPr>
        <w:ind w:firstLine="567"/>
        <w:jc w:val="both"/>
        <w:rPr>
          <w:sz w:val="12"/>
          <w:szCs w:val="12"/>
        </w:rPr>
      </w:pPr>
      <w:r w:rsidRPr="00055BC9">
        <w:rPr>
          <w:sz w:val="12"/>
          <w:szCs w:val="12"/>
        </w:rPr>
        <w:t>привлечение иных источников финансирования (бюджеты муниципальных образований, внебюджетные источники);</w:t>
      </w:r>
    </w:p>
    <w:p w:rsidR="00067A04" w:rsidRPr="00055BC9" w:rsidRDefault="00067A04" w:rsidP="00067A04">
      <w:pPr>
        <w:ind w:firstLine="567"/>
        <w:jc w:val="both"/>
        <w:rPr>
          <w:sz w:val="12"/>
          <w:szCs w:val="12"/>
        </w:rPr>
      </w:pPr>
      <w:r w:rsidRPr="00055BC9">
        <w:rPr>
          <w:sz w:val="12"/>
          <w:szCs w:val="12"/>
        </w:rPr>
        <w:t>адресная финансовая помощь учреждениям культуры, система поощрения, в том числе награждений премиями, отдельных учреждений культуры и творческих работников;</w:t>
      </w:r>
    </w:p>
    <w:p w:rsidR="00067A04" w:rsidRPr="00055BC9" w:rsidRDefault="00067A04" w:rsidP="00067A04">
      <w:pPr>
        <w:ind w:firstLine="567"/>
        <w:jc w:val="both"/>
        <w:rPr>
          <w:sz w:val="12"/>
          <w:szCs w:val="12"/>
        </w:rPr>
      </w:pPr>
      <w:proofErr w:type="gramStart"/>
      <w:r w:rsidRPr="00055BC9">
        <w:rPr>
          <w:sz w:val="12"/>
          <w:szCs w:val="12"/>
        </w:rPr>
        <w:t>инновационные</w:t>
      </w:r>
      <w:proofErr w:type="gramEnd"/>
      <w:r w:rsidRPr="00055BC9">
        <w:rPr>
          <w:sz w:val="12"/>
          <w:szCs w:val="12"/>
        </w:rPr>
        <w:t>, в том числе реализация научно-технических проектов, направленных на разработку и внедрение новых технологий в сферу культуры.</w:t>
      </w:r>
    </w:p>
    <w:p w:rsidR="00067A04" w:rsidRPr="00055BC9" w:rsidRDefault="00067A04" w:rsidP="00067A04">
      <w:pPr>
        <w:ind w:firstLine="567"/>
        <w:jc w:val="both"/>
        <w:rPr>
          <w:sz w:val="12"/>
          <w:szCs w:val="12"/>
        </w:rPr>
      </w:pPr>
      <w:r w:rsidRPr="00055BC9">
        <w:rPr>
          <w:sz w:val="12"/>
          <w:szCs w:val="12"/>
        </w:rPr>
        <w:t>Для достижения основных целей и решения задач Муниципальной программы требуется также осуществление комплекса регулятивных мер, в числе которых:</w:t>
      </w:r>
    </w:p>
    <w:p w:rsidR="00067A04" w:rsidRPr="00055BC9" w:rsidRDefault="00067A04" w:rsidP="00067A04">
      <w:pPr>
        <w:ind w:firstLine="567"/>
        <w:jc w:val="both"/>
        <w:rPr>
          <w:sz w:val="12"/>
          <w:szCs w:val="12"/>
        </w:rPr>
      </w:pPr>
      <w:r w:rsidRPr="00055BC9">
        <w:rPr>
          <w:sz w:val="12"/>
          <w:szCs w:val="12"/>
        </w:rPr>
        <w:t>внедрение муниципальных заданий на оказание государственных услуг (выполнение работ);</w:t>
      </w:r>
    </w:p>
    <w:p w:rsidR="00067A04" w:rsidRPr="00055BC9" w:rsidRDefault="00067A04" w:rsidP="00067A04">
      <w:pPr>
        <w:ind w:firstLine="567"/>
        <w:jc w:val="both"/>
        <w:rPr>
          <w:sz w:val="12"/>
          <w:szCs w:val="12"/>
        </w:rPr>
      </w:pPr>
      <w:r w:rsidRPr="00055BC9">
        <w:rPr>
          <w:sz w:val="12"/>
          <w:szCs w:val="12"/>
        </w:rPr>
        <w:t>создание механизмов конкурентного распределения бюджетных ресурсов с целью повышения результативности деятельности и эффективности расходования бюджетных средств;</w:t>
      </w:r>
    </w:p>
    <w:p w:rsidR="00067A04" w:rsidRPr="00055BC9" w:rsidRDefault="00067A04" w:rsidP="00067A04">
      <w:pPr>
        <w:ind w:firstLine="567"/>
        <w:jc w:val="both"/>
        <w:rPr>
          <w:sz w:val="12"/>
          <w:szCs w:val="12"/>
        </w:rPr>
      </w:pPr>
      <w:r w:rsidRPr="00055BC9">
        <w:rPr>
          <w:sz w:val="12"/>
          <w:szCs w:val="12"/>
        </w:rPr>
        <w:t>совершенствование системы ведомственной статистической и финансовой отчетности;</w:t>
      </w:r>
    </w:p>
    <w:p w:rsidR="00067A04" w:rsidRPr="00055BC9" w:rsidRDefault="00067A04" w:rsidP="00067A04">
      <w:pPr>
        <w:ind w:firstLine="567"/>
        <w:jc w:val="both"/>
        <w:rPr>
          <w:sz w:val="12"/>
          <w:szCs w:val="12"/>
        </w:rPr>
      </w:pPr>
      <w:r w:rsidRPr="00055BC9">
        <w:rPr>
          <w:sz w:val="12"/>
          <w:szCs w:val="12"/>
        </w:rPr>
        <w:lastRenderedPageBreak/>
        <w:t>совершенствование системы мотивации работников;</w:t>
      </w:r>
    </w:p>
    <w:p w:rsidR="00067A04" w:rsidRPr="00055BC9" w:rsidRDefault="00067A04" w:rsidP="00067A04">
      <w:pPr>
        <w:ind w:firstLine="567"/>
        <w:jc w:val="both"/>
        <w:rPr>
          <w:sz w:val="12"/>
          <w:szCs w:val="12"/>
        </w:rPr>
      </w:pPr>
      <w:r w:rsidRPr="00055BC9">
        <w:rPr>
          <w:sz w:val="12"/>
          <w:szCs w:val="12"/>
        </w:rPr>
        <w:t>обеспечение содействия в переподготовке и повышении квалификации работников;</w:t>
      </w:r>
    </w:p>
    <w:p w:rsidR="00067A04" w:rsidRPr="00055BC9" w:rsidRDefault="00067A04" w:rsidP="00067A04">
      <w:pPr>
        <w:ind w:firstLine="567"/>
        <w:jc w:val="both"/>
        <w:rPr>
          <w:sz w:val="12"/>
          <w:szCs w:val="12"/>
        </w:rPr>
      </w:pPr>
      <w:r w:rsidRPr="00055BC9">
        <w:rPr>
          <w:sz w:val="12"/>
          <w:szCs w:val="12"/>
        </w:rPr>
        <w:t>повышение доступности и комфортности потребления услуг организаций культуры для людей с ограниченными возможностями;</w:t>
      </w:r>
    </w:p>
    <w:p w:rsidR="00067A04" w:rsidRPr="00055BC9" w:rsidRDefault="00067A04" w:rsidP="00067A04">
      <w:pPr>
        <w:ind w:firstLine="567"/>
        <w:jc w:val="both"/>
        <w:rPr>
          <w:sz w:val="12"/>
          <w:szCs w:val="12"/>
        </w:rPr>
      </w:pPr>
      <w:r w:rsidRPr="00055BC9">
        <w:rPr>
          <w:sz w:val="12"/>
          <w:szCs w:val="12"/>
        </w:rPr>
        <w:t>развитие международного сотрудничества;</w:t>
      </w:r>
    </w:p>
    <w:p w:rsidR="00067A04" w:rsidRPr="00055BC9" w:rsidRDefault="00067A04" w:rsidP="00067A04">
      <w:pPr>
        <w:ind w:firstLine="567"/>
        <w:jc w:val="both"/>
        <w:rPr>
          <w:sz w:val="12"/>
          <w:szCs w:val="12"/>
        </w:rPr>
      </w:pPr>
      <w:r w:rsidRPr="00055BC9">
        <w:rPr>
          <w:sz w:val="12"/>
          <w:szCs w:val="12"/>
        </w:rPr>
        <w:t>развитие   партнерства.</w:t>
      </w:r>
    </w:p>
    <w:p w:rsidR="00067A04" w:rsidRPr="00055BC9" w:rsidRDefault="00067A04" w:rsidP="00067A04">
      <w:pPr>
        <w:ind w:firstLine="567"/>
        <w:jc w:val="both"/>
        <w:rPr>
          <w:sz w:val="12"/>
          <w:szCs w:val="12"/>
        </w:rPr>
      </w:pPr>
      <w:r w:rsidRPr="00055BC9">
        <w:rPr>
          <w:sz w:val="12"/>
          <w:szCs w:val="12"/>
        </w:rPr>
        <w:t>Механизм реализации  программы основан на программно-целевом и комплексном подходе.</w:t>
      </w:r>
    </w:p>
    <w:p w:rsidR="00067A04" w:rsidRPr="00055BC9" w:rsidRDefault="00067A04" w:rsidP="00067A04">
      <w:pPr>
        <w:ind w:firstLine="567"/>
        <w:jc w:val="both"/>
        <w:rPr>
          <w:sz w:val="12"/>
          <w:szCs w:val="12"/>
        </w:rPr>
      </w:pPr>
      <w:proofErr w:type="gramStart"/>
      <w:r w:rsidRPr="00055BC9">
        <w:rPr>
          <w:sz w:val="12"/>
          <w:szCs w:val="12"/>
        </w:rPr>
        <w:t>Контроль за</w:t>
      </w:r>
      <w:proofErr w:type="gramEnd"/>
      <w:r w:rsidRPr="00055BC9">
        <w:rPr>
          <w:sz w:val="12"/>
          <w:szCs w:val="12"/>
        </w:rPr>
        <w:t xml:space="preserve"> ходом выполнения  программы осуществляет администрация Убеевского сельского поселения Красноармейского района. </w:t>
      </w:r>
    </w:p>
    <w:p w:rsidR="00067A04" w:rsidRPr="00055BC9" w:rsidRDefault="00067A04" w:rsidP="00067A04">
      <w:pPr>
        <w:ind w:firstLine="567"/>
        <w:jc w:val="both"/>
        <w:rPr>
          <w:sz w:val="12"/>
          <w:szCs w:val="12"/>
        </w:rPr>
      </w:pPr>
      <w:r w:rsidRPr="00055BC9">
        <w:rPr>
          <w:sz w:val="12"/>
          <w:szCs w:val="12"/>
        </w:rPr>
        <w:t xml:space="preserve">В ходе реализации программы отдельные ее мероприятия </w:t>
      </w:r>
      <w:r w:rsidRPr="00055BC9">
        <w:rPr>
          <w:sz w:val="12"/>
          <w:szCs w:val="12"/>
        </w:rPr>
        <w:br/>
        <w:t>в установленном порядке могут уточняться, а объемы финансирования корректироваться с учетом утвержденных расходов местного бюджета.</w:t>
      </w:r>
    </w:p>
    <w:p w:rsidR="00067A04" w:rsidRPr="00055BC9" w:rsidRDefault="00067A04" w:rsidP="00067A04">
      <w:pPr>
        <w:ind w:firstLine="567"/>
        <w:jc w:val="both"/>
        <w:rPr>
          <w:sz w:val="12"/>
          <w:szCs w:val="12"/>
        </w:rPr>
      </w:pPr>
      <w:r w:rsidRPr="00055BC9">
        <w:rPr>
          <w:sz w:val="12"/>
          <w:szCs w:val="12"/>
        </w:rPr>
        <w:t>При отсутствии финансирования мероприятий Подпрограммы муниципальный заказчик и исполнители вносят предложения об изменении сроков их реализации либо о снятии их с контроля.</w:t>
      </w:r>
    </w:p>
    <w:p w:rsidR="00067A04" w:rsidRPr="00055BC9" w:rsidRDefault="00067A04" w:rsidP="00067A04">
      <w:pPr>
        <w:ind w:firstLine="567"/>
        <w:jc w:val="both"/>
        <w:rPr>
          <w:rFonts w:eastAsia="Calibri"/>
          <w:sz w:val="12"/>
          <w:szCs w:val="12"/>
        </w:rPr>
      </w:pPr>
      <w:r w:rsidRPr="00055BC9">
        <w:rPr>
          <w:sz w:val="12"/>
          <w:szCs w:val="12"/>
        </w:rPr>
        <w:t xml:space="preserve">Координатором деятельности является администрация Убеевского сельского поселения Красноармейского  района Красноармейского района.  </w:t>
      </w:r>
    </w:p>
    <w:p w:rsidR="00067A04" w:rsidRPr="00055BC9" w:rsidRDefault="00067A04" w:rsidP="00067A04">
      <w:pPr>
        <w:ind w:firstLine="567"/>
        <w:jc w:val="both"/>
        <w:rPr>
          <w:sz w:val="12"/>
          <w:szCs w:val="12"/>
        </w:rPr>
      </w:pPr>
      <w:r w:rsidRPr="00055BC9">
        <w:rPr>
          <w:sz w:val="12"/>
          <w:szCs w:val="12"/>
        </w:rPr>
        <w:t xml:space="preserve">За реализацию мероприятий  программы и ресурсы, выделяемые на реализацию мероприятий,  несет ответственность БУК «Центр развития культуры и библиотечного обслуживания Убеевского сельского поселения. </w:t>
      </w:r>
    </w:p>
    <w:p w:rsidR="00067A04" w:rsidRPr="00055BC9" w:rsidRDefault="00067A04" w:rsidP="00067A04">
      <w:pPr>
        <w:ind w:firstLine="567"/>
        <w:jc w:val="both"/>
        <w:rPr>
          <w:sz w:val="12"/>
          <w:szCs w:val="12"/>
        </w:rPr>
      </w:pPr>
      <w:r w:rsidRPr="00055BC9">
        <w:rPr>
          <w:sz w:val="12"/>
          <w:szCs w:val="12"/>
        </w:rPr>
        <w:t xml:space="preserve"> За финансирование   мероприятий  несет ответственность администрация Убеевского сельского поселения Красноармейского района.</w:t>
      </w:r>
    </w:p>
    <w:p w:rsidR="00067A04" w:rsidRPr="00055BC9" w:rsidRDefault="00067A04" w:rsidP="00067A04">
      <w:pPr>
        <w:ind w:firstLine="567"/>
        <w:jc w:val="center"/>
        <w:rPr>
          <w:b/>
          <w:sz w:val="12"/>
          <w:szCs w:val="12"/>
        </w:rPr>
      </w:pPr>
      <w:r w:rsidRPr="00055BC9">
        <w:rPr>
          <w:b/>
          <w:sz w:val="12"/>
          <w:szCs w:val="12"/>
        </w:rPr>
        <w:t>VI. Ожидаемые конечные результаты реализации программы</w:t>
      </w:r>
    </w:p>
    <w:p w:rsidR="00067A04" w:rsidRPr="00055BC9" w:rsidRDefault="00067A04" w:rsidP="00067A04">
      <w:pPr>
        <w:ind w:firstLine="567"/>
        <w:jc w:val="both"/>
        <w:rPr>
          <w:sz w:val="12"/>
          <w:szCs w:val="12"/>
        </w:rPr>
      </w:pPr>
      <w:r w:rsidRPr="00055BC9">
        <w:rPr>
          <w:sz w:val="12"/>
          <w:szCs w:val="12"/>
        </w:rPr>
        <w:t>Реализация мероприятий Муниципальной программы позволит избежать возможности совершений террористических    актов    на    территории муниципального  района, создать систему технической защиты объектов социальной сферы, образования, здравоохранения и объектов с массовым пребыванием граждан:</w:t>
      </w:r>
    </w:p>
    <w:p w:rsidR="00067A04" w:rsidRPr="00055BC9" w:rsidRDefault="00067A04" w:rsidP="00067A04">
      <w:pPr>
        <w:ind w:firstLine="567"/>
        <w:jc w:val="both"/>
        <w:rPr>
          <w:sz w:val="12"/>
          <w:szCs w:val="12"/>
        </w:rPr>
      </w:pPr>
      <w:r w:rsidRPr="00055BC9">
        <w:rPr>
          <w:sz w:val="12"/>
          <w:szCs w:val="12"/>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067A04" w:rsidRPr="00055BC9" w:rsidRDefault="00067A04" w:rsidP="00067A04">
      <w:pPr>
        <w:ind w:firstLine="567"/>
        <w:jc w:val="both"/>
        <w:rPr>
          <w:sz w:val="12"/>
          <w:szCs w:val="12"/>
        </w:rPr>
      </w:pPr>
      <w:r w:rsidRPr="00055BC9">
        <w:rPr>
          <w:sz w:val="12"/>
          <w:szCs w:val="12"/>
        </w:rPr>
        <w:t>улучшение оперативной обстановки на улицах и в других общественных местах;</w:t>
      </w:r>
    </w:p>
    <w:p w:rsidR="00067A04" w:rsidRPr="00055BC9" w:rsidRDefault="00067A04" w:rsidP="00067A04">
      <w:pPr>
        <w:ind w:firstLine="567"/>
        <w:jc w:val="both"/>
        <w:rPr>
          <w:sz w:val="12"/>
          <w:szCs w:val="12"/>
        </w:rPr>
      </w:pPr>
      <w:r w:rsidRPr="00055BC9">
        <w:rPr>
          <w:sz w:val="12"/>
          <w:szCs w:val="12"/>
        </w:rPr>
        <w:t>сокращение доли преступлений, совершенных несовершеннолетними, неработающими, лицами в состоянии алкогольного опьянения, и рецидивной преступности;</w:t>
      </w:r>
    </w:p>
    <w:p w:rsidR="00067A04" w:rsidRPr="00055BC9" w:rsidRDefault="00067A04" w:rsidP="00067A04">
      <w:pPr>
        <w:ind w:firstLine="567"/>
        <w:jc w:val="both"/>
        <w:rPr>
          <w:sz w:val="12"/>
          <w:szCs w:val="12"/>
        </w:rPr>
      </w:pPr>
      <w:r w:rsidRPr="00055BC9">
        <w:rPr>
          <w:sz w:val="12"/>
          <w:szCs w:val="12"/>
        </w:rPr>
        <w:t>внедрение инновационных технологий, повышение конкурентоспособности учреждений культуры;</w:t>
      </w:r>
    </w:p>
    <w:p w:rsidR="00067A04" w:rsidRPr="00055BC9" w:rsidRDefault="00067A04" w:rsidP="00067A04">
      <w:pPr>
        <w:ind w:firstLine="567"/>
        <w:jc w:val="both"/>
        <w:rPr>
          <w:sz w:val="12"/>
          <w:szCs w:val="12"/>
        </w:rPr>
      </w:pPr>
      <w:r w:rsidRPr="00055BC9">
        <w:rPr>
          <w:sz w:val="12"/>
          <w:szCs w:val="12"/>
        </w:rPr>
        <w:t xml:space="preserve">вовлечение населения в активную </w:t>
      </w:r>
      <w:proofErr w:type="spellStart"/>
      <w:r w:rsidRPr="00055BC9">
        <w:rPr>
          <w:sz w:val="12"/>
          <w:szCs w:val="12"/>
        </w:rPr>
        <w:t>социокультурную</w:t>
      </w:r>
      <w:proofErr w:type="spellEnd"/>
      <w:r w:rsidRPr="00055BC9">
        <w:rPr>
          <w:sz w:val="12"/>
          <w:szCs w:val="12"/>
        </w:rPr>
        <w:t xml:space="preserve"> деятельность, реализация творческих инициатив населения;</w:t>
      </w:r>
    </w:p>
    <w:p w:rsidR="00067A04" w:rsidRPr="00055BC9" w:rsidRDefault="00067A04" w:rsidP="00067A04">
      <w:pPr>
        <w:ind w:firstLine="567"/>
        <w:jc w:val="both"/>
        <w:rPr>
          <w:sz w:val="12"/>
          <w:szCs w:val="12"/>
        </w:rPr>
      </w:pPr>
      <w:r w:rsidRPr="00055BC9">
        <w:rPr>
          <w:sz w:val="12"/>
          <w:szCs w:val="12"/>
        </w:rPr>
        <w:t>повышение их общей культуры и гармонизация отношений граждан разных национальностей в обществе;</w:t>
      </w:r>
    </w:p>
    <w:p w:rsidR="00067A04" w:rsidRPr="00055BC9" w:rsidRDefault="00067A04" w:rsidP="00067A04">
      <w:pPr>
        <w:ind w:firstLine="567"/>
        <w:jc w:val="both"/>
        <w:rPr>
          <w:sz w:val="12"/>
          <w:szCs w:val="12"/>
        </w:rPr>
      </w:pPr>
      <w:r w:rsidRPr="00055BC9">
        <w:rPr>
          <w:sz w:val="12"/>
          <w:szCs w:val="12"/>
        </w:rPr>
        <w:t>дальнейшее развитие чувашского языка и обеспечение его функционирования как государственного языка Чувашской Республики;</w:t>
      </w:r>
    </w:p>
    <w:p w:rsidR="00067A04" w:rsidRPr="00055BC9" w:rsidRDefault="00067A04" w:rsidP="00067A04">
      <w:pPr>
        <w:ind w:firstLine="567"/>
        <w:jc w:val="both"/>
        <w:rPr>
          <w:sz w:val="12"/>
          <w:szCs w:val="12"/>
        </w:rPr>
      </w:pPr>
      <w:r w:rsidRPr="00055BC9">
        <w:rPr>
          <w:sz w:val="12"/>
          <w:szCs w:val="12"/>
        </w:rPr>
        <w:t>повышение доступности и качества предоставляемых услуг  в учреждениях культуры Красноармейского района;</w:t>
      </w:r>
    </w:p>
    <w:p w:rsidR="00067A04" w:rsidRPr="00055BC9" w:rsidRDefault="00067A04" w:rsidP="00067A04">
      <w:pPr>
        <w:ind w:firstLine="567"/>
        <w:jc w:val="both"/>
        <w:rPr>
          <w:sz w:val="12"/>
          <w:szCs w:val="12"/>
        </w:rPr>
      </w:pPr>
      <w:r w:rsidRPr="00055BC9">
        <w:rPr>
          <w:sz w:val="12"/>
          <w:szCs w:val="12"/>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067A04" w:rsidRPr="00055BC9" w:rsidRDefault="00067A04" w:rsidP="00067A04">
      <w:pPr>
        <w:ind w:firstLine="567"/>
        <w:jc w:val="both"/>
        <w:rPr>
          <w:rFonts w:eastAsia="Arial"/>
          <w:sz w:val="12"/>
          <w:szCs w:val="12"/>
        </w:rPr>
      </w:pPr>
      <w:r w:rsidRPr="00055BC9">
        <w:rPr>
          <w:rFonts w:eastAsia="Arial"/>
          <w:sz w:val="12"/>
          <w:szCs w:val="12"/>
        </w:rPr>
        <w:t>сформирование на территории Красноармейского района современной конкурентоспособной туристской отрасли.</w:t>
      </w:r>
    </w:p>
    <w:p w:rsidR="00067A04" w:rsidRPr="00055BC9" w:rsidRDefault="00067A04" w:rsidP="00067A04">
      <w:pPr>
        <w:ind w:firstLine="567"/>
        <w:jc w:val="both"/>
        <w:rPr>
          <w:rFonts w:eastAsia="Arial"/>
          <w:sz w:val="12"/>
          <w:szCs w:val="12"/>
        </w:rPr>
      </w:pPr>
      <w:r w:rsidRPr="00055BC9">
        <w:rPr>
          <w:rFonts w:eastAsia="Arial"/>
          <w:sz w:val="12"/>
          <w:szCs w:val="12"/>
        </w:rPr>
        <w:t xml:space="preserve"> </w:t>
      </w:r>
    </w:p>
    <w:p w:rsidR="00067A04" w:rsidRPr="00055BC9" w:rsidRDefault="00067A04" w:rsidP="00067A04">
      <w:pPr>
        <w:ind w:firstLine="567"/>
        <w:jc w:val="center"/>
        <w:rPr>
          <w:b/>
          <w:color w:val="000000"/>
          <w:sz w:val="12"/>
          <w:szCs w:val="12"/>
        </w:rPr>
      </w:pPr>
      <w:r w:rsidRPr="00055BC9">
        <w:rPr>
          <w:b/>
          <w:color w:val="000000"/>
          <w:sz w:val="12"/>
          <w:szCs w:val="12"/>
        </w:rPr>
        <w:t>VII. Оценка социальной и бюджетной эффективности реализации Муниципальной программы</w:t>
      </w:r>
    </w:p>
    <w:p w:rsidR="00067A04" w:rsidRPr="00055BC9" w:rsidRDefault="00067A04" w:rsidP="00067A04">
      <w:pPr>
        <w:ind w:firstLine="567"/>
        <w:jc w:val="both"/>
        <w:rPr>
          <w:sz w:val="12"/>
          <w:szCs w:val="12"/>
        </w:rPr>
      </w:pPr>
      <w:r w:rsidRPr="00055BC9">
        <w:rPr>
          <w:sz w:val="12"/>
          <w:szCs w:val="12"/>
        </w:rPr>
        <w:t>Главный социальный эффект Программы будет состоять в создании предпосылок и условий для удовлетворения потребностей населения, в том числе детей, в активном и полноценном отдыхе, укреплении здоровья, приобщении к культурным ценностям. Оценка эффективности реализации программы будет проводиться на основе анализа достижения целевых индикаторов и показателей.</w:t>
      </w:r>
    </w:p>
    <w:p w:rsidR="00067A04" w:rsidRPr="00055BC9" w:rsidRDefault="00067A04" w:rsidP="00067A04">
      <w:pPr>
        <w:ind w:firstLine="567"/>
        <w:jc w:val="both"/>
        <w:rPr>
          <w:sz w:val="12"/>
          <w:szCs w:val="12"/>
        </w:rPr>
      </w:pPr>
      <w:r w:rsidRPr="00055BC9">
        <w:rPr>
          <w:sz w:val="12"/>
          <w:szCs w:val="12"/>
        </w:rPr>
        <w:t xml:space="preserve">Социальная эффективность  подпрограммы  «Развитие культуры в </w:t>
      </w:r>
      <w:proofErr w:type="spellStart"/>
      <w:r w:rsidRPr="00055BC9">
        <w:rPr>
          <w:sz w:val="12"/>
          <w:szCs w:val="12"/>
        </w:rPr>
        <w:t>Алманчинском</w:t>
      </w:r>
      <w:proofErr w:type="spellEnd"/>
      <w:r w:rsidRPr="00055BC9">
        <w:rPr>
          <w:sz w:val="12"/>
          <w:szCs w:val="12"/>
        </w:rPr>
        <w:t xml:space="preserve"> сельском поселении Красноармейского  района Чувашской Республики» будет  выражена  в создании   предпосылок   и  условий  для  удовлетворения потребностей  населения в активном и полноценном отдыхе,   создании   позитивной  общественной  среды и в степени достижения запланированных результатов.</w:t>
      </w:r>
    </w:p>
    <w:p w:rsidR="00067A04" w:rsidRPr="00055BC9" w:rsidRDefault="00067A04" w:rsidP="00067A04">
      <w:pPr>
        <w:ind w:firstLine="567"/>
        <w:jc w:val="both"/>
        <w:rPr>
          <w:rFonts w:eastAsia="Arial"/>
          <w:sz w:val="12"/>
          <w:szCs w:val="12"/>
        </w:rPr>
      </w:pPr>
      <w:r w:rsidRPr="00055BC9">
        <w:rPr>
          <w:rFonts w:eastAsia="Arial"/>
          <w:sz w:val="12"/>
          <w:szCs w:val="12"/>
        </w:rPr>
        <w:t xml:space="preserve">Бюджетная   эффективность будет  выражена  </w:t>
      </w:r>
      <w:proofErr w:type="gramStart"/>
      <w:r w:rsidRPr="00055BC9">
        <w:rPr>
          <w:rFonts w:eastAsia="Arial"/>
          <w:sz w:val="12"/>
          <w:szCs w:val="12"/>
        </w:rPr>
        <w:t>в увеличении  доли  налоговых  поступлений от деятельности организаций  в  сфере  туризма  в общем объеме налоговых платежей в бюджет</w:t>
      </w:r>
      <w:proofErr w:type="gramEnd"/>
      <w:r w:rsidRPr="00055BC9">
        <w:rPr>
          <w:rFonts w:eastAsia="Arial"/>
          <w:sz w:val="12"/>
          <w:szCs w:val="12"/>
        </w:rPr>
        <w:t xml:space="preserve"> Убеевского сельского поселения Красноармейского района.</w:t>
      </w:r>
    </w:p>
    <w:p w:rsidR="00067A04" w:rsidRPr="00055BC9" w:rsidRDefault="00067A04" w:rsidP="00067A04">
      <w:pPr>
        <w:ind w:firstLine="567"/>
        <w:jc w:val="both"/>
        <w:rPr>
          <w:rFonts w:eastAsia="Calibri"/>
          <w:sz w:val="12"/>
          <w:szCs w:val="12"/>
        </w:rPr>
      </w:pPr>
      <w:r w:rsidRPr="00055BC9">
        <w:rPr>
          <w:rFonts w:eastAsia="Arial"/>
          <w:sz w:val="12"/>
          <w:szCs w:val="12"/>
        </w:rPr>
        <w:br w:type="page"/>
      </w:r>
    </w:p>
    <w:p w:rsidR="00067A04" w:rsidRPr="00055BC9" w:rsidRDefault="00067A04" w:rsidP="00067A04">
      <w:pPr>
        <w:ind w:left="5103"/>
        <w:jc w:val="both"/>
        <w:rPr>
          <w:sz w:val="12"/>
          <w:szCs w:val="12"/>
        </w:rPr>
      </w:pPr>
      <w:r w:rsidRPr="00055BC9">
        <w:rPr>
          <w:rFonts w:eastAsia="Calibri"/>
          <w:sz w:val="12"/>
          <w:szCs w:val="12"/>
        </w:rPr>
        <w:lastRenderedPageBreak/>
        <w:t xml:space="preserve">Приложение № 2 к Муниципальной </w:t>
      </w:r>
      <w:r w:rsidRPr="00055BC9">
        <w:rPr>
          <w:sz w:val="12"/>
          <w:szCs w:val="12"/>
        </w:rPr>
        <w:t>программе «Развитие культуры и туризма»  на 2019-2035 годы»</w:t>
      </w:r>
    </w:p>
    <w:p w:rsidR="00067A04" w:rsidRPr="00055BC9" w:rsidRDefault="00067A04" w:rsidP="00067A04">
      <w:pPr>
        <w:rPr>
          <w:rFonts w:eastAsia="Calibri"/>
          <w:b/>
          <w:sz w:val="12"/>
          <w:szCs w:val="12"/>
        </w:rPr>
      </w:pPr>
    </w:p>
    <w:p w:rsidR="00067A04" w:rsidRPr="00055BC9" w:rsidRDefault="00067A04" w:rsidP="00067A04">
      <w:pPr>
        <w:jc w:val="center"/>
        <w:rPr>
          <w:rFonts w:eastAsia="Calibri"/>
          <w:b/>
          <w:sz w:val="12"/>
          <w:szCs w:val="12"/>
        </w:rPr>
      </w:pPr>
      <w:r w:rsidRPr="00055BC9">
        <w:rPr>
          <w:rFonts w:eastAsia="Calibri"/>
          <w:b/>
          <w:sz w:val="12"/>
          <w:szCs w:val="12"/>
        </w:rPr>
        <w:t>Сведения</w:t>
      </w:r>
    </w:p>
    <w:p w:rsidR="00067A04" w:rsidRPr="00055BC9" w:rsidRDefault="00067A04" w:rsidP="00067A04">
      <w:pPr>
        <w:widowControl w:val="0"/>
        <w:autoSpaceDE w:val="0"/>
        <w:autoSpaceDN w:val="0"/>
        <w:adjustRightInd w:val="0"/>
        <w:jc w:val="center"/>
        <w:outlineLvl w:val="0"/>
        <w:rPr>
          <w:b/>
          <w:bCs/>
          <w:i/>
          <w:sz w:val="12"/>
          <w:szCs w:val="12"/>
        </w:rPr>
      </w:pPr>
      <w:r w:rsidRPr="00055BC9">
        <w:rPr>
          <w:rFonts w:eastAsia="Calibri"/>
          <w:b/>
          <w:bCs/>
          <w:sz w:val="12"/>
          <w:szCs w:val="12"/>
        </w:rPr>
        <w:t xml:space="preserve">о целевых индикаторах, показателях  </w:t>
      </w:r>
      <w:r w:rsidRPr="00055BC9">
        <w:rPr>
          <w:b/>
          <w:bCs/>
          <w:sz w:val="12"/>
          <w:szCs w:val="12"/>
        </w:rPr>
        <w:t xml:space="preserve">  </w:t>
      </w:r>
      <w:r w:rsidRPr="00055BC9">
        <w:rPr>
          <w:rFonts w:eastAsia="Calibri"/>
          <w:b/>
          <w:bCs/>
          <w:sz w:val="12"/>
          <w:szCs w:val="12"/>
        </w:rPr>
        <w:t>Муниципальной программы</w:t>
      </w:r>
    </w:p>
    <w:p w:rsidR="00067A04" w:rsidRPr="00055BC9" w:rsidRDefault="00067A04" w:rsidP="00067A04">
      <w:pPr>
        <w:jc w:val="center"/>
        <w:rPr>
          <w:rFonts w:eastAsia="Calibri"/>
          <w:b/>
          <w:sz w:val="12"/>
          <w:szCs w:val="12"/>
        </w:rPr>
      </w:pPr>
      <w:r w:rsidRPr="00055BC9">
        <w:rPr>
          <w:b/>
          <w:sz w:val="12"/>
          <w:szCs w:val="12"/>
        </w:rPr>
        <w:t>«Развитие культуры и туризма»</w:t>
      </w:r>
      <w:r w:rsidRPr="00055BC9">
        <w:rPr>
          <w:rFonts w:eastAsia="Calibri"/>
          <w:b/>
          <w:sz w:val="12"/>
          <w:szCs w:val="12"/>
        </w:rPr>
        <w:t xml:space="preserve">  на 2019-2035 годы</w:t>
      </w:r>
    </w:p>
    <w:p w:rsidR="00067A04" w:rsidRPr="00055BC9" w:rsidRDefault="00067A04" w:rsidP="00067A04">
      <w:pPr>
        <w:jc w:val="center"/>
        <w:rPr>
          <w:rFonts w:eastAsia="Calibri"/>
          <w:b/>
          <w:sz w:val="12"/>
          <w:szCs w:val="12"/>
        </w:rPr>
      </w:pPr>
    </w:p>
    <w:tbl>
      <w:tblPr>
        <w:tblW w:w="15877"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2693"/>
        <w:gridCol w:w="709"/>
        <w:gridCol w:w="851"/>
        <w:gridCol w:w="850"/>
        <w:gridCol w:w="851"/>
        <w:gridCol w:w="850"/>
        <w:gridCol w:w="851"/>
        <w:gridCol w:w="850"/>
        <w:gridCol w:w="6804"/>
      </w:tblGrid>
      <w:tr w:rsidR="00067A04" w:rsidRPr="00055BC9" w:rsidTr="00C10F28">
        <w:trPr>
          <w:trHeight w:val="360"/>
          <w:tblHeader/>
          <w:tblCellSpacing w:w="5" w:type="nil"/>
        </w:trPr>
        <w:tc>
          <w:tcPr>
            <w:tcW w:w="568" w:type="dxa"/>
            <w:vMerge w:val="restart"/>
          </w:tcPr>
          <w:p w:rsidR="00067A04" w:rsidRPr="00055BC9" w:rsidRDefault="00067A04" w:rsidP="00617579">
            <w:pPr>
              <w:jc w:val="center"/>
              <w:rPr>
                <w:rFonts w:eastAsia="Calibri"/>
                <w:sz w:val="12"/>
                <w:szCs w:val="12"/>
              </w:rPr>
            </w:pPr>
            <w:r w:rsidRPr="00055BC9">
              <w:rPr>
                <w:rFonts w:eastAsia="Calibri"/>
                <w:sz w:val="12"/>
                <w:szCs w:val="12"/>
              </w:rPr>
              <w:t>№</w:t>
            </w:r>
          </w:p>
          <w:p w:rsidR="00067A04" w:rsidRPr="00055BC9" w:rsidRDefault="00067A04" w:rsidP="00617579">
            <w:pPr>
              <w:jc w:val="center"/>
              <w:rPr>
                <w:rFonts w:eastAsia="Calibri"/>
                <w:sz w:val="12"/>
                <w:szCs w:val="12"/>
              </w:rPr>
            </w:pPr>
            <w:proofErr w:type="spellStart"/>
            <w:proofErr w:type="gramStart"/>
            <w:r w:rsidRPr="00055BC9">
              <w:rPr>
                <w:rFonts w:eastAsia="Calibri"/>
                <w:sz w:val="12"/>
                <w:szCs w:val="12"/>
              </w:rPr>
              <w:t>п</w:t>
            </w:r>
            <w:proofErr w:type="spellEnd"/>
            <w:proofErr w:type="gramEnd"/>
            <w:r w:rsidRPr="00055BC9">
              <w:rPr>
                <w:rFonts w:eastAsia="Calibri"/>
                <w:sz w:val="12"/>
                <w:szCs w:val="12"/>
              </w:rPr>
              <w:t>/</w:t>
            </w:r>
            <w:proofErr w:type="spellStart"/>
            <w:r w:rsidRPr="00055BC9">
              <w:rPr>
                <w:rFonts w:eastAsia="Calibri"/>
                <w:sz w:val="12"/>
                <w:szCs w:val="12"/>
              </w:rPr>
              <w:t>п</w:t>
            </w:r>
            <w:proofErr w:type="spellEnd"/>
          </w:p>
        </w:tc>
        <w:tc>
          <w:tcPr>
            <w:tcW w:w="2693" w:type="dxa"/>
            <w:vMerge w:val="restart"/>
          </w:tcPr>
          <w:p w:rsidR="00067A04" w:rsidRPr="00055BC9" w:rsidRDefault="00067A04" w:rsidP="00617579">
            <w:pPr>
              <w:jc w:val="center"/>
              <w:rPr>
                <w:rFonts w:eastAsia="Calibri"/>
                <w:sz w:val="12"/>
                <w:szCs w:val="12"/>
              </w:rPr>
            </w:pPr>
            <w:r w:rsidRPr="00055BC9">
              <w:rPr>
                <w:rFonts w:eastAsia="Calibri"/>
                <w:sz w:val="12"/>
                <w:szCs w:val="12"/>
              </w:rPr>
              <w:t>Целевой индикатор</w:t>
            </w:r>
          </w:p>
          <w:p w:rsidR="00067A04" w:rsidRPr="00055BC9" w:rsidRDefault="00067A04" w:rsidP="00617579">
            <w:pPr>
              <w:jc w:val="center"/>
              <w:rPr>
                <w:rFonts w:eastAsia="Calibri"/>
                <w:sz w:val="12"/>
                <w:szCs w:val="12"/>
              </w:rPr>
            </w:pPr>
            <w:r w:rsidRPr="00055BC9">
              <w:rPr>
                <w:rFonts w:eastAsia="Calibri"/>
                <w:sz w:val="12"/>
                <w:szCs w:val="12"/>
              </w:rPr>
              <w:t>(показатель)</w:t>
            </w:r>
          </w:p>
          <w:p w:rsidR="00067A04" w:rsidRPr="00055BC9" w:rsidRDefault="00067A04" w:rsidP="00617579">
            <w:pPr>
              <w:jc w:val="center"/>
              <w:rPr>
                <w:rFonts w:eastAsia="Calibri"/>
                <w:sz w:val="12"/>
                <w:szCs w:val="12"/>
              </w:rPr>
            </w:pPr>
            <w:r w:rsidRPr="00055BC9">
              <w:rPr>
                <w:rFonts w:eastAsia="Calibri"/>
                <w:sz w:val="12"/>
                <w:szCs w:val="12"/>
              </w:rPr>
              <w:t>(наименование)</w:t>
            </w:r>
          </w:p>
        </w:tc>
        <w:tc>
          <w:tcPr>
            <w:tcW w:w="709" w:type="dxa"/>
            <w:vMerge w:val="restart"/>
          </w:tcPr>
          <w:p w:rsidR="00067A04" w:rsidRPr="00055BC9" w:rsidRDefault="00067A04" w:rsidP="00617579">
            <w:pPr>
              <w:jc w:val="center"/>
              <w:rPr>
                <w:rFonts w:eastAsia="Calibri"/>
                <w:sz w:val="12"/>
                <w:szCs w:val="12"/>
              </w:rPr>
            </w:pPr>
            <w:r w:rsidRPr="00055BC9">
              <w:rPr>
                <w:rFonts w:eastAsia="Calibri"/>
                <w:sz w:val="12"/>
                <w:szCs w:val="12"/>
              </w:rPr>
              <w:t>Ед.</w:t>
            </w:r>
          </w:p>
          <w:p w:rsidR="00067A04" w:rsidRPr="00055BC9" w:rsidRDefault="00067A04" w:rsidP="00617579">
            <w:pPr>
              <w:jc w:val="center"/>
              <w:rPr>
                <w:rFonts w:eastAsia="Calibri"/>
                <w:sz w:val="12"/>
                <w:szCs w:val="12"/>
              </w:rPr>
            </w:pPr>
            <w:proofErr w:type="spellStart"/>
            <w:r w:rsidRPr="00055BC9">
              <w:rPr>
                <w:rFonts w:eastAsia="Calibri"/>
                <w:sz w:val="12"/>
                <w:szCs w:val="12"/>
              </w:rPr>
              <w:t>изм</w:t>
            </w:r>
            <w:proofErr w:type="spellEnd"/>
            <w:r w:rsidRPr="00055BC9">
              <w:rPr>
                <w:rFonts w:eastAsia="Calibri"/>
                <w:sz w:val="12"/>
                <w:szCs w:val="12"/>
              </w:rPr>
              <w:t>.</w:t>
            </w:r>
          </w:p>
        </w:tc>
        <w:tc>
          <w:tcPr>
            <w:tcW w:w="11907" w:type="dxa"/>
            <w:gridSpan w:val="7"/>
          </w:tcPr>
          <w:p w:rsidR="00067A04" w:rsidRPr="00055BC9" w:rsidRDefault="00067A04" w:rsidP="00617579">
            <w:pPr>
              <w:jc w:val="center"/>
              <w:rPr>
                <w:rFonts w:eastAsia="Calibri"/>
                <w:sz w:val="12"/>
                <w:szCs w:val="12"/>
              </w:rPr>
            </w:pPr>
            <w:r w:rsidRPr="00055BC9">
              <w:rPr>
                <w:rFonts w:eastAsia="Calibri"/>
                <w:sz w:val="12"/>
                <w:szCs w:val="12"/>
              </w:rPr>
              <w:t>Значение целевого индикатора (показателя)</w:t>
            </w:r>
          </w:p>
        </w:tc>
      </w:tr>
      <w:tr w:rsidR="00067A04" w:rsidRPr="00055BC9" w:rsidTr="00C10F28">
        <w:trPr>
          <w:trHeight w:val="323"/>
          <w:tblHeader/>
          <w:tblCellSpacing w:w="5" w:type="nil"/>
        </w:trPr>
        <w:tc>
          <w:tcPr>
            <w:tcW w:w="568" w:type="dxa"/>
            <w:vMerge/>
          </w:tcPr>
          <w:p w:rsidR="00067A04" w:rsidRPr="00055BC9" w:rsidRDefault="00067A04" w:rsidP="00617579">
            <w:pPr>
              <w:jc w:val="center"/>
              <w:rPr>
                <w:rFonts w:eastAsia="Calibri"/>
                <w:sz w:val="12"/>
                <w:szCs w:val="12"/>
              </w:rPr>
            </w:pPr>
          </w:p>
        </w:tc>
        <w:tc>
          <w:tcPr>
            <w:tcW w:w="2693" w:type="dxa"/>
            <w:vMerge/>
          </w:tcPr>
          <w:p w:rsidR="00067A04" w:rsidRPr="00055BC9" w:rsidRDefault="00067A04" w:rsidP="00617579">
            <w:pPr>
              <w:jc w:val="center"/>
              <w:rPr>
                <w:rFonts w:eastAsia="Calibri"/>
                <w:sz w:val="12"/>
                <w:szCs w:val="12"/>
              </w:rPr>
            </w:pPr>
          </w:p>
        </w:tc>
        <w:tc>
          <w:tcPr>
            <w:tcW w:w="709" w:type="dxa"/>
            <w:vMerge/>
          </w:tcPr>
          <w:p w:rsidR="00067A04" w:rsidRPr="00055BC9" w:rsidRDefault="00067A04" w:rsidP="00617579">
            <w:pPr>
              <w:jc w:val="center"/>
              <w:rPr>
                <w:rFonts w:eastAsia="Calibri"/>
                <w:sz w:val="12"/>
                <w:szCs w:val="12"/>
              </w:rPr>
            </w:pPr>
          </w:p>
        </w:tc>
        <w:tc>
          <w:tcPr>
            <w:tcW w:w="851" w:type="dxa"/>
          </w:tcPr>
          <w:p w:rsidR="00067A04" w:rsidRPr="00055BC9" w:rsidRDefault="00067A04" w:rsidP="00617579">
            <w:pPr>
              <w:jc w:val="center"/>
              <w:rPr>
                <w:rFonts w:eastAsia="Calibri"/>
                <w:sz w:val="12"/>
                <w:szCs w:val="12"/>
              </w:rPr>
            </w:pPr>
            <w:r w:rsidRPr="00055BC9">
              <w:rPr>
                <w:rFonts w:eastAsia="Calibri"/>
                <w:sz w:val="12"/>
                <w:szCs w:val="12"/>
              </w:rPr>
              <w:t>2019</w:t>
            </w:r>
          </w:p>
        </w:tc>
        <w:tc>
          <w:tcPr>
            <w:tcW w:w="850" w:type="dxa"/>
          </w:tcPr>
          <w:p w:rsidR="00067A04" w:rsidRPr="00055BC9" w:rsidRDefault="00067A04" w:rsidP="00617579">
            <w:pPr>
              <w:jc w:val="center"/>
              <w:rPr>
                <w:rFonts w:eastAsia="Calibri"/>
                <w:sz w:val="12"/>
                <w:szCs w:val="12"/>
              </w:rPr>
            </w:pPr>
            <w:r w:rsidRPr="00055BC9">
              <w:rPr>
                <w:rFonts w:eastAsia="Calibri"/>
                <w:sz w:val="12"/>
                <w:szCs w:val="12"/>
              </w:rPr>
              <w:t>2020</w:t>
            </w:r>
          </w:p>
        </w:tc>
        <w:tc>
          <w:tcPr>
            <w:tcW w:w="851" w:type="dxa"/>
          </w:tcPr>
          <w:p w:rsidR="00067A04" w:rsidRPr="00055BC9" w:rsidRDefault="00067A04" w:rsidP="00617579">
            <w:pPr>
              <w:jc w:val="center"/>
              <w:rPr>
                <w:rFonts w:eastAsia="Calibri"/>
                <w:sz w:val="12"/>
                <w:szCs w:val="12"/>
              </w:rPr>
            </w:pPr>
            <w:r w:rsidRPr="00055BC9">
              <w:rPr>
                <w:rFonts w:eastAsia="Calibri"/>
                <w:sz w:val="12"/>
                <w:szCs w:val="12"/>
              </w:rPr>
              <w:t>2021</w:t>
            </w:r>
          </w:p>
        </w:tc>
        <w:tc>
          <w:tcPr>
            <w:tcW w:w="850" w:type="dxa"/>
          </w:tcPr>
          <w:p w:rsidR="00067A04" w:rsidRPr="00055BC9" w:rsidRDefault="00067A04" w:rsidP="00617579">
            <w:pPr>
              <w:jc w:val="center"/>
              <w:rPr>
                <w:rFonts w:eastAsia="Calibri"/>
                <w:sz w:val="12"/>
                <w:szCs w:val="12"/>
              </w:rPr>
            </w:pPr>
            <w:r w:rsidRPr="00055BC9">
              <w:rPr>
                <w:rFonts w:eastAsia="Calibri"/>
                <w:sz w:val="12"/>
                <w:szCs w:val="12"/>
              </w:rPr>
              <w:t>2022</w:t>
            </w:r>
          </w:p>
        </w:tc>
        <w:tc>
          <w:tcPr>
            <w:tcW w:w="851" w:type="dxa"/>
          </w:tcPr>
          <w:p w:rsidR="00067A04" w:rsidRPr="00055BC9" w:rsidRDefault="00067A04" w:rsidP="00617579">
            <w:pPr>
              <w:jc w:val="center"/>
              <w:rPr>
                <w:rFonts w:eastAsia="Calibri"/>
                <w:sz w:val="12"/>
                <w:szCs w:val="12"/>
              </w:rPr>
            </w:pPr>
            <w:r w:rsidRPr="00055BC9">
              <w:rPr>
                <w:rFonts w:eastAsia="Calibri"/>
                <w:sz w:val="12"/>
                <w:szCs w:val="12"/>
              </w:rPr>
              <w:t>2023</w:t>
            </w:r>
          </w:p>
        </w:tc>
        <w:tc>
          <w:tcPr>
            <w:tcW w:w="850" w:type="dxa"/>
          </w:tcPr>
          <w:p w:rsidR="00067A04" w:rsidRPr="00055BC9" w:rsidRDefault="00067A04" w:rsidP="00617579">
            <w:pPr>
              <w:jc w:val="center"/>
              <w:rPr>
                <w:rFonts w:eastAsia="Calibri"/>
                <w:sz w:val="12"/>
                <w:szCs w:val="12"/>
              </w:rPr>
            </w:pPr>
            <w:r w:rsidRPr="00055BC9">
              <w:rPr>
                <w:rFonts w:eastAsia="Calibri"/>
                <w:sz w:val="12"/>
                <w:szCs w:val="12"/>
              </w:rPr>
              <w:t>2024</w:t>
            </w:r>
          </w:p>
        </w:tc>
        <w:tc>
          <w:tcPr>
            <w:tcW w:w="6804" w:type="dxa"/>
          </w:tcPr>
          <w:p w:rsidR="00067A04" w:rsidRPr="00055BC9" w:rsidRDefault="00067A04" w:rsidP="00617579">
            <w:pPr>
              <w:jc w:val="center"/>
              <w:rPr>
                <w:rFonts w:eastAsia="Calibri"/>
                <w:sz w:val="12"/>
                <w:szCs w:val="12"/>
              </w:rPr>
            </w:pPr>
            <w:r w:rsidRPr="00055BC9">
              <w:rPr>
                <w:rFonts w:eastAsia="Calibri"/>
                <w:sz w:val="12"/>
                <w:szCs w:val="12"/>
              </w:rPr>
              <w:t xml:space="preserve">2025-2035 </w:t>
            </w:r>
          </w:p>
        </w:tc>
      </w:tr>
      <w:tr w:rsidR="00067A04" w:rsidRPr="00055BC9" w:rsidTr="00C10F28">
        <w:trPr>
          <w:tblCellSpacing w:w="5" w:type="nil"/>
        </w:trPr>
        <w:tc>
          <w:tcPr>
            <w:tcW w:w="568" w:type="dxa"/>
          </w:tcPr>
          <w:p w:rsidR="00067A04" w:rsidRPr="00055BC9" w:rsidRDefault="00067A04" w:rsidP="00617579">
            <w:pPr>
              <w:jc w:val="center"/>
              <w:rPr>
                <w:rFonts w:eastAsia="Calibri"/>
                <w:sz w:val="12"/>
                <w:szCs w:val="12"/>
              </w:rPr>
            </w:pPr>
            <w:r w:rsidRPr="00055BC9">
              <w:rPr>
                <w:rFonts w:eastAsia="Calibri"/>
                <w:sz w:val="12"/>
                <w:szCs w:val="12"/>
              </w:rPr>
              <w:t>1</w:t>
            </w:r>
          </w:p>
        </w:tc>
        <w:tc>
          <w:tcPr>
            <w:tcW w:w="2693" w:type="dxa"/>
          </w:tcPr>
          <w:p w:rsidR="00067A04" w:rsidRPr="00055BC9" w:rsidRDefault="00067A04" w:rsidP="00617579">
            <w:pPr>
              <w:jc w:val="center"/>
              <w:rPr>
                <w:rFonts w:eastAsia="Calibri"/>
                <w:sz w:val="12"/>
                <w:szCs w:val="12"/>
              </w:rPr>
            </w:pPr>
            <w:r w:rsidRPr="00055BC9">
              <w:rPr>
                <w:rFonts w:eastAsia="Calibri"/>
                <w:sz w:val="12"/>
                <w:szCs w:val="12"/>
              </w:rPr>
              <w:t>2</w:t>
            </w:r>
          </w:p>
        </w:tc>
        <w:tc>
          <w:tcPr>
            <w:tcW w:w="709" w:type="dxa"/>
          </w:tcPr>
          <w:p w:rsidR="00067A04" w:rsidRPr="00055BC9" w:rsidRDefault="00067A04" w:rsidP="00617579">
            <w:pPr>
              <w:jc w:val="center"/>
              <w:rPr>
                <w:rFonts w:eastAsia="Calibri"/>
                <w:sz w:val="12"/>
                <w:szCs w:val="12"/>
              </w:rPr>
            </w:pPr>
            <w:r w:rsidRPr="00055BC9">
              <w:rPr>
                <w:rFonts w:eastAsia="Calibri"/>
                <w:sz w:val="12"/>
                <w:szCs w:val="12"/>
              </w:rPr>
              <w:t>3</w:t>
            </w:r>
          </w:p>
        </w:tc>
        <w:tc>
          <w:tcPr>
            <w:tcW w:w="851" w:type="dxa"/>
          </w:tcPr>
          <w:p w:rsidR="00067A04" w:rsidRPr="00055BC9" w:rsidRDefault="00067A04" w:rsidP="00617579">
            <w:pPr>
              <w:jc w:val="center"/>
              <w:rPr>
                <w:rFonts w:eastAsia="Calibri"/>
                <w:sz w:val="12"/>
                <w:szCs w:val="12"/>
              </w:rPr>
            </w:pPr>
            <w:r w:rsidRPr="00055BC9">
              <w:rPr>
                <w:rFonts w:eastAsia="Calibri"/>
                <w:sz w:val="12"/>
                <w:szCs w:val="12"/>
              </w:rPr>
              <w:t>4</w:t>
            </w:r>
          </w:p>
        </w:tc>
        <w:tc>
          <w:tcPr>
            <w:tcW w:w="850" w:type="dxa"/>
          </w:tcPr>
          <w:p w:rsidR="00067A04" w:rsidRPr="00055BC9" w:rsidRDefault="00067A04" w:rsidP="00617579">
            <w:pPr>
              <w:jc w:val="center"/>
              <w:rPr>
                <w:rFonts w:eastAsia="Calibri"/>
                <w:sz w:val="12"/>
                <w:szCs w:val="12"/>
              </w:rPr>
            </w:pPr>
            <w:r w:rsidRPr="00055BC9">
              <w:rPr>
                <w:rFonts w:eastAsia="Calibri"/>
                <w:sz w:val="12"/>
                <w:szCs w:val="12"/>
              </w:rPr>
              <w:t>5</w:t>
            </w:r>
          </w:p>
        </w:tc>
        <w:tc>
          <w:tcPr>
            <w:tcW w:w="851" w:type="dxa"/>
          </w:tcPr>
          <w:p w:rsidR="00067A04" w:rsidRPr="00055BC9" w:rsidRDefault="00067A04" w:rsidP="00617579">
            <w:pPr>
              <w:jc w:val="center"/>
              <w:rPr>
                <w:rFonts w:eastAsia="Calibri"/>
                <w:sz w:val="12"/>
                <w:szCs w:val="12"/>
              </w:rPr>
            </w:pPr>
            <w:r w:rsidRPr="00055BC9">
              <w:rPr>
                <w:rFonts w:eastAsia="Calibri"/>
                <w:sz w:val="12"/>
                <w:szCs w:val="12"/>
              </w:rPr>
              <w:t>6</w:t>
            </w:r>
          </w:p>
        </w:tc>
        <w:tc>
          <w:tcPr>
            <w:tcW w:w="850" w:type="dxa"/>
          </w:tcPr>
          <w:p w:rsidR="00067A04" w:rsidRPr="00055BC9" w:rsidRDefault="00067A04" w:rsidP="00617579">
            <w:pPr>
              <w:jc w:val="center"/>
              <w:rPr>
                <w:rFonts w:eastAsia="Calibri"/>
                <w:sz w:val="12"/>
                <w:szCs w:val="12"/>
              </w:rPr>
            </w:pPr>
            <w:r w:rsidRPr="00055BC9">
              <w:rPr>
                <w:rFonts w:eastAsia="Calibri"/>
                <w:sz w:val="12"/>
                <w:szCs w:val="12"/>
              </w:rPr>
              <w:t>7</w:t>
            </w:r>
          </w:p>
        </w:tc>
        <w:tc>
          <w:tcPr>
            <w:tcW w:w="851" w:type="dxa"/>
          </w:tcPr>
          <w:p w:rsidR="00067A04" w:rsidRPr="00055BC9" w:rsidRDefault="00067A04" w:rsidP="00617579">
            <w:pPr>
              <w:jc w:val="center"/>
              <w:rPr>
                <w:rFonts w:eastAsia="Calibri"/>
                <w:sz w:val="12"/>
                <w:szCs w:val="12"/>
              </w:rPr>
            </w:pPr>
            <w:r w:rsidRPr="00055BC9">
              <w:rPr>
                <w:rFonts w:eastAsia="Calibri"/>
                <w:sz w:val="12"/>
                <w:szCs w:val="12"/>
              </w:rPr>
              <w:t>8</w:t>
            </w:r>
          </w:p>
        </w:tc>
        <w:tc>
          <w:tcPr>
            <w:tcW w:w="850" w:type="dxa"/>
          </w:tcPr>
          <w:p w:rsidR="00067A04" w:rsidRPr="00055BC9" w:rsidRDefault="00067A04" w:rsidP="00617579">
            <w:pPr>
              <w:jc w:val="center"/>
              <w:rPr>
                <w:rFonts w:eastAsia="Calibri"/>
                <w:sz w:val="12"/>
                <w:szCs w:val="12"/>
              </w:rPr>
            </w:pPr>
            <w:r w:rsidRPr="00055BC9">
              <w:rPr>
                <w:rFonts w:eastAsia="Calibri"/>
                <w:sz w:val="12"/>
                <w:szCs w:val="12"/>
              </w:rPr>
              <w:t>9</w:t>
            </w:r>
          </w:p>
        </w:tc>
        <w:tc>
          <w:tcPr>
            <w:tcW w:w="6804" w:type="dxa"/>
          </w:tcPr>
          <w:p w:rsidR="00067A04" w:rsidRPr="00055BC9" w:rsidRDefault="00067A04" w:rsidP="00617579">
            <w:pPr>
              <w:jc w:val="center"/>
              <w:rPr>
                <w:rFonts w:eastAsia="Calibri"/>
                <w:sz w:val="12"/>
                <w:szCs w:val="12"/>
              </w:rPr>
            </w:pPr>
            <w:r w:rsidRPr="00055BC9">
              <w:rPr>
                <w:rFonts w:eastAsia="Calibri"/>
                <w:sz w:val="12"/>
                <w:szCs w:val="12"/>
              </w:rPr>
              <w:t>10</w:t>
            </w:r>
          </w:p>
        </w:tc>
      </w:tr>
      <w:tr w:rsidR="00067A04" w:rsidRPr="00055BC9" w:rsidTr="00C10F28">
        <w:trPr>
          <w:tblCellSpacing w:w="5" w:type="nil"/>
        </w:trPr>
        <w:tc>
          <w:tcPr>
            <w:tcW w:w="15877" w:type="dxa"/>
            <w:gridSpan w:val="10"/>
          </w:tcPr>
          <w:p w:rsidR="00067A04" w:rsidRPr="00055BC9" w:rsidRDefault="00067A04" w:rsidP="00617579">
            <w:pPr>
              <w:jc w:val="center"/>
              <w:rPr>
                <w:rFonts w:eastAsia="Calibri"/>
                <w:sz w:val="12"/>
                <w:szCs w:val="12"/>
              </w:rPr>
            </w:pPr>
            <w:r w:rsidRPr="00055BC9">
              <w:rPr>
                <w:rFonts w:eastAsia="Calibri"/>
                <w:b/>
                <w:sz w:val="12"/>
                <w:szCs w:val="12"/>
              </w:rPr>
              <w:t xml:space="preserve">Подпрограмма </w:t>
            </w:r>
            <w:r w:rsidRPr="00055BC9">
              <w:rPr>
                <w:b/>
                <w:sz w:val="12"/>
                <w:szCs w:val="12"/>
              </w:rPr>
              <w:t xml:space="preserve">«Развитие культуры »  </w:t>
            </w:r>
          </w:p>
        </w:tc>
      </w:tr>
      <w:tr w:rsidR="00067A04" w:rsidRPr="00055BC9" w:rsidTr="00C10F28">
        <w:trPr>
          <w:trHeight w:val="572"/>
          <w:tblCellSpacing w:w="5" w:type="nil"/>
        </w:trPr>
        <w:tc>
          <w:tcPr>
            <w:tcW w:w="568" w:type="dxa"/>
          </w:tcPr>
          <w:p w:rsidR="00067A04" w:rsidRPr="00055BC9" w:rsidRDefault="00067A04" w:rsidP="00617579">
            <w:pPr>
              <w:jc w:val="center"/>
              <w:rPr>
                <w:rFonts w:eastAsia="Calibri"/>
                <w:sz w:val="12"/>
                <w:szCs w:val="12"/>
              </w:rPr>
            </w:pPr>
          </w:p>
        </w:tc>
        <w:tc>
          <w:tcPr>
            <w:tcW w:w="2693" w:type="dxa"/>
          </w:tcPr>
          <w:p w:rsidR="00067A04" w:rsidRPr="00055BC9" w:rsidRDefault="00067A04" w:rsidP="00617579">
            <w:pPr>
              <w:jc w:val="both"/>
              <w:rPr>
                <w:rFonts w:eastAsia="Calibri"/>
                <w:sz w:val="12"/>
                <w:szCs w:val="12"/>
              </w:rPr>
            </w:pPr>
            <w:r w:rsidRPr="00055BC9">
              <w:rPr>
                <w:sz w:val="12"/>
                <w:szCs w:val="12"/>
              </w:rPr>
              <w:t xml:space="preserve">среднемесячная номинальная начисленная заработная плата работников </w:t>
            </w:r>
            <w:r w:rsidRPr="00055BC9">
              <w:rPr>
                <w:spacing w:val="-4"/>
                <w:sz w:val="12"/>
                <w:szCs w:val="12"/>
              </w:rPr>
              <w:t>муниципальных учреждений культуры  равна среднемесячной заработной плате  в целом по району</w:t>
            </w:r>
          </w:p>
        </w:tc>
        <w:tc>
          <w:tcPr>
            <w:tcW w:w="709" w:type="dxa"/>
          </w:tcPr>
          <w:p w:rsidR="00067A04" w:rsidRPr="00055BC9" w:rsidRDefault="00067A04" w:rsidP="00617579">
            <w:pPr>
              <w:jc w:val="center"/>
              <w:rPr>
                <w:rFonts w:eastAsia="Calibri"/>
                <w:sz w:val="12"/>
                <w:szCs w:val="12"/>
              </w:rPr>
            </w:pPr>
            <w:r w:rsidRPr="00055BC9">
              <w:rPr>
                <w:rFonts w:eastAsia="Calibri"/>
                <w:sz w:val="12"/>
                <w:szCs w:val="12"/>
              </w:rPr>
              <w:t>%</w:t>
            </w:r>
          </w:p>
        </w:tc>
        <w:tc>
          <w:tcPr>
            <w:tcW w:w="851" w:type="dxa"/>
          </w:tcPr>
          <w:p w:rsidR="00067A04" w:rsidRPr="00055BC9" w:rsidRDefault="00067A04" w:rsidP="00617579">
            <w:pPr>
              <w:jc w:val="center"/>
              <w:rPr>
                <w:rFonts w:eastAsia="Calibri"/>
                <w:sz w:val="12"/>
                <w:szCs w:val="12"/>
              </w:rPr>
            </w:pPr>
            <w:r w:rsidRPr="00055BC9">
              <w:rPr>
                <w:rFonts w:eastAsia="Calibri"/>
                <w:sz w:val="12"/>
                <w:szCs w:val="12"/>
              </w:rPr>
              <w:t>100</w:t>
            </w:r>
          </w:p>
        </w:tc>
        <w:tc>
          <w:tcPr>
            <w:tcW w:w="850" w:type="dxa"/>
          </w:tcPr>
          <w:p w:rsidR="00067A04" w:rsidRPr="00055BC9" w:rsidRDefault="00067A04" w:rsidP="00617579">
            <w:pPr>
              <w:jc w:val="center"/>
              <w:rPr>
                <w:rFonts w:eastAsia="Calibri"/>
                <w:sz w:val="12"/>
                <w:szCs w:val="12"/>
              </w:rPr>
            </w:pPr>
            <w:r w:rsidRPr="00055BC9">
              <w:rPr>
                <w:rFonts w:eastAsia="Calibri"/>
                <w:sz w:val="12"/>
                <w:szCs w:val="12"/>
              </w:rPr>
              <w:t>100</w:t>
            </w:r>
          </w:p>
        </w:tc>
        <w:tc>
          <w:tcPr>
            <w:tcW w:w="851" w:type="dxa"/>
          </w:tcPr>
          <w:p w:rsidR="00067A04" w:rsidRPr="00055BC9" w:rsidRDefault="00067A04" w:rsidP="00617579">
            <w:pPr>
              <w:jc w:val="center"/>
              <w:rPr>
                <w:rFonts w:eastAsia="Calibri"/>
                <w:sz w:val="12"/>
                <w:szCs w:val="12"/>
              </w:rPr>
            </w:pPr>
            <w:r w:rsidRPr="00055BC9">
              <w:rPr>
                <w:rFonts w:eastAsia="Calibri"/>
                <w:sz w:val="12"/>
                <w:szCs w:val="12"/>
              </w:rPr>
              <w:t>100</w:t>
            </w:r>
          </w:p>
        </w:tc>
        <w:tc>
          <w:tcPr>
            <w:tcW w:w="850" w:type="dxa"/>
          </w:tcPr>
          <w:p w:rsidR="00067A04" w:rsidRPr="00055BC9" w:rsidRDefault="00067A04" w:rsidP="00617579">
            <w:pPr>
              <w:jc w:val="center"/>
              <w:rPr>
                <w:rFonts w:eastAsia="Calibri"/>
                <w:sz w:val="12"/>
                <w:szCs w:val="12"/>
              </w:rPr>
            </w:pPr>
            <w:r w:rsidRPr="00055BC9">
              <w:rPr>
                <w:rFonts w:eastAsia="Calibri"/>
                <w:sz w:val="12"/>
                <w:szCs w:val="12"/>
              </w:rPr>
              <w:t>100</w:t>
            </w:r>
          </w:p>
        </w:tc>
        <w:tc>
          <w:tcPr>
            <w:tcW w:w="851" w:type="dxa"/>
          </w:tcPr>
          <w:p w:rsidR="00067A04" w:rsidRPr="00055BC9" w:rsidRDefault="00067A04" w:rsidP="00617579">
            <w:pPr>
              <w:jc w:val="center"/>
              <w:rPr>
                <w:rFonts w:eastAsia="Calibri"/>
                <w:sz w:val="12"/>
                <w:szCs w:val="12"/>
              </w:rPr>
            </w:pPr>
            <w:r w:rsidRPr="00055BC9">
              <w:rPr>
                <w:rFonts w:eastAsia="Calibri"/>
                <w:sz w:val="12"/>
                <w:szCs w:val="12"/>
              </w:rPr>
              <w:t>100</w:t>
            </w:r>
          </w:p>
        </w:tc>
        <w:tc>
          <w:tcPr>
            <w:tcW w:w="850" w:type="dxa"/>
          </w:tcPr>
          <w:p w:rsidR="00067A04" w:rsidRPr="00055BC9" w:rsidRDefault="00067A04" w:rsidP="00617579">
            <w:pPr>
              <w:jc w:val="center"/>
              <w:rPr>
                <w:rFonts w:eastAsia="Calibri"/>
                <w:sz w:val="12"/>
                <w:szCs w:val="12"/>
              </w:rPr>
            </w:pPr>
            <w:r w:rsidRPr="00055BC9">
              <w:rPr>
                <w:rFonts w:eastAsia="Calibri"/>
                <w:sz w:val="12"/>
                <w:szCs w:val="12"/>
              </w:rPr>
              <w:t>100</w:t>
            </w:r>
          </w:p>
        </w:tc>
        <w:tc>
          <w:tcPr>
            <w:tcW w:w="6804" w:type="dxa"/>
          </w:tcPr>
          <w:p w:rsidR="00067A04" w:rsidRPr="00055BC9" w:rsidRDefault="00067A04" w:rsidP="00617579">
            <w:pPr>
              <w:jc w:val="center"/>
              <w:rPr>
                <w:rFonts w:eastAsia="Calibri"/>
                <w:sz w:val="12"/>
                <w:szCs w:val="12"/>
              </w:rPr>
            </w:pPr>
            <w:r w:rsidRPr="00055BC9">
              <w:rPr>
                <w:rFonts w:eastAsia="Calibri"/>
                <w:sz w:val="12"/>
                <w:szCs w:val="12"/>
              </w:rPr>
              <w:t>100</w:t>
            </w:r>
          </w:p>
        </w:tc>
      </w:tr>
      <w:tr w:rsidR="00067A04" w:rsidRPr="00055BC9" w:rsidTr="00C10F28">
        <w:trPr>
          <w:trHeight w:val="424"/>
          <w:tblCellSpacing w:w="5" w:type="nil"/>
        </w:trPr>
        <w:tc>
          <w:tcPr>
            <w:tcW w:w="568" w:type="dxa"/>
          </w:tcPr>
          <w:p w:rsidR="00067A04" w:rsidRPr="00055BC9" w:rsidRDefault="00067A04" w:rsidP="00617579">
            <w:pPr>
              <w:jc w:val="center"/>
              <w:rPr>
                <w:rFonts w:eastAsia="Calibri"/>
                <w:sz w:val="12"/>
                <w:szCs w:val="12"/>
              </w:rPr>
            </w:pPr>
          </w:p>
        </w:tc>
        <w:tc>
          <w:tcPr>
            <w:tcW w:w="2693" w:type="dxa"/>
          </w:tcPr>
          <w:p w:rsidR="00067A04" w:rsidRPr="00055BC9" w:rsidRDefault="00067A04" w:rsidP="00617579">
            <w:pPr>
              <w:jc w:val="both"/>
              <w:rPr>
                <w:sz w:val="12"/>
                <w:szCs w:val="12"/>
              </w:rPr>
            </w:pPr>
            <w:r w:rsidRPr="00055BC9">
              <w:rPr>
                <w:sz w:val="12"/>
                <w:szCs w:val="12"/>
              </w:rPr>
              <w:t xml:space="preserve">удельный вес населения, участвующего в платных </w:t>
            </w:r>
            <w:proofErr w:type="spellStart"/>
            <w:r w:rsidRPr="00055BC9">
              <w:rPr>
                <w:sz w:val="12"/>
                <w:szCs w:val="12"/>
              </w:rPr>
              <w:t>культурно-досуговых</w:t>
            </w:r>
            <w:proofErr w:type="spellEnd"/>
            <w:r w:rsidRPr="00055BC9">
              <w:rPr>
                <w:sz w:val="12"/>
                <w:szCs w:val="12"/>
              </w:rPr>
              <w:t xml:space="preserve"> мероприятиях, проводимых муниципальными учреждениями культуры</w:t>
            </w:r>
          </w:p>
        </w:tc>
        <w:tc>
          <w:tcPr>
            <w:tcW w:w="709" w:type="dxa"/>
          </w:tcPr>
          <w:p w:rsidR="00067A04" w:rsidRPr="00055BC9" w:rsidRDefault="00067A04" w:rsidP="00617579">
            <w:pPr>
              <w:autoSpaceDE w:val="0"/>
              <w:autoSpaceDN w:val="0"/>
              <w:adjustRightInd w:val="0"/>
              <w:jc w:val="center"/>
              <w:rPr>
                <w:sz w:val="12"/>
                <w:szCs w:val="12"/>
                <w:highlight w:val="yellow"/>
              </w:rPr>
            </w:pPr>
            <w:r w:rsidRPr="00055BC9">
              <w:rPr>
                <w:sz w:val="12"/>
                <w:szCs w:val="12"/>
              </w:rPr>
              <w:t>%</w:t>
            </w:r>
          </w:p>
        </w:tc>
        <w:tc>
          <w:tcPr>
            <w:tcW w:w="851" w:type="dxa"/>
          </w:tcPr>
          <w:p w:rsidR="00067A04" w:rsidRPr="00055BC9" w:rsidRDefault="00067A04" w:rsidP="00617579">
            <w:pPr>
              <w:autoSpaceDE w:val="0"/>
              <w:autoSpaceDN w:val="0"/>
              <w:adjustRightInd w:val="0"/>
              <w:jc w:val="center"/>
              <w:rPr>
                <w:sz w:val="12"/>
                <w:szCs w:val="12"/>
                <w:highlight w:val="yellow"/>
              </w:rPr>
            </w:pPr>
            <w:r w:rsidRPr="00055BC9">
              <w:rPr>
                <w:sz w:val="12"/>
                <w:szCs w:val="12"/>
              </w:rPr>
              <w:t>186,1</w:t>
            </w:r>
          </w:p>
        </w:tc>
        <w:tc>
          <w:tcPr>
            <w:tcW w:w="850" w:type="dxa"/>
          </w:tcPr>
          <w:p w:rsidR="00067A04" w:rsidRPr="00055BC9" w:rsidRDefault="00067A04" w:rsidP="00617579">
            <w:pPr>
              <w:jc w:val="center"/>
              <w:rPr>
                <w:rFonts w:eastAsia="Calibri"/>
                <w:sz w:val="12"/>
                <w:szCs w:val="12"/>
              </w:rPr>
            </w:pPr>
            <w:r w:rsidRPr="00055BC9">
              <w:rPr>
                <w:rFonts w:eastAsia="Calibri"/>
                <w:sz w:val="12"/>
                <w:szCs w:val="12"/>
              </w:rPr>
              <w:t>186,5</w:t>
            </w:r>
          </w:p>
        </w:tc>
        <w:tc>
          <w:tcPr>
            <w:tcW w:w="851" w:type="dxa"/>
          </w:tcPr>
          <w:p w:rsidR="00067A04" w:rsidRPr="00055BC9" w:rsidRDefault="00067A04" w:rsidP="00617579">
            <w:pPr>
              <w:jc w:val="center"/>
              <w:rPr>
                <w:rFonts w:eastAsia="Calibri"/>
                <w:sz w:val="12"/>
                <w:szCs w:val="12"/>
              </w:rPr>
            </w:pPr>
            <w:r w:rsidRPr="00055BC9">
              <w:rPr>
                <w:rFonts w:eastAsia="Calibri"/>
                <w:sz w:val="12"/>
                <w:szCs w:val="12"/>
              </w:rPr>
              <w:t>186,8</w:t>
            </w:r>
          </w:p>
        </w:tc>
        <w:tc>
          <w:tcPr>
            <w:tcW w:w="850" w:type="dxa"/>
          </w:tcPr>
          <w:p w:rsidR="00067A04" w:rsidRPr="00055BC9" w:rsidRDefault="00067A04" w:rsidP="00617579">
            <w:pPr>
              <w:jc w:val="center"/>
              <w:rPr>
                <w:rFonts w:eastAsia="Calibri"/>
                <w:sz w:val="12"/>
                <w:szCs w:val="12"/>
              </w:rPr>
            </w:pPr>
            <w:r w:rsidRPr="00055BC9">
              <w:rPr>
                <w:rFonts w:eastAsia="Calibri"/>
                <w:sz w:val="12"/>
                <w:szCs w:val="12"/>
              </w:rPr>
              <w:t>187,0</w:t>
            </w:r>
          </w:p>
        </w:tc>
        <w:tc>
          <w:tcPr>
            <w:tcW w:w="851" w:type="dxa"/>
          </w:tcPr>
          <w:p w:rsidR="00067A04" w:rsidRPr="00055BC9" w:rsidRDefault="00067A04" w:rsidP="00617579">
            <w:pPr>
              <w:jc w:val="center"/>
              <w:rPr>
                <w:rFonts w:eastAsia="Calibri"/>
                <w:sz w:val="12"/>
                <w:szCs w:val="12"/>
              </w:rPr>
            </w:pPr>
            <w:r w:rsidRPr="00055BC9">
              <w:rPr>
                <w:sz w:val="12"/>
                <w:szCs w:val="12"/>
              </w:rPr>
              <w:t>198,0</w:t>
            </w:r>
          </w:p>
        </w:tc>
        <w:tc>
          <w:tcPr>
            <w:tcW w:w="850" w:type="dxa"/>
          </w:tcPr>
          <w:p w:rsidR="00067A04" w:rsidRPr="00055BC9" w:rsidRDefault="00067A04" w:rsidP="00617579">
            <w:pPr>
              <w:jc w:val="center"/>
              <w:rPr>
                <w:rFonts w:eastAsia="Calibri"/>
                <w:sz w:val="12"/>
                <w:szCs w:val="12"/>
              </w:rPr>
            </w:pPr>
            <w:r w:rsidRPr="00055BC9">
              <w:rPr>
                <w:rFonts w:eastAsia="Calibri"/>
                <w:sz w:val="12"/>
                <w:szCs w:val="12"/>
              </w:rPr>
              <w:t>198,2</w:t>
            </w:r>
          </w:p>
        </w:tc>
        <w:tc>
          <w:tcPr>
            <w:tcW w:w="6804" w:type="dxa"/>
          </w:tcPr>
          <w:p w:rsidR="00067A04" w:rsidRPr="00055BC9" w:rsidRDefault="00067A04" w:rsidP="00617579">
            <w:pPr>
              <w:jc w:val="center"/>
              <w:rPr>
                <w:rFonts w:eastAsia="Calibri"/>
                <w:sz w:val="12"/>
                <w:szCs w:val="12"/>
              </w:rPr>
            </w:pPr>
            <w:r w:rsidRPr="00055BC9">
              <w:rPr>
                <w:rFonts w:eastAsia="Calibri"/>
                <w:sz w:val="12"/>
                <w:szCs w:val="12"/>
              </w:rPr>
              <w:t>198,5</w:t>
            </w:r>
          </w:p>
        </w:tc>
      </w:tr>
      <w:tr w:rsidR="00067A04" w:rsidRPr="00055BC9" w:rsidTr="00C10F28">
        <w:trPr>
          <w:trHeight w:val="276"/>
          <w:tblCellSpacing w:w="5" w:type="nil"/>
        </w:trPr>
        <w:tc>
          <w:tcPr>
            <w:tcW w:w="568" w:type="dxa"/>
          </w:tcPr>
          <w:p w:rsidR="00067A04" w:rsidRPr="00055BC9" w:rsidRDefault="00067A04" w:rsidP="00617579">
            <w:pPr>
              <w:jc w:val="center"/>
              <w:rPr>
                <w:rFonts w:eastAsia="Calibri"/>
                <w:sz w:val="12"/>
                <w:szCs w:val="12"/>
              </w:rPr>
            </w:pPr>
          </w:p>
        </w:tc>
        <w:tc>
          <w:tcPr>
            <w:tcW w:w="2693" w:type="dxa"/>
          </w:tcPr>
          <w:p w:rsidR="00067A04" w:rsidRPr="00055BC9" w:rsidRDefault="00067A04" w:rsidP="00617579">
            <w:pPr>
              <w:jc w:val="both"/>
              <w:rPr>
                <w:sz w:val="12"/>
                <w:szCs w:val="12"/>
              </w:rPr>
            </w:pPr>
            <w:r w:rsidRPr="00055BC9">
              <w:rPr>
                <w:sz w:val="12"/>
                <w:szCs w:val="12"/>
              </w:rPr>
              <w:t xml:space="preserve">увеличение доли детей привлекаемых к участию в творческих мероприятиях в общем числе детей </w:t>
            </w:r>
          </w:p>
        </w:tc>
        <w:tc>
          <w:tcPr>
            <w:tcW w:w="709" w:type="dxa"/>
          </w:tcPr>
          <w:p w:rsidR="00067A04" w:rsidRPr="00055BC9" w:rsidRDefault="00067A04" w:rsidP="00617579">
            <w:pPr>
              <w:autoSpaceDE w:val="0"/>
              <w:autoSpaceDN w:val="0"/>
              <w:adjustRightInd w:val="0"/>
              <w:jc w:val="center"/>
              <w:rPr>
                <w:sz w:val="12"/>
                <w:szCs w:val="12"/>
              </w:rPr>
            </w:pPr>
            <w:r w:rsidRPr="00055BC9">
              <w:rPr>
                <w:sz w:val="12"/>
                <w:szCs w:val="12"/>
              </w:rPr>
              <w:t>%</w:t>
            </w:r>
          </w:p>
        </w:tc>
        <w:tc>
          <w:tcPr>
            <w:tcW w:w="851" w:type="dxa"/>
          </w:tcPr>
          <w:p w:rsidR="00067A04" w:rsidRPr="00055BC9" w:rsidRDefault="00067A04" w:rsidP="00617579">
            <w:pPr>
              <w:jc w:val="center"/>
              <w:rPr>
                <w:rFonts w:eastAsia="Calibri"/>
                <w:sz w:val="12"/>
                <w:szCs w:val="12"/>
              </w:rPr>
            </w:pPr>
            <w:r w:rsidRPr="00055BC9">
              <w:rPr>
                <w:rFonts w:eastAsia="Calibri"/>
                <w:sz w:val="12"/>
                <w:szCs w:val="12"/>
              </w:rPr>
              <w:t>48,0</w:t>
            </w:r>
          </w:p>
        </w:tc>
        <w:tc>
          <w:tcPr>
            <w:tcW w:w="850" w:type="dxa"/>
          </w:tcPr>
          <w:p w:rsidR="00067A04" w:rsidRPr="00055BC9" w:rsidRDefault="00067A04" w:rsidP="00617579">
            <w:pPr>
              <w:jc w:val="center"/>
              <w:rPr>
                <w:rFonts w:eastAsia="Calibri"/>
                <w:sz w:val="12"/>
                <w:szCs w:val="12"/>
              </w:rPr>
            </w:pPr>
            <w:r w:rsidRPr="00055BC9">
              <w:rPr>
                <w:rFonts w:eastAsia="Calibri"/>
                <w:sz w:val="12"/>
                <w:szCs w:val="12"/>
              </w:rPr>
              <w:t>48,4</w:t>
            </w:r>
          </w:p>
        </w:tc>
        <w:tc>
          <w:tcPr>
            <w:tcW w:w="851" w:type="dxa"/>
          </w:tcPr>
          <w:p w:rsidR="00067A04" w:rsidRPr="00055BC9" w:rsidRDefault="00067A04" w:rsidP="00617579">
            <w:pPr>
              <w:jc w:val="center"/>
              <w:rPr>
                <w:rFonts w:eastAsia="Calibri"/>
                <w:sz w:val="12"/>
                <w:szCs w:val="12"/>
              </w:rPr>
            </w:pPr>
            <w:r w:rsidRPr="00055BC9">
              <w:rPr>
                <w:rFonts w:eastAsia="Calibri"/>
                <w:sz w:val="12"/>
                <w:szCs w:val="12"/>
              </w:rPr>
              <w:t>48,7</w:t>
            </w:r>
          </w:p>
        </w:tc>
        <w:tc>
          <w:tcPr>
            <w:tcW w:w="850" w:type="dxa"/>
          </w:tcPr>
          <w:p w:rsidR="00067A04" w:rsidRPr="00055BC9" w:rsidRDefault="00067A04" w:rsidP="00617579">
            <w:pPr>
              <w:jc w:val="center"/>
              <w:rPr>
                <w:rFonts w:eastAsia="Calibri"/>
                <w:sz w:val="12"/>
                <w:szCs w:val="12"/>
              </w:rPr>
            </w:pPr>
            <w:r w:rsidRPr="00055BC9">
              <w:rPr>
                <w:rFonts w:eastAsia="Calibri"/>
                <w:sz w:val="12"/>
                <w:szCs w:val="12"/>
              </w:rPr>
              <w:t>51,1</w:t>
            </w:r>
          </w:p>
        </w:tc>
        <w:tc>
          <w:tcPr>
            <w:tcW w:w="851" w:type="dxa"/>
          </w:tcPr>
          <w:p w:rsidR="00067A04" w:rsidRPr="00055BC9" w:rsidRDefault="00067A04" w:rsidP="00617579">
            <w:pPr>
              <w:jc w:val="center"/>
              <w:rPr>
                <w:rFonts w:eastAsia="Calibri"/>
                <w:sz w:val="12"/>
                <w:szCs w:val="12"/>
              </w:rPr>
            </w:pPr>
            <w:r w:rsidRPr="00055BC9">
              <w:rPr>
                <w:sz w:val="12"/>
                <w:szCs w:val="12"/>
              </w:rPr>
              <w:t>54,0</w:t>
            </w:r>
          </w:p>
        </w:tc>
        <w:tc>
          <w:tcPr>
            <w:tcW w:w="850" w:type="dxa"/>
          </w:tcPr>
          <w:p w:rsidR="00067A04" w:rsidRPr="00055BC9" w:rsidRDefault="00067A04" w:rsidP="00617579">
            <w:pPr>
              <w:jc w:val="center"/>
              <w:rPr>
                <w:rFonts w:eastAsia="Calibri"/>
                <w:sz w:val="12"/>
                <w:szCs w:val="12"/>
              </w:rPr>
            </w:pPr>
            <w:r w:rsidRPr="00055BC9">
              <w:rPr>
                <w:rFonts w:eastAsia="Calibri"/>
                <w:sz w:val="12"/>
                <w:szCs w:val="12"/>
              </w:rPr>
              <w:t>54,2</w:t>
            </w:r>
          </w:p>
        </w:tc>
        <w:tc>
          <w:tcPr>
            <w:tcW w:w="6804" w:type="dxa"/>
          </w:tcPr>
          <w:p w:rsidR="00067A04" w:rsidRPr="00055BC9" w:rsidRDefault="00067A04" w:rsidP="00617579">
            <w:pPr>
              <w:jc w:val="center"/>
              <w:rPr>
                <w:rFonts w:eastAsia="Calibri"/>
                <w:sz w:val="12"/>
                <w:szCs w:val="12"/>
              </w:rPr>
            </w:pPr>
            <w:r w:rsidRPr="00055BC9">
              <w:rPr>
                <w:rFonts w:eastAsia="Calibri"/>
                <w:sz w:val="12"/>
                <w:szCs w:val="12"/>
              </w:rPr>
              <w:t>54,5</w:t>
            </w:r>
          </w:p>
        </w:tc>
      </w:tr>
      <w:tr w:rsidR="00067A04" w:rsidRPr="00055BC9" w:rsidTr="00C10F28">
        <w:trPr>
          <w:trHeight w:val="281"/>
          <w:tblCellSpacing w:w="5" w:type="nil"/>
        </w:trPr>
        <w:tc>
          <w:tcPr>
            <w:tcW w:w="568" w:type="dxa"/>
          </w:tcPr>
          <w:p w:rsidR="00067A04" w:rsidRPr="00055BC9" w:rsidRDefault="00067A04" w:rsidP="00617579">
            <w:pPr>
              <w:jc w:val="center"/>
              <w:rPr>
                <w:rFonts w:eastAsia="Calibri"/>
                <w:sz w:val="12"/>
                <w:szCs w:val="12"/>
              </w:rPr>
            </w:pPr>
          </w:p>
        </w:tc>
        <w:tc>
          <w:tcPr>
            <w:tcW w:w="2693" w:type="dxa"/>
          </w:tcPr>
          <w:p w:rsidR="00067A04" w:rsidRPr="00055BC9" w:rsidRDefault="00067A04" w:rsidP="00617579">
            <w:pPr>
              <w:jc w:val="both"/>
              <w:rPr>
                <w:sz w:val="12"/>
                <w:szCs w:val="12"/>
              </w:rPr>
            </w:pPr>
            <w:r w:rsidRPr="00055BC9">
              <w:rPr>
                <w:spacing w:val="-4"/>
                <w:sz w:val="12"/>
                <w:szCs w:val="12"/>
              </w:rPr>
              <w:t xml:space="preserve">увеличение объема поступлений от оказания платных услуг  ежегодно </w:t>
            </w:r>
          </w:p>
        </w:tc>
        <w:tc>
          <w:tcPr>
            <w:tcW w:w="709" w:type="dxa"/>
          </w:tcPr>
          <w:p w:rsidR="00067A04" w:rsidRPr="00055BC9" w:rsidRDefault="00067A04" w:rsidP="00617579">
            <w:pPr>
              <w:jc w:val="center"/>
              <w:rPr>
                <w:rFonts w:eastAsia="Calibri"/>
                <w:sz w:val="12"/>
                <w:szCs w:val="12"/>
              </w:rPr>
            </w:pPr>
            <w:r w:rsidRPr="00055BC9">
              <w:rPr>
                <w:rFonts w:eastAsia="Calibri"/>
                <w:sz w:val="12"/>
                <w:szCs w:val="12"/>
              </w:rPr>
              <w:t>%</w:t>
            </w:r>
          </w:p>
        </w:tc>
        <w:tc>
          <w:tcPr>
            <w:tcW w:w="851" w:type="dxa"/>
          </w:tcPr>
          <w:p w:rsidR="00067A04" w:rsidRPr="00055BC9" w:rsidRDefault="00067A04" w:rsidP="00617579">
            <w:pPr>
              <w:jc w:val="center"/>
              <w:rPr>
                <w:rFonts w:eastAsia="Calibri"/>
                <w:sz w:val="12"/>
                <w:szCs w:val="12"/>
              </w:rPr>
            </w:pPr>
            <w:r w:rsidRPr="00055BC9">
              <w:rPr>
                <w:spacing w:val="-4"/>
                <w:sz w:val="12"/>
                <w:szCs w:val="12"/>
              </w:rPr>
              <w:t>не менее 7%;</w:t>
            </w:r>
          </w:p>
        </w:tc>
        <w:tc>
          <w:tcPr>
            <w:tcW w:w="850" w:type="dxa"/>
          </w:tcPr>
          <w:p w:rsidR="00067A04" w:rsidRPr="00055BC9" w:rsidRDefault="00067A04" w:rsidP="00617579">
            <w:pPr>
              <w:jc w:val="center"/>
              <w:rPr>
                <w:spacing w:val="-4"/>
                <w:sz w:val="12"/>
                <w:szCs w:val="12"/>
              </w:rPr>
            </w:pPr>
            <w:r w:rsidRPr="00055BC9">
              <w:rPr>
                <w:spacing w:val="-4"/>
                <w:sz w:val="12"/>
                <w:szCs w:val="12"/>
              </w:rPr>
              <w:t>не менее 7%</w:t>
            </w:r>
          </w:p>
        </w:tc>
        <w:tc>
          <w:tcPr>
            <w:tcW w:w="851" w:type="dxa"/>
          </w:tcPr>
          <w:p w:rsidR="00067A04" w:rsidRPr="00055BC9" w:rsidRDefault="00067A04" w:rsidP="00617579">
            <w:pPr>
              <w:jc w:val="center"/>
              <w:rPr>
                <w:rFonts w:eastAsia="Calibri"/>
                <w:sz w:val="12"/>
                <w:szCs w:val="12"/>
              </w:rPr>
            </w:pPr>
            <w:r w:rsidRPr="00055BC9">
              <w:rPr>
                <w:spacing w:val="-4"/>
                <w:sz w:val="12"/>
                <w:szCs w:val="12"/>
              </w:rPr>
              <w:t>не менее 7%;</w:t>
            </w:r>
          </w:p>
        </w:tc>
        <w:tc>
          <w:tcPr>
            <w:tcW w:w="850" w:type="dxa"/>
          </w:tcPr>
          <w:p w:rsidR="00067A04" w:rsidRPr="00055BC9" w:rsidRDefault="00067A04" w:rsidP="00617579">
            <w:pPr>
              <w:jc w:val="center"/>
              <w:rPr>
                <w:spacing w:val="-4"/>
                <w:sz w:val="12"/>
                <w:szCs w:val="12"/>
              </w:rPr>
            </w:pPr>
            <w:r w:rsidRPr="00055BC9">
              <w:rPr>
                <w:spacing w:val="-4"/>
                <w:sz w:val="12"/>
                <w:szCs w:val="12"/>
              </w:rPr>
              <w:t>не менее 7%</w:t>
            </w:r>
          </w:p>
        </w:tc>
        <w:tc>
          <w:tcPr>
            <w:tcW w:w="851" w:type="dxa"/>
          </w:tcPr>
          <w:p w:rsidR="00067A04" w:rsidRPr="00055BC9" w:rsidRDefault="00067A04" w:rsidP="00617579">
            <w:pPr>
              <w:jc w:val="center"/>
              <w:rPr>
                <w:sz w:val="12"/>
                <w:szCs w:val="12"/>
              </w:rPr>
            </w:pPr>
            <w:r w:rsidRPr="00055BC9">
              <w:rPr>
                <w:spacing w:val="-4"/>
                <w:sz w:val="12"/>
                <w:szCs w:val="12"/>
              </w:rPr>
              <w:t>не менее 7%</w:t>
            </w:r>
          </w:p>
        </w:tc>
        <w:tc>
          <w:tcPr>
            <w:tcW w:w="850" w:type="dxa"/>
          </w:tcPr>
          <w:p w:rsidR="00067A04" w:rsidRPr="00055BC9" w:rsidRDefault="00067A04" w:rsidP="00617579">
            <w:pPr>
              <w:jc w:val="center"/>
              <w:rPr>
                <w:spacing w:val="-4"/>
                <w:sz w:val="12"/>
                <w:szCs w:val="12"/>
              </w:rPr>
            </w:pPr>
            <w:r w:rsidRPr="00055BC9">
              <w:rPr>
                <w:spacing w:val="-4"/>
                <w:sz w:val="12"/>
                <w:szCs w:val="12"/>
              </w:rPr>
              <w:t>не менее 7%</w:t>
            </w:r>
          </w:p>
        </w:tc>
        <w:tc>
          <w:tcPr>
            <w:tcW w:w="6804" w:type="dxa"/>
          </w:tcPr>
          <w:p w:rsidR="00067A04" w:rsidRPr="00055BC9" w:rsidRDefault="00067A04" w:rsidP="00617579">
            <w:pPr>
              <w:jc w:val="center"/>
              <w:rPr>
                <w:sz w:val="12"/>
                <w:szCs w:val="12"/>
              </w:rPr>
            </w:pPr>
            <w:r w:rsidRPr="00055BC9">
              <w:rPr>
                <w:spacing w:val="-4"/>
                <w:sz w:val="12"/>
                <w:szCs w:val="12"/>
              </w:rPr>
              <w:t>не менее 7%</w:t>
            </w:r>
          </w:p>
        </w:tc>
      </w:tr>
      <w:tr w:rsidR="00067A04" w:rsidRPr="00055BC9" w:rsidTr="00C10F28">
        <w:trPr>
          <w:trHeight w:val="418"/>
          <w:tblCellSpacing w:w="5" w:type="nil"/>
        </w:trPr>
        <w:tc>
          <w:tcPr>
            <w:tcW w:w="568" w:type="dxa"/>
          </w:tcPr>
          <w:p w:rsidR="00067A04" w:rsidRPr="00055BC9" w:rsidRDefault="00067A04" w:rsidP="00617579">
            <w:pPr>
              <w:jc w:val="center"/>
              <w:rPr>
                <w:rFonts w:eastAsia="Calibri"/>
                <w:sz w:val="12"/>
                <w:szCs w:val="12"/>
              </w:rPr>
            </w:pPr>
          </w:p>
        </w:tc>
        <w:tc>
          <w:tcPr>
            <w:tcW w:w="2693" w:type="dxa"/>
          </w:tcPr>
          <w:p w:rsidR="00067A04" w:rsidRPr="00055BC9" w:rsidRDefault="00067A04" w:rsidP="00617579">
            <w:pPr>
              <w:jc w:val="both"/>
              <w:rPr>
                <w:rFonts w:eastAsia="Calibri"/>
                <w:b/>
                <w:sz w:val="12"/>
                <w:szCs w:val="12"/>
              </w:rPr>
            </w:pPr>
            <w:r w:rsidRPr="00055BC9">
              <w:rPr>
                <w:sz w:val="12"/>
                <w:szCs w:val="12"/>
              </w:rPr>
              <w:t xml:space="preserve">уровень удовлетворенности населения качеством предоставления муниципальных услуг в сфере культуры </w:t>
            </w:r>
          </w:p>
        </w:tc>
        <w:tc>
          <w:tcPr>
            <w:tcW w:w="709" w:type="dxa"/>
          </w:tcPr>
          <w:p w:rsidR="00067A04" w:rsidRPr="00055BC9" w:rsidRDefault="00067A04" w:rsidP="00617579">
            <w:pPr>
              <w:jc w:val="center"/>
              <w:rPr>
                <w:rFonts w:eastAsia="Calibri"/>
                <w:sz w:val="12"/>
                <w:szCs w:val="12"/>
              </w:rPr>
            </w:pPr>
            <w:r w:rsidRPr="00055BC9">
              <w:rPr>
                <w:rFonts w:eastAsia="Calibri"/>
                <w:sz w:val="12"/>
                <w:szCs w:val="12"/>
              </w:rPr>
              <w:t>%</w:t>
            </w:r>
          </w:p>
        </w:tc>
        <w:tc>
          <w:tcPr>
            <w:tcW w:w="851" w:type="dxa"/>
          </w:tcPr>
          <w:p w:rsidR="00067A04" w:rsidRPr="00055BC9" w:rsidRDefault="00067A04" w:rsidP="00617579">
            <w:pPr>
              <w:jc w:val="center"/>
              <w:rPr>
                <w:spacing w:val="-4"/>
                <w:sz w:val="12"/>
                <w:szCs w:val="12"/>
              </w:rPr>
            </w:pPr>
            <w:r w:rsidRPr="00055BC9">
              <w:rPr>
                <w:spacing w:val="-4"/>
                <w:sz w:val="12"/>
                <w:szCs w:val="12"/>
              </w:rPr>
              <w:t>70</w:t>
            </w:r>
          </w:p>
        </w:tc>
        <w:tc>
          <w:tcPr>
            <w:tcW w:w="850" w:type="dxa"/>
          </w:tcPr>
          <w:p w:rsidR="00067A04" w:rsidRPr="00055BC9" w:rsidRDefault="00067A04" w:rsidP="00617579">
            <w:pPr>
              <w:jc w:val="center"/>
              <w:rPr>
                <w:spacing w:val="-4"/>
                <w:sz w:val="12"/>
                <w:szCs w:val="12"/>
              </w:rPr>
            </w:pPr>
            <w:r w:rsidRPr="00055BC9">
              <w:rPr>
                <w:spacing w:val="-4"/>
                <w:sz w:val="12"/>
                <w:szCs w:val="12"/>
              </w:rPr>
              <w:t>74</w:t>
            </w:r>
          </w:p>
        </w:tc>
        <w:tc>
          <w:tcPr>
            <w:tcW w:w="851" w:type="dxa"/>
          </w:tcPr>
          <w:p w:rsidR="00067A04" w:rsidRPr="00055BC9" w:rsidRDefault="00067A04" w:rsidP="00617579">
            <w:pPr>
              <w:jc w:val="center"/>
              <w:rPr>
                <w:spacing w:val="-4"/>
                <w:sz w:val="12"/>
                <w:szCs w:val="12"/>
              </w:rPr>
            </w:pPr>
            <w:r w:rsidRPr="00055BC9">
              <w:rPr>
                <w:spacing w:val="-4"/>
                <w:sz w:val="12"/>
                <w:szCs w:val="12"/>
              </w:rPr>
              <w:t>79</w:t>
            </w:r>
          </w:p>
        </w:tc>
        <w:tc>
          <w:tcPr>
            <w:tcW w:w="850" w:type="dxa"/>
          </w:tcPr>
          <w:p w:rsidR="00067A04" w:rsidRPr="00055BC9" w:rsidRDefault="00067A04" w:rsidP="00617579">
            <w:pPr>
              <w:jc w:val="center"/>
              <w:rPr>
                <w:spacing w:val="-4"/>
                <w:sz w:val="12"/>
                <w:szCs w:val="12"/>
              </w:rPr>
            </w:pPr>
            <w:r w:rsidRPr="00055BC9">
              <w:rPr>
                <w:spacing w:val="-4"/>
                <w:sz w:val="12"/>
                <w:szCs w:val="12"/>
              </w:rPr>
              <w:t>83</w:t>
            </w:r>
          </w:p>
        </w:tc>
        <w:tc>
          <w:tcPr>
            <w:tcW w:w="851" w:type="dxa"/>
          </w:tcPr>
          <w:p w:rsidR="00067A04" w:rsidRPr="00055BC9" w:rsidRDefault="00067A04" w:rsidP="00617579">
            <w:pPr>
              <w:jc w:val="center"/>
              <w:rPr>
                <w:spacing w:val="-4"/>
                <w:sz w:val="12"/>
                <w:szCs w:val="12"/>
              </w:rPr>
            </w:pPr>
            <w:r w:rsidRPr="00055BC9">
              <w:rPr>
                <w:sz w:val="12"/>
                <w:szCs w:val="12"/>
              </w:rPr>
              <w:t>90</w:t>
            </w:r>
          </w:p>
        </w:tc>
        <w:tc>
          <w:tcPr>
            <w:tcW w:w="850" w:type="dxa"/>
          </w:tcPr>
          <w:p w:rsidR="00067A04" w:rsidRPr="00055BC9" w:rsidRDefault="00067A04" w:rsidP="00617579">
            <w:pPr>
              <w:jc w:val="center"/>
              <w:rPr>
                <w:spacing w:val="-4"/>
                <w:sz w:val="12"/>
                <w:szCs w:val="12"/>
              </w:rPr>
            </w:pPr>
            <w:r w:rsidRPr="00055BC9">
              <w:rPr>
                <w:spacing w:val="-4"/>
                <w:sz w:val="12"/>
                <w:szCs w:val="12"/>
              </w:rPr>
              <w:t>92</w:t>
            </w:r>
          </w:p>
        </w:tc>
        <w:tc>
          <w:tcPr>
            <w:tcW w:w="6804" w:type="dxa"/>
          </w:tcPr>
          <w:p w:rsidR="00067A04" w:rsidRPr="00055BC9" w:rsidRDefault="00067A04" w:rsidP="00617579">
            <w:pPr>
              <w:jc w:val="center"/>
              <w:rPr>
                <w:spacing w:val="-4"/>
                <w:sz w:val="12"/>
                <w:szCs w:val="12"/>
              </w:rPr>
            </w:pPr>
            <w:r w:rsidRPr="00055BC9">
              <w:rPr>
                <w:spacing w:val="-4"/>
                <w:sz w:val="12"/>
                <w:szCs w:val="12"/>
              </w:rPr>
              <w:t>95</w:t>
            </w:r>
          </w:p>
        </w:tc>
      </w:tr>
    </w:tbl>
    <w:p w:rsidR="00067A04" w:rsidRPr="00055BC9" w:rsidRDefault="00067A04" w:rsidP="00067A04">
      <w:pPr>
        <w:rPr>
          <w:sz w:val="12"/>
          <w:szCs w:val="12"/>
        </w:rPr>
      </w:pPr>
    </w:p>
    <w:p w:rsidR="00067A04" w:rsidRPr="00055BC9" w:rsidRDefault="00067A04" w:rsidP="00055BC9">
      <w:pPr>
        <w:jc w:val="both"/>
        <w:rPr>
          <w:sz w:val="12"/>
          <w:szCs w:val="12"/>
        </w:rPr>
      </w:pPr>
      <w:r w:rsidRPr="00055BC9">
        <w:rPr>
          <w:rFonts w:eastAsia="Calibri"/>
          <w:sz w:val="12"/>
          <w:szCs w:val="12"/>
        </w:rPr>
        <w:t xml:space="preserve">Приложение № 3 к Муниципальной </w:t>
      </w:r>
      <w:r w:rsidRPr="00055BC9">
        <w:rPr>
          <w:sz w:val="12"/>
          <w:szCs w:val="12"/>
        </w:rPr>
        <w:t>программе «Развитие культуры и туризма»  на 2019-2035 годы</w:t>
      </w:r>
    </w:p>
    <w:p w:rsidR="00067A04" w:rsidRPr="00055BC9" w:rsidRDefault="00067A04" w:rsidP="00067A04">
      <w:pPr>
        <w:rPr>
          <w:rFonts w:eastAsia="Calibri"/>
          <w:sz w:val="12"/>
          <w:szCs w:val="12"/>
        </w:rPr>
      </w:pPr>
    </w:p>
    <w:p w:rsidR="00067A04" w:rsidRPr="00055BC9" w:rsidRDefault="00067A04" w:rsidP="00055BC9">
      <w:pPr>
        <w:rPr>
          <w:rFonts w:eastAsia="Calibri"/>
          <w:sz w:val="12"/>
          <w:szCs w:val="12"/>
        </w:rPr>
      </w:pPr>
      <w:r w:rsidRPr="00055BC9">
        <w:rPr>
          <w:rFonts w:eastAsia="Calibri"/>
          <w:sz w:val="12"/>
          <w:szCs w:val="12"/>
        </w:rPr>
        <w:t>ПЛАН</w:t>
      </w:r>
    </w:p>
    <w:p w:rsidR="00067A04" w:rsidRPr="00055BC9" w:rsidRDefault="00067A04" w:rsidP="00055BC9">
      <w:pPr>
        <w:tabs>
          <w:tab w:val="left" w:pos="1950"/>
          <w:tab w:val="center" w:pos="4677"/>
        </w:tabs>
        <w:rPr>
          <w:rFonts w:eastAsia="Calibri"/>
          <w:b/>
          <w:sz w:val="12"/>
          <w:szCs w:val="12"/>
        </w:rPr>
      </w:pPr>
      <w:proofErr w:type="gramStart"/>
      <w:r w:rsidRPr="00055BC9">
        <w:rPr>
          <w:rFonts w:eastAsia="Calibri"/>
          <w:sz w:val="12"/>
          <w:szCs w:val="12"/>
        </w:rPr>
        <w:t xml:space="preserve">реализации Муниципальной </w:t>
      </w:r>
      <w:proofErr w:type="spellStart"/>
      <w:r w:rsidRPr="00055BC9">
        <w:rPr>
          <w:rFonts w:eastAsia="Calibri"/>
          <w:sz w:val="12"/>
          <w:szCs w:val="12"/>
        </w:rPr>
        <w:t>программына</w:t>
      </w:r>
      <w:proofErr w:type="spellEnd"/>
      <w:r w:rsidRPr="00055BC9">
        <w:rPr>
          <w:rFonts w:eastAsia="Calibri"/>
          <w:sz w:val="12"/>
          <w:szCs w:val="12"/>
        </w:rPr>
        <w:t xml:space="preserve"> очередной фи</w:t>
      </w:r>
      <w:r w:rsidR="00055BC9">
        <w:rPr>
          <w:rFonts w:eastAsia="Calibri"/>
          <w:sz w:val="12"/>
          <w:szCs w:val="12"/>
        </w:rPr>
        <w:t xml:space="preserve">нансовый год (и плановый период </w:t>
      </w:r>
      <w:r w:rsidRPr="00055BC9">
        <w:rPr>
          <w:b/>
          <w:sz w:val="12"/>
          <w:szCs w:val="12"/>
        </w:rPr>
        <w:t>«Развитие культуры и туризма»</w:t>
      </w:r>
      <w:r w:rsidRPr="00055BC9">
        <w:rPr>
          <w:rFonts w:eastAsia="Calibri"/>
          <w:b/>
          <w:sz w:val="12"/>
          <w:szCs w:val="12"/>
        </w:rPr>
        <w:t xml:space="preserve">  на 2019-2035 годы. </w:t>
      </w:r>
      <w:proofErr w:type="gramEnd"/>
    </w:p>
    <w:p w:rsidR="00067A04" w:rsidRPr="00055BC9" w:rsidRDefault="00067A04" w:rsidP="00067A04">
      <w:pPr>
        <w:rPr>
          <w:rFonts w:eastAsia="Calibri"/>
          <w:sz w:val="12"/>
          <w:szCs w:val="12"/>
        </w:rPr>
      </w:pPr>
    </w:p>
    <w:tbl>
      <w:tblPr>
        <w:tblW w:w="16019"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843"/>
        <w:gridCol w:w="3969"/>
        <w:gridCol w:w="850"/>
        <w:gridCol w:w="851"/>
        <w:gridCol w:w="7938"/>
      </w:tblGrid>
      <w:tr w:rsidR="00067A04" w:rsidRPr="00055BC9" w:rsidTr="00C10F28">
        <w:trPr>
          <w:tblCellSpacing w:w="5" w:type="nil"/>
        </w:trPr>
        <w:tc>
          <w:tcPr>
            <w:tcW w:w="568" w:type="dxa"/>
            <w:vMerge w:val="restart"/>
          </w:tcPr>
          <w:p w:rsidR="00067A04" w:rsidRPr="00055BC9" w:rsidRDefault="00067A04" w:rsidP="00617579">
            <w:pPr>
              <w:jc w:val="center"/>
              <w:rPr>
                <w:rFonts w:eastAsia="Calibri"/>
                <w:sz w:val="12"/>
                <w:szCs w:val="12"/>
              </w:rPr>
            </w:pPr>
            <w:r w:rsidRPr="00055BC9">
              <w:rPr>
                <w:rFonts w:eastAsia="Calibri"/>
                <w:sz w:val="12"/>
                <w:szCs w:val="12"/>
              </w:rPr>
              <w:t>№</w:t>
            </w:r>
          </w:p>
          <w:p w:rsidR="00067A04" w:rsidRPr="00055BC9" w:rsidRDefault="00067A04" w:rsidP="00617579">
            <w:pPr>
              <w:jc w:val="center"/>
              <w:rPr>
                <w:rFonts w:eastAsia="Calibri"/>
                <w:sz w:val="12"/>
                <w:szCs w:val="12"/>
              </w:rPr>
            </w:pPr>
            <w:proofErr w:type="spellStart"/>
            <w:proofErr w:type="gramStart"/>
            <w:r w:rsidRPr="00055BC9">
              <w:rPr>
                <w:rFonts w:eastAsia="Calibri"/>
                <w:sz w:val="12"/>
                <w:szCs w:val="12"/>
              </w:rPr>
              <w:t>п</w:t>
            </w:r>
            <w:proofErr w:type="spellEnd"/>
            <w:proofErr w:type="gramEnd"/>
            <w:r w:rsidRPr="00055BC9">
              <w:rPr>
                <w:rFonts w:eastAsia="Calibri"/>
                <w:sz w:val="12"/>
                <w:szCs w:val="12"/>
              </w:rPr>
              <w:t>/</w:t>
            </w:r>
            <w:proofErr w:type="spellStart"/>
            <w:r w:rsidRPr="00055BC9">
              <w:rPr>
                <w:rFonts w:eastAsia="Calibri"/>
                <w:sz w:val="12"/>
                <w:szCs w:val="12"/>
              </w:rPr>
              <w:t>п</w:t>
            </w:r>
            <w:proofErr w:type="spellEnd"/>
          </w:p>
        </w:tc>
        <w:tc>
          <w:tcPr>
            <w:tcW w:w="1843" w:type="dxa"/>
            <w:vMerge w:val="restart"/>
          </w:tcPr>
          <w:p w:rsidR="00067A04" w:rsidRPr="00055BC9" w:rsidRDefault="00067A04" w:rsidP="00617579">
            <w:pPr>
              <w:jc w:val="center"/>
              <w:rPr>
                <w:rFonts w:eastAsia="Calibri"/>
                <w:sz w:val="12"/>
                <w:szCs w:val="12"/>
              </w:rPr>
            </w:pPr>
            <w:r w:rsidRPr="00055BC9">
              <w:rPr>
                <w:rFonts w:eastAsia="Calibri"/>
                <w:sz w:val="12"/>
                <w:szCs w:val="12"/>
              </w:rPr>
              <w:t>Наименование муниципальной программы,</w:t>
            </w:r>
          </w:p>
          <w:p w:rsidR="00067A04" w:rsidRPr="00055BC9" w:rsidRDefault="00067A04" w:rsidP="00617579">
            <w:pPr>
              <w:jc w:val="center"/>
              <w:rPr>
                <w:rFonts w:eastAsia="Calibri"/>
                <w:sz w:val="12"/>
                <w:szCs w:val="12"/>
              </w:rPr>
            </w:pPr>
            <w:r w:rsidRPr="00055BC9">
              <w:rPr>
                <w:rFonts w:eastAsia="Calibri"/>
                <w:sz w:val="12"/>
                <w:szCs w:val="12"/>
              </w:rPr>
              <w:t>подпрограммы, отдельного мероприятия</w:t>
            </w:r>
          </w:p>
        </w:tc>
        <w:tc>
          <w:tcPr>
            <w:tcW w:w="3969" w:type="dxa"/>
            <w:vMerge w:val="restart"/>
          </w:tcPr>
          <w:p w:rsidR="00067A04" w:rsidRPr="00055BC9" w:rsidRDefault="00067A04" w:rsidP="00617579">
            <w:pPr>
              <w:jc w:val="center"/>
              <w:rPr>
                <w:rFonts w:eastAsia="Calibri"/>
                <w:sz w:val="12"/>
                <w:szCs w:val="12"/>
              </w:rPr>
            </w:pPr>
            <w:r w:rsidRPr="00055BC9">
              <w:rPr>
                <w:rFonts w:eastAsia="Calibri"/>
                <w:sz w:val="12"/>
                <w:szCs w:val="12"/>
              </w:rPr>
              <w:t>Ответственный</w:t>
            </w:r>
          </w:p>
          <w:p w:rsidR="00067A04" w:rsidRPr="00055BC9" w:rsidRDefault="00067A04" w:rsidP="00617579">
            <w:pPr>
              <w:jc w:val="center"/>
              <w:rPr>
                <w:rFonts w:eastAsia="Calibri"/>
                <w:sz w:val="12"/>
                <w:szCs w:val="12"/>
              </w:rPr>
            </w:pPr>
            <w:r w:rsidRPr="00055BC9">
              <w:rPr>
                <w:rFonts w:eastAsia="Calibri"/>
                <w:sz w:val="12"/>
                <w:szCs w:val="12"/>
              </w:rPr>
              <w:t>исполнитель,</w:t>
            </w:r>
          </w:p>
          <w:p w:rsidR="00067A04" w:rsidRPr="00055BC9" w:rsidRDefault="00067A04" w:rsidP="00617579">
            <w:pPr>
              <w:jc w:val="center"/>
              <w:rPr>
                <w:rFonts w:eastAsia="Calibri"/>
                <w:sz w:val="12"/>
                <w:szCs w:val="12"/>
              </w:rPr>
            </w:pPr>
            <w:r w:rsidRPr="00055BC9">
              <w:rPr>
                <w:rFonts w:eastAsia="Calibri"/>
                <w:sz w:val="12"/>
                <w:szCs w:val="12"/>
              </w:rPr>
              <w:t>соисполнитель</w:t>
            </w:r>
          </w:p>
        </w:tc>
        <w:tc>
          <w:tcPr>
            <w:tcW w:w="1701" w:type="dxa"/>
            <w:gridSpan w:val="2"/>
          </w:tcPr>
          <w:p w:rsidR="00067A04" w:rsidRPr="00055BC9" w:rsidRDefault="00067A04" w:rsidP="00617579">
            <w:pPr>
              <w:jc w:val="center"/>
              <w:rPr>
                <w:rFonts w:eastAsia="Calibri"/>
                <w:sz w:val="12"/>
                <w:szCs w:val="12"/>
              </w:rPr>
            </w:pPr>
            <w:r w:rsidRPr="00055BC9">
              <w:rPr>
                <w:rFonts w:eastAsia="Calibri"/>
                <w:sz w:val="12"/>
                <w:szCs w:val="12"/>
              </w:rPr>
              <w:t>Срок</w:t>
            </w:r>
          </w:p>
        </w:tc>
        <w:tc>
          <w:tcPr>
            <w:tcW w:w="7938" w:type="dxa"/>
            <w:vMerge w:val="restart"/>
          </w:tcPr>
          <w:p w:rsidR="00067A04" w:rsidRPr="00055BC9" w:rsidRDefault="00067A04" w:rsidP="00617579">
            <w:pPr>
              <w:jc w:val="center"/>
              <w:rPr>
                <w:rFonts w:eastAsia="Calibri"/>
                <w:sz w:val="12"/>
                <w:szCs w:val="12"/>
              </w:rPr>
            </w:pPr>
            <w:r w:rsidRPr="00055BC9">
              <w:rPr>
                <w:rFonts w:eastAsia="Calibri"/>
                <w:sz w:val="12"/>
                <w:szCs w:val="12"/>
              </w:rPr>
              <w:t>Ожидаемый</w:t>
            </w:r>
          </w:p>
          <w:p w:rsidR="00067A04" w:rsidRPr="00055BC9" w:rsidRDefault="00067A04" w:rsidP="00617579">
            <w:pPr>
              <w:jc w:val="center"/>
              <w:rPr>
                <w:rFonts w:eastAsia="Calibri"/>
                <w:sz w:val="12"/>
                <w:szCs w:val="12"/>
              </w:rPr>
            </w:pPr>
            <w:r w:rsidRPr="00055BC9">
              <w:rPr>
                <w:rFonts w:eastAsia="Calibri"/>
                <w:sz w:val="12"/>
                <w:szCs w:val="12"/>
              </w:rPr>
              <w:t>непосредственный</w:t>
            </w:r>
          </w:p>
          <w:p w:rsidR="00067A04" w:rsidRPr="00055BC9" w:rsidRDefault="00067A04" w:rsidP="00617579">
            <w:pPr>
              <w:jc w:val="center"/>
              <w:rPr>
                <w:rFonts w:eastAsia="Calibri"/>
                <w:sz w:val="12"/>
                <w:szCs w:val="12"/>
              </w:rPr>
            </w:pPr>
            <w:r w:rsidRPr="00055BC9">
              <w:rPr>
                <w:rFonts w:eastAsia="Calibri"/>
                <w:sz w:val="12"/>
                <w:szCs w:val="12"/>
              </w:rPr>
              <w:t>результат</w:t>
            </w:r>
          </w:p>
          <w:p w:rsidR="00067A04" w:rsidRPr="00055BC9" w:rsidRDefault="00067A04" w:rsidP="00617579">
            <w:pPr>
              <w:jc w:val="center"/>
              <w:rPr>
                <w:rFonts w:eastAsia="Calibri"/>
                <w:sz w:val="12"/>
                <w:szCs w:val="12"/>
              </w:rPr>
            </w:pPr>
            <w:proofErr w:type="gramStart"/>
            <w:r w:rsidRPr="00055BC9">
              <w:rPr>
                <w:rFonts w:eastAsia="Calibri"/>
                <w:sz w:val="12"/>
                <w:szCs w:val="12"/>
              </w:rPr>
              <w:t>(краткое</w:t>
            </w:r>
            <w:proofErr w:type="gramEnd"/>
          </w:p>
          <w:p w:rsidR="00067A04" w:rsidRPr="00055BC9" w:rsidRDefault="00067A04" w:rsidP="00617579">
            <w:pPr>
              <w:jc w:val="center"/>
              <w:rPr>
                <w:rFonts w:eastAsia="Calibri"/>
                <w:sz w:val="12"/>
                <w:szCs w:val="12"/>
              </w:rPr>
            </w:pPr>
            <w:r w:rsidRPr="00055BC9">
              <w:rPr>
                <w:rFonts w:eastAsia="Calibri"/>
                <w:sz w:val="12"/>
                <w:szCs w:val="12"/>
              </w:rPr>
              <w:t>описание)</w:t>
            </w:r>
          </w:p>
        </w:tc>
      </w:tr>
      <w:tr w:rsidR="00067A04" w:rsidRPr="00055BC9" w:rsidTr="00C10F28">
        <w:trPr>
          <w:tblCellSpacing w:w="5" w:type="nil"/>
        </w:trPr>
        <w:tc>
          <w:tcPr>
            <w:tcW w:w="568" w:type="dxa"/>
            <w:vMerge/>
          </w:tcPr>
          <w:p w:rsidR="00067A04" w:rsidRPr="00055BC9" w:rsidRDefault="00067A04" w:rsidP="00617579">
            <w:pPr>
              <w:rPr>
                <w:rFonts w:eastAsia="Calibri"/>
                <w:sz w:val="12"/>
                <w:szCs w:val="12"/>
              </w:rPr>
            </w:pPr>
          </w:p>
        </w:tc>
        <w:tc>
          <w:tcPr>
            <w:tcW w:w="1843" w:type="dxa"/>
            <w:vMerge/>
          </w:tcPr>
          <w:p w:rsidR="00067A04" w:rsidRPr="00055BC9" w:rsidRDefault="00067A04" w:rsidP="00617579">
            <w:pPr>
              <w:rPr>
                <w:rFonts w:eastAsia="Calibri"/>
                <w:sz w:val="12"/>
                <w:szCs w:val="12"/>
              </w:rPr>
            </w:pPr>
          </w:p>
        </w:tc>
        <w:tc>
          <w:tcPr>
            <w:tcW w:w="3969" w:type="dxa"/>
            <w:vMerge/>
          </w:tcPr>
          <w:p w:rsidR="00067A04" w:rsidRPr="00055BC9" w:rsidRDefault="00067A04" w:rsidP="00617579">
            <w:pPr>
              <w:rPr>
                <w:rFonts w:eastAsia="Calibri"/>
                <w:sz w:val="12"/>
                <w:szCs w:val="12"/>
              </w:rPr>
            </w:pPr>
          </w:p>
        </w:tc>
        <w:tc>
          <w:tcPr>
            <w:tcW w:w="850" w:type="dxa"/>
          </w:tcPr>
          <w:p w:rsidR="00067A04" w:rsidRPr="00055BC9" w:rsidRDefault="00067A04" w:rsidP="00617579">
            <w:pPr>
              <w:jc w:val="center"/>
              <w:rPr>
                <w:rFonts w:eastAsia="Calibri"/>
                <w:sz w:val="12"/>
                <w:szCs w:val="12"/>
              </w:rPr>
            </w:pPr>
            <w:r w:rsidRPr="00055BC9">
              <w:rPr>
                <w:rFonts w:eastAsia="Calibri"/>
                <w:sz w:val="12"/>
                <w:szCs w:val="12"/>
              </w:rPr>
              <w:t>начала</w:t>
            </w:r>
          </w:p>
          <w:p w:rsidR="00067A04" w:rsidRPr="00055BC9" w:rsidRDefault="00067A04" w:rsidP="00617579">
            <w:pPr>
              <w:jc w:val="center"/>
              <w:rPr>
                <w:rFonts w:eastAsia="Calibri"/>
                <w:sz w:val="12"/>
                <w:szCs w:val="12"/>
              </w:rPr>
            </w:pPr>
            <w:r w:rsidRPr="00055BC9">
              <w:rPr>
                <w:rFonts w:eastAsia="Calibri"/>
                <w:sz w:val="12"/>
                <w:szCs w:val="12"/>
              </w:rPr>
              <w:t>реализации</w:t>
            </w:r>
          </w:p>
          <w:p w:rsidR="00067A04" w:rsidRPr="00055BC9" w:rsidRDefault="00067A04" w:rsidP="00617579">
            <w:pPr>
              <w:jc w:val="center"/>
              <w:rPr>
                <w:rFonts w:eastAsia="Calibri"/>
                <w:sz w:val="12"/>
                <w:szCs w:val="12"/>
              </w:rPr>
            </w:pPr>
            <w:r w:rsidRPr="00055BC9">
              <w:rPr>
                <w:rFonts w:eastAsia="Calibri"/>
                <w:sz w:val="12"/>
                <w:szCs w:val="12"/>
              </w:rPr>
              <w:t>мероприятия,</w:t>
            </w:r>
          </w:p>
          <w:p w:rsidR="00067A04" w:rsidRPr="00055BC9" w:rsidRDefault="00067A04" w:rsidP="00617579">
            <w:pPr>
              <w:jc w:val="center"/>
              <w:rPr>
                <w:rFonts w:eastAsia="Calibri"/>
                <w:sz w:val="12"/>
                <w:szCs w:val="12"/>
              </w:rPr>
            </w:pPr>
            <w:r w:rsidRPr="00055BC9">
              <w:rPr>
                <w:rFonts w:eastAsia="Calibri"/>
                <w:sz w:val="12"/>
                <w:szCs w:val="12"/>
              </w:rPr>
              <w:t>основного</w:t>
            </w:r>
          </w:p>
          <w:p w:rsidR="00067A04" w:rsidRPr="00055BC9" w:rsidRDefault="00067A04" w:rsidP="00617579">
            <w:pPr>
              <w:jc w:val="center"/>
              <w:rPr>
                <w:rFonts w:eastAsia="Calibri"/>
                <w:sz w:val="12"/>
                <w:szCs w:val="12"/>
              </w:rPr>
            </w:pPr>
            <w:r w:rsidRPr="00055BC9">
              <w:rPr>
                <w:rFonts w:eastAsia="Calibri"/>
                <w:sz w:val="12"/>
                <w:szCs w:val="12"/>
              </w:rPr>
              <w:t>мероприятия подпрограммы</w:t>
            </w:r>
          </w:p>
        </w:tc>
        <w:tc>
          <w:tcPr>
            <w:tcW w:w="851" w:type="dxa"/>
          </w:tcPr>
          <w:p w:rsidR="00067A04" w:rsidRPr="00055BC9" w:rsidRDefault="00067A04" w:rsidP="00617579">
            <w:pPr>
              <w:jc w:val="center"/>
              <w:rPr>
                <w:rFonts w:eastAsia="Calibri"/>
                <w:sz w:val="12"/>
                <w:szCs w:val="12"/>
              </w:rPr>
            </w:pPr>
            <w:r w:rsidRPr="00055BC9">
              <w:rPr>
                <w:rFonts w:eastAsia="Calibri"/>
                <w:sz w:val="12"/>
                <w:szCs w:val="12"/>
              </w:rPr>
              <w:t>окончания</w:t>
            </w:r>
          </w:p>
          <w:p w:rsidR="00067A04" w:rsidRPr="00055BC9" w:rsidRDefault="00067A04" w:rsidP="00617579">
            <w:pPr>
              <w:jc w:val="center"/>
              <w:rPr>
                <w:rFonts w:eastAsia="Calibri"/>
                <w:sz w:val="12"/>
                <w:szCs w:val="12"/>
              </w:rPr>
            </w:pPr>
            <w:r w:rsidRPr="00055BC9">
              <w:rPr>
                <w:rFonts w:eastAsia="Calibri"/>
                <w:sz w:val="12"/>
                <w:szCs w:val="12"/>
              </w:rPr>
              <w:t>реализации</w:t>
            </w:r>
          </w:p>
          <w:p w:rsidR="00067A04" w:rsidRPr="00055BC9" w:rsidRDefault="00067A04" w:rsidP="00617579">
            <w:pPr>
              <w:jc w:val="center"/>
              <w:rPr>
                <w:rFonts w:eastAsia="Calibri"/>
                <w:sz w:val="12"/>
                <w:szCs w:val="12"/>
              </w:rPr>
            </w:pPr>
            <w:r w:rsidRPr="00055BC9">
              <w:rPr>
                <w:rFonts w:eastAsia="Calibri"/>
                <w:sz w:val="12"/>
                <w:szCs w:val="12"/>
              </w:rPr>
              <w:t>мероприятия,</w:t>
            </w:r>
          </w:p>
          <w:p w:rsidR="00067A04" w:rsidRPr="00055BC9" w:rsidRDefault="00067A04" w:rsidP="00617579">
            <w:pPr>
              <w:jc w:val="center"/>
              <w:rPr>
                <w:rFonts w:eastAsia="Calibri"/>
                <w:sz w:val="12"/>
                <w:szCs w:val="12"/>
              </w:rPr>
            </w:pPr>
            <w:r w:rsidRPr="00055BC9">
              <w:rPr>
                <w:rFonts w:eastAsia="Calibri"/>
                <w:sz w:val="12"/>
                <w:szCs w:val="12"/>
              </w:rPr>
              <w:t>основного</w:t>
            </w:r>
          </w:p>
          <w:p w:rsidR="00067A04" w:rsidRPr="00055BC9" w:rsidRDefault="00067A04" w:rsidP="00617579">
            <w:pPr>
              <w:jc w:val="center"/>
              <w:rPr>
                <w:rFonts w:eastAsia="Calibri"/>
                <w:sz w:val="12"/>
                <w:szCs w:val="12"/>
              </w:rPr>
            </w:pPr>
            <w:r w:rsidRPr="00055BC9">
              <w:rPr>
                <w:rFonts w:eastAsia="Calibri"/>
                <w:sz w:val="12"/>
                <w:szCs w:val="12"/>
              </w:rPr>
              <w:t>мероприятия подпрограммы</w:t>
            </w:r>
          </w:p>
        </w:tc>
        <w:tc>
          <w:tcPr>
            <w:tcW w:w="7938" w:type="dxa"/>
            <w:vMerge/>
          </w:tcPr>
          <w:p w:rsidR="00067A04" w:rsidRPr="00055BC9" w:rsidRDefault="00067A04" w:rsidP="00617579">
            <w:pPr>
              <w:rPr>
                <w:rFonts w:eastAsia="Calibri"/>
                <w:sz w:val="12"/>
                <w:szCs w:val="12"/>
              </w:rPr>
            </w:pPr>
          </w:p>
        </w:tc>
      </w:tr>
      <w:tr w:rsidR="00067A04" w:rsidRPr="00055BC9" w:rsidTr="00C10F28">
        <w:trPr>
          <w:tblCellSpacing w:w="5" w:type="nil"/>
        </w:trPr>
        <w:tc>
          <w:tcPr>
            <w:tcW w:w="568" w:type="dxa"/>
          </w:tcPr>
          <w:p w:rsidR="00067A04" w:rsidRPr="00055BC9" w:rsidRDefault="00067A04" w:rsidP="00617579">
            <w:pPr>
              <w:rPr>
                <w:rFonts w:eastAsia="Calibri"/>
                <w:sz w:val="12"/>
                <w:szCs w:val="12"/>
              </w:rPr>
            </w:pPr>
            <w:r w:rsidRPr="00055BC9">
              <w:rPr>
                <w:rFonts w:eastAsia="Calibri"/>
                <w:sz w:val="12"/>
                <w:szCs w:val="12"/>
              </w:rPr>
              <w:t>1</w:t>
            </w:r>
          </w:p>
        </w:tc>
        <w:tc>
          <w:tcPr>
            <w:tcW w:w="1843" w:type="dxa"/>
          </w:tcPr>
          <w:p w:rsidR="00067A04" w:rsidRPr="00055BC9" w:rsidRDefault="00067A04" w:rsidP="00617579">
            <w:pPr>
              <w:rPr>
                <w:rFonts w:eastAsia="Calibri"/>
                <w:sz w:val="12"/>
                <w:szCs w:val="12"/>
              </w:rPr>
            </w:pPr>
            <w:r w:rsidRPr="00055BC9">
              <w:rPr>
                <w:rFonts w:eastAsia="Calibri"/>
                <w:sz w:val="12"/>
                <w:szCs w:val="12"/>
              </w:rPr>
              <w:t>2</w:t>
            </w:r>
          </w:p>
        </w:tc>
        <w:tc>
          <w:tcPr>
            <w:tcW w:w="3969" w:type="dxa"/>
          </w:tcPr>
          <w:p w:rsidR="00067A04" w:rsidRPr="00055BC9" w:rsidRDefault="00067A04" w:rsidP="00617579">
            <w:pPr>
              <w:rPr>
                <w:rFonts w:eastAsia="Calibri"/>
                <w:sz w:val="12"/>
                <w:szCs w:val="12"/>
              </w:rPr>
            </w:pPr>
            <w:r w:rsidRPr="00055BC9">
              <w:rPr>
                <w:rFonts w:eastAsia="Calibri"/>
                <w:sz w:val="12"/>
                <w:szCs w:val="12"/>
              </w:rPr>
              <w:t>3</w:t>
            </w:r>
          </w:p>
        </w:tc>
        <w:tc>
          <w:tcPr>
            <w:tcW w:w="850" w:type="dxa"/>
          </w:tcPr>
          <w:p w:rsidR="00067A04" w:rsidRPr="00055BC9" w:rsidRDefault="00067A04" w:rsidP="00617579">
            <w:pPr>
              <w:rPr>
                <w:rFonts w:eastAsia="Calibri"/>
                <w:sz w:val="12"/>
                <w:szCs w:val="12"/>
              </w:rPr>
            </w:pPr>
            <w:r w:rsidRPr="00055BC9">
              <w:rPr>
                <w:rFonts w:eastAsia="Calibri"/>
                <w:sz w:val="12"/>
                <w:szCs w:val="12"/>
              </w:rPr>
              <w:t>4</w:t>
            </w:r>
          </w:p>
        </w:tc>
        <w:tc>
          <w:tcPr>
            <w:tcW w:w="851" w:type="dxa"/>
          </w:tcPr>
          <w:p w:rsidR="00067A04" w:rsidRPr="00055BC9" w:rsidRDefault="00067A04" w:rsidP="00617579">
            <w:pPr>
              <w:rPr>
                <w:rFonts w:eastAsia="Calibri"/>
                <w:sz w:val="12"/>
                <w:szCs w:val="12"/>
              </w:rPr>
            </w:pPr>
            <w:r w:rsidRPr="00055BC9">
              <w:rPr>
                <w:rFonts w:eastAsia="Calibri"/>
                <w:sz w:val="12"/>
                <w:szCs w:val="12"/>
              </w:rPr>
              <w:t>5</w:t>
            </w:r>
          </w:p>
        </w:tc>
        <w:tc>
          <w:tcPr>
            <w:tcW w:w="7938" w:type="dxa"/>
          </w:tcPr>
          <w:p w:rsidR="00067A04" w:rsidRPr="00055BC9" w:rsidRDefault="00067A04" w:rsidP="00617579">
            <w:pPr>
              <w:rPr>
                <w:rFonts w:eastAsia="Calibri"/>
                <w:sz w:val="12"/>
                <w:szCs w:val="12"/>
              </w:rPr>
            </w:pPr>
            <w:r w:rsidRPr="00055BC9">
              <w:rPr>
                <w:rFonts w:eastAsia="Calibri"/>
                <w:sz w:val="12"/>
                <w:szCs w:val="12"/>
              </w:rPr>
              <w:t>6</w:t>
            </w:r>
          </w:p>
        </w:tc>
      </w:tr>
      <w:tr w:rsidR="00067A04" w:rsidRPr="00055BC9" w:rsidTr="00C10F28">
        <w:trPr>
          <w:tblCellSpacing w:w="5" w:type="nil"/>
        </w:trPr>
        <w:tc>
          <w:tcPr>
            <w:tcW w:w="568" w:type="dxa"/>
          </w:tcPr>
          <w:p w:rsidR="00067A04" w:rsidRPr="00055BC9" w:rsidRDefault="00067A04" w:rsidP="00617579">
            <w:pPr>
              <w:rPr>
                <w:rFonts w:eastAsia="Calibri"/>
                <w:sz w:val="12"/>
                <w:szCs w:val="12"/>
              </w:rPr>
            </w:pPr>
            <w:r w:rsidRPr="00055BC9">
              <w:rPr>
                <w:rFonts w:eastAsia="Calibri"/>
                <w:sz w:val="12"/>
                <w:szCs w:val="12"/>
              </w:rPr>
              <w:t xml:space="preserve">1. </w:t>
            </w:r>
          </w:p>
        </w:tc>
        <w:tc>
          <w:tcPr>
            <w:tcW w:w="1843" w:type="dxa"/>
          </w:tcPr>
          <w:p w:rsidR="00067A04" w:rsidRPr="00055BC9" w:rsidRDefault="00067A04" w:rsidP="00617579">
            <w:pPr>
              <w:rPr>
                <w:rFonts w:eastAsia="Calibri"/>
                <w:sz w:val="12"/>
                <w:szCs w:val="12"/>
              </w:rPr>
            </w:pPr>
            <w:r w:rsidRPr="00055BC9">
              <w:rPr>
                <w:rFonts w:eastAsia="Calibri"/>
                <w:sz w:val="12"/>
                <w:szCs w:val="12"/>
              </w:rPr>
              <w:t xml:space="preserve"> </w:t>
            </w:r>
            <w:r w:rsidRPr="00055BC9">
              <w:rPr>
                <w:rFonts w:eastAsia="Calibri"/>
                <w:b/>
                <w:sz w:val="12"/>
                <w:szCs w:val="12"/>
              </w:rPr>
              <w:t xml:space="preserve">Подпрограмма </w:t>
            </w:r>
            <w:r w:rsidRPr="00055BC9">
              <w:rPr>
                <w:b/>
                <w:sz w:val="12"/>
                <w:szCs w:val="12"/>
              </w:rPr>
              <w:t xml:space="preserve"> </w:t>
            </w:r>
            <w:r w:rsidRPr="00055BC9">
              <w:rPr>
                <w:b/>
                <w:i/>
                <w:sz w:val="12"/>
                <w:szCs w:val="12"/>
              </w:rPr>
              <w:t xml:space="preserve">  </w:t>
            </w:r>
            <w:r w:rsidRPr="00055BC9">
              <w:rPr>
                <w:b/>
                <w:sz w:val="12"/>
                <w:szCs w:val="12"/>
              </w:rPr>
              <w:t>«Развитие культуры»  на 2019-2035 гг.</w:t>
            </w:r>
          </w:p>
        </w:tc>
        <w:tc>
          <w:tcPr>
            <w:tcW w:w="3969" w:type="dxa"/>
          </w:tcPr>
          <w:p w:rsidR="00067A04" w:rsidRPr="00055BC9" w:rsidRDefault="00067A04" w:rsidP="00617579">
            <w:pPr>
              <w:autoSpaceDE w:val="0"/>
              <w:autoSpaceDN w:val="0"/>
              <w:adjustRightInd w:val="0"/>
              <w:jc w:val="both"/>
              <w:rPr>
                <w:sz w:val="12"/>
                <w:szCs w:val="12"/>
              </w:rPr>
            </w:pPr>
            <w:r w:rsidRPr="00055BC9">
              <w:rPr>
                <w:rFonts w:eastAsia="Calibri"/>
                <w:sz w:val="12"/>
                <w:szCs w:val="12"/>
              </w:rPr>
              <w:t>Администрация Убеевского сельского поселения,</w:t>
            </w:r>
            <w:r w:rsidRPr="00055BC9">
              <w:rPr>
                <w:sz w:val="12"/>
                <w:szCs w:val="12"/>
              </w:rPr>
              <w:t xml:space="preserve">  </w:t>
            </w:r>
          </w:p>
          <w:p w:rsidR="00067A04" w:rsidRPr="00055BC9" w:rsidRDefault="00067A04" w:rsidP="00617579">
            <w:pPr>
              <w:autoSpaceDE w:val="0"/>
              <w:autoSpaceDN w:val="0"/>
              <w:adjustRightInd w:val="0"/>
              <w:jc w:val="both"/>
              <w:rPr>
                <w:sz w:val="12"/>
                <w:szCs w:val="12"/>
              </w:rPr>
            </w:pPr>
            <w:r w:rsidRPr="00055BC9">
              <w:rPr>
                <w:rFonts w:eastAsia="Calibri"/>
                <w:sz w:val="12"/>
                <w:szCs w:val="12"/>
              </w:rPr>
              <w:t>МБУК «ЦКС» Красноармейского района</w:t>
            </w:r>
            <w:r w:rsidRPr="00055BC9">
              <w:rPr>
                <w:sz w:val="12"/>
                <w:szCs w:val="12"/>
              </w:rPr>
              <w:t xml:space="preserve"> </w:t>
            </w:r>
          </w:p>
          <w:p w:rsidR="00067A04" w:rsidRPr="00055BC9" w:rsidRDefault="00067A04" w:rsidP="00617579">
            <w:pPr>
              <w:autoSpaceDE w:val="0"/>
              <w:autoSpaceDN w:val="0"/>
              <w:adjustRightInd w:val="0"/>
              <w:jc w:val="both"/>
              <w:rPr>
                <w:sz w:val="12"/>
                <w:szCs w:val="12"/>
              </w:rPr>
            </w:pPr>
            <w:r w:rsidRPr="00055BC9">
              <w:rPr>
                <w:sz w:val="12"/>
                <w:szCs w:val="12"/>
              </w:rPr>
              <w:t>МБОУ «</w:t>
            </w:r>
            <w:proofErr w:type="spellStart"/>
            <w:r w:rsidRPr="00055BC9">
              <w:rPr>
                <w:sz w:val="12"/>
                <w:szCs w:val="12"/>
              </w:rPr>
              <w:t>Убеевская</w:t>
            </w:r>
            <w:proofErr w:type="spellEnd"/>
            <w:r w:rsidRPr="00055BC9">
              <w:rPr>
                <w:sz w:val="12"/>
                <w:szCs w:val="12"/>
              </w:rPr>
              <w:t xml:space="preserve"> СОШ»;</w:t>
            </w:r>
          </w:p>
          <w:p w:rsidR="00067A04" w:rsidRPr="00055BC9" w:rsidRDefault="00067A04" w:rsidP="00617579">
            <w:pPr>
              <w:jc w:val="both"/>
              <w:rPr>
                <w:rFonts w:eastAsia="Calibri"/>
                <w:sz w:val="12"/>
                <w:szCs w:val="12"/>
              </w:rPr>
            </w:pPr>
            <w:r w:rsidRPr="00055BC9">
              <w:rPr>
                <w:rFonts w:eastAsia="Calibri"/>
                <w:sz w:val="12"/>
                <w:szCs w:val="12"/>
              </w:rPr>
              <w:t xml:space="preserve">Предприятия, учреждения и организации Убеевского сельского поселения  </w:t>
            </w:r>
          </w:p>
        </w:tc>
        <w:tc>
          <w:tcPr>
            <w:tcW w:w="850" w:type="dxa"/>
          </w:tcPr>
          <w:p w:rsidR="00067A04" w:rsidRPr="00055BC9" w:rsidRDefault="00067A04" w:rsidP="00617579">
            <w:pPr>
              <w:rPr>
                <w:rFonts w:eastAsia="Calibri"/>
                <w:sz w:val="12"/>
                <w:szCs w:val="12"/>
              </w:rPr>
            </w:pPr>
            <w:r w:rsidRPr="00055BC9">
              <w:rPr>
                <w:rFonts w:eastAsia="Calibri"/>
                <w:sz w:val="12"/>
                <w:szCs w:val="12"/>
              </w:rPr>
              <w:t>2019</w:t>
            </w:r>
          </w:p>
        </w:tc>
        <w:tc>
          <w:tcPr>
            <w:tcW w:w="851" w:type="dxa"/>
          </w:tcPr>
          <w:p w:rsidR="00067A04" w:rsidRPr="00055BC9" w:rsidRDefault="00067A04" w:rsidP="00617579">
            <w:pPr>
              <w:rPr>
                <w:rFonts w:eastAsia="Calibri"/>
                <w:sz w:val="12"/>
                <w:szCs w:val="12"/>
              </w:rPr>
            </w:pPr>
            <w:r w:rsidRPr="00055BC9">
              <w:rPr>
                <w:rFonts w:eastAsia="Calibri"/>
                <w:sz w:val="12"/>
                <w:szCs w:val="12"/>
              </w:rPr>
              <w:t>2035</w:t>
            </w:r>
          </w:p>
        </w:tc>
        <w:tc>
          <w:tcPr>
            <w:tcW w:w="7938" w:type="dxa"/>
          </w:tcPr>
          <w:p w:rsidR="00067A04" w:rsidRPr="00055BC9" w:rsidRDefault="00067A04" w:rsidP="00617579">
            <w:pPr>
              <w:jc w:val="both"/>
              <w:rPr>
                <w:sz w:val="12"/>
                <w:szCs w:val="12"/>
              </w:rPr>
            </w:pPr>
            <w:r w:rsidRPr="00055BC9">
              <w:rPr>
                <w:sz w:val="12"/>
                <w:szCs w:val="12"/>
              </w:rPr>
              <w:t>внедрение инновационных технологий и повышение конкурентоспособности учреждений культуры;</w:t>
            </w:r>
          </w:p>
          <w:p w:rsidR="00067A04" w:rsidRPr="00055BC9" w:rsidRDefault="00067A04" w:rsidP="00617579">
            <w:pPr>
              <w:jc w:val="both"/>
              <w:rPr>
                <w:sz w:val="12"/>
                <w:szCs w:val="12"/>
              </w:rPr>
            </w:pPr>
            <w:r w:rsidRPr="00055BC9">
              <w:rPr>
                <w:sz w:val="12"/>
                <w:szCs w:val="12"/>
              </w:rPr>
              <w:t xml:space="preserve">вовлечение населения в активную </w:t>
            </w:r>
            <w:proofErr w:type="spellStart"/>
            <w:r w:rsidRPr="00055BC9">
              <w:rPr>
                <w:sz w:val="12"/>
                <w:szCs w:val="12"/>
              </w:rPr>
              <w:t>социокультурную</w:t>
            </w:r>
            <w:proofErr w:type="spellEnd"/>
            <w:r w:rsidRPr="00055BC9">
              <w:rPr>
                <w:sz w:val="12"/>
                <w:szCs w:val="12"/>
              </w:rPr>
              <w:t xml:space="preserve"> деятельность</w:t>
            </w:r>
          </w:p>
          <w:p w:rsidR="00067A04" w:rsidRPr="00055BC9" w:rsidRDefault="00067A04" w:rsidP="00617579">
            <w:pPr>
              <w:rPr>
                <w:rFonts w:eastAsia="Calibri"/>
                <w:sz w:val="12"/>
                <w:szCs w:val="12"/>
              </w:rPr>
            </w:pPr>
          </w:p>
        </w:tc>
      </w:tr>
    </w:tbl>
    <w:p w:rsidR="00067A04" w:rsidRPr="00055BC9" w:rsidRDefault="00067A04" w:rsidP="00067A04">
      <w:pPr>
        <w:rPr>
          <w:sz w:val="12"/>
          <w:szCs w:val="12"/>
        </w:rPr>
      </w:pPr>
    </w:p>
    <w:p w:rsidR="00067A04" w:rsidRPr="00055BC9" w:rsidRDefault="00067A04" w:rsidP="00C10F28">
      <w:pPr>
        <w:jc w:val="both"/>
        <w:rPr>
          <w:rFonts w:eastAsia="Calibri"/>
          <w:sz w:val="12"/>
          <w:szCs w:val="12"/>
        </w:rPr>
      </w:pPr>
      <w:r w:rsidRPr="00055BC9">
        <w:rPr>
          <w:rFonts w:eastAsia="Calibri"/>
          <w:sz w:val="12"/>
          <w:szCs w:val="12"/>
        </w:rPr>
        <w:t xml:space="preserve">Приложение № 4 к Муниципальной </w:t>
      </w:r>
      <w:r w:rsidRPr="00055BC9">
        <w:rPr>
          <w:sz w:val="12"/>
          <w:szCs w:val="12"/>
        </w:rPr>
        <w:t xml:space="preserve">программе «Развитие культуры и туризма »  на 2019-2035 </w:t>
      </w:r>
      <w:proofErr w:type="spellStart"/>
      <w:r w:rsidRPr="00055BC9">
        <w:rPr>
          <w:sz w:val="12"/>
          <w:szCs w:val="12"/>
        </w:rPr>
        <w:t>годы</w:t>
      </w:r>
      <w:r w:rsidRPr="00055BC9">
        <w:rPr>
          <w:rFonts w:eastAsia="Calibri"/>
          <w:sz w:val="12"/>
          <w:szCs w:val="12"/>
        </w:rPr>
        <w:t>ОБОБЩЕННАЯ</w:t>
      </w:r>
      <w:proofErr w:type="spellEnd"/>
      <w:r w:rsidRPr="00055BC9">
        <w:rPr>
          <w:rFonts w:eastAsia="Calibri"/>
          <w:sz w:val="12"/>
          <w:szCs w:val="12"/>
        </w:rPr>
        <w:t xml:space="preserve"> ХАРАКТЕРИСТИКА</w:t>
      </w:r>
    </w:p>
    <w:p w:rsidR="00067A04" w:rsidRPr="00055BC9" w:rsidRDefault="00067A04" w:rsidP="00067A04">
      <w:pPr>
        <w:jc w:val="center"/>
        <w:rPr>
          <w:rFonts w:eastAsia="Calibri"/>
          <w:b/>
          <w:sz w:val="12"/>
          <w:szCs w:val="12"/>
        </w:rPr>
      </w:pPr>
      <w:r w:rsidRPr="00055BC9">
        <w:rPr>
          <w:rFonts w:eastAsia="Calibri"/>
          <w:b/>
          <w:sz w:val="12"/>
          <w:szCs w:val="12"/>
        </w:rPr>
        <w:t>Муниципальной программы</w:t>
      </w:r>
    </w:p>
    <w:p w:rsidR="00067A04" w:rsidRPr="00055BC9" w:rsidRDefault="00067A04" w:rsidP="00067A04">
      <w:pPr>
        <w:jc w:val="center"/>
        <w:rPr>
          <w:rFonts w:eastAsia="Calibri"/>
          <w:sz w:val="12"/>
          <w:szCs w:val="12"/>
        </w:rPr>
      </w:pPr>
      <w:r w:rsidRPr="00055BC9">
        <w:rPr>
          <w:rFonts w:eastAsia="Calibri"/>
          <w:sz w:val="12"/>
          <w:szCs w:val="12"/>
        </w:rPr>
        <w:t xml:space="preserve"> </w:t>
      </w:r>
      <w:r w:rsidRPr="00055BC9">
        <w:rPr>
          <w:b/>
          <w:sz w:val="12"/>
          <w:szCs w:val="12"/>
        </w:rPr>
        <w:t xml:space="preserve">«Развитие культуры и туризма» </w:t>
      </w:r>
      <w:r w:rsidRPr="00055BC9">
        <w:rPr>
          <w:rFonts w:eastAsia="Calibri"/>
          <w:b/>
          <w:sz w:val="12"/>
          <w:szCs w:val="12"/>
        </w:rPr>
        <w:t>на 2019-2035 годы</w:t>
      </w:r>
    </w:p>
    <w:tbl>
      <w:tblPr>
        <w:tblW w:w="1559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70"/>
        <w:gridCol w:w="1248"/>
        <w:gridCol w:w="850"/>
        <w:gridCol w:w="1276"/>
        <w:gridCol w:w="992"/>
        <w:gridCol w:w="2410"/>
        <w:gridCol w:w="2126"/>
        <w:gridCol w:w="6521"/>
      </w:tblGrid>
      <w:tr w:rsidR="00067A04" w:rsidRPr="00055BC9" w:rsidTr="00C10F28">
        <w:trPr>
          <w:tblCellSpacing w:w="5" w:type="nil"/>
        </w:trPr>
        <w:tc>
          <w:tcPr>
            <w:tcW w:w="170" w:type="dxa"/>
            <w:vMerge w:val="restart"/>
          </w:tcPr>
          <w:p w:rsidR="00067A04" w:rsidRPr="00055BC9" w:rsidRDefault="00067A04" w:rsidP="00617579">
            <w:pPr>
              <w:jc w:val="center"/>
              <w:rPr>
                <w:rFonts w:eastAsia="Calibri"/>
                <w:sz w:val="12"/>
                <w:szCs w:val="12"/>
              </w:rPr>
            </w:pPr>
            <w:r w:rsidRPr="00055BC9">
              <w:rPr>
                <w:rFonts w:eastAsia="Calibri"/>
                <w:sz w:val="12"/>
                <w:szCs w:val="12"/>
              </w:rPr>
              <w:t>№</w:t>
            </w:r>
          </w:p>
          <w:p w:rsidR="00067A04" w:rsidRPr="00055BC9" w:rsidRDefault="00067A04" w:rsidP="00617579">
            <w:pPr>
              <w:jc w:val="center"/>
              <w:rPr>
                <w:rFonts w:eastAsia="Calibri"/>
                <w:sz w:val="12"/>
                <w:szCs w:val="12"/>
              </w:rPr>
            </w:pPr>
            <w:proofErr w:type="spellStart"/>
            <w:proofErr w:type="gramStart"/>
            <w:r w:rsidRPr="00055BC9">
              <w:rPr>
                <w:rFonts w:eastAsia="Calibri"/>
                <w:sz w:val="12"/>
                <w:szCs w:val="12"/>
              </w:rPr>
              <w:t>п</w:t>
            </w:r>
            <w:proofErr w:type="spellEnd"/>
            <w:proofErr w:type="gramEnd"/>
            <w:r w:rsidRPr="00055BC9">
              <w:rPr>
                <w:rFonts w:eastAsia="Calibri"/>
                <w:sz w:val="12"/>
                <w:szCs w:val="12"/>
              </w:rPr>
              <w:t>/</w:t>
            </w:r>
            <w:proofErr w:type="spellStart"/>
            <w:r w:rsidRPr="00055BC9">
              <w:rPr>
                <w:rFonts w:eastAsia="Calibri"/>
                <w:sz w:val="12"/>
                <w:szCs w:val="12"/>
              </w:rPr>
              <w:t>п</w:t>
            </w:r>
            <w:proofErr w:type="spellEnd"/>
          </w:p>
        </w:tc>
        <w:tc>
          <w:tcPr>
            <w:tcW w:w="1248" w:type="dxa"/>
            <w:vMerge w:val="restart"/>
          </w:tcPr>
          <w:p w:rsidR="00067A04" w:rsidRPr="00055BC9" w:rsidRDefault="00067A04" w:rsidP="00617579">
            <w:pPr>
              <w:jc w:val="center"/>
              <w:rPr>
                <w:rFonts w:eastAsia="Calibri"/>
                <w:sz w:val="12"/>
                <w:szCs w:val="12"/>
              </w:rPr>
            </w:pPr>
            <w:r w:rsidRPr="00055BC9">
              <w:rPr>
                <w:rFonts w:eastAsia="Calibri"/>
                <w:sz w:val="12"/>
                <w:szCs w:val="12"/>
              </w:rPr>
              <w:t>Наименование</w:t>
            </w:r>
          </w:p>
          <w:p w:rsidR="00067A04" w:rsidRPr="00055BC9" w:rsidRDefault="00067A04" w:rsidP="00617579">
            <w:pPr>
              <w:jc w:val="center"/>
              <w:rPr>
                <w:rFonts w:eastAsia="Calibri"/>
                <w:sz w:val="12"/>
                <w:szCs w:val="12"/>
              </w:rPr>
            </w:pPr>
            <w:r w:rsidRPr="00055BC9">
              <w:rPr>
                <w:rFonts w:eastAsia="Calibri"/>
                <w:sz w:val="12"/>
                <w:szCs w:val="12"/>
              </w:rPr>
              <w:t>подпрограммы,</w:t>
            </w:r>
          </w:p>
          <w:p w:rsidR="00067A04" w:rsidRPr="00055BC9" w:rsidRDefault="00067A04" w:rsidP="00617579">
            <w:pPr>
              <w:jc w:val="center"/>
              <w:rPr>
                <w:rFonts w:eastAsia="Calibri"/>
                <w:sz w:val="12"/>
                <w:szCs w:val="12"/>
              </w:rPr>
            </w:pPr>
            <w:r w:rsidRPr="00055BC9">
              <w:rPr>
                <w:rFonts w:eastAsia="Calibri"/>
                <w:sz w:val="12"/>
                <w:szCs w:val="12"/>
              </w:rPr>
              <w:t>основного</w:t>
            </w:r>
          </w:p>
          <w:p w:rsidR="00067A04" w:rsidRPr="00055BC9" w:rsidRDefault="00067A04" w:rsidP="00617579">
            <w:pPr>
              <w:jc w:val="center"/>
              <w:rPr>
                <w:rFonts w:eastAsia="Calibri"/>
                <w:sz w:val="12"/>
                <w:szCs w:val="12"/>
              </w:rPr>
            </w:pPr>
            <w:r w:rsidRPr="00055BC9">
              <w:rPr>
                <w:rFonts w:eastAsia="Calibri"/>
                <w:sz w:val="12"/>
                <w:szCs w:val="12"/>
              </w:rPr>
              <w:t>мероприятия</w:t>
            </w:r>
          </w:p>
          <w:p w:rsidR="00067A04" w:rsidRPr="00055BC9" w:rsidRDefault="00067A04" w:rsidP="00617579">
            <w:pPr>
              <w:jc w:val="center"/>
              <w:rPr>
                <w:rFonts w:eastAsia="Calibri"/>
                <w:sz w:val="12"/>
                <w:szCs w:val="12"/>
              </w:rPr>
            </w:pPr>
            <w:r w:rsidRPr="00055BC9">
              <w:rPr>
                <w:rFonts w:eastAsia="Calibri"/>
                <w:sz w:val="12"/>
                <w:szCs w:val="12"/>
              </w:rPr>
              <w:t>муниципальной</w:t>
            </w:r>
          </w:p>
          <w:p w:rsidR="00067A04" w:rsidRPr="00055BC9" w:rsidRDefault="00067A04" w:rsidP="00617579">
            <w:pPr>
              <w:jc w:val="center"/>
              <w:rPr>
                <w:rFonts w:eastAsia="Calibri"/>
                <w:sz w:val="12"/>
                <w:szCs w:val="12"/>
              </w:rPr>
            </w:pPr>
            <w:r w:rsidRPr="00055BC9">
              <w:rPr>
                <w:rFonts w:eastAsia="Calibri"/>
                <w:sz w:val="12"/>
                <w:szCs w:val="12"/>
              </w:rPr>
              <w:t>программы</w:t>
            </w:r>
          </w:p>
        </w:tc>
        <w:tc>
          <w:tcPr>
            <w:tcW w:w="850" w:type="dxa"/>
            <w:vMerge w:val="restart"/>
          </w:tcPr>
          <w:p w:rsidR="00067A04" w:rsidRPr="00055BC9" w:rsidRDefault="00067A04" w:rsidP="00617579">
            <w:pPr>
              <w:jc w:val="center"/>
              <w:rPr>
                <w:rFonts w:eastAsia="Calibri"/>
                <w:sz w:val="12"/>
                <w:szCs w:val="12"/>
              </w:rPr>
            </w:pPr>
            <w:r w:rsidRPr="00055BC9">
              <w:rPr>
                <w:rFonts w:eastAsia="Calibri"/>
                <w:sz w:val="12"/>
                <w:szCs w:val="12"/>
              </w:rPr>
              <w:t>Ответственный</w:t>
            </w:r>
          </w:p>
          <w:p w:rsidR="00067A04" w:rsidRPr="00055BC9" w:rsidRDefault="00067A04" w:rsidP="00617579">
            <w:pPr>
              <w:jc w:val="center"/>
              <w:rPr>
                <w:rFonts w:eastAsia="Calibri"/>
                <w:sz w:val="12"/>
                <w:szCs w:val="12"/>
              </w:rPr>
            </w:pPr>
            <w:r w:rsidRPr="00055BC9">
              <w:rPr>
                <w:rFonts w:eastAsia="Calibri"/>
                <w:sz w:val="12"/>
                <w:szCs w:val="12"/>
              </w:rPr>
              <w:t>исполнитель,</w:t>
            </w:r>
          </w:p>
          <w:p w:rsidR="00067A04" w:rsidRPr="00055BC9" w:rsidRDefault="00067A04" w:rsidP="00617579">
            <w:pPr>
              <w:jc w:val="center"/>
              <w:rPr>
                <w:rFonts w:eastAsia="Calibri"/>
                <w:sz w:val="12"/>
                <w:szCs w:val="12"/>
              </w:rPr>
            </w:pPr>
            <w:r w:rsidRPr="00055BC9">
              <w:rPr>
                <w:rFonts w:eastAsia="Calibri"/>
                <w:sz w:val="12"/>
                <w:szCs w:val="12"/>
              </w:rPr>
              <w:t>соисполнители</w:t>
            </w:r>
          </w:p>
        </w:tc>
        <w:tc>
          <w:tcPr>
            <w:tcW w:w="2268" w:type="dxa"/>
            <w:gridSpan w:val="2"/>
          </w:tcPr>
          <w:p w:rsidR="00067A04" w:rsidRPr="00055BC9" w:rsidRDefault="00067A04" w:rsidP="00617579">
            <w:pPr>
              <w:jc w:val="center"/>
              <w:rPr>
                <w:rFonts w:eastAsia="Calibri"/>
                <w:sz w:val="12"/>
                <w:szCs w:val="12"/>
              </w:rPr>
            </w:pPr>
            <w:r w:rsidRPr="00055BC9">
              <w:rPr>
                <w:rFonts w:eastAsia="Calibri"/>
                <w:sz w:val="12"/>
                <w:szCs w:val="12"/>
              </w:rPr>
              <w:t>Срок</w:t>
            </w:r>
          </w:p>
        </w:tc>
        <w:tc>
          <w:tcPr>
            <w:tcW w:w="2410" w:type="dxa"/>
            <w:vMerge w:val="restart"/>
          </w:tcPr>
          <w:p w:rsidR="00067A04" w:rsidRPr="00055BC9" w:rsidRDefault="00067A04" w:rsidP="00617579">
            <w:pPr>
              <w:jc w:val="center"/>
              <w:rPr>
                <w:rFonts w:eastAsia="Calibri"/>
                <w:sz w:val="12"/>
                <w:szCs w:val="12"/>
              </w:rPr>
            </w:pPr>
            <w:r w:rsidRPr="00055BC9">
              <w:rPr>
                <w:rFonts w:eastAsia="Calibri"/>
                <w:sz w:val="12"/>
                <w:szCs w:val="12"/>
              </w:rPr>
              <w:t>Ожидаемый</w:t>
            </w:r>
          </w:p>
          <w:p w:rsidR="00067A04" w:rsidRPr="00055BC9" w:rsidRDefault="00067A04" w:rsidP="00617579">
            <w:pPr>
              <w:jc w:val="center"/>
              <w:rPr>
                <w:rFonts w:eastAsia="Calibri"/>
                <w:sz w:val="12"/>
                <w:szCs w:val="12"/>
              </w:rPr>
            </w:pPr>
            <w:r w:rsidRPr="00055BC9">
              <w:rPr>
                <w:rFonts w:eastAsia="Calibri"/>
                <w:sz w:val="12"/>
                <w:szCs w:val="12"/>
              </w:rPr>
              <w:t>результат</w:t>
            </w:r>
          </w:p>
          <w:p w:rsidR="00067A04" w:rsidRPr="00055BC9" w:rsidRDefault="00067A04" w:rsidP="00617579">
            <w:pPr>
              <w:jc w:val="center"/>
              <w:rPr>
                <w:rFonts w:eastAsia="Calibri"/>
                <w:sz w:val="12"/>
                <w:szCs w:val="12"/>
              </w:rPr>
            </w:pPr>
            <w:proofErr w:type="gramStart"/>
            <w:r w:rsidRPr="00055BC9">
              <w:rPr>
                <w:rFonts w:eastAsia="Calibri"/>
                <w:sz w:val="12"/>
                <w:szCs w:val="12"/>
              </w:rPr>
              <w:t>(краткое</w:t>
            </w:r>
            <w:proofErr w:type="gramEnd"/>
          </w:p>
          <w:p w:rsidR="00067A04" w:rsidRPr="00055BC9" w:rsidRDefault="00067A04" w:rsidP="00617579">
            <w:pPr>
              <w:jc w:val="center"/>
              <w:rPr>
                <w:rFonts w:eastAsia="Calibri"/>
                <w:sz w:val="12"/>
                <w:szCs w:val="12"/>
              </w:rPr>
            </w:pPr>
            <w:r w:rsidRPr="00055BC9">
              <w:rPr>
                <w:rFonts w:eastAsia="Calibri"/>
                <w:sz w:val="12"/>
                <w:szCs w:val="12"/>
              </w:rPr>
              <w:t>описание)</w:t>
            </w:r>
          </w:p>
        </w:tc>
        <w:tc>
          <w:tcPr>
            <w:tcW w:w="2126" w:type="dxa"/>
            <w:vMerge w:val="restart"/>
          </w:tcPr>
          <w:p w:rsidR="00067A04" w:rsidRPr="00055BC9" w:rsidRDefault="00067A04" w:rsidP="00617579">
            <w:pPr>
              <w:jc w:val="center"/>
              <w:rPr>
                <w:rFonts w:eastAsia="Calibri"/>
                <w:sz w:val="12"/>
                <w:szCs w:val="12"/>
              </w:rPr>
            </w:pPr>
            <w:r w:rsidRPr="00055BC9">
              <w:rPr>
                <w:rFonts w:eastAsia="Calibri"/>
                <w:sz w:val="12"/>
                <w:szCs w:val="12"/>
              </w:rPr>
              <w:t>Последствия</w:t>
            </w:r>
          </w:p>
          <w:p w:rsidR="00067A04" w:rsidRPr="00055BC9" w:rsidRDefault="00067A04" w:rsidP="00617579">
            <w:pPr>
              <w:jc w:val="center"/>
              <w:rPr>
                <w:rFonts w:eastAsia="Calibri"/>
                <w:sz w:val="12"/>
                <w:szCs w:val="12"/>
              </w:rPr>
            </w:pPr>
            <w:r w:rsidRPr="00055BC9">
              <w:rPr>
                <w:rFonts w:eastAsia="Calibri"/>
                <w:sz w:val="12"/>
                <w:szCs w:val="12"/>
              </w:rPr>
              <w:t>не реализации</w:t>
            </w:r>
          </w:p>
          <w:p w:rsidR="00067A04" w:rsidRPr="00055BC9" w:rsidRDefault="00067A04" w:rsidP="00617579">
            <w:pPr>
              <w:jc w:val="center"/>
              <w:rPr>
                <w:rFonts w:eastAsia="Calibri"/>
                <w:sz w:val="12"/>
                <w:szCs w:val="12"/>
              </w:rPr>
            </w:pPr>
            <w:r w:rsidRPr="00055BC9">
              <w:rPr>
                <w:rFonts w:eastAsia="Calibri"/>
                <w:sz w:val="12"/>
                <w:szCs w:val="12"/>
              </w:rPr>
              <w:t>муниципальной</w:t>
            </w:r>
          </w:p>
          <w:p w:rsidR="00067A04" w:rsidRPr="00055BC9" w:rsidRDefault="00067A04" w:rsidP="00617579">
            <w:pPr>
              <w:jc w:val="center"/>
              <w:rPr>
                <w:rFonts w:eastAsia="Calibri"/>
                <w:sz w:val="12"/>
                <w:szCs w:val="12"/>
              </w:rPr>
            </w:pPr>
            <w:r w:rsidRPr="00055BC9">
              <w:rPr>
                <w:rFonts w:eastAsia="Calibri"/>
                <w:sz w:val="12"/>
                <w:szCs w:val="12"/>
              </w:rPr>
              <w:t>программы,</w:t>
            </w:r>
          </w:p>
          <w:p w:rsidR="00067A04" w:rsidRPr="00055BC9" w:rsidRDefault="00067A04" w:rsidP="00617579">
            <w:pPr>
              <w:jc w:val="center"/>
              <w:rPr>
                <w:rFonts w:eastAsia="Calibri"/>
                <w:sz w:val="12"/>
                <w:szCs w:val="12"/>
              </w:rPr>
            </w:pPr>
            <w:r w:rsidRPr="00055BC9">
              <w:rPr>
                <w:rFonts w:eastAsia="Calibri"/>
                <w:sz w:val="12"/>
                <w:szCs w:val="12"/>
              </w:rPr>
              <w:t>подпрограммы,</w:t>
            </w:r>
          </w:p>
          <w:p w:rsidR="00067A04" w:rsidRPr="00055BC9" w:rsidRDefault="00067A04" w:rsidP="00617579">
            <w:pPr>
              <w:jc w:val="center"/>
              <w:rPr>
                <w:rFonts w:eastAsia="Calibri"/>
                <w:sz w:val="12"/>
                <w:szCs w:val="12"/>
              </w:rPr>
            </w:pPr>
            <w:r w:rsidRPr="00055BC9">
              <w:rPr>
                <w:rFonts w:eastAsia="Calibri"/>
                <w:sz w:val="12"/>
                <w:szCs w:val="12"/>
              </w:rPr>
              <w:t>отдельного</w:t>
            </w:r>
          </w:p>
          <w:p w:rsidR="00067A04" w:rsidRPr="00055BC9" w:rsidRDefault="00067A04" w:rsidP="00617579">
            <w:pPr>
              <w:jc w:val="center"/>
              <w:rPr>
                <w:rFonts w:eastAsia="Calibri"/>
                <w:sz w:val="12"/>
                <w:szCs w:val="12"/>
              </w:rPr>
            </w:pPr>
            <w:r w:rsidRPr="00055BC9">
              <w:rPr>
                <w:rFonts w:eastAsia="Calibri"/>
                <w:sz w:val="12"/>
                <w:szCs w:val="12"/>
              </w:rPr>
              <w:t>мероприятия</w:t>
            </w:r>
          </w:p>
        </w:tc>
        <w:tc>
          <w:tcPr>
            <w:tcW w:w="6521" w:type="dxa"/>
            <w:vMerge w:val="restart"/>
          </w:tcPr>
          <w:p w:rsidR="00067A04" w:rsidRPr="00055BC9" w:rsidRDefault="00067A04" w:rsidP="00617579">
            <w:pPr>
              <w:jc w:val="center"/>
              <w:rPr>
                <w:rFonts w:eastAsia="Calibri"/>
                <w:sz w:val="12"/>
                <w:szCs w:val="12"/>
              </w:rPr>
            </w:pPr>
            <w:r w:rsidRPr="00055BC9">
              <w:rPr>
                <w:rFonts w:eastAsia="Calibri"/>
                <w:sz w:val="12"/>
                <w:szCs w:val="12"/>
              </w:rPr>
              <w:t>Связь</w:t>
            </w:r>
          </w:p>
          <w:p w:rsidR="00067A04" w:rsidRPr="00055BC9" w:rsidRDefault="00067A04" w:rsidP="00617579">
            <w:pPr>
              <w:jc w:val="center"/>
              <w:rPr>
                <w:rFonts w:eastAsia="Calibri"/>
                <w:sz w:val="12"/>
                <w:szCs w:val="12"/>
              </w:rPr>
            </w:pPr>
            <w:r w:rsidRPr="00055BC9">
              <w:rPr>
                <w:rFonts w:eastAsia="Calibri"/>
                <w:sz w:val="12"/>
                <w:szCs w:val="12"/>
              </w:rPr>
              <w:t>подпрограммы,</w:t>
            </w:r>
          </w:p>
          <w:p w:rsidR="00067A04" w:rsidRPr="00055BC9" w:rsidRDefault="00067A04" w:rsidP="00617579">
            <w:pPr>
              <w:jc w:val="center"/>
              <w:rPr>
                <w:rFonts w:eastAsia="Calibri"/>
                <w:sz w:val="12"/>
                <w:szCs w:val="12"/>
              </w:rPr>
            </w:pPr>
            <w:r w:rsidRPr="00055BC9">
              <w:rPr>
                <w:rFonts w:eastAsia="Calibri"/>
                <w:sz w:val="12"/>
                <w:szCs w:val="12"/>
              </w:rPr>
              <w:t>основного</w:t>
            </w:r>
          </w:p>
          <w:p w:rsidR="00067A04" w:rsidRPr="00055BC9" w:rsidRDefault="00067A04" w:rsidP="00617579">
            <w:pPr>
              <w:jc w:val="center"/>
              <w:rPr>
                <w:rFonts w:eastAsia="Calibri"/>
                <w:sz w:val="12"/>
                <w:szCs w:val="12"/>
              </w:rPr>
            </w:pPr>
            <w:r w:rsidRPr="00055BC9">
              <w:rPr>
                <w:rFonts w:eastAsia="Calibri"/>
                <w:sz w:val="12"/>
                <w:szCs w:val="12"/>
              </w:rPr>
              <w:t xml:space="preserve">мероприятия </w:t>
            </w:r>
            <w:proofErr w:type="gramStart"/>
            <w:r w:rsidRPr="00055BC9">
              <w:rPr>
                <w:rFonts w:eastAsia="Calibri"/>
                <w:sz w:val="12"/>
                <w:szCs w:val="12"/>
              </w:rPr>
              <w:t>с</w:t>
            </w:r>
            <w:proofErr w:type="gramEnd"/>
          </w:p>
          <w:p w:rsidR="00067A04" w:rsidRPr="00055BC9" w:rsidRDefault="00067A04" w:rsidP="00617579">
            <w:pPr>
              <w:jc w:val="center"/>
              <w:rPr>
                <w:rFonts w:eastAsia="Calibri"/>
                <w:sz w:val="12"/>
                <w:szCs w:val="12"/>
              </w:rPr>
            </w:pPr>
            <w:r w:rsidRPr="00055BC9">
              <w:rPr>
                <w:rFonts w:eastAsia="Calibri"/>
                <w:sz w:val="12"/>
                <w:szCs w:val="12"/>
              </w:rPr>
              <w:t xml:space="preserve">целевыми индикаторами </w:t>
            </w:r>
          </w:p>
          <w:p w:rsidR="00067A04" w:rsidRPr="00055BC9" w:rsidRDefault="00067A04" w:rsidP="00617579">
            <w:pPr>
              <w:jc w:val="center"/>
              <w:rPr>
                <w:rFonts w:eastAsia="Calibri"/>
                <w:sz w:val="12"/>
                <w:szCs w:val="12"/>
              </w:rPr>
            </w:pPr>
            <w:r w:rsidRPr="00055BC9">
              <w:rPr>
                <w:rFonts w:eastAsia="Calibri"/>
                <w:sz w:val="12"/>
                <w:szCs w:val="12"/>
              </w:rPr>
              <w:t>муниципальной</w:t>
            </w:r>
          </w:p>
          <w:p w:rsidR="00067A04" w:rsidRPr="00055BC9" w:rsidRDefault="00067A04" w:rsidP="00617579">
            <w:pPr>
              <w:jc w:val="center"/>
              <w:rPr>
                <w:rFonts w:eastAsia="Calibri"/>
                <w:sz w:val="12"/>
                <w:szCs w:val="12"/>
              </w:rPr>
            </w:pPr>
            <w:r w:rsidRPr="00055BC9">
              <w:rPr>
                <w:rFonts w:eastAsia="Calibri"/>
                <w:sz w:val="12"/>
                <w:szCs w:val="12"/>
              </w:rPr>
              <w:t>программы</w:t>
            </w:r>
          </w:p>
        </w:tc>
      </w:tr>
      <w:tr w:rsidR="00067A04" w:rsidRPr="00055BC9" w:rsidTr="00C10F28">
        <w:trPr>
          <w:tblCellSpacing w:w="5" w:type="nil"/>
        </w:trPr>
        <w:tc>
          <w:tcPr>
            <w:tcW w:w="170" w:type="dxa"/>
            <w:vMerge/>
          </w:tcPr>
          <w:p w:rsidR="00067A04" w:rsidRPr="00055BC9" w:rsidRDefault="00067A04" w:rsidP="00617579">
            <w:pPr>
              <w:jc w:val="center"/>
              <w:rPr>
                <w:rFonts w:eastAsia="Calibri"/>
                <w:sz w:val="12"/>
                <w:szCs w:val="12"/>
              </w:rPr>
            </w:pPr>
          </w:p>
        </w:tc>
        <w:tc>
          <w:tcPr>
            <w:tcW w:w="1248" w:type="dxa"/>
            <w:vMerge/>
          </w:tcPr>
          <w:p w:rsidR="00067A04" w:rsidRPr="00055BC9" w:rsidRDefault="00067A04" w:rsidP="00617579">
            <w:pPr>
              <w:jc w:val="center"/>
              <w:rPr>
                <w:rFonts w:eastAsia="Calibri"/>
                <w:sz w:val="12"/>
                <w:szCs w:val="12"/>
              </w:rPr>
            </w:pPr>
          </w:p>
        </w:tc>
        <w:tc>
          <w:tcPr>
            <w:tcW w:w="850" w:type="dxa"/>
            <w:vMerge/>
          </w:tcPr>
          <w:p w:rsidR="00067A04" w:rsidRPr="00055BC9" w:rsidRDefault="00067A04" w:rsidP="00617579">
            <w:pPr>
              <w:jc w:val="center"/>
              <w:rPr>
                <w:rFonts w:eastAsia="Calibri"/>
                <w:sz w:val="12"/>
                <w:szCs w:val="12"/>
              </w:rPr>
            </w:pPr>
          </w:p>
        </w:tc>
        <w:tc>
          <w:tcPr>
            <w:tcW w:w="1276" w:type="dxa"/>
          </w:tcPr>
          <w:p w:rsidR="00067A04" w:rsidRPr="00055BC9" w:rsidRDefault="00067A04" w:rsidP="00617579">
            <w:pPr>
              <w:jc w:val="center"/>
              <w:rPr>
                <w:rFonts w:eastAsia="Calibri"/>
                <w:sz w:val="12"/>
                <w:szCs w:val="12"/>
              </w:rPr>
            </w:pPr>
            <w:r w:rsidRPr="00055BC9">
              <w:rPr>
                <w:rFonts w:eastAsia="Calibri"/>
                <w:sz w:val="12"/>
                <w:szCs w:val="12"/>
              </w:rPr>
              <w:t>начала</w:t>
            </w:r>
          </w:p>
          <w:p w:rsidR="00067A04" w:rsidRPr="00055BC9" w:rsidRDefault="00067A04" w:rsidP="00617579">
            <w:pPr>
              <w:jc w:val="center"/>
              <w:rPr>
                <w:rFonts w:eastAsia="Calibri"/>
                <w:sz w:val="12"/>
                <w:szCs w:val="12"/>
              </w:rPr>
            </w:pPr>
            <w:r w:rsidRPr="00055BC9">
              <w:rPr>
                <w:rFonts w:eastAsia="Calibri"/>
                <w:sz w:val="12"/>
                <w:szCs w:val="12"/>
              </w:rPr>
              <w:t>реализации</w:t>
            </w:r>
          </w:p>
          <w:p w:rsidR="00067A04" w:rsidRPr="00055BC9" w:rsidRDefault="00067A04" w:rsidP="00617579">
            <w:pPr>
              <w:jc w:val="center"/>
              <w:rPr>
                <w:rFonts w:eastAsia="Calibri"/>
                <w:sz w:val="12"/>
                <w:szCs w:val="12"/>
              </w:rPr>
            </w:pPr>
            <w:r w:rsidRPr="00055BC9">
              <w:rPr>
                <w:rFonts w:eastAsia="Calibri"/>
                <w:sz w:val="12"/>
                <w:szCs w:val="12"/>
              </w:rPr>
              <w:t>подпрограммы,</w:t>
            </w:r>
          </w:p>
          <w:p w:rsidR="00067A04" w:rsidRPr="00055BC9" w:rsidRDefault="00067A04" w:rsidP="00617579">
            <w:pPr>
              <w:jc w:val="center"/>
              <w:rPr>
                <w:rFonts w:eastAsia="Calibri"/>
                <w:sz w:val="12"/>
                <w:szCs w:val="12"/>
              </w:rPr>
            </w:pPr>
            <w:r w:rsidRPr="00055BC9">
              <w:rPr>
                <w:rFonts w:eastAsia="Calibri"/>
                <w:sz w:val="12"/>
                <w:szCs w:val="12"/>
              </w:rPr>
              <w:t>основного</w:t>
            </w:r>
          </w:p>
          <w:p w:rsidR="00067A04" w:rsidRPr="00055BC9" w:rsidRDefault="00067A04" w:rsidP="00617579">
            <w:pPr>
              <w:jc w:val="center"/>
              <w:rPr>
                <w:rFonts w:eastAsia="Calibri"/>
                <w:sz w:val="12"/>
                <w:szCs w:val="12"/>
              </w:rPr>
            </w:pPr>
            <w:r w:rsidRPr="00055BC9">
              <w:rPr>
                <w:rFonts w:eastAsia="Calibri"/>
                <w:sz w:val="12"/>
                <w:szCs w:val="12"/>
              </w:rPr>
              <w:t>мероприятия</w:t>
            </w:r>
          </w:p>
        </w:tc>
        <w:tc>
          <w:tcPr>
            <w:tcW w:w="992" w:type="dxa"/>
          </w:tcPr>
          <w:p w:rsidR="00067A04" w:rsidRPr="00055BC9" w:rsidRDefault="00067A04" w:rsidP="00617579">
            <w:pPr>
              <w:jc w:val="center"/>
              <w:rPr>
                <w:rFonts w:eastAsia="Calibri"/>
                <w:sz w:val="12"/>
                <w:szCs w:val="12"/>
              </w:rPr>
            </w:pPr>
            <w:r w:rsidRPr="00055BC9">
              <w:rPr>
                <w:rFonts w:eastAsia="Calibri"/>
                <w:sz w:val="12"/>
                <w:szCs w:val="12"/>
              </w:rPr>
              <w:t>окончания</w:t>
            </w:r>
          </w:p>
          <w:p w:rsidR="00067A04" w:rsidRPr="00055BC9" w:rsidRDefault="00067A04" w:rsidP="00617579">
            <w:pPr>
              <w:jc w:val="center"/>
              <w:rPr>
                <w:rFonts w:eastAsia="Calibri"/>
                <w:sz w:val="12"/>
                <w:szCs w:val="12"/>
              </w:rPr>
            </w:pPr>
            <w:r w:rsidRPr="00055BC9">
              <w:rPr>
                <w:rFonts w:eastAsia="Calibri"/>
                <w:sz w:val="12"/>
                <w:szCs w:val="12"/>
              </w:rPr>
              <w:t>реализации</w:t>
            </w:r>
          </w:p>
          <w:p w:rsidR="00067A04" w:rsidRPr="00055BC9" w:rsidRDefault="00067A04" w:rsidP="00617579">
            <w:pPr>
              <w:jc w:val="center"/>
              <w:rPr>
                <w:rFonts w:eastAsia="Calibri"/>
                <w:sz w:val="12"/>
                <w:szCs w:val="12"/>
              </w:rPr>
            </w:pPr>
            <w:r w:rsidRPr="00055BC9">
              <w:rPr>
                <w:rFonts w:eastAsia="Calibri"/>
                <w:sz w:val="12"/>
                <w:szCs w:val="12"/>
              </w:rPr>
              <w:t>подпрограммы,</w:t>
            </w:r>
          </w:p>
          <w:p w:rsidR="00067A04" w:rsidRPr="00055BC9" w:rsidRDefault="00067A04" w:rsidP="00617579">
            <w:pPr>
              <w:jc w:val="center"/>
              <w:rPr>
                <w:rFonts w:eastAsia="Calibri"/>
                <w:sz w:val="12"/>
                <w:szCs w:val="12"/>
              </w:rPr>
            </w:pPr>
            <w:r w:rsidRPr="00055BC9">
              <w:rPr>
                <w:rFonts w:eastAsia="Calibri"/>
                <w:sz w:val="12"/>
                <w:szCs w:val="12"/>
              </w:rPr>
              <w:t>отдельного</w:t>
            </w:r>
          </w:p>
          <w:p w:rsidR="00067A04" w:rsidRPr="00055BC9" w:rsidRDefault="00067A04" w:rsidP="00617579">
            <w:pPr>
              <w:jc w:val="center"/>
              <w:rPr>
                <w:rFonts w:eastAsia="Calibri"/>
                <w:sz w:val="12"/>
                <w:szCs w:val="12"/>
              </w:rPr>
            </w:pPr>
            <w:r w:rsidRPr="00055BC9">
              <w:rPr>
                <w:rFonts w:eastAsia="Calibri"/>
                <w:sz w:val="12"/>
                <w:szCs w:val="12"/>
              </w:rPr>
              <w:t>мероприятия</w:t>
            </w:r>
          </w:p>
        </w:tc>
        <w:tc>
          <w:tcPr>
            <w:tcW w:w="2410" w:type="dxa"/>
            <w:vMerge/>
          </w:tcPr>
          <w:p w:rsidR="00067A04" w:rsidRPr="00055BC9" w:rsidRDefault="00067A04" w:rsidP="00617579">
            <w:pPr>
              <w:jc w:val="center"/>
              <w:rPr>
                <w:rFonts w:eastAsia="Calibri"/>
                <w:sz w:val="12"/>
                <w:szCs w:val="12"/>
              </w:rPr>
            </w:pPr>
          </w:p>
        </w:tc>
        <w:tc>
          <w:tcPr>
            <w:tcW w:w="2126" w:type="dxa"/>
            <w:vMerge/>
          </w:tcPr>
          <w:p w:rsidR="00067A04" w:rsidRPr="00055BC9" w:rsidRDefault="00067A04" w:rsidP="00617579">
            <w:pPr>
              <w:jc w:val="center"/>
              <w:rPr>
                <w:rFonts w:eastAsia="Calibri"/>
                <w:sz w:val="12"/>
                <w:szCs w:val="12"/>
              </w:rPr>
            </w:pPr>
          </w:p>
        </w:tc>
        <w:tc>
          <w:tcPr>
            <w:tcW w:w="6521" w:type="dxa"/>
            <w:vMerge/>
          </w:tcPr>
          <w:p w:rsidR="00067A04" w:rsidRPr="00055BC9" w:rsidRDefault="00067A04" w:rsidP="00617579">
            <w:pPr>
              <w:jc w:val="center"/>
              <w:rPr>
                <w:rFonts w:eastAsia="Calibri"/>
                <w:sz w:val="12"/>
                <w:szCs w:val="12"/>
              </w:rPr>
            </w:pPr>
          </w:p>
        </w:tc>
      </w:tr>
      <w:tr w:rsidR="00067A04" w:rsidRPr="00055BC9" w:rsidTr="00C10F28">
        <w:trPr>
          <w:tblCellSpacing w:w="5" w:type="nil"/>
        </w:trPr>
        <w:tc>
          <w:tcPr>
            <w:tcW w:w="170" w:type="dxa"/>
          </w:tcPr>
          <w:p w:rsidR="00067A04" w:rsidRPr="00055BC9" w:rsidRDefault="00067A04" w:rsidP="00617579">
            <w:pPr>
              <w:rPr>
                <w:rFonts w:eastAsia="Calibri"/>
                <w:sz w:val="12"/>
                <w:szCs w:val="12"/>
              </w:rPr>
            </w:pPr>
            <w:r w:rsidRPr="00055BC9">
              <w:rPr>
                <w:rFonts w:eastAsia="Calibri"/>
                <w:sz w:val="12"/>
                <w:szCs w:val="12"/>
              </w:rPr>
              <w:t>1</w:t>
            </w:r>
          </w:p>
        </w:tc>
        <w:tc>
          <w:tcPr>
            <w:tcW w:w="1248" w:type="dxa"/>
          </w:tcPr>
          <w:p w:rsidR="00067A04" w:rsidRPr="00055BC9" w:rsidRDefault="00067A04" w:rsidP="00617579">
            <w:pPr>
              <w:rPr>
                <w:rFonts w:eastAsia="Calibri"/>
                <w:sz w:val="12"/>
                <w:szCs w:val="12"/>
              </w:rPr>
            </w:pPr>
            <w:r w:rsidRPr="00055BC9">
              <w:rPr>
                <w:rFonts w:eastAsia="Calibri"/>
                <w:sz w:val="12"/>
                <w:szCs w:val="12"/>
              </w:rPr>
              <w:t>2</w:t>
            </w:r>
          </w:p>
        </w:tc>
        <w:tc>
          <w:tcPr>
            <w:tcW w:w="850" w:type="dxa"/>
          </w:tcPr>
          <w:p w:rsidR="00067A04" w:rsidRPr="00055BC9" w:rsidRDefault="00067A04" w:rsidP="00617579">
            <w:pPr>
              <w:rPr>
                <w:rFonts w:eastAsia="Calibri"/>
                <w:sz w:val="12"/>
                <w:szCs w:val="12"/>
              </w:rPr>
            </w:pPr>
            <w:r w:rsidRPr="00055BC9">
              <w:rPr>
                <w:rFonts w:eastAsia="Calibri"/>
                <w:sz w:val="12"/>
                <w:szCs w:val="12"/>
              </w:rPr>
              <w:t>3</w:t>
            </w:r>
          </w:p>
        </w:tc>
        <w:tc>
          <w:tcPr>
            <w:tcW w:w="1276" w:type="dxa"/>
          </w:tcPr>
          <w:p w:rsidR="00067A04" w:rsidRPr="00055BC9" w:rsidRDefault="00067A04" w:rsidP="00617579">
            <w:pPr>
              <w:rPr>
                <w:rFonts w:eastAsia="Calibri"/>
                <w:sz w:val="12"/>
                <w:szCs w:val="12"/>
              </w:rPr>
            </w:pPr>
            <w:r w:rsidRPr="00055BC9">
              <w:rPr>
                <w:rFonts w:eastAsia="Calibri"/>
                <w:sz w:val="12"/>
                <w:szCs w:val="12"/>
              </w:rPr>
              <w:t>4</w:t>
            </w:r>
          </w:p>
        </w:tc>
        <w:tc>
          <w:tcPr>
            <w:tcW w:w="992" w:type="dxa"/>
          </w:tcPr>
          <w:p w:rsidR="00067A04" w:rsidRPr="00055BC9" w:rsidRDefault="00067A04" w:rsidP="00617579">
            <w:pPr>
              <w:rPr>
                <w:rFonts w:eastAsia="Calibri"/>
                <w:sz w:val="12"/>
                <w:szCs w:val="12"/>
              </w:rPr>
            </w:pPr>
            <w:r w:rsidRPr="00055BC9">
              <w:rPr>
                <w:rFonts w:eastAsia="Calibri"/>
                <w:sz w:val="12"/>
                <w:szCs w:val="12"/>
              </w:rPr>
              <w:t>5</w:t>
            </w:r>
          </w:p>
        </w:tc>
        <w:tc>
          <w:tcPr>
            <w:tcW w:w="2410" w:type="dxa"/>
          </w:tcPr>
          <w:p w:rsidR="00067A04" w:rsidRPr="00055BC9" w:rsidRDefault="00067A04" w:rsidP="00617579">
            <w:pPr>
              <w:rPr>
                <w:rFonts w:eastAsia="Calibri"/>
                <w:sz w:val="12"/>
                <w:szCs w:val="12"/>
              </w:rPr>
            </w:pPr>
            <w:r w:rsidRPr="00055BC9">
              <w:rPr>
                <w:rFonts w:eastAsia="Calibri"/>
                <w:sz w:val="12"/>
                <w:szCs w:val="12"/>
              </w:rPr>
              <w:t>6</w:t>
            </w:r>
          </w:p>
        </w:tc>
        <w:tc>
          <w:tcPr>
            <w:tcW w:w="2126" w:type="dxa"/>
          </w:tcPr>
          <w:p w:rsidR="00067A04" w:rsidRPr="00055BC9" w:rsidRDefault="00067A04" w:rsidP="00617579">
            <w:pPr>
              <w:rPr>
                <w:rFonts w:eastAsia="Calibri"/>
                <w:sz w:val="12"/>
                <w:szCs w:val="12"/>
              </w:rPr>
            </w:pPr>
            <w:r w:rsidRPr="00055BC9">
              <w:rPr>
                <w:rFonts w:eastAsia="Calibri"/>
                <w:sz w:val="12"/>
                <w:szCs w:val="12"/>
              </w:rPr>
              <w:t>7</w:t>
            </w:r>
          </w:p>
        </w:tc>
        <w:tc>
          <w:tcPr>
            <w:tcW w:w="6521" w:type="dxa"/>
          </w:tcPr>
          <w:p w:rsidR="00067A04" w:rsidRPr="00055BC9" w:rsidRDefault="00067A04" w:rsidP="00617579">
            <w:pPr>
              <w:rPr>
                <w:rFonts w:eastAsia="Calibri"/>
                <w:sz w:val="12"/>
                <w:szCs w:val="12"/>
              </w:rPr>
            </w:pPr>
            <w:r w:rsidRPr="00055BC9">
              <w:rPr>
                <w:rFonts w:eastAsia="Calibri"/>
                <w:sz w:val="12"/>
                <w:szCs w:val="12"/>
              </w:rPr>
              <w:t>8</w:t>
            </w:r>
          </w:p>
        </w:tc>
      </w:tr>
      <w:tr w:rsidR="00067A04" w:rsidRPr="00055BC9" w:rsidTr="00C10F28">
        <w:trPr>
          <w:tblCellSpacing w:w="5" w:type="nil"/>
        </w:trPr>
        <w:tc>
          <w:tcPr>
            <w:tcW w:w="15593" w:type="dxa"/>
            <w:gridSpan w:val="8"/>
          </w:tcPr>
          <w:p w:rsidR="00067A04" w:rsidRPr="00055BC9" w:rsidRDefault="00067A04" w:rsidP="00617579">
            <w:pPr>
              <w:rPr>
                <w:rFonts w:eastAsia="Calibri"/>
                <w:b/>
                <w:sz w:val="12"/>
                <w:szCs w:val="12"/>
              </w:rPr>
            </w:pPr>
            <w:r w:rsidRPr="00055BC9">
              <w:rPr>
                <w:rFonts w:eastAsia="Calibri"/>
                <w:b/>
                <w:sz w:val="12"/>
                <w:szCs w:val="12"/>
              </w:rPr>
              <w:t xml:space="preserve"> Подпрограмма </w:t>
            </w:r>
            <w:r w:rsidRPr="00055BC9">
              <w:rPr>
                <w:b/>
                <w:sz w:val="12"/>
                <w:szCs w:val="12"/>
              </w:rPr>
              <w:t>«Развитие культуры»  на 2019-2035 гг.</w:t>
            </w:r>
          </w:p>
        </w:tc>
      </w:tr>
      <w:tr w:rsidR="00067A04" w:rsidRPr="00055BC9" w:rsidTr="00C10F28">
        <w:trPr>
          <w:tblCellSpacing w:w="5" w:type="nil"/>
        </w:trPr>
        <w:tc>
          <w:tcPr>
            <w:tcW w:w="170" w:type="dxa"/>
          </w:tcPr>
          <w:p w:rsidR="00067A04" w:rsidRPr="00055BC9" w:rsidRDefault="00067A04" w:rsidP="00617579">
            <w:pPr>
              <w:rPr>
                <w:rFonts w:eastAsia="Calibri"/>
                <w:sz w:val="12"/>
                <w:szCs w:val="12"/>
              </w:rPr>
            </w:pPr>
            <w:r w:rsidRPr="00055BC9">
              <w:rPr>
                <w:rFonts w:eastAsia="Calibri"/>
                <w:sz w:val="12"/>
                <w:szCs w:val="12"/>
              </w:rPr>
              <w:t>1</w:t>
            </w:r>
          </w:p>
        </w:tc>
        <w:tc>
          <w:tcPr>
            <w:tcW w:w="1248" w:type="dxa"/>
          </w:tcPr>
          <w:p w:rsidR="00067A04" w:rsidRPr="00055BC9" w:rsidRDefault="00067A04" w:rsidP="00617579">
            <w:pPr>
              <w:rPr>
                <w:rFonts w:eastAsia="Calibri"/>
                <w:sz w:val="12"/>
                <w:szCs w:val="12"/>
              </w:rPr>
            </w:pPr>
            <w:r w:rsidRPr="00055BC9">
              <w:rPr>
                <w:rFonts w:eastAsia="Calibri"/>
                <w:sz w:val="12"/>
                <w:szCs w:val="12"/>
              </w:rPr>
              <w:t xml:space="preserve"> Сохранение и развитие народного творчества  </w:t>
            </w:r>
          </w:p>
        </w:tc>
        <w:tc>
          <w:tcPr>
            <w:tcW w:w="850" w:type="dxa"/>
          </w:tcPr>
          <w:p w:rsidR="00067A04" w:rsidRPr="00055BC9" w:rsidRDefault="00067A04" w:rsidP="00617579">
            <w:pPr>
              <w:rPr>
                <w:rFonts w:eastAsia="Calibri"/>
                <w:sz w:val="12"/>
                <w:szCs w:val="12"/>
              </w:rPr>
            </w:pPr>
            <w:r w:rsidRPr="00055BC9">
              <w:rPr>
                <w:rFonts w:eastAsia="Calibri"/>
                <w:sz w:val="12"/>
                <w:szCs w:val="12"/>
              </w:rPr>
              <w:t>МБУК «ЦКС» Красноармейского района</w:t>
            </w:r>
          </w:p>
        </w:tc>
        <w:tc>
          <w:tcPr>
            <w:tcW w:w="1276" w:type="dxa"/>
          </w:tcPr>
          <w:p w:rsidR="00067A04" w:rsidRPr="00055BC9" w:rsidRDefault="00067A04" w:rsidP="00617579">
            <w:pPr>
              <w:rPr>
                <w:rFonts w:eastAsia="Calibri"/>
                <w:sz w:val="12"/>
                <w:szCs w:val="12"/>
              </w:rPr>
            </w:pPr>
            <w:r w:rsidRPr="00055BC9">
              <w:rPr>
                <w:rFonts w:eastAsia="Calibri"/>
                <w:sz w:val="12"/>
                <w:szCs w:val="12"/>
              </w:rPr>
              <w:t>1 января 2019 года</w:t>
            </w:r>
          </w:p>
        </w:tc>
        <w:tc>
          <w:tcPr>
            <w:tcW w:w="992" w:type="dxa"/>
          </w:tcPr>
          <w:p w:rsidR="00067A04" w:rsidRPr="00055BC9" w:rsidRDefault="00067A04" w:rsidP="00617579">
            <w:pPr>
              <w:rPr>
                <w:rFonts w:eastAsia="Calibri"/>
                <w:sz w:val="12"/>
                <w:szCs w:val="12"/>
              </w:rPr>
            </w:pPr>
            <w:r w:rsidRPr="00055BC9">
              <w:rPr>
                <w:rFonts w:eastAsia="Calibri"/>
                <w:sz w:val="12"/>
                <w:szCs w:val="12"/>
              </w:rPr>
              <w:t xml:space="preserve">31 декабря </w:t>
            </w:r>
          </w:p>
          <w:p w:rsidR="00067A04" w:rsidRPr="00055BC9" w:rsidRDefault="00067A04" w:rsidP="00617579">
            <w:pPr>
              <w:rPr>
                <w:rFonts w:eastAsia="Calibri"/>
                <w:sz w:val="12"/>
                <w:szCs w:val="12"/>
              </w:rPr>
            </w:pPr>
            <w:r w:rsidRPr="00055BC9">
              <w:rPr>
                <w:rFonts w:eastAsia="Calibri"/>
                <w:sz w:val="12"/>
                <w:szCs w:val="12"/>
              </w:rPr>
              <w:t>2035 года</w:t>
            </w:r>
          </w:p>
        </w:tc>
        <w:tc>
          <w:tcPr>
            <w:tcW w:w="2410" w:type="dxa"/>
          </w:tcPr>
          <w:p w:rsidR="00067A04" w:rsidRPr="00055BC9" w:rsidRDefault="00067A04" w:rsidP="00617579">
            <w:pPr>
              <w:jc w:val="both"/>
              <w:rPr>
                <w:bCs/>
                <w:color w:val="000000"/>
                <w:sz w:val="12"/>
                <w:szCs w:val="12"/>
              </w:rPr>
            </w:pPr>
            <w:r w:rsidRPr="00055BC9">
              <w:rPr>
                <w:bCs/>
                <w:color w:val="000000"/>
                <w:sz w:val="12"/>
                <w:szCs w:val="12"/>
              </w:rPr>
              <w:t>развитие народного художественного творчества и любительского искусства, фольклора во всем многообразии жанров и этнических особенностей традиционной культуры народов, проживающих на территории республики;</w:t>
            </w:r>
          </w:p>
          <w:p w:rsidR="00067A04" w:rsidRPr="00055BC9" w:rsidRDefault="00067A04" w:rsidP="00617579">
            <w:pPr>
              <w:jc w:val="both"/>
              <w:rPr>
                <w:bCs/>
                <w:color w:val="000000"/>
                <w:sz w:val="12"/>
                <w:szCs w:val="12"/>
              </w:rPr>
            </w:pPr>
            <w:r w:rsidRPr="00055BC9">
              <w:rPr>
                <w:bCs/>
                <w:color w:val="000000"/>
                <w:sz w:val="12"/>
                <w:szCs w:val="12"/>
              </w:rPr>
              <w:t xml:space="preserve">повышение профессионального мастерства специалистов </w:t>
            </w:r>
            <w:proofErr w:type="spellStart"/>
            <w:r w:rsidRPr="00055BC9">
              <w:rPr>
                <w:bCs/>
                <w:color w:val="000000"/>
                <w:sz w:val="12"/>
                <w:szCs w:val="12"/>
              </w:rPr>
              <w:t>культурно-досуговой</w:t>
            </w:r>
            <w:proofErr w:type="spellEnd"/>
            <w:r w:rsidRPr="00055BC9">
              <w:rPr>
                <w:bCs/>
                <w:color w:val="000000"/>
                <w:sz w:val="12"/>
                <w:szCs w:val="12"/>
              </w:rPr>
              <w:t xml:space="preserve"> сферы;</w:t>
            </w:r>
          </w:p>
          <w:p w:rsidR="00067A04" w:rsidRPr="00055BC9" w:rsidRDefault="00067A04" w:rsidP="00617579">
            <w:pPr>
              <w:jc w:val="both"/>
              <w:rPr>
                <w:sz w:val="12"/>
                <w:szCs w:val="12"/>
              </w:rPr>
            </w:pPr>
            <w:r w:rsidRPr="00055BC9">
              <w:rPr>
                <w:sz w:val="12"/>
                <w:szCs w:val="12"/>
              </w:rPr>
              <w:t xml:space="preserve">удельный вес населения, участвующего в </w:t>
            </w:r>
            <w:r w:rsidRPr="00055BC9">
              <w:rPr>
                <w:sz w:val="12"/>
                <w:szCs w:val="12"/>
              </w:rPr>
              <w:lastRenderedPageBreak/>
              <w:t xml:space="preserve">платных </w:t>
            </w:r>
            <w:proofErr w:type="spellStart"/>
            <w:r w:rsidRPr="00055BC9">
              <w:rPr>
                <w:sz w:val="12"/>
                <w:szCs w:val="12"/>
              </w:rPr>
              <w:t>культурно-досуговых</w:t>
            </w:r>
            <w:proofErr w:type="spellEnd"/>
            <w:r w:rsidRPr="00055BC9">
              <w:rPr>
                <w:sz w:val="12"/>
                <w:szCs w:val="12"/>
              </w:rPr>
              <w:t xml:space="preserve"> мероприятиях, проводимых муниципальными учреждениями культуры до 186,1 %;</w:t>
            </w:r>
          </w:p>
          <w:p w:rsidR="00067A04" w:rsidRPr="00055BC9" w:rsidRDefault="00067A04" w:rsidP="00617579">
            <w:pPr>
              <w:jc w:val="both"/>
              <w:rPr>
                <w:sz w:val="12"/>
                <w:szCs w:val="12"/>
              </w:rPr>
            </w:pPr>
            <w:r w:rsidRPr="00055BC9">
              <w:rPr>
                <w:sz w:val="12"/>
                <w:szCs w:val="12"/>
              </w:rPr>
              <w:t>увеличение доли детей привлекаемых к участию в творческих мероприятиях в общем числе детей  до 52,7%</w:t>
            </w:r>
          </w:p>
        </w:tc>
        <w:tc>
          <w:tcPr>
            <w:tcW w:w="2126" w:type="dxa"/>
          </w:tcPr>
          <w:p w:rsidR="00067A04" w:rsidRPr="00055BC9" w:rsidRDefault="00067A04" w:rsidP="00617579">
            <w:pPr>
              <w:rPr>
                <w:bCs/>
                <w:color w:val="000000"/>
                <w:sz w:val="12"/>
                <w:szCs w:val="12"/>
              </w:rPr>
            </w:pPr>
            <w:r w:rsidRPr="00055BC9">
              <w:rPr>
                <w:bCs/>
                <w:sz w:val="12"/>
                <w:szCs w:val="12"/>
              </w:rPr>
              <w:lastRenderedPageBreak/>
              <w:t>ущемление прав граждан на доступ к культурным ценностям</w:t>
            </w:r>
            <w:r w:rsidRPr="00055BC9">
              <w:rPr>
                <w:bCs/>
                <w:color w:val="000000"/>
                <w:sz w:val="12"/>
                <w:szCs w:val="12"/>
              </w:rPr>
              <w:t xml:space="preserve"> </w:t>
            </w:r>
          </w:p>
          <w:p w:rsidR="00067A04" w:rsidRPr="00055BC9" w:rsidRDefault="00067A04" w:rsidP="00617579">
            <w:pPr>
              <w:rPr>
                <w:rFonts w:eastAsia="Calibri"/>
                <w:sz w:val="12"/>
                <w:szCs w:val="12"/>
              </w:rPr>
            </w:pPr>
            <w:r w:rsidRPr="00055BC9">
              <w:rPr>
                <w:bCs/>
                <w:color w:val="000000"/>
                <w:sz w:val="12"/>
                <w:szCs w:val="12"/>
              </w:rPr>
              <w:t>разрушение самобытности национальной культуры, «размывание» у подрастающих поколений культурной и национальной идентичности</w:t>
            </w:r>
          </w:p>
        </w:tc>
        <w:tc>
          <w:tcPr>
            <w:tcW w:w="6521" w:type="dxa"/>
          </w:tcPr>
          <w:p w:rsidR="00067A04" w:rsidRPr="00055BC9" w:rsidRDefault="00067A04" w:rsidP="00617579">
            <w:pPr>
              <w:rPr>
                <w:rFonts w:eastAsia="Calibri"/>
                <w:sz w:val="12"/>
                <w:szCs w:val="12"/>
              </w:rPr>
            </w:pPr>
            <w:r w:rsidRPr="00055BC9">
              <w:rPr>
                <w:bCs/>
                <w:color w:val="000000"/>
                <w:sz w:val="12"/>
                <w:szCs w:val="12"/>
              </w:rPr>
              <w:t xml:space="preserve">оказывает влияние на показатель «Доля обучающихся на семинарах в общем количестве специалистов </w:t>
            </w:r>
            <w:proofErr w:type="spellStart"/>
            <w:r w:rsidRPr="00055BC9">
              <w:rPr>
                <w:bCs/>
                <w:color w:val="000000"/>
                <w:sz w:val="12"/>
                <w:szCs w:val="12"/>
              </w:rPr>
              <w:t>культурно-досуговой</w:t>
            </w:r>
            <w:proofErr w:type="spellEnd"/>
            <w:r w:rsidRPr="00055BC9">
              <w:rPr>
                <w:bCs/>
                <w:color w:val="000000"/>
                <w:sz w:val="12"/>
                <w:szCs w:val="12"/>
              </w:rPr>
              <w:t xml:space="preserve"> сферы»</w:t>
            </w:r>
          </w:p>
        </w:tc>
      </w:tr>
    </w:tbl>
    <w:p w:rsidR="00067A04" w:rsidRPr="00055BC9" w:rsidRDefault="00067A04" w:rsidP="00067A04">
      <w:pPr>
        <w:ind w:left="10348"/>
        <w:jc w:val="both"/>
        <w:rPr>
          <w:rFonts w:eastAsia="Calibri"/>
          <w:sz w:val="12"/>
          <w:szCs w:val="12"/>
        </w:rPr>
      </w:pPr>
    </w:p>
    <w:p w:rsidR="00067A04" w:rsidRPr="00055BC9" w:rsidRDefault="00067A04" w:rsidP="00055BC9">
      <w:pPr>
        <w:jc w:val="both"/>
        <w:rPr>
          <w:sz w:val="12"/>
          <w:szCs w:val="12"/>
        </w:rPr>
      </w:pPr>
      <w:r w:rsidRPr="00055BC9">
        <w:rPr>
          <w:rFonts w:eastAsia="Calibri"/>
          <w:sz w:val="12"/>
          <w:szCs w:val="12"/>
        </w:rPr>
        <w:t xml:space="preserve">Приложение № 5 к Муниципальной </w:t>
      </w:r>
      <w:r w:rsidRPr="00055BC9">
        <w:rPr>
          <w:sz w:val="12"/>
          <w:szCs w:val="12"/>
        </w:rPr>
        <w:t>программе «Развитие культуры и туризма»  на 2019-2035 годы</w:t>
      </w:r>
    </w:p>
    <w:p w:rsidR="00067A04" w:rsidRPr="00055BC9" w:rsidRDefault="00067A04" w:rsidP="00055BC9">
      <w:pPr>
        <w:jc w:val="both"/>
        <w:rPr>
          <w:rFonts w:eastAsia="Calibri"/>
          <w:sz w:val="12"/>
          <w:szCs w:val="12"/>
        </w:rPr>
      </w:pPr>
    </w:p>
    <w:p w:rsidR="00067A04" w:rsidRPr="00055BC9" w:rsidRDefault="00067A04" w:rsidP="00055BC9">
      <w:pPr>
        <w:jc w:val="both"/>
        <w:rPr>
          <w:rFonts w:eastAsia="Calibri"/>
          <w:b/>
          <w:sz w:val="12"/>
          <w:szCs w:val="12"/>
        </w:rPr>
      </w:pPr>
      <w:proofErr w:type="spellStart"/>
      <w:r w:rsidRPr="00055BC9">
        <w:rPr>
          <w:rFonts w:eastAsia="Calibri"/>
          <w:sz w:val="12"/>
          <w:szCs w:val="12"/>
        </w:rPr>
        <w:t>СВЕДЕНИЯоб</w:t>
      </w:r>
      <w:proofErr w:type="spellEnd"/>
      <w:r w:rsidRPr="00055BC9">
        <w:rPr>
          <w:rFonts w:eastAsia="Calibri"/>
          <w:sz w:val="12"/>
          <w:szCs w:val="12"/>
        </w:rPr>
        <w:t xml:space="preserve"> основных </w:t>
      </w:r>
      <w:proofErr w:type="gramStart"/>
      <w:r w:rsidRPr="00055BC9">
        <w:rPr>
          <w:rFonts w:eastAsia="Calibri"/>
          <w:sz w:val="12"/>
          <w:szCs w:val="12"/>
        </w:rPr>
        <w:t>мерах</w:t>
      </w:r>
      <w:proofErr w:type="gramEnd"/>
      <w:r w:rsidRPr="00055BC9">
        <w:rPr>
          <w:rFonts w:eastAsia="Calibri"/>
          <w:sz w:val="12"/>
          <w:szCs w:val="12"/>
        </w:rPr>
        <w:t xml:space="preserve"> правового регулирования в сфере реализации</w:t>
      </w:r>
      <w:r w:rsidRPr="00055BC9">
        <w:rPr>
          <w:rFonts w:eastAsia="Calibri"/>
          <w:b/>
          <w:sz w:val="12"/>
          <w:szCs w:val="12"/>
        </w:rPr>
        <w:t xml:space="preserve"> </w:t>
      </w:r>
    </w:p>
    <w:p w:rsidR="00067A04" w:rsidRPr="00055BC9" w:rsidRDefault="00067A04" w:rsidP="00055BC9">
      <w:pPr>
        <w:jc w:val="both"/>
        <w:rPr>
          <w:rFonts w:eastAsia="Calibri"/>
          <w:b/>
          <w:sz w:val="12"/>
          <w:szCs w:val="12"/>
        </w:rPr>
      </w:pPr>
      <w:r w:rsidRPr="00055BC9">
        <w:rPr>
          <w:rFonts w:eastAsia="Calibri"/>
          <w:b/>
          <w:sz w:val="12"/>
          <w:szCs w:val="12"/>
        </w:rPr>
        <w:t>Муниципальной программы</w:t>
      </w:r>
      <w:r w:rsidR="00055BC9">
        <w:rPr>
          <w:rFonts w:eastAsia="Calibri"/>
          <w:b/>
          <w:sz w:val="12"/>
          <w:szCs w:val="12"/>
        </w:rPr>
        <w:t xml:space="preserve"> </w:t>
      </w:r>
      <w:r w:rsidRPr="00055BC9">
        <w:rPr>
          <w:b/>
          <w:sz w:val="12"/>
          <w:szCs w:val="12"/>
        </w:rPr>
        <w:t>«Развитие культуры и туризма»</w:t>
      </w:r>
    </w:p>
    <w:p w:rsidR="00067A04" w:rsidRPr="00055BC9" w:rsidRDefault="00067A04" w:rsidP="00055BC9">
      <w:pPr>
        <w:jc w:val="both"/>
        <w:rPr>
          <w:rFonts w:eastAsia="Calibri"/>
          <w:sz w:val="12"/>
          <w:szCs w:val="12"/>
        </w:rPr>
      </w:pPr>
    </w:p>
    <w:tbl>
      <w:tblPr>
        <w:tblW w:w="1559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6"/>
        <w:gridCol w:w="1275"/>
        <w:gridCol w:w="2268"/>
        <w:gridCol w:w="3969"/>
        <w:gridCol w:w="7655"/>
      </w:tblGrid>
      <w:tr w:rsidR="00067A04" w:rsidRPr="00055BC9" w:rsidTr="00C10F28">
        <w:trPr>
          <w:trHeight w:val="600"/>
          <w:tblCellSpacing w:w="5" w:type="nil"/>
        </w:trPr>
        <w:tc>
          <w:tcPr>
            <w:tcW w:w="426" w:type="dxa"/>
          </w:tcPr>
          <w:p w:rsidR="00067A04" w:rsidRPr="00055BC9" w:rsidRDefault="00067A04" w:rsidP="00617579">
            <w:pPr>
              <w:jc w:val="center"/>
              <w:rPr>
                <w:rFonts w:eastAsia="Calibri"/>
                <w:sz w:val="12"/>
                <w:szCs w:val="12"/>
              </w:rPr>
            </w:pPr>
            <w:r w:rsidRPr="00055BC9">
              <w:rPr>
                <w:rFonts w:eastAsia="Calibri"/>
                <w:sz w:val="12"/>
                <w:szCs w:val="12"/>
              </w:rPr>
              <w:t>N</w:t>
            </w:r>
          </w:p>
          <w:p w:rsidR="00067A04" w:rsidRPr="00055BC9" w:rsidRDefault="00067A04" w:rsidP="00617579">
            <w:pPr>
              <w:jc w:val="center"/>
              <w:rPr>
                <w:rFonts w:eastAsia="Calibri"/>
                <w:sz w:val="12"/>
                <w:szCs w:val="12"/>
              </w:rPr>
            </w:pPr>
            <w:proofErr w:type="spellStart"/>
            <w:proofErr w:type="gramStart"/>
            <w:r w:rsidRPr="00055BC9">
              <w:rPr>
                <w:rFonts w:eastAsia="Calibri"/>
                <w:sz w:val="12"/>
                <w:szCs w:val="12"/>
              </w:rPr>
              <w:t>п</w:t>
            </w:r>
            <w:proofErr w:type="spellEnd"/>
            <w:proofErr w:type="gramEnd"/>
            <w:r w:rsidRPr="00055BC9">
              <w:rPr>
                <w:rFonts w:eastAsia="Calibri"/>
                <w:sz w:val="12"/>
                <w:szCs w:val="12"/>
              </w:rPr>
              <w:t>/</w:t>
            </w:r>
            <w:proofErr w:type="spellStart"/>
            <w:r w:rsidRPr="00055BC9">
              <w:rPr>
                <w:rFonts w:eastAsia="Calibri"/>
                <w:sz w:val="12"/>
                <w:szCs w:val="12"/>
              </w:rPr>
              <w:t>п</w:t>
            </w:r>
            <w:proofErr w:type="spellEnd"/>
          </w:p>
        </w:tc>
        <w:tc>
          <w:tcPr>
            <w:tcW w:w="1275" w:type="dxa"/>
          </w:tcPr>
          <w:p w:rsidR="00067A04" w:rsidRPr="00055BC9" w:rsidRDefault="00067A04" w:rsidP="00617579">
            <w:pPr>
              <w:jc w:val="center"/>
              <w:rPr>
                <w:rFonts w:eastAsia="Calibri"/>
                <w:sz w:val="12"/>
                <w:szCs w:val="12"/>
              </w:rPr>
            </w:pPr>
            <w:r w:rsidRPr="00055BC9">
              <w:rPr>
                <w:rFonts w:eastAsia="Calibri"/>
                <w:sz w:val="12"/>
                <w:szCs w:val="12"/>
              </w:rPr>
              <w:t>Вид</w:t>
            </w:r>
          </w:p>
          <w:p w:rsidR="00067A04" w:rsidRPr="00055BC9" w:rsidRDefault="00067A04" w:rsidP="00617579">
            <w:pPr>
              <w:jc w:val="center"/>
              <w:rPr>
                <w:rFonts w:eastAsia="Calibri"/>
                <w:sz w:val="12"/>
                <w:szCs w:val="12"/>
              </w:rPr>
            </w:pPr>
            <w:r w:rsidRPr="00055BC9">
              <w:rPr>
                <w:rFonts w:eastAsia="Calibri"/>
                <w:sz w:val="12"/>
                <w:szCs w:val="12"/>
              </w:rPr>
              <w:t xml:space="preserve">муниципального  </w:t>
            </w:r>
          </w:p>
          <w:p w:rsidR="00067A04" w:rsidRPr="00055BC9" w:rsidRDefault="00067A04" w:rsidP="00617579">
            <w:pPr>
              <w:jc w:val="center"/>
              <w:rPr>
                <w:rFonts w:eastAsia="Calibri"/>
                <w:sz w:val="12"/>
                <w:szCs w:val="12"/>
              </w:rPr>
            </w:pPr>
            <w:r w:rsidRPr="00055BC9">
              <w:rPr>
                <w:rFonts w:eastAsia="Calibri"/>
                <w:sz w:val="12"/>
                <w:szCs w:val="12"/>
              </w:rPr>
              <w:t>правового акта</w:t>
            </w:r>
          </w:p>
        </w:tc>
        <w:tc>
          <w:tcPr>
            <w:tcW w:w="2268" w:type="dxa"/>
          </w:tcPr>
          <w:p w:rsidR="00067A04" w:rsidRPr="00055BC9" w:rsidRDefault="00067A04" w:rsidP="00617579">
            <w:pPr>
              <w:jc w:val="center"/>
              <w:rPr>
                <w:rFonts w:eastAsia="Calibri"/>
                <w:sz w:val="12"/>
                <w:szCs w:val="12"/>
              </w:rPr>
            </w:pPr>
            <w:r w:rsidRPr="00055BC9">
              <w:rPr>
                <w:rFonts w:eastAsia="Calibri"/>
                <w:sz w:val="12"/>
                <w:szCs w:val="12"/>
              </w:rPr>
              <w:t>Основные положения</w:t>
            </w:r>
          </w:p>
          <w:p w:rsidR="00067A04" w:rsidRPr="00055BC9" w:rsidRDefault="00067A04" w:rsidP="00617579">
            <w:pPr>
              <w:jc w:val="center"/>
              <w:rPr>
                <w:rFonts w:eastAsia="Calibri"/>
                <w:sz w:val="12"/>
                <w:szCs w:val="12"/>
              </w:rPr>
            </w:pPr>
            <w:r w:rsidRPr="00055BC9">
              <w:rPr>
                <w:rFonts w:eastAsia="Calibri"/>
                <w:sz w:val="12"/>
                <w:szCs w:val="12"/>
              </w:rPr>
              <w:t>муниципального</w:t>
            </w:r>
          </w:p>
          <w:p w:rsidR="00067A04" w:rsidRPr="00055BC9" w:rsidRDefault="00067A04" w:rsidP="00617579">
            <w:pPr>
              <w:jc w:val="center"/>
              <w:rPr>
                <w:rFonts w:eastAsia="Calibri"/>
                <w:sz w:val="12"/>
                <w:szCs w:val="12"/>
              </w:rPr>
            </w:pPr>
            <w:r w:rsidRPr="00055BC9">
              <w:rPr>
                <w:rFonts w:eastAsia="Calibri"/>
                <w:sz w:val="12"/>
                <w:szCs w:val="12"/>
              </w:rPr>
              <w:t>правового акта</w:t>
            </w:r>
          </w:p>
        </w:tc>
        <w:tc>
          <w:tcPr>
            <w:tcW w:w="3969" w:type="dxa"/>
          </w:tcPr>
          <w:p w:rsidR="00067A04" w:rsidRPr="00055BC9" w:rsidRDefault="00067A04" w:rsidP="00617579">
            <w:pPr>
              <w:jc w:val="center"/>
              <w:rPr>
                <w:rFonts w:eastAsia="Calibri"/>
                <w:sz w:val="12"/>
                <w:szCs w:val="12"/>
              </w:rPr>
            </w:pPr>
            <w:r w:rsidRPr="00055BC9">
              <w:rPr>
                <w:rFonts w:eastAsia="Calibri"/>
                <w:sz w:val="12"/>
                <w:szCs w:val="12"/>
              </w:rPr>
              <w:t>Ответственный</w:t>
            </w:r>
          </w:p>
          <w:p w:rsidR="00067A04" w:rsidRPr="00055BC9" w:rsidRDefault="00067A04" w:rsidP="00617579">
            <w:pPr>
              <w:jc w:val="center"/>
              <w:rPr>
                <w:rFonts w:eastAsia="Calibri"/>
                <w:sz w:val="12"/>
                <w:szCs w:val="12"/>
              </w:rPr>
            </w:pPr>
            <w:r w:rsidRPr="00055BC9">
              <w:rPr>
                <w:rFonts w:eastAsia="Calibri"/>
                <w:sz w:val="12"/>
                <w:szCs w:val="12"/>
              </w:rPr>
              <w:t>исполнитель</w:t>
            </w:r>
          </w:p>
          <w:p w:rsidR="00067A04" w:rsidRPr="00055BC9" w:rsidRDefault="00067A04" w:rsidP="00617579">
            <w:pPr>
              <w:jc w:val="center"/>
              <w:rPr>
                <w:rFonts w:eastAsia="Calibri"/>
                <w:sz w:val="12"/>
                <w:szCs w:val="12"/>
              </w:rPr>
            </w:pPr>
            <w:r w:rsidRPr="00055BC9">
              <w:rPr>
                <w:rFonts w:eastAsia="Calibri"/>
                <w:sz w:val="12"/>
                <w:szCs w:val="12"/>
              </w:rPr>
              <w:t>и соисполнители</w:t>
            </w:r>
          </w:p>
        </w:tc>
        <w:tc>
          <w:tcPr>
            <w:tcW w:w="7655" w:type="dxa"/>
          </w:tcPr>
          <w:p w:rsidR="00067A04" w:rsidRPr="00055BC9" w:rsidRDefault="00067A04" w:rsidP="00617579">
            <w:pPr>
              <w:jc w:val="center"/>
              <w:rPr>
                <w:rFonts w:eastAsia="Calibri"/>
                <w:sz w:val="12"/>
                <w:szCs w:val="12"/>
              </w:rPr>
            </w:pPr>
            <w:r w:rsidRPr="00055BC9">
              <w:rPr>
                <w:rFonts w:eastAsia="Calibri"/>
                <w:sz w:val="12"/>
                <w:szCs w:val="12"/>
              </w:rPr>
              <w:t>Ожидаемые сроки</w:t>
            </w:r>
          </w:p>
          <w:p w:rsidR="00067A04" w:rsidRPr="00055BC9" w:rsidRDefault="00067A04" w:rsidP="00617579">
            <w:pPr>
              <w:jc w:val="center"/>
              <w:rPr>
                <w:rFonts w:eastAsia="Calibri"/>
                <w:sz w:val="12"/>
                <w:szCs w:val="12"/>
              </w:rPr>
            </w:pPr>
            <w:r w:rsidRPr="00055BC9">
              <w:rPr>
                <w:rFonts w:eastAsia="Calibri"/>
                <w:sz w:val="12"/>
                <w:szCs w:val="12"/>
              </w:rPr>
              <w:t>принятия</w:t>
            </w:r>
          </w:p>
        </w:tc>
      </w:tr>
      <w:tr w:rsidR="00067A04" w:rsidRPr="00055BC9" w:rsidTr="00C10F28">
        <w:trPr>
          <w:tblCellSpacing w:w="5" w:type="nil"/>
        </w:trPr>
        <w:tc>
          <w:tcPr>
            <w:tcW w:w="426" w:type="dxa"/>
          </w:tcPr>
          <w:p w:rsidR="00067A04" w:rsidRPr="00055BC9" w:rsidRDefault="00067A04" w:rsidP="00617579">
            <w:pPr>
              <w:jc w:val="center"/>
              <w:rPr>
                <w:rFonts w:eastAsia="Calibri"/>
                <w:sz w:val="12"/>
                <w:szCs w:val="12"/>
              </w:rPr>
            </w:pPr>
            <w:r w:rsidRPr="00055BC9">
              <w:rPr>
                <w:rFonts w:eastAsia="Calibri"/>
                <w:sz w:val="12"/>
                <w:szCs w:val="12"/>
              </w:rPr>
              <w:t>1</w:t>
            </w:r>
          </w:p>
        </w:tc>
        <w:tc>
          <w:tcPr>
            <w:tcW w:w="1275" w:type="dxa"/>
          </w:tcPr>
          <w:p w:rsidR="00067A04" w:rsidRPr="00055BC9" w:rsidRDefault="00067A04" w:rsidP="00617579">
            <w:pPr>
              <w:jc w:val="center"/>
              <w:rPr>
                <w:rFonts w:eastAsia="Calibri"/>
                <w:sz w:val="12"/>
                <w:szCs w:val="12"/>
              </w:rPr>
            </w:pPr>
            <w:r w:rsidRPr="00055BC9">
              <w:rPr>
                <w:rFonts w:eastAsia="Calibri"/>
                <w:sz w:val="12"/>
                <w:szCs w:val="12"/>
              </w:rPr>
              <w:t>2</w:t>
            </w:r>
          </w:p>
        </w:tc>
        <w:tc>
          <w:tcPr>
            <w:tcW w:w="2268" w:type="dxa"/>
          </w:tcPr>
          <w:p w:rsidR="00067A04" w:rsidRPr="00055BC9" w:rsidRDefault="00067A04" w:rsidP="00617579">
            <w:pPr>
              <w:jc w:val="center"/>
              <w:rPr>
                <w:rFonts w:eastAsia="Calibri"/>
                <w:sz w:val="12"/>
                <w:szCs w:val="12"/>
              </w:rPr>
            </w:pPr>
            <w:r w:rsidRPr="00055BC9">
              <w:rPr>
                <w:rFonts w:eastAsia="Calibri"/>
                <w:sz w:val="12"/>
                <w:szCs w:val="12"/>
              </w:rPr>
              <w:t>3</w:t>
            </w:r>
          </w:p>
        </w:tc>
        <w:tc>
          <w:tcPr>
            <w:tcW w:w="3969" w:type="dxa"/>
          </w:tcPr>
          <w:p w:rsidR="00067A04" w:rsidRPr="00055BC9" w:rsidRDefault="00067A04" w:rsidP="00617579">
            <w:pPr>
              <w:jc w:val="center"/>
              <w:rPr>
                <w:rFonts w:eastAsia="Calibri"/>
                <w:sz w:val="12"/>
                <w:szCs w:val="12"/>
              </w:rPr>
            </w:pPr>
            <w:r w:rsidRPr="00055BC9">
              <w:rPr>
                <w:rFonts w:eastAsia="Calibri"/>
                <w:sz w:val="12"/>
                <w:szCs w:val="12"/>
              </w:rPr>
              <w:t>4</w:t>
            </w:r>
          </w:p>
        </w:tc>
        <w:tc>
          <w:tcPr>
            <w:tcW w:w="7655" w:type="dxa"/>
          </w:tcPr>
          <w:p w:rsidR="00067A04" w:rsidRPr="00055BC9" w:rsidRDefault="00067A04" w:rsidP="00617579">
            <w:pPr>
              <w:jc w:val="center"/>
              <w:rPr>
                <w:rFonts w:eastAsia="Calibri"/>
                <w:sz w:val="12"/>
                <w:szCs w:val="12"/>
              </w:rPr>
            </w:pPr>
            <w:r w:rsidRPr="00055BC9">
              <w:rPr>
                <w:rFonts w:eastAsia="Calibri"/>
                <w:sz w:val="12"/>
                <w:szCs w:val="12"/>
              </w:rPr>
              <w:t>5</w:t>
            </w:r>
          </w:p>
        </w:tc>
      </w:tr>
      <w:tr w:rsidR="00067A04" w:rsidRPr="00055BC9" w:rsidTr="00C10F28">
        <w:trPr>
          <w:tblCellSpacing w:w="5" w:type="nil"/>
        </w:trPr>
        <w:tc>
          <w:tcPr>
            <w:tcW w:w="426" w:type="dxa"/>
          </w:tcPr>
          <w:p w:rsidR="00067A04" w:rsidRPr="00055BC9" w:rsidRDefault="00067A04" w:rsidP="00617579">
            <w:pPr>
              <w:rPr>
                <w:rFonts w:eastAsia="Calibri"/>
                <w:sz w:val="12"/>
                <w:szCs w:val="12"/>
              </w:rPr>
            </w:pPr>
            <w:bookmarkStart w:id="8" w:name="Par408"/>
            <w:bookmarkEnd w:id="8"/>
            <w:r w:rsidRPr="00055BC9">
              <w:rPr>
                <w:rFonts w:eastAsia="Calibri"/>
                <w:sz w:val="12"/>
                <w:szCs w:val="12"/>
              </w:rPr>
              <w:t>1</w:t>
            </w:r>
          </w:p>
        </w:tc>
        <w:tc>
          <w:tcPr>
            <w:tcW w:w="1275" w:type="dxa"/>
          </w:tcPr>
          <w:p w:rsidR="00067A04" w:rsidRPr="00055BC9" w:rsidRDefault="00067A04" w:rsidP="00617579">
            <w:pPr>
              <w:jc w:val="both"/>
              <w:rPr>
                <w:rFonts w:eastAsia="Calibri"/>
                <w:sz w:val="12"/>
                <w:szCs w:val="12"/>
              </w:rPr>
            </w:pPr>
            <w:r w:rsidRPr="00055BC9">
              <w:rPr>
                <w:sz w:val="12"/>
                <w:szCs w:val="12"/>
              </w:rPr>
              <w:t>Постановление администрации Убеевского сельского поселения Красноармейского района</w:t>
            </w:r>
          </w:p>
        </w:tc>
        <w:tc>
          <w:tcPr>
            <w:tcW w:w="2268" w:type="dxa"/>
          </w:tcPr>
          <w:p w:rsidR="00067A04" w:rsidRPr="00055BC9" w:rsidRDefault="00067A04" w:rsidP="00617579">
            <w:pPr>
              <w:jc w:val="center"/>
              <w:rPr>
                <w:rFonts w:eastAsia="Calibri"/>
                <w:sz w:val="12"/>
                <w:szCs w:val="12"/>
              </w:rPr>
            </w:pPr>
            <w:r w:rsidRPr="00055BC9">
              <w:rPr>
                <w:sz w:val="12"/>
                <w:szCs w:val="12"/>
              </w:rPr>
              <w:t>выявление изменений, происходящих в сфере культуры и факторов, вызвавших их, и прогнозирование развития процессов в сфере культуры</w:t>
            </w:r>
          </w:p>
        </w:tc>
        <w:tc>
          <w:tcPr>
            <w:tcW w:w="3969" w:type="dxa"/>
          </w:tcPr>
          <w:p w:rsidR="00067A04" w:rsidRPr="00055BC9" w:rsidRDefault="00067A04" w:rsidP="00617579">
            <w:pPr>
              <w:autoSpaceDE w:val="0"/>
              <w:autoSpaceDN w:val="0"/>
              <w:adjustRightInd w:val="0"/>
              <w:jc w:val="both"/>
              <w:rPr>
                <w:sz w:val="12"/>
                <w:szCs w:val="12"/>
              </w:rPr>
            </w:pPr>
            <w:r w:rsidRPr="00055BC9">
              <w:rPr>
                <w:rFonts w:eastAsia="Calibri"/>
                <w:sz w:val="12"/>
                <w:szCs w:val="12"/>
              </w:rPr>
              <w:t>Администрация Убеевского сельского поселения,</w:t>
            </w:r>
            <w:r w:rsidRPr="00055BC9">
              <w:rPr>
                <w:sz w:val="12"/>
                <w:szCs w:val="12"/>
              </w:rPr>
              <w:t xml:space="preserve">  </w:t>
            </w:r>
          </w:p>
          <w:p w:rsidR="00067A04" w:rsidRPr="00055BC9" w:rsidRDefault="00067A04" w:rsidP="00617579">
            <w:pPr>
              <w:autoSpaceDE w:val="0"/>
              <w:autoSpaceDN w:val="0"/>
              <w:adjustRightInd w:val="0"/>
              <w:jc w:val="both"/>
              <w:rPr>
                <w:sz w:val="12"/>
                <w:szCs w:val="12"/>
              </w:rPr>
            </w:pPr>
            <w:r w:rsidRPr="00055BC9">
              <w:rPr>
                <w:rFonts w:eastAsia="Calibri"/>
                <w:sz w:val="12"/>
                <w:szCs w:val="12"/>
              </w:rPr>
              <w:t>МБУК «ЦКС» Красноармейского района</w:t>
            </w:r>
            <w:r w:rsidRPr="00055BC9">
              <w:rPr>
                <w:sz w:val="12"/>
                <w:szCs w:val="12"/>
              </w:rPr>
              <w:t xml:space="preserve"> </w:t>
            </w:r>
          </w:p>
          <w:p w:rsidR="00067A04" w:rsidRPr="00055BC9" w:rsidRDefault="00067A04" w:rsidP="00617579">
            <w:pPr>
              <w:autoSpaceDE w:val="0"/>
              <w:autoSpaceDN w:val="0"/>
              <w:adjustRightInd w:val="0"/>
              <w:jc w:val="both"/>
              <w:rPr>
                <w:sz w:val="12"/>
                <w:szCs w:val="12"/>
              </w:rPr>
            </w:pPr>
            <w:r w:rsidRPr="00055BC9">
              <w:rPr>
                <w:sz w:val="12"/>
                <w:szCs w:val="12"/>
              </w:rPr>
              <w:t>МБОУ «</w:t>
            </w:r>
            <w:proofErr w:type="spellStart"/>
            <w:r w:rsidRPr="00055BC9">
              <w:rPr>
                <w:sz w:val="12"/>
                <w:szCs w:val="12"/>
              </w:rPr>
              <w:t>Убеевская</w:t>
            </w:r>
            <w:proofErr w:type="spellEnd"/>
            <w:r w:rsidRPr="00055BC9">
              <w:rPr>
                <w:sz w:val="12"/>
                <w:szCs w:val="12"/>
              </w:rPr>
              <w:t xml:space="preserve"> СОШ»;</w:t>
            </w:r>
          </w:p>
          <w:p w:rsidR="00067A04" w:rsidRPr="00055BC9" w:rsidRDefault="00067A04" w:rsidP="00617579">
            <w:pPr>
              <w:jc w:val="both"/>
              <w:rPr>
                <w:rFonts w:eastAsia="Calibri"/>
                <w:sz w:val="12"/>
                <w:szCs w:val="12"/>
              </w:rPr>
            </w:pPr>
            <w:r w:rsidRPr="00055BC9">
              <w:rPr>
                <w:rFonts w:eastAsia="Calibri"/>
                <w:sz w:val="12"/>
                <w:szCs w:val="12"/>
              </w:rPr>
              <w:t>Предприятия, учреждения и организации Убеевского сельского поселения;</w:t>
            </w:r>
          </w:p>
          <w:p w:rsidR="00067A04" w:rsidRPr="00055BC9" w:rsidRDefault="00067A04" w:rsidP="00617579">
            <w:pPr>
              <w:jc w:val="both"/>
              <w:rPr>
                <w:rFonts w:eastAsia="Calibri"/>
                <w:sz w:val="12"/>
                <w:szCs w:val="12"/>
              </w:rPr>
            </w:pPr>
            <w:r w:rsidRPr="00055BC9">
              <w:rPr>
                <w:sz w:val="12"/>
                <w:szCs w:val="12"/>
              </w:rPr>
              <w:t>ОП по Красноармейскому району МО МВД России «</w:t>
            </w:r>
            <w:proofErr w:type="spellStart"/>
            <w:r w:rsidRPr="00055BC9">
              <w:rPr>
                <w:sz w:val="12"/>
                <w:szCs w:val="12"/>
              </w:rPr>
              <w:t>Цивильский</w:t>
            </w:r>
            <w:proofErr w:type="spellEnd"/>
            <w:r w:rsidRPr="00055BC9">
              <w:rPr>
                <w:sz w:val="12"/>
                <w:szCs w:val="12"/>
              </w:rPr>
              <w:t>».</w:t>
            </w:r>
          </w:p>
        </w:tc>
        <w:tc>
          <w:tcPr>
            <w:tcW w:w="7655" w:type="dxa"/>
          </w:tcPr>
          <w:p w:rsidR="00067A04" w:rsidRPr="00055BC9" w:rsidRDefault="00067A04" w:rsidP="00617579">
            <w:pPr>
              <w:jc w:val="center"/>
              <w:rPr>
                <w:sz w:val="12"/>
                <w:szCs w:val="12"/>
              </w:rPr>
            </w:pPr>
            <w:r w:rsidRPr="00055BC9">
              <w:rPr>
                <w:color w:val="000000"/>
                <w:sz w:val="12"/>
                <w:szCs w:val="12"/>
              </w:rPr>
              <w:t>по мере необходимости</w:t>
            </w:r>
          </w:p>
        </w:tc>
      </w:tr>
    </w:tbl>
    <w:p w:rsidR="00067A04" w:rsidRPr="00055BC9" w:rsidRDefault="00067A04" w:rsidP="00067A04">
      <w:pPr>
        <w:rPr>
          <w:rFonts w:eastAsia="Calibri"/>
          <w:sz w:val="12"/>
          <w:szCs w:val="12"/>
        </w:rPr>
      </w:pPr>
    </w:p>
    <w:p w:rsidR="00067A04" w:rsidRPr="00055BC9" w:rsidRDefault="00067A04" w:rsidP="00067A04">
      <w:pPr>
        <w:ind w:left="9639"/>
        <w:jc w:val="both"/>
        <w:rPr>
          <w:rFonts w:eastAsia="Calibri"/>
          <w:sz w:val="12"/>
          <w:szCs w:val="12"/>
        </w:rPr>
      </w:pPr>
      <w:r w:rsidRPr="00055BC9">
        <w:rPr>
          <w:rFonts w:eastAsia="Calibri"/>
          <w:sz w:val="12"/>
          <w:szCs w:val="12"/>
        </w:rPr>
        <w:br w:type="page"/>
      </w:r>
      <w:r w:rsidRPr="00055BC9">
        <w:rPr>
          <w:rFonts w:eastAsia="Calibri"/>
          <w:sz w:val="12"/>
          <w:szCs w:val="12"/>
        </w:rPr>
        <w:lastRenderedPageBreak/>
        <w:t xml:space="preserve"> </w:t>
      </w:r>
    </w:p>
    <w:p w:rsidR="00067A04" w:rsidRPr="00055BC9" w:rsidRDefault="00067A04" w:rsidP="00C10F28">
      <w:pPr>
        <w:ind w:left="10490"/>
        <w:jc w:val="both"/>
        <w:rPr>
          <w:rFonts w:eastAsia="Calibri"/>
          <w:sz w:val="12"/>
          <w:szCs w:val="12"/>
        </w:rPr>
      </w:pPr>
      <w:r w:rsidRPr="00055BC9">
        <w:rPr>
          <w:rFonts w:eastAsia="Calibri"/>
          <w:sz w:val="12"/>
          <w:szCs w:val="12"/>
        </w:rPr>
        <w:t xml:space="preserve">Приложение № 6 к Муниципальной </w:t>
      </w:r>
      <w:r w:rsidRPr="00055BC9">
        <w:rPr>
          <w:sz w:val="12"/>
          <w:szCs w:val="12"/>
        </w:rPr>
        <w:t xml:space="preserve">программе «Развитие культуры и туризма»  на 2019-035 </w:t>
      </w:r>
      <w:proofErr w:type="spellStart"/>
      <w:r w:rsidRPr="00055BC9">
        <w:rPr>
          <w:sz w:val="12"/>
          <w:szCs w:val="12"/>
        </w:rPr>
        <w:t>годы</w:t>
      </w:r>
      <w:r w:rsidRPr="00055BC9">
        <w:rPr>
          <w:rFonts w:eastAsia="Calibri"/>
          <w:sz w:val="12"/>
          <w:szCs w:val="12"/>
        </w:rPr>
        <w:t>РЕСУСНОЕ</w:t>
      </w:r>
      <w:proofErr w:type="spellEnd"/>
      <w:r w:rsidRPr="00055BC9">
        <w:rPr>
          <w:rFonts w:eastAsia="Calibri"/>
          <w:sz w:val="12"/>
          <w:szCs w:val="12"/>
        </w:rPr>
        <w:t xml:space="preserve"> ОБЕСПЕЧЕНИЕ</w:t>
      </w:r>
    </w:p>
    <w:p w:rsidR="00067A04" w:rsidRPr="00055BC9" w:rsidRDefault="00067A04" w:rsidP="00067A04">
      <w:pPr>
        <w:jc w:val="center"/>
        <w:rPr>
          <w:rFonts w:eastAsia="Calibri"/>
          <w:sz w:val="12"/>
          <w:szCs w:val="12"/>
        </w:rPr>
      </w:pPr>
      <w:r w:rsidRPr="00055BC9">
        <w:rPr>
          <w:rFonts w:eastAsia="Calibri"/>
          <w:sz w:val="12"/>
          <w:szCs w:val="12"/>
        </w:rPr>
        <w:t>за счет всех источников  финансирования Муниципальной программы</w:t>
      </w:r>
    </w:p>
    <w:p w:rsidR="00067A04" w:rsidRPr="00055BC9" w:rsidRDefault="00067A04" w:rsidP="00067A04">
      <w:pPr>
        <w:jc w:val="center"/>
        <w:rPr>
          <w:rFonts w:eastAsia="Calibri"/>
          <w:b/>
          <w:sz w:val="12"/>
          <w:szCs w:val="12"/>
        </w:rPr>
      </w:pPr>
      <w:r w:rsidRPr="00055BC9">
        <w:rPr>
          <w:b/>
          <w:sz w:val="12"/>
          <w:szCs w:val="12"/>
        </w:rPr>
        <w:t>«Развитие культуры и туризма»</w:t>
      </w:r>
      <w:r w:rsidRPr="00055BC9">
        <w:rPr>
          <w:rFonts w:eastAsia="Calibri"/>
          <w:sz w:val="12"/>
          <w:szCs w:val="12"/>
        </w:rPr>
        <w:t xml:space="preserve"> </w:t>
      </w:r>
    </w:p>
    <w:p w:rsidR="00067A04" w:rsidRPr="00055BC9" w:rsidRDefault="00067A04" w:rsidP="00067A04">
      <w:pPr>
        <w:jc w:val="center"/>
        <w:rPr>
          <w:rFonts w:eastAsia="Calibri"/>
          <w:sz w:val="12"/>
          <w:szCs w:val="12"/>
        </w:rPr>
      </w:pPr>
    </w:p>
    <w:tbl>
      <w:tblPr>
        <w:tblW w:w="15592" w:type="dxa"/>
        <w:tblCellSpacing w:w="5" w:type="nil"/>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559"/>
        <w:gridCol w:w="709"/>
        <w:gridCol w:w="851"/>
        <w:gridCol w:w="850"/>
        <w:gridCol w:w="708"/>
        <w:gridCol w:w="1418"/>
        <w:gridCol w:w="850"/>
        <w:gridCol w:w="993"/>
        <w:gridCol w:w="992"/>
        <w:gridCol w:w="992"/>
        <w:gridCol w:w="993"/>
        <w:gridCol w:w="992"/>
        <w:gridCol w:w="3685"/>
      </w:tblGrid>
      <w:tr w:rsidR="00067A04" w:rsidRPr="00055BC9" w:rsidTr="00C10F28">
        <w:trPr>
          <w:trHeight w:val="480"/>
          <w:tblCellSpacing w:w="5" w:type="nil"/>
        </w:trPr>
        <w:tc>
          <w:tcPr>
            <w:tcW w:w="1559" w:type="dxa"/>
            <w:vMerge w:val="restart"/>
          </w:tcPr>
          <w:p w:rsidR="00067A04" w:rsidRPr="00055BC9" w:rsidRDefault="00067A04" w:rsidP="00617579">
            <w:pPr>
              <w:jc w:val="center"/>
              <w:rPr>
                <w:rFonts w:eastAsia="Calibri"/>
                <w:sz w:val="12"/>
                <w:szCs w:val="12"/>
              </w:rPr>
            </w:pPr>
            <w:r w:rsidRPr="00055BC9">
              <w:rPr>
                <w:rFonts w:eastAsia="Calibri"/>
                <w:sz w:val="12"/>
                <w:szCs w:val="12"/>
              </w:rPr>
              <w:t>Наименование</w:t>
            </w:r>
          </w:p>
          <w:p w:rsidR="00067A04" w:rsidRPr="00055BC9" w:rsidRDefault="00067A04" w:rsidP="00617579">
            <w:pPr>
              <w:jc w:val="center"/>
              <w:rPr>
                <w:rFonts w:eastAsia="Calibri"/>
                <w:sz w:val="12"/>
                <w:szCs w:val="12"/>
              </w:rPr>
            </w:pPr>
            <w:r w:rsidRPr="00055BC9">
              <w:rPr>
                <w:rFonts w:eastAsia="Calibri"/>
                <w:sz w:val="12"/>
                <w:szCs w:val="12"/>
              </w:rPr>
              <w:t>муниципальной программы (основного мероприятия)</w:t>
            </w:r>
          </w:p>
        </w:tc>
        <w:tc>
          <w:tcPr>
            <w:tcW w:w="3118" w:type="dxa"/>
            <w:gridSpan w:val="4"/>
          </w:tcPr>
          <w:p w:rsidR="00067A04" w:rsidRPr="00055BC9" w:rsidRDefault="00067A04" w:rsidP="00617579">
            <w:pPr>
              <w:jc w:val="center"/>
              <w:rPr>
                <w:rFonts w:eastAsia="Calibri"/>
                <w:sz w:val="12"/>
                <w:szCs w:val="12"/>
              </w:rPr>
            </w:pPr>
            <w:r w:rsidRPr="00055BC9">
              <w:rPr>
                <w:rFonts w:eastAsia="Calibri"/>
                <w:sz w:val="12"/>
                <w:szCs w:val="12"/>
              </w:rPr>
              <w:t xml:space="preserve">Код  </w:t>
            </w:r>
            <w:proofErr w:type="gramStart"/>
            <w:r w:rsidRPr="00055BC9">
              <w:rPr>
                <w:rFonts w:eastAsia="Calibri"/>
                <w:sz w:val="12"/>
                <w:szCs w:val="12"/>
              </w:rPr>
              <w:t>бюджетной</w:t>
            </w:r>
            <w:proofErr w:type="gramEnd"/>
          </w:p>
          <w:p w:rsidR="00067A04" w:rsidRPr="00055BC9" w:rsidRDefault="00067A04" w:rsidP="00617579">
            <w:pPr>
              <w:jc w:val="center"/>
              <w:rPr>
                <w:rFonts w:eastAsia="Calibri"/>
                <w:sz w:val="12"/>
                <w:szCs w:val="12"/>
              </w:rPr>
            </w:pPr>
            <w:r w:rsidRPr="00055BC9">
              <w:rPr>
                <w:rFonts w:eastAsia="Calibri"/>
                <w:sz w:val="12"/>
                <w:szCs w:val="12"/>
              </w:rPr>
              <w:t>классификации</w:t>
            </w:r>
          </w:p>
        </w:tc>
        <w:tc>
          <w:tcPr>
            <w:tcW w:w="1418" w:type="dxa"/>
            <w:vMerge w:val="restart"/>
          </w:tcPr>
          <w:p w:rsidR="00067A04" w:rsidRPr="00055BC9" w:rsidRDefault="00067A04" w:rsidP="00617579">
            <w:pPr>
              <w:jc w:val="center"/>
              <w:rPr>
                <w:rFonts w:eastAsia="Calibri"/>
                <w:sz w:val="12"/>
                <w:szCs w:val="12"/>
              </w:rPr>
            </w:pPr>
            <w:r w:rsidRPr="00055BC9">
              <w:rPr>
                <w:rFonts w:eastAsia="Calibri"/>
                <w:sz w:val="12"/>
                <w:szCs w:val="12"/>
              </w:rPr>
              <w:t>Источники  финансирования</w:t>
            </w:r>
          </w:p>
        </w:tc>
        <w:tc>
          <w:tcPr>
            <w:tcW w:w="9497" w:type="dxa"/>
            <w:gridSpan w:val="7"/>
            <w:shd w:val="clear" w:color="auto" w:fill="auto"/>
          </w:tcPr>
          <w:p w:rsidR="00067A04" w:rsidRPr="00055BC9" w:rsidRDefault="00067A04" w:rsidP="00617579">
            <w:pPr>
              <w:jc w:val="center"/>
              <w:rPr>
                <w:rFonts w:eastAsia="Calibri"/>
                <w:sz w:val="12"/>
                <w:szCs w:val="12"/>
              </w:rPr>
            </w:pPr>
            <w:r w:rsidRPr="00055BC9">
              <w:rPr>
                <w:rFonts w:eastAsia="Calibri"/>
                <w:sz w:val="12"/>
                <w:szCs w:val="12"/>
              </w:rPr>
              <w:t>Оценка расходов по годам</w:t>
            </w:r>
          </w:p>
          <w:p w:rsidR="00067A04" w:rsidRPr="00055BC9" w:rsidRDefault="00067A04" w:rsidP="00617579">
            <w:pPr>
              <w:jc w:val="center"/>
              <w:rPr>
                <w:sz w:val="12"/>
                <w:szCs w:val="12"/>
              </w:rPr>
            </w:pPr>
            <w:r w:rsidRPr="00055BC9">
              <w:rPr>
                <w:rFonts w:eastAsia="Calibri"/>
                <w:sz w:val="12"/>
                <w:szCs w:val="12"/>
              </w:rPr>
              <w:t>(т. рублей)</w:t>
            </w:r>
          </w:p>
        </w:tc>
      </w:tr>
      <w:tr w:rsidR="00067A04" w:rsidRPr="00055BC9" w:rsidTr="00C10F28">
        <w:trPr>
          <w:trHeight w:val="956"/>
          <w:tblCellSpacing w:w="5" w:type="nil"/>
        </w:trPr>
        <w:tc>
          <w:tcPr>
            <w:tcW w:w="1559" w:type="dxa"/>
            <w:vMerge/>
          </w:tcPr>
          <w:p w:rsidR="00067A04" w:rsidRPr="00055BC9" w:rsidRDefault="00067A04" w:rsidP="00617579">
            <w:pPr>
              <w:jc w:val="center"/>
              <w:rPr>
                <w:rFonts w:eastAsia="Calibri"/>
                <w:sz w:val="12"/>
                <w:szCs w:val="12"/>
              </w:rPr>
            </w:pPr>
          </w:p>
        </w:tc>
        <w:tc>
          <w:tcPr>
            <w:tcW w:w="709" w:type="dxa"/>
          </w:tcPr>
          <w:p w:rsidR="00067A04" w:rsidRPr="00055BC9" w:rsidRDefault="00067A04" w:rsidP="00617579">
            <w:pPr>
              <w:jc w:val="center"/>
              <w:rPr>
                <w:rFonts w:eastAsia="Calibri"/>
                <w:sz w:val="12"/>
                <w:szCs w:val="12"/>
              </w:rPr>
            </w:pPr>
            <w:r w:rsidRPr="00055BC9">
              <w:rPr>
                <w:rFonts w:eastAsia="Calibri"/>
                <w:sz w:val="12"/>
                <w:szCs w:val="12"/>
              </w:rPr>
              <w:t>ГРБС</w:t>
            </w:r>
          </w:p>
        </w:tc>
        <w:tc>
          <w:tcPr>
            <w:tcW w:w="851" w:type="dxa"/>
          </w:tcPr>
          <w:p w:rsidR="00067A04" w:rsidRPr="00055BC9" w:rsidRDefault="00067A04" w:rsidP="00617579">
            <w:pPr>
              <w:jc w:val="center"/>
              <w:rPr>
                <w:rFonts w:eastAsia="Calibri"/>
                <w:sz w:val="12"/>
                <w:szCs w:val="12"/>
              </w:rPr>
            </w:pPr>
            <w:proofErr w:type="spellStart"/>
            <w:r w:rsidRPr="00055BC9">
              <w:rPr>
                <w:rFonts w:eastAsia="Calibri"/>
                <w:sz w:val="12"/>
                <w:szCs w:val="12"/>
              </w:rPr>
              <w:t>РзПр</w:t>
            </w:r>
            <w:proofErr w:type="spellEnd"/>
          </w:p>
        </w:tc>
        <w:tc>
          <w:tcPr>
            <w:tcW w:w="850" w:type="dxa"/>
          </w:tcPr>
          <w:p w:rsidR="00067A04" w:rsidRPr="00055BC9" w:rsidRDefault="00067A04" w:rsidP="00617579">
            <w:pPr>
              <w:jc w:val="center"/>
              <w:rPr>
                <w:rFonts w:eastAsia="Calibri"/>
                <w:sz w:val="12"/>
                <w:szCs w:val="12"/>
              </w:rPr>
            </w:pPr>
            <w:r w:rsidRPr="00055BC9">
              <w:rPr>
                <w:rFonts w:eastAsia="Calibri"/>
                <w:sz w:val="12"/>
                <w:szCs w:val="12"/>
              </w:rPr>
              <w:t>ЦСР</w:t>
            </w:r>
          </w:p>
        </w:tc>
        <w:tc>
          <w:tcPr>
            <w:tcW w:w="708" w:type="dxa"/>
          </w:tcPr>
          <w:p w:rsidR="00067A04" w:rsidRPr="00055BC9" w:rsidRDefault="00067A04" w:rsidP="00617579">
            <w:pPr>
              <w:jc w:val="center"/>
              <w:rPr>
                <w:rFonts w:eastAsia="Calibri"/>
                <w:sz w:val="12"/>
                <w:szCs w:val="12"/>
              </w:rPr>
            </w:pPr>
            <w:r w:rsidRPr="00055BC9">
              <w:rPr>
                <w:rFonts w:eastAsia="Calibri"/>
                <w:sz w:val="12"/>
                <w:szCs w:val="12"/>
              </w:rPr>
              <w:t>ВР</w:t>
            </w:r>
          </w:p>
        </w:tc>
        <w:tc>
          <w:tcPr>
            <w:tcW w:w="1418" w:type="dxa"/>
            <w:vMerge/>
          </w:tcPr>
          <w:p w:rsidR="00067A04" w:rsidRPr="00055BC9" w:rsidRDefault="00067A04" w:rsidP="00617579">
            <w:pPr>
              <w:jc w:val="center"/>
              <w:rPr>
                <w:rFonts w:eastAsia="Calibri"/>
                <w:sz w:val="12"/>
                <w:szCs w:val="12"/>
              </w:rPr>
            </w:pPr>
          </w:p>
        </w:tc>
        <w:tc>
          <w:tcPr>
            <w:tcW w:w="850" w:type="dxa"/>
          </w:tcPr>
          <w:p w:rsidR="00067A04" w:rsidRPr="00055BC9" w:rsidRDefault="00067A04" w:rsidP="00617579">
            <w:pPr>
              <w:jc w:val="center"/>
              <w:rPr>
                <w:rFonts w:eastAsia="Calibri"/>
                <w:sz w:val="12"/>
                <w:szCs w:val="12"/>
              </w:rPr>
            </w:pPr>
            <w:r w:rsidRPr="00055BC9">
              <w:rPr>
                <w:rFonts w:eastAsia="Calibri"/>
                <w:sz w:val="12"/>
                <w:szCs w:val="12"/>
              </w:rPr>
              <w:t>2019</w:t>
            </w:r>
          </w:p>
        </w:tc>
        <w:tc>
          <w:tcPr>
            <w:tcW w:w="993" w:type="dxa"/>
          </w:tcPr>
          <w:p w:rsidR="00067A04" w:rsidRPr="00055BC9" w:rsidRDefault="00067A04" w:rsidP="00617579">
            <w:pPr>
              <w:jc w:val="center"/>
              <w:rPr>
                <w:rFonts w:eastAsia="Calibri"/>
                <w:sz w:val="12"/>
                <w:szCs w:val="12"/>
              </w:rPr>
            </w:pPr>
            <w:r w:rsidRPr="00055BC9">
              <w:rPr>
                <w:rFonts w:eastAsia="Calibri"/>
                <w:sz w:val="12"/>
                <w:szCs w:val="12"/>
              </w:rPr>
              <w:t>2020</w:t>
            </w:r>
          </w:p>
        </w:tc>
        <w:tc>
          <w:tcPr>
            <w:tcW w:w="992" w:type="dxa"/>
          </w:tcPr>
          <w:p w:rsidR="00067A04" w:rsidRPr="00055BC9" w:rsidRDefault="00067A04" w:rsidP="00617579">
            <w:pPr>
              <w:jc w:val="center"/>
              <w:rPr>
                <w:rFonts w:eastAsia="Calibri"/>
                <w:sz w:val="12"/>
                <w:szCs w:val="12"/>
              </w:rPr>
            </w:pPr>
            <w:r w:rsidRPr="00055BC9">
              <w:rPr>
                <w:rFonts w:eastAsia="Calibri"/>
                <w:sz w:val="12"/>
                <w:szCs w:val="12"/>
              </w:rPr>
              <w:t>2021</w:t>
            </w:r>
          </w:p>
        </w:tc>
        <w:tc>
          <w:tcPr>
            <w:tcW w:w="992" w:type="dxa"/>
          </w:tcPr>
          <w:p w:rsidR="00067A04" w:rsidRPr="00055BC9" w:rsidRDefault="00067A04" w:rsidP="00617579">
            <w:pPr>
              <w:jc w:val="center"/>
              <w:rPr>
                <w:rFonts w:eastAsia="Calibri"/>
                <w:sz w:val="12"/>
                <w:szCs w:val="12"/>
              </w:rPr>
            </w:pPr>
            <w:r w:rsidRPr="00055BC9">
              <w:rPr>
                <w:rFonts w:eastAsia="Calibri"/>
                <w:sz w:val="12"/>
                <w:szCs w:val="12"/>
              </w:rPr>
              <w:t>2022</w:t>
            </w:r>
          </w:p>
        </w:tc>
        <w:tc>
          <w:tcPr>
            <w:tcW w:w="993" w:type="dxa"/>
          </w:tcPr>
          <w:p w:rsidR="00067A04" w:rsidRPr="00055BC9" w:rsidRDefault="00067A04" w:rsidP="00617579">
            <w:pPr>
              <w:jc w:val="center"/>
              <w:rPr>
                <w:rFonts w:eastAsia="Calibri"/>
                <w:sz w:val="12"/>
                <w:szCs w:val="12"/>
              </w:rPr>
            </w:pPr>
            <w:r w:rsidRPr="00055BC9">
              <w:rPr>
                <w:rFonts w:eastAsia="Calibri"/>
                <w:sz w:val="12"/>
                <w:szCs w:val="12"/>
              </w:rPr>
              <w:t>2023</w:t>
            </w:r>
          </w:p>
        </w:tc>
        <w:tc>
          <w:tcPr>
            <w:tcW w:w="992" w:type="dxa"/>
          </w:tcPr>
          <w:p w:rsidR="00067A04" w:rsidRPr="00055BC9" w:rsidRDefault="00067A04" w:rsidP="00617579">
            <w:pPr>
              <w:jc w:val="center"/>
              <w:rPr>
                <w:rFonts w:eastAsia="Calibri"/>
                <w:sz w:val="12"/>
                <w:szCs w:val="12"/>
              </w:rPr>
            </w:pPr>
            <w:r w:rsidRPr="00055BC9">
              <w:rPr>
                <w:rFonts w:eastAsia="Calibri"/>
                <w:sz w:val="12"/>
                <w:szCs w:val="12"/>
              </w:rPr>
              <w:t>2024</w:t>
            </w:r>
          </w:p>
        </w:tc>
        <w:tc>
          <w:tcPr>
            <w:tcW w:w="3685" w:type="dxa"/>
          </w:tcPr>
          <w:p w:rsidR="00067A04" w:rsidRPr="00055BC9" w:rsidRDefault="00067A04" w:rsidP="00617579">
            <w:pPr>
              <w:jc w:val="center"/>
              <w:rPr>
                <w:rFonts w:eastAsia="Calibri"/>
                <w:sz w:val="12"/>
                <w:szCs w:val="12"/>
              </w:rPr>
            </w:pPr>
            <w:r w:rsidRPr="00055BC9">
              <w:rPr>
                <w:rFonts w:eastAsia="Calibri"/>
                <w:sz w:val="12"/>
                <w:szCs w:val="12"/>
              </w:rPr>
              <w:t>2025-2035</w:t>
            </w:r>
          </w:p>
        </w:tc>
      </w:tr>
      <w:tr w:rsidR="00067A04" w:rsidRPr="00055BC9" w:rsidTr="00C10F28">
        <w:trPr>
          <w:tblCellSpacing w:w="5" w:type="nil"/>
        </w:trPr>
        <w:tc>
          <w:tcPr>
            <w:tcW w:w="1559" w:type="dxa"/>
          </w:tcPr>
          <w:p w:rsidR="00067A04" w:rsidRPr="00055BC9" w:rsidRDefault="00067A04" w:rsidP="00617579">
            <w:pPr>
              <w:jc w:val="center"/>
              <w:rPr>
                <w:rFonts w:eastAsia="Calibri"/>
                <w:sz w:val="12"/>
                <w:szCs w:val="12"/>
              </w:rPr>
            </w:pPr>
            <w:r w:rsidRPr="00055BC9">
              <w:rPr>
                <w:rFonts w:eastAsia="Calibri"/>
                <w:sz w:val="12"/>
                <w:szCs w:val="12"/>
              </w:rPr>
              <w:t>2</w:t>
            </w:r>
          </w:p>
        </w:tc>
        <w:tc>
          <w:tcPr>
            <w:tcW w:w="709" w:type="dxa"/>
          </w:tcPr>
          <w:p w:rsidR="00067A04" w:rsidRPr="00055BC9" w:rsidRDefault="00067A04" w:rsidP="00617579">
            <w:pPr>
              <w:jc w:val="center"/>
              <w:rPr>
                <w:rFonts w:eastAsia="Calibri"/>
                <w:sz w:val="12"/>
                <w:szCs w:val="12"/>
              </w:rPr>
            </w:pPr>
            <w:r w:rsidRPr="00055BC9">
              <w:rPr>
                <w:rFonts w:eastAsia="Calibri"/>
                <w:sz w:val="12"/>
                <w:szCs w:val="12"/>
              </w:rPr>
              <w:t>3</w:t>
            </w:r>
          </w:p>
        </w:tc>
        <w:tc>
          <w:tcPr>
            <w:tcW w:w="851" w:type="dxa"/>
          </w:tcPr>
          <w:p w:rsidR="00067A04" w:rsidRPr="00055BC9" w:rsidRDefault="00067A04" w:rsidP="00617579">
            <w:pPr>
              <w:jc w:val="center"/>
              <w:rPr>
                <w:rFonts w:eastAsia="Calibri"/>
                <w:sz w:val="12"/>
                <w:szCs w:val="12"/>
              </w:rPr>
            </w:pPr>
            <w:r w:rsidRPr="00055BC9">
              <w:rPr>
                <w:rFonts w:eastAsia="Calibri"/>
                <w:sz w:val="12"/>
                <w:szCs w:val="12"/>
              </w:rPr>
              <w:t>4</w:t>
            </w:r>
          </w:p>
        </w:tc>
        <w:tc>
          <w:tcPr>
            <w:tcW w:w="850" w:type="dxa"/>
          </w:tcPr>
          <w:p w:rsidR="00067A04" w:rsidRPr="00055BC9" w:rsidRDefault="00067A04" w:rsidP="00617579">
            <w:pPr>
              <w:jc w:val="center"/>
              <w:rPr>
                <w:rFonts w:eastAsia="Calibri"/>
                <w:sz w:val="12"/>
                <w:szCs w:val="12"/>
              </w:rPr>
            </w:pPr>
            <w:r w:rsidRPr="00055BC9">
              <w:rPr>
                <w:rFonts w:eastAsia="Calibri"/>
                <w:sz w:val="12"/>
                <w:szCs w:val="12"/>
              </w:rPr>
              <w:t>5</w:t>
            </w:r>
          </w:p>
        </w:tc>
        <w:tc>
          <w:tcPr>
            <w:tcW w:w="708" w:type="dxa"/>
          </w:tcPr>
          <w:p w:rsidR="00067A04" w:rsidRPr="00055BC9" w:rsidRDefault="00067A04" w:rsidP="00617579">
            <w:pPr>
              <w:jc w:val="center"/>
              <w:rPr>
                <w:rFonts w:eastAsia="Calibri"/>
                <w:sz w:val="12"/>
                <w:szCs w:val="12"/>
              </w:rPr>
            </w:pPr>
            <w:r w:rsidRPr="00055BC9">
              <w:rPr>
                <w:rFonts w:eastAsia="Calibri"/>
                <w:sz w:val="12"/>
                <w:szCs w:val="12"/>
              </w:rPr>
              <w:t>6</w:t>
            </w:r>
          </w:p>
        </w:tc>
        <w:tc>
          <w:tcPr>
            <w:tcW w:w="1418" w:type="dxa"/>
          </w:tcPr>
          <w:p w:rsidR="00067A04" w:rsidRPr="00055BC9" w:rsidRDefault="00067A04" w:rsidP="00617579">
            <w:pPr>
              <w:jc w:val="center"/>
              <w:rPr>
                <w:rFonts w:eastAsia="Calibri"/>
                <w:sz w:val="12"/>
                <w:szCs w:val="12"/>
              </w:rPr>
            </w:pPr>
            <w:r w:rsidRPr="00055BC9">
              <w:rPr>
                <w:rFonts w:eastAsia="Calibri"/>
                <w:sz w:val="12"/>
                <w:szCs w:val="12"/>
              </w:rPr>
              <w:t>7</w:t>
            </w:r>
          </w:p>
        </w:tc>
        <w:tc>
          <w:tcPr>
            <w:tcW w:w="850" w:type="dxa"/>
          </w:tcPr>
          <w:p w:rsidR="00067A04" w:rsidRPr="00055BC9" w:rsidRDefault="00067A04" w:rsidP="00617579">
            <w:pPr>
              <w:jc w:val="center"/>
              <w:rPr>
                <w:rFonts w:eastAsia="Calibri"/>
                <w:sz w:val="12"/>
                <w:szCs w:val="12"/>
              </w:rPr>
            </w:pPr>
            <w:r w:rsidRPr="00055BC9">
              <w:rPr>
                <w:rFonts w:eastAsia="Calibri"/>
                <w:sz w:val="12"/>
                <w:szCs w:val="12"/>
              </w:rPr>
              <w:t>8</w:t>
            </w:r>
          </w:p>
        </w:tc>
        <w:tc>
          <w:tcPr>
            <w:tcW w:w="993" w:type="dxa"/>
          </w:tcPr>
          <w:p w:rsidR="00067A04" w:rsidRPr="00055BC9" w:rsidRDefault="00067A04" w:rsidP="00617579">
            <w:pPr>
              <w:jc w:val="center"/>
              <w:rPr>
                <w:rFonts w:eastAsia="Calibri"/>
                <w:sz w:val="12"/>
                <w:szCs w:val="12"/>
              </w:rPr>
            </w:pPr>
            <w:r w:rsidRPr="00055BC9">
              <w:rPr>
                <w:rFonts w:eastAsia="Calibri"/>
                <w:sz w:val="12"/>
                <w:szCs w:val="12"/>
              </w:rPr>
              <w:t>9</w:t>
            </w:r>
          </w:p>
        </w:tc>
        <w:tc>
          <w:tcPr>
            <w:tcW w:w="992" w:type="dxa"/>
          </w:tcPr>
          <w:p w:rsidR="00067A04" w:rsidRPr="00055BC9" w:rsidRDefault="00067A04" w:rsidP="00617579">
            <w:pPr>
              <w:jc w:val="center"/>
              <w:rPr>
                <w:rFonts w:eastAsia="Calibri"/>
                <w:sz w:val="12"/>
                <w:szCs w:val="12"/>
              </w:rPr>
            </w:pPr>
            <w:r w:rsidRPr="00055BC9">
              <w:rPr>
                <w:rFonts w:eastAsia="Calibri"/>
                <w:sz w:val="12"/>
                <w:szCs w:val="12"/>
              </w:rPr>
              <w:t>10</w:t>
            </w:r>
          </w:p>
        </w:tc>
        <w:tc>
          <w:tcPr>
            <w:tcW w:w="992" w:type="dxa"/>
          </w:tcPr>
          <w:p w:rsidR="00067A04" w:rsidRPr="00055BC9" w:rsidRDefault="00067A04" w:rsidP="00617579">
            <w:pPr>
              <w:jc w:val="center"/>
              <w:rPr>
                <w:rFonts w:eastAsia="Calibri"/>
                <w:sz w:val="12"/>
                <w:szCs w:val="12"/>
              </w:rPr>
            </w:pPr>
            <w:r w:rsidRPr="00055BC9">
              <w:rPr>
                <w:rFonts w:eastAsia="Calibri"/>
                <w:sz w:val="12"/>
                <w:szCs w:val="12"/>
              </w:rPr>
              <w:t>11</w:t>
            </w:r>
          </w:p>
        </w:tc>
        <w:tc>
          <w:tcPr>
            <w:tcW w:w="993" w:type="dxa"/>
          </w:tcPr>
          <w:p w:rsidR="00067A04" w:rsidRPr="00055BC9" w:rsidRDefault="00067A04" w:rsidP="00617579">
            <w:pPr>
              <w:jc w:val="center"/>
              <w:rPr>
                <w:rFonts w:eastAsia="Calibri"/>
                <w:sz w:val="12"/>
                <w:szCs w:val="12"/>
              </w:rPr>
            </w:pPr>
            <w:r w:rsidRPr="00055BC9">
              <w:rPr>
                <w:rFonts w:eastAsia="Calibri"/>
                <w:sz w:val="12"/>
                <w:szCs w:val="12"/>
              </w:rPr>
              <w:t>12</w:t>
            </w:r>
          </w:p>
        </w:tc>
        <w:tc>
          <w:tcPr>
            <w:tcW w:w="992" w:type="dxa"/>
          </w:tcPr>
          <w:p w:rsidR="00067A04" w:rsidRPr="00055BC9" w:rsidRDefault="00067A04" w:rsidP="00617579">
            <w:pPr>
              <w:jc w:val="center"/>
              <w:rPr>
                <w:rFonts w:eastAsia="Calibri"/>
                <w:sz w:val="12"/>
                <w:szCs w:val="12"/>
              </w:rPr>
            </w:pPr>
            <w:r w:rsidRPr="00055BC9">
              <w:rPr>
                <w:rFonts w:eastAsia="Calibri"/>
                <w:sz w:val="12"/>
                <w:szCs w:val="12"/>
              </w:rPr>
              <w:t>13</w:t>
            </w:r>
          </w:p>
        </w:tc>
        <w:tc>
          <w:tcPr>
            <w:tcW w:w="3685" w:type="dxa"/>
          </w:tcPr>
          <w:p w:rsidR="00067A04" w:rsidRPr="00055BC9" w:rsidRDefault="00067A04" w:rsidP="00617579">
            <w:pPr>
              <w:jc w:val="center"/>
              <w:rPr>
                <w:rFonts w:eastAsia="Calibri"/>
                <w:sz w:val="12"/>
                <w:szCs w:val="12"/>
              </w:rPr>
            </w:pPr>
            <w:r w:rsidRPr="00055BC9">
              <w:rPr>
                <w:rFonts w:eastAsia="Calibri"/>
                <w:sz w:val="12"/>
                <w:szCs w:val="12"/>
              </w:rPr>
              <w:t>14</w:t>
            </w:r>
          </w:p>
        </w:tc>
      </w:tr>
      <w:tr w:rsidR="00067A04" w:rsidRPr="00055BC9" w:rsidTr="00C10F28">
        <w:trPr>
          <w:trHeight w:val="320"/>
          <w:tblCellSpacing w:w="5" w:type="nil"/>
        </w:trPr>
        <w:tc>
          <w:tcPr>
            <w:tcW w:w="1559" w:type="dxa"/>
            <w:vMerge w:val="restart"/>
          </w:tcPr>
          <w:p w:rsidR="00067A04" w:rsidRPr="00055BC9" w:rsidRDefault="00067A04" w:rsidP="00617579">
            <w:pPr>
              <w:rPr>
                <w:rFonts w:eastAsia="Calibri"/>
                <w:sz w:val="12"/>
                <w:szCs w:val="12"/>
              </w:rPr>
            </w:pPr>
            <w:r w:rsidRPr="00055BC9">
              <w:rPr>
                <w:rFonts w:eastAsia="Calibri"/>
                <w:sz w:val="12"/>
                <w:szCs w:val="12"/>
              </w:rPr>
              <w:t xml:space="preserve">Подпрограмма  </w:t>
            </w:r>
            <w:r w:rsidRPr="00055BC9">
              <w:rPr>
                <w:sz w:val="12"/>
                <w:szCs w:val="12"/>
              </w:rPr>
              <w:t>«Развитие культуры</w:t>
            </w:r>
            <w:r w:rsidRPr="00055BC9">
              <w:rPr>
                <w:rFonts w:eastAsia="Calibri"/>
                <w:sz w:val="12"/>
                <w:szCs w:val="12"/>
              </w:rPr>
              <w:t>»</w:t>
            </w:r>
          </w:p>
        </w:tc>
        <w:tc>
          <w:tcPr>
            <w:tcW w:w="709" w:type="dxa"/>
          </w:tcPr>
          <w:p w:rsidR="00067A04" w:rsidRPr="00055BC9" w:rsidRDefault="00067A04" w:rsidP="00617579">
            <w:pPr>
              <w:rPr>
                <w:rFonts w:eastAsia="Calibri"/>
                <w:sz w:val="12"/>
                <w:szCs w:val="12"/>
              </w:rPr>
            </w:pPr>
          </w:p>
        </w:tc>
        <w:tc>
          <w:tcPr>
            <w:tcW w:w="851" w:type="dxa"/>
          </w:tcPr>
          <w:p w:rsidR="00067A04" w:rsidRPr="00055BC9" w:rsidRDefault="00067A04" w:rsidP="00617579">
            <w:pPr>
              <w:rPr>
                <w:rFonts w:eastAsia="Calibri"/>
                <w:sz w:val="12"/>
                <w:szCs w:val="12"/>
              </w:rPr>
            </w:pPr>
          </w:p>
        </w:tc>
        <w:tc>
          <w:tcPr>
            <w:tcW w:w="850" w:type="dxa"/>
          </w:tcPr>
          <w:p w:rsidR="00067A04" w:rsidRPr="00055BC9" w:rsidRDefault="00067A04" w:rsidP="00617579">
            <w:pPr>
              <w:rPr>
                <w:rFonts w:eastAsia="Calibri"/>
                <w:sz w:val="12"/>
                <w:szCs w:val="12"/>
              </w:rPr>
            </w:pPr>
          </w:p>
        </w:tc>
        <w:tc>
          <w:tcPr>
            <w:tcW w:w="708" w:type="dxa"/>
          </w:tcPr>
          <w:p w:rsidR="00067A04" w:rsidRPr="00055BC9" w:rsidRDefault="00067A04" w:rsidP="00617579">
            <w:pPr>
              <w:rPr>
                <w:rFonts w:eastAsia="Calibri"/>
                <w:sz w:val="12"/>
                <w:szCs w:val="12"/>
              </w:rPr>
            </w:pPr>
          </w:p>
        </w:tc>
        <w:tc>
          <w:tcPr>
            <w:tcW w:w="1418" w:type="dxa"/>
          </w:tcPr>
          <w:p w:rsidR="00067A04" w:rsidRPr="00055BC9" w:rsidRDefault="00067A04" w:rsidP="00617579">
            <w:pPr>
              <w:rPr>
                <w:rFonts w:eastAsia="Calibri"/>
                <w:sz w:val="12"/>
                <w:szCs w:val="12"/>
              </w:rPr>
            </w:pPr>
            <w:r w:rsidRPr="00055BC9">
              <w:rPr>
                <w:rFonts w:eastAsia="Calibri"/>
                <w:sz w:val="12"/>
                <w:szCs w:val="12"/>
              </w:rPr>
              <w:t xml:space="preserve">всего            </w:t>
            </w:r>
          </w:p>
        </w:tc>
        <w:tc>
          <w:tcPr>
            <w:tcW w:w="850" w:type="dxa"/>
          </w:tcPr>
          <w:p w:rsidR="00067A04" w:rsidRPr="00055BC9" w:rsidRDefault="00067A04" w:rsidP="00617579">
            <w:pPr>
              <w:rPr>
                <w:rFonts w:eastAsia="Calibri"/>
                <w:sz w:val="12"/>
                <w:szCs w:val="12"/>
              </w:rPr>
            </w:pPr>
            <w:r w:rsidRPr="00055BC9">
              <w:rPr>
                <w:rFonts w:eastAsia="Calibri"/>
                <w:sz w:val="12"/>
                <w:szCs w:val="12"/>
              </w:rPr>
              <w:t>1 482,71</w:t>
            </w:r>
          </w:p>
        </w:tc>
        <w:tc>
          <w:tcPr>
            <w:tcW w:w="993" w:type="dxa"/>
          </w:tcPr>
          <w:p w:rsidR="00067A04" w:rsidRPr="00055BC9" w:rsidRDefault="00067A04" w:rsidP="00617579">
            <w:pPr>
              <w:rPr>
                <w:rFonts w:eastAsia="Calibri"/>
                <w:sz w:val="12"/>
                <w:szCs w:val="12"/>
              </w:rPr>
            </w:pPr>
            <w:r w:rsidRPr="00055BC9">
              <w:rPr>
                <w:rFonts w:eastAsia="Calibri"/>
                <w:sz w:val="12"/>
                <w:szCs w:val="12"/>
              </w:rPr>
              <w:t>1399,83</w:t>
            </w:r>
          </w:p>
        </w:tc>
        <w:tc>
          <w:tcPr>
            <w:tcW w:w="992" w:type="dxa"/>
          </w:tcPr>
          <w:p w:rsidR="00067A04" w:rsidRPr="00055BC9" w:rsidRDefault="00067A04" w:rsidP="00617579">
            <w:pPr>
              <w:rPr>
                <w:sz w:val="12"/>
                <w:szCs w:val="12"/>
              </w:rPr>
            </w:pPr>
            <w:r w:rsidRPr="00055BC9">
              <w:rPr>
                <w:sz w:val="12"/>
                <w:szCs w:val="12"/>
              </w:rPr>
              <w:t>1327,83</w:t>
            </w:r>
          </w:p>
        </w:tc>
        <w:tc>
          <w:tcPr>
            <w:tcW w:w="992" w:type="dxa"/>
          </w:tcPr>
          <w:p w:rsidR="00067A04" w:rsidRPr="00055BC9" w:rsidRDefault="00067A04" w:rsidP="00617579">
            <w:pPr>
              <w:rPr>
                <w:sz w:val="12"/>
                <w:szCs w:val="12"/>
              </w:rPr>
            </w:pPr>
            <w:r w:rsidRPr="00055BC9">
              <w:rPr>
                <w:sz w:val="12"/>
                <w:szCs w:val="12"/>
              </w:rPr>
              <w:t>1327,83</w:t>
            </w:r>
          </w:p>
        </w:tc>
        <w:tc>
          <w:tcPr>
            <w:tcW w:w="993" w:type="dxa"/>
          </w:tcPr>
          <w:p w:rsidR="00067A04" w:rsidRPr="00055BC9" w:rsidRDefault="00067A04" w:rsidP="00617579">
            <w:pPr>
              <w:rPr>
                <w:sz w:val="12"/>
                <w:szCs w:val="12"/>
              </w:rPr>
            </w:pPr>
            <w:r w:rsidRPr="00055BC9">
              <w:rPr>
                <w:sz w:val="12"/>
                <w:szCs w:val="12"/>
              </w:rPr>
              <w:t>1327,83</w:t>
            </w:r>
          </w:p>
        </w:tc>
        <w:tc>
          <w:tcPr>
            <w:tcW w:w="992" w:type="dxa"/>
          </w:tcPr>
          <w:p w:rsidR="00067A04" w:rsidRPr="00055BC9" w:rsidRDefault="00067A04" w:rsidP="00617579">
            <w:pPr>
              <w:rPr>
                <w:sz w:val="12"/>
                <w:szCs w:val="12"/>
              </w:rPr>
            </w:pPr>
            <w:r w:rsidRPr="00055BC9">
              <w:rPr>
                <w:sz w:val="12"/>
                <w:szCs w:val="12"/>
              </w:rPr>
              <w:t>1327,83</w:t>
            </w:r>
          </w:p>
        </w:tc>
        <w:tc>
          <w:tcPr>
            <w:tcW w:w="3685" w:type="dxa"/>
          </w:tcPr>
          <w:p w:rsidR="00067A04" w:rsidRPr="00055BC9" w:rsidRDefault="00067A04" w:rsidP="00617579">
            <w:pPr>
              <w:rPr>
                <w:sz w:val="12"/>
                <w:szCs w:val="12"/>
              </w:rPr>
            </w:pPr>
            <w:r w:rsidRPr="00055BC9">
              <w:rPr>
                <w:sz w:val="12"/>
                <w:szCs w:val="12"/>
              </w:rPr>
              <w:t>13278,3</w:t>
            </w:r>
          </w:p>
        </w:tc>
      </w:tr>
      <w:tr w:rsidR="00067A04" w:rsidRPr="00055BC9" w:rsidTr="00C10F28">
        <w:trPr>
          <w:trHeight w:val="209"/>
          <w:tblCellSpacing w:w="5" w:type="nil"/>
        </w:trPr>
        <w:tc>
          <w:tcPr>
            <w:tcW w:w="1559" w:type="dxa"/>
            <w:vMerge/>
          </w:tcPr>
          <w:p w:rsidR="00067A04" w:rsidRPr="00055BC9" w:rsidRDefault="00067A04" w:rsidP="00617579">
            <w:pPr>
              <w:rPr>
                <w:rFonts w:eastAsia="Calibri"/>
                <w:sz w:val="12"/>
                <w:szCs w:val="12"/>
              </w:rPr>
            </w:pPr>
          </w:p>
        </w:tc>
        <w:tc>
          <w:tcPr>
            <w:tcW w:w="709" w:type="dxa"/>
          </w:tcPr>
          <w:p w:rsidR="00067A04" w:rsidRPr="00055BC9" w:rsidRDefault="00067A04" w:rsidP="00617579">
            <w:pPr>
              <w:rPr>
                <w:rFonts w:eastAsia="Calibri"/>
                <w:sz w:val="12"/>
                <w:szCs w:val="12"/>
              </w:rPr>
            </w:pPr>
            <w:proofErr w:type="spellStart"/>
            <w:r w:rsidRPr="00055BC9">
              <w:rPr>
                <w:rFonts w:eastAsia="Calibri"/>
                <w:sz w:val="12"/>
                <w:szCs w:val="12"/>
              </w:rPr>
              <w:t>х</w:t>
            </w:r>
            <w:proofErr w:type="spellEnd"/>
          </w:p>
        </w:tc>
        <w:tc>
          <w:tcPr>
            <w:tcW w:w="851" w:type="dxa"/>
          </w:tcPr>
          <w:p w:rsidR="00067A04" w:rsidRPr="00055BC9" w:rsidRDefault="00067A04" w:rsidP="00617579">
            <w:pPr>
              <w:rPr>
                <w:rFonts w:eastAsia="Calibri"/>
                <w:sz w:val="12"/>
                <w:szCs w:val="12"/>
              </w:rPr>
            </w:pPr>
            <w:proofErr w:type="spellStart"/>
            <w:r w:rsidRPr="00055BC9">
              <w:rPr>
                <w:rFonts w:eastAsia="Calibri"/>
                <w:sz w:val="12"/>
                <w:szCs w:val="12"/>
              </w:rPr>
              <w:t>х</w:t>
            </w:r>
            <w:proofErr w:type="spellEnd"/>
          </w:p>
        </w:tc>
        <w:tc>
          <w:tcPr>
            <w:tcW w:w="850" w:type="dxa"/>
          </w:tcPr>
          <w:p w:rsidR="00067A04" w:rsidRPr="00055BC9" w:rsidRDefault="00067A04" w:rsidP="00617579">
            <w:pPr>
              <w:rPr>
                <w:rFonts w:eastAsia="Calibri"/>
                <w:sz w:val="12"/>
                <w:szCs w:val="12"/>
              </w:rPr>
            </w:pPr>
            <w:proofErr w:type="spellStart"/>
            <w:r w:rsidRPr="00055BC9">
              <w:rPr>
                <w:rFonts w:eastAsia="Calibri"/>
                <w:sz w:val="12"/>
                <w:szCs w:val="12"/>
              </w:rPr>
              <w:t>х</w:t>
            </w:r>
            <w:proofErr w:type="spellEnd"/>
          </w:p>
        </w:tc>
        <w:tc>
          <w:tcPr>
            <w:tcW w:w="708" w:type="dxa"/>
          </w:tcPr>
          <w:p w:rsidR="00067A04" w:rsidRPr="00055BC9" w:rsidRDefault="00067A04" w:rsidP="00617579">
            <w:pPr>
              <w:rPr>
                <w:rFonts w:eastAsia="Calibri"/>
                <w:sz w:val="12"/>
                <w:szCs w:val="12"/>
              </w:rPr>
            </w:pPr>
            <w:proofErr w:type="spellStart"/>
            <w:r w:rsidRPr="00055BC9">
              <w:rPr>
                <w:rFonts w:eastAsia="Calibri"/>
                <w:sz w:val="12"/>
                <w:szCs w:val="12"/>
              </w:rPr>
              <w:t>х</w:t>
            </w:r>
            <w:proofErr w:type="spellEnd"/>
          </w:p>
        </w:tc>
        <w:tc>
          <w:tcPr>
            <w:tcW w:w="1418" w:type="dxa"/>
          </w:tcPr>
          <w:p w:rsidR="00067A04" w:rsidRPr="00055BC9" w:rsidRDefault="00067A04" w:rsidP="00617579">
            <w:pPr>
              <w:rPr>
                <w:rFonts w:eastAsia="Calibri"/>
                <w:sz w:val="12"/>
                <w:szCs w:val="12"/>
              </w:rPr>
            </w:pPr>
            <w:r w:rsidRPr="00055BC9">
              <w:rPr>
                <w:rFonts w:eastAsia="Calibri"/>
                <w:sz w:val="12"/>
                <w:szCs w:val="12"/>
              </w:rPr>
              <w:t xml:space="preserve">федеральный      бюджет </w:t>
            </w:r>
          </w:p>
        </w:tc>
        <w:tc>
          <w:tcPr>
            <w:tcW w:w="850" w:type="dxa"/>
          </w:tcPr>
          <w:p w:rsidR="00067A04" w:rsidRPr="00055BC9" w:rsidRDefault="00067A04" w:rsidP="00617579">
            <w:pPr>
              <w:rPr>
                <w:sz w:val="12"/>
                <w:szCs w:val="12"/>
              </w:rPr>
            </w:pPr>
            <w:r w:rsidRPr="00055BC9">
              <w:rPr>
                <w:rFonts w:eastAsia="Calibri"/>
                <w:sz w:val="12"/>
                <w:szCs w:val="12"/>
              </w:rPr>
              <w:t>0,0</w:t>
            </w:r>
          </w:p>
        </w:tc>
        <w:tc>
          <w:tcPr>
            <w:tcW w:w="993" w:type="dxa"/>
          </w:tcPr>
          <w:p w:rsidR="00067A04" w:rsidRPr="00055BC9" w:rsidRDefault="00067A04" w:rsidP="00617579">
            <w:pPr>
              <w:rPr>
                <w:sz w:val="12"/>
                <w:szCs w:val="12"/>
              </w:rPr>
            </w:pPr>
            <w:r w:rsidRPr="00055BC9">
              <w:rPr>
                <w:rFonts w:eastAsia="Calibri"/>
                <w:sz w:val="12"/>
                <w:szCs w:val="12"/>
              </w:rPr>
              <w:t>0,0</w:t>
            </w:r>
          </w:p>
        </w:tc>
        <w:tc>
          <w:tcPr>
            <w:tcW w:w="992" w:type="dxa"/>
          </w:tcPr>
          <w:p w:rsidR="00067A04" w:rsidRPr="00055BC9" w:rsidRDefault="00067A04" w:rsidP="00617579">
            <w:pPr>
              <w:rPr>
                <w:sz w:val="12"/>
                <w:szCs w:val="12"/>
              </w:rPr>
            </w:pPr>
            <w:r w:rsidRPr="00055BC9">
              <w:rPr>
                <w:rFonts w:eastAsia="Calibri"/>
                <w:sz w:val="12"/>
                <w:szCs w:val="12"/>
              </w:rPr>
              <w:t>0,0</w:t>
            </w:r>
          </w:p>
        </w:tc>
        <w:tc>
          <w:tcPr>
            <w:tcW w:w="992" w:type="dxa"/>
          </w:tcPr>
          <w:p w:rsidR="00067A04" w:rsidRPr="00055BC9" w:rsidRDefault="00067A04" w:rsidP="00617579">
            <w:pPr>
              <w:rPr>
                <w:sz w:val="12"/>
                <w:szCs w:val="12"/>
              </w:rPr>
            </w:pPr>
            <w:r w:rsidRPr="00055BC9">
              <w:rPr>
                <w:rFonts w:eastAsia="Calibri"/>
                <w:sz w:val="12"/>
                <w:szCs w:val="12"/>
              </w:rPr>
              <w:t>0,0</w:t>
            </w:r>
          </w:p>
        </w:tc>
        <w:tc>
          <w:tcPr>
            <w:tcW w:w="993" w:type="dxa"/>
          </w:tcPr>
          <w:p w:rsidR="00067A04" w:rsidRPr="00055BC9" w:rsidRDefault="00067A04" w:rsidP="00617579">
            <w:pPr>
              <w:rPr>
                <w:sz w:val="12"/>
                <w:szCs w:val="12"/>
              </w:rPr>
            </w:pPr>
            <w:r w:rsidRPr="00055BC9">
              <w:rPr>
                <w:rFonts w:eastAsia="Calibri"/>
                <w:sz w:val="12"/>
                <w:szCs w:val="12"/>
              </w:rPr>
              <w:t>0,0</w:t>
            </w:r>
          </w:p>
        </w:tc>
        <w:tc>
          <w:tcPr>
            <w:tcW w:w="992" w:type="dxa"/>
          </w:tcPr>
          <w:p w:rsidR="00067A04" w:rsidRPr="00055BC9" w:rsidRDefault="00067A04" w:rsidP="00617579">
            <w:pPr>
              <w:rPr>
                <w:sz w:val="12"/>
                <w:szCs w:val="12"/>
              </w:rPr>
            </w:pPr>
            <w:r w:rsidRPr="00055BC9">
              <w:rPr>
                <w:rFonts w:eastAsia="Calibri"/>
                <w:sz w:val="12"/>
                <w:szCs w:val="12"/>
              </w:rPr>
              <w:t>0,0</w:t>
            </w:r>
          </w:p>
        </w:tc>
        <w:tc>
          <w:tcPr>
            <w:tcW w:w="3685" w:type="dxa"/>
          </w:tcPr>
          <w:p w:rsidR="00067A04" w:rsidRPr="00055BC9" w:rsidRDefault="00067A04" w:rsidP="00617579">
            <w:pPr>
              <w:rPr>
                <w:sz w:val="12"/>
                <w:szCs w:val="12"/>
              </w:rPr>
            </w:pPr>
            <w:r w:rsidRPr="00055BC9">
              <w:rPr>
                <w:rFonts w:eastAsia="Calibri"/>
                <w:sz w:val="12"/>
                <w:szCs w:val="12"/>
              </w:rPr>
              <w:t>0,0</w:t>
            </w:r>
          </w:p>
        </w:tc>
      </w:tr>
      <w:tr w:rsidR="00067A04" w:rsidRPr="00055BC9" w:rsidTr="00C10F28">
        <w:trPr>
          <w:trHeight w:val="525"/>
          <w:tblCellSpacing w:w="5" w:type="nil"/>
        </w:trPr>
        <w:tc>
          <w:tcPr>
            <w:tcW w:w="1559" w:type="dxa"/>
            <w:vMerge/>
          </w:tcPr>
          <w:p w:rsidR="00067A04" w:rsidRPr="00055BC9" w:rsidRDefault="00067A04" w:rsidP="00617579">
            <w:pPr>
              <w:rPr>
                <w:rFonts w:eastAsia="Calibri"/>
                <w:sz w:val="12"/>
                <w:szCs w:val="12"/>
              </w:rPr>
            </w:pPr>
          </w:p>
        </w:tc>
        <w:tc>
          <w:tcPr>
            <w:tcW w:w="709" w:type="dxa"/>
          </w:tcPr>
          <w:p w:rsidR="00067A04" w:rsidRPr="00055BC9" w:rsidRDefault="00067A04" w:rsidP="00617579">
            <w:pPr>
              <w:rPr>
                <w:rFonts w:eastAsia="Calibri"/>
                <w:sz w:val="12"/>
                <w:szCs w:val="12"/>
              </w:rPr>
            </w:pPr>
          </w:p>
        </w:tc>
        <w:tc>
          <w:tcPr>
            <w:tcW w:w="851" w:type="dxa"/>
          </w:tcPr>
          <w:p w:rsidR="00067A04" w:rsidRPr="00055BC9" w:rsidRDefault="00067A04" w:rsidP="00617579">
            <w:pPr>
              <w:rPr>
                <w:rFonts w:eastAsia="Calibri"/>
                <w:sz w:val="12"/>
                <w:szCs w:val="12"/>
              </w:rPr>
            </w:pPr>
          </w:p>
        </w:tc>
        <w:tc>
          <w:tcPr>
            <w:tcW w:w="850" w:type="dxa"/>
          </w:tcPr>
          <w:p w:rsidR="00067A04" w:rsidRPr="00055BC9" w:rsidRDefault="00067A04" w:rsidP="00617579">
            <w:pPr>
              <w:rPr>
                <w:rFonts w:eastAsia="Calibri"/>
                <w:sz w:val="12"/>
                <w:szCs w:val="12"/>
              </w:rPr>
            </w:pPr>
          </w:p>
        </w:tc>
        <w:tc>
          <w:tcPr>
            <w:tcW w:w="708" w:type="dxa"/>
          </w:tcPr>
          <w:p w:rsidR="00067A04" w:rsidRPr="00055BC9" w:rsidRDefault="00067A04" w:rsidP="00617579">
            <w:pPr>
              <w:rPr>
                <w:rFonts w:eastAsia="Calibri"/>
                <w:sz w:val="12"/>
                <w:szCs w:val="12"/>
              </w:rPr>
            </w:pPr>
          </w:p>
        </w:tc>
        <w:tc>
          <w:tcPr>
            <w:tcW w:w="1418" w:type="dxa"/>
          </w:tcPr>
          <w:p w:rsidR="00067A04" w:rsidRPr="00055BC9" w:rsidRDefault="00067A04" w:rsidP="00617579">
            <w:pPr>
              <w:rPr>
                <w:rFonts w:eastAsia="Calibri"/>
                <w:sz w:val="12"/>
                <w:szCs w:val="12"/>
              </w:rPr>
            </w:pPr>
            <w:r w:rsidRPr="00055BC9">
              <w:rPr>
                <w:rFonts w:eastAsia="Calibri"/>
                <w:sz w:val="12"/>
                <w:szCs w:val="12"/>
              </w:rPr>
              <w:t xml:space="preserve">республиканский  бюджет  Чувашской Республики </w:t>
            </w:r>
          </w:p>
        </w:tc>
        <w:tc>
          <w:tcPr>
            <w:tcW w:w="850" w:type="dxa"/>
          </w:tcPr>
          <w:p w:rsidR="00067A04" w:rsidRPr="00055BC9" w:rsidRDefault="00067A04" w:rsidP="00617579">
            <w:pPr>
              <w:rPr>
                <w:sz w:val="12"/>
                <w:szCs w:val="12"/>
              </w:rPr>
            </w:pPr>
            <w:r w:rsidRPr="00055BC9">
              <w:rPr>
                <w:rFonts w:eastAsia="Calibri"/>
                <w:sz w:val="12"/>
                <w:szCs w:val="12"/>
              </w:rPr>
              <w:t>0,0</w:t>
            </w:r>
          </w:p>
        </w:tc>
        <w:tc>
          <w:tcPr>
            <w:tcW w:w="993" w:type="dxa"/>
          </w:tcPr>
          <w:p w:rsidR="00067A04" w:rsidRPr="00055BC9" w:rsidRDefault="00067A04" w:rsidP="00617579">
            <w:pPr>
              <w:rPr>
                <w:sz w:val="12"/>
                <w:szCs w:val="12"/>
              </w:rPr>
            </w:pPr>
            <w:r w:rsidRPr="00055BC9">
              <w:rPr>
                <w:rFonts w:eastAsia="Calibri"/>
                <w:sz w:val="12"/>
                <w:szCs w:val="12"/>
              </w:rPr>
              <w:t>0,0</w:t>
            </w:r>
          </w:p>
        </w:tc>
        <w:tc>
          <w:tcPr>
            <w:tcW w:w="992" w:type="dxa"/>
          </w:tcPr>
          <w:p w:rsidR="00067A04" w:rsidRPr="00055BC9" w:rsidRDefault="00067A04" w:rsidP="00617579">
            <w:pPr>
              <w:rPr>
                <w:sz w:val="12"/>
                <w:szCs w:val="12"/>
              </w:rPr>
            </w:pPr>
            <w:r w:rsidRPr="00055BC9">
              <w:rPr>
                <w:rFonts w:eastAsia="Calibri"/>
                <w:sz w:val="12"/>
                <w:szCs w:val="12"/>
              </w:rPr>
              <w:t>0,0</w:t>
            </w:r>
          </w:p>
        </w:tc>
        <w:tc>
          <w:tcPr>
            <w:tcW w:w="992" w:type="dxa"/>
          </w:tcPr>
          <w:p w:rsidR="00067A04" w:rsidRPr="00055BC9" w:rsidRDefault="00067A04" w:rsidP="00617579">
            <w:pPr>
              <w:rPr>
                <w:sz w:val="12"/>
                <w:szCs w:val="12"/>
              </w:rPr>
            </w:pPr>
            <w:r w:rsidRPr="00055BC9">
              <w:rPr>
                <w:rFonts w:eastAsia="Calibri"/>
                <w:sz w:val="12"/>
                <w:szCs w:val="12"/>
              </w:rPr>
              <w:t>0,0</w:t>
            </w:r>
          </w:p>
        </w:tc>
        <w:tc>
          <w:tcPr>
            <w:tcW w:w="993" w:type="dxa"/>
          </w:tcPr>
          <w:p w:rsidR="00067A04" w:rsidRPr="00055BC9" w:rsidRDefault="00067A04" w:rsidP="00617579">
            <w:pPr>
              <w:rPr>
                <w:sz w:val="12"/>
                <w:szCs w:val="12"/>
              </w:rPr>
            </w:pPr>
            <w:r w:rsidRPr="00055BC9">
              <w:rPr>
                <w:rFonts w:eastAsia="Calibri"/>
                <w:sz w:val="12"/>
                <w:szCs w:val="12"/>
              </w:rPr>
              <w:t>0,0</w:t>
            </w:r>
          </w:p>
        </w:tc>
        <w:tc>
          <w:tcPr>
            <w:tcW w:w="992" w:type="dxa"/>
          </w:tcPr>
          <w:p w:rsidR="00067A04" w:rsidRPr="00055BC9" w:rsidRDefault="00067A04" w:rsidP="00617579">
            <w:pPr>
              <w:rPr>
                <w:sz w:val="12"/>
                <w:szCs w:val="12"/>
              </w:rPr>
            </w:pPr>
            <w:r w:rsidRPr="00055BC9">
              <w:rPr>
                <w:rFonts w:eastAsia="Calibri"/>
                <w:sz w:val="12"/>
                <w:szCs w:val="12"/>
              </w:rPr>
              <w:t>0,0</w:t>
            </w:r>
          </w:p>
        </w:tc>
        <w:tc>
          <w:tcPr>
            <w:tcW w:w="3685" w:type="dxa"/>
          </w:tcPr>
          <w:p w:rsidR="00067A04" w:rsidRPr="00055BC9" w:rsidRDefault="00067A04" w:rsidP="00617579">
            <w:pPr>
              <w:rPr>
                <w:sz w:val="12"/>
                <w:szCs w:val="12"/>
              </w:rPr>
            </w:pPr>
            <w:r w:rsidRPr="00055BC9">
              <w:rPr>
                <w:rFonts w:eastAsia="Calibri"/>
                <w:sz w:val="12"/>
                <w:szCs w:val="12"/>
              </w:rPr>
              <w:t>0,0</w:t>
            </w:r>
          </w:p>
        </w:tc>
      </w:tr>
      <w:tr w:rsidR="00067A04" w:rsidRPr="00055BC9" w:rsidTr="00C10F28">
        <w:trPr>
          <w:trHeight w:val="276"/>
          <w:tblCellSpacing w:w="5" w:type="nil"/>
        </w:trPr>
        <w:tc>
          <w:tcPr>
            <w:tcW w:w="1559" w:type="dxa"/>
            <w:vMerge/>
          </w:tcPr>
          <w:p w:rsidR="00067A04" w:rsidRPr="00055BC9" w:rsidRDefault="00067A04" w:rsidP="00617579">
            <w:pPr>
              <w:rPr>
                <w:rFonts w:eastAsia="Calibri"/>
                <w:sz w:val="12"/>
                <w:szCs w:val="12"/>
              </w:rPr>
            </w:pPr>
          </w:p>
        </w:tc>
        <w:tc>
          <w:tcPr>
            <w:tcW w:w="709" w:type="dxa"/>
          </w:tcPr>
          <w:p w:rsidR="00067A04" w:rsidRPr="00055BC9" w:rsidRDefault="00067A04" w:rsidP="00617579">
            <w:pPr>
              <w:rPr>
                <w:rFonts w:eastAsia="Calibri"/>
                <w:sz w:val="12"/>
                <w:szCs w:val="12"/>
              </w:rPr>
            </w:pPr>
            <w:proofErr w:type="spellStart"/>
            <w:r w:rsidRPr="00055BC9">
              <w:rPr>
                <w:rFonts w:eastAsia="Calibri"/>
                <w:sz w:val="12"/>
                <w:szCs w:val="12"/>
              </w:rPr>
              <w:t>х</w:t>
            </w:r>
            <w:proofErr w:type="spellEnd"/>
          </w:p>
        </w:tc>
        <w:tc>
          <w:tcPr>
            <w:tcW w:w="851" w:type="dxa"/>
          </w:tcPr>
          <w:p w:rsidR="00067A04" w:rsidRPr="00055BC9" w:rsidRDefault="00067A04" w:rsidP="00617579">
            <w:pPr>
              <w:rPr>
                <w:rFonts w:eastAsia="Calibri"/>
                <w:sz w:val="12"/>
                <w:szCs w:val="12"/>
              </w:rPr>
            </w:pPr>
            <w:proofErr w:type="spellStart"/>
            <w:r w:rsidRPr="00055BC9">
              <w:rPr>
                <w:rFonts w:eastAsia="Calibri"/>
                <w:sz w:val="12"/>
                <w:szCs w:val="12"/>
              </w:rPr>
              <w:t>х</w:t>
            </w:r>
            <w:proofErr w:type="spellEnd"/>
          </w:p>
        </w:tc>
        <w:tc>
          <w:tcPr>
            <w:tcW w:w="850" w:type="dxa"/>
          </w:tcPr>
          <w:p w:rsidR="00067A04" w:rsidRPr="00055BC9" w:rsidRDefault="00067A04" w:rsidP="00617579">
            <w:pPr>
              <w:rPr>
                <w:rFonts w:eastAsia="Calibri"/>
                <w:sz w:val="12"/>
                <w:szCs w:val="12"/>
              </w:rPr>
            </w:pPr>
            <w:proofErr w:type="spellStart"/>
            <w:r w:rsidRPr="00055BC9">
              <w:rPr>
                <w:rFonts w:eastAsia="Calibri"/>
                <w:sz w:val="12"/>
                <w:szCs w:val="12"/>
              </w:rPr>
              <w:t>х</w:t>
            </w:r>
            <w:proofErr w:type="spellEnd"/>
          </w:p>
        </w:tc>
        <w:tc>
          <w:tcPr>
            <w:tcW w:w="708" w:type="dxa"/>
          </w:tcPr>
          <w:p w:rsidR="00067A04" w:rsidRPr="00055BC9" w:rsidRDefault="00067A04" w:rsidP="00617579">
            <w:pPr>
              <w:rPr>
                <w:rFonts w:eastAsia="Calibri"/>
                <w:sz w:val="12"/>
                <w:szCs w:val="12"/>
              </w:rPr>
            </w:pPr>
            <w:proofErr w:type="spellStart"/>
            <w:r w:rsidRPr="00055BC9">
              <w:rPr>
                <w:rFonts w:eastAsia="Calibri"/>
                <w:sz w:val="12"/>
                <w:szCs w:val="12"/>
              </w:rPr>
              <w:t>х</w:t>
            </w:r>
            <w:proofErr w:type="spellEnd"/>
          </w:p>
        </w:tc>
        <w:tc>
          <w:tcPr>
            <w:tcW w:w="1418" w:type="dxa"/>
          </w:tcPr>
          <w:p w:rsidR="00067A04" w:rsidRPr="00055BC9" w:rsidRDefault="00067A04" w:rsidP="00617579">
            <w:pPr>
              <w:rPr>
                <w:rFonts w:eastAsia="Calibri"/>
                <w:sz w:val="12"/>
                <w:szCs w:val="12"/>
              </w:rPr>
            </w:pPr>
            <w:r w:rsidRPr="00055BC9">
              <w:rPr>
                <w:rFonts w:eastAsia="Calibri"/>
                <w:sz w:val="12"/>
                <w:szCs w:val="12"/>
              </w:rPr>
              <w:t>бюджет Красноармейского района</w:t>
            </w:r>
          </w:p>
        </w:tc>
        <w:tc>
          <w:tcPr>
            <w:tcW w:w="850" w:type="dxa"/>
          </w:tcPr>
          <w:p w:rsidR="00067A04" w:rsidRPr="00055BC9" w:rsidRDefault="00067A04" w:rsidP="00617579">
            <w:pPr>
              <w:rPr>
                <w:sz w:val="12"/>
                <w:szCs w:val="12"/>
              </w:rPr>
            </w:pPr>
            <w:r w:rsidRPr="00055BC9">
              <w:rPr>
                <w:rFonts w:eastAsia="Calibri"/>
                <w:sz w:val="12"/>
                <w:szCs w:val="12"/>
              </w:rPr>
              <w:t>0,0</w:t>
            </w:r>
          </w:p>
        </w:tc>
        <w:tc>
          <w:tcPr>
            <w:tcW w:w="993" w:type="dxa"/>
          </w:tcPr>
          <w:p w:rsidR="00067A04" w:rsidRPr="00055BC9" w:rsidRDefault="00067A04" w:rsidP="00617579">
            <w:pPr>
              <w:rPr>
                <w:sz w:val="12"/>
                <w:szCs w:val="12"/>
              </w:rPr>
            </w:pPr>
            <w:r w:rsidRPr="00055BC9">
              <w:rPr>
                <w:rFonts w:eastAsia="Calibri"/>
                <w:sz w:val="12"/>
                <w:szCs w:val="12"/>
              </w:rPr>
              <w:t>0,0</w:t>
            </w:r>
          </w:p>
        </w:tc>
        <w:tc>
          <w:tcPr>
            <w:tcW w:w="992" w:type="dxa"/>
          </w:tcPr>
          <w:p w:rsidR="00067A04" w:rsidRPr="00055BC9" w:rsidRDefault="00067A04" w:rsidP="00617579">
            <w:pPr>
              <w:rPr>
                <w:sz w:val="12"/>
                <w:szCs w:val="12"/>
              </w:rPr>
            </w:pPr>
            <w:r w:rsidRPr="00055BC9">
              <w:rPr>
                <w:rFonts w:eastAsia="Calibri"/>
                <w:sz w:val="12"/>
                <w:szCs w:val="12"/>
              </w:rPr>
              <w:t>0,0</w:t>
            </w:r>
          </w:p>
        </w:tc>
        <w:tc>
          <w:tcPr>
            <w:tcW w:w="992" w:type="dxa"/>
          </w:tcPr>
          <w:p w:rsidR="00067A04" w:rsidRPr="00055BC9" w:rsidRDefault="00067A04" w:rsidP="00617579">
            <w:pPr>
              <w:rPr>
                <w:sz w:val="12"/>
                <w:szCs w:val="12"/>
              </w:rPr>
            </w:pPr>
            <w:r w:rsidRPr="00055BC9">
              <w:rPr>
                <w:rFonts w:eastAsia="Calibri"/>
                <w:sz w:val="12"/>
                <w:szCs w:val="12"/>
              </w:rPr>
              <w:t>0,0</w:t>
            </w:r>
          </w:p>
        </w:tc>
        <w:tc>
          <w:tcPr>
            <w:tcW w:w="993" w:type="dxa"/>
          </w:tcPr>
          <w:p w:rsidR="00067A04" w:rsidRPr="00055BC9" w:rsidRDefault="00067A04" w:rsidP="00617579">
            <w:pPr>
              <w:rPr>
                <w:sz w:val="12"/>
                <w:szCs w:val="12"/>
              </w:rPr>
            </w:pPr>
            <w:r w:rsidRPr="00055BC9">
              <w:rPr>
                <w:rFonts w:eastAsia="Calibri"/>
                <w:sz w:val="12"/>
                <w:szCs w:val="12"/>
              </w:rPr>
              <w:t>0,0</w:t>
            </w:r>
          </w:p>
        </w:tc>
        <w:tc>
          <w:tcPr>
            <w:tcW w:w="992" w:type="dxa"/>
          </w:tcPr>
          <w:p w:rsidR="00067A04" w:rsidRPr="00055BC9" w:rsidRDefault="00067A04" w:rsidP="00617579">
            <w:pPr>
              <w:rPr>
                <w:sz w:val="12"/>
                <w:szCs w:val="12"/>
              </w:rPr>
            </w:pPr>
            <w:r w:rsidRPr="00055BC9">
              <w:rPr>
                <w:rFonts w:eastAsia="Calibri"/>
                <w:sz w:val="12"/>
                <w:szCs w:val="12"/>
              </w:rPr>
              <w:t>0,0</w:t>
            </w:r>
          </w:p>
        </w:tc>
        <w:tc>
          <w:tcPr>
            <w:tcW w:w="3685" w:type="dxa"/>
          </w:tcPr>
          <w:p w:rsidR="00067A04" w:rsidRPr="00055BC9" w:rsidRDefault="00067A04" w:rsidP="00617579">
            <w:pPr>
              <w:rPr>
                <w:sz w:val="12"/>
                <w:szCs w:val="12"/>
              </w:rPr>
            </w:pPr>
            <w:r w:rsidRPr="00055BC9">
              <w:rPr>
                <w:rFonts w:eastAsia="Calibri"/>
                <w:sz w:val="12"/>
                <w:szCs w:val="12"/>
              </w:rPr>
              <w:t>0,0</w:t>
            </w:r>
          </w:p>
        </w:tc>
      </w:tr>
      <w:tr w:rsidR="00067A04" w:rsidRPr="00055BC9" w:rsidTr="00C10F28">
        <w:trPr>
          <w:trHeight w:val="276"/>
          <w:tblCellSpacing w:w="5" w:type="nil"/>
        </w:trPr>
        <w:tc>
          <w:tcPr>
            <w:tcW w:w="1559" w:type="dxa"/>
            <w:vMerge/>
          </w:tcPr>
          <w:p w:rsidR="00067A04" w:rsidRPr="00055BC9" w:rsidRDefault="00067A04" w:rsidP="00617579">
            <w:pPr>
              <w:rPr>
                <w:rFonts w:eastAsia="Calibri"/>
                <w:sz w:val="12"/>
                <w:szCs w:val="12"/>
              </w:rPr>
            </w:pPr>
          </w:p>
        </w:tc>
        <w:tc>
          <w:tcPr>
            <w:tcW w:w="709" w:type="dxa"/>
          </w:tcPr>
          <w:p w:rsidR="00067A04" w:rsidRPr="00055BC9" w:rsidRDefault="00067A04" w:rsidP="00617579">
            <w:pPr>
              <w:rPr>
                <w:rFonts w:eastAsia="Calibri"/>
                <w:sz w:val="12"/>
                <w:szCs w:val="12"/>
              </w:rPr>
            </w:pPr>
          </w:p>
        </w:tc>
        <w:tc>
          <w:tcPr>
            <w:tcW w:w="851" w:type="dxa"/>
          </w:tcPr>
          <w:p w:rsidR="00067A04" w:rsidRPr="00055BC9" w:rsidRDefault="00067A04" w:rsidP="00617579">
            <w:pPr>
              <w:rPr>
                <w:rFonts w:eastAsia="Calibri"/>
                <w:sz w:val="12"/>
                <w:szCs w:val="12"/>
              </w:rPr>
            </w:pPr>
          </w:p>
        </w:tc>
        <w:tc>
          <w:tcPr>
            <w:tcW w:w="850" w:type="dxa"/>
          </w:tcPr>
          <w:p w:rsidR="00067A04" w:rsidRPr="00055BC9" w:rsidRDefault="00067A04" w:rsidP="00617579">
            <w:pPr>
              <w:rPr>
                <w:rFonts w:eastAsia="Calibri"/>
                <w:sz w:val="12"/>
                <w:szCs w:val="12"/>
              </w:rPr>
            </w:pPr>
          </w:p>
        </w:tc>
        <w:tc>
          <w:tcPr>
            <w:tcW w:w="708" w:type="dxa"/>
          </w:tcPr>
          <w:p w:rsidR="00067A04" w:rsidRPr="00055BC9" w:rsidRDefault="00067A04" w:rsidP="00617579">
            <w:pPr>
              <w:rPr>
                <w:rFonts w:eastAsia="Calibri"/>
                <w:sz w:val="12"/>
                <w:szCs w:val="12"/>
              </w:rPr>
            </w:pPr>
          </w:p>
        </w:tc>
        <w:tc>
          <w:tcPr>
            <w:tcW w:w="1418" w:type="dxa"/>
          </w:tcPr>
          <w:p w:rsidR="00067A04" w:rsidRPr="00055BC9" w:rsidRDefault="00067A04" w:rsidP="00617579">
            <w:pPr>
              <w:rPr>
                <w:rFonts w:eastAsia="Calibri"/>
                <w:sz w:val="12"/>
                <w:szCs w:val="12"/>
              </w:rPr>
            </w:pPr>
            <w:r w:rsidRPr="00055BC9">
              <w:rPr>
                <w:rFonts w:eastAsia="Calibri"/>
                <w:sz w:val="12"/>
                <w:szCs w:val="12"/>
              </w:rPr>
              <w:t>бюджет Убеевского сельского поселения</w:t>
            </w:r>
          </w:p>
        </w:tc>
        <w:tc>
          <w:tcPr>
            <w:tcW w:w="850" w:type="dxa"/>
          </w:tcPr>
          <w:p w:rsidR="00067A04" w:rsidRPr="00055BC9" w:rsidRDefault="00067A04" w:rsidP="00617579">
            <w:pPr>
              <w:rPr>
                <w:rFonts w:eastAsia="Calibri"/>
                <w:sz w:val="12"/>
                <w:szCs w:val="12"/>
              </w:rPr>
            </w:pPr>
            <w:r w:rsidRPr="00055BC9">
              <w:rPr>
                <w:rFonts w:eastAsia="Calibri"/>
                <w:sz w:val="12"/>
                <w:szCs w:val="12"/>
              </w:rPr>
              <w:t>1 482,71</w:t>
            </w:r>
          </w:p>
        </w:tc>
        <w:tc>
          <w:tcPr>
            <w:tcW w:w="993" w:type="dxa"/>
          </w:tcPr>
          <w:p w:rsidR="00067A04" w:rsidRPr="00055BC9" w:rsidRDefault="00067A04" w:rsidP="00617579">
            <w:pPr>
              <w:rPr>
                <w:rFonts w:eastAsia="Calibri"/>
                <w:sz w:val="12"/>
                <w:szCs w:val="12"/>
              </w:rPr>
            </w:pPr>
            <w:r w:rsidRPr="00055BC9">
              <w:rPr>
                <w:rFonts w:eastAsia="Calibri"/>
                <w:sz w:val="12"/>
                <w:szCs w:val="12"/>
              </w:rPr>
              <w:t>1399,83</w:t>
            </w:r>
          </w:p>
        </w:tc>
        <w:tc>
          <w:tcPr>
            <w:tcW w:w="992" w:type="dxa"/>
          </w:tcPr>
          <w:p w:rsidR="00067A04" w:rsidRPr="00055BC9" w:rsidRDefault="00067A04" w:rsidP="00617579">
            <w:pPr>
              <w:rPr>
                <w:sz w:val="12"/>
                <w:szCs w:val="12"/>
              </w:rPr>
            </w:pPr>
            <w:r w:rsidRPr="00055BC9">
              <w:rPr>
                <w:sz w:val="12"/>
                <w:szCs w:val="12"/>
              </w:rPr>
              <w:t>1327,83</w:t>
            </w:r>
          </w:p>
        </w:tc>
        <w:tc>
          <w:tcPr>
            <w:tcW w:w="992" w:type="dxa"/>
          </w:tcPr>
          <w:p w:rsidR="00067A04" w:rsidRPr="00055BC9" w:rsidRDefault="00067A04" w:rsidP="00617579">
            <w:pPr>
              <w:rPr>
                <w:sz w:val="12"/>
                <w:szCs w:val="12"/>
              </w:rPr>
            </w:pPr>
            <w:r w:rsidRPr="00055BC9">
              <w:rPr>
                <w:sz w:val="12"/>
                <w:szCs w:val="12"/>
              </w:rPr>
              <w:t>1327,83</w:t>
            </w:r>
          </w:p>
        </w:tc>
        <w:tc>
          <w:tcPr>
            <w:tcW w:w="993" w:type="dxa"/>
          </w:tcPr>
          <w:p w:rsidR="00067A04" w:rsidRPr="00055BC9" w:rsidRDefault="00067A04" w:rsidP="00617579">
            <w:pPr>
              <w:rPr>
                <w:sz w:val="12"/>
                <w:szCs w:val="12"/>
              </w:rPr>
            </w:pPr>
            <w:r w:rsidRPr="00055BC9">
              <w:rPr>
                <w:sz w:val="12"/>
                <w:szCs w:val="12"/>
              </w:rPr>
              <w:t>1327,83</w:t>
            </w:r>
          </w:p>
        </w:tc>
        <w:tc>
          <w:tcPr>
            <w:tcW w:w="992" w:type="dxa"/>
          </w:tcPr>
          <w:p w:rsidR="00067A04" w:rsidRPr="00055BC9" w:rsidRDefault="00067A04" w:rsidP="00617579">
            <w:pPr>
              <w:rPr>
                <w:sz w:val="12"/>
                <w:szCs w:val="12"/>
              </w:rPr>
            </w:pPr>
            <w:r w:rsidRPr="00055BC9">
              <w:rPr>
                <w:sz w:val="12"/>
                <w:szCs w:val="12"/>
              </w:rPr>
              <w:t>1327,83</w:t>
            </w:r>
          </w:p>
        </w:tc>
        <w:tc>
          <w:tcPr>
            <w:tcW w:w="3685" w:type="dxa"/>
          </w:tcPr>
          <w:p w:rsidR="00067A04" w:rsidRPr="00055BC9" w:rsidRDefault="00067A04" w:rsidP="00617579">
            <w:pPr>
              <w:rPr>
                <w:sz w:val="12"/>
                <w:szCs w:val="12"/>
              </w:rPr>
            </w:pPr>
            <w:r w:rsidRPr="00055BC9">
              <w:rPr>
                <w:sz w:val="12"/>
                <w:szCs w:val="12"/>
              </w:rPr>
              <w:t>13278,3</w:t>
            </w:r>
          </w:p>
        </w:tc>
      </w:tr>
    </w:tbl>
    <w:p w:rsidR="00067A04" w:rsidRPr="00055BC9" w:rsidRDefault="00067A04" w:rsidP="00067A04">
      <w:pPr>
        <w:jc w:val="center"/>
        <w:rPr>
          <w:b/>
          <w:bCs/>
          <w:sz w:val="12"/>
          <w:szCs w:val="12"/>
        </w:rPr>
        <w:sectPr w:rsidR="00067A04" w:rsidRPr="00055BC9" w:rsidSect="00617579">
          <w:headerReference w:type="even" r:id="rId12"/>
          <w:headerReference w:type="default" r:id="rId13"/>
          <w:footerReference w:type="even" r:id="rId14"/>
          <w:footerReference w:type="default" r:id="rId15"/>
          <w:pgSz w:w="16840" w:h="11907" w:orient="landscape"/>
          <w:pgMar w:top="709" w:right="992" w:bottom="709" w:left="709" w:header="720" w:footer="403" w:gutter="0"/>
          <w:pgNumType w:start="1"/>
          <w:cols w:space="720"/>
          <w:titlePg/>
        </w:sectPr>
      </w:pPr>
    </w:p>
    <w:p w:rsidR="00067A04" w:rsidRPr="00055BC9" w:rsidRDefault="00067A04" w:rsidP="00067A04">
      <w:pPr>
        <w:ind w:left="5103"/>
        <w:jc w:val="both"/>
        <w:rPr>
          <w:sz w:val="12"/>
          <w:szCs w:val="12"/>
        </w:rPr>
      </w:pPr>
      <w:r w:rsidRPr="00055BC9">
        <w:rPr>
          <w:rFonts w:eastAsia="Calibri"/>
          <w:sz w:val="12"/>
          <w:szCs w:val="12"/>
        </w:rPr>
        <w:lastRenderedPageBreak/>
        <w:t xml:space="preserve">Приложение № 1 к Муниципальной </w:t>
      </w:r>
      <w:r w:rsidRPr="00055BC9">
        <w:rPr>
          <w:sz w:val="12"/>
          <w:szCs w:val="12"/>
        </w:rPr>
        <w:t xml:space="preserve">программе «Развитие культуры и туризма в </w:t>
      </w:r>
      <w:proofErr w:type="spellStart"/>
      <w:r w:rsidRPr="00055BC9">
        <w:rPr>
          <w:sz w:val="12"/>
          <w:szCs w:val="12"/>
        </w:rPr>
        <w:t>Убеевском</w:t>
      </w:r>
      <w:proofErr w:type="spellEnd"/>
      <w:r w:rsidRPr="00055BC9">
        <w:rPr>
          <w:sz w:val="12"/>
          <w:szCs w:val="12"/>
        </w:rPr>
        <w:t xml:space="preserve"> сельском поселении Красноармейского района Чувашской Республики»  на 2019-2035 годы»</w:t>
      </w:r>
    </w:p>
    <w:p w:rsidR="00067A04" w:rsidRPr="00055BC9" w:rsidRDefault="00067A04" w:rsidP="00067A04">
      <w:pPr>
        <w:widowControl w:val="0"/>
        <w:autoSpaceDE w:val="0"/>
        <w:autoSpaceDN w:val="0"/>
        <w:adjustRightInd w:val="0"/>
        <w:jc w:val="center"/>
        <w:outlineLvl w:val="0"/>
        <w:rPr>
          <w:bCs/>
          <w:i/>
          <w:sz w:val="12"/>
          <w:szCs w:val="12"/>
        </w:rPr>
      </w:pPr>
      <w:r w:rsidRPr="00055BC9">
        <w:rPr>
          <w:bCs/>
          <w:sz w:val="12"/>
          <w:szCs w:val="12"/>
        </w:rPr>
        <w:t xml:space="preserve">ПОДПРОГРАММА </w:t>
      </w:r>
    </w:p>
    <w:p w:rsidR="00067A04" w:rsidRPr="00055BC9" w:rsidRDefault="00067A04" w:rsidP="00067A04">
      <w:pPr>
        <w:jc w:val="center"/>
        <w:rPr>
          <w:rFonts w:eastAsia="Calibri"/>
          <w:b/>
          <w:sz w:val="12"/>
          <w:szCs w:val="12"/>
        </w:rPr>
      </w:pPr>
      <w:r w:rsidRPr="00055BC9">
        <w:rPr>
          <w:bCs/>
          <w:i/>
          <w:sz w:val="12"/>
          <w:szCs w:val="12"/>
        </w:rPr>
        <w:t xml:space="preserve">  </w:t>
      </w:r>
      <w:r w:rsidRPr="00055BC9">
        <w:rPr>
          <w:b/>
          <w:bCs/>
          <w:sz w:val="12"/>
          <w:szCs w:val="12"/>
        </w:rPr>
        <w:t xml:space="preserve">«Развитие культуры» </w:t>
      </w:r>
      <w:r w:rsidRPr="00055BC9">
        <w:rPr>
          <w:rFonts w:eastAsia="Calibri"/>
          <w:b/>
          <w:sz w:val="12"/>
          <w:szCs w:val="12"/>
        </w:rPr>
        <w:t xml:space="preserve">на 2019-2035 годы </w:t>
      </w:r>
      <w:r w:rsidRPr="00055BC9">
        <w:rPr>
          <w:b/>
          <w:bCs/>
          <w:sz w:val="12"/>
          <w:szCs w:val="12"/>
        </w:rPr>
        <w:t>(</w:t>
      </w:r>
      <w:r w:rsidRPr="00055BC9">
        <w:rPr>
          <w:bCs/>
          <w:sz w:val="12"/>
          <w:szCs w:val="12"/>
        </w:rPr>
        <w:t>далее – Подпрограмма)</w:t>
      </w:r>
      <w:r w:rsidRPr="00055BC9">
        <w:rPr>
          <w:b/>
          <w:bCs/>
          <w:sz w:val="12"/>
          <w:szCs w:val="12"/>
        </w:rPr>
        <w:t xml:space="preserve">  </w:t>
      </w:r>
    </w:p>
    <w:p w:rsidR="00067A04" w:rsidRPr="00055BC9" w:rsidRDefault="00067A04" w:rsidP="00067A04">
      <w:pPr>
        <w:widowControl w:val="0"/>
        <w:autoSpaceDE w:val="0"/>
        <w:autoSpaceDN w:val="0"/>
        <w:adjustRightInd w:val="0"/>
        <w:jc w:val="center"/>
        <w:outlineLvl w:val="0"/>
        <w:rPr>
          <w:bCs/>
          <w:sz w:val="12"/>
          <w:szCs w:val="12"/>
        </w:rPr>
      </w:pPr>
      <w:r w:rsidRPr="00055BC9">
        <w:rPr>
          <w:bCs/>
          <w:sz w:val="12"/>
          <w:szCs w:val="12"/>
        </w:rPr>
        <w:t xml:space="preserve">Муниципальной программы   </w:t>
      </w:r>
    </w:p>
    <w:p w:rsidR="00067A04" w:rsidRPr="00055BC9" w:rsidRDefault="00067A04" w:rsidP="00067A04">
      <w:pPr>
        <w:jc w:val="center"/>
        <w:rPr>
          <w:sz w:val="12"/>
          <w:szCs w:val="12"/>
        </w:rPr>
      </w:pPr>
      <w:r w:rsidRPr="00055BC9">
        <w:rPr>
          <w:sz w:val="12"/>
          <w:szCs w:val="12"/>
        </w:rPr>
        <w:t>«Развитие культуры и туризма» на 2019–2035 годы</w:t>
      </w:r>
    </w:p>
    <w:p w:rsidR="00067A04" w:rsidRPr="00055BC9" w:rsidRDefault="00067A04" w:rsidP="00067A04">
      <w:pPr>
        <w:jc w:val="center"/>
        <w:rPr>
          <w:color w:val="FF0000"/>
          <w:sz w:val="12"/>
          <w:szCs w:val="12"/>
        </w:rPr>
      </w:pPr>
    </w:p>
    <w:p w:rsidR="00067A04" w:rsidRPr="00055BC9" w:rsidRDefault="00067A04" w:rsidP="00067A04">
      <w:pPr>
        <w:jc w:val="center"/>
        <w:rPr>
          <w:sz w:val="12"/>
          <w:szCs w:val="12"/>
        </w:rPr>
      </w:pPr>
      <w:r w:rsidRPr="00055BC9">
        <w:rPr>
          <w:sz w:val="12"/>
          <w:szCs w:val="12"/>
        </w:rPr>
        <w:t>ПАСПОРТ ПОДПРОГРАММЫ</w:t>
      </w:r>
    </w:p>
    <w:p w:rsidR="00067A04" w:rsidRPr="00055BC9" w:rsidRDefault="00067A04" w:rsidP="00067A04">
      <w:pPr>
        <w:jc w:val="center"/>
        <w:rPr>
          <w:b/>
          <w:i/>
          <w:sz w:val="12"/>
          <w:szCs w:val="12"/>
        </w:rPr>
      </w:pPr>
    </w:p>
    <w:tbl>
      <w:tblPr>
        <w:tblW w:w="9924"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261"/>
        <w:gridCol w:w="6663"/>
      </w:tblGrid>
      <w:tr w:rsidR="00067A04" w:rsidRPr="00055BC9" w:rsidTr="00617579">
        <w:trPr>
          <w:tblCellSpacing w:w="5" w:type="nil"/>
        </w:trPr>
        <w:tc>
          <w:tcPr>
            <w:tcW w:w="3261" w:type="dxa"/>
          </w:tcPr>
          <w:p w:rsidR="00067A04" w:rsidRPr="00055BC9" w:rsidRDefault="00067A04" w:rsidP="00617579">
            <w:pPr>
              <w:rPr>
                <w:rFonts w:eastAsia="Calibri"/>
                <w:sz w:val="12"/>
                <w:szCs w:val="12"/>
              </w:rPr>
            </w:pPr>
            <w:r w:rsidRPr="00055BC9">
              <w:rPr>
                <w:rFonts w:eastAsia="Calibri"/>
                <w:sz w:val="12"/>
                <w:szCs w:val="12"/>
              </w:rPr>
              <w:t>Ответственный исполнитель Подпрограммы</w:t>
            </w:r>
          </w:p>
        </w:tc>
        <w:tc>
          <w:tcPr>
            <w:tcW w:w="6663" w:type="dxa"/>
          </w:tcPr>
          <w:p w:rsidR="00067A04" w:rsidRPr="00055BC9" w:rsidRDefault="00067A04" w:rsidP="00617579">
            <w:pPr>
              <w:ind w:firstLine="350"/>
              <w:rPr>
                <w:rFonts w:eastAsia="Calibri"/>
                <w:sz w:val="12"/>
                <w:szCs w:val="12"/>
              </w:rPr>
            </w:pPr>
            <w:r w:rsidRPr="00055BC9">
              <w:rPr>
                <w:rFonts w:eastAsia="Calibri"/>
                <w:sz w:val="12"/>
                <w:szCs w:val="12"/>
              </w:rPr>
              <w:t>Администрация Убеевского сельского поселения Красноармейского района Чувашской Республики</w:t>
            </w:r>
          </w:p>
        </w:tc>
      </w:tr>
      <w:tr w:rsidR="00067A04" w:rsidRPr="00055BC9" w:rsidTr="00055BC9">
        <w:trPr>
          <w:trHeight w:val="695"/>
          <w:tblCellSpacing w:w="5" w:type="nil"/>
        </w:trPr>
        <w:tc>
          <w:tcPr>
            <w:tcW w:w="3261" w:type="dxa"/>
          </w:tcPr>
          <w:p w:rsidR="00067A04" w:rsidRPr="00055BC9" w:rsidRDefault="00067A04" w:rsidP="00617579">
            <w:pPr>
              <w:rPr>
                <w:rFonts w:eastAsia="Calibri"/>
                <w:sz w:val="12"/>
                <w:szCs w:val="12"/>
              </w:rPr>
            </w:pPr>
            <w:r w:rsidRPr="00055BC9">
              <w:rPr>
                <w:rFonts w:eastAsia="Calibri"/>
                <w:sz w:val="12"/>
                <w:szCs w:val="12"/>
              </w:rPr>
              <w:t>Соисполнители  Подпрограммы</w:t>
            </w:r>
          </w:p>
        </w:tc>
        <w:tc>
          <w:tcPr>
            <w:tcW w:w="6663" w:type="dxa"/>
          </w:tcPr>
          <w:p w:rsidR="00067A04" w:rsidRPr="00055BC9" w:rsidRDefault="00067A04" w:rsidP="00617579">
            <w:pPr>
              <w:jc w:val="both"/>
              <w:rPr>
                <w:sz w:val="12"/>
                <w:szCs w:val="12"/>
              </w:rPr>
            </w:pPr>
            <w:r w:rsidRPr="00055BC9">
              <w:rPr>
                <w:sz w:val="12"/>
                <w:szCs w:val="12"/>
              </w:rPr>
              <w:t>ОП по Красноармейскому району МО МВД России «</w:t>
            </w:r>
            <w:proofErr w:type="spellStart"/>
            <w:r w:rsidRPr="00055BC9">
              <w:rPr>
                <w:sz w:val="12"/>
                <w:szCs w:val="12"/>
              </w:rPr>
              <w:t>Цивильский</w:t>
            </w:r>
            <w:proofErr w:type="spellEnd"/>
            <w:r w:rsidRPr="00055BC9">
              <w:rPr>
                <w:sz w:val="12"/>
                <w:szCs w:val="12"/>
              </w:rPr>
              <w:t>»;</w:t>
            </w:r>
          </w:p>
          <w:p w:rsidR="00067A04" w:rsidRPr="00055BC9" w:rsidRDefault="00067A04" w:rsidP="00617579">
            <w:pPr>
              <w:autoSpaceDE w:val="0"/>
              <w:autoSpaceDN w:val="0"/>
              <w:adjustRightInd w:val="0"/>
              <w:jc w:val="both"/>
              <w:rPr>
                <w:sz w:val="12"/>
                <w:szCs w:val="12"/>
              </w:rPr>
            </w:pPr>
            <w:r w:rsidRPr="00055BC9">
              <w:rPr>
                <w:rFonts w:eastAsia="Calibri"/>
                <w:sz w:val="12"/>
                <w:szCs w:val="12"/>
              </w:rPr>
              <w:t>Администрация Убеевского сельского поселения,</w:t>
            </w:r>
            <w:r w:rsidRPr="00055BC9">
              <w:rPr>
                <w:sz w:val="12"/>
                <w:szCs w:val="12"/>
              </w:rPr>
              <w:t xml:space="preserve">  </w:t>
            </w:r>
          </w:p>
          <w:p w:rsidR="00067A04" w:rsidRPr="00055BC9" w:rsidRDefault="00067A04" w:rsidP="00617579">
            <w:pPr>
              <w:autoSpaceDE w:val="0"/>
              <w:autoSpaceDN w:val="0"/>
              <w:adjustRightInd w:val="0"/>
              <w:jc w:val="both"/>
              <w:rPr>
                <w:sz w:val="12"/>
                <w:szCs w:val="12"/>
              </w:rPr>
            </w:pPr>
            <w:r w:rsidRPr="00055BC9">
              <w:rPr>
                <w:rFonts w:eastAsia="Calibri"/>
                <w:sz w:val="12"/>
                <w:szCs w:val="12"/>
              </w:rPr>
              <w:t>МБУК «ЦКС» Красноармейского района</w:t>
            </w:r>
            <w:r w:rsidRPr="00055BC9">
              <w:rPr>
                <w:sz w:val="12"/>
                <w:szCs w:val="12"/>
              </w:rPr>
              <w:t xml:space="preserve"> </w:t>
            </w:r>
          </w:p>
          <w:p w:rsidR="00067A04" w:rsidRPr="00055BC9" w:rsidRDefault="00067A04" w:rsidP="00617579">
            <w:pPr>
              <w:autoSpaceDE w:val="0"/>
              <w:autoSpaceDN w:val="0"/>
              <w:adjustRightInd w:val="0"/>
              <w:jc w:val="both"/>
              <w:rPr>
                <w:sz w:val="12"/>
                <w:szCs w:val="12"/>
              </w:rPr>
            </w:pPr>
            <w:r w:rsidRPr="00055BC9">
              <w:rPr>
                <w:sz w:val="12"/>
                <w:szCs w:val="12"/>
              </w:rPr>
              <w:t>МБОУ «</w:t>
            </w:r>
            <w:proofErr w:type="spellStart"/>
            <w:r w:rsidRPr="00055BC9">
              <w:rPr>
                <w:sz w:val="12"/>
                <w:szCs w:val="12"/>
              </w:rPr>
              <w:t>Убеевская</w:t>
            </w:r>
            <w:proofErr w:type="spellEnd"/>
            <w:r w:rsidRPr="00055BC9">
              <w:rPr>
                <w:sz w:val="12"/>
                <w:szCs w:val="12"/>
              </w:rPr>
              <w:t xml:space="preserve"> СОШ»;</w:t>
            </w:r>
          </w:p>
          <w:p w:rsidR="00067A04" w:rsidRPr="00055BC9" w:rsidRDefault="00067A04" w:rsidP="00617579">
            <w:pPr>
              <w:jc w:val="both"/>
              <w:rPr>
                <w:rFonts w:eastAsia="Calibri"/>
                <w:sz w:val="12"/>
                <w:szCs w:val="12"/>
              </w:rPr>
            </w:pPr>
            <w:r w:rsidRPr="00055BC9">
              <w:rPr>
                <w:rFonts w:eastAsia="Calibri"/>
                <w:sz w:val="12"/>
                <w:szCs w:val="12"/>
              </w:rPr>
              <w:t xml:space="preserve">Предприятия, учреждения и организации Убеевского сельского поселения  </w:t>
            </w:r>
          </w:p>
        </w:tc>
      </w:tr>
      <w:tr w:rsidR="00067A04" w:rsidRPr="00055BC9" w:rsidTr="00617579">
        <w:trPr>
          <w:tblCellSpacing w:w="5" w:type="nil"/>
        </w:trPr>
        <w:tc>
          <w:tcPr>
            <w:tcW w:w="3261" w:type="dxa"/>
          </w:tcPr>
          <w:p w:rsidR="00067A04" w:rsidRPr="00055BC9" w:rsidRDefault="00067A04" w:rsidP="00617579">
            <w:pPr>
              <w:rPr>
                <w:rFonts w:eastAsia="Calibri"/>
                <w:sz w:val="12"/>
                <w:szCs w:val="12"/>
              </w:rPr>
            </w:pPr>
            <w:r w:rsidRPr="00055BC9">
              <w:rPr>
                <w:rFonts w:eastAsia="Calibri"/>
                <w:sz w:val="12"/>
                <w:szCs w:val="12"/>
              </w:rPr>
              <w:t>Участники Подпрограммы</w:t>
            </w:r>
          </w:p>
        </w:tc>
        <w:tc>
          <w:tcPr>
            <w:tcW w:w="6663" w:type="dxa"/>
          </w:tcPr>
          <w:p w:rsidR="00067A04" w:rsidRPr="00055BC9" w:rsidRDefault="00067A04" w:rsidP="00617579">
            <w:pPr>
              <w:autoSpaceDE w:val="0"/>
              <w:autoSpaceDN w:val="0"/>
              <w:adjustRightInd w:val="0"/>
              <w:jc w:val="both"/>
              <w:rPr>
                <w:sz w:val="12"/>
                <w:szCs w:val="12"/>
              </w:rPr>
            </w:pPr>
            <w:r w:rsidRPr="00055BC9">
              <w:rPr>
                <w:rFonts w:eastAsia="Calibri"/>
                <w:sz w:val="12"/>
                <w:szCs w:val="12"/>
              </w:rPr>
              <w:t>Администрация Убеевского сельского поселения,</w:t>
            </w:r>
            <w:r w:rsidRPr="00055BC9">
              <w:rPr>
                <w:sz w:val="12"/>
                <w:szCs w:val="12"/>
              </w:rPr>
              <w:t xml:space="preserve">  </w:t>
            </w:r>
          </w:p>
          <w:p w:rsidR="00067A04" w:rsidRPr="00055BC9" w:rsidRDefault="00067A04" w:rsidP="00617579">
            <w:pPr>
              <w:autoSpaceDE w:val="0"/>
              <w:autoSpaceDN w:val="0"/>
              <w:adjustRightInd w:val="0"/>
              <w:jc w:val="both"/>
              <w:rPr>
                <w:sz w:val="12"/>
                <w:szCs w:val="12"/>
              </w:rPr>
            </w:pPr>
            <w:r w:rsidRPr="00055BC9">
              <w:rPr>
                <w:rFonts w:eastAsia="Calibri"/>
                <w:sz w:val="12"/>
                <w:szCs w:val="12"/>
              </w:rPr>
              <w:t>МБУК «ЦКС» Красноармейского района</w:t>
            </w:r>
            <w:r w:rsidRPr="00055BC9">
              <w:rPr>
                <w:sz w:val="12"/>
                <w:szCs w:val="12"/>
              </w:rPr>
              <w:t xml:space="preserve"> </w:t>
            </w:r>
          </w:p>
          <w:p w:rsidR="00067A04" w:rsidRPr="00055BC9" w:rsidRDefault="00067A04" w:rsidP="00617579">
            <w:pPr>
              <w:autoSpaceDE w:val="0"/>
              <w:autoSpaceDN w:val="0"/>
              <w:adjustRightInd w:val="0"/>
              <w:jc w:val="both"/>
              <w:rPr>
                <w:sz w:val="12"/>
                <w:szCs w:val="12"/>
              </w:rPr>
            </w:pPr>
            <w:r w:rsidRPr="00055BC9">
              <w:rPr>
                <w:sz w:val="12"/>
                <w:szCs w:val="12"/>
              </w:rPr>
              <w:t>МБОУ «</w:t>
            </w:r>
            <w:proofErr w:type="spellStart"/>
            <w:r w:rsidRPr="00055BC9">
              <w:rPr>
                <w:sz w:val="12"/>
                <w:szCs w:val="12"/>
              </w:rPr>
              <w:t>Убеевская</w:t>
            </w:r>
            <w:proofErr w:type="spellEnd"/>
            <w:r w:rsidRPr="00055BC9">
              <w:rPr>
                <w:sz w:val="12"/>
                <w:szCs w:val="12"/>
              </w:rPr>
              <w:t xml:space="preserve"> СОШ»;</w:t>
            </w:r>
          </w:p>
          <w:p w:rsidR="00067A04" w:rsidRPr="00055BC9" w:rsidRDefault="00067A04" w:rsidP="00617579">
            <w:pPr>
              <w:jc w:val="both"/>
              <w:rPr>
                <w:rFonts w:eastAsia="Calibri"/>
                <w:sz w:val="12"/>
                <w:szCs w:val="12"/>
              </w:rPr>
            </w:pPr>
            <w:r w:rsidRPr="00055BC9">
              <w:rPr>
                <w:rFonts w:eastAsia="Calibri"/>
                <w:sz w:val="12"/>
                <w:szCs w:val="12"/>
              </w:rPr>
              <w:t xml:space="preserve">Предприятия, учреждения и организации Убеевского сельского поселения  </w:t>
            </w:r>
            <w:r w:rsidRPr="00055BC9">
              <w:rPr>
                <w:sz w:val="12"/>
                <w:szCs w:val="12"/>
              </w:rPr>
              <w:t>ОП по Красноармейскому району МО МВД России «</w:t>
            </w:r>
            <w:proofErr w:type="spellStart"/>
            <w:r w:rsidRPr="00055BC9">
              <w:rPr>
                <w:sz w:val="12"/>
                <w:szCs w:val="12"/>
              </w:rPr>
              <w:t>Цивильский</w:t>
            </w:r>
            <w:proofErr w:type="spellEnd"/>
            <w:r w:rsidRPr="00055BC9">
              <w:rPr>
                <w:sz w:val="12"/>
                <w:szCs w:val="12"/>
              </w:rPr>
              <w:t xml:space="preserve">». </w:t>
            </w:r>
          </w:p>
        </w:tc>
      </w:tr>
      <w:tr w:rsidR="00067A04" w:rsidRPr="00055BC9" w:rsidTr="00617579">
        <w:trPr>
          <w:tblCellSpacing w:w="5" w:type="nil"/>
        </w:trPr>
        <w:tc>
          <w:tcPr>
            <w:tcW w:w="3261" w:type="dxa"/>
          </w:tcPr>
          <w:p w:rsidR="00067A04" w:rsidRPr="00055BC9" w:rsidRDefault="00067A04" w:rsidP="00617579">
            <w:pPr>
              <w:rPr>
                <w:rFonts w:eastAsia="Calibri"/>
                <w:sz w:val="12"/>
                <w:szCs w:val="12"/>
              </w:rPr>
            </w:pPr>
            <w:r w:rsidRPr="00055BC9">
              <w:rPr>
                <w:rFonts w:eastAsia="Calibri"/>
                <w:sz w:val="12"/>
                <w:szCs w:val="12"/>
              </w:rPr>
              <w:t xml:space="preserve">Основные мероприятия Подпрограммы:                                              </w:t>
            </w:r>
          </w:p>
        </w:tc>
        <w:tc>
          <w:tcPr>
            <w:tcW w:w="6663" w:type="dxa"/>
          </w:tcPr>
          <w:p w:rsidR="00067A04" w:rsidRPr="00055BC9" w:rsidRDefault="00067A04" w:rsidP="00617579">
            <w:pPr>
              <w:ind w:firstLine="350"/>
              <w:rPr>
                <w:rFonts w:eastAsia="Calibri"/>
                <w:sz w:val="12"/>
                <w:szCs w:val="12"/>
              </w:rPr>
            </w:pPr>
            <w:r w:rsidRPr="00055BC9">
              <w:rPr>
                <w:rFonts w:eastAsia="Calibri"/>
                <w:sz w:val="12"/>
                <w:szCs w:val="12"/>
              </w:rPr>
              <w:t>- сохранение и развитие народного творчества;</w:t>
            </w:r>
          </w:p>
          <w:p w:rsidR="00067A04" w:rsidRPr="00055BC9" w:rsidRDefault="00067A04" w:rsidP="00617579">
            <w:pPr>
              <w:ind w:firstLine="350"/>
              <w:rPr>
                <w:rFonts w:eastAsia="Calibri"/>
                <w:sz w:val="12"/>
                <w:szCs w:val="12"/>
              </w:rPr>
            </w:pPr>
            <w:r w:rsidRPr="00055BC9">
              <w:rPr>
                <w:rFonts w:eastAsia="Calibri"/>
                <w:sz w:val="12"/>
                <w:szCs w:val="12"/>
              </w:rPr>
              <w:t>-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r>
      <w:tr w:rsidR="00067A04" w:rsidRPr="00055BC9" w:rsidTr="00617579">
        <w:trPr>
          <w:tblCellSpacing w:w="5" w:type="nil"/>
        </w:trPr>
        <w:tc>
          <w:tcPr>
            <w:tcW w:w="3261" w:type="dxa"/>
          </w:tcPr>
          <w:p w:rsidR="00067A04" w:rsidRPr="00055BC9" w:rsidRDefault="00067A04" w:rsidP="00617579">
            <w:pPr>
              <w:rPr>
                <w:rFonts w:eastAsia="Calibri"/>
                <w:sz w:val="12"/>
                <w:szCs w:val="12"/>
              </w:rPr>
            </w:pPr>
            <w:r w:rsidRPr="00055BC9">
              <w:rPr>
                <w:rFonts w:eastAsia="Calibri"/>
                <w:sz w:val="12"/>
                <w:szCs w:val="12"/>
              </w:rPr>
              <w:t>Цели   Подпрограммы</w:t>
            </w:r>
          </w:p>
        </w:tc>
        <w:tc>
          <w:tcPr>
            <w:tcW w:w="6663" w:type="dxa"/>
          </w:tcPr>
          <w:p w:rsidR="00067A04" w:rsidRPr="00055BC9" w:rsidRDefault="00067A04" w:rsidP="00617579">
            <w:pPr>
              <w:tabs>
                <w:tab w:val="num" w:pos="1134"/>
              </w:tabs>
              <w:ind w:firstLine="350"/>
              <w:jc w:val="both"/>
              <w:rPr>
                <w:sz w:val="12"/>
                <w:szCs w:val="12"/>
              </w:rPr>
            </w:pPr>
            <w:r w:rsidRPr="00055BC9">
              <w:rPr>
                <w:sz w:val="12"/>
                <w:szCs w:val="12"/>
              </w:rPr>
              <w:t>обеспечение прав граждан на доступ к культурным ценностям путем обеспечения их сохранности, пополнения, представления и использования;</w:t>
            </w:r>
          </w:p>
          <w:p w:rsidR="00067A04" w:rsidRPr="00055BC9" w:rsidRDefault="00067A04" w:rsidP="00617579">
            <w:pPr>
              <w:tabs>
                <w:tab w:val="num" w:pos="1134"/>
              </w:tabs>
              <w:ind w:firstLine="350"/>
              <w:jc w:val="both"/>
              <w:rPr>
                <w:sz w:val="12"/>
                <w:szCs w:val="12"/>
              </w:rPr>
            </w:pPr>
            <w:r w:rsidRPr="00055BC9">
              <w:rPr>
                <w:sz w:val="12"/>
                <w:szCs w:val="12"/>
              </w:rPr>
              <w:t>обеспечение свободы творчества и прав граждан на участие в культурной жизни и содействие в создании условий для творческой самореализации населения Чувашской Республики;</w:t>
            </w:r>
          </w:p>
          <w:p w:rsidR="00067A04" w:rsidRPr="00055BC9" w:rsidRDefault="00067A04" w:rsidP="00617579">
            <w:pPr>
              <w:ind w:firstLine="350"/>
              <w:jc w:val="both"/>
              <w:rPr>
                <w:sz w:val="12"/>
                <w:szCs w:val="12"/>
              </w:rPr>
            </w:pPr>
            <w:r w:rsidRPr="00055BC9">
              <w:rPr>
                <w:sz w:val="12"/>
                <w:szCs w:val="12"/>
              </w:rPr>
              <w:t>условий для эффективного развития и модернизации учреждений культуры  в соответствии с приоритетами государственной политики в области культуры и искусства и стратегическими задачами социально-экономического развития;</w:t>
            </w:r>
          </w:p>
          <w:p w:rsidR="00067A04" w:rsidRPr="00055BC9" w:rsidRDefault="00067A04" w:rsidP="00617579">
            <w:pPr>
              <w:autoSpaceDE w:val="0"/>
              <w:autoSpaceDN w:val="0"/>
              <w:adjustRightInd w:val="0"/>
              <w:ind w:firstLine="350"/>
              <w:jc w:val="both"/>
              <w:rPr>
                <w:sz w:val="12"/>
                <w:szCs w:val="12"/>
              </w:rPr>
            </w:pPr>
            <w:r w:rsidRPr="00055BC9">
              <w:rPr>
                <w:sz w:val="12"/>
                <w:szCs w:val="12"/>
              </w:rPr>
              <w:t>обеспечение условий для полноправного социального и национально-культурного развития всех народов, проживающих в Красноармейском районе;</w:t>
            </w:r>
          </w:p>
          <w:p w:rsidR="00067A04" w:rsidRPr="00055BC9" w:rsidRDefault="00067A04" w:rsidP="00617579">
            <w:pPr>
              <w:ind w:firstLine="350"/>
              <w:jc w:val="both"/>
              <w:rPr>
                <w:color w:val="000000"/>
                <w:sz w:val="12"/>
                <w:szCs w:val="12"/>
              </w:rPr>
            </w:pPr>
            <w:r w:rsidRPr="00055BC9">
              <w:rPr>
                <w:color w:val="000000"/>
                <w:sz w:val="12"/>
                <w:szCs w:val="12"/>
              </w:rPr>
              <w:t>воспитание культуры толерантности и межнационального согласия;</w:t>
            </w:r>
          </w:p>
          <w:p w:rsidR="00067A04" w:rsidRPr="00055BC9" w:rsidRDefault="00067A04" w:rsidP="00617579">
            <w:pPr>
              <w:ind w:firstLine="350"/>
              <w:jc w:val="both"/>
              <w:rPr>
                <w:color w:val="000000"/>
                <w:sz w:val="12"/>
                <w:szCs w:val="12"/>
              </w:rPr>
            </w:pPr>
            <w:r w:rsidRPr="00055BC9">
              <w:rPr>
                <w:color w:val="000000"/>
                <w:sz w:val="12"/>
                <w:szCs w:val="12"/>
              </w:rPr>
              <w:t>достижение необходимого уровня правовой культуры граждан как основы толерантного сознания и поведения;</w:t>
            </w:r>
          </w:p>
          <w:p w:rsidR="00067A04" w:rsidRPr="00055BC9" w:rsidRDefault="00067A04" w:rsidP="00617579">
            <w:pPr>
              <w:ind w:firstLine="350"/>
              <w:jc w:val="both"/>
              <w:rPr>
                <w:rFonts w:eastAsia="Calibri"/>
                <w:sz w:val="12"/>
                <w:szCs w:val="12"/>
              </w:rPr>
            </w:pPr>
            <w:r w:rsidRPr="00055BC9">
              <w:rPr>
                <w:color w:val="000000"/>
                <w:sz w:val="12"/>
                <w:szCs w:val="12"/>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tc>
      </w:tr>
      <w:tr w:rsidR="00067A04" w:rsidRPr="00055BC9" w:rsidTr="00617579">
        <w:trPr>
          <w:tblCellSpacing w:w="5" w:type="nil"/>
        </w:trPr>
        <w:tc>
          <w:tcPr>
            <w:tcW w:w="3261" w:type="dxa"/>
          </w:tcPr>
          <w:p w:rsidR="00067A04" w:rsidRPr="00055BC9" w:rsidRDefault="00067A04" w:rsidP="00617579">
            <w:pPr>
              <w:rPr>
                <w:rFonts w:eastAsia="Calibri"/>
                <w:sz w:val="12"/>
                <w:szCs w:val="12"/>
              </w:rPr>
            </w:pPr>
            <w:r w:rsidRPr="00055BC9">
              <w:rPr>
                <w:rFonts w:eastAsia="Calibri"/>
                <w:sz w:val="12"/>
                <w:szCs w:val="12"/>
              </w:rPr>
              <w:t>Задачи Подпрограммы</w:t>
            </w:r>
          </w:p>
        </w:tc>
        <w:tc>
          <w:tcPr>
            <w:tcW w:w="6663" w:type="dxa"/>
          </w:tcPr>
          <w:p w:rsidR="00067A04" w:rsidRPr="00055BC9" w:rsidRDefault="00067A04" w:rsidP="00617579">
            <w:pPr>
              <w:ind w:firstLine="350"/>
              <w:jc w:val="both"/>
              <w:rPr>
                <w:sz w:val="12"/>
                <w:szCs w:val="12"/>
              </w:rPr>
            </w:pPr>
            <w:r w:rsidRPr="00055BC9">
              <w:rPr>
                <w:sz w:val="12"/>
                <w:szCs w:val="12"/>
              </w:rPr>
              <w:t>создание условий для повышения качества и разнообразия услуг, предоставляемых в сфере культуры;</w:t>
            </w:r>
          </w:p>
          <w:p w:rsidR="00067A04" w:rsidRPr="00055BC9" w:rsidRDefault="00067A04" w:rsidP="00617579">
            <w:pPr>
              <w:ind w:firstLine="350"/>
              <w:jc w:val="both"/>
              <w:rPr>
                <w:sz w:val="12"/>
                <w:szCs w:val="12"/>
              </w:rPr>
            </w:pPr>
            <w:r w:rsidRPr="00055BC9">
              <w:rPr>
                <w:sz w:val="12"/>
                <w:szCs w:val="12"/>
              </w:rPr>
              <w:t>совершенствование организационных, экономических и правовых механизмов развития сферы культуры;</w:t>
            </w:r>
          </w:p>
          <w:p w:rsidR="00067A04" w:rsidRPr="00055BC9" w:rsidRDefault="00067A04" w:rsidP="00617579">
            <w:pPr>
              <w:ind w:firstLine="350"/>
              <w:jc w:val="both"/>
              <w:rPr>
                <w:sz w:val="12"/>
                <w:szCs w:val="12"/>
              </w:rPr>
            </w:pPr>
            <w:r w:rsidRPr="00055BC9">
              <w:rPr>
                <w:sz w:val="12"/>
                <w:szCs w:val="12"/>
              </w:rPr>
              <w:t>развитие механизмов поддержки, предоставляемой на конкурсной основе учреждениям культуры района и  самодеятельного народного творчества;</w:t>
            </w:r>
          </w:p>
          <w:p w:rsidR="00067A04" w:rsidRPr="00055BC9" w:rsidRDefault="00067A04" w:rsidP="00617579">
            <w:pPr>
              <w:ind w:firstLine="350"/>
              <w:jc w:val="both"/>
              <w:rPr>
                <w:sz w:val="12"/>
                <w:szCs w:val="12"/>
              </w:rPr>
            </w:pPr>
            <w:r w:rsidRPr="00055BC9">
              <w:rPr>
                <w:sz w:val="12"/>
                <w:szCs w:val="12"/>
              </w:rPr>
              <w:t>поддержка и совершенствование системы подготовки кадров отрасли культуры и искусства;</w:t>
            </w:r>
          </w:p>
          <w:p w:rsidR="00067A04" w:rsidRPr="00055BC9" w:rsidRDefault="00067A04" w:rsidP="00617579">
            <w:pPr>
              <w:ind w:firstLine="350"/>
              <w:jc w:val="both"/>
              <w:rPr>
                <w:sz w:val="12"/>
                <w:szCs w:val="12"/>
              </w:rPr>
            </w:pPr>
            <w:r w:rsidRPr="00055BC9">
              <w:rPr>
                <w:sz w:val="12"/>
                <w:szCs w:val="12"/>
              </w:rPr>
              <w:t xml:space="preserve">гармонизация межнациональных и межконфессиональных отношений, создание условий для сохранения культур народов, проживающих в Красноармейском районе, как целостной системы духовных ценностей общества; </w:t>
            </w:r>
          </w:p>
          <w:p w:rsidR="00067A04" w:rsidRPr="00055BC9" w:rsidRDefault="00067A04" w:rsidP="00617579">
            <w:pPr>
              <w:ind w:firstLine="350"/>
              <w:jc w:val="both"/>
              <w:rPr>
                <w:sz w:val="12"/>
                <w:szCs w:val="12"/>
              </w:rPr>
            </w:pPr>
            <w:r w:rsidRPr="00055BC9">
              <w:rPr>
                <w:sz w:val="12"/>
                <w:szCs w:val="12"/>
              </w:rPr>
              <w:t>сохранение и популяризация культурного наследия;</w:t>
            </w:r>
          </w:p>
          <w:p w:rsidR="00067A04" w:rsidRPr="00055BC9" w:rsidRDefault="00067A04" w:rsidP="00617579">
            <w:pPr>
              <w:tabs>
                <w:tab w:val="left" w:pos="0"/>
              </w:tabs>
              <w:ind w:firstLine="350"/>
              <w:jc w:val="both"/>
              <w:rPr>
                <w:sz w:val="12"/>
                <w:szCs w:val="12"/>
              </w:rPr>
            </w:pPr>
            <w:r w:rsidRPr="00055BC9">
              <w:rPr>
                <w:sz w:val="12"/>
                <w:szCs w:val="12"/>
              </w:rPr>
              <w:t>создание условий для сбора  документов исторического и культурного значения в фондах музеев, архивов и библиотек района, обеспечение их перевода на современные электронные носители, постоянное и широкое их экспонирование;</w:t>
            </w:r>
          </w:p>
          <w:p w:rsidR="00067A04" w:rsidRPr="00055BC9" w:rsidRDefault="00067A04" w:rsidP="00617579">
            <w:pPr>
              <w:tabs>
                <w:tab w:val="left" w:pos="0"/>
              </w:tabs>
              <w:ind w:firstLine="350"/>
              <w:jc w:val="both"/>
              <w:rPr>
                <w:sz w:val="12"/>
                <w:szCs w:val="12"/>
              </w:rPr>
            </w:pPr>
            <w:r w:rsidRPr="00055BC9">
              <w:rPr>
                <w:sz w:val="12"/>
                <w:szCs w:val="12"/>
              </w:rPr>
              <w:t>создание правовых, организационных и иных условий для увеличения доли информации, ориентированной на здоровый образ жизни, а также на традиционные культурные, нравственные и семейные ценности</w:t>
            </w:r>
          </w:p>
        </w:tc>
      </w:tr>
      <w:tr w:rsidR="00067A04" w:rsidRPr="00055BC9" w:rsidTr="00617579">
        <w:trPr>
          <w:trHeight w:val="515"/>
          <w:tblCellSpacing w:w="5" w:type="nil"/>
        </w:trPr>
        <w:tc>
          <w:tcPr>
            <w:tcW w:w="3261" w:type="dxa"/>
          </w:tcPr>
          <w:p w:rsidR="00067A04" w:rsidRPr="00055BC9" w:rsidRDefault="00067A04" w:rsidP="00617579">
            <w:pPr>
              <w:rPr>
                <w:rFonts w:eastAsia="Calibri"/>
                <w:sz w:val="12"/>
                <w:szCs w:val="12"/>
              </w:rPr>
            </w:pPr>
            <w:r w:rsidRPr="00055BC9">
              <w:rPr>
                <w:rFonts w:eastAsia="Calibri"/>
                <w:sz w:val="12"/>
                <w:szCs w:val="12"/>
              </w:rPr>
              <w:t xml:space="preserve">Целевые индикаторы (показатели) Подпрограммы                   </w:t>
            </w:r>
          </w:p>
        </w:tc>
        <w:tc>
          <w:tcPr>
            <w:tcW w:w="6663" w:type="dxa"/>
          </w:tcPr>
          <w:p w:rsidR="00067A04" w:rsidRPr="00055BC9" w:rsidRDefault="00067A04" w:rsidP="00617579">
            <w:pPr>
              <w:ind w:firstLine="350"/>
              <w:jc w:val="both"/>
              <w:rPr>
                <w:spacing w:val="-4"/>
                <w:sz w:val="12"/>
                <w:szCs w:val="12"/>
              </w:rPr>
            </w:pPr>
            <w:r w:rsidRPr="00055BC9">
              <w:rPr>
                <w:sz w:val="12"/>
                <w:szCs w:val="12"/>
              </w:rPr>
              <w:t xml:space="preserve">к 2035 году среднемесячная номинальная начисленная заработная плата работников </w:t>
            </w:r>
            <w:r w:rsidRPr="00055BC9">
              <w:rPr>
                <w:spacing w:val="-4"/>
                <w:sz w:val="12"/>
                <w:szCs w:val="12"/>
              </w:rPr>
              <w:t>муниципальных учреждений культуры  равна среднемесячной заработной плате  в целом по району;</w:t>
            </w:r>
          </w:p>
          <w:p w:rsidR="00067A04" w:rsidRPr="00055BC9" w:rsidRDefault="00067A04" w:rsidP="00617579">
            <w:pPr>
              <w:ind w:firstLine="350"/>
              <w:jc w:val="both"/>
              <w:rPr>
                <w:sz w:val="12"/>
                <w:szCs w:val="12"/>
              </w:rPr>
            </w:pPr>
            <w:r w:rsidRPr="00055BC9">
              <w:rPr>
                <w:spacing w:val="-4"/>
                <w:sz w:val="12"/>
                <w:szCs w:val="12"/>
              </w:rPr>
              <w:t>увеличение объема поступлений от оказания платных услуг – ежегодно не менее 7%;</w:t>
            </w:r>
          </w:p>
          <w:p w:rsidR="00067A04" w:rsidRPr="00055BC9" w:rsidRDefault="00067A04" w:rsidP="00617579">
            <w:pPr>
              <w:ind w:firstLine="350"/>
              <w:jc w:val="both"/>
              <w:rPr>
                <w:sz w:val="12"/>
                <w:szCs w:val="12"/>
              </w:rPr>
            </w:pPr>
            <w:r w:rsidRPr="00055BC9">
              <w:rPr>
                <w:sz w:val="12"/>
                <w:szCs w:val="12"/>
              </w:rPr>
              <w:t xml:space="preserve">удельный вес населения, участвующего в платных </w:t>
            </w:r>
            <w:proofErr w:type="spellStart"/>
            <w:r w:rsidRPr="00055BC9">
              <w:rPr>
                <w:sz w:val="12"/>
                <w:szCs w:val="12"/>
              </w:rPr>
              <w:t>культурно-досуговых</w:t>
            </w:r>
            <w:proofErr w:type="spellEnd"/>
            <w:r w:rsidRPr="00055BC9">
              <w:rPr>
                <w:sz w:val="12"/>
                <w:szCs w:val="12"/>
              </w:rPr>
              <w:t xml:space="preserve"> мероприятиях, проводимых муниципальными учреждениями культуры, – 196,8  %;</w:t>
            </w:r>
          </w:p>
          <w:p w:rsidR="00067A04" w:rsidRPr="00055BC9" w:rsidRDefault="00067A04" w:rsidP="00617579">
            <w:pPr>
              <w:ind w:firstLine="350"/>
              <w:jc w:val="both"/>
              <w:rPr>
                <w:sz w:val="12"/>
                <w:szCs w:val="12"/>
              </w:rPr>
            </w:pPr>
            <w:r w:rsidRPr="00055BC9">
              <w:rPr>
                <w:sz w:val="12"/>
                <w:szCs w:val="12"/>
              </w:rPr>
              <w:t>увеличение количества посещений общедоступных библиотек – 151,3 %;</w:t>
            </w:r>
          </w:p>
          <w:p w:rsidR="00067A04" w:rsidRPr="00055BC9" w:rsidRDefault="00067A04" w:rsidP="00617579">
            <w:pPr>
              <w:ind w:firstLine="350"/>
              <w:jc w:val="both"/>
              <w:rPr>
                <w:sz w:val="12"/>
                <w:szCs w:val="12"/>
              </w:rPr>
            </w:pPr>
            <w:r w:rsidRPr="00055BC9">
              <w:rPr>
                <w:sz w:val="12"/>
                <w:szCs w:val="12"/>
              </w:rPr>
              <w:t>увеличение доли детей привлекаемых к участию в творческих мероприятиях в общем числе детей – 52,7 %;</w:t>
            </w:r>
          </w:p>
          <w:p w:rsidR="00067A04" w:rsidRPr="00055BC9" w:rsidRDefault="00067A04" w:rsidP="00617579">
            <w:pPr>
              <w:ind w:firstLine="350"/>
              <w:jc w:val="both"/>
              <w:rPr>
                <w:sz w:val="12"/>
                <w:szCs w:val="12"/>
              </w:rPr>
            </w:pPr>
            <w:r w:rsidRPr="00055BC9">
              <w:rPr>
                <w:sz w:val="12"/>
                <w:szCs w:val="12"/>
              </w:rPr>
              <w:t>уровень удовлетворенности населения качеством предоставления муниципальных услуг в сфере культуры – 90%</w:t>
            </w:r>
          </w:p>
        </w:tc>
      </w:tr>
      <w:tr w:rsidR="00067A04" w:rsidRPr="00055BC9" w:rsidTr="00617579">
        <w:trPr>
          <w:tblCellSpacing w:w="5" w:type="nil"/>
        </w:trPr>
        <w:tc>
          <w:tcPr>
            <w:tcW w:w="3261" w:type="dxa"/>
          </w:tcPr>
          <w:p w:rsidR="00067A04" w:rsidRPr="00055BC9" w:rsidRDefault="00067A04" w:rsidP="00617579">
            <w:pPr>
              <w:rPr>
                <w:rFonts w:eastAsia="Calibri"/>
                <w:sz w:val="12"/>
                <w:szCs w:val="12"/>
              </w:rPr>
            </w:pPr>
            <w:r w:rsidRPr="00055BC9">
              <w:rPr>
                <w:rFonts w:eastAsia="Calibri"/>
                <w:sz w:val="12"/>
                <w:szCs w:val="12"/>
              </w:rPr>
              <w:t>Этапы и сроки реализации Подпрограммы</w:t>
            </w:r>
          </w:p>
        </w:tc>
        <w:tc>
          <w:tcPr>
            <w:tcW w:w="6663" w:type="dxa"/>
          </w:tcPr>
          <w:p w:rsidR="00067A04" w:rsidRPr="00055BC9" w:rsidRDefault="00067A04" w:rsidP="00617579">
            <w:pPr>
              <w:ind w:firstLine="350"/>
              <w:rPr>
                <w:rFonts w:eastAsia="Calibri"/>
                <w:sz w:val="12"/>
                <w:szCs w:val="12"/>
              </w:rPr>
            </w:pPr>
            <w:r w:rsidRPr="00055BC9">
              <w:rPr>
                <w:rFonts w:eastAsia="Calibri"/>
                <w:sz w:val="12"/>
                <w:szCs w:val="12"/>
              </w:rPr>
              <w:t>С 2019 по 2035 годы</w:t>
            </w:r>
          </w:p>
        </w:tc>
      </w:tr>
      <w:tr w:rsidR="00067A04" w:rsidRPr="00055BC9" w:rsidTr="00055BC9">
        <w:trPr>
          <w:trHeight w:val="2938"/>
          <w:tblCellSpacing w:w="5" w:type="nil"/>
        </w:trPr>
        <w:tc>
          <w:tcPr>
            <w:tcW w:w="3261" w:type="dxa"/>
          </w:tcPr>
          <w:p w:rsidR="00067A04" w:rsidRPr="00055BC9" w:rsidRDefault="00067A04" w:rsidP="00617579">
            <w:pPr>
              <w:rPr>
                <w:rFonts w:eastAsia="Calibri"/>
                <w:sz w:val="12"/>
                <w:szCs w:val="12"/>
              </w:rPr>
            </w:pPr>
            <w:r w:rsidRPr="00055BC9">
              <w:rPr>
                <w:rFonts w:eastAsia="Calibri"/>
                <w:sz w:val="12"/>
                <w:szCs w:val="12"/>
              </w:rPr>
              <w:t xml:space="preserve">  Объемы финансирования                                       </w:t>
            </w:r>
          </w:p>
        </w:tc>
        <w:tc>
          <w:tcPr>
            <w:tcW w:w="6663" w:type="dxa"/>
          </w:tcPr>
          <w:p w:rsidR="00067A04" w:rsidRPr="00055BC9" w:rsidRDefault="00067A04" w:rsidP="00617579">
            <w:pPr>
              <w:ind w:firstLine="350"/>
              <w:rPr>
                <w:rFonts w:eastAsia="Calibri"/>
                <w:sz w:val="12"/>
                <w:szCs w:val="12"/>
              </w:rPr>
            </w:pPr>
            <w:r w:rsidRPr="00055BC9">
              <w:rPr>
                <w:rFonts w:eastAsia="Calibri"/>
                <w:sz w:val="12"/>
                <w:szCs w:val="12"/>
              </w:rPr>
              <w:t>Планируемый объем финансирования Программы составляет 21472,16 руб., в том числе:</w:t>
            </w:r>
          </w:p>
          <w:p w:rsidR="00067A04" w:rsidRPr="00055BC9" w:rsidRDefault="00067A04" w:rsidP="00617579">
            <w:pPr>
              <w:rPr>
                <w:rFonts w:eastAsia="Calibri"/>
                <w:sz w:val="12"/>
                <w:szCs w:val="12"/>
              </w:rPr>
            </w:pPr>
            <w:r w:rsidRPr="00055BC9">
              <w:rPr>
                <w:rFonts w:eastAsia="Calibri"/>
                <w:color w:val="FF0000"/>
                <w:sz w:val="12"/>
                <w:szCs w:val="12"/>
              </w:rPr>
              <w:t xml:space="preserve">   </w:t>
            </w:r>
            <w:r w:rsidRPr="00055BC9">
              <w:rPr>
                <w:rFonts w:eastAsia="Calibri"/>
                <w:sz w:val="12"/>
                <w:szCs w:val="12"/>
              </w:rPr>
              <w:t xml:space="preserve">   в 2019 году – 1482,71 руб.;</w:t>
            </w:r>
          </w:p>
          <w:p w:rsidR="00067A04" w:rsidRPr="00055BC9" w:rsidRDefault="00067A04" w:rsidP="00617579">
            <w:pPr>
              <w:ind w:firstLine="350"/>
              <w:rPr>
                <w:rFonts w:eastAsia="Calibri"/>
                <w:sz w:val="12"/>
                <w:szCs w:val="12"/>
              </w:rPr>
            </w:pPr>
            <w:r w:rsidRPr="00055BC9">
              <w:rPr>
                <w:rFonts w:eastAsia="Calibri"/>
                <w:sz w:val="12"/>
                <w:szCs w:val="12"/>
              </w:rPr>
              <w:t>в 2020 году – 1399,83 руб.;</w:t>
            </w:r>
          </w:p>
          <w:p w:rsidR="00067A04" w:rsidRPr="00055BC9" w:rsidRDefault="00067A04" w:rsidP="00617579">
            <w:pPr>
              <w:ind w:firstLine="350"/>
              <w:rPr>
                <w:rFonts w:eastAsia="Calibri"/>
                <w:sz w:val="12"/>
                <w:szCs w:val="12"/>
              </w:rPr>
            </w:pPr>
            <w:r w:rsidRPr="00055BC9">
              <w:rPr>
                <w:rFonts w:eastAsia="Calibri"/>
                <w:sz w:val="12"/>
                <w:szCs w:val="12"/>
              </w:rPr>
              <w:t>в 2021 году – 1327,83  руб.;</w:t>
            </w:r>
          </w:p>
          <w:p w:rsidR="00067A04" w:rsidRPr="00055BC9" w:rsidRDefault="00067A04" w:rsidP="00617579">
            <w:pPr>
              <w:rPr>
                <w:sz w:val="12"/>
                <w:szCs w:val="12"/>
              </w:rPr>
            </w:pPr>
            <w:r w:rsidRPr="00055BC9">
              <w:rPr>
                <w:sz w:val="12"/>
                <w:szCs w:val="12"/>
              </w:rPr>
              <w:t xml:space="preserve">      на 2022-2035 –17261,79  руб.</w:t>
            </w:r>
          </w:p>
          <w:p w:rsidR="00067A04" w:rsidRPr="00055BC9" w:rsidRDefault="00067A04" w:rsidP="00617579">
            <w:pPr>
              <w:ind w:firstLine="350"/>
              <w:rPr>
                <w:rFonts w:eastAsia="Calibri"/>
                <w:sz w:val="12"/>
                <w:szCs w:val="12"/>
              </w:rPr>
            </w:pPr>
            <w:r w:rsidRPr="00055BC9">
              <w:rPr>
                <w:rFonts w:eastAsia="Calibri"/>
                <w:sz w:val="12"/>
                <w:szCs w:val="12"/>
              </w:rPr>
              <w:t>федерального бюджета -0,0 руб., в том числе</w:t>
            </w:r>
            <w:proofErr w:type="gramStart"/>
            <w:r w:rsidRPr="00055BC9">
              <w:rPr>
                <w:rFonts w:eastAsia="Calibri"/>
                <w:sz w:val="12"/>
                <w:szCs w:val="12"/>
              </w:rPr>
              <w:t xml:space="preserve"> ,</w:t>
            </w:r>
            <w:proofErr w:type="gramEnd"/>
          </w:p>
          <w:p w:rsidR="00067A04" w:rsidRPr="00055BC9" w:rsidRDefault="00067A04" w:rsidP="00617579">
            <w:pPr>
              <w:rPr>
                <w:rFonts w:eastAsia="Calibri"/>
                <w:sz w:val="12"/>
                <w:szCs w:val="12"/>
              </w:rPr>
            </w:pPr>
            <w:r w:rsidRPr="00055BC9">
              <w:rPr>
                <w:rFonts w:eastAsia="Calibri"/>
                <w:sz w:val="12"/>
                <w:szCs w:val="12"/>
              </w:rPr>
              <w:t xml:space="preserve">      в 2019 году – 0,0  руб.;</w:t>
            </w:r>
          </w:p>
          <w:p w:rsidR="00067A04" w:rsidRPr="00055BC9" w:rsidRDefault="00067A04" w:rsidP="00617579">
            <w:pPr>
              <w:ind w:firstLine="350"/>
              <w:rPr>
                <w:rFonts w:eastAsia="Calibri"/>
                <w:sz w:val="12"/>
                <w:szCs w:val="12"/>
              </w:rPr>
            </w:pPr>
            <w:r w:rsidRPr="00055BC9">
              <w:rPr>
                <w:rFonts w:eastAsia="Calibri"/>
                <w:sz w:val="12"/>
                <w:szCs w:val="12"/>
              </w:rPr>
              <w:t>в 2020 году – 0,0 руб.;</w:t>
            </w:r>
          </w:p>
          <w:p w:rsidR="00067A04" w:rsidRPr="00055BC9" w:rsidRDefault="00067A04" w:rsidP="00617579">
            <w:pPr>
              <w:ind w:firstLine="350"/>
              <w:rPr>
                <w:rFonts w:eastAsia="Calibri"/>
                <w:sz w:val="12"/>
                <w:szCs w:val="12"/>
              </w:rPr>
            </w:pPr>
            <w:r w:rsidRPr="00055BC9">
              <w:rPr>
                <w:rFonts w:eastAsia="Calibri"/>
                <w:sz w:val="12"/>
                <w:szCs w:val="12"/>
              </w:rPr>
              <w:t>в 2021 году – 0,0 руб.;</w:t>
            </w:r>
          </w:p>
          <w:p w:rsidR="00067A04" w:rsidRPr="00055BC9" w:rsidRDefault="00067A04" w:rsidP="00617579">
            <w:pPr>
              <w:rPr>
                <w:sz w:val="12"/>
                <w:szCs w:val="12"/>
              </w:rPr>
            </w:pPr>
            <w:r w:rsidRPr="00055BC9">
              <w:rPr>
                <w:sz w:val="12"/>
                <w:szCs w:val="12"/>
              </w:rPr>
              <w:t xml:space="preserve">     на 2022-2035 – 0,0 руб.</w:t>
            </w:r>
          </w:p>
          <w:p w:rsidR="00067A04" w:rsidRPr="00055BC9" w:rsidRDefault="00067A04" w:rsidP="00617579">
            <w:pPr>
              <w:ind w:firstLine="350"/>
              <w:rPr>
                <w:rFonts w:eastAsia="Calibri"/>
                <w:sz w:val="12"/>
                <w:szCs w:val="12"/>
              </w:rPr>
            </w:pPr>
            <w:r w:rsidRPr="00055BC9">
              <w:rPr>
                <w:rFonts w:eastAsia="Calibri"/>
                <w:sz w:val="12"/>
                <w:szCs w:val="12"/>
              </w:rPr>
              <w:t>республиканского бюджета -0,0 руб., в том числе</w:t>
            </w:r>
            <w:proofErr w:type="gramStart"/>
            <w:r w:rsidRPr="00055BC9">
              <w:rPr>
                <w:rFonts w:eastAsia="Calibri"/>
                <w:sz w:val="12"/>
                <w:szCs w:val="12"/>
              </w:rPr>
              <w:t xml:space="preserve"> ,</w:t>
            </w:r>
            <w:proofErr w:type="gramEnd"/>
          </w:p>
          <w:p w:rsidR="00067A04" w:rsidRPr="00055BC9" w:rsidRDefault="00067A04" w:rsidP="00617579">
            <w:pPr>
              <w:rPr>
                <w:rFonts w:eastAsia="Calibri"/>
                <w:sz w:val="12"/>
                <w:szCs w:val="12"/>
              </w:rPr>
            </w:pPr>
            <w:r w:rsidRPr="00055BC9">
              <w:rPr>
                <w:rFonts w:eastAsia="Calibri"/>
                <w:sz w:val="12"/>
                <w:szCs w:val="12"/>
              </w:rPr>
              <w:t xml:space="preserve">      в 2019 году – 0,0  руб.;</w:t>
            </w:r>
          </w:p>
          <w:p w:rsidR="00067A04" w:rsidRPr="00055BC9" w:rsidRDefault="00067A04" w:rsidP="00617579">
            <w:pPr>
              <w:ind w:firstLine="350"/>
              <w:rPr>
                <w:rFonts w:eastAsia="Calibri"/>
                <w:sz w:val="12"/>
                <w:szCs w:val="12"/>
              </w:rPr>
            </w:pPr>
            <w:r w:rsidRPr="00055BC9">
              <w:rPr>
                <w:rFonts w:eastAsia="Calibri"/>
                <w:sz w:val="12"/>
                <w:szCs w:val="12"/>
              </w:rPr>
              <w:t>в 2020 году – 0,0 руб.;</w:t>
            </w:r>
          </w:p>
          <w:p w:rsidR="00067A04" w:rsidRPr="00055BC9" w:rsidRDefault="00067A04" w:rsidP="00617579">
            <w:pPr>
              <w:ind w:firstLine="350"/>
              <w:rPr>
                <w:rFonts w:eastAsia="Calibri"/>
                <w:sz w:val="12"/>
                <w:szCs w:val="12"/>
              </w:rPr>
            </w:pPr>
            <w:r w:rsidRPr="00055BC9">
              <w:rPr>
                <w:rFonts w:eastAsia="Calibri"/>
                <w:sz w:val="12"/>
                <w:szCs w:val="12"/>
              </w:rPr>
              <w:t>в 2021 году – 0,0 руб.;</w:t>
            </w:r>
          </w:p>
          <w:p w:rsidR="00067A04" w:rsidRPr="00055BC9" w:rsidRDefault="00067A04" w:rsidP="00617579">
            <w:pPr>
              <w:rPr>
                <w:sz w:val="12"/>
                <w:szCs w:val="12"/>
              </w:rPr>
            </w:pPr>
            <w:r w:rsidRPr="00055BC9">
              <w:rPr>
                <w:sz w:val="12"/>
                <w:szCs w:val="12"/>
              </w:rPr>
              <w:t xml:space="preserve">      на 2022-2035 – 0,0 руб.</w:t>
            </w:r>
          </w:p>
          <w:p w:rsidR="00067A04" w:rsidRPr="00055BC9" w:rsidRDefault="00067A04" w:rsidP="00617579">
            <w:pPr>
              <w:ind w:firstLine="350"/>
              <w:rPr>
                <w:rFonts w:eastAsia="Calibri"/>
                <w:sz w:val="12"/>
                <w:szCs w:val="12"/>
              </w:rPr>
            </w:pPr>
            <w:r w:rsidRPr="00055BC9">
              <w:rPr>
                <w:rFonts w:eastAsia="Calibri"/>
                <w:sz w:val="12"/>
                <w:szCs w:val="12"/>
              </w:rPr>
              <w:t>местного бюджета   21472,16 руб., в том числе:</w:t>
            </w:r>
          </w:p>
          <w:p w:rsidR="00067A04" w:rsidRPr="00055BC9" w:rsidRDefault="00067A04" w:rsidP="00617579">
            <w:pPr>
              <w:rPr>
                <w:rFonts w:eastAsia="Calibri"/>
                <w:sz w:val="12"/>
                <w:szCs w:val="12"/>
              </w:rPr>
            </w:pPr>
            <w:r w:rsidRPr="00055BC9">
              <w:rPr>
                <w:rFonts w:eastAsia="Calibri"/>
                <w:color w:val="FF0000"/>
                <w:sz w:val="12"/>
                <w:szCs w:val="12"/>
              </w:rPr>
              <w:t xml:space="preserve">   </w:t>
            </w:r>
            <w:r w:rsidRPr="00055BC9">
              <w:rPr>
                <w:rFonts w:eastAsia="Calibri"/>
                <w:sz w:val="12"/>
                <w:szCs w:val="12"/>
              </w:rPr>
              <w:t xml:space="preserve">   в 2019 году – 1482,71 руб.;</w:t>
            </w:r>
          </w:p>
          <w:p w:rsidR="00067A04" w:rsidRPr="00055BC9" w:rsidRDefault="00067A04" w:rsidP="00617579">
            <w:pPr>
              <w:ind w:firstLine="350"/>
              <w:rPr>
                <w:rFonts w:eastAsia="Calibri"/>
                <w:sz w:val="12"/>
                <w:szCs w:val="12"/>
              </w:rPr>
            </w:pPr>
            <w:r w:rsidRPr="00055BC9">
              <w:rPr>
                <w:rFonts w:eastAsia="Calibri"/>
                <w:sz w:val="12"/>
                <w:szCs w:val="12"/>
              </w:rPr>
              <w:t>в 2020 году – 1399,83 руб.;</w:t>
            </w:r>
          </w:p>
          <w:p w:rsidR="00067A04" w:rsidRPr="00055BC9" w:rsidRDefault="00067A04" w:rsidP="00617579">
            <w:pPr>
              <w:ind w:firstLine="350"/>
              <w:rPr>
                <w:rFonts w:eastAsia="Calibri"/>
                <w:sz w:val="12"/>
                <w:szCs w:val="12"/>
              </w:rPr>
            </w:pPr>
            <w:r w:rsidRPr="00055BC9">
              <w:rPr>
                <w:rFonts w:eastAsia="Calibri"/>
                <w:sz w:val="12"/>
                <w:szCs w:val="12"/>
              </w:rPr>
              <w:t>в 2021 году – 1327,83  руб.;</w:t>
            </w:r>
          </w:p>
          <w:p w:rsidR="00067A04" w:rsidRPr="00055BC9" w:rsidRDefault="00067A04" w:rsidP="00617579">
            <w:pPr>
              <w:rPr>
                <w:sz w:val="12"/>
                <w:szCs w:val="12"/>
              </w:rPr>
            </w:pPr>
            <w:r w:rsidRPr="00055BC9">
              <w:rPr>
                <w:sz w:val="12"/>
                <w:szCs w:val="12"/>
              </w:rPr>
              <w:t xml:space="preserve">      на 2022-2035 –17261,79  руб.</w:t>
            </w:r>
          </w:p>
          <w:p w:rsidR="00067A04" w:rsidRPr="00055BC9" w:rsidRDefault="00067A04" w:rsidP="00617579">
            <w:pPr>
              <w:ind w:firstLine="350"/>
              <w:rPr>
                <w:rFonts w:eastAsia="Calibri"/>
                <w:sz w:val="12"/>
                <w:szCs w:val="12"/>
              </w:rPr>
            </w:pPr>
            <w:r w:rsidRPr="00055BC9">
              <w:rPr>
                <w:bCs/>
                <w:sz w:val="12"/>
                <w:szCs w:val="12"/>
              </w:rPr>
              <w:t>В</w:t>
            </w:r>
            <w:r w:rsidRPr="00055BC9">
              <w:rPr>
                <w:b/>
                <w:bCs/>
                <w:sz w:val="12"/>
                <w:szCs w:val="12"/>
              </w:rPr>
              <w:t xml:space="preserve"> </w:t>
            </w:r>
            <w:r w:rsidRPr="00055BC9">
              <w:rPr>
                <w:bCs/>
                <w:sz w:val="12"/>
                <w:szCs w:val="12"/>
              </w:rPr>
              <w:t>ходе реализации Программы объемы финансирования подлежат ежегодному уточнению с учетом реальных возможностей бюджета муниципального образования</w:t>
            </w:r>
          </w:p>
        </w:tc>
      </w:tr>
      <w:tr w:rsidR="00067A04" w:rsidRPr="00055BC9" w:rsidTr="00617579">
        <w:trPr>
          <w:trHeight w:val="1408"/>
          <w:tblCellSpacing w:w="5" w:type="nil"/>
        </w:trPr>
        <w:tc>
          <w:tcPr>
            <w:tcW w:w="3261" w:type="dxa"/>
          </w:tcPr>
          <w:p w:rsidR="00067A04" w:rsidRPr="00055BC9" w:rsidRDefault="00067A04" w:rsidP="00617579">
            <w:pPr>
              <w:rPr>
                <w:rFonts w:eastAsia="Calibri"/>
                <w:sz w:val="12"/>
                <w:szCs w:val="12"/>
              </w:rPr>
            </w:pPr>
            <w:r w:rsidRPr="00055BC9">
              <w:rPr>
                <w:rFonts w:eastAsia="Calibri"/>
                <w:sz w:val="12"/>
                <w:szCs w:val="12"/>
              </w:rPr>
              <w:t xml:space="preserve">Ожидаемые результаты реализации Подпрограммы                  </w:t>
            </w:r>
          </w:p>
        </w:tc>
        <w:tc>
          <w:tcPr>
            <w:tcW w:w="6663" w:type="dxa"/>
          </w:tcPr>
          <w:p w:rsidR="00067A04" w:rsidRPr="00055BC9" w:rsidRDefault="00067A04" w:rsidP="00617579">
            <w:pPr>
              <w:ind w:firstLine="350"/>
              <w:jc w:val="both"/>
              <w:rPr>
                <w:sz w:val="12"/>
                <w:szCs w:val="12"/>
              </w:rPr>
            </w:pPr>
            <w:r w:rsidRPr="00055BC9">
              <w:rPr>
                <w:sz w:val="12"/>
                <w:szCs w:val="12"/>
              </w:rPr>
              <w:t>внедрение инновационных технологий, повышение конкурентоспособности учреждений культуры;</w:t>
            </w:r>
          </w:p>
          <w:p w:rsidR="00067A04" w:rsidRPr="00055BC9" w:rsidRDefault="00067A04" w:rsidP="00617579">
            <w:pPr>
              <w:ind w:firstLine="350"/>
              <w:jc w:val="both"/>
              <w:rPr>
                <w:sz w:val="12"/>
                <w:szCs w:val="12"/>
              </w:rPr>
            </w:pPr>
            <w:r w:rsidRPr="00055BC9">
              <w:rPr>
                <w:sz w:val="12"/>
                <w:szCs w:val="12"/>
              </w:rPr>
              <w:t xml:space="preserve">вовлечение населения в активную </w:t>
            </w:r>
            <w:proofErr w:type="spellStart"/>
            <w:r w:rsidRPr="00055BC9">
              <w:rPr>
                <w:sz w:val="12"/>
                <w:szCs w:val="12"/>
              </w:rPr>
              <w:t>социокультурную</w:t>
            </w:r>
            <w:proofErr w:type="spellEnd"/>
            <w:r w:rsidRPr="00055BC9">
              <w:rPr>
                <w:sz w:val="12"/>
                <w:szCs w:val="12"/>
              </w:rPr>
              <w:t xml:space="preserve"> деятельность, реализация творческих инициатив населения;</w:t>
            </w:r>
          </w:p>
          <w:p w:rsidR="00067A04" w:rsidRPr="00055BC9" w:rsidRDefault="00067A04" w:rsidP="00617579">
            <w:pPr>
              <w:autoSpaceDE w:val="0"/>
              <w:autoSpaceDN w:val="0"/>
              <w:adjustRightInd w:val="0"/>
              <w:ind w:firstLine="350"/>
              <w:jc w:val="both"/>
              <w:rPr>
                <w:sz w:val="12"/>
                <w:szCs w:val="12"/>
              </w:rPr>
            </w:pPr>
            <w:r w:rsidRPr="00055BC9">
              <w:rPr>
                <w:sz w:val="12"/>
                <w:szCs w:val="12"/>
              </w:rPr>
              <w:t xml:space="preserve">  повышение их общей культуры и гармонизация отношений граждан разных национальностей в обществе;</w:t>
            </w:r>
          </w:p>
          <w:p w:rsidR="00067A04" w:rsidRPr="00055BC9" w:rsidRDefault="00067A04" w:rsidP="00617579">
            <w:pPr>
              <w:autoSpaceDE w:val="0"/>
              <w:autoSpaceDN w:val="0"/>
              <w:adjustRightInd w:val="0"/>
              <w:ind w:firstLine="350"/>
              <w:jc w:val="both"/>
              <w:rPr>
                <w:sz w:val="12"/>
                <w:szCs w:val="12"/>
              </w:rPr>
            </w:pPr>
            <w:r w:rsidRPr="00055BC9">
              <w:rPr>
                <w:sz w:val="12"/>
                <w:szCs w:val="12"/>
              </w:rPr>
              <w:t>дальнейшее развитие чувашского языка и обеспечение его функционирования как государственного языка Чувашской Республики;</w:t>
            </w:r>
          </w:p>
          <w:p w:rsidR="00067A04" w:rsidRPr="00055BC9" w:rsidRDefault="00067A04" w:rsidP="00617579">
            <w:pPr>
              <w:ind w:firstLine="350"/>
              <w:jc w:val="both"/>
              <w:rPr>
                <w:sz w:val="12"/>
                <w:szCs w:val="12"/>
              </w:rPr>
            </w:pPr>
            <w:r w:rsidRPr="00055BC9">
              <w:rPr>
                <w:sz w:val="12"/>
                <w:szCs w:val="12"/>
              </w:rPr>
              <w:t>повышение доступности и качества предоставляемых услуг  в учреждениях культуры Красноармейского района;</w:t>
            </w:r>
          </w:p>
          <w:p w:rsidR="00067A04" w:rsidRPr="00055BC9" w:rsidRDefault="00067A04" w:rsidP="00617579">
            <w:pPr>
              <w:ind w:firstLine="350"/>
              <w:jc w:val="both"/>
              <w:rPr>
                <w:color w:val="000000"/>
                <w:sz w:val="12"/>
                <w:szCs w:val="12"/>
              </w:rPr>
            </w:pPr>
            <w:r w:rsidRPr="00055BC9">
              <w:rPr>
                <w:color w:val="000000"/>
                <w:sz w:val="12"/>
                <w:szCs w:val="12"/>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067A04" w:rsidRPr="00055BC9" w:rsidRDefault="00067A04" w:rsidP="00617579">
            <w:pPr>
              <w:ind w:firstLine="350"/>
              <w:jc w:val="both"/>
              <w:rPr>
                <w:sz w:val="12"/>
                <w:szCs w:val="12"/>
              </w:rPr>
            </w:pPr>
            <w:r w:rsidRPr="00055BC9">
              <w:rPr>
                <w:color w:val="000000"/>
                <w:sz w:val="12"/>
                <w:szCs w:val="12"/>
              </w:rPr>
              <w:t> </w:t>
            </w:r>
            <w:r w:rsidRPr="00055BC9">
              <w:rPr>
                <w:sz w:val="12"/>
                <w:szCs w:val="12"/>
              </w:rPr>
              <w:t>сформирование на территории Убеевского сельского поселения Красноармейского района современной конкурентоспособной туристской отрасли.</w:t>
            </w:r>
          </w:p>
        </w:tc>
      </w:tr>
    </w:tbl>
    <w:p w:rsidR="00067A04" w:rsidRPr="00055BC9" w:rsidRDefault="00067A04" w:rsidP="00067A04">
      <w:pPr>
        <w:jc w:val="center"/>
        <w:rPr>
          <w:b/>
          <w:bCs/>
          <w:sz w:val="12"/>
          <w:szCs w:val="12"/>
        </w:rPr>
      </w:pPr>
    </w:p>
    <w:p w:rsidR="00067A04" w:rsidRPr="00055BC9" w:rsidRDefault="00067A04" w:rsidP="00067A04">
      <w:pPr>
        <w:rPr>
          <w:rFonts w:ascii="Verdana" w:hAnsi="Verdana" w:cs="Verdana"/>
          <w:b/>
          <w:bCs/>
          <w:sz w:val="12"/>
          <w:szCs w:val="12"/>
        </w:rPr>
      </w:pPr>
    </w:p>
    <w:p w:rsidR="00067A04" w:rsidRPr="00055BC9" w:rsidRDefault="00067A04" w:rsidP="00067A04">
      <w:pPr>
        <w:ind w:firstLine="351"/>
        <w:jc w:val="center"/>
        <w:rPr>
          <w:sz w:val="12"/>
          <w:szCs w:val="12"/>
        </w:rPr>
        <w:sectPr w:rsidR="00067A04" w:rsidRPr="00055BC9" w:rsidSect="00617579">
          <w:pgSz w:w="11906" w:h="16838"/>
          <w:pgMar w:top="1134" w:right="850" w:bottom="284" w:left="1418" w:header="709" w:footer="709" w:gutter="0"/>
          <w:cols w:space="708"/>
          <w:docGrid w:linePitch="360"/>
        </w:sectPr>
      </w:pPr>
    </w:p>
    <w:p w:rsidR="00067A04" w:rsidRPr="00055BC9" w:rsidRDefault="00067A04" w:rsidP="00067A04">
      <w:pPr>
        <w:ind w:left="11057"/>
        <w:rPr>
          <w:sz w:val="12"/>
          <w:szCs w:val="12"/>
        </w:rPr>
      </w:pPr>
      <w:r w:rsidRPr="00055BC9">
        <w:rPr>
          <w:rFonts w:eastAsia="Calibri"/>
          <w:sz w:val="12"/>
          <w:szCs w:val="12"/>
        </w:rPr>
        <w:lastRenderedPageBreak/>
        <w:t>Приложение к под</w:t>
      </w:r>
      <w:r w:rsidRPr="00055BC9">
        <w:rPr>
          <w:sz w:val="12"/>
          <w:szCs w:val="12"/>
        </w:rPr>
        <w:t>программе</w:t>
      </w:r>
    </w:p>
    <w:p w:rsidR="00067A04" w:rsidRPr="00055BC9" w:rsidRDefault="00067A04" w:rsidP="00067A04">
      <w:pPr>
        <w:ind w:left="11057"/>
        <w:rPr>
          <w:sz w:val="12"/>
          <w:szCs w:val="12"/>
        </w:rPr>
      </w:pPr>
      <w:r w:rsidRPr="00055BC9">
        <w:rPr>
          <w:sz w:val="12"/>
          <w:szCs w:val="12"/>
        </w:rPr>
        <w:t>«Развитие культуры»  на 2019-2035 годы</w:t>
      </w:r>
    </w:p>
    <w:p w:rsidR="00067A04" w:rsidRPr="00055BC9" w:rsidRDefault="00067A04" w:rsidP="00067A04">
      <w:pPr>
        <w:ind w:left="5670"/>
        <w:rPr>
          <w:sz w:val="12"/>
          <w:szCs w:val="12"/>
        </w:rPr>
      </w:pPr>
    </w:p>
    <w:p w:rsidR="00067A04" w:rsidRPr="00055BC9" w:rsidRDefault="00067A04" w:rsidP="00067A04">
      <w:pPr>
        <w:jc w:val="center"/>
        <w:rPr>
          <w:rFonts w:eastAsia="Calibri"/>
          <w:sz w:val="12"/>
          <w:szCs w:val="12"/>
        </w:rPr>
      </w:pPr>
      <w:r w:rsidRPr="00055BC9">
        <w:rPr>
          <w:rFonts w:eastAsia="Calibri"/>
          <w:sz w:val="12"/>
          <w:szCs w:val="12"/>
        </w:rPr>
        <w:t>РЕСУСНОЕ ОБЕСПЕЧЕНИЕ</w:t>
      </w:r>
    </w:p>
    <w:p w:rsidR="00067A04" w:rsidRPr="00055BC9" w:rsidRDefault="00067A04" w:rsidP="00067A04">
      <w:pPr>
        <w:jc w:val="center"/>
        <w:rPr>
          <w:rFonts w:eastAsia="Calibri"/>
          <w:sz w:val="12"/>
          <w:szCs w:val="12"/>
        </w:rPr>
      </w:pPr>
      <w:r w:rsidRPr="00055BC9">
        <w:rPr>
          <w:rFonts w:eastAsia="Calibri"/>
          <w:sz w:val="12"/>
          <w:szCs w:val="12"/>
        </w:rPr>
        <w:t>за счет всех источников  финансирования подпрограммы</w:t>
      </w:r>
    </w:p>
    <w:p w:rsidR="00067A04" w:rsidRPr="00055BC9" w:rsidRDefault="00067A04" w:rsidP="00067A04">
      <w:pPr>
        <w:jc w:val="center"/>
        <w:rPr>
          <w:rFonts w:eastAsia="Calibri"/>
          <w:b/>
          <w:sz w:val="12"/>
          <w:szCs w:val="12"/>
        </w:rPr>
      </w:pPr>
      <w:r w:rsidRPr="00055BC9">
        <w:rPr>
          <w:b/>
          <w:sz w:val="12"/>
          <w:szCs w:val="12"/>
        </w:rPr>
        <w:t>«Развитие культуры»</w:t>
      </w:r>
      <w:r w:rsidRPr="00055BC9">
        <w:rPr>
          <w:rFonts w:eastAsia="Calibri"/>
          <w:sz w:val="12"/>
          <w:szCs w:val="12"/>
        </w:rPr>
        <w:t xml:space="preserve"> на 2019 – 2035 годы</w:t>
      </w:r>
    </w:p>
    <w:p w:rsidR="00067A04" w:rsidRPr="00055BC9" w:rsidRDefault="00067A04" w:rsidP="00067A04">
      <w:pPr>
        <w:jc w:val="center"/>
        <w:rPr>
          <w:rFonts w:eastAsia="Calibri"/>
          <w:sz w:val="12"/>
          <w:szCs w:val="12"/>
        </w:rPr>
      </w:pPr>
    </w:p>
    <w:tbl>
      <w:tblPr>
        <w:tblW w:w="15167" w:type="dxa"/>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4"/>
        <w:gridCol w:w="2408"/>
        <w:gridCol w:w="566"/>
        <w:gridCol w:w="567"/>
        <w:gridCol w:w="567"/>
        <w:gridCol w:w="709"/>
        <w:gridCol w:w="709"/>
        <w:gridCol w:w="1842"/>
        <w:gridCol w:w="851"/>
        <w:gridCol w:w="850"/>
        <w:gridCol w:w="992"/>
        <w:gridCol w:w="850"/>
        <w:gridCol w:w="993"/>
        <w:gridCol w:w="992"/>
        <w:gridCol w:w="992"/>
        <w:gridCol w:w="855"/>
      </w:tblGrid>
      <w:tr w:rsidR="00067A04" w:rsidRPr="00055BC9" w:rsidTr="00997515">
        <w:trPr>
          <w:gridBefore w:val="1"/>
          <w:wBefore w:w="425" w:type="dxa"/>
          <w:trHeight w:val="480"/>
          <w:tblCellSpacing w:w="5" w:type="nil"/>
        </w:trPr>
        <w:tc>
          <w:tcPr>
            <w:tcW w:w="2410" w:type="dxa"/>
            <w:vMerge w:val="restart"/>
          </w:tcPr>
          <w:p w:rsidR="00067A04" w:rsidRPr="00055BC9" w:rsidRDefault="00067A04" w:rsidP="00617579">
            <w:pPr>
              <w:jc w:val="center"/>
              <w:rPr>
                <w:rFonts w:eastAsia="Calibri"/>
                <w:sz w:val="12"/>
                <w:szCs w:val="12"/>
              </w:rPr>
            </w:pPr>
            <w:r w:rsidRPr="00055BC9">
              <w:rPr>
                <w:rFonts w:eastAsia="Calibri"/>
                <w:sz w:val="12"/>
                <w:szCs w:val="12"/>
              </w:rPr>
              <w:t xml:space="preserve">Наименование муниципальной программы (основного мероприятия, мероприятия) </w:t>
            </w:r>
          </w:p>
        </w:tc>
        <w:tc>
          <w:tcPr>
            <w:tcW w:w="567" w:type="dxa"/>
            <w:vMerge w:val="restart"/>
          </w:tcPr>
          <w:p w:rsidR="00067A04" w:rsidRPr="00055BC9" w:rsidRDefault="00067A04" w:rsidP="00617579">
            <w:pPr>
              <w:jc w:val="center"/>
              <w:rPr>
                <w:rFonts w:eastAsia="Calibri"/>
                <w:sz w:val="12"/>
                <w:szCs w:val="12"/>
              </w:rPr>
            </w:pPr>
          </w:p>
        </w:tc>
        <w:tc>
          <w:tcPr>
            <w:tcW w:w="2552" w:type="dxa"/>
            <w:gridSpan w:val="4"/>
          </w:tcPr>
          <w:p w:rsidR="00067A04" w:rsidRPr="00055BC9" w:rsidRDefault="00067A04" w:rsidP="00617579">
            <w:pPr>
              <w:jc w:val="center"/>
              <w:rPr>
                <w:rFonts w:eastAsia="Calibri"/>
                <w:sz w:val="12"/>
                <w:szCs w:val="12"/>
              </w:rPr>
            </w:pPr>
            <w:r w:rsidRPr="00055BC9">
              <w:rPr>
                <w:rFonts w:eastAsia="Calibri"/>
                <w:sz w:val="12"/>
                <w:szCs w:val="12"/>
              </w:rPr>
              <w:t xml:space="preserve">Код  </w:t>
            </w:r>
            <w:proofErr w:type="gramStart"/>
            <w:r w:rsidRPr="00055BC9">
              <w:rPr>
                <w:rFonts w:eastAsia="Calibri"/>
                <w:sz w:val="12"/>
                <w:szCs w:val="12"/>
              </w:rPr>
              <w:t>бюджетной</w:t>
            </w:r>
            <w:proofErr w:type="gramEnd"/>
          </w:p>
          <w:p w:rsidR="00067A04" w:rsidRPr="00055BC9" w:rsidRDefault="00067A04" w:rsidP="00617579">
            <w:pPr>
              <w:jc w:val="center"/>
              <w:rPr>
                <w:rFonts w:eastAsia="Calibri"/>
                <w:sz w:val="12"/>
                <w:szCs w:val="12"/>
              </w:rPr>
            </w:pPr>
            <w:r w:rsidRPr="00055BC9">
              <w:rPr>
                <w:rFonts w:eastAsia="Calibri"/>
                <w:sz w:val="12"/>
                <w:szCs w:val="12"/>
              </w:rPr>
              <w:t>классификации</w:t>
            </w:r>
          </w:p>
        </w:tc>
        <w:tc>
          <w:tcPr>
            <w:tcW w:w="1843" w:type="dxa"/>
            <w:vMerge w:val="restart"/>
          </w:tcPr>
          <w:p w:rsidR="00067A04" w:rsidRPr="00055BC9" w:rsidRDefault="00067A04" w:rsidP="00617579">
            <w:pPr>
              <w:jc w:val="center"/>
              <w:rPr>
                <w:rFonts w:eastAsia="Calibri"/>
                <w:sz w:val="12"/>
                <w:szCs w:val="12"/>
              </w:rPr>
            </w:pPr>
            <w:r w:rsidRPr="00055BC9">
              <w:rPr>
                <w:rFonts w:eastAsia="Calibri"/>
                <w:sz w:val="12"/>
                <w:szCs w:val="12"/>
              </w:rPr>
              <w:t>Источники  финансирования</w:t>
            </w:r>
          </w:p>
        </w:tc>
        <w:tc>
          <w:tcPr>
            <w:tcW w:w="7370" w:type="dxa"/>
            <w:gridSpan w:val="8"/>
          </w:tcPr>
          <w:p w:rsidR="00067A04" w:rsidRPr="00055BC9" w:rsidRDefault="00067A04" w:rsidP="00617579">
            <w:pPr>
              <w:jc w:val="center"/>
              <w:rPr>
                <w:rFonts w:eastAsia="Calibri"/>
                <w:sz w:val="12"/>
                <w:szCs w:val="12"/>
              </w:rPr>
            </w:pPr>
            <w:r w:rsidRPr="00055BC9">
              <w:rPr>
                <w:rFonts w:eastAsia="Calibri"/>
                <w:sz w:val="12"/>
                <w:szCs w:val="12"/>
              </w:rPr>
              <w:t>Оценка расходов по годам</w:t>
            </w:r>
          </w:p>
          <w:p w:rsidR="00067A04" w:rsidRPr="00055BC9" w:rsidRDefault="00067A04" w:rsidP="00617579">
            <w:pPr>
              <w:jc w:val="center"/>
              <w:rPr>
                <w:rFonts w:eastAsia="Calibri"/>
                <w:sz w:val="12"/>
                <w:szCs w:val="12"/>
              </w:rPr>
            </w:pPr>
            <w:r w:rsidRPr="00055BC9">
              <w:rPr>
                <w:rFonts w:eastAsia="Calibri"/>
                <w:sz w:val="12"/>
                <w:szCs w:val="12"/>
              </w:rPr>
              <w:t>(т. рублей)</w:t>
            </w:r>
          </w:p>
        </w:tc>
      </w:tr>
      <w:tr w:rsidR="00067A04" w:rsidRPr="00055BC9" w:rsidTr="00997515">
        <w:trPr>
          <w:gridBefore w:val="1"/>
          <w:wBefore w:w="425" w:type="dxa"/>
          <w:trHeight w:val="167"/>
          <w:tblCellSpacing w:w="5" w:type="nil"/>
        </w:trPr>
        <w:tc>
          <w:tcPr>
            <w:tcW w:w="2410" w:type="dxa"/>
            <w:vMerge/>
          </w:tcPr>
          <w:p w:rsidR="00067A04" w:rsidRPr="00055BC9" w:rsidRDefault="00067A04" w:rsidP="00617579">
            <w:pPr>
              <w:ind w:left="492" w:firstLine="278"/>
              <w:jc w:val="center"/>
              <w:rPr>
                <w:rFonts w:eastAsia="Calibri"/>
                <w:sz w:val="12"/>
                <w:szCs w:val="12"/>
              </w:rPr>
            </w:pPr>
          </w:p>
        </w:tc>
        <w:tc>
          <w:tcPr>
            <w:tcW w:w="567" w:type="dxa"/>
            <w:vMerge/>
          </w:tcPr>
          <w:p w:rsidR="00067A04" w:rsidRPr="00055BC9" w:rsidRDefault="00067A04" w:rsidP="00617579">
            <w:pPr>
              <w:jc w:val="center"/>
              <w:rPr>
                <w:rFonts w:eastAsia="Calibri"/>
                <w:sz w:val="12"/>
                <w:szCs w:val="12"/>
              </w:rPr>
            </w:pPr>
          </w:p>
        </w:tc>
        <w:tc>
          <w:tcPr>
            <w:tcW w:w="567" w:type="dxa"/>
          </w:tcPr>
          <w:p w:rsidR="00067A04" w:rsidRPr="00055BC9" w:rsidRDefault="00067A04" w:rsidP="00617579">
            <w:pPr>
              <w:jc w:val="center"/>
              <w:rPr>
                <w:rFonts w:eastAsia="Calibri"/>
                <w:sz w:val="12"/>
                <w:szCs w:val="12"/>
              </w:rPr>
            </w:pPr>
            <w:r w:rsidRPr="00055BC9">
              <w:rPr>
                <w:rFonts w:eastAsia="Calibri"/>
                <w:sz w:val="12"/>
                <w:szCs w:val="12"/>
              </w:rPr>
              <w:t>ГРБС</w:t>
            </w:r>
          </w:p>
        </w:tc>
        <w:tc>
          <w:tcPr>
            <w:tcW w:w="567" w:type="dxa"/>
          </w:tcPr>
          <w:p w:rsidR="00067A04" w:rsidRPr="00055BC9" w:rsidRDefault="00067A04" w:rsidP="00617579">
            <w:pPr>
              <w:jc w:val="center"/>
              <w:rPr>
                <w:rFonts w:eastAsia="Calibri"/>
                <w:sz w:val="12"/>
                <w:szCs w:val="12"/>
              </w:rPr>
            </w:pPr>
            <w:proofErr w:type="spellStart"/>
            <w:r w:rsidRPr="00055BC9">
              <w:rPr>
                <w:rFonts w:eastAsia="Calibri"/>
                <w:sz w:val="12"/>
                <w:szCs w:val="12"/>
              </w:rPr>
              <w:t>РзПр</w:t>
            </w:r>
            <w:proofErr w:type="spellEnd"/>
          </w:p>
        </w:tc>
        <w:tc>
          <w:tcPr>
            <w:tcW w:w="709" w:type="dxa"/>
          </w:tcPr>
          <w:p w:rsidR="00067A04" w:rsidRPr="00055BC9" w:rsidRDefault="00067A04" w:rsidP="00617579">
            <w:pPr>
              <w:jc w:val="center"/>
              <w:rPr>
                <w:rFonts w:eastAsia="Calibri"/>
                <w:sz w:val="12"/>
                <w:szCs w:val="12"/>
              </w:rPr>
            </w:pPr>
            <w:r w:rsidRPr="00055BC9">
              <w:rPr>
                <w:rFonts w:eastAsia="Calibri"/>
                <w:sz w:val="12"/>
                <w:szCs w:val="12"/>
              </w:rPr>
              <w:t>ЦСР</w:t>
            </w:r>
          </w:p>
        </w:tc>
        <w:tc>
          <w:tcPr>
            <w:tcW w:w="709" w:type="dxa"/>
          </w:tcPr>
          <w:p w:rsidR="00067A04" w:rsidRPr="00055BC9" w:rsidRDefault="00067A04" w:rsidP="00617579">
            <w:pPr>
              <w:jc w:val="center"/>
              <w:rPr>
                <w:rFonts w:eastAsia="Calibri"/>
                <w:sz w:val="12"/>
                <w:szCs w:val="12"/>
              </w:rPr>
            </w:pPr>
            <w:r w:rsidRPr="00055BC9">
              <w:rPr>
                <w:rFonts w:eastAsia="Calibri"/>
                <w:sz w:val="12"/>
                <w:szCs w:val="12"/>
              </w:rPr>
              <w:t>ВР</w:t>
            </w:r>
          </w:p>
        </w:tc>
        <w:tc>
          <w:tcPr>
            <w:tcW w:w="1843" w:type="dxa"/>
            <w:vMerge/>
          </w:tcPr>
          <w:p w:rsidR="00067A04" w:rsidRPr="00055BC9" w:rsidRDefault="00067A04" w:rsidP="00617579">
            <w:pPr>
              <w:jc w:val="center"/>
              <w:rPr>
                <w:rFonts w:eastAsia="Calibri"/>
                <w:sz w:val="12"/>
                <w:szCs w:val="12"/>
              </w:rPr>
            </w:pPr>
          </w:p>
        </w:tc>
        <w:tc>
          <w:tcPr>
            <w:tcW w:w="851" w:type="dxa"/>
          </w:tcPr>
          <w:p w:rsidR="00067A04" w:rsidRPr="00055BC9" w:rsidRDefault="00067A04" w:rsidP="00617579">
            <w:pPr>
              <w:jc w:val="center"/>
              <w:rPr>
                <w:rFonts w:eastAsia="Calibri"/>
                <w:sz w:val="12"/>
                <w:szCs w:val="12"/>
              </w:rPr>
            </w:pPr>
            <w:r w:rsidRPr="00055BC9">
              <w:rPr>
                <w:rFonts w:eastAsia="Calibri"/>
                <w:sz w:val="12"/>
                <w:szCs w:val="12"/>
              </w:rPr>
              <w:t>2019</w:t>
            </w:r>
          </w:p>
        </w:tc>
        <w:tc>
          <w:tcPr>
            <w:tcW w:w="850" w:type="dxa"/>
          </w:tcPr>
          <w:p w:rsidR="00067A04" w:rsidRPr="00055BC9" w:rsidRDefault="00067A04" w:rsidP="00617579">
            <w:pPr>
              <w:jc w:val="center"/>
              <w:rPr>
                <w:rFonts w:eastAsia="Calibri"/>
                <w:sz w:val="12"/>
                <w:szCs w:val="12"/>
              </w:rPr>
            </w:pPr>
            <w:r w:rsidRPr="00055BC9">
              <w:rPr>
                <w:rFonts w:eastAsia="Calibri"/>
                <w:sz w:val="12"/>
                <w:szCs w:val="12"/>
              </w:rPr>
              <w:t>2020</w:t>
            </w:r>
          </w:p>
        </w:tc>
        <w:tc>
          <w:tcPr>
            <w:tcW w:w="992" w:type="dxa"/>
          </w:tcPr>
          <w:p w:rsidR="00067A04" w:rsidRPr="00055BC9" w:rsidRDefault="00067A04" w:rsidP="00617579">
            <w:pPr>
              <w:jc w:val="center"/>
              <w:rPr>
                <w:rFonts w:eastAsia="Calibri"/>
                <w:sz w:val="12"/>
                <w:szCs w:val="12"/>
              </w:rPr>
            </w:pPr>
            <w:r w:rsidRPr="00055BC9">
              <w:rPr>
                <w:rFonts w:eastAsia="Calibri"/>
                <w:sz w:val="12"/>
                <w:szCs w:val="12"/>
              </w:rPr>
              <w:t>2021</w:t>
            </w:r>
          </w:p>
        </w:tc>
        <w:tc>
          <w:tcPr>
            <w:tcW w:w="850" w:type="dxa"/>
          </w:tcPr>
          <w:p w:rsidR="00067A04" w:rsidRPr="00055BC9" w:rsidRDefault="00067A04" w:rsidP="00617579">
            <w:pPr>
              <w:jc w:val="center"/>
              <w:rPr>
                <w:rFonts w:eastAsia="Calibri"/>
                <w:sz w:val="12"/>
                <w:szCs w:val="12"/>
              </w:rPr>
            </w:pPr>
            <w:r w:rsidRPr="00055BC9">
              <w:rPr>
                <w:rFonts w:eastAsia="Calibri"/>
                <w:sz w:val="12"/>
                <w:szCs w:val="12"/>
              </w:rPr>
              <w:t>2022</w:t>
            </w:r>
          </w:p>
        </w:tc>
        <w:tc>
          <w:tcPr>
            <w:tcW w:w="993" w:type="dxa"/>
          </w:tcPr>
          <w:p w:rsidR="00067A04" w:rsidRPr="00055BC9" w:rsidRDefault="00067A04" w:rsidP="00617579">
            <w:pPr>
              <w:jc w:val="center"/>
              <w:rPr>
                <w:rFonts w:eastAsia="Calibri"/>
                <w:sz w:val="12"/>
                <w:szCs w:val="12"/>
              </w:rPr>
            </w:pPr>
            <w:r w:rsidRPr="00055BC9">
              <w:rPr>
                <w:rFonts w:eastAsia="Calibri"/>
                <w:sz w:val="12"/>
                <w:szCs w:val="12"/>
              </w:rPr>
              <w:t>2023</w:t>
            </w:r>
          </w:p>
        </w:tc>
        <w:tc>
          <w:tcPr>
            <w:tcW w:w="992" w:type="dxa"/>
          </w:tcPr>
          <w:p w:rsidR="00067A04" w:rsidRPr="00055BC9" w:rsidRDefault="00067A04" w:rsidP="00617579">
            <w:pPr>
              <w:jc w:val="center"/>
              <w:rPr>
                <w:rFonts w:eastAsia="Calibri"/>
                <w:sz w:val="12"/>
                <w:szCs w:val="12"/>
              </w:rPr>
            </w:pPr>
            <w:r w:rsidRPr="00055BC9">
              <w:rPr>
                <w:rFonts w:eastAsia="Calibri"/>
                <w:sz w:val="12"/>
                <w:szCs w:val="12"/>
              </w:rPr>
              <w:t>2024</w:t>
            </w:r>
          </w:p>
        </w:tc>
        <w:tc>
          <w:tcPr>
            <w:tcW w:w="992" w:type="dxa"/>
          </w:tcPr>
          <w:p w:rsidR="00067A04" w:rsidRPr="00055BC9" w:rsidRDefault="00067A04" w:rsidP="00617579">
            <w:pPr>
              <w:jc w:val="center"/>
              <w:rPr>
                <w:rFonts w:eastAsia="Calibri"/>
                <w:sz w:val="12"/>
                <w:szCs w:val="12"/>
              </w:rPr>
            </w:pPr>
            <w:r w:rsidRPr="00055BC9">
              <w:rPr>
                <w:rFonts w:eastAsia="Calibri"/>
                <w:sz w:val="12"/>
                <w:szCs w:val="12"/>
              </w:rPr>
              <w:t>2025-2035</w:t>
            </w:r>
          </w:p>
        </w:tc>
        <w:tc>
          <w:tcPr>
            <w:tcW w:w="850" w:type="dxa"/>
          </w:tcPr>
          <w:p w:rsidR="00067A04" w:rsidRPr="00055BC9" w:rsidRDefault="00067A04" w:rsidP="00617579">
            <w:pPr>
              <w:jc w:val="center"/>
              <w:rPr>
                <w:rFonts w:eastAsia="Calibri"/>
                <w:sz w:val="12"/>
                <w:szCs w:val="12"/>
              </w:rPr>
            </w:pPr>
            <w:r w:rsidRPr="00055BC9">
              <w:rPr>
                <w:rFonts w:eastAsia="Calibri"/>
                <w:sz w:val="12"/>
                <w:szCs w:val="12"/>
              </w:rPr>
              <w:t xml:space="preserve">Примечание </w:t>
            </w:r>
          </w:p>
        </w:tc>
      </w:tr>
      <w:tr w:rsidR="00067A04" w:rsidRPr="00055BC9" w:rsidTr="00997515">
        <w:trPr>
          <w:gridBefore w:val="1"/>
          <w:wBefore w:w="425" w:type="dxa"/>
          <w:tblCellSpacing w:w="5" w:type="nil"/>
        </w:trPr>
        <w:tc>
          <w:tcPr>
            <w:tcW w:w="2410" w:type="dxa"/>
          </w:tcPr>
          <w:p w:rsidR="00067A04" w:rsidRPr="00055BC9" w:rsidRDefault="00067A04" w:rsidP="00617579">
            <w:pPr>
              <w:ind w:left="492" w:firstLine="278"/>
              <w:jc w:val="center"/>
              <w:rPr>
                <w:rFonts w:eastAsia="Calibri"/>
                <w:sz w:val="12"/>
                <w:szCs w:val="12"/>
              </w:rPr>
            </w:pPr>
            <w:r w:rsidRPr="00055BC9">
              <w:rPr>
                <w:rFonts w:eastAsia="Calibri"/>
                <w:sz w:val="12"/>
                <w:szCs w:val="12"/>
              </w:rPr>
              <w:t>1</w:t>
            </w:r>
          </w:p>
        </w:tc>
        <w:tc>
          <w:tcPr>
            <w:tcW w:w="567" w:type="dxa"/>
          </w:tcPr>
          <w:p w:rsidR="00067A04" w:rsidRPr="00055BC9" w:rsidRDefault="00067A04" w:rsidP="00617579">
            <w:pPr>
              <w:jc w:val="center"/>
              <w:rPr>
                <w:rFonts w:eastAsia="Calibri"/>
                <w:sz w:val="12"/>
                <w:szCs w:val="12"/>
              </w:rPr>
            </w:pPr>
            <w:r w:rsidRPr="00055BC9">
              <w:rPr>
                <w:rFonts w:eastAsia="Calibri"/>
                <w:sz w:val="12"/>
                <w:szCs w:val="12"/>
              </w:rPr>
              <w:t>2</w:t>
            </w:r>
          </w:p>
        </w:tc>
        <w:tc>
          <w:tcPr>
            <w:tcW w:w="567" w:type="dxa"/>
          </w:tcPr>
          <w:p w:rsidR="00067A04" w:rsidRPr="00055BC9" w:rsidRDefault="00067A04" w:rsidP="00617579">
            <w:pPr>
              <w:jc w:val="center"/>
              <w:rPr>
                <w:rFonts w:eastAsia="Calibri"/>
                <w:sz w:val="12"/>
                <w:szCs w:val="12"/>
              </w:rPr>
            </w:pPr>
            <w:r w:rsidRPr="00055BC9">
              <w:rPr>
                <w:rFonts w:eastAsia="Calibri"/>
                <w:sz w:val="12"/>
                <w:szCs w:val="12"/>
              </w:rPr>
              <w:t>3</w:t>
            </w:r>
          </w:p>
        </w:tc>
        <w:tc>
          <w:tcPr>
            <w:tcW w:w="567" w:type="dxa"/>
          </w:tcPr>
          <w:p w:rsidR="00067A04" w:rsidRPr="00055BC9" w:rsidRDefault="00067A04" w:rsidP="00617579">
            <w:pPr>
              <w:jc w:val="center"/>
              <w:rPr>
                <w:rFonts w:eastAsia="Calibri"/>
                <w:sz w:val="12"/>
                <w:szCs w:val="12"/>
              </w:rPr>
            </w:pPr>
            <w:r w:rsidRPr="00055BC9">
              <w:rPr>
                <w:rFonts w:eastAsia="Calibri"/>
                <w:sz w:val="12"/>
                <w:szCs w:val="12"/>
              </w:rPr>
              <w:t>4</w:t>
            </w:r>
          </w:p>
        </w:tc>
        <w:tc>
          <w:tcPr>
            <w:tcW w:w="709" w:type="dxa"/>
          </w:tcPr>
          <w:p w:rsidR="00067A04" w:rsidRPr="00055BC9" w:rsidRDefault="00067A04" w:rsidP="00617579">
            <w:pPr>
              <w:jc w:val="center"/>
              <w:rPr>
                <w:rFonts w:eastAsia="Calibri"/>
                <w:sz w:val="12"/>
                <w:szCs w:val="12"/>
              </w:rPr>
            </w:pPr>
            <w:r w:rsidRPr="00055BC9">
              <w:rPr>
                <w:rFonts w:eastAsia="Calibri"/>
                <w:sz w:val="12"/>
                <w:szCs w:val="12"/>
              </w:rPr>
              <w:t>5</w:t>
            </w:r>
          </w:p>
        </w:tc>
        <w:tc>
          <w:tcPr>
            <w:tcW w:w="709" w:type="dxa"/>
          </w:tcPr>
          <w:p w:rsidR="00067A04" w:rsidRPr="00055BC9" w:rsidRDefault="00067A04" w:rsidP="00617579">
            <w:pPr>
              <w:jc w:val="center"/>
              <w:rPr>
                <w:rFonts w:eastAsia="Calibri"/>
                <w:sz w:val="12"/>
                <w:szCs w:val="12"/>
              </w:rPr>
            </w:pPr>
            <w:r w:rsidRPr="00055BC9">
              <w:rPr>
                <w:rFonts w:eastAsia="Calibri"/>
                <w:sz w:val="12"/>
                <w:szCs w:val="12"/>
              </w:rPr>
              <w:t>6</w:t>
            </w:r>
          </w:p>
        </w:tc>
        <w:tc>
          <w:tcPr>
            <w:tcW w:w="1843" w:type="dxa"/>
          </w:tcPr>
          <w:p w:rsidR="00067A04" w:rsidRPr="00055BC9" w:rsidRDefault="00067A04" w:rsidP="00617579">
            <w:pPr>
              <w:jc w:val="center"/>
              <w:rPr>
                <w:rFonts w:eastAsia="Calibri"/>
                <w:sz w:val="12"/>
                <w:szCs w:val="12"/>
              </w:rPr>
            </w:pPr>
            <w:r w:rsidRPr="00055BC9">
              <w:rPr>
                <w:rFonts w:eastAsia="Calibri"/>
                <w:sz w:val="12"/>
                <w:szCs w:val="12"/>
              </w:rPr>
              <w:t>7</w:t>
            </w:r>
          </w:p>
        </w:tc>
        <w:tc>
          <w:tcPr>
            <w:tcW w:w="851" w:type="dxa"/>
          </w:tcPr>
          <w:p w:rsidR="00067A04" w:rsidRPr="00055BC9" w:rsidRDefault="00067A04" w:rsidP="00617579">
            <w:pPr>
              <w:jc w:val="center"/>
              <w:rPr>
                <w:rFonts w:eastAsia="Calibri"/>
                <w:sz w:val="12"/>
                <w:szCs w:val="12"/>
              </w:rPr>
            </w:pPr>
            <w:r w:rsidRPr="00055BC9">
              <w:rPr>
                <w:rFonts w:eastAsia="Calibri"/>
                <w:sz w:val="12"/>
                <w:szCs w:val="12"/>
              </w:rPr>
              <w:t>8</w:t>
            </w:r>
          </w:p>
        </w:tc>
        <w:tc>
          <w:tcPr>
            <w:tcW w:w="850" w:type="dxa"/>
          </w:tcPr>
          <w:p w:rsidR="00067A04" w:rsidRPr="00055BC9" w:rsidRDefault="00067A04" w:rsidP="00617579">
            <w:pPr>
              <w:jc w:val="center"/>
              <w:rPr>
                <w:rFonts w:eastAsia="Calibri"/>
                <w:sz w:val="12"/>
                <w:szCs w:val="12"/>
              </w:rPr>
            </w:pPr>
            <w:r w:rsidRPr="00055BC9">
              <w:rPr>
                <w:rFonts w:eastAsia="Calibri"/>
                <w:sz w:val="12"/>
                <w:szCs w:val="12"/>
              </w:rPr>
              <w:t>9</w:t>
            </w:r>
          </w:p>
        </w:tc>
        <w:tc>
          <w:tcPr>
            <w:tcW w:w="992" w:type="dxa"/>
          </w:tcPr>
          <w:p w:rsidR="00067A04" w:rsidRPr="00055BC9" w:rsidRDefault="00067A04" w:rsidP="00617579">
            <w:pPr>
              <w:jc w:val="center"/>
              <w:rPr>
                <w:rFonts w:eastAsia="Calibri"/>
                <w:sz w:val="12"/>
                <w:szCs w:val="12"/>
              </w:rPr>
            </w:pPr>
            <w:r w:rsidRPr="00055BC9">
              <w:rPr>
                <w:rFonts w:eastAsia="Calibri"/>
                <w:sz w:val="12"/>
                <w:szCs w:val="12"/>
              </w:rPr>
              <w:t>10</w:t>
            </w:r>
          </w:p>
        </w:tc>
        <w:tc>
          <w:tcPr>
            <w:tcW w:w="850" w:type="dxa"/>
          </w:tcPr>
          <w:p w:rsidR="00067A04" w:rsidRPr="00055BC9" w:rsidRDefault="00067A04" w:rsidP="00617579">
            <w:pPr>
              <w:jc w:val="center"/>
              <w:rPr>
                <w:rFonts w:eastAsia="Calibri"/>
                <w:sz w:val="12"/>
                <w:szCs w:val="12"/>
              </w:rPr>
            </w:pPr>
            <w:r w:rsidRPr="00055BC9">
              <w:rPr>
                <w:rFonts w:eastAsia="Calibri"/>
                <w:sz w:val="12"/>
                <w:szCs w:val="12"/>
              </w:rPr>
              <w:t>11</w:t>
            </w:r>
          </w:p>
        </w:tc>
        <w:tc>
          <w:tcPr>
            <w:tcW w:w="993" w:type="dxa"/>
          </w:tcPr>
          <w:p w:rsidR="00067A04" w:rsidRPr="00055BC9" w:rsidRDefault="00067A04" w:rsidP="00617579">
            <w:pPr>
              <w:jc w:val="center"/>
              <w:rPr>
                <w:rFonts w:eastAsia="Calibri"/>
                <w:sz w:val="12"/>
                <w:szCs w:val="12"/>
              </w:rPr>
            </w:pPr>
            <w:r w:rsidRPr="00055BC9">
              <w:rPr>
                <w:rFonts w:eastAsia="Calibri"/>
                <w:sz w:val="12"/>
                <w:szCs w:val="12"/>
              </w:rPr>
              <w:t>12</w:t>
            </w:r>
          </w:p>
        </w:tc>
        <w:tc>
          <w:tcPr>
            <w:tcW w:w="992" w:type="dxa"/>
          </w:tcPr>
          <w:p w:rsidR="00067A04" w:rsidRPr="00055BC9" w:rsidRDefault="00067A04" w:rsidP="00617579">
            <w:pPr>
              <w:jc w:val="center"/>
              <w:rPr>
                <w:rFonts w:eastAsia="Calibri"/>
                <w:sz w:val="12"/>
                <w:szCs w:val="12"/>
              </w:rPr>
            </w:pPr>
            <w:r w:rsidRPr="00055BC9">
              <w:rPr>
                <w:rFonts w:eastAsia="Calibri"/>
                <w:sz w:val="12"/>
                <w:szCs w:val="12"/>
              </w:rPr>
              <w:t>13</w:t>
            </w:r>
          </w:p>
        </w:tc>
        <w:tc>
          <w:tcPr>
            <w:tcW w:w="992" w:type="dxa"/>
          </w:tcPr>
          <w:p w:rsidR="00067A04" w:rsidRPr="00055BC9" w:rsidRDefault="00067A04" w:rsidP="00617579">
            <w:pPr>
              <w:jc w:val="center"/>
              <w:rPr>
                <w:rFonts w:eastAsia="Calibri"/>
                <w:sz w:val="12"/>
                <w:szCs w:val="12"/>
              </w:rPr>
            </w:pPr>
            <w:r w:rsidRPr="00055BC9">
              <w:rPr>
                <w:rFonts w:eastAsia="Calibri"/>
                <w:sz w:val="12"/>
                <w:szCs w:val="12"/>
              </w:rPr>
              <w:t>14</w:t>
            </w:r>
          </w:p>
        </w:tc>
        <w:tc>
          <w:tcPr>
            <w:tcW w:w="850" w:type="dxa"/>
          </w:tcPr>
          <w:p w:rsidR="00067A04" w:rsidRPr="00055BC9" w:rsidRDefault="00067A04" w:rsidP="00617579">
            <w:pPr>
              <w:jc w:val="center"/>
              <w:rPr>
                <w:rFonts w:eastAsia="Calibri"/>
                <w:sz w:val="12"/>
                <w:szCs w:val="12"/>
              </w:rPr>
            </w:pPr>
          </w:p>
        </w:tc>
      </w:tr>
      <w:tr w:rsidR="00067A04" w:rsidRPr="00055BC9" w:rsidTr="00997515">
        <w:trPr>
          <w:gridBefore w:val="1"/>
          <w:wBefore w:w="425" w:type="dxa"/>
          <w:trHeight w:val="320"/>
          <w:tblCellSpacing w:w="5" w:type="nil"/>
        </w:trPr>
        <w:tc>
          <w:tcPr>
            <w:tcW w:w="2410" w:type="dxa"/>
            <w:vMerge w:val="restart"/>
          </w:tcPr>
          <w:p w:rsidR="00067A04" w:rsidRPr="00055BC9" w:rsidRDefault="00067A04" w:rsidP="00617579">
            <w:pPr>
              <w:ind w:left="209"/>
              <w:rPr>
                <w:rFonts w:eastAsia="Calibri"/>
                <w:i/>
                <w:sz w:val="12"/>
                <w:szCs w:val="12"/>
              </w:rPr>
            </w:pPr>
            <w:r w:rsidRPr="00055BC9">
              <w:rPr>
                <w:rFonts w:eastAsia="Calibri"/>
                <w:sz w:val="12"/>
                <w:szCs w:val="12"/>
              </w:rPr>
              <w:t xml:space="preserve">Подпрограмма  </w:t>
            </w:r>
            <w:r w:rsidRPr="00055BC9">
              <w:rPr>
                <w:sz w:val="12"/>
                <w:szCs w:val="12"/>
              </w:rPr>
              <w:t xml:space="preserve">«Развитие культуры»  </w:t>
            </w:r>
            <w:r w:rsidRPr="00055BC9">
              <w:rPr>
                <w:rFonts w:eastAsia="Calibri"/>
                <w:sz w:val="12"/>
                <w:szCs w:val="12"/>
              </w:rPr>
              <w:t>на 2019-2035 годы</w:t>
            </w:r>
          </w:p>
        </w:tc>
        <w:tc>
          <w:tcPr>
            <w:tcW w:w="567" w:type="dxa"/>
            <w:vMerge w:val="restart"/>
          </w:tcPr>
          <w:p w:rsidR="00067A04" w:rsidRPr="00055BC9" w:rsidRDefault="00067A04" w:rsidP="00617579">
            <w:pPr>
              <w:rPr>
                <w:rFonts w:eastAsia="Calibri"/>
                <w:sz w:val="12"/>
                <w:szCs w:val="12"/>
              </w:rPr>
            </w:pPr>
          </w:p>
        </w:tc>
        <w:tc>
          <w:tcPr>
            <w:tcW w:w="567" w:type="dxa"/>
          </w:tcPr>
          <w:p w:rsidR="00067A04" w:rsidRPr="00055BC9" w:rsidRDefault="00067A04" w:rsidP="00617579">
            <w:pPr>
              <w:rPr>
                <w:rFonts w:eastAsia="Calibri"/>
                <w:sz w:val="12"/>
                <w:szCs w:val="12"/>
              </w:rPr>
            </w:pPr>
          </w:p>
        </w:tc>
        <w:tc>
          <w:tcPr>
            <w:tcW w:w="567" w:type="dxa"/>
          </w:tcPr>
          <w:p w:rsidR="00067A04" w:rsidRPr="00055BC9" w:rsidRDefault="00067A04" w:rsidP="00617579">
            <w:pPr>
              <w:rPr>
                <w:rFonts w:eastAsia="Calibri"/>
                <w:sz w:val="12"/>
                <w:szCs w:val="12"/>
              </w:rPr>
            </w:pPr>
          </w:p>
        </w:tc>
        <w:tc>
          <w:tcPr>
            <w:tcW w:w="709" w:type="dxa"/>
          </w:tcPr>
          <w:p w:rsidR="00067A04" w:rsidRPr="00055BC9" w:rsidRDefault="00067A04" w:rsidP="00617579">
            <w:pPr>
              <w:rPr>
                <w:rFonts w:eastAsia="Calibri"/>
                <w:sz w:val="12"/>
                <w:szCs w:val="12"/>
              </w:rPr>
            </w:pPr>
          </w:p>
        </w:tc>
        <w:tc>
          <w:tcPr>
            <w:tcW w:w="709" w:type="dxa"/>
          </w:tcPr>
          <w:p w:rsidR="00067A04" w:rsidRPr="00055BC9" w:rsidRDefault="00067A04" w:rsidP="00617579">
            <w:pPr>
              <w:rPr>
                <w:rFonts w:eastAsia="Calibri"/>
                <w:sz w:val="12"/>
                <w:szCs w:val="12"/>
              </w:rPr>
            </w:pPr>
          </w:p>
        </w:tc>
        <w:tc>
          <w:tcPr>
            <w:tcW w:w="1843" w:type="dxa"/>
          </w:tcPr>
          <w:p w:rsidR="00067A04" w:rsidRPr="00055BC9" w:rsidRDefault="00067A04" w:rsidP="00617579">
            <w:pPr>
              <w:rPr>
                <w:rFonts w:eastAsia="Calibri"/>
                <w:sz w:val="12"/>
                <w:szCs w:val="12"/>
              </w:rPr>
            </w:pPr>
            <w:r w:rsidRPr="00055BC9">
              <w:rPr>
                <w:rFonts w:eastAsia="Calibri"/>
                <w:sz w:val="12"/>
                <w:szCs w:val="12"/>
              </w:rPr>
              <w:t xml:space="preserve">всего            </w:t>
            </w:r>
          </w:p>
        </w:tc>
        <w:tc>
          <w:tcPr>
            <w:tcW w:w="851" w:type="dxa"/>
          </w:tcPr>
          <w:p w:rsidR="00067A04" w:rsidRPr="00055BC9" w:rsidRDefault="00067A04" w:rsidP="00617579">
            <w:pPr>
              <w:rPr>
                <w:rFonts w:eastAsia="Calibri"/>
                <w:sz w:val="12"/>
                <w:szCs w:val="12"/>
              </w:rPr>
            </w:pPr>
            <w:r w:rsidRPr="00055BC9">
              <w:rPr>
                <w:rFonts w:eastAsia="Calibri"/>
                <w:sz w:val="12"/>
                <w:szCs w:val="12"/>
              </w:rPr>
              <w:t>1 482,71</w:t>
            </w:r>
          </w:p>
        </w:tc>
        <w:tc>
          <w:tcPr>
            <w:tcW w:w="850" w:type="dxa"/>
          </w:tcPr>
          <w:p w:rsidR="00067A04" w:rsidRPr="00055BC9" w:rsidRDefault="00067A04" w:rsidP="00617579">
            <w:pPr>
              <w:rPr>
                <w:rFonts w:eastAsia="Calibri"/>
                <w:sz w:val="12"/>
                <w:szCs w:val="12"/>
              </w:rPr>
            </w:pPr>
            <w:r w:rsidRPr="00055BC9">
              <w:rPr>
                <w:rFonts w:eastAsia="Calibri"/>
                <w:sz w:val="12"/>
                <w:szCs w:val="12"/>
              </w:rPr>
              <w:t>1399,83</w:t>
            </w:r>
          </w:p>
        </w:tc>
        <w:tc>
          <w:tcPr>
            <w:tcW w:w="992" w:type="dxa"/>
          </w:tcPr>
          <w:p w:rsidR="00067A04" w:rsidRPr="00055BC9" w:rsidRDefault="00067A04" w:rsidP="00617579">
            <w:pPr>
              <w:rPr>
                <w:sz w:val="12"/>
                <w:szCs w:val="12"/>
              </w:rPr>
            </w:pPr>
            <w:r w:rsidRPr="00055BC9">
              <w:rPr>
                <w:sz w:val="12"/>
                <w:szCs w:val="12"/>
              </w:rPr>
              <w:t>1327,83</w:t>
            </w:r>
          </w:p>
        </w:tc>
        <w:tc>
          <w:tcPr>
            <w:tcW w:w="850" w:type="dxa"/>
          </w:tcPr>
          <w:p w:rsidR="00067A04" w:rsidRPr="00055BC9" w:rsidRDefault="00067A04" w:rsidP="00617579">
            <w:pPr>
              <w:rPr>
                <w:sz w:val="12"/>
                <w:szCs w:val="12"/>
              </w:rPr>
            </w:pPr>
            <w:r w:rsidRPr="00055BC9">
              <w:rPr>
                <w:sz w:val="12"/>
                <w:szCs w:val="12"/>
              </w:rPr>
              <w:t>1327,83</w:t>
            </w:r>
          </w:p>
        </w:tc>
        <w:tc>
          <w:tcPr>
            <w:tcW w:w="993" w:type="dxa"/>
          </w:tcPr>
          <w:p w:rsidR="00067A04" w:rsidRPr="00055BC9" w:rsidRDefault="00067A04" w:rsidP="00617579">
            <w:pPr>
              <w:rPr>
                <w:sz w:val="12"/>
                <w:szCs w:val="12"/>
              </w:rPr>
            </w:pPr>
            <w:r w:rsidRPr="00055BC9">
              <w:rPr>
                <w:sz w:val="12"/>
                <w:szCs w:val="12"/>
              </w:rPr>
              <w:t>1327,83</w:t>
            </w:r>
          </w:p>
        </w:tc>
        <w:tc>
          <w:tcPr>
            <w:tcW w:w="992" w:type="dxa"/>
          </w:tcPr>
          <w:p w:rsidR="00067A04" w:rsidRPr="00055BC9" w:rsidRDefault="00067A04" w:rsidP="00617579">
            <w:pPr>
              <w:rPr>
                <w:sz w:val="12"/>
                <w:szCs w:val="12"/>
              </w:rPr>
            </w:pPr>
            <w:r w:rsidRPr="00055BC9">
              <w:rPr>
                <w:sz w:val="12"/>
                <w:szCs w:val="12"/>
              </w:rPr>
              <w:t>1327,83</w:t>
            </w:r>
          </w:p>
        </w:tc>
        <w:tc>
          <w:tcPr>
            <w:tcW w:w="992" w:type="dxa"/>
          </w:tcPr>
          <w:p w:rsidR="00067A04" w:rsidRPr="00055BC9" w:rsidRDefault="00067A04" w:rsidP="00617579">
            <w:pPr>
              <w:rPr>
                <w:sz w:val="12"/>
                <w:szCs w:val="12"/>
              </w:rPr>
            </w:pPr>
            <w:r w:rsidRPr="00055BC9">
              <w:rPr>
                <w:sz w:val="12"/>
                <w:szCs w:val="12"/>
              </w:rPr>
              <w:t>13278,3</w:t>
            </w:r>
          </w:p>
        </w:tc>
        <w:tc>
          <w:tcPr>
            <w:tcW w:w="850" w:type="dxa"/>
          </w:tcPr>
          <w:p w:rsidR="00067A04" w:rsidRPr="00055BC9" w:rsidRDefault="00067A04" w:rsidP="00617579">
            <w:pPr>
              <w:rPr>
                <w:sz w:val="12"/>
                <w:szCs w:val="12"/>
              </w:rPr>
            </w:pPr>
          </w:p>
        </w:tc>
      </w:tr>
      <w:tr w:rsidR="00067A04" w:rsidRPr="00055BC9" w:rsidTr="00997515">
        <w:trPr>
          <w:gridBefore w:val="1"/>
          <w:wBefore w:w="425" w:type="dxa"/>
          <w:trHeight w:val="209"/>
          <w:tblCellSpacing w:w="5" w:type="nil"/>
        </w:trPr>
        <w:tc>
          <w:tcPr>
            <w:tcW w:w="2410" w:type="dxa"/>
            <w:vMerge/>
          </w:tcPr>
          <w:p w:rsidR="00067A04" w:rsidRPr="00055BC9" w:rsidRDefault="00067A04" w:rsidP="00617579">
            <w:pPr>
              <w:ind w:left="209" w:firstLine="561"/>
              <w:rPr>
                <w:rFonts w:eastAsia="Calibri"/>
                <w:sz w:val="12"/>
                <w:szCs w:val="12"/>
              </w:rPr>
            </w:pPr>
          </w:p>
        </w:tc>
        <w:tc>
          <w:tcPr>
            <w:tcW w:w="567" w:type="dxa"/>
            <w:vMerge/>
          </w:tcPr>
          <w:p w:rsidR="00067A04" w:rsidRPr="00055BC9" w:rsidRDefault="00067A04" w:rsidP="00617579">
            <w:pPr>
              <w:rPr>
                <w:rFonts w:eastAsia="Calibri"/>
                <w:sz w:val="12"/>
                <w:szCs w:val="12"/>
              </w:rPr>
            </w:pPr>
          </w:p>
        </w:tc>
        <w:tc>
          <w:tcPr>
            <w:tcW w:w="567" w:type="dxa"/>
          </w:tcPr>
          <w:p w:rsidR="00067A04" w:rsidRPr="00055BC9" w:rsidRDefault="00067A04" w:rsidP="00617579">
            <w:pPr>
              <w:rPr>
                <w:rFonts w:eastAsia="Calibri"/>
                <w:sz w:val="12"/>
                <w:szCs w:val="12"/>
              </w:rPr>
            </w:pPr>
            <w:proofErr w:type="spellStart"/>
            <w:r w:rsidRPr="00055BC9">
              <w:rPr>
                <w:rFonts w:eastAsia="Calibri"/>
                <w:sz w:val="12"/>
                <w:szCs w:val="12"/>
              </w:rPr>
              <w:t>х</w:t>
            </w:r>
            <w:proofErr w:type="spellEnd"/>
          </w:p>
        </w:tc>
        <w:tc>
          <w:tcPr>
            <w:tcW w:w="567" w:type="dxa"/>
          </w:tcPr>
          <w:p w:rsidR="00067A04" w:rsidRPr="00055BC9" w:rsidRDefault="00067A04" w:rsidP="00617579">
            <w:pPr>
              <w:rPr>
                <w:rFonts w:eastAsia="Calibri"/>
                <w:sz w:val="12"/>
                <w:szCs w:val="12"/>
              </w:rPr>
            </w:pPr>
            <w:proofErr w:type="spellStart"/>
            <w:r w:rsidRPr="00055BC9">
              <w:rPr>
                <w:rFonts w:eastAsia="Calibri"/>
                <w:sz w:val="12"/>
                <w:szCs w:val="12"/>
              </w:rPr>
              <w:t>х</w:t>
            </w:r>
            <w:proofErr w:type="spellEnd"/>
          </w:p>
        </w:tc>
        <w:tc>
          <w:tcPr>
            <w:tcW w:w="709" w:type="dxa"/>
          </w:tcPr>
          <w:p w:rsidR="00067A04" w:rsidRPr="00055BC9" w:rsidRDefault="00067A04" w:rsidP="00617579">
            <w:pPr>
              <w:rPr>
                <w:rFonts w:eastAsia="Calibri"/>
                <w:sz w:val="12"/>
                <w:szCs w:val="12"/>
              </w:rPr>
            </w:pPr>
            <w:proofErr w:type="spellStart"/>
            <w:r w:rsidRPr="00055BC9">
              <w:rPr>
                <w:rFonts w:eastAsia="Calibri"/>
                <w:sz w:val="12"/>
                <w:szCs w:val="12"/>
              </w:rPr>
              <w:t>х</w:t>
            </w:r>
            <w:proofErr w:type="spellEnd"/>
          </w:p>
        </w:tc>
        <w:tc>
          <w:tcPr>
            <w:tcW w:w="709" w:type="dxa"/>
          </w:tcPr>
          <w:p w:rsidR="00067A04" w:rsidRPr="00055BC9" w:rsidRDefault="00067A04" w:rsidP="00617579">
            <w:pPr>
              <w:rPr>
                <w:rFonts w:eastAsia="Calibri"/>
                <w:sz w:val="12"/>
                <w:szCs w:val="12"/>
              </w:rPr>
            </w:pPr>
            <w:proofErr w:type="spellStart"/>
            <w:r w:rsidRPr="00055BC9">
              <w:rPr>
                <w:rFonts w:eastAsia="Calibri"/>
                <w:sz w:val="12"/>
                <w:szCs w:val="12"/>
              </w:rPr>
              <w:t>х</w:t>
            </w:r>
            <w:proofErr w:type="spellEnd"/>
          </w:p>
        </w:tc>
        <w:tc>
          <w:tcPr>
            <w:tcW w:w="1843" w:type="dxa"/>
          </w:tcPr>
          <w:p w:rsidR="00067A04" w:rsidRPr="00055BC9" w:rsidRDefault="00067A04" w:rsidP="00617579">
            <w:pPr>
              <w:rPr>
                <w:rFonts w:eastAsia="Calibri"/>
                <w:sz w:val="12"/>
                <w:szCs w:val="12"/>
              </w:rPr>
            </w:pPr>
            <w:r w:rsidRPr="00055BC9">
              <w:rPr>
                <w:rFonts w:eastAsia="Calibri"/>
                <w:sz w:val="12"/>
                <w:szCs w:val="12"/>
              </w:rPr>
              <w:t xml:space="preserve">федеральный      бюджет </w:t>
            </w:r>
          </w:p>
        </w:tc>
        <w:tc>
          <w:tcPr>
            <w:tcW w:w="851" w:type="dxa"/>
          </w:tcPr>
          <w:p w:rsidR="00067A04" w:rsidRPr="00055BC9" w:rsidRDefault="00067A04" w:rsidP="00617579">
            <w:pPr>
              <w:rPr>
                <w:sz w:val="12"/>
                <w:szCs w:val="12"/>
              </w:rPr>
            </w:pPr>
            <w:r w:rsidRPr="00055BC9">
              <w:rPr>
                <w:rFonts w:eastAsia="Calibri"/>
                <w:sz w:val="12"/>
                <w:szCs w:val="12"/>
              </w:rPr>
              <w:t>0,0</w:t>
            </w:r>
          </w:p>
        </w:tc>
        <w:tc>
          <w:tcPr>
            <w:tcW w:w="850" w:type="dxa"/>
          </w:tcPr>
          <w:p w:rsidR="00067A04" w:rsidRPr="00055BC9" w:rsidRDefault="00067A04" w:rsidP="00617579">
            <w:pPr>
              <w:rPr>
                <w:sz w:val="12"/>
                <w:szCs w:val="12"/>
              </w:rPr>
            </w:pPr>
            <w:r w:rsidRPr="00055BC9">
              <w:rPr>
                <w:rFonts w:eastAsia="Calibri"/>
                <w:sz w:val="12"/>
                <w:szCs w:val="12"/>
              </w:rPr>
              <w:t>0,0</w:t>
            </w:r>
          </w:p>
        </w:tc>
        <w:tc>
          <w:tcPr>
            <w:tcW w:w="992" w:type="dxa"/>
          </w:tcPr>
          <w:p w:rsidR="00067A04" w:rsidRPr="00055BC9" w:rsidRDefault="00067A04" w:rsidP="00617579">
            <w:pPr>
              <w:rPr>
                <w:sz w:val="12"/>
                <w:szCs w:val="12"/>
              </w:rPr>
            </w:pPr>
            <w:r w:rsidRPr="00055BC9">
              <w:rPr>
                <w:rFonts w:eastAsia="Calibri"/>
                <w:sz w:val="12"/>
                <w:szCs w:val="12"/>
              </w:rPr>
              <w:t>0,0</w:t>
            </w:r>
          </w:p>
        </w:tc>
        <w:tc>
          <w:tcPr>
            <w:tcW w:w="850" w:type="dxa"/>
          </w:tcPr>
          <w:p w:rsidR="00067A04" w:rsidRPr="00055BC9" w:rsidRDefault="00067A04" w:rsidP="00617579">
            <w:pPr>
              <w:rPr>
                <w:sz w:val="12"/>
                <w:szCs w:val="12"/>
              </w:rPr>
            </w:pPr>
            <w:r w:rsidRPr="00055BC9">
              <w:rPr>
                <w:rFonts w:eastAsia="Calibri"/>
                <w:sz w:val="12"/>
                <w:szCs w:val="12"/>
              </w:rPr>
              <w:t>0,0</w:t>
            </w:r>
          </w:p>
        </w:tc>
        <w:tc>
          <w:tcPr>
            <w:tcW w:w="993" w:type="dxa"/>
          </w:tcPr>
          <w:p w:rsidR="00067A04" w:rsidRPr="00055BC9" w:rsidRDefault="00067A04" w:rsidP="00617579">
            <w:pPr>
              <w:rPr>
                <w:sz w:val="12"/>
                <w:szCs w:val="12"/>
              </w:rPr>
            </w:pPr>
            <w:r w:rsidRPr="00055BC9">
              <w:rPr>
                <w:rFonts w:eastAsia="Calibri"/>
                <w:sz w:val="12"/>
                <w:szCs w:val="12"/>
              </w:rPr>
              <w:t>0,0</w:t>
            </w:r>
          </w:p>
        </w:tc>
        <w:tc>
          <w:tcPr>
            <w:tcW w:w="992" w:type="dxa"/>
          </w:tcPr>
          <w:p w:rsidR="00067A04" w:rsidRPr="00055BC9" w:rsidRDefault="00067A04" w:rsidP="00617579">
            <w:pPr>
              <w:rPr>
                <w:sz w:val="12"/>
                <w:szCs w:val="12"/>
              </w:rPr>
            </w:pPr>
            <w:r w:rsidRPr="00055BC9">
              <w:rPr>
                <w:rFonts w:eastAsia="Calibri"/>
                <w:sz w:val="12"/>
                <w:szCs w:val="12"/>
              </w:rPr>
              <w:t>0,0</w:t>
            </w:r>
          </w:p>
        </w:tc>
        <w:tc>
          <w:tcPr>
            <w:tcW w:w="992" w:type="dxa"/>
          </w:tcPr>
          <w:p w:rsidR="00067A04" w:rsidRPr="00055BC9" w:rsidRDefault="00067A04" w:rsidP="00617579">
            <w:pPr>
              <w:rPr>
                <w:sz w:val="12"/>
                <w:szCs w:val="12"/>
              </w:rPr>
            </w:pPr>
            <w:r w:rsidRPr="00055BC9">
              <w:rPr>
                <w:rFonts w:eastAsia="Calibri"/>
                <w:sz w:val="12"/>
                <w:szCs w:val="12"/>
              </w:rPr>
              <w:t>0,0</w:t>
            </w:r>
          </w:p>
        </w:tc>
        <w:tc>
          <w:tcPr>
            <w:tcW w:w="850" w:type="dxa"/>
          </w:tcPr>
          <w:p w:rsidR="00067A04" w:rsidRPr="00055BC9" w:rsidRDefault="00067A04" w:rsidP="00617579">
            <w:pPr>
              <w:rPr>
                <w:sz w:val="12"/>
                <w:szCs w:val="12"/>
              </w:rPr>
            </w:pPr>
          </w:p>
        </w:tc>
      </w:tr>
      <w:tr w:rsidR="00067A04" w:rsidRPr="00055BC9" w:rsidTr="00997515">
        <w:trPr>
          <w:gridBefore w:val="1"/>
          <w:wBefore w:w="425" w:type="dxa"/>
          <w:trHeight w:val="206"/>
          <w:tblCellSpacing w:w="5" w:type="nil"/>
        </w:trPr>
        <w:tc>
          <w:tcPr>
            <w:tcW w:w="2410" w:type="dxa"/>
            <w:vMerge/>
          </w:tcPr>
          <w:p w:rsidR="00067A04" w:rsidRPr="00055BC9" w:rsidRDefault="00067A04" w:rsidP="00617579">
            <w:pPr>
              <w:ind w:left="209" w:firstLine="561"/>
              <w:rPr>
                <w:rFonts w:eastAsia="Calibri"/>
                <w:sz w:val="12"/>
                <w:szCs w:val="12"/>
              </w:rPr>
            </w:pPr>
          </w:p>
        </w:tc>
        <w:tc>
          <w:tcPr>
            <w:tcW w:w="567" w:type="dxa"/>
            <w:vMerge/>
          </w:tcPr>
          <w:p w:rsidR="00067A04" w:rsidRPr="00055BC9" w:rsidRDefault="00067A04" w:rsidP="00617579">
            <w:pPr>
              <w:rPr>
                <w:rFonts w:eastAsia="Calibri"/>
                <w:sz w:val="12"/>
                <w:szCs w:val="12"/>
              </w:rPr>
            </w:pPr>
          </w:p>
        </w:tc>
        <w:tc>
          <w:tcPr>
            <w:tcW w:w="567" w:type="dxa"/>
          </w:tcPr>
          <w:p w:rsidR="00067A04" w:rsidRPr="00055BC9" w:rsidRDefault="00067A04" w:rsidP="00617579">
            <w:pPr>
              <w:rPr>
                <w:rFonts w:eastAsia="Calibri"/>
                <w:sz w:val="12"/>
                <w:szCs w:val="12"/>
              </w:rPr>
            </w:pPr>
            <w:proofErr w:type="spellStart"/>
            <w:r w:rsidRPr="00055BC9">
              <w:rPr>
                <w:rFonts w:eastAsia="Calibri"/>
                <w:sz w:val="12"/>
                <w:szCs w:val="12"/>
              </w:rPr>
              <w:t>х</w:t>
            </w:r>
            <w:proofErr w:type="spellEnd"/>
          </w:p>
        </w:tc>
        <w:tc>
          <w:tcPr>
            <w:tcW w:w="567" w:type="dxa"/>
          </w:tcPr>
          <w:p w:rsidR="00067A04" w:rsidRPr="00055BC9" w:rsidRDefault="00067A04" w:rsidP="00617579">
            <w:pPr>
              <w:rPr>
                <w:rFonts w:eastAsia="Calibri"/>
                <w:sz w:val="12"/>
                <w:szCs w:val="12"/>
              </w:rPr>
            </w:pPr>
            <w:proofErr w:type="spellStart"/>
            <w:r w:rsidRPr="00055BC9">
              <w:rPr>
                <w:rFonts w:eastAsia="Calibri"/>
                <w:sz w:val="12"/>
                <w:szCs w:val="12"/>
              </w:rPr>
              <w:t>х</w:t>
            </w:r>
            <w:proofErr w:type="spellEnd"/>
          </w:p>
        </w:tc>
        <w:tc>
          <w:tcPr>
            <w:tcW w:w="709" w:type="dxa"/>
          </w:tcPr>
          <w:p w:rsidR="00067A04" w:rsidRPr="00055BC9" w:rsidRDefault="00067A04" w:rsidP="00617579">
            <w:pPr>
              <w:rPr>
                <w:rFonts w:eastAsia="Calibri"/>
                <w:sz w:val="12"/>
                <w:szCs w:val="12"/>
              </w:rPr>
            </w:pPr>
            <w:proofErr w:type="spellStart"/>
            <w:r w:rsidRPr="00055BC9">
              <w:rPr>
                <w:rFonts w:eastAsia="Calibri"/>
                <w:sz w:val="12"/>
                <w:szCs w:val="12"/>
              </w:rPr>
              <w:t>х</w:t>
            </w:r>
            <w:proofErr w:type="spellEnd"/>
          </w:p>
        </w:tc>
        <w:tc>
          <w:tcPr>
            <w:tcW w:w="709" w:type="dxa"/>
          </w:tcPr>
          <w:p w:rsidR="00067A04" w:rsidRPr="00055BC9" w:rsidRDefault="00067A04" w:rsidP="00617579">
            <w:pPr>
              <w:rPr>
                <w:rFonts w:eastAsia="Calibri"/>
                <w:sz w:val="12"/>
                <w:szCs w:val="12"/>
              </w:rPr>
            </w:pPr>
            <w:proofErr w:type="spellStart"/>
            <w:r w:rsidRPr="00055BC9">
              <w:rPr>
                <w:rFonts w:eastAsia="Calibri"/>
                <w:sz w:val="12"/>
                <w:szCs w:val="12"/>
              </w:rPr>
              <w:t>х</w:t>
            </w:r>
            <w:proofErr w:type="spellEnd"/>
          </w:p>
        </w:tc>
        <w:tc>
          <w:tcPr>
            <w:tcW w:w="1843" w:type="dxa"/>
          </w:tcPr>
          <w:p w:rsidR="00067A04" w:rsidRPr="00055BC9" w:rsidRDefault="00067A04" w:rsidP="00617579">
            <w:pPr>
              <w:rPr>
                <w:rFonts w:eastAsia="Calibri"/>
                <w:sz w:val="12"/>
                <w:szCs w:val="12"/>
              </w:rPr>
            </w:pPr>
            <w:r w:rsidRPr="00055BC9">
              <w:rPr>
                <w:rFonts w:eastAsia="Calibri"/>
                <w:sz w:val="12"/>
                <w:szCs w:val="12"/>
              </w:rPr>
              <w:t xml:space="preserve">республиканский  бюджет    </w:t>
            </w:r>
          </w:p>
        </w:tc>
        <w:tc>
          <w:tcPr>
            <w:tcW w:w="851" w:type="dxa"/>
          </w:tcPr>
          <w:p w:rsidR="00067A04" w:rsidRPr="00055BC9" w:rsidRDefault="00067A04" w:rsidP="00617579">
            <w:pPr>
              <w:rPr>
                <w:sz w:val="12"/>
                <w:szCs w:val="12"/>
              </w:rPr>
            </w:pPr>
            <w:r w:rsidRPr="00055BC9">
              <w:rPr>
                <w:rFonts w:eastAsia="Calibri"/>
                <w:sz w:val="12"/>
                <w:szCs w:val="12"/>
              </w:rPr>
              <w:t>0,0</w:t>
            </w:r>
          </w:p>
        </w:tc>
        <w:tc>
          <w:tcPr>
            <w:tcW w:w="850" w:type="dxa"/>
          </w:tcPr>
          <w:p w:rsidR="00067A04" w:rsidRPr="00055BC9" w:rsidRDefault="00067A04" w:rsidP="00617579">
            <w:pPr>
              <w:rPr>
                <w:sz w:val="12"/>
                <w:szCs w:val="12"/>
              </w:rPr>
            </w:pPr>
            <w:r w:rsidRPr="00055BC9">
              <w:rPr>
                <w:rFonts w:eastAsia="Calibri"/>
                <w:sz w:val="12"/>
                <w:szCs w:val="12"/>
              </w:rPr>
              <w:t>0,0</w:t>
            </w:r>
          </w:p>
        </w:tc>
        <w:tc>
          <w:tcPr>
            <w:tcW w:w="992" w:type="dxa"/>
          </w:tcPr>
          <w:p w:rsidR="00067A04" w:rsidRPr="00055BC9" w:rsidRDefault="00067A04" w:rsidP="00617579">
            <w:pPr>
              <w:rPr>
                <w:sz w:val="12"/>
                <w:szCs w:val="12"/>
              </w:rPr>
            </w:pPr>
            <w:r w:rsidRPr="00055BC9">
              <w:rPr>
                <w:rFonts w:eastAsia="Calibri"/>
                <w:sz w:val="12"/>
                <w:szCs w:val="12"/>
              </w:rPr>
              <w:t>0,0</w:t>
            </w:r>
          </w:p>
        </w:tc>
        <w:tc>
          <w:tcPr>
            <w:tcW w:w="850" w:type="dxa"/>
          </w:tcPr>
          <w:p w:rsidR="00067A04" w:rsidRPr="00055BC9" w:rsidRDefault="00067A04" w:rsidP="00617579">
            <w:pPr>
              <w:rPr>
                <w:sz w:val="12"/>
                <w:szCs w:val="12"/>
              </w:rPr>
            </w:pPr>
            <w:r w:rsidRPr="00055BC9">
              <w:rPr>
                <w:rFonts w:eastAsia="Calibri"/>
                <w:sz w:val="12"/>
                <w:szCs w:val="12"/>
              </w:rPr>
              <w:t>0,0</w:t>
            </w:r>
          </w:p>
        </w:tc>
        <w:tc>
          <w:tcPr>
            <w:tcW w:w="993" w:type="dxa"/>
          </w:tcPr>
          <w:p w:rsidR="00067A04" w:rsidRPr="00055BC9" w:rsidRDefault="00067A04" w:rsidP="00617579">
            <w:pPr>
              <w:rPr>
                <w:sz w:val="12"/>
                <w:szCs w:val="12"/>
              </w:rPr>
            </w:pPr>
            <w:r w:rsidRPr="00055BC9">
              <w:rPr>
                <w:rFonts w:eastAsia="Calibri"/>
                <w:sz w:val="12"/>
                <w:szCs w:val="12"/>
              </w:rPr>
              <w:t>0,0</w:t>
            </w:r>
          </w:p>
        </w:tc>
        <w:tc>
          <w:tcPr>
            <w:tcW w:w="992" w:type="dxa"/>
          </w:tcPr>
          <w:p w:rsidR="00067A04" w:rsidRPr="00055BC9" w:rsidRDefault="00067A04" w:rsidP="00617579">
            <w:pPr>
              <w:rPr>
                <w:sz w:val="12"/>
                <w:szCs w:val="12"/>
              </w:rPr>
            </w:pPr>
            <w:r w:rsidRPr="00055BC9">
              <w:rPr>
                <w:rFonts w:eastAsia="Calibri"/>
                <w:sz w:val="12"/>
                <w:szCs w:val="12"/>
              </w:rPr>
              <w:t>0,0</w:t>
            </w:r>
          </w:p>
        </w:tc>
        <w:tc>
          <w:tcPr>
            <w:tcW w:w="992" w:type="dxa"/>
          </w:tcPr>
          <w:p w:rsidR="00067A04" w:rsidRPr="00055BC9" w:rsidRDefault="00067A04" w:rsidP="00617579">
            <w:pPr>
              <w:rPr>
                <w:sz w:val="12"/>
                <w:szCs w:val="12"/>
              </w:rPr>
            </w:pPr>
            <w:r w:rsidRPr="00055BC9">
              <w:rPr>
                <w:rFonts w:eastAsia="Calibri"/>
                <w:sz w:val="12"/>
                <w:szCs w:val="12"/>
              </w:rPr>
              <w:t>0,0</w:t>
            </w:r>
          </w:p>
        </w:tc>
        <w:tc>
          <w:tcPr>
            <w:tcW w:w="850" w:type="dxa"/>
          </w:tcPr>
          <w:p w:rsidR="00067A04" w:rsidRPr="00055BC9" w:rsidRDefault="00067A04" w:rsidP="00617579">
            <w:pPr>
              <w:rPr>
                <w:sz w:val="12"/>
                <w:szCs w:val="12"/>
              </w:rPr>
            </w:pPr>
          </w:p>
        </w:tc>
      </w:tr>
      <w:tr w:rsidR="00067A04" w:rsidRPr="00055BC9" w:rsidTr="00997515">
        <w:trPr>
          <w:gridBefore w:val="1"/>
          <w:wBefore w:w="425" w:type="dxa"/>
          <w:trHeight w:val="276"/>
          <w:tblCellSpacing w:w="5" w:type="nil"/>
        </w:trPr>
        <w:tc>
          <w:tcPr>
            <w:tcW w:w="2410" w:type="dxa"/>
            <w:vMerge/>
          </w:tcPr>
          <w:p w:rsidR="00067A04" w:rsidRPr="00055BC9" w:rsidRDefault="00067A04" w:rsidP="00617579">
            <w:pPr>
              <w:ind w:left="209" w:firstLine="561"/>
              <w:rPr>
                <w:rFonts w:eastAsia="Calibri"/>
                <w:sz w:val="12"/>
                <w:szCs w:val="12"/>
              </w:rPr>
            </w:pPr>
          </w:p>
        </w:tc>
        <w:tc>
          <w:tcPr>
            <w:tcW w:w="567" w:type="dxa"/>
            <w:vMerge/>
          </w:tcPr>
          <w:p w:rsidR="00067A04" w:rsidRPr="00055BC9" w:rsidRDefault="00067A04" w:rsidP="00617579">
            <w:pPr>
              <w:rPr>
                <w:rFonts w:eastAsia="Calibri"/>
                <w:sz w:val="12"/>
                <w:szCs w:val="12"/>
              </w:rPr>
            </w:pPr>
          </w:p>
        </w:tc>
        <w:tc>
          <w:tcPr>
            <w:tcW w:w="567" w:type="dxa"/>
          </w:tcPr>
          <w:p w:rsidR="00067A04" w:rsidRPr="00055BC9" w:rsidRDefault="00067A04" w:rsidP="00617579">
            <w:pPr>
              <w:rPr>
                <w:rFonts w:eastAsia="Calibri"/>
                <w:sz w:val="12"/>
                <w:szCs w:val="12"/>
              </w:rPr>
            </w:pPr>
            <w:proofErr w:type="spellStart"/>
            <w:r w:rsidRPr="00055BC9">
              <w:rPr>
                <w:rFonts w:eastAsia="Calibri"/>
                <w:sz w:val="12"/>
                <w:szCs w:val="12"/>
              </w:rPr>
              <w:t>х</w:t>
            </w:r>
            <w:proofErr w:type="spellEnd"/>
          </w:p>
        </w:tc>
        <w:tc>
          <w:tcPr>
            <w:tcW w:w="567" w:type="dxa"/>
          </w:tcPr>
          <w:p w:rsidR="00067A04" w:rsidRPr="00055BC9" w:rsidRDefault="00067A04" w:rsidP="00617579">
            <w:pPr>
              <w:rPr>
                <w:rFonts w:eastAsia="Calibri"/>
                <w:sz w:val="12"/>
                <w:szCs w:val="12"/>
              </w:rPr>
            </w:pPr>
            <w:proofErr w:type="spellStart"/>
            <w:r w:rsidRPr="00055BC9">
              <w:rPr>
                <w:rFonts w:eastAsia="Calibri"/>
                <w:sz w:val="12"/>
                <w:szCs w:val="12"/>
              </w:rPr>
              <w:t>х</w:t>
            </w:r>
            <w:proofErr w:type="spellEnd"/>
          </w:p>
        </w:tc>
        <w:tc>
          <w:tcPr>
            <w:tcW w:w="709" w:type="dxa"/>
          </w:tcPr>
          <w:p w:rsidR="00067A04" w:rsidRPr="00055BC9" w:rsidRDefault="00067A04" w:rsidP="00617579">
            <w:pPr>
              <w:rPr>
                <w:rFonts w:eastAsia="Calibri"/>
                <w:sz w:val="12"/>
                <w:szCs w:val="12"/>
              </w:rPr>
            </w:pPr>
            <w:proofErr w:type="spellStart"/>
            <w:r w:rsidRPr="00055BC9">
              <w:rPr>
                <w:rFonts w:eastAsia="Calibri"/>
                <w:sz w:val="12"/>
                <w:szCs w:val="12"/>
              </w:rPr>
              <w:t>х</w:t>
            </w:r>
            <w:proofErr w:type="spellEnd"/>
          </w:p>
        </w:tc>
        <w:tc>
          <w:tcPr>
            <w:tcW w:w="709" w:type="dxa"/>
          </w:tcPr>
          <w:p w:rsidR="00067A04" w:rsidRPr="00055BC9" w:rsidRDefault="00067A04" w:rsidP="00617579">
            <w:pPr>
              <w:rPr>
                <w:rFonts w:eastAsia="Calibri"/>
                <w:sz w:val="12"/>
                <w:szCs w:val="12"/>
              </w:rPr>
            </w:pPr>
            <w:proofErr w:type="spellStart"/>
            <w:r w:rsidRPr="00055BC9">
              <w:rPr>
                <w:rFonts w:eastAsia="Calibri"/>
                <w:sz w:val="12"/>
                <w:szCs w:val="12"/>
              </w:rPr>
              <w:t>х</w:t>
            </w:r>
            <w:proofErr w:type="spellEnd"/>
          </w:p>
        </w:tc>
        <w:tc>
          <w:tcPr>
            <w:tcW w:w="1843" w:type="dxa"/>
          </w:tcPr>
          <w:p w:rsidR="00067A04" w:rsidRPr="00055BC9" w:rsidRDefault="00067A04" w:rsidP="00617579">
            <w:pPr>
              <w:rPr>
                <w:rFonts w:eastAsia="Calibri"/>
                <w:sz w:val="12"/>
                <w:szCs w:val="12"/>
              </w:rPr>
            </w:pPr>
            <w:r w:rsidRPr="00055BC9">
              <w:rPr>
                <w:rFonts w:eastAsia="Calibri"/>
                <w:sz w:val="12"/>
                <w:szCs w:val="12"/>
              </w:rPr>
              <w:t>бюджет  района</w:t>
            </w:r>
          </w:p>
        </w:tc>
        <w:tc>
          <w:tcPr>
            <w:tcW w:w="851" w:type="dxa"/>
          </w:tcPr>
          <w:p w:rsidR="00067A04" w:rsidRPr="00055BC9" w:rsidRDefault="00067A04" w:rsidP="00617579">
            <w:pPr>
              <w:rPr>
                <w:sz w:val="12"/>
                <w:szCs w:val="12"/>
              </w:rPr>
            </w:pPr>
            <w:r w:rsidRPr="00055BC9">
              <w:rPr>
                <w:rFonts w:eastAsia="Calibri"/>
                <w:sz w:val="12"/>
                <w:szCs w:val="12"/>
              </w:rPr>
              <w:t>0,0</w:t>
            </w:r>
          </w:p>
        </w:tc>
        <w:tc>
          <w:tcPr>
            <w:tcW w:w="850" w:type="dxa"/>
          </w:tcPr>
          <w:p w:rsidR="00067A04" w:rsidRPr="00055BC9" w:rsidRDefault="00067A04" w:rsidP="00617579">
            <w:pPr>
              <w:rPr>
                <w:sz w:val="12"/>
                <w:szCs w:val="12"/>
              </w:rPr>
            </w:pPr>
            <w:r w:rsidRPr="00055BC9">
              <w:rPr>
                <w:rFonts w:eastAsia="Calibri"/>
                <w:sz w:val="12"/>
                <w:szCs w:val="12"/>
              </w:rPr>
              <w:t>0,0</w:t>
            </w:r>
          </w:p>
        </w:tc>
        <w:tc>
          <w:tcPr>
            <w:tcW w:w="992" w:type="dxa"/>
          </w:tcPr>
          <w:p w:rsidR="00067A04" w:rsidRPr="00055BC9" w:rsidRDefault="00067A04" w:rsidP="00617579">
            <w:pPr>
              <w:rPr>
                <w:sz w:val="12"/>
                <w:szCs w:val="12"/>
              </w:rPr>
            </w:pPr>
            <w:r w:rsidRPr="00055BC9">
              <w:rPr>
                <w:rFonts w:eastAsia="Calibri"/>
                <w:sz w:val="12"/>
                <w:szCs w:val="12"/>
              </w:rPr>
              <w:t>0,0</w:t>
            </w:r>
          </w:p>
        </w:tc>
        <w:tc>
          <w:tcPr>
            <w:tcW w:w="850" w:type="dxa"/>
          </w:tcPr>
          <w:p w:rsidR="00067A04" w:rsidRPr="00055BC9" w:rsidRDefault="00067A04" w:rsidP="00617579">
            <w:pPr>
              <w:rPr>
                <w:sz w:val="12"/>
                <w:szCs w:val="12"/>
              </w:rPr>
            </w:pPr>
            <w:r w:rsidRPr="00055BC9">
              <w:rPr>
                <w:rFonts w:eastAsia="Calibri"/>
                <w:sz w:val="12"/>
                <w:szCs w:val="12"/>
              </w:rPr>
              <w:t>0,0</w:t>
            </w:r>
          </w:p>
        </w:tc>
        <w:tc>
          <w:tcPr>
            <w:tcW w:w="993" w:type="dxa"/>
          </w:tcPr>
          <w:p w:rsidR="00067A04" w:rsidRPr="00055BC9" w:rsidRDefault="00067A04" w:rsidP="00617579">
            <w:pPr>
              <w:rPr>
                <w:sz w:val="12"/>
                <w:szCs w:val="12"/>
              </w:rPr>
            </w:pPr>
            <w:r w:rsidRPr="00055BC9">
              <w:rPr>
                <w:rFonts w:eastAsia="Calibri"/>
                <w:sz w:val="12"/>
                <w:szCs w:val="12"/>
              </w:rPr>
              <w:t>0,0</w:t>
            </w:r>
          </w:p>
        </w:tc>
        <w:tc>
          <w:tcPr>
            <w:tcW w:w="992" w:type="dxa"/>
          </w:tcPr>
          <w:p w:rsidR="00067A04" w:rsidRPr="00055BC9" w:rsidRDefault="00067A04" w:rsidP="00617579">
            <w:pPr>
              <w:rPr>
                <w:sz w:val="12"/>
                <w:szCs w:val="12"/>
              </w:rPr>
            </w:pPr>
            <w:r w:rsidRPr="00055BC9">
              <w:rPr>
                <w:rFonts w:eastAsia="Calibri"/>
                <w:sz w:val="12"/>
                <w:szCs w:val="12"/>
              </w:rPr>
              <w:t>0,0</w:t>
            </w:r>
          </w:p>
        </w:tc>
        <w:tc>
          <w:tcPr>
            <w:tcW w:w="992" w:type="dxa"/>
          </w:tcPr>
          <w:p w:rsidR="00067A04" w:rsidRPr="00055BC9" w:rsidRDefault="00067A04" w:rsidP="00617579">
            <w:pPr>
              <w:rPr>
                <w:sz w:val="12"/>
                <w:szCs w:val="12"/>
              </w:rPr>
            </w:pPr>
            <w:r w:rsidRPr="00055BC9">
              <w:rPr>
                <w:rFonts w:eastAsia="Calibri"/>
                <w:sz w:val="12"/>
                <w:szCs w:val="12"/>
              </w:rPr>
              <w:t>0,0</w:t>
            </w:r>
          </w:p>
        </w:tc>
        <w:tc>
          <w:tcPr>
            <w:tcW w:w="850" w:type="dxa"/>
          </w:tcPr>
          <w:p w:rsidR="00067A04" w:rsidRPr="00055BC9" w:rsidRDefault="00067A04" w:rsidP="00617579">
            <w:pPr>
              <w:rPr>
                <w:sz w:val="12"/>
                <w:szCs w:val="12"/>
              </w:rPr>
            </w:pPr>
          </w:p>
        </w:tc>
      </w:tr>
      <w:tr w:rsidR="00067A04" w:rsidRPr="00055BC9" w:rsidTr="00997515">
        <w:trPr>
          <w:gridBefore w:val="1"/>
          <w:wBefore w:w="425" w:type="dxa"/>
          <w:trHeight w:val="276"/>
          <w:tblCellSpacing w:w="5" w:type="nil"/>
        </w:trPr>
        <w:tc>
          <w:tcPr>
            <w:tcW w:w="2410" w:type="dxa"/>
            <w:vMerge/>
          </w:tcPr>
          <w:p w:rsidR="00067A04" w:rsidRPr="00055BC9" w:rsidRDefault="00067A04" w:rsidP="00617579">
            <w:pPr>
              <w:ind w:left="209" w:firstLine="561"/>
              <w:rPr>
                <w:rFonts w:eastAsia="Calibri"/>
                <w:sz w:val="12"/>
                <w:szCs w:val="12"/>
              </w:rPr>
            </w:pPr>
          </w:p>
        </w:tc>
        <w:tc>
          <w:tcPr>
            <w:tcW w:w="567" w:type="dxa"/>
            <w:vMerge/>
          </w:tcPr>
          <w:p w:rsidR="00067A04" w:rsidRPr="00055BC9" w:rsidRDefault="00067A04" w:rsidP="00617579">
            <w:pPr>
              <w:rPr>
                <w:rFonts w:eastAsia="Calibri"/>
                <w:sz w:val="12"/>
                <w:szCs w:val="12"/>
              </w:rPr>
            </w:pPr>
          </w:p>
        </w:tc>
        <w:tc>
          <w:tcPr>
            <w:tcW w:w="567" w:type="dxa"/>
          </w:tcPr>
          <w:p w:rsidR="00067A04" w:rsidRPr="00055BC9" w:rsidRDefault="00067A04" w:rsidP="00617579">
            <w:pPr>
              <w:rPr>
                <w:rFonts w:eastAsia="Calibri"/>
                <w:sz w:val="12"/>
                <w:szCs w:val="12"/>
              </w:rPr>
            </w:pPr>
          </w:p>
        </w:tc>
        <w:tc>
          <w:tcPr>
            <w:tcW w:w="567" w:type="dxa"/>
          </w:tcPr>
          <w:p w:rsidR="00067A04" w:rsidRPr="00055BC9" w:rsidRDefault="00067A04" w:rsidP="00617579">
            <w:pPr>
              <w:rPr>
                <w:rFonts w:eastAsia="Calibri"/>
                <w:sz w:val="12"/>
                <w:szCs w:val="12"/>
              </w:rPr>
            </w:pPr>
          </w:p>
        </w:tc>
        <w:tc>
          <w:tcPr>
            <w:tcW w:w="709" w:type="dxa"/>
          </w:tcPr>
          <w:p w:rsidR="00067A04" w:rsidRPr="00055BC9" w:rsidRDefault="00067A04" w:rsidP="00617579">
            <w:pPr>
              <w:rPr>
                <w:rFonts w:eastAsia="Calibri"/>
                <w:sz w:val="12"/>
                <w:szCs w:val="12"/>
              </w:rPr>
            </w:pPr>
          </w:p>
        </w:tc>
        <w:tc>
          <w:tcPr>
            <w:tcW w:w="709" w:type="dxa"/>
          </w:tcPr>
          <w:p w:rsidR="00067A04" w:rsidRPr="00055BC9" w:rsidRDefault="00067A04" w:rsidP="00617579">
            <w:pPr>
              <w:rPr>
                <w:rFonts w:eastAsia="Calibri"/>
                <w:sz w:val="12"/>
                <w:szCs w:val="12"/>
              </w:rPr>
            </w:pPr>
          </w:p>
        </w:tc>
        <w:tc>
          <w:tcPr>
            <w:tcW w:w="1843" w:type="dxa"/>
          </w:tcPr>
          <w:p w:rsidR="00067A04" w:rsidRPr="00055BC9" w:rsidRDefault="00067A04" w:rsidP="00617579">
            <w:pPr>
              <w:rPr>
                <w:rFonts w:eastAsia="Calibri"/>
                <w:sz w:val="12"/>
                <w:szCs w:val="12"/>
              </w:rPr>
            </w:pPr>
            <w:r w:rsidRPr="00055BC9">
              <w:rPr>
                <w:rFonts w:eastAsia="Calibri"/>
                <w:sz w:val="12"/>
                <w:szCs w:val="12"/>
              </w:rPr>
              <w:t>бюджет Убеевского сельского поселения</w:t>
            </w:r>
          </w:p>
        </w:tc>
        <w:tc>
          <w:tcPr>
            <w:tcW w:w="851" w:type="dxa"/>
          </w:tcPr>
          <w:p w:rsidR="00067A04" w:rsidRPr="00055BC9" w:rsidRDefault="00067A04" w:rsidP="00617579">
            <w:pPr>
              <w:rPr>
                <w:rFonts w:eastAsia="Calibri"/>
                <w:sz w:val="12"/>
                <w:szCs w:val="12"/>
              </w:rPr>
            </w:pPr>
            <w:r w:rsidRPr="00055BC9">
              <w:rPr>
                <w:rFonts w:eastAsia="Calibri"/>
                <w:sz w:val="12"/>
                <w:szCs w:val="12"/>
              </w:rPr>
              <w:t>1 482,71</w:t>
            </w:r>
          </w:p>
        </w:tc>
        <w:tc>
          <w:tcPr>
            <w:tcW w:w="850" w:type="dxa"/>
          </w:tcPr>
          <w:p w:rsidR="00067A04" w:rsidRPr="00055BC9" w:rsidRDefault="00067A04" w:rsidP="00617579">
            <w:pPr>
              <w:rPr>
                <w:rFonts w:eastAsia="Calibri"/>
                <w:sz w:val="12"/>
                <w:szCs w:val="12"/>
              </w:rPr>
            </w:pPr>
            <w:r w:rsidRPr="00055BC9">
              <w:rPr>
                <w:rFonts w:eastAsia="Calibri"/>
                <w:sz w:val="12"/>
                <w:szCs w:val="12"/>
              </w:rPr>
              <w:t>1399,83</w:t>
            </w:r>
          </w:p>
        </w:tc>
        <w:tc>
          <w:tcPr>
            <w:tcW w:w="992" w:type="dxa"/>
          </w:tcPr>
          <w:p w:rsidR="00067A04" w:rsidRPr="00055BC9" w:rsidRDefault="00067A04" w:rsidP="00617579">
            <w:pPr>
              <w:rPr>
                <w:sz w:val="12"/>
                <w:szCs w:val="12"/>
              </w:rPr>
            </w:pPr>
            <w:r w:rsidRPr="00055BC9">
              <w:rPr>
                <w:sz w:val="12"/>
                <w:szCs w:val="12"/>
              </w:rPr>
              <w:t>1327,83</w:t>
            </w:r>
          </w:p>
        </w:tc>
        <w:tc>
          <w:tcPr>
            <w:tcW w:w="850" w:type="dxa"/>
          </w:tcPr>
          <w:p w:rsidR="00067A04" w:rsidRPr="00055BC9" w:rsidRDefault="00067A04" w:rsidP="00617579">
            <w:pPr>
              <w:rPr>
                <w:sz w:val="12"/>
                <w:szCs w:val="12"/>
              </w:rPr>
            </w:pPr>
            <w:r w:rsidRPr="00055BC9">
              <w:rPr>
                <w:sz w:val="12"/>
                <w:szCs w:val="12"/>
              </w:rPr>
              <w:t>1327,83</w:t>
            </w:r>
          </w:p>
        </w:tc>
        <w:tc>
          <w:tcPr>
            <w:tcW w:w="993" w:type="dxa"/>
          </w:tcPr>
          <w:p w:rsidR="00067A04" w:rsidRPr="00055BC9" w:rsidRDefault="00067A04" w:rsidP="00617579">
            <w:pPr>
              <w:rPr>
                <w:sz w:val="12"/>
                <w:szCs w:val="12"/>
              </w:rPr>
            </w:pPr>
            <w:r w:rsidRPr="00055BC9">
              <w:rPr>
                <w:sz w:val="12"/>
                <w:szCs w:val="12"/>
              </w:rPr>
              <w:t>1327,83</w:t>
            </w:r>
          </w:p>
        </w:tc>
        <w:tc>
          <w:tcPr>
            <w:tcW w:w="992" w:type="dxa"/>
          </w:tcPr>
          <w:p w:rsidR="00067A04" w:rsidRPr="00055BC9" w:rsidRDefault="00067A04" w:rsidP="00617579">
            <w:pPr>
              <w:rPr>
                <w:sz w:val="12"/>
                <w:szCs w:val="12"/>
              </w:rPr>
            </w:pPr>
            <w:r w:rsidRPr="00055BC9">
              <w:rPr>
                <w:sz w:val="12"/>
                <w:szCs w:val="12"/>
              </w:rPr>
              <w:t>1327,83</w:t>
            </w:r>
          </w:p>
        </w:tc>
        <w:tc>
          <w:tcPr>
            <w:tcW w:w="992" w:type="dxa"/>
          </w:tcPr>
          <w:p w:rsidR="00067A04" w:rsidRPr="00055BC9" w:rsidRDefault="00067A04" w:rsidP="00617579">
            <w:pPr>
              <w:rPr>
                <w:sz w:val="12"/>
                <w:szCs w:val="12"/>
              </w:rPr>
            </w:pPr>
            <w:r w:rsidRPr="00055BC9">
              <w:rPr>
                <w:sz w:val="12"/>
                <w:szCs w:val="12"/>
              </w:rPr>
              <w:t>13278,3</w:t>
            </w:r>
          </w:p>
        </w:tc>
        <w:tc>
          <w:tcPr>
            <w:tcW w:w="850" w:type="dxa"/>
          </w:tcPr>
          <w:p w:rsidR="00067A04" w:rsidRPr="00055BC9" w:rsidRDefault="00067A04" w:rsidP="00617579">
            <w:pPr>
              <w:rPr>
                <w:sz w:val="12"/>
                <w:szCs w:val="12"/>
              </w:rPr>
            </w:pPr>
          </w:p>
        </w:tc>
      </w:tr>
      <w:tr w:rsidR="00067A04" w:rsidRPr="00055BC9" w:rsidTr="00997515">
        <w:trPr>
          <w:gridBefore w:val="1"/>
          <w:wBefore w:w="425" w:type="dxa"/>
          <w:trHeight w:val="320"/>
          <w:tblCellSpacing w:w="5" w:type="nil"/>
        </w:trPr>
        <w:tc>
          <w:tcPr>
            <w:tcW w:w="2410" w:type="dxa"/>
            <w:vMerge/>
          </w:tcPr>
          <w:p w:rsidR="00067A04" w:rsidRPr="00055BC9" w:rsidRDefault="00067A04" w:rsidP="00617579">
            <w:pPr>
              <w:ind w:left="209" w:firstLine="561"/>
              <w:rPr>
                <w:rFonts w:eastAsia="Calibri"/>
                <w:sz w:val="12"/>
                <w:szCs w:val="12"/>
              </w:rPr>
            </w:pPr>
          </w:p>
        </w:tc>
        <w:tc>
          <w:tcPr>
            <w:tcW w:w="567" w:type="dxa"/>
            <w:vMerge/>
          </w:tcPr>
          <w:p w:rsidR="00067A04" w:rsidRPr="00055BC9" w:rsidRDefault="00067A04" w:rsidP="00617579">
            <w:pPr>
              <w:rPr>
                <w:rFonts w:eastAsia="Calibri"/>
                <w:sz w:val="12"/>
                <w:szCs w:val="12"/>
              </w:rPr>
            </w:pPr>
          </w:p>
        </w:tc>
        <w:tc>
          <w:tcPr>
            <w:tcW w:w="567" w:type="dxa"/>
          </w:tcPr>
          <w:p w:rsidR="00067A04" w:rsidRPr="00055BC9" w:rsidRDefault="00067A04" w:rsidP="00617579">
            <w:pPr>
              <w:rPr>
                <w:rFonts w:eastAsia="Calibri"/>
                <w:sz w:val="12"/>
                <w:szCs w:val="12"/>
              </w:rPr>
            </w:pPr>
            <w:proofErr w:type="spellStart"/>
            <w:r w:rsidRPr="00055BC9">
              <w:rPr>
                <w:rFonts w:eastAsia="Calibri"/>
                <w:sz w:val="12"/>
                <w:szCs w:val="12"/>
              </w:rPr>
              <w:t>х</w:t>
            </w:r>
            <w:proofErr w:type="spellEnd"/>
          </w:p>
        </w:tc>
        <w:tc>
          <w:tcPr>
            <w:tcW w:w="567" w:type="dxa"/>
          </w:tcPr>
          <w:p w:rsidR="00067A04" w:rsidRPr="00055BC9" w:rsidRDefault="00067A04" w:rsidP="00617579">
            <w:pPr>
              <w:rPr>
                <w:rFonts w:eastAsia="Calibri"/>
                <w:sz w:val="12"/>
                <w:szCs w:val="12"/>
              </w:rPr>
            </w:pPr>
            <w:proofErr w:type="spellStart"/>
            <w:r w:rsidRPr="00055BC9">
              <w:rPr>
                <w:rFonts w:eastAsia="Calibri"/>
                <w:sz w:val="12"/>
                <w:szCs w:val="12"/>
              </w:rPr>
              <w:t>х</w:t>
            </w:r>
            <w:proofErr w:type="spellEnd"/>
          </w:p>
        </w:tc>
        <w:tc>
          <w:tcPr>
            <w:tcW w:w="709" w:type="dxa"/>
          </w:tcPr>
          <w:p w:rsidR="00067A04" w:rsidRPr="00055BC9" w:rsidRDefault="00067A04" w:rsidP="00617579">
            <w:pPr>
              <w:rPr>
                <w:rFonts w:eastAsia="Calibri"/>
                <w:sz w:val="12"/>
                <w:szCs w:val="12"/>
              </w:rPr>
            </w:pPr>
            <w:proofErr w:type="spellStart"/>
            <w:r w:rsidRPr="00055BC9">
              <w:rPr>
                <w:rFonts w:eastAsia="Calibri"/>
                <w:sz w:val="12"/>
                <w:szCs w:val="12"/>
              </w:rPr>
              <w:t>х</w:t>
            </w:r>
            <w:proofErr w:type="spellEnd"/>
          </w:p>
        </w:tc>
        <w:tc>
          <w:tcPr>
            <w:tcW w:w="709" w:type="dxa"/>
          </w:tcPr>
          <w:p w:rsidR="00067A04" w:rsidRPr="00055BC9" w:rsidRDefault="00067A04" w:rsidP="00617579">
            <w:pPr>
              <w:rPr>
                <w:rFonts w:eastAsia="Calibri"/>
                <w:sz w:val="12"/>
                <w:szCs w:val="12"/>
              </w:rPr>
            </w:pPr>
            <w:proofErr w:type="spellStart"/>
            <w:r w:rsidRPr="00055BC9">
              <w:rPr>
                <w:rFonts w:eastAsia="Calibri"/>
                <w:sz w:val="12"/>
                <w:szCs w:val="12"/>
              </w:rPr>
              <w:t>х</w:t>
            </w:r>
            <w:proofErr w:type="spellEnd"/>
          </w:p>
        </w:tc>
        <w:tc>
          <w:tcPr>
            <w:tcW w:w="1843" w:type="dxa"/>
          </w:tcPr>
          <w:p w:rsidR="00067A04" w:rsidRPr="00055BC9" w:rsidRDefault="00067A04" w:rsidP="00617579">
            <w:pPr>
              <w:rPr>
                <w:rFonts w:eastAsia="Calibri"/>
                <w:sz w:val="12"/>
                <w:szCs w:val="12"/>
              </w:rPr>
            </w:pPr>
            <w:r w:rsidRPr="00055BC9">
              <w:rPr>
                <w:rFonts w:eastAsia="Calibri"/>
                <w:sz w:val="12"/>
                <w:szCs w:val="12"/>
              </w:rPr>
              <w:t xml:space="preserve">внебюджетные     источники </w:t>
            </w:r>
          </w:p>
        </w:tc>
        <w:tc>
          <w:tcPr>
            <w:tcW w:w="851" w:type="dxa"/>
          </w:tcPr>
          <w:p w:rsidR="00067A04" w:rsidRPr="00055BC9" w:rsidRDefault="00067A04" w:rsidP="00617579">
            <w:pPr>
              <w:rPr>
                <w:sz w:val="12"/>
                <w:szCs w:val="12"/>
              </w:rPr>
            </w:pPr>
            <w:r w:rsidRPr="00055BC9">
              <w:rPr>
                <w:rFonts w:eastAsia="Calibri"/>
                <w:sz w:val="12"/>
                <w:szCs w:val="12"/>
              </w:rPr>
              <w:t>0,0</w:t>
            </w:r>
          </w:p>
        </w:tc>
        <w:tc>
          <w:tcPr>
            <w:tcW w:w="850" w:type="dxa"/>
          </w:tcPr>
          <w:p w:rsidR="00067A04" w:rsidRPr="00055BC9" w:rsidRDefault="00067A04" w:rsidP="00617579">
            <w:pPr>
              <w:rPr>
                <w:sz w:val="12"/>
                <w:szCs w:val="12"/>
              </w:rPr>
            </w:pPr>
            <w:r w:rsidRPr="00055BC9">
              <w:rPr>
                <w:rFonts w:eastAsia="Calibri"/>
                <w:sz w:val="12"/>
                <w:szCs w:val="12"/>
              </w:rPr>
              <w:t>0,0</w:t>
            </w:r>
          </w:p>
        </w:tc>
        <w:tc>
          <w:tcPr>
            <w:tcW w:w="992" w:type="dxa"/>
          </w:tcPr>
          <w:p w:rsidR="00067A04" w:rsidRPr="00055BC9" w:rsidRDefault="00067A04" w:rsidP="00617579">
            <w:pPr>
              <w:rPr>
                <w:sz w:val="12"/>
                <w:szCs w:val="12"/>
              </w:rPr>
            </w:pPr>
            <w:r w:rsidRPr="00055BC9">
              <w:rPr>
                <w:rFonts w:eastAsia="Calibri"/>
                <w:sz w:val="12"/>
                <w:szCs w:val="12"/>
              </w:rPr>
              <w:t>0,0</w:t>
            </w:r>
          </w:p>
        </w:tc>
        <w:tc>
          <w:tcPr>
            <w:tcW w:w="850" w:type="dxa"/>
          </w:tcPr>
          <w:p w:rsidR="00067A04" w:rsidRPr="00055BC9" w:rsidRDefault="00067A04" w:rsidP="00617579">
            <w:pPr>
              <w:rPr>
                <w:sz w:val="12"/>
                <w:szCs w:val="12"/>
              </w:rPr>
            </w:pPr>
            <w:r w:rsidRPr="00055BC9">
              <w:rPr>
                <w:rFonts w:eastAsia="Calibri"/>
                <w:sz w:val="12"/>
                <w:szCs w:val="12"/>
              </w:rPr>
              <w:t>0,0</w:t>
            </w:r>
          </w:p>
        </w:tc>
        <w:tc>
          <w:tcPr>
            <w:tcW w:w="993" w:type="dxa"/>
          </w:tcPr>
          <w:p w:rsidR="00067A04" w:rsidRPr="00055BC9" w:rsidRDefault="00067A04" w:rsidP="00617579">
            <w:pPr>
              <w:rPr>
                <w:sz w:val="12"/>
                <w:szCs w:val="12"/>
              </w:rPr>
            </w:pPr>
            <w:r w:rsidRPr="00055BC9">
              <w:rPr>
                <w:rFonts w:eastAsia="Calibri"/>
                <w:sz w:val="12"/>
                <w:szCs w:val="12"/>
              </w:rPr>
              <w:t>0,0</w:t>
            </w:r>
          </w:p>
        </w:tc>
        <w:tc>
          <w:tcPr>
            <w:tcW w:w="992" w:type="dxa"/>
          </w:tcPr>
          <w:p w:rsidR="00067A04" w:rsidRPr="00055BC9" w:rsidRDefault="00067A04" w:rsidP="00617579">
            <w:pPr>
              <w:rPr>
                <w:sz w:val="12"/>
                <w:szCs w:val="12"/>
              </w:rPr>
            </w:pPr>
            <w:r w:rsidRPr="00055BC9">
              <w:rPr>
                <w:rFonts w:eastAsia="Calibri"/>
                <w:sz w:val="12"/>
                <w:szCs w:val="12"/>
              </w:rPr>
              <w:t>0,0</w:t>
            </w:r>
          </w:p>
        </w:tc>
        <w:tc>
          <w:tcPr>
            <w:tcW w:w="992" w:type="dxa"/>
          </w:tcPr>
          <w:p w:rsidR="00067A04" w:rsidRPr="00055BC9" w:rsidRDefault="00067A04" w:rsidP="00617579">
            <w:pPr>
              <w:rPr>
                <w:sz w:val="12"/>
                <w:szCs w:val="12"/>
              </w:rPr>
            </w:pPr>
            <w:r w:rsidRPr="00055BC9">
              <w:rPr>
                <w:rFonts w:eastAsia="Calibri"/>
                <w:sz w:val="12"/>
                <w:szCs w:val="12"/>
              </w:rPr>
              <w:t>0,0</w:t>
            </w:r>
          </w:p>
        </w:tc>
        <w:tc>
          <w:tcPr>
            <w:tcW w:w="850" w:type="dxa"/>
          </w:tcPr>
          <w:p w:rsidR="00067A04" w:rsidRPr="00055BC9" w:rsidRDefault="00067A04" w:rsidP="00617579">
            <w:pPr>
              <w:rPr>
                <w:sz w:val="12"/>
                <w:szCs w:val="12"/>
              </w:rPr>
            </w:pPr>
          </w:p>
        </w:tc>
      </w:tr>
      <w:tr w:rsidR="00585694" w:rsidRPr="00585694" w:rsidTr="00997515">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rPr>
          <w:gridAfter w:val="5"/>
          <w:wAfter w:w="4682" w:type="dxa"/>
          <w:trHeight w:val="560"/>
        </w:trPr>
        <w:tc>
          <w:tcPr>
            <w:tcW w:w="10485" w:type="dxa"/>
            <w:gridSpan w:val="11"/>
            <w:shd w:val="clear" w:color="auto" w:fill="auto"/>
          </w:tcPr>
          <w:p w:rsidR="00585694" w:rsidRPr="00585694" w:rsidRDefault="00585694" w:rsidP="00617579">
            <w:pPr>
              <w:jc w:val="both"/>
              <w:rPr>
                <w:b/>
                <w:sz w:val="12"/>
                <w:szCs w:val="12"/>
              </w:rPr>
            </w:pPr>
          </w:p>
          <w:p w:rsidR="00585694" w:rsidRPr="00585694" w:rsidRDefault="00585694" w:rsidP="00997515">
            <w:pPr>
              <w:jc w:val="both"/>
              <w:rPr>
                <w:b/>
                <w:sz w:val="12"/>
                <w:szCs w:val="12"/>
              </w:rPr>
            </w:pPr>
            <w:r w:rsidRPr="00585694">
              <w:rPr>
                <w:b/>
                <w:sz w:val="12"/>
                <w:szCs w:val="12"/>
              </w:rPr>
              <w:t xml:space="preserve">Об утверждении </w:t>
            </w:r>
            <w:proofErr w:type="spellStart"/>
            <w:r w:rsidRPr="00585694">
              <w:rPr>
                <w:b/>
                <w:sz w:val="12"/>
                <w:szCs w:val="12"/>
              </w:rPr>
              <w:t>муиципальной</w:t>
            </w:r>
            <w:proofErr w:type="spellEnd"/>
            <w:r w:rsidRPr="00585694">
              <w:rPr>
                <w:b/>
                <w:sz w:val="12"/>
                <w:szCs w:val="12"/>
              </w:rPr>
              <w:t xml:space="preserve"> программы «Развитие потенциала муниципального управления»</w:t>
            </w:r>
          </w:p>
        </w:tc>
      </w:tr>
    </w:tbl>
    <w:p w:rsidR="00585694" w:rsidRPr="00585694" w:rsidRDefault="00585694" w:rsidP="00997515">
      <w:pPr>
        <w:jc w:val="both"/>
        <w:rPr>
          <w:sz w:val="12"/>
          <w:szCs w:val="12"/>
        </w:rPr>
      </w:pPr>
      <w:r w:rsidRPr="00585694">
        <w:rPr>
          <w:sz w:val="12"/>
          <w:szCs w:val="12"/>
        </w:rPr>
        <w:tab/>
        <w:t xml:space="preserve"> </w:t>
      </w:r>
      <w:proofErr w:type="gramStart"/>
      <w:r w:rsidRPr="00585694">
        <w:rPr>
          <w:sz w:val="12"/>
          <w:szCs w:val="12"/>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с постановлением администрации Убеевского сельского поселения Красноармейского района Чувашской Республики от 03 декабря 2018 № 69  «Об утверждении  Порядка разработки, реализации и оценки эффективности муниципальных программ Убеевского сельского поселения Красноармейского района Чувашской Республики»,  администрация Убеевского сельского поселения Красноармейского</w:t>
      </w:r>
      <w:proofErr w:type="gramEnd"/>
      <w:r w:rsidRPr="00585694">
        <w:rPr>
          <w:sz w:val="12"/>
          <w:szCs w:val="12"/>
        </w:rPr>
        <w:t xml:space="preserve"> района Чувашской Республики постановляет:     </w:t>
      </w:r>
    </w:p>
    <w:p w:rsidR="00585694" w:rsidRPr="00585694" w:rsidRDefault="00585694" w:rsidP="00790E41">
      <w:pPr>
        <w:numPr>
          <w:ilvl w:val="0"/>
          <w:numId w:val="2"/>
        </w:numPr>
        <w:tabs>
          <w:tab w:val="left" w:pos="851"/>
        </w:tabs>
        <w:ind w:left="0" w:firstLine="426"/>
        <w:jc w:val="both"/>
        <w:rPr>
          <w:sz w:val="12"/>
          <w:szCs w:val="12"/>
        </w:rPr>
      </w:pPr>
      <w:r w:rsidRPr="00585694">
        <w:rPr>
          <w:sz w:val="12"/>
          <w:szCs w:val="12"/>
        </w:rPr>
        <w:t>Утвердить муниципальную программу «Развитие потенциала муниципального управления».</w:t>
      </w:r>
    </w:p>
    <w:p w:rsidR="00585694" w:rsidRPr="00585694" w:rsidRDefault="00585694" w:rsidP="00585694">
      <w:pPr>
        <w:ind w:firstLine="426"/>
        <w:jc w:val="both"/>
        <w:rPr>
          <w:sz w:val="12"/>
          <w:szCs w:val="12"/>
        </w:rPr>
      </w:pPr>
      <w:r w:rsidRPr="00585694">
        <w:rPr>
          <w:sz w:val="12"/>
          <w:szCs w:val="12"/>
        </w:rPr>
        <w:t xml:space="preserve">2. </w:t>
      </w:r>
      <w:r w:rsidRPr="00585694">
        <w:rPr>
          <w:color w:val="000000"/>
          <w:sz w:val="12"/>
          <w:szCs w:val="12"/>
        </w:rPr>
        <w:t>Настоящее постановление вступает в силу после его официального опубликования в информационном печатном издании «Вестник Убеевского сельского поселения» и распространяется на правоотношения, возникшие с 01 января 2019 года.</w:t>
      </w:r>
    </w:p>
    <w:p w:rsidR="00585694" w:rsidRPr="00585694" w:rsidRDefault="00585694" w:rsidP="00585694">
      <w:pPr>
        <w:jc w:val="both"/>
        <w:rPr>
          <w:sz w:val="12"/>
          <w:szCs w:val="12"/>
        </w:rPr>
      </w:pPr>
      <w:r w:rsidRPr="00585694">
        <w:rPr>
          <w:sz w:val="12"/>
          <w:szCs w:val="12"/>
        </w:rPr>
        <w:t xml:space="preserve">       3 . </w:t>
      </w:r>
      <w:proofErr w:type="gramStart"/>
      <w:r w:rsidRPr="00585694">
        <w:rPr>
          <w:sz w:val="12"/>
          <w:szCs w:val="12"/>
        </w:rPr>
        <w:t>Контроль за</w:t>
      </w:r>
      <w:proofErr w:type="gramEnd"/>
      <w:r w:rsidRPr="00585694">
        <w:rPr>
          <w:sz w:val="12"/>
          <w:szCs w:val="12"/>
        </w:rPr>
        <w:t xml:space="preserve"> исполнением настоящего постановления оставляю за собой.</w:t>
      </w:r>
    </w:p>
    <w:p w:rsidR="00585694" w:rsidRPr="00585694" w:rsidRDefault="00585694" w:rsidP="00585694">
      <w:pPr>
        <w:jc w:val="both"/>
        <w:rPr>
          <w:sz w:val="12"/>
          <w:szCs w:val="12"/>
        </w:rPr>
      </w:pPr>
      <w:r w:rsidRPr="00585694">
        <w:rPr>
          <w:sz w:val="12"/>
          <w:szCs w:val="12"/>
        </w:rPr>
        <w:t xml:space="preserve">Глава Убеевского сельского поселения                       </w:t>
      </w:r>
      <w:r w:rsidRPr="00585694">
        <w:rPr>
          <w:sz w:val="12"/>
          <w:szCs w:val="12"/>
        </w:rPr>
        <w:tab/>
      </w:r>
      <w:r w:rsidRPr="00585694">
        <w:rPr>
          <w:sz w:val="12"/>
          <w:szCs w:val="12"/>
        </w:rPr>
        <w:tab/>
      </w:r>
      <w:r w:rsidRPr="00585694">
        <w:rPr>
          <w:sz w:val="12"/>
          <w:szCs w:val="12"/>
        </w:rPr>
        <w:tab/>
        <w:t xml:space="preserve">                                     </w:t>
      </w:r>
      <w:r w:rsidRPr="00585694">
        <w:rPr>
          <w:sz w:val="12"/>
          <w:szCs w:val="12"/>
        </w:rPr>
        <w:tab/>
      </w:r>
      <w:proofErr w:type="spellStart"/>
      <w:r w:rsidRPr="00585694">
        <w:rPr>
          <w:sz w:val="12"/>
          <w:szCs w:val="12"/>
        </w:rPr>
        <w:t>Н.И.Димитриева</w:t>
      </w:r>
      <w:proofErr w:type="spellEnd"/>
    </w:p>
    <w:p w:rsidR="00585694" w:rsidRPr="00585694" w:rsidRDefault="00585694" w:rsidP="00585694">
      <w:pPr>
        <w:ind w:left="5670"/>
        <w:jc w:val="both"/>
        <w:rPr>
          <w:color w:val="000000"/>
          <w:sz w:val="12"/>
          <w:szCs w:val="12"/>
        </w:rPr>
      </w:pPr>
    </w:p>
    <w:p w:rsidR="00585694" w:rsidRPr="00585694" w:rsidRDefault="00585694" w:rsidP="00585694">
      <w:pPr>
        <w:ind w:left="5670"/>
        <w:jc w:val="right"/>
        <w:rPr>
          <w:color w:val="000000"/>
          <w:sz w:val="12"/>
          <w:szCs w:val="12"/>
        </w:rPr>
      </w:pPr>
      <w:r w:rsidRPr="00585694">
        <w:rPr>
          <w:color w:val="000000"/>
          <w:sz w:val="12"/>
          <w:szCs w:val="12"/>
        </w:rPr>
        <w:t xml:space="preserve">Приложение </w:t>
      </w:r>
      <w:proofErr w:type="gramStart"/>
      <w:r w:rsidRPr="00585694">
        <w:rPr>
          <w:color w:val="000000"/>
          <w:sz w:val="12"/>
          <w:szCs w:val="12"/>
        </w:rPr>
        <w:t>к</w:t>
      </w:r>
      <w:proofErr w:type="gramEnd"/>
    </w:p>
    <w:p w:rsidR="00585694" w:rsidRPr="00585694" w:rsidRDefault="00585694" w:rsidP="00585694">
      <w:pPr>
        <w:ind w:left="5670"/>
        <w:jc w:val="right"/>
        <w:rPr>
          <w:color w:val="000000"/>
          <w:sz w:val="12"/>
          <w:szCs w:val="12"/>
        </w:rPr>
      </w:pPr>
      <w:r w:rsidRPr="00585694">
        <w:rPr>
          <w:color w:val="000000"/>
          <w:sz w:val="12"/>
          <w:szCs w:val="12"/>
        </w:rPr>
        <w:t>постановлению администрации</w:t>
      </w:r>
    </w:p>
    <w:p w:rsidR="00585694" w:rsidRPr="00585694" w:rsidRDefault="00585694" w:rsidP="00585694">
      <w:pPr>
        <w:ind w:left="5670"/>
        <w:jc w:val="right"/>
        <w:rPr>
          <w:sz w:val="12"/>
          <w:szCs w:val="12"/>
        </w:rPr>
      </w:pPr>
      <w:r w:rsidRPr="00585694">
        <w:rPr>
          <w:color w:val="000000"/>
          <w:sz w:val="12"/>
          <w:szCs w:val="12"/>
        </w:rPr>
        <w:t xml:space="preserve">Убеевского сельского поселения </w:t>
      </w:r>
      <w:r w:rsidRPr="00585694">
        <w:rPr>
          <w:sz w:val="12"/>
          <w:szCs w:val="12"/>
        </w:rPr>
        <w:t>Красноармейского района</w:t>
      </w:r>
    </w:p>
    <w:p w:rsidR="00997515" w:rsidRDefault="00585694" w:rsidP="00997515">
      <w:pPr>
        <w:ind w:left="5670"/>
        <w:jc w:val="right"/>
        <w:rPr>
          <w:sz w:val="12"/>
          <w:szCs w:val="12"/>
        </w:rPr>
      </w:pPr>
      <w:r w:rsidRPr="00585694">
        <w:rPr>
          <w:sz w:val="12"/>
          <w:szCs w:val="12"/>
        </w:rPr>
        <w:t>от  01.04.2019   №  23е</w:t>
      </w:r>
    </w:p>
    <w:p w:rsidR="00585694" w:rsidRPr="00585694" w:rsidRDefault="00997515" w:rsidP="00997515">
      <w:pPr>
        <w:ind w:left="5670"/>
        <w:rPr>
          <w:b/>
          <w:sz w:val="12"/>
          <w:szCs w:val="12"/>
        </w:rPr>
      </w:pPr>
      <w:r>
        <w:rPr>
          <w:sz w:val="12"/>
          <w:szCs w:val="12"/>
        </w:rPr>
        <w:t>П</w:t>
      </w:r>
      <w:r w:rsidR="00585694" w:rsidRPr="00585694">
        <w:rPr>
          <w:b/>
          <w:sz w:val="12"/>
          <w:szCs w:val="12"/>
        </w:rPr>
        <w:t>АСПОРТ</w:t>
      </w:r>
    </w:p>
    <w:p w:rsidR="00585694" w:rsidRPr="00585694" w:rsidRDefault="00585694" w:rsidP="00585694">
      <w:pPr>
        <w:ind w:firstLine="720"/>
        <w:jc w:val="center"/>
        <w:rPr>
          <w:b/>
          <w:sz w:val="12"/>
          <w:szCs w:val="12"/>
        </w:rPr>
      </w:pPr>
      <w:r w:rsidRPr="00585694">
        <w:rPr>
          <w:b/>
          <w:sz w:val="12"/>
          <w:szCs w:val="12"/>
        </w:rPr>
        <w:t xml:space="preserve">муниципальной программы </w:t>
      </w:r>
    </w:p>
    <w:p w:rsidR="00585694" w:rsidRPr="00585694" w:rsidRDefault="00585694" w:rsidP="00585694">
      <w:pPr>
        <w:ind w:firstLine="720"/>
        <w:jc w:val="center"/>
        <w:rPr>
          <w:b/>
          <w:sz w:val="12"/>
          <w:szCs w:val="12"/>
        </w:rPr>
      </w:pPr>
      <w:r w:rsidRPr="00585694">
        <w:rPr>
          <w:b/>
          <w:sz w:val="12"/>
          <w:szCs w:val="12"/>
        </w:rPr>
        <w:t xml:space="preserve">«Развитие потенциала муниципального управления» </w:t>
      </w:r>
    </w:p>
    <w:p w:rsidR="00585694" w:rsidRPr="00585694" w:rsidRDefault="00585694" w:rsidP="00585694">
      <w:pPr>
        <w:jc w:val="cente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4"/>
        <w:gridCol w:w="571"/>
        <w:gridCol w:w="9170"/>
      </w:tblGrid>
      <w:tr w:rsidR="00585694" w:rsidRPr="00585694" w:rsidTr="00617579">
        <w:trPr>
          <w:trHeight w:val="20"/>
        </w:trPr>
        <w:tc>
          <w:tcPr>
            <w:tcW w:w="1706" w:type="pct"/>
          </w:tcPr>
          <w:p w:rsidR="00585694" w:rsidRPr="00585694" w:rsidRDefault="00585694" w:rsidP="00617579">
            <w:pPr>
              <w:jc w:val="both"/>
              <w:rPr>
                <w:sz w:val="12"/>
                <w:szCs w:val="12"/>
              </w:rPr>
            </w:pPr>
            <w:r w:rsidRPr="00585694">
              <w:rPr>
                <w:sz w:val="12"/>
                <w:szCs w:val="12"/>
              </w:rPr>
              <w:t>Ответственный исполнитель Муниципальной программы</w:t>
            </w:r>
          </w:p>
          <w:p w:rsidR="00585694" w:rsidRPr="00585694" w:rsidRDefault="00585694" w:rsidP="00617579">
            <w:pPr>
              <w:jc w:val="both"/>
              <w:rPr>
                <w:sz w:val="12"/>
                <w:szCs w:val="12"/>
              </w:rPr>
            </w:pPr>
          </w:p>
        </w:tc>
        <w:tc>
          <w:tcPr>
            <w:tcW w:w="193" w:type="pct"/>
          </w:tcPr>
          <w:p w:rsidR="00585694" w:rsidRPr="00585694" w:rsidRDefault="00585694" w:rsidP="00617579">
            <w:pPr>
              <w:jc w:val="center"/>
              <w:rPr>
                <w:sz w:val="12"/>
                <w:szCs w:val="12"/>
              </w:rPr>
            </w:pPr>
            <w:r w:rsidRPr="00585694">
              <w:rPr>
                <w:sz w:val="12"/>
                <w:szCs w:val="12"/>
              </w:rPr>
              <w:t>-</w:t>
            </w:r>
          </w:p>
        </w:tc>
        <w:tc>
          <w:tcPr>
            <w:tcW w:w="3101" w:type="pct"/>
          </w:tcPr>
          <w:p w:rsidR="00585694" w:rsidRPr="00585694" w:rsidRDefault="00585694" w:rsidP="00617579">
            <w:pPr>
              <w:jc w:val="both"/>
              <w:rPr>
                <w:sz w:val="12"/>
                <w:szCs w:val="12"/>
              </w:rPr>
            </w:pPr>
            <w:r w:rsidRPr="00585694">
              <w:rPr>
                <w:sz w:val="12"/>
                <w:szCs w:val="12"/>
              </w:rPr>
              <w:t>Администрация Убеевского сельского поселения Красноармейского района Чувашской Республики</w:t>
            </w:r>
          </w:p>
        </w:tc>
      </w:tr>
      <w:tr w:rsidR="00585694" w:rsidRPr="00585694" w:rsidTr="00617579">
        <w:trPr>
          <w:trHeight w:val="20"/>
        </w:trPr>
        <w:tc>
          <w:tcPr>
            <w:tcW w:w="1706" w:type="pct"/>
          </w:tcPr>
          <w:p w:rsidR="00585694" w:rsidRPr="00585694" w:rsidRDefault="00585694" w:rsidP="00617579">
            <w:pPr>
              <w:jc w:val="both"/>
              <w:rPr>
                <w:sz w:val="12"/>
                <w:szCs w:val="12"/>
              </w:rPr>
            </w:pPr>
            <w:r w:rsidRPr="00585694">
              <w:rPr>
                <w:sz w:val="12"/>
                <w:szCs w:val="12"/>
              </w:rPr>
              <w:t>Соисполнители муниципальной программы</w:t>
            </w:r>
          </w:p>
        </w:tc>
        <w:tc>
          <w:tcPr>
            <w:tcW w:w="193" w:type="pct"/>
          </w:tcPr>
          <w:p w:rsidR="00585694" w:rsidRPr="00585694" w:rsidRDefault="00585694" w:rsidP="00617579">
            <w:pPr>
              <w:jc w:val="center"/>
              <w:rPr>
                <w:sz w:val="12"/>
                <w:szCs w:val="12"/>
              </w:rPr>
            </w:pPr>
            <w:r w:rsidRPr="00585694">
              <w:rPr>
                <w:sz w:val="12"/>
                <w:szCs w:val="12"/>
              </w:rPr>
              <w:t>-</w:t>
            </w:r>
          </w:p>
        </w:tc>
        <w:tc>
          <w:tcPr>
            <w:tcW w:w="3101" w:type="pct"/>
          </w:tcPr>
          <w:p w:rsidR="00585694" w:rsidRPr="00585694" w:rsidRDefault="00585694" w:rsidP="00617579">
            <w:pPr>
              <w:jc w:val="both"/>
              <w:rPr>
                <w:sz w:val="12"/>
                <w:szCs w:val="12"/>
              </w:rPr>
            </w:pPr>
            <w:r w:rsidRPr="00585694">
              <w:rPr>
                <w:sz w:val="12"/>
                <w:szCs w:val="12"/>
              </w:rPr>
              <w:t xml:space="preserve">Структурные подразделения администрации </w:t>
            </w:r>
          </w:p>
        </w:tc>
      </w:tr>
      <w:tr w:rsidR="00585694" w:rsidRPr="00585694" w:rsidTr="00617579">
        <w:trPr>
          <w:trHeight w:val="20"/>
        </w:trPr>
        <w:tc>
          <w:tcPr>
            <w:tcW w:w="1706" w:type="pct"/>
          </w:tcPr>
          <w:p w:rsidR="00585694" w:rsidRPr="00585694" w:rsidRDefault="00585694" w:rsidP="00617579">
            <w:pPr>
              <w:jc w:val="both"/>
              <w:rPr>
                <w:sz w:val="12"/>
                <w:szCs w:val="12"/>
              </w:rPr>
            </w:pPr>
            <w:r w:rsidRPr="00585694">
              <w:rPr>
                <w:sz w:val="12"/>
                <w:szCs w:val="12"/>
              </w:rPr>
              <w:t>Участники муниципальной программы</w:t>
            </w:r>
          </w:p>
        </w:tc>
        <w:tc>
          <w:tcPr>
            <w:tcW w:w="193" w:type="pct"/>
          </w:tcPr>
          <w:p w:rsidR="00585694" w:rsidRPr="00585694" w:rsidRDefault="00585694" w:rsidP="00617579">
            <w:pPr>
              <w:jc w:val="center"/>
              <w:rPr>
                <w:sz w:val="12"/>
                <w:szCs w:val="12"/>
              </w:rPr>
            </w:pPr>
            <w:r w:rsidRPr="00585694">
              <w:rPr>
                <w:sz w:val="12"/>
                <w:szCs w:val="12"/>
              </w:rPr>
              <w:t>-</w:t>
            </w:r>
          </w:p>
        </w:tc>
        <w:tc>
          <w:tcPr>
            <w:tcW w:w="3101" w:type="pct"/>
          </w:tcPr>
          <w:p w:rsidR="00585694" w:rsidRPr="00585694" w:rsidRDefault="00585694" w:rsidP="00617579">
            <w:pPr>
              <w:jc w:val="both"/>
              <w:rPr>
                <w:sz w:val="12"/>
                <w:szCs w:val="12"/>
              </w:rPr>
            </w:pPr>
            <w:r w:rsidRPr="00585694">
              <w:rPr>
                <w:sz w:val="12"/>
                <w:szCs w:val="12"/>
              </w:rPr>
              <w:t xml:space="preserve">Администрация Убеевского сельского поселения Красноармейского района Чувашской Республики </w:t>
            </w:r>
          </w:p>
        </w:tc>
      </w:tr>
      <w:tr w:rsidR="00585694" w:rsidRPr="00585694" w:rsidTr="00617579">
        <w:trPr>
          <w:trHeight w:val="20"/>
        </w:trPr>
        <w:tc>
          <w:tcPr>
            <w:tcW w:w="1706" w:type="pct"/>
          </w:tcPr>
          <w:p w:rsidR="00585694" w:rsidRPr="00585694" w:rsidRDefault="00585694" w:rsidP="00617579">
            <w:pPr>
              <w:jc w:val="both"/>
              <w:rPr>
                <w:sz w:val="12"/>
                <w:szCs w:val="12"/>
              </w:rPr>
            </w:pPr>
          </w:p>
          <w:p w:rsidR="00585694" w:rsidRPr="00585694" w:rsidRDefault="00585694" w:rsidP="00617579">
            <w:pPr>
              <w:jc w:val="both"/>
              <w:rPr>
                <w:sz w:val="12"/>
                <w:szCs w:val="12"/>
              </w:rPr>
            </w:pPr>
            <w:r w:rsidRPr="00585694">
              <w:rPr>
                <w:sz w:val="12"/>
                <w:szCs w:val="12"/>
              </w:rPr>
              <w:t>Структура муниципальной программы:</w:t>
            </w:r>
          </w:p>
          <w:p w:rsidR="00585694" w:rsidRPr="00585694" w:rsidRDefault="00585694" w:rsidP="00617579">
            <w:pPr>
              <w:jc w:val="both"/>
              <w:rPr>
                <w:sz w:val="12"/>
                <w:szCs w:val="12"/>
              </w:rPr>
            </w:pPr>
          </w:p>
        </w:tc>
        <w:tc>
          <w:tcPr>
            <w:tcW w:w="193" w:type="pct"/>
          </w:tcPr>
          <w:p w:rsidR="00585694" w:rsidRPr="00585694" w:rsidRDefault="00585694" w:rsidP="00617579">
            <w:pPr>
              <w:jc w:val="center"/>
              <w:rPr>
                <w:sz w:val="12"/>
                <w:szCs w:val="12"/>
              </w:rPr>
            </w:pPr>
          </w:p>
          <w:p w:rsidR="00585694" w:rsidRPr="00585694" w:rsidRDefault="00585694" w:rsidP="00617579">
            <w:pPr>
              <w:jc w:val="center"/>
              <w:rPr>
                <w:sz w:val="12"/>
                <w:szCs w:val="12"/>
              </w:rPr>
            </w:pPr>
          </w:p>
          <w:p w:rsidR="00585694" w:rsidRPr="00585694" w:rsidRDefault="00585694" w:rsidP="00617579">
            <w:pPr>
              <w:jc w:val="center"/>
              <w:rPr>
                <w:sz w:val="12"/>
                <w:szCs w:val="12"/>
              </w:rPr>
            </w:pPr>
            <w:r w:rsidRPr="00585694">
              <w:rPr>
                <w:sz w:val="12"/>
                <w:szCs w:val="12"/>
              </w:rPr>
              <w:t>-</w:t>
            </w:r>
          </w:p>
          <w:p w:rsidR="00585694" w:rsidRPr="00585694" w:rsidRDefault="00585694" w:rsidP="00617579">
            <w:pPr>
              <w:jc w:val="center"/>
              <w:rPr>
                <w:sz w:val="12"/>
                <w:szCs w:val="12"/>
              </w:rPr>
            </w:pPr>
          </w:p>
          <w:p w:rsidR="00585694" w:rsidRPr="00585694" w:rsidRDefault="00585694" w:rsidP="00617579">
            <w:pPr>
              <w:jc w:val="center"/>
              <w:rPr>
                <w:sz w:val="12"/>
                <w:szCs w:val="12"/>
              </w:rPr>
            </w:pPr>
          </w:p>
        </w:tc>
        <w:tc>
          <w:tcPr>
            <w:tcW w:w="3101" w:type="pct"/>
          </w:tcPr>
          <w:p w:rsidR="00585694" w:rsidRPr="00585694" w:rsidRDefault="00585694" w:rsidP="00617579">
            <w:pPr>
              <w:jc w:val="both"/>
              <w:rPr>
                <w:sz w:val="12"/>
                <w:szCs w:val="12"/>
              </w:rPr>
            </w:pPr>
          </w:p>
          <w:p w:rsidR="00585694" w:rsidRPr="00585694" w:rsidRDefault="00585694" w:rsidP="00617579">
            <w:pPr>
              <w:jc w:val="both"/>
              <w:rPr>
                <w:sz w:val="12"/>
                <w:szCs w:val="12"/>
              </w:rPr>
            </w:pPr>
            <w:r w:rsidRPr="00585694">
              <w:rPr>
                <w:sz w:val="12"/>
                <w:szCs w:val="12"/>
              </w:rPr>
              <w:t>Обеспечение реализации муниципальной программы  "Развитие потенциала муниципального управления"</w:t>
            </w:r>
          </w:p>
        </w:tc>
      </w:tr>
      <w:tr w:rsidR="00585694" w:rsidRPr="00585694" w:rsidTr="00617579">
        <w:trPr>
          <w:trHeight w:val="20"/>
        </w:trPr>
        <w:tc>
          <w:tcPr>
            <w:tcW w:w="1706" w:type="pct"/>
          </w:tcPr>
          <w:p w:rsidR="00585694" w:rsidRPr="00585694" w:rsidRDefault="00585694" w:rsidP="00617579">
            <w:pPr>
              <w:jc w:val="both"/>
              <w:rPr>
                <w:sz w:val="12"/>
                <w:szCs w:val="12"/>
              </w:rPr>
            </w:pPr>
            <w:r w:rsidRPr="00585694">
              <w:rPr>
                <w:sz w:val="12"/>
                <w:szCs w:val="12"/>
              </w:rPr>
              <w:t>Цели Муниципальной программы</w:t>
            </w:r>
          </w:p>
        </w:tc>
        <w:tc>
          <w:tcPr>
            <w:tcW w:w="193" w:type="pct"/>
          </w:tcPr>
          <w:p w:rsidR="00585694" w:rsidRPr="00585694" w:rsidRDefault="00585694" w:rsidP="00617579">
            <w:pPr>
              <w:jc w:val="center"/>
              <w:rPr>
                <w:sz w:val="12"/>
                <w:szCs w:val="12"/>
              </w:rPr>
            </w:pPr>
            <w:r w:rsidRPr="00585694">
              <w:rPr>
                <w:sz w:val="12"/>
                <w:szCs w:val="12"/>
              </w:rPr>
              <w:t>-</w:t>
            </w:r>
          </w:p>
        </w:tc>
        <w:tc>
          <w:tcPr>
            <w:tcW w:w="3101" w:type="pct"/>
          </w:tcPr>
          <w:p w:rsidR="00585694" w:rsidRPr="00585694" w:rsidRDefault="00585694" w:rsidP="00617579">
            <w:pPr>
              <w:jc w:val="both"/>
              <w:rPr>
                <w:sz w:val="12"/>
                <w:szCs w:val="12"/>
              </w:rPr>
            </w:pPr>
            <w:r w:rsidRPr="00585694">
              <w:rPr>
                <w:sz w:val="12"/>
                <w:szCs w:val="12"/>
              </w:rPr>
              <w:t>совершенствование системы муниципального управления;</w:t>
            </w:r>
          </w:p>
          <w:p w:rsidR="00585694" w:rsidRPr="00585694" w:rsidRDefault="00585694" w:rsidP="00617579">
            <w:pPr>
              <w:jc w:val="both"/>
              <w:rPr>
                <w:sz w:val="12"/>
                <w:szCs w:val="12"/>
              </w:rPr>
            </w:pPr>
            <w:r w:rsidRPr="00585694">
              <w:rPr>
                <w:sz w:val="12"/>
                <w:szCs w:val="12"/>
              </w:rPr>
              <w:t>повышение эффективности и результативности деятельности муниципальных служащих</w:t>
            </w:r>
          </w:p>
        </w:tc>
      </w:tr>
      <w:tr w:rsidR="00585694" w:rsidRPr="00585694" w:rsidTr="00617579">
        <w:trPr>
          <w:trHeight w:val="20"/>
        </w:trPr>
        <w:tc>
          <w:tcPr>
            <w:tcW w:w="1706" w:type="pct"/>
          </w:tcPr>
          <w:p w:rsidR="00585694" w:rsidRPr="00585694" w:rsidRDefault="00585694" w:rsidP="00617579">
            <w:pPr>
              <w:jc w:val="both"/>
              <w:rPr>
                <w:sz w:val="12"/>
                <w:szCs w:val="12"/>
              </w:rPr>
            </w:pPr>
            <w:r w:rsidRPr="00585694">
              <w:rPr>
                <w:sz w:val="12"/>
                <w:szCs w:val="12"/>
              </w:rPr>
              <w:t>Задачи Муниципальной программы</w:t>
            </w:r>
          </w:p>
        </w:tc>
        <w:tc>
          <w:tcPr>
            <w:tcW w:w="193" w:type="pct"/>
          </w:tcPr>
          <w:p w:rsidR="00585694" w:rsidRPr="00585694" w:rsidRDefault="00585694" w:rsidP="00617579">
            <w:pPr>
              <w:jc w:val="center"/>
              <w:rPr>
                <w:sz w:val="12"/>
                <w:szCs w:val="12"/>
              </w:rPr>
            </w:pPr>
            <w:r w:rsidRPr="00585694">
              <w:rPr>
                <w:sz w:val="12"/>
                <w:szCs w:val="12"/>
              </w:rPr>
              <w:t>-</w:t>
            </w:r>
          </w:p>
        </w:tc>
        <w:tc>
          <w:tcPr>
            <w:tcW w:w="3101" w:type="pct"/>
          </w:tcPr>
          <w:p w:rsidR="00585694" w:rsidRPr="00585694" w:rsidRDefault="00585694" w:rsidP="00617579">
            <w:pPr>
              <w:widowControl w:val="0"/>
              <w:autoSpaceDE w:val="0"/>
              <w:autoSpaceDN w:val="0"/>
              <w:adjustRightInd w:val="0"/>
              <w:jc w:val="both"/>
              <w:rPr>
                <w:sz w:val="12"/>
                <w:szCs w:val="12"/>
              </w:rPr>
            </w:pPr>
            <w:r w:rsidRPr="00585694">
              <w:rPr>
                <w:sz w:val="12"/>
                <w:szCs w:val="12"/>
              </w:rPr>
              <w:t>повышение эффективности местного самоуправления, взаимодействия гражданского общества и бизнеса с органами власти;</w:t>
            </w:r>
          </w:p>
          <w:p w:rsidR="00585694" w:rsidRPr="00585694" w:rsidRDefault="00585694" w:rsidP="00617579">
            <w:pPr>
              <w:widowControl w:val="0"/>
              <w:autoSpaceDE w:val="0"/>
              <w:autoSpaceDN w:val="0"/>
              <w:adjustRightInd w:val="0"/>
              <w:jc w:val="both"/>
              <w:rPr>
                <w:sz w:val="12"/>
                <w:szCs w:val="12"/>
              </w:rPr>
            </w:pPr>
            <w:r w:rsidRPr="00585694">
              <w:rPr>
                <w:sz w:val="12"/>
                <w:szCs w:val="12"/>
              </w:rPr>
              <w:t>повышение степени ответственности органов местного самоуправления;</w:t>
            </w:r>
          </w:p>
          <w:p w:rsidR="00585694" w:rsidRPr="00585694" w:rsidRDefault="00585694" w:rsidP="00617579">
            <w:pPr>
              <w:widowControl w:val="0"/>
              <w:autoSpaceDE w:val="0"/>
              <w:autoSpaceDN w:val="0"/>
              <w:adjustRightInd w:val="0"/>
              <w:jc w:val="both"/>
              <w:rPr>
                <w:sz w:val="12"/>
                <w:szCs w:val="12"/>
              </w:rPr>
            </w:pPr>
            <w:r w:rsidRPr="00585694">
              <w:rPr>
                <w:sz w:val="12"/>
                <w:szCs w:val="12"/>
              </w:rPr>
              <w:t>формирование высококвалифицированного кадрового состава, способного обеспечить эффективность муниципального управления</w:t>
            </w:r>
          </w:p>
        </w:tc>
      </w:tr>
      <w:tr w:rsidR="00585694" w:rsidRPr="00585694" w:rsidTr="00617579">
        <w:trPr>
          <w:trHeight w:val="20"/>
        </w:trPr>
        <w:tc>
          <w:tcPr>
            <w:tcW w:w="1706" w:type="pct"/>
          </w:tcPr>
          <w:p w:rsidR="00585694" w:rsidRPr="00585694" w:rsidRDefault="00585694" w:rsidP="00617579">
            <w:pPr>
              <w:jc w:val="both"/>
              <w:rPr>
                <w:sz w:val="12"/>
                <w:szCs w:val="12"/>
              </w:rPr>
            </w:pPr>
            <w:r w:rsidRPr="00585694">
              <w:rPr>
                <w:sz w:val="12"/>
                <w:szCs w:val="12"/>
              </w:rPr>
              <w:t>Целевые индикаторы (показатели) Муниципальной программы</w:t>
            </w:r>
          </w:p>
        </w:tc>
        <w:tc>
          <w:tcPr>
            <w:tcW w:w="193" w:type="pct"/>
          </w:tcPr>
          <w:p w:rsidR="00585694" w:rsidRPr="00585694" w:rsidRDefault="00585694" w:rsidP="00617579">
            <w:pPr>
              <w:jc w:val="center"/>
              <w:rPr>
                <w:sz w:val="12"/>
                <w:szCs w:val="12"/>
              </w:rPr>
            </w:pPr>
            <w:r w:rsidRPr="00585694">
              <w:rPr>
                <w:sz w:val="12"/>
                <w:szCs w:val="12"/>
              </w:rPr>
              <w:t>-</w:t>
            </w:r>
          </w:p>
        </w:tc>
        <w:tc>
          <w:tcPr>
            <w:tcW w:w="3101" w:type="pct"/>
          </w:tcPr>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к 2036 году будут достигнуты следующие показатели:</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удовлетворенность населения деятельностью органов местного самоуправления 45,8 процента от числа опрошенных;</w:t>
            </w:r>
          </w:p>
          <w:p w:rsidR="00585694" w:rsidRPr="00585694" w:rsidRDefault="00585694" w:rsidP="00617579">
            <w:pPr>
              <w:pStyle w:val="ConsPlusCell"/>
              <w:rPr>
                <w:rFonts w:ascii="Times New Roman" w:hAnsi="Times New Roman" w:cs="Times New Roman"/>
                <w:sz w:val="12"/>
                <w:szCs w:val="12"/>
              </w:rPr>
            </w:pPr>
          </w:p>
        </w:tc>
      </w:tr>
      <w:tr w:rsidR="00585694" w:rsidRPr="00585694" w:rsidTr="00617579">
        <w:trPr>
          <w:trHeight w:val="20"/>
        </w:trPr>
        <w:tc>
          <w:tcPr>
            <w:tcW w:w="1706" w:type="pct"/>
          </w:tcPr>
          <w:p w:rsidR="00585694" w:rsidRPr="00585694" w:rsidRDefault="00585694" w:rsidP="00617579">
            <w:pPr>
              <w:jc w:val="both"/>
              <w:rPr>
                <w:sz w:val="12"/>
                <w:szCs w:val="12"/>
              </w:rPr>
            </w:pPr>
            <w:r w:rsidRPr="00585694">
              <w:rPr>
                <w:sz w:val="12"/>
                <w:szCs w:val="12"/>
              </w:rPr>
              <w:t>Сроки реализации Муниципальной программы</w:t>
            </w:r>
          </w:p>
        </w:tc>
        <w:tc>
          <w:tcPr>
            <w:tcW w:w="193" w:type="pct"/>
          </w:tcPr>
          <w:p w:rsidR="00585694" w:rsidRPr="00585694" w:rsidRDefault="00585694" w:rsidP="00617579">
            <w:pPr>
              <w:jc w:val="center"/>
              <w:rPr>
                <w:sz w:val="12"/>
                <w:szCs w:val="12"/>
              </w:rPr>
            </w:pPr>
            <w:r w:rsidRPr="00585694">
              <w:rPr>
                <w:sz w:val="12"/>
                <w:szCs w:val="12"/>
              </w:rPr>
              <w:t>-</w:t>
            </w:r>
          </w:p>
        </w:tc>
        <w:tc>
          <w:tcPr>
            <w:tcW w:w="3101" w:type="pct"/>
          </w:tcPr>
          <w:p w:rsidR="00585694" w:rsidRPr="00585694" w:rsidRDefault="00585694" w:rsidP="00617579">
            <w:pPr>
              <w:jc w:val="both"/>
              <w:rPr>
                <w:sz w:val="12"/>
                <w:szCs w:val="12"/>
              </w:rPr>
            </w:pPr>
            <w:r w:rsidRPr="00585694">
              <w:rPr>
                <w:sz w:val="12"/>
                <w:szCs w:val="12"/>
              </w:rPr>
              <w:t>2019-2035 годы:</w:t>
            </w:r>
          </w:p>
          <w:p w:rsidR="00585694" w:rsidRPr="00585694" w:rsidRDefault="00585694" w:rsidP="00617579">
            <w:pPr>
              <w:jc w:val="both"/>
              <w:rPr>
                <w:sz w:val="12"/>
                <w:szCs w:val="12"/>
              </w:rPr>
            </w:pPr>
          </w:p>
        </w:tc>
      </w:tr>
      <w:tr w:rsidR="00585694" w:rsidRPr="00585694" w:rsidTr="00617579">
        <w:trPr>
          <w:trHeight w:val="20"/>
        </w:trPr>
        <w:tc>
          <w:tcPr>
            <w:tcW w:w="1706" w:type="pct"/>
          </w:tcPr>
          <w:p w:rsidR="00585694" w:rsidRPr="00585694" w:rsidRDefault="00585694" w:rsidP="00617579">
            <w:pPr>
              <w:jc w:val="both"/>
              <w:rPr>
                <w:sz w:val="12"/>
                <w:szCs w:val="12"/>
              </w:rPr>
            </w:pPr>
            <w:r w:rsidRPr="00585694">
              <w:rPr>
                <w:sz w:val="12"/>
                <w:szCs w:val="12"/>
              </w:rPr>
              <w:t>Объем средств бюджета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w:t>
            </w:r>
          </w:p>
        </w:tc>
        <w:tc>
          <w:tcPr>
            <w:tcW w:w="193" w:type="pct"/>
          </w:tcPr>
          <w:p w:rsidR="00585694" w:rsidRPr="00585694" w:rsidRDefault="00585694" w:rsidP="00617579">
            <w:pPr>
              <w:jc w:val="center"/>
              <w:rPr>
                <w:sz w:val="12"/>
                <w:szCs w:val="12"/>
              </w:rPr>
            </w:pPr>
            <w:r w:rsidRPr="00585694">
              <w:rPr>
                <w:sz w:val="12"/>
                <w:szCs w:val="12"/>
              </w:rPr>
              <w:t>-</w:t>
            </w:r>
          </w:p>
        </w:tc>
        <w:tc>
          <w:tcPr>
            <w:tcW w:w="3101" w:type="pct"/>
          </w:tcPr>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прогнозируемые объемы бюджетных ассигнований на реализацию мероприятий Муниципальной программы в 2019-2035 годах составят 15031,3   рублей, в том числе:</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в 2019 году – 923, 8 рублей;</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в 2020 году – 940,5 рублей;</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в 2021 году – 940, 5 рублей;</w:t>
            </w:r>
          </w:p>
          <w:p w:rsidR="00585694" w:rsidRPr="00585694" w:rsidRDefault="00585694" w:rsidP="00617579">
            <w:pPr>
              <w:rPr>
                <w:sz w:val="12"/>
                <w:szCs w:val="12"/>
              </w:rPr>
            </w:pPr>
            <w:r w:rsidRPr="00585694">
              <w:rPr>
                <w:sz w:val="12"/>
                <w:szCs w:val="12"/>
              </w:rPr>
              <w:t>на 2022-2035 годы – 12226,5 руб.</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из них средства:</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федерального бюджета – 0,0 рублей, в том числе:</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lastRenderedPageBreak/>
              <w:t>в 2019 году – 0,0 рублей;</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в 2020 году – 0,0 рублей;</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в 2021 году – 0,0 рублей;</w:t>
            </w:r>
          </w:p>
          <w:p w:rsidR="00585694" w:rsidRPr="00585694" w:rsidRDefault="00585694" w:rsidP="00617579">
            <w:pPr>
              <w:rPr>
                <w:sz w:val="12"/>
                <w:szCs w:val="12"/>
              </w:rPr>
            </w:pPr>
            <w:r w:rsidRPr="00585694">
              <w:rPr>
                <w:sz w:val="12"/>
                <w:szCs w:val="12"/>
              </w:rPr>
              <w:t>на 2022-2035 годы -0,0 рублей.</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республиканского бюджета Чувашской Республики – 0,0 рублей, в том числе:</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в 2019 году – 0,0 рублей;</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в 2020 году – 0,0 рублей;</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в 2021 году – 0,0 рублей;</w:t>
            </w:r>
          </w:p>
          <w:p w:rsidR="00585694" w:rsidRPr="00585694" w:rsidRDefault="00585694" w:rsidP="00617579">
            <w:pPr>
              <w:rPr>
                <w:sz w:val="12"/>
                <w:szCs w:val="12"/>
              </w:rPr>
            </w:pPr>
            <w:r w:rsidRPr="00585694">
              <w:rPr>
                <w:sz w:val="12"/>
                <w:szCs w:val="12"/>
              </w:rPr>
              <w:t>на 2022-2035 годы -0,0 рублей.</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местного бюджета –15031,3   рублей, в том числе:</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в 2019 году – 923, 8 рублей;</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в 2020 году – 940,5 рублей;</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в 2021 году – 940, 5 рублей;</w:t>
            </w:r>
          </w:p>
          <w:p w:rsidR="00585694" w:rsidRPr="00585694" w:rsidRDefault="00585694" w:rsidP="00997515">
            <w:pPr>
              <w:rPr>
                <w:sz w:val="12"/>
                <w:szCs w:val="12"/>
              </w:rPr>
            </w:pPr>
            <w:r w:rsidRPr="00585694">
              <w:rPr>
                <w:sz w:val="12"/>
                <w:szCs w:val="12"/>
              </w:rPr>
              <w:t>на 2022-2035 годы – 12226,5 руб.</w:t>
            </w:r>
          </w:p>
        </w:tc>
      </w:tr>
      <w:tr w:rsidR="00585694" w:rsidRPr="00585694" w:rsidTr="00617579">
        <w:trPr>
          <w:trHeight w:val="20"/>
        </w:trPr>
        <w:tc>
          <w:tcPr>
            <w:tcW w:w="1706" w:type="pct"/>
          </w:tcPr>
          <w:p w:rsidR="00585694" w:rsidRPr="00585694" w:rsidRDefault="00585694" w:rsidP="00617579">
            <w:pPr>
              <w:jc w:val="both"/>
              <w:rPr>
                <w:sz w:val="12"/>
                <w:szCs w:val="12"/>
              </w:rPr>
            </w:pPr>
            <w:r w:rsidRPr="00585694">
              <w:rPr>
                <w:sz w:val="12"/>
                <w:szCs w:val="12"/>
              </w:rPr>
              <w:lastRenderedPageBreak/>
              <w:t>Ожидаемые результаты реализации Муниципальной программы</w:t>
            </w:r>
          </w:p>
        </w:tc>
        <w:tc>
          <w:tcPr>
            <w:tcW w:w="193" w:type="pct"/>
          </w:tcPr>
          <w:p w:rsidR="00585694" w:rsidRPr="00585694" w:rsidRDefault="00585694" w:rsidP="00617579">
            <w:pPr>
              <w:jc w:val="center"/>
              <w:rPr>
                <w:sz w:val="12"/>
                <w:szCs w:val="12"/>
              </w:rPr>
            </w:pPr>
            <w:r w:rsidRPr="00585694">
              <w:rPr>
                <w:sz w:val="12"/>
                <w:szCs w:val="12"/>
              </w:rPr>
              <w:t>-</w:t>
            </w:r>
          </w:p>
        </w:tc>
        <w:tc>
          <w:tcPr>
            <w:tcW w:w="3101" w:type="pct"/>
          </w:tcPr>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реализация муниципальной программы позволит:</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повысить степень ответственности органов местного самоуправления перед населением;</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укрепить доверие граждан к органам местного самоуправления;</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создать условия для эффективного выполнения органами местного самоуправления своих полномочий;</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повысить эффективность местного самоуправления, взаимодействия гражданского общества и бизнеса с органами власти;</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сформировать высококва</w:t>
            </w:r>
            <w:r w:rsidRPr="00585694">
              <w:rPr>
                <w:rFonts w:ascii="Times New Roman" w:hAnsi="Times New Roman"/>
                <w:color w:val="000000"/>
                <w:sz w:val="12"/>
                <w:szCs w:val="12"/>
              </w:rPr>
              <w:t>лифицированный кадровый состав органов местного самоуправления;</w:t>
            </w:r>
          </w:p>
          <w:p w:rsidR="00585694" w:rsidRPr="00585694" w:rsidRDefault="00585694" w:rsidP="00617579">
            <w:pPr>
              <w:pStyle w:val="ConsPlusCell"/>
              <w:rPr>
                <w:rFonts w:ascii="Times New Roman" w:hAnsi="Times New Roman" w:cs="Times New Roman"/>
                <w:sz w:val="12"/>
                <w:szCs w:val="12"/>
              </w:rPr>
            </w:pPr>
          </w:p>
        </w:tc>
      </w:tr>
    </w:tbl>
    <w:p w:rsidR="00585694" w:rsidRPr="00585694" w:rsidRDefault="00585694" w:rsidP="00585694">
      <w:pPr>
        <w:autoSpaceDE w:val="0"/>
        <w:autoSpaceDN w:val="0"/>
        <w:adjustRightInd w:val="0"/>
        <w:jc w:val="center"/>
        <w:outlineLvl w:val="0"/>
        <w:rPr>
          <w:rFonts w:eastAsia="Calibri"/>
          <w:b/>
          <w:bCs/>
          <w:sz w:val="12"/>
          <w:szCs w:val="12"/>
        </w:rPr>
      </w:pPr>
      <w:r w:rsidRPr="00585694">
        <w:rPr>
          <w:rFonts w:eastAsia="Calibri"/>
          <w:b/>
          <w:bCs/>
          <w:sz w:val="12"/>
          <w:szCs w:val="12"/>
        </w:rPr>
        <w:t>Раздел 1. Общая характеристика сферы реализации</w:t>
      </w:r>
    </w:p>
    <w:p w:rsidR="00585694" w:rsidRPr="00585694" w:rsidRDefault="00585694" w:rsidP="00585694">
      <w:pPr>
        <w:autoSpaceDE w:val="0"/>
        <w:autoSpaceDN w:val="0"/>
        <w:adjustRightInd w:val="0"/>
        <w:jc w:val="center"/>
        <w:rPr>
          <w:rFonts w:eastAsia="Calibri"/>
          <w:b/>
          <w:bCs/>
          <w:sz w:val="12"/>
          <w:szCs w:val="12"/>
        </w:rPr>
      </w:pPr>
      <w:r w:rsidRPr="00585694">
        <w:rPr>
          <w:rFonts w:eastAsia="Calibri"/>
          <w:b/>
          <w:bCs/>
          <w:sz w:val="12"/>
          <w:szCs w:val="12"/>
        </w:rPr>
        <w:t>муниципальной программы «Развитие потенциала муниципального управления»</w:t>
      </w:r>
    </w:p>
    <w:p w:rsidR="00585694" w:rsidRPr="00585694" w:rsidRDefault="00585694" w:rsidP="00585694">
      <w:pPr>
        <w:autoSpaceDE w:val="0"/>
        <w:autoSpaceDN w:val="0"/>
        <w:adjustRightInd w:val="0"/>
        <w:jc w:val="both"/>
        <w:rPr>
          <w:rFonts w:eastAsia="Calibri"/>
          <w:bCs/>
          <w:sz w:val="12"/>
          <w:szCs w:val="12"/>
        </w:rPr>
      </w:pPr>
    </w:p>
    <w:p w:rsidR="00585694" w:rsidRPr="00585694" w:rsidRDefault="00585694" w:rsidP="00585694">
      <w:pPr>
        <w:autoSpaceDE w:val="0"/>
        <w:autoSpaceDN w:val="0"/>
        <w:adjustRightInd w:val="0"/>
        <w:jc w:val="both"/>
        <w:rPr>
          <w:rFonts w:eastAsia="Calibri"/>
          <w:bCs/>
          <w:sz w:val="12"/>
          <w:szCs w:val="12"/>
        </w:rPr>
      </w:pPr>
      <w:r w:rsidRPr="00585694">
        <w:rPr>
          <w:rFonts w:eastAsia="Calibri"/>
          <w:bCs/>
          <w:sz w:val="12"/>
          <w:szCs w:val="12"/>
        </w:rPr>
        <w:t xml:space="preserve"> </w:t>
      </w:r>
      <w:r w:rsidRPr="00585694">
        <w:rPr>
          <w:rFonts w:eastAsia="Calibri"/>
          <w:bCs/>
          <w:sz w:val="12"/>
          <w:szCs w:val="12"/>
        </w:rPr>
        <w:tab/>
        <w:t xml:space="preserve">Муниципальная  программа Убеевского сельского поселения Красноармейского района Чувашской Республики «Развитие потенциала муниципального управления»  разработана в соответствии с </w:t>
      </w:r>
      <w:hyperlink r:id="rId16" w:history="1">
        <w:r w:rsidRPr="00585694">
          <w:rPr>
            <w:rFonts w:eastAsia="Calibri"/>
            <w:bCs/>
            <w:sz w:val="12"/>
            <w:szCs w:val="12"/>
          </w:rPr>
          <w:t>Порядком</w:t>
        </w:r>
      </w:hyperlink>
      <w:r w:rsidRPr="00585694">
        <w:rPr>
          <w:rFonts w:eastAsia="Calibri"/>
          <w:bCs/>
          <w:sz w:val="12"/>
          <w:szCs w:val="12"/>
        </w:rPr>
        <w:t xml:space="preserve"> разработки и реализации муниципальных программ Убеевского сельского поселения Красноармейского района Чувашской Республики.</w:t>
      </w:r>
    </w:p>
    <w:p w:rsidR="00585694" w:rsidRPr="00585694" w:rsidRDefault="00585694" w:rsidP="00585694">
      <w:pPr>
        <w:autoSpaceDE w:val="0"/>
        <w:autoSpaceDN w:val="0"/>
        <w:adjustRightInd w:val="0"/>
        <w:jc w:val="both"/>
        <w:rPr>
          <w:rFonts w:eastAsia="Calibri"/>
          <w:bCs/>
          <w:sz w:val="12"/>
          <w:szCs w:val="12"/>
        </w:rPr>
      </w:pPr>
      <w:r w:rsidRPr="00585694">
        <w:rPr>
          <w:rFonts w:eastAsia="Calibri"/>
          <w:bCs/>
          <w:sz w:val="12"/>
          <w:szCs w:val="12"/>
        </w:rPr>
        <w:t xml:space="preserve"> </w:t>
      </w:r>
      <w:r w:rsidRPr="00585694">
        <w:rPr>
          <w:rFonts w:eastAsia="Calibri"/>
          <w:bCs/>
          <w:sz w:val="12"/>
          <w:szCs w:val="12"/>
        </w:rPr>
        <w:tab/>
        <w:t>Муниципальная программа определяет цели, задачи и направления развития потенциала муниципального управления Убеевского сельского поселения Красноармейского района на период 2019-2035 годы, финансовое обеспечение и механизмы реализации предусмотренных муниципальной программой мероприятий, показатели результативности ее реализации. Муниципальная программа призвана создать необходимые условия для совершенствования системы муниципального управления, повышения эффективности муниципальной службы, совершенствования кадровой политики в Красноармейском районе Чувашской Республики.</w:t>
      </w:r>
    </w:p>
    <w:p w:rsidR="00585694" w:rsidRPr="00585694" w:rsidRDefault="00585694" w:rsidP="00585694">
      <w:pPr>
        <w:autoSpaceDE w:val="0"/>
        <w:autoSpaceDN w:val="0"/>
        <w:adjustRightInd w:val="0"/>
        <w:ind w:firstLine="708"/>
        <w:jc w:val="both"/>
        <w:rPr>
          <w:rFonts w:eastAsia="Calibri"/>
          <w:bCs/>
          <w:sz w:val="12"/>
          <w:szCs w:val="12"/>
        </w:rPr>
      </w:pPr>
      <w:r w:rsidRPr="00585694">
        <w:rPr>
          <w:bCs/>
          <w:sz w:val="12"/>
          <w:szCs w:val="12"/>
        </w:rPr>
        <w:t>Постоянное совершенствование информационных технологий требует регулярного повышения квалификации муниципальных служащих Убеевского сельского поселения Красноармейского района, а также оценки навыков использования информационных технологий в ходе аттестации. Также, о</w:t>
      </w:r>
      <w:r w:rsidRPr="00585694">
        <w:rPr>
          <w:rFonts w:eastAsia="Calibri"/>
          <w:bCs/>
          <w:sz w:val="12"/>
          <w:szCs w:val="12"/>
        </w:rPr>
        <w:t>рганы местного самоуправления Убеевского сельского поселения Красноармейского района испытывают определенные трудности с подбором кадров на руководящие должности.</w:t>
      </w:r>
    </w:p>
    <w:p w:rsidR="00585694" w:rsidRPr="00585694" w:rsidRDefault="00585694" w:rsidP="00585694">
      <w:pPr>
        <w:autoSpaceDE w:val="0"/>
        <w:autoSpaceDN w:val="0"/>
        <w:adjustRightInd w:val="0"/>
        <w:jc w:val="both"/>
        <w:rPr>
          <w:rFonts w:eastAsia="Calibri"/>
          <w:bCs/>
          <w:sz w:val="12"/>
          <w:szCs w:val="12"/>
        </w:rPr>
      </w:pPr>
      <w:r w:rsidRPr="00585694">
        <w:rPr>
          <w:rFonts w:eastAsia="Calibri"/>
          <w:bCs/>
          <w:sz w:val="12"/>
          <w:szCs w:val="12"/>
        </w:rPr>
        <w:t xml:space="preserve"> </w:t>
      </w:r>
      <w:r w:rsidRPr="00585694">
        <w:rPr>
          <w:rFonts w:eastAsia="Calibri"/>
          <w:bCs/>
          <w:sz w:val="12"/>
          <w:szCs w:val="12"/>
        </w:rPr>
        <w:tab/>
        <w:t>Принятие своевременных мер позволит укрепить доверие граждан к органам местного самоуправления, создать условия для эффективного выполнения органами местного самоуправления своих полномочий, повысить эффективность использования бюджетных средств.</w:t>
      </w:r>
    </w:p>
    <w:p w:rsidR="00585694" w:rsidRPr="00585694" w:rsidRDefault="00585694" w:rsidP="00585694">
      <w:pPr>
        <w:autoSpaceDE w:val="0"/>
        <w:autoSpaceDN w:val="0"/>
        <w:adjustRightInd w:val="0"/>
        <w:jc w:val="both"/>
        <w:rPr>
          <w:rFonts w:eastAsia="Calibri"/>
          <w:bCs/>
          <w:sz w:val="12"/>
          <w:szCs w:val="12"/>
        </w:rPr>
      </w:pPr>
      <w:r w:rsidRPr="00585694">
        <w:rPr>
          <w:rFonts w:eastAsia="Calibri"/>
          <w:bCs/>
          <w:sz w:val="12"/>
          <w:szCs w:val="12"/>
        </w:rPr>
        <w:t xml:space="preserve"> </w:t>
      </w:r>
      <w:r w:rsidRPr="00585694">
        <w:rPr>
          <w:rFonts w:eastAsia="Calibri"/>
          <w:bCs/>
          <w:sz w:val="12"/>
          <w:szCs w:val="12"/>
        </w:rPr>
        <w:tab/>
        <w:t>С учетом изложенного становятся очевидными значимость и необходимость принятия муниципальной программы, важность комплексного и программного подхода к реализации мероприятий по развитию потенциала муниципального управления.</w:t>
      </w:r>
    </w:p>
    <w:p w:rsidR="00585694" w:rsidRPr="00585694" w:rsidRDefault="00585694" w:rsidP="00585694">
      <w:pPr>
        <w:autoSpaceDE w:val="0"/>
        <w:autoSpaceDN w:val="0"/>
        <w:adjustRightInd w:val="0"/>
        <w:jc w:val="center"/>
        <w:outlineLvl w:val="0"/>
        <w:rPr>
          <w:rFonts w:eastAsia="Calibri"/>
          <w:b/>
          <w:bCs/>
          <w:sz w:val="12"/>
          <w:szCs w:val="12"/>
        </w:rPr>
      </w:pPr>
      <w:r w:rsidRPr="00585694">
        <w:rPr>
          <w:rFonts w:eastAsia="Calibri"/>
          <w:b/>
          <w:bCs/>
          <w:sz w:val="12"/>
          <w:szCs w:val="12"/>
        </w:rPr>
        <w:t>Раздел 2. Приоритеты, цели, задачи и сроки реализации</w:t>
      </w:r>
    </w:p>
    <w:p w:rsidR="00585694" w:rsidRPr="00585694" w:rsidRDefault="00585694" w:rsidP="00585694">
      <w:pPr>
        <w:autoSpaceDE w:val="0"/>
        <w:autoSpaceDN w:val="0"/>
        <w:adjustRightInd w:val="0"/>
        <w:jc w:val="center"/>
        <w:rPr>
          <w:rFonts w:eastAsia="Calibri"/>
          <w:b/>
          <w:bCs/>
          <w:sz w:val="12"/>
          <w:szCs w:val="12"/>
        </w:rPr>
      </w:pPr>
      <w:r w:rsidRPr="00585694">
        <w:rPr>
          <w:rFonts w:eastAsia="Calibri"/>
          <w:b/>
          <w:bCs/>
          <w:sz w:val="12"/>
          <w:szCs w:val="12"/>
        </w:rPr>
        <w:t>муниципальной программы</w:t>
      </w:r>
    </w:p>
    <w:p w:rsidR="00585694" w:rsidRPr="00585694" w:rsidRDefault="00585694" w:rsidP="00585694">
      <w:pPr>
        <w:autoSpaceDE w:val="0"/>
        <w:autoSpaceDN w:val="0"/>
        <w:adjustRightInd w:val="0"/>
        <w:jc w:val="both"/>
        <w:rPr>
          <w:rFonts w:eastAsia="Calibri"/>
          <w:bCs/>
          <w:sz w:val="12"/>
          <w:szCs w:val="12"/>
        </w:rPr>
      </w:pPr>
      <w:r w:rsidRPr="00585694">
        <w:rPr>
          <w:rFonts w:eastAsia="Calibri"/>
          <w:bCs/>
          <w:sz w:val="12"/>
          <w:szCs w:val="12"/>
        </w:rPr>
        <w:t xml:space="preserve"> </w:t>
      </w:r>
      <w:r w:rsidRPr="00585694">
        <w:rPr>
          <w:rFonts w:eastAsia="Calibri"/>
          <w:bCs/>
          <w:sz w:val="12"/>
          <w:szCs w:val="12"/>
        </w:rPr>
        <w:tab/>
        <w:t>Приоритеты муниципальной политики в сфере развития муниципального управления Убеевского сельского поселения Красноармейского района Чувашской Республики определены Стратегией социально-экономического развития Убеевского сельского поселения Красноармейского района.</w:t>
      </w:r>
    </w:p>
    <w:p w:rsidR="00585694" w:rsidRPr="00585694" w:rsidRDefault="00585694" w:rsidP="00585694">
      <w:pPr>
        <w:autoSpaceDE w:val="0"/>
        <w:autoSpaceDN w:val="0"/>
        <w:adjustRightInd w:val="0"/>
        <w:jc w:val="both"/>
        <w:rPr>
          <w:rFonts w:eastAsia="Calibri"/>
          <w:bCs/>
          <w:sz w:val="12"/>
          <w:szCs w:val="12"/>
        </w:rPr>
      </w:pPr>
      <w:r w:rsidRPr="00585694">
        <w:rPr>
          <w:rFonts w:eastAsia="Calibri"/>
          <w:bCs/>
          <w:sz w:val="12"/>
          <w:szCs w:val="12"/>
        </w:rPr>
        <w:t xml:space="preserve"> </w:t>
      </w:r>
      <w:r w:rsidRPr="00585694">
        <w:rPr>
          <w:rFonts w:eastAsia="Calibri"/>
          <w:bCs/>
          <w:sz w:val="12"/>
          <w:szCs w:val="12"/>
        </w:rPr>
        <w:tab/>
        <w:t>Целью муниципальной программы является совершенствование системы муниципального управления, повышение эффективности и результативности деятельности муниципальных служащих Убеевского сельского поселения Красноармейского района.</w:t>
      </w:r>
    </w:p>
    <w:p w:rsidR="00585694" w:rsidRPr="00585694" w:rsidRDefault="00585694" w:rsidP="00585694">
      <w:pPr>
        <w:autoSpaceDE w:val="0"/>
        <w:autoSpaceDN w:val="0"/>
        <w:adjustRightInd w:val="0"/>
        <w:jc w:val="both"/>
        <w:rPr>
          <w:rFonts w:eastAsia="Calibri"/>
          <w:bCs/>
          <w:sz w:val="12"/>
          <w:szCs w:val="12"/>
        </w:rPr>
      </w:pPr>
      <w:r w:rsidRPr="00585694">
        <w:rPr>
          <w:rFonts w:eastAsia="Calibri"/>
          <w:bCs/>
          <w:sz w:val="12"/>
          <w:szCs w:val="12"/>
        </w:rPr>
        <w:t xml:space="preserve"> </w:t>
      </w:r>
      <w:r w:rsidRPr="00585694">
        <w:rPr>
          <w:rFonts w:eastAsia="Calibri"/>
          <w:bCs/>
          <w:sz w:val="12"/>
          <w:szCs w:val="12"/>
        </w:rPr>
        <w:tab/>
        <w:t>Достижению поставленных в муниципальной программе целей способствует решение следующих приоритетных задач:</w:t>
      </w:r>
    </w:p>
    <w:p w:rsidR="00585694" w:rsidRPr="00585694" w:rsidRDefault="00585694" w:rsidP="00585694">
      <w:pPr>
        <w:autoSpaceDE w:val="0"/>
        <w:autoSpaceDN w:val="0"/>
        <w:adjustRightInd w:val="0"/>
        <w:ind w:firstLine="708"/>
        <w:jc w:val="both"/>
        <w:rPr>
          <w:rFonts w:eastAsia="Calibri"/>
          <w:bCs/>
          <w:sz w:val="12"/>
          <w:szCs w:val="12"/>
        </w:rPr>
      </w:pPr>
      <w:r w:rsidRPr="00585694">
        <w:rPr>
          <w:rFonts w:eastAsia="Calibri"/>
          <w:bCs/>
          <w:sz w:val="12"/>
          <w:szCs w:val="12"/>
        </w:rPr>
        <w:t>- повышение эффективности местного самоуправления и степени его ответственности перед населением;</w:t>
      </w:r>
    </w:p>
    <w:p w:rsidR="00585694" w:rsidRPr="00585694" w:rsidRDefault="00585694" w:rsidP="00585694">
      <w:pPr>
        <w:autoSpaceDE w:val="0"/>
        <w:autoSpaceDN w:val="0"/>
        <w:adjustRightInd w:val="0"/>
        <w:jc w:val="both"/>
        <w:rPr>
          <w:rFonts w:eastAsia="Calibri"/>
          <w:bCs/>
          <w:sz w:val="12"/>
          <w:szCs w:val="12"/>
        </w:rPr>
      </w:pPr>
      <w:r w:rsidRPr="00585694">
        <w:rPr>
          <w:rFonts w:eastAsia="Calibri"/>
          <w:bCs/>
          <w:sz w:val="12"/>
          <w:szCs w:val="12"/>
        </w:rPr>
        <w:t xml:space="preserve"> </w:t>
      </w:r>
      <w:r w:rsidRPr="00585694">
        <w:rPr>
          <w:rFonts w:eastAsia="Calibri"/>
          <w:bCs/>
          <w:sz w:val="12"/>
          <w:szCs w:val="12"/>
        </w:rPr>
        <w:tab/>
        <w:t>- формирование высококвалифицированного кадрового состава органов местного самоуправления района, способного обеспечить эффективность муниципального управления;</w:t>
      </w:r>
    </w:p>
    <w:p w:rsidR="00585694" w:rsidRPr="00585694" w:rsidRDefault="00585694" w:rsidP="00585694">
      <w:pPr>
        <w:autoSpaceDE w:val="0"/>
        <w:autoSpaceDN w:val="0"/>
        <w:adjustRightInd w:val="0"/>
        <w:jc w:val="both"/>
        <w:rPr>
          <w:rFonts w:eastAsia="Calibri"/>
          <w:bCs/>
          <w:sz w:val="12"/>
          <w:szCs w:val="12"/>
        </w:rPr>
      </w:pPr>
      <w:r w:rsidRPr="00585694">
        <w:rPr>
          <w:rFonts w:eastAsia="Calibri"/>
          <w:bCs/>
          <w:sz w:val="12"/>
          <w:szCs w:val="12"/>
        </w:rPr>
        <w:t xml:space="preserve"> </w:t>
      </w:r>
      <w:r w:rsidRPr="00585694">
        <w:rPr>
          <w:rFonts w:eastAsia="Calibri"/>
          <w:bCs/>
          <w:sz w:val="12"/>
          <w:szCs w:val="12"/>
        </w:rPr>
        <w:tab/>
        <w:t>- формирование и внедрение системы подбора в органы местного самоуправления наиболее достойных кандидатур, компетентных специалистов на основе принципа равного доступа к муниципальной службе;</w:t>
      </w:r>
    </w:p>
    <w:p w:rsidR="00585694" w:rsidRPr="00585694" w:rsidRDefault="00585694" w:rsidP="00585694">
      <w:pPr>
        <w:autoSpaceDE w:val="0"/>
        <w:autoSpaceDN w:val="0"/>
        <w:adjustRightInd w:val="0"/>
        <w:jc w:val="both"/>
        <w:rPr>
          <w:rFonts w:eastAsia="Calibri"/>
          <w:bCs/>
          <w:sz w:val="12"/>
          <w:szCs w:val="12"/>
        </w:rPr>
      </w:pPr>
      <w:r w:rsidRPr="00585694">
        <w:rPr>
          <w:sz w:val="12"/>
          <w:szCs w:val="12"/>
        </w:rPr>
        <w:t xml:space="preserve"> </w:t>
      </w:r>
      <w:r w:rsidRPr="00585694">
        <w:rPr>
          <w:sz w:val="12"/>
          <w:szCs w:val="12"/>
        </w:rPr>
        <w:tab/>
        <w:t>- обеспечение общедоступности и достоверности сведений, содержащихся в регистре муниципальных нормативных правовых актах Чувашской Республики.</w:t>
      </w:r>
    </w:p>
    <w:p w:rsidR="00585694" w:rsidRPr="00585694" w:rsidRDefault="00585694" w:rsidP="00585694">
      <w:pPr>
        <w:autoSpaceDE w:val="0"/>
        <w:autoSpaceDN w:val="0"/>
        <w:adjustRightInd w:val="0"/>
        <w:jc w:val="both"/>
        <w:rPr>
          <w:rFonts w:eastAsia="Calibri"/>
          <w:bCs/>
          <w:sz w:val="12"/>
          <w:szCs w:val="12"/>
        </w:rPr>
      </w:pPr>
      <w:r w:rsidRPr="00585694">
        <w:rPr>
          <w:rFonts w:eastAsia="Calibri"/>
          <w:bCs/>
          <w:sz w:val="12"/>
          <w:szCs w:val="12"/>
        </w:rPr>
        <w:t xml:space="preserve"> </w:t>
      </w:r>
      <w:r w:rsidRPr="00585694">
        <w:rPr>
          <w:rFonts w:eastAsia="Calibri"/>
          <w:bCs/>
          <w:sz w:val="12"/>
          <w:szCs w:val="12"/>
        </w:rPr>
        <w:tab/>
        <w:t>Муниципальная программа будет реализовываться в 2019 - 2035 годах в два этапа.</w:t>
      </w:r>
    </w:p>
    <w:p w:rsidR="00585694" w:rsidRPr="00585694" w:rsidRDefault="00585694" w:rsidP="00585694">
      <w:pPr>
        <w:jc w:val="both"/>
        <w:rPr>
          <w:sz w:val="12"/>
          <w:szCs w:val="12"/>
        </w:rPr>
      </w:pPr>
      <w:r w:rsidRPr="00585694">
        <w:rPr>
          <w:sz w:val="12"/>
          <w:szCs w:val="12"/>
        </w:rPr>
        <w:t xml:space="preserve"> </w:t>
      </w:r>
      <w:r w:rsidRPr="00585694">
        <w:rPr>
          <w:sz w:val="12"/>
          <w:szCs w:val="12"/>
        </w:rPr>
        <w:tab/>
        <w:t xml:space="preserve">В рамках первого этапа будут </w:t>
      </w:r>
      <w:proofErr w:type="gramStart"/>
      <w:r w:rsidRPr="00585694">
        <w:rPr>
          <w:sz w:val="12"/>
          <w:szCs w:val="12"/>
        </w:rPr>
        <w:t>разработаны и приняты</w:t>
      </w:r>
      <w:proofErr w:type="gramEnd"/>
      <w:r w:rsidRPr="00585694">
        <w:rPr>
          <w:sz w:val="12"/>
          <w:szCs w:val="12"/>
        </w:rPr>
        <w:t xml:space="preserve"> муниципальные нормативные правовые акты, регулирующие сферу развития муниципального управления в Красноармейском районе, формирования современной информационной и телекоммуникационной инфраструктуры, повышение качества деятельности органов местного самоуправления Убеевского сельского поселения Красноармейского района.</w:t>
      </w:r>
    </w:p>
    <w:p w:rsidR="00585694" w:rsidRPr="00585694" w:rsidRDefault="00585694" w:rsidP="00585694">
      <w:pPr>
        <w:jc w:val="both"/>
        <w:rPr>
          <w:sz w:val="12"/>
          <w:szCs w:val="12"/>
        </w:rPr>
      </w:pPr>
      <w:r w:rsidRPr="00585694">
        <w:rPr>
          <w:sz w:val="12"/>
          <w:szCs w:val="12"/>
        </w:rPr>
        <w:t xml:space="preserve"> </w:t>
      </w:r>
      <w:r w:rsidRPr="00585694">
        <w:rPr>
          <w:sz w:val="12"/>
          <w:szCs w:val="12"/>
        </w:rPr>
        <w:tab/>
        <w:t>На втором этапе продолжится реализация мер по развитию и повышению эффективности муниципального управления, в результате чего будет обеспечен высокий уровень доступности для населения информации и технологий, создан резерв управленческих кадров из числа высококвалифицированных специалистов, способных профессионально и результативно осуществлять управленческую деятельность в приоритетных сферах экономики, сфере муниципального управления.</w:t>
      </w:r>
    </w:p>
    <w:p w:rsidR="00585694" w:rsidRPr="00585694" w:rsidRDefault="00585694" w:rsidP="00585694">
      <w:pPr>
        <w:jc w:val="both"/>
        <w:rPr>
          <w:sz w:val="12"/>
          <w:szCs w:val="12"/>
        </w:rPr>
      </w:pPr>
      <w:r w:rsidRPr="00585694">
        <w:rPr>
          <w:sz w:val="12"/>
          <w:szCs w:val="12"/>
        </w:rPr>
        <w:t xml:space="preserve"> </w:t>
      </w:r>
      <w:r w:rsidRPr="00585694">
        <w:rPr>
          <w:sz w:val="12"/>
          <w:szCs w:val="12"/>
        </w:rPr>
        <w:tab/>
        <w:t xml:space="preserve">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 Аналогичный принцип использован при определении состава показателей (индикаторов) программы </w:t>
      </w:r>
      <w:r w:rsidRPr="00585694">
        <w:rPr>
          <w:b/>
          <w:sz w:val="12"/>
          <w:szCs w:val="12"/>
        </w:rPr>
        <w:t>(</w:t>
      </w:r>
      <w:r w:rsidRPr="00585694">
        <w:rPr>
          <w:sz w:val="12"/>
          <w:szCs w:val="12"/>
        </w:rPr>
        <w:t>табл. 1</w:t>
      </w:r>
      <w:r w:rsidRPr="00585694">
        <w:rPr>
          <w:b/>
          <w:sz w:val="12"/>
          <w:szCs w:val="12"/>
        </w:rPr>
        <w:t>).</w:t>
      </w:r>
    </w:p>
    <w:p w:rsidR="00585694" w:rsidRPr="00585694" w:rsidRDefault="00585694" w:rsidP="00585694">
      <w:pPr>
        <w:autoSpaceDE w:val="0"/>
        <w:autoSpaceDN w:val="0"/>
        <w:adjustRightInd w:val="0"/>
        <w:jc w:val="both"/>
        <w:rPr>
          <w:rFonts w:eastAsia="Calibri"/>
          <w:b/>
          <w:bCs/>
          <w:sz w:val="12"/>
          <w:szCs w:val="12"/>
        </w:rPr>
      </w:pPr>
    </w:p>
    <w:p w:rsidR="00585694" w:rsidRPr="00585694" w:rsidRDefault="00585694" w:rsidP="00585694">
      <w:pPr>
        <w:autoSpaceDE w:val="0"/>
        <w:autoSpaceDN w:val="0"/>
        <w:adjustRightInd w:val="0"/>
        <w:jc w:val="right"/>
        <w:outlineLvl w:val="1"/>
        <w:rPr>
          <w:rFonts w:eastAsia="Calibri"/>
          <w:bCs/>
          <w:sz w:val="12"/>
          <w:szCs w:val="12"/>
        </w:rPr>
      </w:pPr>
      <w:proofErr w:type="spellStart"/>
      <w:r w:rsidRPr="00585694">
        <w:rPr>
          <w:rFonts w:eastAsia="Calibri"/>
          <w:bCs/>
          <w:sz w:val="12"/>
          <w:szCs w:val="12"/>
        </w:rPr>
        <w:t>ица</w:t>
      </w:r>
      <w:proofErr w:type="spellEnd"/>
      <w:r w:rsidRPr="00585694">
        <w:rPr>
          <w:rFonts w:eastAsia="Calibri"/>
          <w:bCs/>
          <w:sz w:val="12"/>
          <w:szCs w:val="12"/>
        </w:rPr>
        <w:t xml:space="preserve"> 1.</w:t>
      </w:r>
    </w:p>
    <w:tbl>
      <w:tblPr>
        <w:tblW w:w="14601" w:type="dxa"/>
        <w:tblInd w:w="62" w:type="dxa"/>
        <w:tblLayout w:type="fixed"/>
        <w:tblCellMar>
          <w:top w:w="102" w:type="dxa"/>
          <w:left w:w="62" w:type="dxa"/>
          <w:bottom w:w="102" w:type="dxa"/>
          <w:right w:w="62" w:type="dxa"/>
        </w:tblCellMar>
        <w:tblLook w:val="0000"/>
      </w:tblPr>
      <w:tblGrid>
        <w:gridCol w:w="2835"/>
        <w:gridCol w:w="7088"/>
        <w:gridCol w:w="4678"/>
      </w:tblGrid>
      <w:tr w:rsidR="00585694" w:rsidRPr="00585694" w:rsidTr="00997515">
        <w:tc>
          <w:tcPr>
            <w:tcW w:w="2835"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autoSpaceDE w:val="0"/>
              <w:autoSpaceDN w:val="0"/>
              <w:adjustRightInd w:val="0"/>
              <w:jc w:val="center"/>
              <w:rPr>
                <w:rFonts w:eastAsia="Calibri"/>
                <w:bCs/>
                <w:sz w:val="12"/>
                <w:szCs w:val="12"/>
              </w:rPr>
            </w:pPr>
            <w:bookmarkStart w:id="9" w:name="Par44"/>
            <w:bookmarkEnd w:id="9"/>
            <w:r w:rsidRPr="00585694">
              <w:rPr>
                <w:rFonts w:eastAsia="Calibri"/>
                <w:bCs/>
                <w:sz w:val="12"/>
                <w:szCs w:val="12"/>
              </w:rPr>
              <w:t>Цели муниципальной программы</w:t>
            </w:r>
          </w:p>
        </w:tc>
        <w:tc>
          <w:tcPr>
            <w:tcW w:w="7088"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autoSpaceDE w:val="0"/>
              <w:autoSpaceDN w:val="0"/>
              <w:adjustRightInd w:val="0"/>
              <w:jc w:val="center"/>
              <w:rPr>
                <w:rFonts w:eastAsia="Calibri"/>
                <w:bCs/>
                <w:sz w:val="12"/>
                <w:szCs w:val="12"/>
              </w:rPr>
            </w:pPr>
            <w:r w:rsidRPr="00585694">
              <w:rPr>
                <w:rFonts w:eastAsia="Calibri"/>
                <w:bCs/>
                <w:sz w:val="12"/>
                <w:szCs w:val="12"/>
              </w:rPr>
              <w:t>Задачи муниципальной программы</w:t>
            </w:r>
          </w:p>
        </w:tc>
        <w:tc>
          <w:tcPr>
            <w:tcW w:w="4678"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autoSpaceDE w:val="0"/>
              <w:autoSpaceDN w:val="0"/>
              <w:adjustRightInd w:val="0"/>
              <w:jc w:val="center"/>
              <w:rPr>
                <w:rFonts w:eastAsia="Calibri"/>
                <w:bCs/>
                <w:sz w:val="12"/>
                <w:szCs w:val="12"/>
              </w:rPr>
            </w:pPr>
            <w:r w:rsidRPr="00585694">
              <w:rPr>
                <w:rFonts w:eastAsia="Calibri"/>
                <w:bCs/>
                <w:sz w:val="12"/>
                <w:szCs w:val="12"/>
              </w:rPr>
              <w:t>Показатели (индикаторы) муниципальной программы</w:t>
            </w:r>
          </w:p>
        </w:tc>
      </w:tr>
      <w:tr w:rsidR="00585694" w:rsidRPr="00585694" w:rsidTr="00997515">
        <w:tc>
          <w:tcPr>
            <w:tcW w:w="2835"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autoSpaceDE w:val="0"/>
              <w:autoSpaceDN w:val="0"/>
              <w:adjustRightInd w:val="0"/>
              <w:jc w:val="center"/>
              <w:rPr>
                <w:rFonts w:eastAsia="Calibri"/>
                <w:bCs/>
                <w:sz w:val="12"/>
                <w:szCs w:val="12"/>
              </w:rPr>
            </w:pPr>
            <w:r w:rsidRPr="00585694">
              <w:rPr>
                <w:rFonts w:eastAsia="Calibri"/>
                <w:bCs/>
                <w:sz w:val="12"/>
                <w:szCs w:val="12"/>
              </w:rPr>
              <w:t>1</w:t>
            </w:r>
          </w:p>
        </w:tc>
        <w:tc>
          <w:tcPr>
            <w:tcW w:w="7088"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autoSpaceDE w:val="0"/>
              <w:autoSpaceDN w:val="0"/>
              <w:adjustRightInd w:val="0"/>
              <w:jc w:val="center"/>
              <w:rPr>
                <w:rFonts w:eastAsia="Calibri"/>
                <w:bCs/>
                <w:sz w:val="12"/>
                <w:szCs w:val="12"/>
              </w:rPr>
            </w:pPr>
            <w:r w:rsidRPr="00585694">
              <w:rPr>
                <w:rFonts w:eastAsia="Calibri"/>
                <w:bCs/>
                <w:sz w:val="12"/>
                <w:szCs w:val="12"/>
              </w:rPr>
              <w:t>2</w:t>
            </w:r>
          </w:p>
        </w:tc>
        <w:tc>
          <w:tcPr>
            <w:tcW w:w="4678"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autoSpaceDE w:val="0"/>
              <w:autoSpaceDN w:val="0"/>
              <w:adjustRightInd w:val="0"/>
              <w:jc w:val="center"/>
              <w:rPr>
                <w:rFonts w:eastAsia="Calibri"/>
                <w:bCs/>
                <w:sz w:val="12"/>
                <w:szCs w:val="12"/>
              </w:rPr>
            </w:pPr>
            <w:r w:rsidRPr="00585694">
              <w:rPr>
                <w:rFonts w:eastAsia="Calibri"/>
                <w:bCs/>
                <w:sz w:val="12"/>
                <w:szCs w:val="12"/>
              </w:rPr>
              <w:t>3</w:t>
            </w:r>
          </w:p>
        </w:tc>
      </w:tr>
      <w:tr w:rsidR="00585694" w:rsidRPr="00585694" w:rsidTr="00997515">
        <w:tc>
          <w:tcPr>
            <w:tcW w:w="2835"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autoSpaceDE w:val="0"/>
              <w:autoSpaceDN w:val="0"/>
              <w:adjustRightInd w:val="0"/>
              <w:jc w:val="both"/>
              <w:rPr>
                <w:rFonts w:eastAsia="Calibri"/>
                <w:bCs/>
                <w:sz w:val="12"/>
                <w:szCs w:val="12"/>
              </w:rPr>
            </w:pPr>
            <w:r w:rsidRPr="00585694">
              <w:rPr>
                <w:rFonts w:eastAsia="Calibri"/>
                <w:bCs/>
                <w:sz w:val="12"/>
                <w:szCs w:val="12"/>
              </w:rPr>
              <w:t>Совершенствование системы муниципального управления Убеевского сельского поселения Красноармейского района Чувашской Республики</w:t>
            </w:r>
          </w:p>
          <w:p w:rsidR="00585694" w:rsidRPr="00585694" w:rsidRDefault="00585694" w:rsidP="00617579">
            <w:pPr>
              <w:autoSpaceDE w:val="0"/>
              <w:autoSpaceDN w:val="0"/>
              <w:adjustRightInd w:val="0"/>
              <w:jc w:val="both"/>
              <w:rPr>
                <w:rFonts w:eastAsia="Calibri"/>
                <w:bCs/>
                <w:sz w:val="12"/>
                <w:szCs w:val="12"/>
              </w:rPr>
            </w:pPr>
          </w:p>
        </w:tc>
        <w:tc>
          <w:tcPr>
            <w:tcW w:w="7088"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autoSpaceDE w:val="0"/>
              <w:autoSpaceDN w:val="0"/>
              <w:adjustRightInd w:val="0"/>
              <w:jc w:val="both"/>
              <w:rPr>
                <w:rFonts w:eastAsia="Calibri"/>
                <w:bCs/>
                <w:sz w:val="12"/>
                <w:szCs w:val="12"/>
              </w:rPr>
            </w:pPr>
            <w:r w:rsidRPr="00585694">
              <w:rPr>
                <w:rFonts w:eastAsia="Calibri"/>
                <w:bCs/>
                <w:sz w:val="12"/>
                <w:szCs w:val="12"/>
              </w:rPr>
              <w:t>Повышение эффективности местного самоуправления и степени его ответственности перед населением;</w:t>
            </w:r>
          </w:p>
          <w:p w:rsidR="00585694" w:rsidRPr="00585694" w:rsidRDefault="00585694" w:rsidP="00617579">
            <w:pPr>
              <w:autoSpaceDE w:val="0"/>
              <w:autoSpaceDN w:val="0"/>
              <w:adjustRightInd w:val="0"/>
              <w:jc w:val="both"/>
              <w:rPr>
                <w:rFonts w:eastAsia="Calibri"/>
                <w:bCs/>
                <w:sz w:val="12"/>
                <w:szCs w:val="12"/>
              </w:rPr>
            </w:pPr>
            <w:r w:rsidRPr="00585694">
              <w:rPr>
                <w:rFonts w:eastAsia="Calibri"/>
                <w:bCs/>
                <w:sz w:val="12"/>
                <w:szCs w:val="12"/>
              </w:rPr>
              <w:t>формирование высококвалифицированного кадрового состава органов местного самоуправления района, способного обеспечить эффективность муниципального управления;</w:t>
            </w:r>
          </w:p>
          <w:p w:rsidR="00585694" w:rsidRPr="00585694" w:rsidRDefault="00585694" w:rsidP="00617579">
            <w:pPr>
              <w:autoSpaceDE w:val="0"/>
              <w:autoSpaceDN w:val="0"/>
              <w:adjustRightInd w:val="0"/>
              <w:jc w:val="both"/>
              <w:rPr>
                <w:rFonts w:eastAsia="Calibri"/>
                <w:bCs/>
                <w:sz w:val="12"/>
                <w:szCs w:val="12"/>
              </w:rPr>
            </w:pPr>
            <w:r w:rsidRPr="00585694">
              <w:rPr>
                <w:rFonts w:eastAsia="Calibri"/>
                <w:bCs/>
                <w:sz w:val="12"/>
                <w:szCs w:val="12"/>
              </w:rPr>
              <w:t>формирование и внедрение системы подбора в органы местного самоуправления наиболее достойных кандидатур, компетентных специалистов на основе принципа равного доступа к муниципальной службе.</w:t>
            </w:r>
          </w:p>
          <w:p w:rsidR="00585694" w:rsidRPr="00585694" w:rsidRDefault="00585694" w:rsidP="00617579">
            <w:pPr>
              <w:autoSpaceDE w:val="0"/>
              <w:autoSpaceDN w:val="0"/>
              <w:adjustRightInd w:val="0"/>
              <w:jc w:val="both"/>
              <w:rPr>
                <w:rFonts w:eastAsia="Calibri"/>
                <w:bCs/>
                <w:sz w:val="12"/>
                <w:szCs w:val="12"/>
              </w:rPr>
            </w:pPr>
          </w:p>
        </w:tc>
        <w:tc>
          <w:tcPr>
            <w:tcW w:w="4678"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autoSpaceDE w:val="0"/>
              <w:autoSpaceDN w:val="0"/>
              <w:adjustRightInd w:val="0"/>
              <w:jc w:val="both"/>
              <w:rPr>
                <w:rFonts w:eastAsia="Calibri"/>
                <w:bCs/>
                <w:sz w:val="12"/>
                <w:szCs w:val="12"/>
              </w:rPr>
            </w:pPr>
            <w:r w:rsidRPr="00585694">
              <w:rPr>
                <w:rFonts w:eastAsia="Calibri"/>
                <w:bCs/>
                <w:sz w:val="12"/>
                <w:szCs w:val="12"/>
              </w:rPr>
              <w:t>Удовлетворенность населения деятельностью органов местного самоуправления - 46% от числа опрошенных;</w:t>
            </w:r>
          </w:p>
          <w:p w:rsidR="00585694" w:rsidRPr="00585694" w:rsidRDefault="00585694" w:rsidP="00617579">
            <w:pPr>
              <w:autoSpaceDE w:val="0"/>
              <w:autoSpaceDN w:val="0"/>
              <w:adjustRightInd w:val="0"/>
              <w:jc w:val="both"/>
              <w:rPr>
                <w:rFonts w:eastAsia="Calibri"/>
                <w:bCs/>
                <w:sz w:val="12"/>
                <w:szCs w:val="12"/>
              </w:rPr>
            </w:pPr>
            <w:r w:rsidRPr="00585694">
              <w:rPr>
                <w:rFonts w:eastAsia="Calibri"/>
                <w:bCs/>
                <w:sz w:val="12"/>
                <w:szCs w:val="12"/>
              </w:rPr>
              <w:t>результативность деятельности муниципальных служащих - не ниже, чем "удовлетворительно"</w:t>
            </w:r>
          </w:p>
          <w:p w:rsidR="00585694" w:rsidRPr="00585694" w:rsidRDefault="00585694" w:rsidP="00617579">
            <w:pPr>
              <w:autoSpaceDE w:val="0"/>
              <w:autoSpaceDN w:val="0"/>
              <w:adjustRightInd w:val="0"/>
              <w:jc w:val="both"/>
              <w:rPr>
                <w:rFonts w:eastAsia="Calibri"/>
                <w:bCs/>
                <w:sz w:val="12"/>
                <w:szCs w:val="12"/>
              </w:rPr>
            </w:pPr>
          </w:p>
        </w:tc>
      </w:tr>
      <w:tr w:rsidR="00585694" w:rsidRPr="00585694" w:rsidTr="00997515">
        <w:tc>
          <w:tcPr>
            <w:tcW w:w="2835"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both"/>
              <w:rPr>
                <w:sz w:val="12"/>
                <w:szCs w:val="12"/>
              </w:rPr>
            </w:pPr>
            <w:bookmarkStart w:id="10" w:name="sub_1003413"/>
            <w:r w:rsidRPr="00585694">
              <w:rPr>
                <w:sz w:val="12"/>
                <w:szCs w:val="12"/>
              </w:rPr>
              <w:t xml:space="preserve">Повышение эффективности и информационной прозрачности деятельности органов местного самоуправления </w:t>
            </w:r>
            <w:bookmarkEnd w:id="10"/>
          </w:p>
        </w:tc>
        <w:tc>
          <w:tcPr>
            <w:tcW w:w="7088"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both"/>
              <w:rPr>
                <w:sz w:val="12"/>
                <w:szCs w:val="12"/>
              </w:rPr>
            </w:pPr>
            <w:r w:rsidRPr="00585694">
              <w:rPr>
                <w:sz w:val="12"/>
                <w:szCs w:val="12"/>
              </w:rPr>
              <w:t>повышение эффективности муниципального управления, взаимодействия гражданского общества и бизнеса с органами местного самоуправления;</w:t>
            </w:r>
          </w:p>
          <w:p w:rsidR="00585694" w:rsidRPr="00585694" w:rsidRDefault="00585694" w:rsidP="00617579">
            <w:pPr>
              <w:widowControl w:val="0"/>
              <w:autoSpaceDE w:val="0"/>
              <w:autoSpaceDN w:val="0"/>
              <w:adjustRightInd w:val="0"/>
              <w:jc w:val="both"/>
              <w:rPr>
                <w:sz w:val="12"/>
                <w:szCs w:val="12"/>
              </w:rPr>
            </w:pPr>
            <w:r w:rsidRPr="00585694">
              <w:rPr>
                <w:sz w:val="12"/>
                <w:szCs w:val="12"/>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 и технологий в сфере местного самоуправления;</w:t>
            </w:r>
          </w:p>
          <w:p w:rsidR="00585694" w:rsidRPr="00585694" w:rsidRDefault="00585694" w:rsidP="00617579">
            <w:pPr>
              <w:widowControl w:val="0"/>
              <w:autoSpaceDE w:val="0"/>
              <w:autoSpaceDN w:val="0"/>
              <w:adjustRightInd w:val="0"/>
              <w:jc w:val="both"/>
              <w:rPr>
                <w:sz w:val="12"/>
                <w:szCs w:val="12"/>
              </w:rPr>
            </w:pPr>
          </w:p>
        </w:tc>
        <w:tc>
          <w:tcPr>
            <w:tcW w:w="4678"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both"/>
              <w:rPr>
                <w:sz w:val="12"/>
                <w:szCs w:val="12"/>
              </w:rPr>
            </w:pPr>
            <w:r w:rsidRPr="00585694">
              <w:rPr>
                <w:sz w:val="12"/>
                <w:szCs w:val="12"/>
              </w:rPr>
              <w:t>удовлетворенность населения информационной открытостью деятельности органов местного самоуправления - 50,6 процента от числа опрошенных</w:t>
            </w:r>
          </w:p>
        </w:tc>
      </w:tr>
    </w:tbl>
    <w:p w:rsidR="00585694" w:rsidRPr="00585694" w:rsidRDefault="00585694" w:rsidP="00585694">
      <w:pPr>
        <w:autoSpaceDE w:val="0"/>
        <w:autoSpaceDN w:val="0"/>
        <w:adjustRightInd w:val="0"/>
        <w:jc w:val="both"/>
        <w:rPr>
          <w:rFonts w:eastAsia="Calibri"/>
          <w:b/>
          <w:bCs/>
          <w:sz w:val="12"/>
          <w:szCs w:val="12"/>
        </w:rPr>
      </w:pPr>
    </w:p>
    <w:p w:rsidR="00585694" w:rsidRPr="00585694" w:rsidRDefault="00585694" w:rsidP="00585694">
      <w:pPr>
        <w:autoSpaceDE w:val="0"/>
        <w:autoSpaceDN w:val="0"/>
        <w:adjustRightInd w:val="0"/>
        <w:jc w:val="both"/>
        <w:rPr>
          <w:rFonts w:eastAsia="Calibri"/>
          <w:bCs/>
          <w:sz w:val="12"/>
          <w:szCs w:val="12"/>
        </w:rPr>
      </w:pPr>
      <w:r w:rsidRPr="00585694">
        <w:rPr>
          <w:rFonts w:eastAsia="Calibri"/>
          <w:bCs/>
          <w:sz w:val="12"/>
          <w:szCs w:val="12"/>
        </w:rPr>
        <w:t xml:space="preserve"> </w:t>
      </w:r>
      <w:r w:rsidRPr="00585694">
        <w:rPr>
          <w:rFonts w:eastAsia="Calibri"/>
          <w:bCs/>
          <w:sz w:val="12"/>
          <w:szCs w:val="12"/>
        </w:rPr>
        <w:tab/>
        <w:t>Сведения о показателях (индикаторах) муниципальной программы и их значениях приведены в приложении 1 к муниципальной программе.</w:t>
      </w:r>
    </w:p>
    <w:p w:rsidR="00585694" w:rsidRPr="00585694" w:rsidRDefault="00585694" w:rsidP="00997515">
      <w:pPr>
        <w:autoSpaceDE w:val="0"/>
        <w:autoSpaceDN w:val="0"/>
        <w:adjustRightInd w:val="0"/>
        <w:jc w:val="center"/>
        <w:outlineLvl w:val="0"/>
        <w:rPr>
          <w:rFonts w:eastAsia="Calibri"/>
          <w:b/>
          <w:bCs/>
          <w:sz w:val="12"/>
          <w:szCs w:val="12"/>
        </w:rPr>
      </w:pPr>
      <w:r w:rsidRPr="00585694">
        <w:rPr>
          <w:rFonts w:eastAsia="Calibri"/>
          <w:b/>
          <w:bCs/>
          <w:sz w:val="12"/>
          <w:szCs w:val="12"/>
        </w:rPr>
        <w:t>Раздел 3. Обоснование объема финансовых ресурсов,</w:t>
      </w:r>
      <w:r w:rsidR="00997515">
        <w:rPr>
          <w:rFonts w:eastAsia="Calibri"/>
          <w:b/>
          <w:bCs/>
          <w:sz w:val="12"/>
          <w:szCs w:val="12"/>
        </w:rPr>
        <w:t xml:space="preserve"> </w:t>
      </w:r>
      <w:r w:rsidRPr="00585694">
        <w:rPr>
          <w:rFonts w:eastAsia="Calibri"/>
          <w:b/>
          <w:bCs/>
          <w:sz w:val="12"/>
          <w:szCs w:val="12"/>
        </w:rPr>
        <w:t>необходимых для реализации муниципальной программы</w:t>
      </w:r>
    </w:p>
    <w:p w:rsidR="00585694" w:rsidRPr="00585694" w:rsidRDefault="00585694" w:rsidP="00585694">
      <w:pPr>
        <w:widowControl w:val="0"/>
        <w:autoSpaceDE w:val="0"/>
        <w:autoSpaceDN w:val="0"/>
        <w:adjustRightInd w:val="0"/>
        <w:jc w:val="both"/>
        <w:rPr>
          <w:sz w:val="12"/>
          <w:szCs w:val="12"/>
        </w:rPr>
      </w:pPr>
      <w:r w:rsidRPr="00585694">
        <w:rPr>
          <w:sz w:val="12"/>
          <w:szCs w:val="12"/>
        </w:rPr>
        <w:t xml:space="preserve"> </w:t>
      </w:r>
      <w:r w:rsidRPr="00585694">
        <w:rPr>
          <w:sz w:val="12"/>
          <w:szCs w:val="12"/>
        </w:rPr>
        <w:tab/>
        <w:t>Расходы муниципальной программы формируются за счет средств бюджета Убеевского сельского поселения Красноармейского района и средств внебюджетных источников.</w:t>
      </w:r>
    </w:p>
    <w:p w:rsidR="00585694" w:rsidRPr="00585694" w:rsidRDefault="00585694" w:rsidP="00585694">
      <w:pPr>
        <w:widowControl w:val="0"/>
        <w:autoSpaceDE w:val="0"/>
        <w:autoSpaceDN w:val="0"/>
        <w:adjustRightInd w:val="0"/>
        <w:jc w:val="both"/>
        <w:rPr>
          <w:sz w:val="12"/>
          <w:szCs w:val="12"/>
        </w:rPr>
      </w:pPr>
      <w:r w:rsidRPr="00585694">
        <w:rPr>
          <w:sz w:val="12"/>
          <w:szCs w:val="12"/>
        </w:rPr>
        <w:t xml:space="preserve"> </w:t>
      </w:r>
      <w:r w:rsidRPr="00585694">
        <w:rPr>
          <w:sz w:val="12"/>
          <w:szCs w:val="12"/>
        </w:rPr>
        <w:tab/>
        <w:t>Распределение бюджетных ассигнований на реализацию муниципальной программы (подпрограмм) утверждается постановлением о  бюджете Красноармейского  района на очередной финансовый год и плановый период.</w:t>
      </w:r>
    </w:p>
    <w:p w:rsidR="00585694" w:rsidRPr="00585694" w:rsidRDefault="00585694" w:rsidP="00585694">
      <w:pPr>
        <w:pStyle w:val="afa"/>
        <w:rPr>
          <w:rFonts w:ascii="Times New Roman" w:hAnsi="Times New Roman"/>
          <w:sz w:val="12"/>
          <w:szCs w:val="12"/>
        </w:rPr>
      </w:pPr>
      <w:r w:rsidRPr="00585694">
        <w:rPr>
          <w:sz w:val="12"/>
          <w:szCs w:val="12"/>
        </w:rPr>
        <w:t xml:space="preserve"> </w:t>
      </w:r>
      <w:r w:rsidRPr="00585694">
        <w:rPr>
          <w:sz w:val="12"/>
          <w:szCs w:val="12"/>
        </w:rPr>
        <w:tab/>
      </w:r>
      <w:r w:rsidRPr="00585694">
        <w:rPr>
          <w:rFonts w:ascii="Times New Roman" w:hAnsi="Times New Roman"/>
          <w:sz w:val="12"/>
          <w:szCs w:val="12"/>
        </w:rPr>
        <w:t>Общий объем финансирования муниципальной программы в 2019-2035 годах составит 15031,3   рублей, в том числе:</w:t>
      </w:r>
    </w:p>
    <w:p w:rsidR="00585694" w:rsidRPr="00585694" w:rsidRDefault="00585694" w:rsidP="00585694">
      <w:pPr>
        <w:pStyle w:val="afa"/>
        <w:rPr>
          <w:rFonts w:ascii="Times New Roman" w:hAnsi="Times New Roman"/>
          <w:sz w:val="12"/>
          <w:szCs w:val="12"/>
        </w:rPr>
      </w:pPr>
      <w:r w:rsidRPr="00585694">
        <w:rPr>
          <w:rFonts w:ascii="Times New Roman" w:hAnsi="Times New Roman"/>
          <w:sz w:val="12"/>
          <w:szCs w:val="12"/>
        </w:rPr>
        <w:t>в 2019 году – 923, 8 рублей;</w:t>
      </w:r>
    </w:p>
    <w:p w:rsidR="00585694" w:rsidRPr="00585694" w:rsidRDefault="00585694" w:rsidP="00585694">
      <w:pPr>
        <w:pStyle w:val="afa"/>
        <w:rPr>
          <w:rFonts w:ascii="Times New Roman" w:hAnsi="Times New Roman"/>
          <w:sz w:val="12"/>
          <w:szCs w:val="12"/>
        </w:rPr>
      </w:pPr>
      <w:r w:rsidRPr="00585694">
        <w:rPr>
          <w:rFonts w:ascii="Times New Roman" w:hAnsi="Times New Roman"/>
          <w:sz w:val="12"/>
          <w:szCs w:val="12"/>
        </w:rPr>
        <w:t>в 2020 году – 940,5 рублей;</w:t>
      </w:r>
    </w:p>
    <w:p w:rsidR="00585694" w:rsidRPr="00585694" w:rsidRDefault="00585694" w:rsidP="00585694">
      <w:pPr>
        <w:pStyle w:val="afa"/>
        <w:rPr>
          <w:rFonts w:ascii="Times New Roman" w:hAnsi="Times New Roman"/>
          <w:sz w:val="12"/>
          <w:szCs w:val="12"/>
        </w:rPr>
      </w:pPr>
      <w:r w:rsidRPr="00585694">
        <w:rPr>
          <w:rFonts w:ascii="Times New Roman" w:hAnsi="Times New Roman"/>
          <w:sz w:val="12"/>
          <w:szCs w:val="12"/>
        </w:rPr>
        <w:t>в 2021 году – 940, 5 рублей;</w:t>
      </w:r>
    </w:p>
    <w:p w:rsidR="00585694" w:rsidRPr="00585694" w:rsidRDefault="00585694" w:rsidP="00585694">
      <w:pPr>
        <w:rPr>
          <w:sz w:val="12"/>
          <w:szCs w:val="12"/>
        </w:rPr>
      </w:pPr>
      <w:r w:rsidRPr="00585694">
        <w:rPr>
          <w:sz w:val="12"/>
          <w:szCs w:val="12"/>
        </w:rPr>
        <w:t>на 2022-2035 годы – 12226,5 руб.</w:t>
      </w:r>
    </w:p>
    <w:p w:rsidR="00585694" w:rsidRPr="00585694" w:rsidRDefault="00585694" w:rsidP="00585694">
      <w:pPr>
        <w:pStyle w:val="afa"/>
        <w:rPr>
          <w:rFonts w:ascii="Times New Roman" w:hAnsi="Times New Roman"/>
          <w:sz w:val="12"/>
          <w:szCs w:val="12"/>
        </w:rPr>
      </w:pPr>
      <w:r w:rsidRPr="00585694">
        <w:rPr>
          <w:rFonts w:ascii="Times New Roman" w:hAnsi="Times New Roman"/>
          <w:sz w:val="12"/>
          <w:szCs w:val="12"/>
        </w:rPr>
        <w:t>из них средства:</w:t>
      </w:r>
    </w:p>
    <w:p w:rsidR="00585694" w:rsidRPr="00585694" w:rsidRDefault="00585694" w:rsidP="00585694">
      <w:pPr>
        <w:pStyle w:val="afa"/>
        <w:rPr>
          <w:rFonts w:ascii="Times New Roman" w:hAnsi="Times New Roman"/>
          <w:sz w:val="12"/>
          <w:szCs w:val="12"/>
        </w:rPr>
      </w:pPr>
      <w:r w:rsidRPr="00585694">
        <w:rPr>
          <w:rFonts w:ascii="Times New Roman" w:hAnsi="Times New Roman"/>
          <w:sz w:val="12"/>
          <w:szCs w:val="12"/>
        </w:rPr>
        <w:t>федерального бюджета – 0,0 рублей, в том числе:</w:t>
      </w:r>
    </w:p>
    <w:p w:rsidR="00585694" w:rsidRPr="00585694" w:rsidRDefault="00585694" w:rsidP="00585694">
      <w:pPr>
        <w:pStyle w:val="afa"/>
        <w:rPr>
          <w:rFonts w:ascii="Times New Roman" w:hAnsi="Times New Roman"/>
          <w:sz w:val="12"/>
          <w:szCs w:val="12"/>
        </w:rPr>
      </w:pPr>
      <w:r w:rsidRPr="00585694">
        <w:rPr>
          <w:rFonts w:ascii="Times New Roman" w:hAnsi="Times New Roman"/>
          <w:sz w:val="12"/>
          <w:szCs w:val="12"/>
        </w:rPr>
        <w:t>в 2019 году – 0,0 рублей;</w:t>
      </w:r>
    </w:p>
    <w:p w:rsidR="00585694" w:rsidRPr="00585694" w:rsidRDefault="00585694" w:rsidP="00585694">
      <w:pPr>
        <w:pStyle w:val="afa"/>
        <w:rPr>
          <w:rFonts w:ascii="Times New Roman" w:hAnsi="Times New Roman"/>
          <w:sz w:val="12"/>
          <w:szCs w:val="12"/>
        </w:rPr>
      </w:pPr>
      <w:r w:rsidRPr="00585694">
        <w:rPr>
          <w:rFonts w:ascii="Times New Roman" w:hAnsi="Times New Roman"/>
          <w:sz w:val="12"/>
          <w:szCs w:val="12"/>
        </w:rPr>
        <w:t>в 2020 году – 0,0 рублей;</w:t>
      </w:r>
    </w:p>
    <w:p w:rsidR="00585694" w:rsidRPr="00585694" w:rsidRDefault="00585694" w:rsidP="00585694">
      <w:pPr>
        <w:pStyle w:val="afa"/>
        <w:rPr>
          <w:rFonts w:ascii="Times New Roman" w:hAnsi="Times New Roman"/>
          <w:sz w:val="12"/>
          <w:szCs w:val="12"/>
        </w:rPr>
      </w:pPr>
      <w:r w:rsidRPr="00585694">
        <w:rPr>
          <w:rFonts w:ascii="Times New Roman" w:hAnsi="Times New Roman"/>
          <w:sz w:val="12"/>
          <w:szCs w:val="12"/>
        </w:rPr>
        <w:t>в 2021 году – 0,0 рублей;</w:t>
      </w:r>
    </w:p>
    <w:p w:rsidR="00585694" w:rsidRPr="00585694" w:rsidRDefault="00585694" w:rsidP="00585694">
      <w:pPr>
        <w:rPr>
          <w:sz w:val="12"/>
          <w:szCs w:val="12"/>
        </w:rPr>
      </w:pPr>
      <w:r w:rsidRPr="00585694">
        <w:rPr>
          <w:sz w:val="12"/>
          <w:szCs w:val="12"/>
        </w:rPr>
        <w:t>на 2022-2035 годы -0,0 рублей.</w:t>
      </w:r>
    </w:p>
    <w:p w:rsidR="00585694" w:rsidRPr="00585694" w:rsidRDefault="00585694" w:rsidP="00585694">
      <w:pPr>
        <w:pStyle w:val="afa"/>
        <w:rPr>
          <w:rFonts w:ascii="Times New Roman" w:hAnsi="Times New Roman"/>
          <w:sz w:val="12"/>
          <w:szCs w:val="12"/>
        </w:rPr>
      </w:pPr>
      <w:r w:rsidRPr="00585694">
        <w:rPr>
          <w:rFonts w:ascii="Times New Roman" w:hAnsi="Times New Roman"/>
          <w:sz w:val="12"/>
          <w:szCs w:val="12"/>
        </w:rPr>
        <w:t>республиканского бюджета Чувашской Республики – 0,0 рублей, в том числе:</w:t>
      </w:r>
    </w:p>
    <w:p w:rsidR="00585694" w:rsidRPr="00585694" w:rsidRDefault="00585694" w:rsidP="00585694">
      <w:pPr>
        <w:pStyle w:val="afa"/>
        <w:rPr>
          <w:rFonts w:ascii="Times New Roman" w:hAnsi="Times New Roman"/>
          <w:sz w:val="12"/>
          <w:szCs w:val="12"/>
        </w:rPr>
      </w:pPr>
      <w:r w:rsidRPr="00585694">
        <w:rPr>
          <w:rFonts w:ascii="Times New Roman" w:hAnsi="Times New Roman"/>
          <w:sz w:val="12"/>
          <w:szCs w:val="12"/>
        </w:rPr>
        <w:t>в 2019 году – 0,0 рублей;</w:t>
      </w:r>
    </w:p>
    <w:p w:rsidR="00585694" w:rsidRPr="00585694" w:rsidRDefault="00585694" w:rsidP="00585694">
      <w:pPr>
        <w:pStyle w:val="afa"/>
        <w:rPr>
          <w:rFonts w:ascii="Times New Roman" w:hAnsi="Times New Roman"/>
          <w:sz w:val="12"/>
          <w:szCs w:val="12"/>
        </w:rPr>
      </w:pPr>
      <w:r w:rsidRPr="00585694">
        <w:rPr>
          <w:rFonts w:ascii="Times New Roman" w:hAnsi="Times New Roman"/>
          <w:sz w:val="12"/>
          <w:szCs w:val="12"/>
        </w:rPr>
        <w:t>в 2020 году – 0,0 рублей;</w:t>
      </w:r>
    </w:p>
    <w:p w:rsidR="00585694" w:rsidRPr="00585694" w:rsidRDefault="00585694" w:rsidP="00585694">
      <w:pPr>
        <w:pStyle w:val="afa"/>
        <w:rPr>
          <w:rFonts w:ascii="Times New Roman" w:hAnsi="Times New Roman"/>
          <w:sz w:val="12"/>
          <w:szCs w:val="12"/>
        </w:rPr>
      </w:pPr>
      <w:r w:rsidRPr="00585694">
        <w:rPr>
          <w:rFonts w:ascii="Times New Roman" w:hAnsi="Times New Roman"/>
          <w:sz w:val="12"/>
          <w:szCs w:val="12"/>
        </w:rPr>
        <w:t>в 2021 году – 0,0 рублей;</w:t>
      </w:r>
    </w:p>
    <w:p w:rsidR="00585694" w:rsidRPr="00585694" w:rsidRDefault="00585694" w:rsidP="00585694">
      <w:pPr>
        <w:rPr>
          <w:sz w:val="12"/>
          <w:szCs w:val="12"/>
        </w:rPr>
      </w:pPr>
      <w:r w:rsidRPr="00585694">
        <w:rPr>
          <w:sz w:val="12"/>
          <w:szCs w:val="12"/>
        </w:rPr>
        <w:t>на 2022-2035 годы -0,0 рублей.</w:t>
      </w:r>
    </w:p>
    <w:p w:rsidR="00585694" w:rsidRPr="00585694" w:rsidRDefault="00585694" w:rsidP="00585694">
      <w:pPr>
        <w:pStyle w:val="afa"/>
        <w:rPr>
          <w:rFonts w:ascii="Times New Roman" w:hAnsi="Times New Roman"/>
          <w:sz w:val="12"/>
          <w:szCs w:val="12"/>
        </w:rPr>
      </w:pPr>
      <w:r w:rsidRPr="00585694">
        <w:rPr>
          <w:rFonts w:ascii="Times New Roman" w:hAnsi="Times New Roman"/>
          <w:sz w:val="12"/>
          <w:szCs w:val="12"/>
        </w:rPr>
        <w:t>местного бюджета –15031,3   рублей, в том числе:</w:t>
      </w:r>
    </w:p>
    <w:p w:rsidR="00585694" w:rsidRPr="00585694" w:rsidRDefault="00585694" w:rsidP="00585694">
      <w:pPr>
        <w:pStyle w:val="afa"/>
        <w:rPr>
          <w:rFonts w:ascii="Times New Roman" w:hAnsi="Times New Roman"/>
          <w:sz w:val="12"/>
          <w:szCs w:val="12"/>
        </w:rPr>
      </w:pPr>
      <w:r w:rsidRPr="00585694">
        <w:rPr>
          <w:rFonts w:ascii="Times New Roman" w:hAnsi="Times New Roman"/>
          <w:sz w:val="12"/>
          <w:szCs w:val="12"/>
        </w:rPr>
        <w:t>в 2019 году – 923, 8 рублей;</w:t>
      </w:r>
    </w:p>
    <w:p w:rsidR="00585694" w:rsidRPr="00585694" w:rsidRDefault="00585694" w:rsidP="00585694">
      <w:pPr>
        <w:pStyle w:val="afa"/>
        <w:rPr>
          <w:rFonts w:ascii="Times New Roman" w:hAnsi="Times New Roman"/>
          <w:sz w:val="12"/>
          <w:szCs w:val="12"/>
        </w:rPr>
      </w:pPr>
      <w:r w:rsidRPr="00585694">
        <w:rPr>
          <w:rFonts w:ascii="Times New Roman" w:hAnsi="Times New Roman"/>
          <w:sz w:val="12"/>
          <w:szCs w:val="12"/>
        </w:rPr>
        <w:t>в 2020 году – 940,5 рублей;</w:t>
      </w:r>
    </w:p>
    <w:p w:rsidR="00585694" w:rsidRPr="00585694" w:rsidRDefault="00585694" w:rsidP="00585694">
      <w:pPr>
        <w:pStyle w:val="afa"/>
        <w:rPr>
          <w:rFonts w:ascii="Times New Roman" w:hAnsi="Times New Roman"/>
          <w:sz w:val="12"/>
          <w:szCs w:val="12"/>
        </w:rPr>
      </w:pPr>
      <w:r w:rsidRPr="00585694">
        <w:rPr>
          <w:rFonts w:ascii="Times New Roman" w:hAnsi="Times New Roman"/>
          <w:sz w:val="12"/>
          <w:szCs w:val="12"/>
        </w:rPr>
        <w:t>в 2021 году – 940, 5 рублей;</w:t>
      </w:r>
    </w:p>
    <w:p w:rsidR="00585694" w:rsidRPr="00585694" w:rsidRDefault="00585694" w:rsidP="00585694">
      <w:pPr>
        <w:rPr>
          <w:sz w:val="12"/>
          <w:szCs w:val="12"/>
        </w:rPr>
      </w:pPr>
      <w:r w:rsidRPr="00585694">
        <w:rPr>
          <w:sz w:val="12"/>
          <w:szCs w:val="12"/>
        </w:rPr>
        <w:t>на 2022-2035 годы – 12226,5 руб.</w:t>
      </w:r>
    </w:p>
    <w:p w:rsidR="00585694" w:rsidRPr="00585694" w:rsidRDefault="00585694" w:rsidP="00585694">
      <w:pPr>
        <w:pStyle w:val="afa"/>
        <w:rPr>
          <w:rFonts w:ascii="Times New Roman" w:hAnsi="Times New Roman"/>
          <w:sz w:val="12"/>
          <w:szCs w:val="12"/>
        </w:rPr>
      </w:pPr>
      <w:r w:rsidRPr="00585694">
        <w:rPr>
          <w:rFonts w:eastAsia="Calibri"/>
          <w:sz w:val="12"/>
          <w:szCs w:val="12"/>
        </w:rPr>
        <w:t xml:space="preserve"> </w:t>
      </w:r>
      <w:r w:rsidRPr="00585694">
        <w:rPr>
          <w:rFonts w:eastAsia="Calibri"/>
          <w:sz w:val="12"/>
          <w:szCs w:val="12"/>
        </w:rPr>
        <w:tab/>
      </w:r>
      <w:r w:rsidRPr="00585694">
        <w:rPr>
          <w:rFonts w:ascii="Times New Roman" w:hAnsi="Times New Roman"/>
          <w:sz w:val="12"/>
          <w:szCs w:val="12"/>
        </w:rPr>
        <w:t>Объемы бюджетных ассигнований уточняются ежегодно при формировании  бюджета Убеевского сельского поселения Красноармейского района на очередной финансовый год и плановый период.</w:t>
      </w:r>
    </w:p>
    <w:p w:rsidR="00585694" w:rsidRPr="00585694" w:rsidRDefault="00585694" w:rsidP="00585694">
      <w:pPr>
        <w:widowControl w:val="0"/>
        <w:autoSpaceDE w:val="0"/>
        <w:autoSpaceDN w:val="0"/>
        <w:adjustRightInd w:val="0"/>
        <w:jc w:val="both"/>
        <w:rPr>
          <w:sz w:val="12"/>
          <w:szCs w:val="12"/>
        </w:rPr>
      </w:pPr>
      <w:r w:rsidRPr="00585694">
        <w:rPr>
          <w:sz w:val="12"/>
          <w:szCs w:val="12"/>
        </w:rPr>
        <w:t xml:space="preserve"> </w:t>
      </w:r>
      <w:r w:rsidRPr="00585694">
        <w:rPr>
          <w:sz w:val="12"/>
          <w:szCs w:val="12"/>
        </w:rPr>
        <w:tab/>
        <w:t xml:space="preserve">Ресурсное </w:t>
      </w:r>
      <w:hyperlink w:anchor="Par1840" w:tooltip="Ссылка на текущий документ" w:history="1">
        <w:r w:rsidRPr="00585694">
          <w:rPr>
            <w:sz w:val="12"/>
            <w:szCs w:val="12"/>
          </w:rPr>
          <w:t>обеспечение</w:t>
        </w:r>
      </w:hyperlink>
      <w:r w:rsidRPr="00585694">
        <w:rPr>
          <w:sz w:val="12"/>
          <w:szCs w:val="12"/>
        </w:rPr>
        <w:t xml:space="preserve"> реализации муниципальной программы за счет средств бюджета Убеевского сельского поселения Красноармейского района по годам ее реализации представлено в приложении № 3 к настоящей муниципальной программе.</w:t>
      </w:r>
    </w:p>
    <w:p w:rsidR="00585694" w:rsidRPr="00585694" w:rsidRDefault="00585694" w:rsidP="00585694">
      <w:pPr>
        <w:widowControl w:val="0"/>
        <w:autoSpaceDE w:val="0"/>
        <w:autoSpaceDN w:val="0"/>
        <w:adjustRightInd w:val="0"/>
        <w:jc w:val="both"/>
        <w:rPr>
          <w:sz w:val="12"/>
          <w:szCs w:val="12"/>
        </w:rPr>
      </w:pPr>
      <w:r w:rsidRPr="00585694">
        <w:rPr>
          <w:sz w:val="12"/>
          <w:szCs w:val="12"/>
        </w:rPr>
        <w:t xml:space="preserve"> </w:t>
      </w:r>
      <w:r w:rsidRPr="00585694">
        <w:rPr>
          <w:sz w:val="12"/>
          <w:szCs w:val="12"/>
        </w:rPr>
        <w:tab/>
        <w:t xml:space="preserve">Ресурсное </w:t>
      </w:r>
      <w:hyperlink w:anchor="Par4007" w:tooltip="Ссылка на текущий документ" w:history="1">
        <w:r w:rsidRPr="00585694">
          <w:rPr>
            <w:sz w:val="12"/>
            <w:szCs w:val="12"/>
          </w:rPr>
          <w:t>обеспечение</w:t>
        </w:r>
      </w:hyperlink>
      <w:r w:rsidRPr="00585694">
        <w:rPr>
          <w:sz w:val="12"/>
          <w:szCs w:val="12"/>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4 к настоящей муниципальной программе.</w:t>
      </w:r>
    </w:p>
    <w:p w:rsidR="00585694" w:rsidRPr="00585694" w:rsidRDefault="00585694" w:rsidP="00997515">
      <w:pPr>
        <w:autoSpaceDE w:val="0"/>
        <w:autoSpaceDN w:val="0"/>
        <w:adjustRightInd w:val="0"/>
        <w:jc w:val="center"/>
        <w:outlineLvl w:val="0"/>
        <w:rPr>
          <w:rFonts w:eastAsia="Calibri"/>
          <w:bCs/>
          <w:color w:val="000000"/>
          <w:sz w:val="12"/>
          <w:szCs w:val="12"/>
        </w:rPr>
      </w:pPr>
      <w:r w:rsidRPr="00585694">
        <w:rPr>
          <w:rFonts w:eastAsia="Calibri"/>
          <w:b/>
          <w:bCs/>
          <w:color w:val="000000"/>
          <w:sz w:val="12"/>
          <w:szCs w:val="12"/>
        </w:rPr>
        <w:t>Раздел 4. Анализ рисков реализации муниципальной программы</w:t>
      </w:r>
      <w:r w:rsidR="00997515">
        <w:rPr>
          <w:rFonts w:eastAsia="Calibri"/>
          <w:b/>
          <w:bCs/>
          <w:color w:val="000000"/>
          <w:sz w:val="12"/>
          <w:szCs w:val="12"/>
        </w:rPr>
        <w:t xml:space="preserve"> </w:t>
      </w:r>
      <w:r w:rsidRPr="00585694">
        <w:rPr>
          <w:rFonts w:eastAsia="Calibri"/>
          <w:b/>
          <w:bCs/>
          <w:color w:val="000000"/>
          <w:sz w:val="12"/>
          <w:szCs w:val="12"/>
        </w:rPr>
        <w:t>и описание мер управления рисками реализации</w:t>
      </w:r>
    </w:p>
    <w:p w:rsidR="00585694" w:rsidRPr="00585694" w:rsidRDefault="00585694" w:rsidP="00585694">
      <w:pPr>
        <w:autoSpaceDE w:val="0"/>
        <w:autoSpaceDN w:val="0"/>
        <w:adjustRightInd w:val="0"/>
        <w:jc w:val="both"/>
        <w:rPr>
          <w:rFonts w:eastAsia="Calibri"/>
          <w:bCs/>
          <w:color w:val="000000"/>
          <w:sz w:val="12"/>
          <w:szCs w:val="12"/>
        </w:rPr>
      </w:pPr>
      <w:r w:rsidRPr="00585694">
        <w:rPr>
          <w:rFonts w:eastAsia="Calibri"/>
          <w:bCs/>
          <w:color w:val="000000"/>
          <w:sz w:val="12"/>
          <w:szCs w:val="12"/>
        </w:rPr>
        <w:t xml:space="preserve"> </w:t>
      </w:r>
      <w:r w:rsidRPr="00585694">
        <w:rPr>
          <w:rFonts w:eastAsia="Calibri"/>
          <w:bCs/>
          <w:color w:val="000000"/>
          <w:sz w:val="12"/>
          <w:szCs w:val="12"/>
        </w:rPr>
        <w:tab/>
      </w:r>
      <w:proofErr w:type="gramStart"/>
      <w:r w:rsidRPr="00585694">
        <w:rPr>
          <w:rFonts w:eastAsia="Calibri"/>
          <w:bCs/>
          <w:color w:val="000000"/>
          <w:sz w:val="12"/>
          <w:szCs w:val="12"/>
        </w:rPr>
        <w:t>Важное значение</w:t>
      </w:r>
      <w:proofErr w:type="gramEnd"/>
      <w:r w:rsidRPr="00585694">
        <w:rPr>
          <w:rFonts w:eastAsia="Calibri"/>
          <w:bCs/>
          <w:color w:val="000000"/>
          <w:sz w:val="12"/>
          <w:szCs w:val="12"/>
        </w:rPr>
        <w:t xml:space="preserve"> для успешной реализации муниципальной программы имеет прогнозирование возможных рисков, связанных с достижением основной цели, решением задач муниципальной программы, оценка их масштабов и последствий, а также формирование системы мер по предотвращению.</w:t>
      </w:r>
    </w:p>
    <w:p w:rsidR="00585694" w:rsidRPr="00585694" w:rsidRDefault="00585694" w:rsidP="00585694">
      <w:pPr>
        <w:autoSpaceDE w:val="0"/>
        <w:autoSpaceDN w:val="0"/>
        <w:adjustRightInd w:val="0"/>
        <w:jc w:val="both"/>
        <w:rPr>
          <w:rFonts w:eastAsia="Calibri"/>
          <w:bCs/>
          <w:color w:val="000000"/>
          <w:sz w:val="12"/>
          <w:szCs w:val="12"/>
        </w:rPr>
      </w:pPr>
      <w:r w:rsidRPr="00585694">
        <w:rPr>
          <w:rFonts w:eastAsia="Calibri"/>
          <w:bCs/>
          <w:color w:val="000000"/>
          <w:sz w:val="12"/>
          <w:szCs w:val="12"/>
        </w:rPr>
        <w:t xml:space="preserve"> </w:t>
      </w:r>
      <w:r w:rsidRPr="00585694">
        <w:rPr>
          <w:rFonts w:eastAsia="Calibri"/>
          <w:bCs/>
          <w:color w:val="000000"/>
          <w:sz w:val="12"/>
          <w:szCs w:val="12"/>
        </w:rPr>
        <w:tab/>
        <w:t>В рамках реализации муниципальной программы могут возникнуть следующие риски ее реализации:</w:t>
      </w:r>
    </w:p>
    <w:p w:rsidR="00585694" w:rsidRPr="00585694" w:rsidRDefault="00585694" w:rsidP="00585694">
      <w:pPr>
        <w:autoSpaceDE w:val="0"/>
        <w:autoSpaceDN w:val="0"/>
        <w:adjustRightInd w:val="0"/>
        <w:ind w:firstLine="708"/>
        <w:jc w:val="both"/>
        <w:rPr>
          <w:rFonts w:eastAsia="Calibri"/>
          <w:bCs/>
          <w:color w:val="000000"/>
          <w:sz w:val="12"/>
          <w:szCs w:val="12"/>
        </w:rPr>
      </w:pPr>
      <w:proofErr w:type="gramStart"/>
      <w:r w:rsidRPr="00585694">
        <w:rPr>
          <w:rFonts w:eastAsia="Calibri"/>
          <w:bCs/>
          <w:color w:val="000000"/>
          <w:sz w:val="12"/>
          <w:szCs w:val="12"/>
        </w:rPr>
        <w:t>- правовые риски, которые связаны с изменением федерального законодательства, длительностью формирования нормативно-правовой базы, необходимой для эффективной реализации муниципальной программы, которая может привести к существенному увеличению планируемых сроков или изменению условий реализации мероприятий муниципальной программы;</w:t>
      </w:r>
      <w:proofErr w:type="gramEnd"/>
    </w:p>
    <w:p w:rsidR="00585694" w:rsidRPr="00585694" w:rsidRDefault="00585694" w:rsidP="00585694">
      <w:pPr>
        <w:autoSpaceDE w:val="0"/>
        <w:autoSpaceDN w:val="0"/>
        <w:adjustRightInd w:val="0"/>
        <w:jc w:val="both"/>
        <w:rPr>
          <w:rFonts w:eastAsia="Calibri"/>
          <w:bCs/>
          <w:color w:val="000000"/>
          <w:sz w:val="12"/>
          <w:szCs w:val="12"/>
        </w:rPr>
      </w:pPr>
      <w:r w:rsidRPr="00585694">
        <w:rPr>
          <w:rFonts w:eastAsia="Calibri"/>
          <w:bCs/>
          <w:color w:val="000000"/>
          <w:sz w:val="12"/>
          <w:szCs w:val="12"/>
        </w:rPr>
        <w:t xml:space="preserve"> </w:t>
      </w:r>
      <w:r w:rsidRPr="00585694">
        <w:rPr>
          <w:rFonts w:eastAsia="Calibri"/>
          <w:bCs/>
          <w:color w:val="000000"/>
          <w:sz w:val="12"/>
          <w:szCs w:val="12"/>
        </w:rPr>
        <w:tab/>
        <w:t>- административные риски, связанные с неэффективным управлением реализацией муниципальной программы, нарушение планируемых сроков реализации муниципальной программы, невыполнение ее цели и задач, невыполнение плановых показателей, снижение эффективности использования ресурсов и качества выполнения мероприятий муниципальной программы;</w:t>
      </w:r>
    </w:p>
    <w:p w:rsidR="00585694" w:rsidRPr="00585694" w:rsidRDefault="00585694" w:rsidP="00585694">
      <w:pPr>
        <w:autoSpaceDE w:val="0"/>
        <w:autoSpaceDN w:val="0"/>
        <w:adjustRightInd w:val="0"/>
        <w:jc w:val="both"/>
        <w:rPr>
          <w:rFonts w:eastAsia="Calibri"/>
          <w:bCs/>
          <w:color w:val="000000"/>
          <w:sz w:val="12"/>
          <w:szCs w:val="12"/>
        </w:rPr>
      </w:pPr>
      <w:r w:rsidRPr="00585694">
        <w:rPr>
          <w:rFonts w:eastAsia="Calibri"/>
          <w:bCs/>
          <w:color w:val="000000"/>
          <w:sz w:val="12"/>
          <w:szCs w:val="12"/>
        </w:rPr>
        <w:t xml:space="preserve"> </w:t>
      </w:r>
      <w:r w:rsidRPr="00585694">
        <w:rPr>
          <w:rFonts w:eastAsia="Calibri"/>
          <w:bCs/>
          <w:color w:val="000000"/>
          <w:sz w:val="12"/>
          <w:szCs w:val="12"/>
        </w:rPr>
        <w:tab/>
        <w:t>- финансовые риски, связанные с возникновением бюджетного дефицита и недостаточным вследствие этого уровнем бюджетного финансирования, что может повлечь недофинансирование, сокращение или прекращение программных мероприятий;</w:t>
      </w:r>
    </w:p>
    <w:p w:rsidR="00585694" w:rsidRPr="00585694" w:rsidRDefault="00585694" w:rsidP="00585694">
      <w:pPr>
        <w:autoSpaceDE w:val="0"/>
        <w:autoSpaceDN w:val="0"/>
        <w:adjustRightInd w:val="0"/>
        <w:jc w:val="both"/>
        <w:rPr>
          <w:rFonts w:eastAsia="Calibri"/>
          <w:bCs/>
          <w:color w:val="000000"/>
          <w:sz w:val="12"/>
          <w:szCs w:val="12"/>
        </w:rPr>
      </w:pPr>
      <w:r w:rsidRPr="00585694">
        <w:rPr>
          <w:rFonts w:eastAsia="Calibri"/>
          <w:bCs/>
          <w:color w:val="000000"/>
          <w:sz w:val="12"/>
          <w:szCs w:val="12"/>
        </w:rPr>
        <w:t>непредвиденные риски, связанные с кризисными явлениями в экономике района и Чувашской Республики,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преодолении последствий непредвиденных обстоятельств.</w:t>
      </w:r>
    </w:p>
    <w:p w:rsidR="00585694" w:rsidRPr="00585694" w:rsidRDefault="00585694" w:rsidP="00585694">
      <w:pPr>
        <w:autoSpaceDE w:val="0"/>
        <w:autoSpaceDN w:val="0"/>
        <w:adjustRightInd w:val="0"/>
        <w:jc w:val="both"/>
        <w:rPr>
          <w:rFonts w:eastAsia="Calibri"/>
          <w:bCs/>
          <w:color w:val="000000"/>
          <w:sz w:val="12"/>
          <w:szCs w:val="12"/>
        </w:rPr>
      </w:pPr>
      <w:r w:rsidRPr="00585694">
        <w:rPr>
          <w:rFonts w:eastAsia="Calibri"/>
          <w:bCs/>
          <w:color w:val="000000"/>
          <w:sz w:val="12"/>
          <w:szCs w:val="12"/>
        </w:rPr>
        <w:t xml:space="preserve"> </w:t>
      </w:r>
      <w:r w:rsidRPr="00585694">
        <w:rPr>
          <w:rFonts w:eastAsia="Calibri"/>
          <w:bCs/>
          <w:color w:val="000000"/>
          <w:sz w:val="12"/>
          <w:szCs w:val="12"/>
        </w:rPr>
        <w:tab/>
        <w:t>Таким образом, из вышеперечисленных рисков наибольшее отрицательное влияние на реализацию муниципальной программы могут оказать финансовые и непредвиденные риски, которые содержат угрозу срыва реализации муниципальной программы, поскольку в рамках реализации муниципальной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585694" w:rsidRPr="00585694" w:rsidRDefault="00585694" w:rsidP="00997515">
      <w:pPr>
        <w:autoSpaceDE w:val="0"/>
        <w:autoSpaceDN w:val="0"/>
        <w:adjustRightInd w:val="0"/>
        <w:jc w:val="center"/>
        <w:outlineLvl w:val="0"/>
        <w:rPr>
          <w:rFonts w:eastAsia="Calibri"/>
          <w:b/>
          <w:bCs/>
          <w:color w:val="000000"/>
          <w:sz w:val="12"/>
          <w:szCs w:val="12"/>
        </w:rPr>
      </w:pPr>
      <w:r w:rsidRPr="00585694">
        <w:rPr>
          <w:rFonts w:eastAsia="Calibri"/>
          <w:b/>
          <w:bCs/>
          <w:color w:val="000000"/>
          <w:sz w:val="12"/>
          <w:szCs w:val="12"/>
        </w:rPr>
        <w:t>Раздел 5. Механизм реализации муниципальной программы,</w:t>
      </w:r>
      <w:r w:rsidR="00997515">
        <w:rPr>
          <w:rFonts w:eastAsia="Calibri"/>
          <w:b/>
          <w:bCs/>
          <w:color w:val="000000"/>
          <w:sz w:val="12"/>
          <w:szCs w:val="12"/>
        </w:rPr>
        <w:t xml:space="preserve"> </w:t>
      </w:r>
      <w:r w:rsidRPr="00585694">
        <w:rPr>
          <w:rFonts w:eastAsia="Calibri"/>
          <w:b/>
          <w:bCs/>
          <w:color w:val="000000"/>
          <w:sz w:val="12"/>
          <w:szCs w:val="12"/>
        </w:rPr>
        <w:t>организация управления и контроль хода реализации</w:t>
      </w:r>
    </w:p>
    <w:p w:rsidR="00585694" w:rsidRPr="00585694" w:rsidRDefault="00585694" w:rsidP="00585694">
      <w:pPr>
        <w:autoSpaceDE w:val="0"/>
        <w:autoSpaceDN w:val="0"/>
        <w:adjustRightInd w:val="0"/>
        <w:jc w:val="both"/>
        <w:rPr>
          <w:rFonts w:eastAsia="Calibri"/>
          <w:bCs/>
          <w:color w:val="000000"/>
          <w:sz w:val="12"/>
          <w:szCs w:val="12"/>
        </w:rPr>
      </w:pPr>
      <w:r w:rsidRPr="00585694">
        <w:rPr>
          <w:rFonts w:eastAsia="Calibri"/>
          <w:bCs/>
          <w:color w:val="000000"/>
          <w:sz w:val="12"/>
          <w:szCs w:val="12"/>
        </w:rPr>
        <w:t xml:space="preserve"> </w:t>
      </w:r>
      <w:r w:rsidRPr="00585694">
        <w:rPr>
          <w:rFonts w:eastAsia="Calibri"/>
          <w:bCs/>
          <w:color w:val="000000"/>
          <w:sz w:val="12"/>
          <w:szCs w:val="12"/>
        </w:rPr>
        <w:tab/>
        <w:t>Общее руководство и контроль хода реализации муниципальной программы осуществляет ответственный исполнитель муниципальной программы. Ответственные исполнители и соисполнители муниципальной программы осуществляют подготовку отчетов о выполнении мероприятий муниципальной программы.</w:t>
      </w:r>
    </w:p>
    <w:p w:rsidR="00585694" w:rsidRPr="00585694" w:rsidRDefault="00585694" w:rsidP="00585694">
      <w:pPr>
        <w:jc w:val="both"/>
        <w:rPr>
          <w:b/>
          <w:color w:val="000000"/>
          <w:sz w:val="12"/>
          <w:szCs w:val="12"/>
        </w:rPr>
      </w:pPr>
      <w:r w:rsidRPr="00585694">
        <w:rPr>
          <w:bCs/>
          <w:color w:val="000000"/>
          <w:sz w:val="12"/>
          <w:szCs w:val="12"/>
        </w:rPr>
        <w:t>Приложение № 1</w:t>
      </w:r>
    </w:p>
    <w:p w:rsidR="00585694" w:rsidRPr="00585694" w:rsidRDefault="00585694" w:rsidP="00585694">
      <w:pPr>
        <w:jc w:val="both"/>
        <w:rPr>
          <w:b/>
          <w:color w:val="000000"/>
          <w:sz w:val="12"/>
          <w:szCs w:val="12"/>
        </w:rPr>
      </w:pPr>
      <w:r w:rsidRPr="00585694">
        <w:rPr>
          <w:bCs/>
          <w:color w:val="000000"/>
          <w:sz w:val="12"/>
          <w:szCs w:val="12"/>
        </w:rPr>
        <w:t xml:space="preserve">к муниципальной программе «Развитие потенциала муниципального управления» </w:t>
      </w:r>
    </w:p>
    <w:p w:rsidR="00585694" w:rsidRPr="00585694" w:rsidRDefault="00585694" w:rsidP="00585694">
      <w:pPr>
        <w:jc w:val="center"/>
        <w:rPr>
          <w:color w:val="000000"/>
          <w:sz w:val="12"/>
          <w:szCs w:val="12"/>
        </w:rPr>
      </w:pPr>
      <w:r w:rsidRPr="00585694">
        <w:rPr>
          <w:b/>
          <w:color w:val="000000"/>
          <w:sz w:val="12"/>
          <w:szCs w:val="12"/>
        </w:rPr>
        <w:t xml:space="preserve">Сведения о показателях (индикаторах) муниципальной программы </w:t>
      </w:r>
      <w:r w:rsidRPr="00585694">
        <w:rPr>
          <w:b/>
          <w:bCs/>
          <w:color w:val="000000"/>
          <w:sz w:val="12"/>
          <w:szCs w:val="12"/>
        </w:rPr>
        <w:t xml:space="preserve">«Развитие потенциала муниципального управления» </w:t>
      </w:r>
    </w:p>
    <w:tbl>
      <w:tblPr>
        <w:tblW w:w="15168"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708"/>
        <w:gridCol w:w="3262"/>
        <w:gridCol w:w="1701"/>
        <w:gridCol w:w="992"/>
        <w:gridCol w:w="1418"/>
        <w:gridCol w:w="850"/>
        <w:gridCol w:w="6237"/>
      </w:tblGrid>
      <w:tr w:rsidR="00585694" w:rsidRPr="00585694" w:rsidTr="00997515">
        <w:trPr>
          <w:gridAfter w:val="4"/>
          <w:wAfter w:w="9497" w:type="dxa"/>
          <w:trHeight w:val="299"/>
        </w:trPr>
        <w:tc>
          <w:tcPr>
            <w:tcW w:w="708" w:type="dxa"/>
            <w:vMerge w:val="restart"/>
            <w:tcBorders>
              <w:top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N </w:t>
            </w:r>
            <w:proofErr w:type="spellStart"/>
            <w:proofErr w:type="gramStart"/>
            <w:r w:rsidRPr="00585694">
              <w:rPr>
                <w:color w:val="000000"/>
                <w:sz w:val="12"/>
                <w:szCs w:val="12"/>
              </w:rPr>
              <w:t>п</w:t>
            </w:r>
            <w:proofErr w:type="spellEnd"/>
            <w:proofErr w:type="gramEnd"/>
            <w:r w:rsidRPr="00585694">
              <w:rPr>
                <w:color w:val="000000"/>
                <w:sz w:val="12"/>
                <w:szCs w:val="12"/>
              </w:rPr>
              <w:t>/</w:t>
            </w:r>
            <w:proofErr w:type="spellStart"/>
            <w:r w:rsidRPr="00585694">
              <w:rPr>
                <w:color w:val="000000"/>
                <w:sz w:val="12"/>
                <w:szCs w:val="12"/>
              </w:rPr>
              <w:t>п</w:t>
            </w:r>
            <w:proofErr w:type="spellEnd"/>
          </w:p>
        </w:tc>
        <w:tc>
          <w:tcPr>
            <w:tcW w:w="3262" w:type="dxa"/>
            <w:vMerge w:val="restart"/>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Показатель (индикатор) (наименование)</w:t>
            </w:r>
          </w:p>
        </w:tc>
        <w:tc>
          <w:tcPr>
            <w:tcW w:w="1701" w:type="dxa"/>
            <w:vMerge w:val="restart"/>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Единица измерения</w:t>
            </w:r>
          </w:p>
        </w:tc>
      </w:tr>
      <w:tr w:rsidR="00585694" w:rsidRPr="00585694" w:rsidTr="00997515">
        <w:tc>
          <w:tcPr>
            <w:tcW w:w="708" w:type="dxa"/>
            <w:vMerge/>
            <w:tcBorders>
              <w:top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both"/>
              <w:rPr>
                <w:color w:val="000000"/>
                <w:sz w:val="12"/>
                <w:szCs w:val="12"/>
              </w:rPr>
            </w:pPr>
          </w:p>
        </w:tc>
        <w:tc>
          <w:tcPr>
            <w:tcW w:w="3262" w:type="dxa"/>
            <w:vMerge/>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both"/>
              <w:rPr>
                <w:color w:val="000000"/>
                <w:sz w:val="12"/>
                <w:szCs w:val="12"/>
              </w:rPr>
            </w:pPr>
          </w:p>
        </w:tc>
        <w:tc>
          <w:tcPr>
            <w:tcW w:w="1701" w:type="dxa"/>
            <w:vMerge/>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both"/>
              <w:rPr>
                <w:color w:val="000000"/>
                <w:sz w:val="12"/>
                <w:szCs w:val="12"/>
              </w:rPr>
            </w:pPr>
          </w:p>
        </w:tc>
        <w:tc>
          <w:tcPr>
            <w:tcW w:w="992"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2019 год</w:t>
            </w:r>
          </w:p>
        </w:tc>
        <w:tc>
          <w:tcPr>
            <w:tcW w:w="1418"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2020 год</w:t>
            </w:r>
          </w:p>
        </w:tc>
        <w:tc>
          <w:tcPr>
            <w:tcW w:w="850"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2021 год</w:t>
            </w:r>
          </w:p>
        </w:tc>
        <w:tc>
          <w:tcPr>
            <w:tcW w:w="6237"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2022-2035 годы</w:t>
            </w:r>
          </w:p>
        </w:tc>
      </w:tr>
      <w:tr w:rsidR="00585694" w:rsidRPr="00585694" w:rsidTr="00997515">
        <w:tc>
          <w:tcPr>
            <w:tcW w:w="708" w:type="dxa"/>
            <w:tcBorders>
              <w:top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1</w:t>
            </w:r>
          </w:p>
        </w:tc>
        <w:tc>
          <w:tcPr>
            <w:tcW w:w="3262"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2</w:t>
            </w:r>
          </w:p>
        </w:tc>
        <w:tc>
          <w:tcPr>
            <w:tcW w:w="1701"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3</w:t>
            </w:r>
          </w:p>
        </w:tc>
        <w:tc>
          <w:tcPr>
            <w:tcW w:w="992"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4</w:t>
            </w:r>
          </w:p>
        </w:tc>
        <w:tc>
          <w:tcPr>
            <w:tcW w:w="1418"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5</w:t>
            </w:r>
          </w:p>
        </w:tc>
        <w:tc>
          <w:tcPr>
            <w:tcW w:w="850"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6</w:t>
            </w:r>
          </w:p>
        </w:tc>
        <w:tc>
          <w:tcPr>
            <w:tcW w:w="6237"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7</w:t>
            </w:r>
          </w:p>
        </w:tc>
      </w:tr>
      <w:tr w:rsidR="00585694" w:rsidRPr="00585694" w:rsidTr="00997515">
        <w:tc>
          <w:tcPr>
            <w:tcW w:w="708" w:type="dxa"/>
            <w:tcBorders>
              <w:top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1.</w:t>
            </w:r>
          </w:p>
        </w:tc>
        <w:tc>
          <w:tcPr>
            <w:tcW w:w="3262"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rPr>
                <w:rFonts w:eastAsia="Calibri"/>
                <w:color w:val="000000"/>
                <w:sz w:val="12"/>
                <w:szCs w:val="12"/>
              </w:rPr>
            </w:pPr>
            <w:r w:rsidRPr="00585694">
              <w:rPr>
                <w:rFonts w:eastAsia="Calibri"/>
                <w:color w:val="000000"/>
                <w:sz w:val="12"/>
                <w:szCs w:val="12"/>
              </w:rPr>
              <w:t>Удовлетворенность населения деятельностью органов местного самоуправления Убеевского сельского поселения Красноармейского района</w:t>
            </w:r>
          </w:p>
        </w:tc>
        <w:tc>
          <w:tcPr>
            <w:tcW w:w="1701"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rPr>
                <w:color w:val="000000"/>
                <w:sz w:val="12"/>
                <w:szCs w:val="12"/>
              </w:rPr>
            </w:pPr>
            <w:r w:rsidRPr="00585694">
              <w:rPr>
                <w:color w:val="000000"/>
                <w:sz w:val="12"/>
                <w:szCs w:val="12"/>
              </w:rPr>
              <w:t xml:space="preserve">% от числа </w:t>
            </w:r>
            <w:proofErr w:type="gramStart"/>
            <w:r w:rsidRPr="00585694">
              <w:rPr>
                <w:color w:val="000000"/>
                <w:sz w:val="12"/>
                <w:szCs w:val="12"/>
              </w:rPr>
              <w:t>опрошенных</w:t>
            </w:r>
            <w:proofErr w:type="gramEnd"/>
          </w:p>
        </w:tc>
        <w:tc>
          <w:tcPr>
            <w:tcW w:w="992"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jc w:val="center"/>
              <w:rPr>
                <w:rFonts w:eastAsia="Calibri"/>
                <w:color w:val="000000"/>
                <w:sz w:val="12"/>
                <w:szCs w:val="12"/>
              </w:rPr>
            </w:pPr>
            <w:r w:rsidRPr="00585694">
              <w:rPr>
                <w:rFonts w:eastAsia="Calibri"/>
                <w:color w:val="000000"/>
                <w:sz w:val="12"/>
                <w:szCs w:val="12"/>
              </w:rPr>
              <w:t>33,8</w:t>
            </w:r>
          </w:p>
        </w:tc>
        <w:tc>
          <w:tcPr>
            <w:tcW w:w="1418"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jc w:val="center"/>
              <w:rPr>
                <w:rFonts w:eastAsia="Calibri"/>
                <w:color w:val="000000"/>
                <w:sz w:val="12"/>
                <w:szCs w:val="12"/>
              </w:rPr>
            </w:pPr>
            <w:r w:rsidRPr="00585694">
              <w:rPr>
                <w:rFonts w:eastAsia="Calibri"/>
                <w:color w:val="000000"/>
                <w:sz w:val="12"/>
                <w:szCs w:val="12"/>
              </w:rPr>
              <w:t>35,8</w:t>
            </w:r>
          </w:p>
        </w:tc>
        <w:tc>
          <w:tcPr>
            <w:tcW w:w="850"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jc w:val="center"/>
              <w:rPr>
                <w:rFonts w:eastAsia="Calibri"/>
                <w:color w:val="000000"/>
                <w:sz w:val="12"/>
                <w:szCs w:val="12"/>
              </w:rPr>
            </w:pPr>
            <w:r w:rsidRPr="00585694">
              <w:rPr>
                <w:rFonts w:eastAsia="Calibri"/>
                <w:color w:val="000000"/>
                <w:sz w:val="12"/>
                <w:szCs w:val="12"/>
              </w:rPr>
              <w:t>37,8</w:t>
            </w:r>
          </w:p>
        </w:tc>
        <w:tc>
          <w:tcPr>
            <w:tcW w:w="6237"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jc w:val="center"/>
              <w:rPr>
                <w:rFonts w:eastAsia="Calibri"/>
                <w:color w:val="000000"/>
                <w:sz w:val="12"/>
                <w:szCs w:val="12"/>
              </w:rPr>
            </w:pPr>
            <w:r w:rsidRPr="00585694">
              <w:rPr>
                <w:rFonts w:eastAsia="Calibri"/>
                <w:color w:val="000000"/>
                <w:sz w:val="12"/>
                <w:szCs w:val="12"/>
              </w:rPr>
              <w:t>39,8</w:t>
            </w:r>
          </w:p>
        </w:tc>
      </w:tr>
      <w:tr w:rsidR="00585694" w:rsidRPr="00585694" w:rsidTr="00997515">
        <w:tc>
          <w:tcPr>
            <w:tcW w:w="708" w:type="dxa"/>
            <w:tcBorders>
              <w:top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2.</w:t>
            </w:r>
          </w:p>
        </w:tc>
        <w:tc>
          <w:tcPr>
            <w:tcW w:w="3262"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rPr>
                <w:color w:val="000000"/>
                <w:sz w:val="12"/>
                <w:szCs w:val="12"/>
              </w:rPr>
            </w:pPr>
            <w:r w:rsidRPr="00585694">
              <w:rPr>
                <w:color w:val="000000"/>
                <w:sz w:val="12"/>
                <w:szCs w:val="12"/>
              </w:rPr>
              <w:t>Удовлетворенность населения информационной открытостью деятельности органов местного самоуправления Убеевского сельского поселения Красноармейского района</w:t>
            </w:r>
          </w:p>
        </w:tc>
        <w:tc>
          <w:tcPr>
            <w:tcW w:w="1701"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rPr>
                <w:color w:val="000000"/>
                <w:sz w:val="12"/>
                <w:szCs w:val="12"/>
              </w:rPr>
            </w:pPr>
            <w:r w:rsidRPr="00585694">
              <w:rPr>
                <w:color w:val="000000"/>
                <w:sz w:val="12"/>
                <w:szCs w:val="12"/>
              </w:rPr>
              <w:t xml:space="preserve">% от числа </w:t>
            </w:r>
            <w:proofErr w:type="gramStart"/>
            <w:r w:rsidRPr="00585694">
              <w:rPr>
                <w:color w:val="000000"/>
                <w:sz w:val="12"/>
                <w:szCs w:val="12"/>
              </w:rPr>
              <w:t>опрошенных</w:t>
            </w:r>
            <w:proofErr w:type="gramEnd"/>
          </w:p>
        </w:tc>
        <w:tc>
          <w:tcPr>
            <w:tcW w:w="992"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38,6</w:t>
            </w:r>
          </w:p>
        </w:tc>
        <w:tc>
          <w:tcPr>
            <w:tcW w:w="1418"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40,6</w:t>
            </w:r>
          </w:p>
        </w:tc>
        <w:tc>
          <w:tcPr>
            <w:tcW w:w="850"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42,6</w:t>
            </w:r>
          </w:p>
        </w:tc>
        <w:tc>
          <w:tcPr>
            <w:tcW w:w="6237"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44,6</w:t>
            </w:r>
          </w:p>
        </w:tc>
      </w:tr>
      <w:tr w:rsidR="00585694" w:rsidRPr="00585694" w:rsidTr="00997515">
        <w:tc>
          <w:tcPr>
            <w:tcW w:w="708" w:type="dxa"/>
            <w:tcBorders>
              <w:top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3.</w:t>
            </w:r>
          </w:p>
        </w:tc>
        <w:tc>
          <w:tcPr>
            <w:tcW w:w="3262"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rPr>
                <w:color w:val="000000"/>
                <w:sz w:val="12"/>
                <w:szCs w:val="12"/>
              </w:rPr>
            </w:pPr>
            <w:r w:rsidRPr="00585694">
              <w:rPr>
                <w:color w:val="000000"/>
                <w:sz w:val="12"/>
                <w:szCs w:val="12"/>
              </w:rPr>
              <w:t>Доля муниципальных нормативных правовых актов, внесенных в регистр муниципальных нормативных правовых актов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rPr>
                <w:color w:val="000000"/>
                <w:sz w:val="12"/>
                <w:szCs w:val="12"/>
              </w:rPr>
            </w:pPr>
            <w:r w:rsidRPr="00585694">
              <w:rPr>
                <w:color w:val="000000"/>
                <w:sz w:val="12"/>
                <w:szCs w:val="12"/>
              </w:rPr>
              <w:t xml:space="preserve">% от числа </w:t>
            </w:r>
            <w:proofErr w:type="gramStart"/>
            <w:r w:rsidRPr="00585694">
              <w:rPr>
                <w:color w:val="000000"/>
                <w:sz w:val="12"/>
                <w:szCs w:val="12"/>
              </w:rPr>
              <w:t>поступивших</w:t>
            </w:r>
            <w:proofErr w:type="gramEnd"/>
          </w:p>
        </w:tc>
        <w:tc>
          <w:tcPr>
            <w:tcW w:w="992"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70,0</w:t>
            </w:r>
          </w:p>
        </w:tc>
        <w:tc>
          <w:tcPr>
            <w:tcW w:w="1418"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80,0</w:t>
            </w:r>
          </w:p>
        </w:tc>
        <w:tc>
          <w:tcPr>
            <w:tcW w:w="850"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90,0</w:t>
            </w:r>
          </w:p>
        </w:tc>
        <w:tc>
          <w:tcPr>
            <w:tcW w:w="6237"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100,0</w:t>
            </w:r>
          </w:p>
        </w:tc>
      </w:tr>
    </w:tbl>
    <w:p w:rsidR="00585694" w:rsidRDefault="00585694" w:rsidP="00585694">
      <w:pPr>
        <w:rPr>
          <w:color w:val="000000"/>
          <w:sz w:val="12"/>
          <w:szCs w:val="12"/>
        </w:rPr>
      </w:pPr>
    </w:p>
    <w:p w:rsidR="00585694" w:rsidRPr="00585694" w:rsidRDefault="00997515" w:rsidP="00585694">
      <w:pPr>
        <w:ind w:left="8647"/>
        <w:rPr>
          <w:color w:val="000000"/>
          <w:sz w:val="12"/>
          <w:szCs w:val="12"/>
        </w:rPr>
      </w:pPr>
      <w:r>
        <w:rPr>
          <w:bCs/>
          <w:color w:val="000000"/>
          <w:sz w:val="12"/>
          <w:szCs w:val="12"/>
        </w:rPr>
        <w:t>П</w:t>
      </w:r>
      <w:r w:rsidR="00585694" w:rsidRPr="00585694">
        <w:rPr>
          <w:bCs/>
          <w:color w:val="000000"/>
          <w:sz w:val="12"/>
          <w:szCs w:val="12"/>
        </w:rPr>
        <w:t>риложение № 2</w:t>
      </w:r>
    </w:p>
    <w:p w:rsidR="00585694" w:rsidRPr="00585694" w:rsidRDefault="00585694" w:rsidP="00585694">
      <w:pPr>
        <w:ind w:left="8647"/>
        <w:rPr>
          <w:color w:val="000000"/>
          <w:sz w:val="12"/>
          <w:szCs w:val="12"/>
        </w:rPr>
      </w:pPr>
      <w:r w:rsidRPr="00585694">
        <w:rPr>
          <w:bCs/>
          <w:color w:val="000000"/>
          <w:sz w:val="12"/>
          <w:szCs w:val="12"/>
        </w:rPr>
        <w:t xml:space="preserve"> «Развитие потенциала муниципального управления»</w:t>
      </w:r>
    </w:p>
    <w:p w:rsidR="00585694" w:rsidRPr="00585694" w:rsidRDefault="00585694" w:rsidP="00585694">
      <w:pPr>
        <w:rPr>
          <w:color w:val="000000"/>
          <w:sz w:val="12"/>
          <w:szCs w:val="12"/>
        </w:rPr>
      </w:pPr>
    </w:p>
    <w:p w:rsidR="00585694" w:rsidRPr="00585694" w:rsidRDefault="00585694" w:rsidP="00997515">
      <w:pPr>
        <w:rPr>
          <w:b/>
          <w:color w:val="000000"/>
          <w:sz w:val="12"/>
          <w:szCs w:val="12"/>
        </w:rPr>
      </w:pPr>
      <w:r w:rsidRPr="00585694">
        <w:rPr>
          <w:b/>
          <w:color w:val="000000"/>
          <w:sz w:val="12"/>
          <w:szCs w:val="12"/>
        </w:rPr>
        <w:t>Перечень</w:t>
      </w:r>
      <w:r w:rsidR="00997515">
        <w:rPr>
          <w:b/>
          <w:color w:val="000000"/>
          <w:sz w:val="12"/>
          <w:szCs w:val="12"/>
        </w:rPr>
        <w:t xml:space="preserve"> </w:t>
      </w:r>
      <w:r w:rsidRPr="00585694">
        <w:rPr>
          <w:b/>
          <w:color w:val="000000"/>
          <w:sz w:val="12"/>
          <w:szCs w:val="12"/>
        </w:rPr>
        <w:t xml:space="preserve"> основных мероприятий муниципальной программы </w:t>
      </w:r>
      <w:r w:rsidR="00997515">
        <w:rPr>
          <w:b/>
          <w:color w:val="000000"/>
          <w:sz w:val="12"/>
          <w:szCs w:val="12"/>
        </w:rPr>
        <w:t xml:space="preserve"> </w:t>
      </w:r>
      <w:r w:rsidRPr="00585694">
        <w:rPr>
          <w:b/>
          <w:color w:val="000000"/>
          <w:sz w:val="12"/>
          <w:szCs w:val="12"/>
        </w:rPr>
        <w:t xml:space="preserve">«Развитие потенциала местного управления»  </w:t>
      </w:r>
    </w:p>
    <w:p w:rsidR="00585694" w:rsidRPr="00585694" w:rsidRDefault="00585694" w:rsidP="00585694">
      <w:pPr>
        <w:widowControl w:val="0"/>
        <w:autoSpaceDE w:val="0"/>
        <w:autoSpaceDN w:val="0"/>
        <w:adjustRightInd w:val="0"/>
        <w:jc w:val="center"/>
        <w:outlineLvl w:val="0"/>
        <w:rPr>
          <w:b/>
          <w:bCs/>
          <w:color w:val="000000"/>
          <w:sz w:val="12"/>
          <w:szCs w:val="12"/>
        </w:rPr>
      </w:pPr>
    </w:p>
    <w:tbl>
      <w:tblPr>
        <w:tblW w:w="1488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710"/>
        <w:gridCol w:w="3685"/>
        <w:gridCol w:w="2127"/>
        <w:gridCol w:w="1417"/>
        <w:gridCol w:w="1418"/>
        <w:gridCol w:w="2835"/>
        <w:gridCol w:w="2693"/>
      </w:tblGrid>
      <w:tr w:rsidR="00585694" w:rsidRPr="00585694" w:rsidTr="00617579">
        <w:tc>
          <w:tcPr>
            <w:tcW w:w="710" w:type="dxa"/>
            <w:vMerge w:val="restart"/>
            <w:tcBorders>
              <w:top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N </w:t>
            </w:r>
            <w:proofErr w:type="spellStart"/>
            <w:proofErr w:type="gramStart"/>
            <w:r w:rsidRPr="00585694">
              <w:rPr>
                <w:color w:val="000000"/>
                <w:sz w:val="12"/>
                <w:szCs w:val="12"/>
              </w:rPr>
              <w:t>п</w:t>
            </w:r>
            <w:proofErr w:type="spellEnd"/>
            <w:proofErr w:type="gramEnd"/>
            <w:r w:rsidRPr="00585694">
              <w:rPr>
                <w:color w:val="000000"/>
                <w:sz w:val="12"/>
                <w:szCs w:val="12"/>
              </w:rPr>
              <w:t>/</w:t>
            </w:r>
            <w:proofErr w:type="spellStart"/>
            <w:r w:rsidRPr="00585694">
              <w:rPr>
                <w:color w:val="000000"/>
                <w:sz w:val="12"/>
                <w:szCs w:val="12"/>
              </w:rPr>
              <w:t>п</w:t>
            </w:r>
            <w:proofErr w:type="spellEnd"/>
          </w:p>
        </w:tc>
        <w:tc>
          <w:tcPr>
            <w:tcW w:w="3685" w:type="dxa"/>
            <w:vMerge w:val="restart"/>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Наименование основного мероприятия</w:t>
            </w:r>
          </w:p>
        </w:tc>
        <w:tc>
          <w:tcPr>
            <w:tcW w:w="2127" w:type="dxa"/>
            <w:vMerge w:val="restart"/>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Ответственный исполнитель</w:t>
            </w:r>
          </w:p>
        </w:tc>
        <w:tc>
          <w:tcPr>
            <w:tcW w:w="2835" w:type="dxa"/>
            <w:gridSpan w:val="2"/>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Срок</w:t>
            </w:r>
          </w:p>
        </w:tc>
        <w:tc>
          <w:tcPr>
            <w:tcW w:w="2835" w:type="dxa"/>
            <w:vMerge w:val="restart"/>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Ожидаемый непосредственный результат</w:t>
            </w:r>
          </w:p>
        </w:tc>
        <w:tc>
          <w:tcPr>
            <w:tcW w:w="2693" w:type="dxa"/>
            <w:vMerge w:val="restart"/>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Последствия основного мероприятия</w:t>
            </w:r>
          </w:p>
        </w:tc>
      </w:tr>
      <w:tr w:rsidR="00585694" w:rsidRPr="00585694" w:rsidTr="00617579">
        <w:tc>
          <w:tcPr>
            <w:tcW w:w="710" w:type="dxa"/>
            <w:vMerge/>
            <w:tcBorders>
              <w:top w:val="nil"/>
              <w:bottom w:val="single" w:sz="4" w:space="0" w:color="auto"/>
              <w:right w:val="single" w:sz="4" w:space="0" w:color="auto"/>
            </w:tcBorders>
          </w:tcPr>
          <w:p w:rsidR="00585694" w:rsidRPr="00585694" w:rsidRDefault="00585694" w:rsidP="00617579">
            <w:pPr>
              <w:widowControl w:val="0"/>
              <w:autoSpaceDE w:val="0"/>
              <w:autoSpaceDN w:val="0"/>
              <w:adjustRightInd w:val="0"/>
              <w:jc w:val="both"/>
              <w:rPr>
                <w:color w:val="000000"/>
                <w:sz w:val="12"/>
                <w:szCs w:val="12"/>
              </w:rPr>
            </w:pPr>
          </w:p>
        </w:tc>
        <w:tc>
          <w:tcPr>
            <w:tcW w:w="3685" w:type="dxa"/>
            <w:vMerge/>
            <w:tcBorders>
              <w:top w:val="nil"/>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both"/>
              <w:rPr>
                <w:color w:val="000000"/>
                <w:sz w:val="12"/>
                <w:szCs w:val="12"/>
              </w:rPr>
            </w:pPr>
          </w:p>
        </w:tc>
        <w:tc>
          <w:tcPr>
            <w:tcW w:w="2127" w:type="dxa"/>
            <w:vMerge/>
            <w:tcBorders>
              <w:top w:val="nil"/>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both"/>
              <w:rPr>
                <w:color w:val="000000"/>
                <w:sz w:val="12"/>
                <w:szCs w:val="12"/>
              </w:rPr>
            </w:pPr>
          </w:p>
        </w:tc>
        <w:tc>
          <w:tcPr>
            <w:tcW w:w="1417"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начала реализации</w:t>
            </w:r>
          </w:p>
        </w:tc>
        <w:tc>
          <w:tcPr>
            <w:tcW w:w="1418"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окончания реализации</w:t>
            </w:r>
          </w:p>
        </w:tc>
        <w:tc>
          <w:tcPr>
            <w:tcW w:w="2835" w:type="dxa"/>
            <w:vMerge/>
            <w:tcBorders>
              <w:top w:val="nil"/>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both"/>
              <w:rPr>
                <w:color w:val="000000"/>
                <w:sz w:val="12"/>
                <w:szCs w:val="12"/>
              </w:rPr>
            </w:pPr>
          </w:p>
        </w:tc>
        <w:tc>
          <w:tcPr>
            <w:tcW w:w="2693" w:type="dxa"/>
            <w:vMerge/>
            <w:tcBorders>
              <w:top w:val="nil"/>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both"/>
              <w:rPr>
                <w:color w:val="000000"/>
                <w:sz w:val="12"/>
                <w:szCs w:val="12"/>
              </w:rPr>
            </w:pPr>
          </w:p>
        </w:tc>
      </w:tr>
      <w:tr w:rsidR="00585694" w:rsidRPr="00585694" w:rsidTr="00617579">
        <w:tc>
          <w:tcPr>
            <w:tcW w:w="710" w:type="dxa"/>
            <w:tcBorders>
              <w:top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1</w:t>
            </w:r>
          </w:p>
        </w:tc>
        <w:tc>
          <w:tcPr>
            <w:tcW w:w="3685"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2</w:t>
            </w:r>
          </w:p>
        </w:tc>
        <w:tc>
          <w:tcPr>
            <w:tcW w:w="2127"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3</w:t>
            </w:r>
          </w:p>
        </w:tc>
        <w:tc>
          <w:tcPr>
            <w:tcW w:w="1417"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4</w:t>
            </w:r>
          </w:p>
        </w:tc>
        <w:tc>
          <w:tcPr>
            <w:tcW w:w="1418"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5</w:t>
            </w:r>
          </w:p>
        </w:tc>
        <w:tc>
          <w:tcPr>
            <w:tcW w:w="2835"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6</w:t>
            </w:r>
          </w:p>
        </w:tc>
        <w:tc>
          <w:tcPr>
            <w:tcW w:w="2693"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7</w:t>
            </w:r>
          </w:p>
        </w:tc>
      </w:tr>
      <w:tr w:rsidR="00585694" w:rsidRPr="00585694" w:rsidTr="00617579">
        <w:tc>
          <w:tcPr>
            <w:tcW w:w="710" w:type="dxa"/>
            <w:tcBorders>
              <w:top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bookmarkStart w:id="11" w:name="sub_202"/>
            <w:r w:rsidRPr="00585694">
              <w:rPr>
                <w:color w:val="000000"/>
                <w:sz w:val="12"/>
                <w:szCs w:val="12"/>
              </w:rPr>
              <w:lastRenderedPageBreak/>
              <w:t>1.</w:t>
            </w:r>
            <w:bookmarkEnd w:id="11"/>
          </w:p>
        </w:tc>
        <w:tc>
          <w:tcPr>
            <w:tcW w:w="3685"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jc w:val="both"/>
              <w:rPr>
                <w:color w:val="000000"/>
                <w:sz w:val="12"/>
                <w:szCs w:val="12"/>
              </w:rPr>
            </w:pPr>
            <w:r w:rsidRPr="00585694">
              <w:rPr>
                <w:color w:val="000000"/>
                <w:sz w:val="12"/>
                <w:szCs w:val="12"/>
              </w:rPr>
              <w:t>Осуществление полномочий Российской Федерации, не отнесенных к полномочиям сельских поселений</w:t>
            </w:r>
          </w:p>
        </w:tc>
        <w:tc>
          <w:tcPr>
            <w:tcW w:w="2127"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autoSpaceDE w:val="0"/>
              <w:autoSpaceDN w:val="0"/>
              <w:adjustRightInd w:val="0"/>
              <w:jc w:val="both"/>
              <w:rPr>
                <w:color w:val="000000"/>
                <w:sz w:val="12"/>
                <w:szCs w:val="12"/>
              </w:rPr>
            </w:pPr>
            <w:r w:rsidRPr="00585694">
              <w:rPr>
                <w:rFonts w:eastAsia="Calibri"/>
                <w:color w:val="000000"/>
                <w:sz w:val="12"/>
                <w:szCs w:val="12"/>
              </w:rPr>
              <w:t xml:space="preserve">Администрация Убеевского сельского поселения </w:t>
            </w:r>
          </w:p>
          <w:p w:rsidR="00585694" w:rsidRPr="00585694" w:rsidRDefault="00585694" w:rsidP="00617579">
            <w:pPr>
              <w:widowControl w:val="0"/>
              <w:autoSpaceDE w:val="0"/>
              <w:autoSpaceDN w:val="0"/>
              <w:adjustRightInd w:val="0"/>
              <w:rPr>
                <w:color w:val="000000"/>
                <w:sz w:val="12"/>
                <w:szCs w:val="12"/>
              </w:rPr>
            </w:pPr>
          </w:p>
        </w:tc>
        <w:tc>
          <w:tcPr>
            <w:tcW w:w="1417"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01.01.2019</w:t>
            </w:r>
          </w:p>
        </w:tc>
        <w:tc>
          <w:tcPr>
            <w:tcW w:w="1418"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31.12.2035</w:t>
            </w:r>
          </w:p>
        </w:tc>
        <w:tc>
          <w:tcPr>
            <w:tcW w:w="2835"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rPr>
                <w:color w:val="000000"/>
                <w:sz w:val="12"/>
                <w:szCs w:val="12"/>
              </w:rPr>
            </w:pPr>
            <w:r w:rsidRPr="00585694">
              <w:rPr>
                <w:color w:val="000000"/>
                <w:sz w:val="12"/>
                <w:szCs w:val="12"/>
              </w:rPr>
              <w:t>укрепление материально-технической базы администрации Убеевского сельского поселения Красноармейского района</w:t>
            </w:r>
          </w:p>
        </w:tc>
        <w:tc>
          <w:tcPr>
            <w:tcW w:w="2693"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rPr>
                <w:color w:val="000000"/>
                <w:sz w:val="12"/>
                <w:szCs w:val="12"/>
              </w:rPr>
            </w:pPr>
            <w:r w:rsidRPr="00585694">
              <w:rPr>
                <w:color w:val="000000"/>
                <w:sz w:val="12"/>
                <w:szCs w:val="12"/>
              </w:rPr>
              <w:t>перевод записей из бумажных носителей в электронный вид</w:t>
            </w:r>
          </w:p>
        </w:tc>
      </w:tr>
      <w:tr w:rsidR="00585694" w:rsidRPr="00585694" w:rsidTr="00617579">
        <w:tc>
          <w:tcPr>
            <w:tcW w:w="710" w:type="dxa"/>
            <w:tcBorders>
              <w:top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2.</w:t>
            </w:r>
          </w:p>
        </w:tc>
        <w:tc>
          <w:tcPr>
            <w:tcW w:w="3685"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jc w:val="both"/>
              <w:rPr>
                <w:color w:val="000000"/>
                <w:sz w:val="12"/>
                <w:szCs w:val="12"/>
              </w:rPr>
            </w:pPr>
            <w:r w:rsidRPr="00585694">
              <w:rPr>
                <w:color w:val="000000"/>
                <w:sz w:val="12"/>
                <w:szCs w:val="12"/>
              </w:rPr>
              <w:t>Предоставление муниципальных нормативных правовых актов Убеевского сельского поселения Красноармейского района для включения в регистр  муниципальных нормативных правовых актов Чувашской Республики</w:t>
            </w:r>
          </w:p>
        </w:tc>
        <w:tc>
          <w:tcPr>
            <w:tcW w:w="2127"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autoSpaceDE w:val="0"/>
              <w:autoSpaceDN w:val="0"/>
              <w:adjustRightInd w:val="0"/>
              <w:jc w:val="both"/>
              <w:rPr>
                <w:color w:val="000000"/>
                <w:sz w:val="12"/>
                <w:szCs w:val="12"/>
              </w:rPr>
            </w:pPr>
            <w:r w:rsidRPr="00585694">
              <w:rPr>
                <w:rFonts w:eastAsia="Calibri"/>
                <w:color w:val="000000"/>
                <w:sz w:val="12"/>
                <w:szCs w:val="12"/>
              </w:rPr>
              <w:t xml:space="preserve">Администрация Убеевского сельского поселения </w:t>
            </w:r>
          </w:p>
          <w:p w:rsidR="00585694" w:rsidRPr="00585694" w:rsidRDefault="00585694" w:rsidP="00617579">
            <w:pPr>
              <w:rPr>
                <w:color w:val="000000"/>
                <w:sz w:val="12"/>
                <w:szCs w:val="12"/>
              </w:rPr>
            </w:pPr>
          </w:p>
        </w:tc>
        <w:tc>
          <w:tcPr>
            <w:tcW w:w="1417"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01.01.2019</w:t>
            </w:r>
          </w:p>
        </w:tc>
        <w:tc>
          <w:tcPr>
            <w:tcW w:w="1418"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31.12.2035</w:t>
            </w:r>
          </w:p>
        </w:tc>
        <w:tc>
          <w:tcPr>
            <w:tcW w:w="2835"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rPr>
                <w:color w:val="000000"/>
                <w:sz w:val="12"/>
                <w:szCs w:val="12"/>
              </w:rPr>
            </w:pPr>
            <w:r w:rsidRPr="00585694">
              <w:rPr>
                <w:color w:val="000000"/>
                <w:sz w:val="12"/>
                <w:szCs w:val="12"/>
              </w:rPr>
              <w:t>предоставление муниципальных нормативных правовых актов в Минюст Чувашии</w:t>
            </w:r>
          </w:p>
        </w:tc>
        <w:tc>
          <w:tcPr>
            <w:tcW w:w="2693"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rPr>
                <w:color w:val="000000"/>
                <w:sz w:val="12"/>
                <w:szCs w:val="12"/>
              </w:rPr>
            </w:pPr>
            <w:r w:rsidRPr="00585694">
              <w:rPr>
                <w:color w:val="000000"/>
                <w:sz w:val="12"/>
                <w:szCs w:val="12"/>
              </w:rPr>
              <w:t>обеспечение доступности принятых муниципальных нормативных правовых актов для всех уровней власти, юридических лиц и граждан</w:t>
            </w:r>
          </w:p>
        </w:tc>
      </w:tr>
      <w:tr w:rsidR="00585694" w:rsidRPr="00585694" w:rsidTr="00617579">
        <w:tc>
          <w:tcPr>
            <w:tcW w:w="710" w:type="dxa"/>
            <w:tcBorders>
              <w:top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3</w:t>
            </w:r>
          </w:p>
        </w:tc>
        <w:tc>
          <w:tcPr>
            <w:tcW w:w="3685"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jc w:val="both"/>
              <w:rPr>
                <w:color w:val="000000"/>
                <w:sz w:val="12"/>
                <w:szCs w:val="12"/>
              </w:rPr>
            </w:pPr>
            <w:r w:rsidRPr="00585694">
              <w:rPr>
                <w:color w:val="000000"/>
                <w:sz w:val="12"/>
                <w:szCs w:val="12"/>
              </w:rPr>
              <w:t>Переподготовка и повышение квалификации кадров для муниципальной службы</w:t>
            </w:r>
          </w:p>
          <w:p w:rsidR="00585694" w:rsidRPr="00585694" w:rsidRDefault="00585694" w:rsidP="00617579">
            <w:pPr>
              <w:widowControl w:val="0"/>
              <w:autoSpaceDE w:val="0"/>
              <w:autoSpaceDN w:val="0"/>
              <w:adjustRightInd w:val="0"/>
              <w:rPr>
                <w:color w:val="000000"/>
                <w:sz w:val="12"/>
                <w:szCs w:val="12"/>
              </w:rPr>
            </w:pPr>
          </w:p>
        </w:tc>
        <w:tc>
          <w:tcPr>
            <w:tcW w:w="2127"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autoSpaceDE w:val="0"/>
              <w:autoSpaceDN w:val="0"/>
              <w:adjustRightInd w:val="0"/>
              <w:jc w:val="both"/>
              <w:rPr>
                <w:color w:val="000000"/>
                <w:sz w:val="12"/>
                <w:szCs w:val="12"/>
              </w:rPr>
            </w:pPr>
            <w:r w:rsidRPr="00585694">
              <w:rPr>
                <w:rFonts w:eastAsia="Calibri"/>
                <w:color w:val="000000"/>
                <w:sz w:val="12"/>
                <w:szCs w:val="12"/>
              </w:rPr>
              <w:t xml:space="preserve">Администрация Убеевского сельского поселения </w:t>
            </w:r>
          </w:p>
          <w:p w:rsidR="00585694" w:rsidRPr="00585694" w:rsidRDefault="00585694" w:rsidP="00617579">
            <w:pPr>
              <w:widowControl w:val="0"/>
              <w:autoSpaceDE w:val="0"/>
              <w:autoSpaceDN w:val="0"/>
              <w:adjustRightInd w:val="0"/>
              <w:rPr>
                <w:color w:val="000000"/>
                <w:sz w:val="12"/>
                <w:szCs w:val="12"/>
              </w:rPr>
            </w:pPr>
          </w:p>
        </w:tc>
        <w:tc>
          <w:tcPr>
            <w:tcW w:w="1417"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01.01.2017</w:t>
            </w:r>
          </w:p>
        </w:tc>
        <w:tc>
          <w:tcPr>
            <w:tcW w:w="1418"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31.12.2021</w:t>
            </w:r>
          </w:p>
        </w:tc>
        <w:tc>
          <w:tcPr>
            <w:tcW w:w="2835"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both"/>
              <w:rPr>
                <w:color w:val="000000"/>
                <w:sz w:val="12"/>
                <w:szCs w:val="12"/>
              </w:rPr>
            </w:pPr>
            <w:r w:rsidRPr="00585694">
              <w:rPr>
                <w:color w:val="000000"/>
                <w:sz w:val="12"/>
                <w:szCs w:val="12"/>
              </w:rPr>
              <w:t>Наличие в органе местного  высококвалифицированного кадрового состава муниципальных служащих</w:t>
            </w:r>
          </w:p>
        </w:tc>
        <w:tc>
          <w:tcPr>
            <w:tcW w:w="2693"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rPr>
                <w:color w:val="000000"/>
                <w:sz w:val="12"/>
                <w:szCs w:val="12"/>
              </w:rPr>
            </w:pPr>
          </w:p>
        </w:tc>
      </w:tr>
      <w:tr w:rsidR="00585694" w:rsidRPr="00585694" w:rsidTr="00617579">
        <w:tc>
          <w:tcPr>
            <w:tcW w:w="710" w:type="dxa"/>
            <w:tcBorders>
              <w:top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4</w:t>
            </w:r>
          </w:p>
        </w:tc>
        <w:tc>
          <w:tcPr>
            <w:tcW w:w="3685"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rPr>
                <w:color w:val="000000"/>
                <w:sz w:val="12"/>
                <w:szCs w:val="12"/>
              </w:rPr>
            </w:pPr>
            <w:r w:rsidRPr="00585694">
              <w:rPr>
                <w:color w:val="000000"/>
                <w:sz w:val="12"/>
                <w:szCs w:val="12"/>
              </w:rPr>
              <w:t>Обеспечение деятельности административной комиссии для рассмотрения дел об административных правонарушениях</w:t>
            </w:r>
          </w:p>
        </w:tc>
        <w:tc>
          <w:tcPr>
            <w:tcW w:w="2127"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autoSpaceDE w:val="0"/>
              <w:autoSpaceDN w:val="0"/>
              <w:adjustRightInd w:val="0"/>
              <w:jc w:val="both"/>
              <w:rPr>
                <w:color w:val="000000"/>
                <w:sz w:val="12"/>
                <w:szCs w:val="12"/>
              </w:rPr>
            </w:pPr>
            <w:r w:rsidRPr="00585694">
              <w:rPr>
                <w:rFonts w:eastAsia="Calibri"/>
                <w:color w:val="000000"/>
                <w:sz w:val="12"/>
                <w:szCs w:val="12"/>
              </w:rPr>
              <w:t xml:space="preserve">Администрация Убеевского сельского поселения </w:t>
            </w:r>
          </w:p>
          <w:p w:rsidR="00585694" w:rsidRPr="00585694" w:rsidRDefault="00585694" w:rsidP="00617579">
            <w:pPr>
              <w:widowControl w:val="0"/>
              <w:autoSpaceDE w:val="0"/>
              <w:autoSpaceDN w:val="0"/>
              <w:adjustRightInd w:val="0"/>
              <w:rPr>
                <w:color w:val="000000"/>
                <w:sz w:val="12"/>
                <w:szCs w:val="12"/>
              </w:rPr>
            </w:pPr>
          </w:p>
        </w:tc>
        <w:tc>
          <w:tcPr>
            <w:tcW w:w="1417"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01.01.2019</w:t>
            </w:r>
          </w:p>
        </w:tc>
        <w:tc>
          <w:tcPr>
            <w:tcW w:w="1418"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31.12.2035</w:t>
            </w:r>
          </w:p>
        </w:tc>
        <w:tc>
          <w:tcPr>
            <w:tcW w:w="2835"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rPr>
                <w:color w:val="000000"/>
                <w:sz w:val="12"/>
                <w:szCs w:val="12"/>
              </w:rPr>
            </w:pPr>
          </w:p>
        </w:tc>
        <w:tc>
          <w:tcPr>
            <w:tcW w:w="2693"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rPr>
                <w:color w:val="000000"/>
                <w:sz w:val="12"/>
                <w:szCs w:val="12"/>
              </w:rPr>
            </w:pPr>
          </w:p>
        </w:tc>
      </w:tr>
    </w:tbl>
    <w:p w:rsidR="00585694" w:rsidRPr="00585694" w:rsidRDefault="00585694" w:rsidP="00585694">
      <w:pPr>
        <w:rPr>
          <w:color w:val="548DD4"/>
          <w:sz w:val="12"/>
          <w:szCs w:val="12"/>
        </w:rPr>
      </w:pPr>
    </w:p>
    <w:p w:rsidR="00585694" w:rsidRPr="00585694" w:rsidRDefault="00585694" w:rsidP="00585694">
      <w:pPr>
        <w:ind w:left="8647"/>
        <w:jc w:val="right"/>
        <w:rPr>
          <w:rFonts w:eastAsia="Calibri"/>
          <w:color w:val="000000"/>
          <w:sz w:val="12"/>
          <w:szCs w:val="12"/>
        </w:rPr>
      </w:pPr>
      <w:r w:rsidRPr="00585694">
        <w:rPr>
          <w:rFonts w:eastAsia="Calibri"/>
          <w:color w:val="000000"/>
          <w:sz w:val="12"/>
          <w:szCs w:val="12"/>
        </w:rPr>
        <w:t>Приложение №3</w:t>
      </w:r>
    </w:p>
    <w:p w:rsidR="00585694" w:rsidRPr="00585694" w:rsidRDefault="00585694" w:rsidP="00585694">
      <w:pPr>
        <w:ind w:left="8647"/>
        <w:jc w:val="right"/>
        <w:rPr>
          <w:bCs/>
          <w:color w:val="000000"/>
          <w:sz w:val="12"/>
          <w:szCs w:val="12"/>
        </w:rPr>
      </w:pPr>
      <w:r w:rsidRPr="00585694">
        <w:rPr>
          <w:bCs/>
          <w:color w:val="000000"/>
          <w:sz w:val="12"/>
          <w:szCs w:val="12"/>
        </w:rPr>
        <w:t xml:space="preserve">к муниципальной программе </w:t>
      </w:r>
    </w:p>
    <w:p w:rsidR="00585694" w:rsidRPr="00585694" w:rsidRDefault="00585694" w:rsidP="00585694">
      <w:pPr>
        <w:ind w:left="8647"/>
        <w:jc w:val="both"/>
        <w:rPr>
          <w:b/>
          <w:color w:val="000000"/>
          <w:sz w:val="12"/>
          <w:szCs w:val="12"/>
        </w:rPr>
      </w:pPr>
      <w:r w:rsidRPr="00585694">
        <w:rPr>
          <w:bCs/>
          <w:color w:val="000000"/>
          <w:sz w:val="12"/>
          <w:szCs w:val="12"/>
        </w:rPr>
        <w:t xml:space="preserve">«Развитие потенциала муниципального управления» </w:t>
      </w:r>
    </w:p>
    <w:p w:rsidR="00585694" w:rsidRPr="00585694" w:rsidRDefault="00585694" w:rsidP="00585694">
      <w:pPr>
        <w:autoSpaceDE w:val="0"/>
        <w:autoSpaceDN w:val="0"/>
        <w:adjustRightInd w:val="0"/>
        <w:ind w:left="8647"/>
        <w:jc w:val="both"/>
        <w:rPr>
          <w:rFonts w:eastAsia="Calibri"/>
          <w:b/>
          <w:color w:val="000000"/>
          <w:sz w:val="12"/>
          <w:szCs w:val="12"/>
        </w:rPr>
      </w:pPr>
    </w:p>
    <w:p w:rsidR="00585694" w:rsidRPr="00585694" w:rsidRDefault="00585694" w:rsidP="00585694">
      <w:pPr>
        <w:autoSpaceDE w:val="0"/>
        <w:autoSpaceDN w:val="0"/>
        <w:adjustRightInd w:val="0"/>
        <w:jc w:val="center"/>
        <w:rPr>
          <w:rFonts w:eastAsia="Calibri"/>
          <w:color w:val="000000"/>
          <w:sz w:val="12"/>
          <w:szCs w:val="12"/>
        </w:rPr>
      </w:pPr>
      <w:r w:rsidRPr="00585694">
        <w:rPr>
          <w:rFonts w:eastAsia="Calibri"/>
          <w:b/>
          <w:color w:val="000000"/>
          <w:sz w:val="12"/>
          <w:szCs w:val="12"/>
        </w:rPr>
        <w:t xml:space="preserve">Ресурсное обеспечение муниципальной  программы  </w:t>
      </w:r>
      <w:r w:rsidR="00997515">
        <w:rPr>
          <w:rFonts w:eastAsia="Calibri"/>
          <w:b/>
          <w:color w:val="000000"/>
          <w:sz w:val="12"/>
          <w:szCs w:val="12"/>
        </w:rPr>
        <w:t xml:space="preserve"> </w:t>
      </w:r>
      <w:r w:rsidRPr="00585694">
        <w:rPr>
          <w:b/>
          <w:bCs/>
          <w:color w:val="000000"/>
          <w:sz w:val="12"/>
          <w:szCs w:val="12"/>
        </w:rPr>
        <w:t>«</w:t>
      </w:r>
      <w:r w:rsidRPr="00585694">
        <w:rPr>
          <w:b/>
          <w:color w:val="000000"/>
          <w:sz w:val="12"/>
          <w:szCs w:val="12"/>
        </w:rPr>
        <w:t xml:space="preserve">Развитие потенциала муниципального управления» </w:t>
      </w:r>
      <w:r w:rsidRPr="00585694">
        <w:rPr>
          <w:rFonts w:eastAsia="Calibri"/>
          <w:b/>
          <w:color w:val="000000"/>
          <w:sz w:val="12"/>
          <w:szCs w:val="12"/>
        </w:rPr>
        <w:t>за счет всех источников финансирования</w:t>
      </w:r>
    </w:p>
    <w:p w:rsidR="00585694" w:rsidRPr="00585694" w:rsidRDefault="00585694" w:rsidP="00585694">
      <w:pPr>
        <w:autoSpaceDE w:val="0"/>
        <w:autoSpaceDN w:val="0"/>
        <w:adjustRightInd w:val="0"/>
        <w:jc w:val="center"/>
        <w:rPr>
          <w:rFonts w:eastAsia="Calibri"/>
          <w:color w:val="548DD4"/>
          <w:sz w:val="12"/>
          <w:szCs w:val="12"/>
        </w:rPr>
      </w:pPr>
    </w:p>
    <w:tbl>
      <w:tblPr>
        <w:tblW w:w="1474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410"/>
        <w:gridCol w:w="567"/>
        <w:gridCol w:w="709"/>
        <w:gridCol w:w="709"/>
        <w:gridCol w:w="708"/>
        <w:gridCol w:w="3119"/>
        <w:gridCol w:w="1276"/>
        <w:gridCol w:w="1276"/>
        <w:gridCol w:w="1275"/>
        <w:gridCol w:w="1843"/>
        <w:gridCol w:w="851"/>
      </w:tblGrid>
      <w:tr w:rsidR="00585694" w:rsidRPr="00585694" w:rsidTr="00617579">
        <w:trPr>
          <w:trHeight w:val="480"/>
          <w:tblCellSpacing w:w="5" w:type="nil"/>
        </w:trPr>
        <w:tc>
          <w:tcPr>
            <w:tcW w:w="2410" w:type="dxa"/>
            <w:vMerge w:val="restart"/>
          </w:tcPr>
          <w:p w:rsidR="00585694" w:rsidRPr="00585694" w:rsidRDefault="00585694" w:rsidP="00617579">
            <w:pPr>
              <w:jc w:val="center"/>
              <w:rPr>
                <w:rFonts w:eastAsia="Calibri"/>
                <w:sz w:val="12"/>
                <w:szCs w:val="12"/>
              </w:rPr>
            </w:pPr>
            <w:r w:rsidRPr="00585694">
              <w:rPr>
                <w:rFonts w:eastAsia="Calibri"/>
                <w:sz w:val="12"/>
                <w:szCs w:val="12"/>
              </w:rPr>
              <w:t>Наименование</w:t>
            </w:r>
          </w:p>
          <w:p w:rsidR="00585694" w:rsidRPr="00585694" w:rsidRDefault="00585694" w:rsidP="00617579">
            <w:pPr>
              <w:jc w:val="center"/>
              <w:rPr>
                <w:rFonts w:eastAsia="Calibri"/>
                <w:sz w:val="12"/>
                <w:szCs w:val="12"/>
              </w:rPr>
            </w:pPr>
            <w:r w:rsidRPr="00585694">
              <w:rPr>
                <w:rFonts w:eastAsia="Calibri"/>
                <w:sz w:val="12"/>
                <w:szCs w:val="12"/>
              </w:rPr>
              <w:t>муниципальной программы (основного мероприятия)</w:t>
            </w:r>
          </w:p>
        </w:tc>
        <w:tc>
          <w:tcPr>
            <w:tcW w:w="2693" w:type="dxa"/>
            <w:gridSpan w:val="4"/>
          </w:tcPr>
          <w:p w:rsidR="00585694" w:rsidRPr="00585694" w:rsidRDefault="00585694" w:rsidP="00617579">
            <w:pPr>
              <w:jc w:val="center"/>
              <w:rPr>
                <w:rFonts w:eastAsia="Calibri"/>
                <w:sz w:val="12"/>
                <w:szCs w:val="12"/>
              </w:rPr>
            </w:pPr>
            <w:r w:rsidRPr="00585694">
              <w:rPr>
                <w:rFonts w:eastAsia="Calibri"/>
                <w:sz w:val="12"/>
                <w:szCs w:val="12"/>
              </w:rPr>
              <w:t xml:space="preserve">Код  </w:t>
            </w:r>
            <w:proofErr w:type="gramStart"/>
            <w:r w:rsidRPr="00585694">
              <w:rPr>
                <w:rFonts w:eastAsia="Calibri"/>
                <w:sz w:val="12"/>
                <w:szCs w:val="12"/>
              </w:rPr>
              <w:t>бюджетной</w:t>
            </w:r>
            <w:proofErr w:type="gramEnd"/>
          </w:p>
          <w:p w:rsidR="00585694" w:rsidRPr="00585694" w:rsidRDefault="00585694" w:rsidP="00617579">
            <w:pPr>
              <w:jc w:val="center"/>
              <w:rPr>
                <w:rFonts w:eastAsia="Calibri"/>
                <w:sz w:val="12"/>
                <w:szCs w:val="12"/>
              </w:rPr>
            </w:pPr>
            <w:r w:rsidRPr="00585694">
              <w:rPr>
                <w:rFonts w:eastAsia="Calibri"/>
                <w:sz w:val="12"/>
                <w:szCs w:val="12"/>
              </w:rPr>
              <w:t>классификации</w:t>
            </w:r>
          </w:p>
        </w:tc>
        <w:tc>
          <w:tcPr>
            <w:tcW w:w="3119" w:type="dxa"/>
            <w:vMerge w:val="restart"/>
          </w:tcPr>
          <w:p w:rsidR="00585694" w:rsidRPr="00585694" w:rsidRDefault="00585694" w:rsidP="00617579">
            <w:pPr>
              <w:jc w:val="center"/>
              <w:rPr>
                <w:rFonts w:eastAsia="Calibri"/>
                <w:sz w:val="12"/>
                <w:szCs w:val="12"/>
              </w:rPr>
            </w:pPr>
            <w:r w:rsidRPr="00585694">
              <w:rPr>
                <w:rFonts w:eastAsia="Calibri"/>
                <w:sz w:val="12"/>
                <w:szCs w:val="12"/>
              </w:rPr>
              <w:t>Источники  финансирования</w:t>
            </w:r>
          </w:p>
        </w:tc>
        <w:tc>
          <w:tcPr>
            <w:tcW w:w="6521" w:type="dxa"/>
            <w:gridSpan w:val="5"/>
            <w:shd w:val="clear" w:color="auto" w:fill="auto"/>
          </w:tcPr>
          <w:p w:rsidR="00585694" w:rsidRPr="00585694" w:rsidRDefault="00585694" w:rsidP="00617579">
            <w:pPr>
              <w:jc w:val="center"/>
              <w:rPr>
                <w:sz w:val="12"/>
                <w:szCs w:val="12"/>
              </w:rPr>
            </w:pPr>
            <w:r w:rsidRPr="00585694">
              <w:rPr>
                <w:sz w:val="12"/>
                <w:szCs w:val="12"/>
              </w:rPr>
              <w:t>Значения показателей</w:t>
            </w:r>
          </w:p>
        </w:tc>
      </w:tr>
      <w:tr w:rsidR="00585694" w:rsidRPr="00585694" w:rsidTr="00997515">
        <w:trPr>
          <w:trHeight w:val="165"/>
          <w:tblCellSpacing w:w="5" w:type="nil"/>
        </w:trPr>
        <w:tc>
          <w:tcPr>
            <w:tcW w:w="2410" w:type="dxa"/>
            <w:vMerge/>
          </w:tcPr>
          <w:p w:rsidR="00585694" w:rsidRPr="00585694" w:rsidRDefault="00585694" w:rsidP="00617579">
            <w:pPr>
              <w:jc w:val="center"/>
              <w:rPr>
                <w:rFonts w:eastAsia="Calibri"/>
                <w:sz w:val="12"/>
                <w:szCs w:val="12"/>
              </w:rPr>
            </w:pPr>
          </w:p>
        </w:tc>
        <w:tc>
          <w:tcPr>
            <w:tcW w:w="567" w:type="dxa"/>
          </w:tcPr>
          <w:p w:rsidR="00585694" w:rsidRPr="00585694" w:rsidRDefault="00585694" w:rsidP="00617579">
            <w:pPr>
              <w:jc w:val="center"/>
              <w:rPr>
                <w:rFonts w:eastAsia="Calibri"/>
                <w:sz w:val="12"/>
                <w:szCs w:val="12"/>
              </w:rPr>
            </w:pPr>
            <w:r w:rsidRPr="00585694">
              <w:rPr>
                <w:rFonts w:eastAsia="Calibri"/>
                <w:sz w:val="12"/>
                <w:szCs w:val="12"/>
              </w:rPr>
              <w:t>ГРБС</w:t>
            </w:r>
          </w:p>
        </w:tc>
        <w:tc>
          <w:tcPr>
            <w:tcW w:w="709" w:type="dxa"/>
          </w:tcPr>
          <w:p w:rsidR="00585694" w:rsidRPr="00585694" w:rsidRDefault="00585694" w:rsidP="00617579">
            <w:pPr>
              <w:jc w:val="center"/>
              <w:rPr>
                <w:rFonts w:eastAsia="Calibri"/>
                <w:sz w:val="12"/>
                <w:szCs w:val="12"/>
              </w:rPr>
            </w:pPr>
            <w:proofErr w:type="spellStart"/>
            <w:r w:rsidRPr="00585694">
              <w:rPr>
                <w:rFonts w:eastAsia="Calibri"/>
                <w:sz w:val="12"/>
                <w:szCs w:val="12"/>
              </w:rPr>
              <w:t>РзПр</w:t>
            </w:r>
            <w:proofErr w:type="spellEnd"/>
          </w:p>
        </w:tc>
        <w:tc>
          <w:tcPr>
            <w:tcW w:w="709" w:type="dxa"/>
          </w:tcPr>
          <w:p w:rsidR="00585694" w:rsidRPr="00585694" w:rsidRDefault="00585694" w:rsidP="00617579">
            <w:pPr>
              <w:jc w:val="center"/>
              <w:rPr>
                <w:rFonts w:eastAsia="Calibri"/>
                <w:sz w:val="12"/>
                <w:szCs w:val="12"/>
              </w:rPr>
            </w:pPr>
            <w:r w:rsidRPr="00585694">
              <w:rPr>
                <w:rFonts w:eastAsia="Calibri"/>
                <w:sz w:val="12"/>
                <w:szCs w:val="12"/>
              </w:rPr>
              <w:t>ЦСР</w:t>
            </w:r>
          </w:p>
        </w:tc>
        <w:tc>
          <w:tcPr>
            <w:tcW w:w="708" w:type="dxa"/>
          </w:tcPr>
          <w:p w:rsidR="00585694" w:rsidRPr="00585694" w:rsidRDefault="00585694" w:rsidP="00617579">
            <w:pPr>
              <w:jc w:val="center"/>
              <w:rPr>
                <w:rFonts w:eastAsia="Calibri"/>
                <w:sz w:val="12"/>
                <w:szCs w:val="12"/>
              </w:rPr>
            </w:pPr>
            <w:r w:rsidRPr="00585694">
              <w:rPr>
                <w:rFonts w:eastAsia="Calibri"/>
                <w:sz w:val="12"/>
                <w:szCs w:val="12"/>
              </w:rPr>
              <w:t>ВР</w:t>
            </w:r>
          </w:p>
        </w:tc>
        <w:tc>
          <w:tcPr>
            <w:tcW w:w="3119" w:type="dxa"/>
            <w:vMerge/>
          </w:tcPr>
          <w:p w:rsidR="00585694" w:rsidRPr="00585694" w:rsidRDefault="00585694" w:rsidP="00617579">
            <w:pPr>
              <w:jc w:val="center"/>
              <w:rPr>
                <w:rFonts w:eastAsia="Calibri"/>
                <w:sz w:val="12"/>
                <w:szCs w:val="12"/>
              </w:rPr>
            </w:pPr>
          </w:p>
        </w:tc>
        <w:tc>
          <w:tcPr>
            <w:tcW w:w="1276" w:type="dxa"/>
          </w:tcPr>
          <w:p w:rsidR="00585694" w:rsidRPr="00585694" w:rsidRDefault="00585694" w:rsidP="00617579">
            <w:pPr>
              <w:jc w:val="center"/>
              <w:rPr>
                <w:rFonts w:eastAsia="Calibri"/>
                <w:sz w:val="12"/>
                <w:szCs w:val="12"/>
              </w:rPr>
            </w:pPr>
            <w:r w:rsidRPr="00585694">
              <w:rPr>
                <w:rFonts w:eastAsia="Calibri"/>
                <w:sz w:val="12"/>
                <w:szCs w:val="12"/>
              </w:rPr>
              <w:t>2019</w:t>
            </w:r>
          </w:p>
        </w:tc>
        <w:tc>
          <w:tcPr>
            <w:tcW w:w="1276" w:type="dxa"/>
          </w:tcPr>
          <w:p w:rsidR="00585694" w:rsidRPr="00585694" w:rsidRDefault="00585694" w:rsidP="00617579">
            <w:pPr>
              <w:jc w:val="center"/>
              <w:rPr>
                <w:rFonts w:eastAsia="Calibri"/>
                <w:sz w:val="12"/>
                <w:szCs w:val="12"/>
              </w:rPr>
            </w:pPr>
            <w:r w:rsidRPr="00585694">
              <w:rPr>
                <w:rFonts w:eastAsia="Calibri"/>
                <w:sz w:val="12"/>
                <w:szCs w:val="12"/>
              </w:rPr>
              <w:t>2020</w:t>
            </w:r>
          </w:p>
        </w:tc>
        <w:tc>
          <w:tcPr>
            <w:tcW w:w="1275" w:type="dxa"/>
          </w:tcPr>
          <w:p w:rsidR="00585694" w:rsidRPr="00585694" w:rsidRDefault="00585694" w:rsidP="00617579">
            <w:pPr>
              <w:jc w:val="center"/>
              <w:rPr>
                <w:rFonts w:eastAsia="Calibri"/>
                <w:sz w:val="12"/>
                <w:szCs w:val="12"/>
              </w:rPr>
            </w:pPr>
            <w:r w:rsidRPr="00585694">
              <w:rPr>
                <w:rFonts w:eastAsia="Calibri"/>
                <w:sz w:val="12"/>
                <w:szCs w:val="12"/>
              </w:rPr>
              <w:t>2021</w:t>
            </w:r>
          </w:p>
        </w:tc>
        <w:tc>
          <w:tcPr>
            <w:tcW w:w="1843" w:type="dxa"/>
          </w:tcPr>
          <w:p w:rsidR="00585694" w:rsidRPr="00585694" w:rsidRDefault="00585694" w:rsidP="00617579">
            <w:pPr>
              <w:jc w:val="center"/>
              <w:rPr>
                <w:rFonts w:eastAsia="Calibri"/>
                <w:sz w:val="12"/>
                <w:szCs w:val="12"/>
              </w:rPr>
            </w:pPr>
            <w:r w:rsidRPr="00585694">
              <w:rPr>
                <w:rFonts w:eastAsia="Calibri"/>
                <w:sz w:val="12"/>
                <w:szCs w:val="12"/>
              </w:rPr>
              <w:t>2022-2035</w:t>
            </w:r>
          </w:p>
        </w:tc>
        <w:tc>
          <w:tcPr>
            <w:tcW w:w="851" w:type="dxa"/>
          </w:tcPr>
          <w:p w:rsidR="00585694" w:rsidRPr="00585694" w:rsidRDefault="00585694" w:rsidP="00617579">
            <w:pPr>
              <w:jc w:val="center"/>
              <w:rPr>
                <w:rFonts w:eastAsia="Calibri"/>
                <w:sz w:val="12"/>
                <w:szCs w:val="12"/>
              </w:rPr>
            </w:pPr>
            <w:r w:rsidRPr="00585694">
              <w:rPr>
                <w:rFonts w:eastAsia="Calibri"/>
                <w:sz w:val="12"/>
                <w:szCs w:val="12"/>
              </w:rPr>
              <w:t>Примечания</w:t>
            </w:r>
          </w:p>
        </w:tc>
      </w:tr>
      <w:tr w:rsidR="00585694" w:rsidRPr="00585694" w:rsidTr="00617579">
        <w:trPr>
          <w:tblCellSpacing w:w="5" w:type="nil"/>
        </w:trPr>
        <w:tc>
          <w:tcPr>
            <w:tcW w:w="2410" w:type="dxa"/>
          </w:tcPr>
          <w:p w:rsidR="00585694" w:rsidRPr="00585694" w:rsidRDefault="00585694" w:rsidP="00617579">
            <w:pPr>
              <w:jc w:val="center"/>
              <w:rPr>
                <w:rFonts w:eastAsia="Calibri"/>
                <w:sz w:val="12"/>
                <w:szCs w:val="12"/>
              </w:rPr>
            </w:pPr>
            <w:r w:rsidRPr="00585694">
              <w:rPr>
                <w:rFonts w:eastAsia="Calibri"/>
                <w:sz w:val="12"/>
                <w:szCs w:val="12"/>
              </w:rPr>
              <w:t>2</w:t>
            </w:r>
          </w:p>
        </w:tc>
        <w:tc>
          <w:tcPr>
            <w:tcW w:w="567" w:type="dxa"/>
          </w:tcPr>
          <w:p w:rsidR="00585694" w:rsidRPr="00585694" w:rsidRDefault="00585694" w:rsidP="00617579">
            <w:pPr>
              <w:jc w:val="center"/>
              <w:rPr>
                <w:rFonts w:eastAsia="Calibri"/>
                <w:sz w:val="12"/>
                <w:szCs w:val="12"/>
              </w:rPr>
            </w:pPr>
            <w:r w:rsidRPr="00585694">
              <w:rPr>
                <w:rFonts w:eastAsia="Calibri"/>
                <w:sz w:val="12"/>
                <w:szCs w:val="12"/>
              </w:rPr>
              <w:t>3</w:t>
            </w:r>
          </w:p>
        </w:tc>
        <w:tc>
          <w:tcPr>
            <w:tcW w:w="709" w:type="dxa"/>
          </w:tcPr>
          <w:p w:rsidR="00585694" w:rsidRPr="00585694" w:rsidRDefault="00585694" w:rsidP="00617579">
            <w:pPr>
              <w:jc w:val="center"/>
              <w:rPr>
                <w:rFonts w:eastAsia="Calibri"/>
                <w:sz w:val="12"/>
                <w:szCs w:val="12"/>
              </w:rPr>
            </w:pPr>
            <w:r w:rsidRPr="00585694">
              <w:rPr>
                <w:rFonts w:eastAsia="Calibri"/>
                <w:sz w:val="12"/>
                <w:szCs w:val="12"/>
              </w:rPr>
              <w:t>4</w:t>
            </w:r>
          </w:p>
        </w:tc>
        <w:tc>
          <w:tcPr>
            <w:tcW w:w="709" w:type="dxa"/>
          </w:tcPr>
          <w:p w:rsidR="00585694" w:rsidRPr="00585694" w:rsidRDefault="00585694" w:rsidP="00617579">
            <w:pPr>
              <w:jc w:val="center"/>
              <w:rPr>
                <w:rFonts w:eastAsia="Calibri"/>
                <w:sz w:val="12"/>
                <w:szCs w:val="12"/>
              </w:rPr>
            </w:pPr>
            <w:r w:rsidRPr="00585694">
              <w:rPr>
                <w:rFonts w:eastAsia="Calibri"/>
                <w:sz w:val="12"/>
                <w:szCs w:val="12"/>
              </w:rPr>
              <w:t>5</w:t>
            </w:r>
          </w:p>
        </w:tc>
        <w:tc>
          <w:tcPr>
            <w:tcW w:w="708" w:type="dxa"/>
          </w:tcPr>
          <w:p w:rsidR="00585694" w:rsidRPr="00585694" w:rsidRDefault="00585694" w:rsidP="00617579">
            <w:pPr>
              <w:jc w:val="center"/>
              <w:rPr>
                <w:rFonts w:eastAsia="Calibri"/>
                <w:sz w:val="12"/>
                <w:szCs w:val="12"/>
              </w:rPr>
            </w:pPr>
            <w:r w:rsidRPr="00585694">
              <w:rPr>
                <w:rFonts w:eastAsia="Calibri"/>
                <w:sz w:val="12"/>
                <w:szCs w:val="12"/>
              </w:rPr>
              <w:t>6</w:t>
            </w:r>
          </w:p>
        </w:tc>
        <w:tc>
          <w:tcPr>
            <w:tcW w:w="3119" w:type="dxa"/>
          </w:tcPr>
          <w:p w:rsidR="00585694" w:rsidRPr="00585694" w:rsidRDefault="00585694" w:rsidP="00617579">
            <w:pPr>
              <w:jc w:val="center"/>
              <w:rPr>
                <w:rFonts w:eastAsia="Calibri"/>
                <w:sz w:val="12"/>
                <w:szCs w:val="12"/>
              </w:rPr>
            </w:pPr>
            <w:r w:rsidRPr="00585694">
              <w:rPr>
                <w:rFonts w:eastAsia="Calibri"/>
                <w:sz w:val="12"/>
                <w:szCs w:val="12"/>
              </w:rPr>
              <w:t>7</w:t>
            </w:r>
          </w:p>
        </w:tc>
        <w:tc>
          <w:tcPr>
            <w:tcW w:w="1276" w:type="dxa"/>
          </w:tcPr>
          <w:p w:rsidR="00585694" w:rsidRPr="00585694" w:rsidRDefault="00585694" w:rsidP="00617579">
            <w:pPr>
              <w:jc w:val="center"/>
              <w:rPr>
                <w:rFonts w:eastAsia="Calibri"/>
                <w:sz w:val="12"/>
                <w:szCs w:val="12"/>
              </w:rPr>
            </w:pPr>
            <w:r w:rsidRPr="00585694">
              <w:rPr>
                <w:rFonts w:eastAsia="Calibri"/>
                <w:sz w:val="12"/>
                <w:szCs w:val="12"/>
              </w:rPr>
              <w:t>9</w:t>
            </w:r>
          </w:p>
        </w:tc>
        <w:tc>
          <w:tcPr>
            <w:tcW w:w="1276" w:type="dxa"/>
          </w:tcPr>
          <w:p w:rsidR="00585694" w:rsidRPr="00585694" w:rsidRDefault="00585694" w:rsidP="00617579">
            <w:pPr>
              <w:jc w:val="center"/>
              <w:rPr>
                <w:rFonts w:eastAsia="Calibri"/>
                <w:sz w:val="12"/>
                <w:szCs w:val="12"/>
              </w:rPr>
            </w:pPr>
            <w:r w:rsidRPr="00585694">
              <w:rPr>
                <w:rFonts w:eastAsia="Calibri"/>
                <w:sz w:val="12"/>
                <w:szCs w:val="12"/>
              </w:rPr>
              <w:t>10</w:t>
            </w:r>
          </w:p>
        </w:tc>
        <w:tc>
          <w:tcPr>
            <w:tcW w:w="1275" w:type="dxa"/>
          </w:tcPr>
          <w:p w:rsidR="00585694" w:rsidRPr="00585694" w:rsidRDefault="00585694" w:rsidP="00617579">
            <w:pPr>
              <w:jc w:val="center"/>
              <w:rPr>
                <w:rFonts w:eastAsia="Calibri"/>
                <w:sz w:val="12"/>
                <w:szCs w:val="12"/>
              </w:rPr>
            </w:pPr>
            <w:r w:rsidRPr="00585694">
              <w:rPr>
                <w:rFonts w:eastAsia="Calibri"/>
                <w:sz w:val="12"/>
                <w:szCs w:val="12"/>
              </w:rPr>
              <w:t>11</w:t>
            </w:r>
          </w:p>
        </w:tc>
        <w:tc>
          <w:tcPr>
            <w:tcW w:w="1843" w:type="dxa"/>
          </w:tcPr>
          <w:p w:rsidR="00585694" w:rsidRPr="00585694" w:rsidRDefault="00585694" w:rsidP="00617579">
            <w:pPr>
              <w:jc w:val="center"/>
              <w:rPr>
                <w:rFonts w:eastAsia="Calibri"/>
                <w:sz w:val="12"/>
                <w:szCs w:val="12"/>
              </w:rPr>
            </w:pPr>
            <w:r w:rsidRPr="00585694">
              <w:rPr>
                <w:rFonts w:eastAsia="Calibri"/>
                <w:sz w:val="12"/>
                <w:szCs w:val="12"/>
              </w:rPr>
              <w:t>12</w:t>
            </w:r>
          </w:p>
        </w:tc>
        <w:tc>
          <w:tcPr>
            <w:tcW w:w="851" w:type="dxa"/>
          </w:tcPr>
          <w:p w:rsidR="00585694" w:rsidRPr="00585694" w:rsidRDefault="00585694" w:rsidP="00617579">
            <w:pPr>
              <w:jc w:val="center"/>
              <w:rPr>
                <w:rFonts w:eastAsia="Calibri"/>
                <w:sz w:val="12"/>
                <w:szCs w:val="12"/>
              </w:rPr>
            </w:pPr>
          </w:p>
        </w:tc>
      </w:tr>
      <w:tr w:rsidR="00585694" w:rsidRPr="00585694" w:rsidTr="00617579">
        <w:trPr>
          <w:trHeight w:val="320"/>
          <w:tblCellSpacing w:w="5" w:type="nil"/>
        </w:trPr>
        <w:tc>
          <w:tcPr>
            <w:tcW w:w="2410" w:type="dxa"/>
            <w:vMerge w:val="restart"/>
          </w:tcPr>
          <w:p w:rsidR="00585694" w:rsidRPr="00585694" w:rsidRDefault="00585694" w:rsidP="00617579">
            <w:pPr>
              <w:rPr>
                <w:sz w:val="12"/>
                <w:szCs w:val="12"/>
              </w:rPr>
            </w:pPr>
            <w:r w:rsidRPr="00585694">
              <w:rPr>
                <w:rFonts w:eastAsia="Calibri"/>
                <w:sz w:val="12"/>
                <w:szCs w:val="12"/>
              </w:rPr>
              <w:t xml:space="preserve">Программа  </w:t>
            </w:r>
            <w:r w:rsidRPr="00585694">
              <w:rPr>
                <w:sz w:val="12"/>
                <w:szCs w:val="12"/>
              </w:rPr>
              <w:t xml:space="preserve">«Развитие потенциала муниципального управления» </w:t>
            </w:r>
          </w:p>
          <w:p w:rsidR="00585694" w:rsidRPr="00585694" w:rsidRDefault="00585694" w:rsidP="00617579">
            <w:pPr>
              <w:rPr>
                <w:rFonts w:eastAsia="Calibri"/>
                <w:sz w:val="12"/>
                <w:szCs w:val="12"/>
              </w:rPr>
            </w:pPr>
          </w:p>
        </w:tc>
        <w:tc>
          <w:tcPr>
            <w:tcW w:w="567" w:type="dxa"/>
          </w:tcPr>
          <w:p w:rsidR="00585694" w:rsidRPr="00585694" w:rsidRDefault="00585694" w:rsidP="00617579">
            <w:pPr>
              <w:rPr>
                <w:rFonts w:eastAsia="Calibri"/>
                <w:sz w:val="12"/>
                <w:szCs w:val="12"/>
              </w:rPr>
            </w:pPr>
          </w:p>
        </w:tc>
        <w:tc>
          <w:tcPr>
            <w:tcW w:w="709" w:type="dxa"/>
          </w:tcPr>
          <w:p w:rsidR="00585694" w:rsidRPr="00585694" w:rsidRDefault="00585694" w:rsidP="00617579">
            <w:pPr>
              <w:rPr>
                <w:rFonts w:eastAsia="Calibri"/>
                <w:sz w:val="12"/>
                <w:szCs w:val="12"/>
              </w:rPr>
            </w:pPr>
          </w:p>
        </w:tc>
        <w:tc>
          <w:tcPr>
            <w:tcW w:w="709" w:type="dxa"/>
          </w:tcPr>
          <w:p w:rsidR="00585694" w:rsidRPr="00585694" w:rsidRDefault="00585694" w:rsidP="00617579">
            <w:pPr>
              <w:rPr>
                <w:rFonts w:eastAsia="Calibri"/>
                <w:sz w:val="12"/>
                <w:szCs w:val="12"/>
              </w:rPr>
            </w:pPr>
          </w:p>
        </w:tc>
        <w:tc>
          <w:tcPr>
            <w:tcW w:w="708" w:type="dxa"/>
          </w:tcPr>
          <w:p w:rsidR="00585694" w:rsidRPr="00585694" w:rsidRDefault="00585694" w:rsidP="00617579">
            <w:pPr>
              <w:rPr>
                <w:rFonts w:eastAsia="Calibri"/>
                <w:sz w:val="12"/>
                <w:szCs w:val="12"/>
              </w:rPr>
            </w:pPr>
          </w:p>
        </w:tc>
        <w:tc>
          <w:tcPr>
            <w:tcW w:w="3119" w:type="dxa"/>
          </w:tcPr>
          <w:p w:rsidR="00585694" w:rsidRPr="00585694" w:rsidRDefault="00585694" w:rsidP="00617579">
            <w:pPr>
              <w:rPr>
                <w:rFonts w:eastAsia="Calibri"/>
                <w:sz w:val="12"/>
                <w:szCs w:val="12"/>
              </w:rPr>
            </w:pPr>
            <w:r w:rsidRPr="00585694">
              <w:rPr>
                <w:rFonts w:eastAsia="Calibri"/>
                <w:sz w:val="12"/>
                <w:szCs w:val="12"/>
              </w:rPr>
              <w:t xml:space="preserve">всего            </w:t>
            </w:r>
          </w:p>
        </w:tc>
        <w:tc>
          <w:tcPr>
            <w:tcW w:w="1276" w:type="dxa"/>
          </w:tcPr>
          <w:p w:rsidR="00585694" w:rsidRPr="00585694" w:rsidRDefault="00585694" w:rsidP="00617579">
            <w:pPr>
              <w:rPr>
                <w:rFonts w:eastAsia="Calibri"/>
                <w:sz w:val="12"/>
                <w:szCs w:val="12"/>
              </w:rPr>
            </w:pPr>
            <w:r w:rsidRPr="00585694">
              <w:rPr>
                <w:rFonts w:eastAsia="Calibri"/>
                <w:sz w:val="12"/>
                <w:szCs w:val="12"/>
              </w:rPr>
              <w:t>923,8</w:t>
            </w:r>
          </w:p>
        </w:tc>
        <w:tc>
          <w:tcPr>
            <w:tcW w:w="1276" w:type="dxa"/>
          </w:tcPr>
          <w:p w:rsidR="00585694" w:rsidRPr="00585694" w:rsidRDefault="00585694" w:rsidP="00617579">
            <w:pPr>
              <w:rPr>
                <w:rFonts w:eastAsia="Calibri"/>
                <w:sz w:val="12"/>
                <w:szCs w:val="12"/>
              </w:rPr>
            </w:pPr>
            <w:r w:rsidRPr="00585694">
              <w:rPr>
                <w:rFonts w:eastAsia="Calibri"/>
                <w:sz w:val="12"/>
                <w:szCs w:val="12"/>
              </w:rPr>
              <w:t>940,5</w:t>
            </w:r>
          </w:p>
        </w:tc>
        <w:tc>
          <w:tcPr>
            <w:tcW w:w="1275" w:type="dxa"/>
          </w:tcPr>
          <w:p w:rsidR="00585694" w:rsidRPr="00585694" w:rsidRDefault="00585694" w:rsidP="00617579">
            <w:pPr>
              <w:rPr>
                <w:sz w:val="12"/>
                <w:szCs w:val="12"/>
              </w:rPr>
            </w:pPr>
            <w:r w:rsidRPr="00585694">
              <w:rPr>
                <w:sz w:val="12"/>
                <w:szCs w:val="12"/>
              </w:rPr>
              <w:t>940,5</w:t>
            </w:r>
          </w:p>
        </w:tc>
        <w:tc>
          <w:tcPr>
            <w:tcW w:w="1843" w:type="dxa"/>
          </w:tcPr>
          <w:p w:rsidR="00585694" w:rsidRPr="00585694" w:rsidRDefault="00585694" w:rsidP="00617579">
            <w:pPr>
              <w:rPr>
                <w:sz w:val="12"/>
                <w:szCs w:val="12"/>
              </w:rPr>
            </w:pPr>
            <w:r w:rsidRPr="00585694">
              <w:rPr>
                <w:sz w:val="12"/>
                <w:szCs w:val="12"/>
              </w:rPr>
              <w:t>12226,5</w:t>
            </w:r>
          </w:p>
        </w:tc>
        <w:tc>
          <w:tcPr>
            <w:tcW w:w="851" w:type="dxa"/>
          </w:tcPr>
          <w:p w:rsidR="00585694" w:rsidRPr="00585694" w:rsidRDefault="00585694" w:rsidP="00617579">
            <w:pPr>
              <w:rPr>
                <w:sz w:val="12"/>
                <w:szCs w:val="12"/>
              </w:rPr>
            </w:pPr>
          </w:p>
        </w:tc>
      </w:tr>
      <w:tr w:rsidR="00585694" w:rsidRPr="00585694" w:rsidTr="00617579">
        <w:trPr>
          <w:trHeight w:val="209"/>
          <w:tblCellSpacing w:w="5" w:type="nil"/>
        </w:trPr>
        <w:tc>
          <w:tcPr>
            <w:tcW w:w="2410" w:type="dxa"/>
            <w:vMerge/>
          </w:tcPr>
          <w:p w:rsidR="00585694" w:rsidRPr="00585694" w:rsidRDefault="00585694" w:rsidP="00617579">
            <w:pPr>
              <w:rPr>
                <w:rFonts w:eastAsia="Calibri"/>
                <w:sz w:val="12"/>
                <w:szCs w:val="12"/>
              </w:rPr>
            </w:pPr>
          </w:p>
        </w:tc>
        <w:tc>
          <w:tcPr>
            <w:tcW w:w="567" w:type="dxa"/>
          </w:tcPr>
          <w:p w:rsidR="00585694" w:rsidRPr="00585694" w:rsidRDefault="00585694" w:rsidP="00617579">
            <w:pPr>
              <w:rPr>
                <w:rFonts w:eastAsia="Calibri"/>
                <w:sz w:val="12"/>
                <w:szCs w:val="12"/>
              </w:rPr>
            </w:pPr>
            <w:proofErr w:type="spellStart"/>
            <w:r w:rsidRPr="00585694">
              <w:rPr>
                <w:rFonts w:eastAsia="Calibri"/>
                <w:sz w:val="12"/>
                <w:szCs w:val="12"/>
              </w:rPr>
              <w:t>х</w:t>
            </w:r>
            <w:proofErr w:type="spellEnd"/>
          </w:p>
        </w:tc>
        <w:tc>
          <w:tcPr>
            <w:tcW w:w="709" w:type="dxa"/>
          </w:tcPr>
          <w:p w:rsidR="00585694" w:rsidRPr="00585694" w:rsidRDefault="00585694" w:rsidP="00617579">
            <w:pPr>
              <w:rPr>
                <w:rFonts w:eastAsia="Calibri"/>
                <w:sz w:val="12"/>
                <w:szCs w:val="12"/>
              </w:rPr>
            </w:pPr>
            <w:proofErr w:type="spellStart"/>
            <w:r w:rsidRPr="00585694">
              <w:rPr>
                <w:rFonts w:eastAsia="Calibri"/>
                <w:sz w:val="12"/>
                <w:szCs w:val="12"/>
              </w:rPr>
              <w:t>х</w:t>
            </w:r>
            <w:proofErr w:type="spellEnd"/>
          </w:p>
        </w:tc>
        <w:tc>
          <w:tcPr>
            <w:tcW w:w="709" w:type="dxa"/>
          </w:tcPr>
          <w:p w:rsidR="00585694" w:rsidRPr="00585694" w:rsidRDefault="00585694" w:rsidP="00617579">
            <w:pPr>
              <w:rPr>
                <w:rFonts w:eastAsia="Calibri"/>
                <w:sz w:val="12"/>
                <w:szCs w:val="12"/>
              </w:rPr>
            </w:pPr>
            <w:proofErr w:type="spellStart"/>
            <w:r w:rsidRPr="00585694">
              <w:rPr>
                <w:rFonts w:eastAsia="Calibri"/>
                <w:sz w:val="12"/>
                <w:szCs w:val="12"/>
              </w:rPr>
              <w:t>х</w:t>
            </w:r>
            <w:proofErr w:type="spellEnd"/>
          </w:p>
        </w:tc>
        <w:tc>
          <w:tcPr>
            <w:tcW w:w="708" w:type="dxa"/>
          </w:tcPr>
          <w:p w:rsidR="00585694" w:rsidRPr="00585694" w:rsidRDefault="00585694" w:rsidP="00617579">
            <w:pPr>
              <w:rPr>
                <w:rFonts w:eastAsia="Calibri"/>
                <w:sz w:val="12"/>
                <w:szCs w:val="12"/>
              </w:rPr>
            </w:pPr>
            <w:proofErr w:type="spellStart"/>
            <w:r w:rsidRPr="00585694">
              <w:rPr>
                <w:rFonts w:eastAsia="Calibri"/>
                <w:sz w:val="12"/>
                <w:szCs w:val="12"/>
              </w:rPr>
              <w:t>х</w:t>
            </w:r>
            <w:proofErr w:type="spellEnd"/>
          </w:p>
        </w:tc>
        <w:tc>
          <w:tcPr>
            <w:tcW w:w="3119" w:type="dxa"/>
          </w:tcPr>
          <w:p w:rsidR="00585694" w:rsidRPr="00585694" w:rsidRDefault="00585694" w:rsidP="00617579">
            <w:pPr>
              <w:rPr>
                <w:rFonts w:eastAsia="Calibri"/>
                <w:sz w:val="12"/>
                <w:szCs w:val="12"/>
              </w:rPr>
            </w:pPr>
            <w:r w:rsidRPr="00585694">
              <w:rPr>
                <w:rFonts w:eastAsia="Calibri"/>
                <w:sz w:val="12"/>
                <w:szCs w:val="12"/>
              </w:rPr>
              <w:t xml:space="preserve">федеральный      бюджет </w:t>
            </w:r>
          </w:p>
        </w:tc>
        <w:tc>
          <w:tcPr>
            <w:tcW w:w="1276" w:type="dxa"/>
          </w:tcPr>
          <w:p w:rsidR="00585694" w:rsidRPr="00585694" w:rsidRDefault="00585694" w:rsidP="00617579">
            <w:pPr>
              <w:rPr>
                <w:sz w:val="12"/>
                <w:szCs w:val="12"/>
              </w:rPr>
            </w:pPr>
            <w:r w:rsidRPr="00585694">
              <w:rPr>
                <w:rFonts w:eastAsia="Calibri"/>
                <w:sz w:val="12"/>
                <w:szCs w:val="12"/>
              </w:rPr>
              <w:t>0,0</w:t>
            </w:r>
          </w:p>
        </w:tc>
        <w:tc>
          <w:tcPr>
            <w:tcW w:w="1276" w:type="dxa"/>
          </w:tcPr>
          <w:p w:rsidR="00585694" w:rsidRPr="00585694" w:rsidRDefault="00585694" w:rsidP="00617579">
            <w:pPr>
              <w:rPr>
                <w:sz w:val="12"/>
                <w:szCs w:val="12"/>
              </w:rPr>
            </w:pPr>
            <w:r w:rsidRPr="00585694">
              <w:rPr>
                <w:rFonts w:eastAsia="Calibri"/>
                <w:sz w:val="12"/>
                <w:szCs w:val="12"/>
              </w:rPr>
              <w:t>0,0</w:t>
            </w:r>
          </w:p>
        </w:tc>
        <w:tc>
          <w:tcPr>
            <w:tcW w:w="1275" w:type="dxa"/>
          </w:tcPr>
          <w:p w:rsidR="00585694" w:rsidRPr="00585694" w:rsidRDefault="00585694" w:rsidP="00617579">
            <w:pPr>
              <w:rPr>
                <w:sz w:val="12"/>
                <w:szCs w:val="12"/>
              </w:rPr>
            </w:pPr>
            <w:r w:rsidRPr="00585694">
              <w:rPr>
                <w:rFonts w:eastAsia="Calibri"/>
                <w:sz w:val="12"/>
                <w:szCs w:val="12"/>
              </w:rPr>
              <w:t>0,0</w:t>
            </w:r>
          </w:p>
        </w:tc>
        <w:tc>
          <w:tcPr>
            <w:tcW w:w="1843" w:type="dxa"/>
          </w:tcPr>
          <w:p w:rsidR="00585694" w:rsidRPr="00585694" w:rsidRDefault="00585694" w:rsidP="00617579">
            <w:pPr>
              <w:rPr>
                <w:sz w:val="12"/>
                <w:szCs w:val="12"/>
              </w:rPr>
            </w:pPr>
            <w:r w:rsidRPr="00585694">
              <w:rPr>
                <w:rFonts w:eastAsia="Calibri"/>
                <w:sz w:val="12"/>
                <w:szCs w:val="12"/>
              </w:rPr>
              <w:t>0,0</w:t>
            </w:r>
          </w:p>
        </w:tc>
        <w:tc>
          <w:tcPr>
            <w:tcW w:w="851" w:type="dxa"/>
          </w:tcPr>
          <w:p w:rsidR="00585694" w:rsidRPr="00585694" w:rsidRDefault="00585694" w:rsidP="00617579">
            <w:pPr>
              <w:rPr>
                <w:sz w:val="12"/>
                <w:szCs w:val="12"/>
              </w:rPr>
            </w:pPr>
          </w:p>
        </w:tc>
      </w:tr>
      <w:tr w:rsidR="00585694" w:rsidRPr="00585694" w:rsidTr="00617579">
        <w:trPr>
          <w:trHeight w:val="525"/>
          <w:tblCellSpacing w:w="5" w:type="nil"/>
        </w:trPr>
        <w:tc>
          <w:tcPr>
            <w:tcW w:w="2410" w:type="dxa"/>
            <w:vMerge/>
          </w:tcPr>
          <w:p w:rsidR="00585694" w:rsidRPr="00585694" w:rsidRDefault="00585694" w:rsidP="00617579">
            <w:pPr>
              <w:rPr>
                <w:rFonts w:eastAsia="Calibri"/>
                <w:sz w:val="12"/>
                <w:szCs w:val="12"/>
              </w:rPr>
            </w:pPr>
          </w:p>
        </w:tc>
        <w:tc>
          <w:tcPr>
            <w:tcW w:w="567" w:type="dxa"/>
          </w:tcPr>
          <w:p w:rsidR="00585694" w:rsidRPr="00585694" w:rsidRDefault="00585694" w:rsidP="00617579">
            <w:pPr>
              <w:rPr>
                <w:rFonts w:eastAsia="Calibri"/>
                <w:sz w:val="12"/>
                <w:szCs w:val="12"/>
              </w:rPr>
            </w:pPr>
          </w:p>
        </w:tc>
        <w:tc>
          <w:tcPr>
            <w:tcW w:w="709" w:type="dxa"/>
          </w:tcPr>
          <w:p w:rsidR="00585694" w:rsidRPr="00585694" w:rsidRDefault="00585694" w:rsidP="00617579">
            <w:pPr>
              <w:rPr>
                <w:rFonts w:eastAsia="Calibri"/>
                <w:sz w:val="12"/>
                <w:szCs w:val="12"/>
              </w:rPr>
            </w:pPr>
          </w:p>
        </w:tc>
        <w:tc>
          <w:tcPr>
            <w:tcW w:w="709" w:type="dxa"/>
          </w:tcPr>
          <w:p w:rsidR="00585694" w:rsidRPr="00585694" w:rsidRDefault="00585694" w:rsidP="00617579">
            <w:pPr>
              <w:rPr>
                <w:rFonts w:eastAsia="Calibri"/>
                <w:sz w:val="12"/>
                <w:szCs w:val="12"/>
              </w:rPr>
            </w:pPr>
          </w:p>
        </w:tc>
        <w:tc>
          <w:tcPr>
            <w:tcW w:w="708" w:type="dxa"/>
          </w:tcPr>
          <w:p w:rsidR="00585694" w:rsidRPr="00585694" w:rsidRDefault="00585694" w:rsidP="00617579">
            <w:pPr>
              <w:rPr>
                <w:rFonts w:eastAsia="Calibri"/>
                <w:sz w:val="12"/>
                <w:szCs w:val="12"/>
              </w:rPr>
            </w:pPr>
          </w:p>
        </w:tc>
        <w:tc>
          <w:tcPr>
            <w:tcW w:w="3119" w:type="dxa"/>
          </w:tcPr>
          <w:p w:rsidR="00585694" w:rsidRPr="00585694" w:rsidRDefault="00585694" w:rsidP="00617579">
            <w:pPr>
              <w:rPr>
                <w:rFonts w:eastAsia="Calibri"/>
                <w:sz w:val="12"/>
                <w:szCs w:val="12"/>
              </w:rPr>
            </w:pPr>
            <w:r w:rsidRPr="00585694">
              <w:rPr>
                <w:rFonts w:eastAsia="Calibri"/>
                <w:sz w:val="12"/>
                <w:szCs w:val="12"/>
              </w:rPr>
              <w:t xml:space="preserve">республиканский  бюджет  Чувашской Республики </w:t>
            </w:r>
          </w:p>
        </w:tc>
        <w:tc>
          <w:tcPr>
            <w:tcW w:w="1276" w:type="dxa"/>
          </w:tcPr>
          <w:p w:rsidR="00585694" w:rsidRPr="00585694" w:rsidRDefault="00585694" w:rsidP="00617579">
            <w:pPr>
              <w:rPr>
                <w:sz w:val="12"/>
                <w:szCs w:val="12"/>
              </w:rPr>
            </w:pPr>
            <w:r w:rsidRPr="00585694">
              <w:rPr>
                <w:rFonts w:eastAsia="Calibri"/>
                <w:sz w:val="12"/>
                <w:szCs w:val="12"/>
              </w:rPr>
              <w:t>0,0</w:t>
            </w:r>
          </w:p>
        </w:tc>
        <w:tc>
          <w:tcPr>
            <w:tcW w:w="1276" w:type="dxa"/>
          </w:tcPr>
          <w:p w:rsidR="00585694" w:rsidRPr="00585694" w:rsidRDefault="00585694" w:rsidP="00617579">
            <w:pPr>
              <w:rPr>
                <w:sz w:val="12"/>
                <w:szCs w:val="12"/>
              </w:rPr>
            </w:pPr>
            <w:r w:rsidRPr="00585694">
              <w:rPr>
                <w:rFonts w:eastAsia="Calibri"/>
                <w:sz w:val="12"/>
                <w:szCs w:val="12"/>
              </w:rPr>
              <w:t>0,0</w:t>
            </w:r>
          </w:p>
        </w:tc>
        <w:tc>
          <w:tcPr>
            <w:tcW w:w="1275" w:type="dxa"/>
          </w:tcPr>
          <w:p w:rsidR="00585694" w:rsidRPr="00585694" w:rsidRDefault="00585694" w:rsidP="00617579">
            <w:pPr>
              <w:rPr>
                <w:sz w:val="12"/>
                <w:szCs w:val="12"/>
              </w:rPr>
            </w:pPr>
          </w:p>
        </w:tc>
        <w:tc>
          <w:tcPr>
            <w:tcW w:w="1843" w:type="dxa"/>
          </w:tcPr>
          <w:p w:rsidR="00585694" w:rsidRPr="00585694" w:rsidRDefault="00585694" w:rsidP="00617579">
            <w:pPr>
              <w:rPr>
                <w:sz w:val="12"/>
                <w:szCs w:val="12"/>
              </w:rPr>
            </w:pPr>
            <w:r w:rsidRPr="00585694">
              <w:rPr>
                <w:rFonts w:eastAsia="Calibri"/>
                <w:sz w:val="12"/>
                <w:szCs w:val="12"/>
              </w:rPr>
              <w:t>0,0</w:t>
            </w:r>
          </w:p>
        </w:tc>
        <w:tc>
          <w:tcPr>
            <w:tcW w:w="851" w:type="dxa"/>
          </w:tcPr>
          <w:p w:rsidR="00585694" w:rsidRPr="00585694" w:rsidRDefault="00585694" w:rsidP="00617579">
            <w:pPr>
              <w:rPr>
                <w:sz w:val="12"/>
                <w:szCs w:val="12"/>
              </w:rPr>
            </w:pPr>
          </w:p>
        </w:tc>
      </w:tr>
      <w:tr w:rsidR="00585694" w:rsidRPr="00585694" w:rsidTr="00617579">
        <w:trPr>
          <w:trHeight w:val="276"/>
          <w:tblCellSpacing w:w="5" w:type="nil"/>
        </w:trPr>
        <w:tc>
          <w:tcPr>
            <w:tcW w:w="2410" w:type="dxa"/>
            <w:vMerge/>
          </w:tcPr>
          <w:p w:rsidR="00585694" w:rsidRPr="00585694" w:rsidRDefault="00585694" w:rsidP="00617579">
            <w:pPr>
              <w:rPr>
                <w:rFonts w:eastAsia="Calibri"/>
                <w:sz w:val="12"/>
                <w:szCs w:val="12"/>
              </w:rPr>
            </w:pPr>
          </w:p>
        </w:tc>
        <w:tc>
          <w:tcPr>
            <w:tcW w:w="567" w:type="dxa"/>
          </w:tcPr>
          <w:p w:rsidR="00585694" w:rsidRPr="00585694" w:rsidRDefault="00585694" w:rsidP="00617579">
            <w:pPr>
              <w:rPr>
                <w:rFonts w:eastAsia="Calibri"/>
                <w:sz w:val="12"/>
                <w:szCs w:val="12"/>
              </w:rPr>
            </w:pPr>
          </w:p>
        </w:tc>
        <w:tc>
          <w:tcPr>
            <w:tcW w:w="709" w:type="dxa"/>
          </w:tcPr>
          <w:p w:rsidR="00585694" w:rsidRPr="00585694" w:rsidRDefault="00585694" w:rsidP="00617579">
            <w:pPr>
              <w:rPr>
                <w:rFonts w:eastAsia="Calibri"/>
                <w:sz w:val="12"/>
                <w:szCs w:val="12"/>
              </w:rPr>
            </w:pPr>
          </w:p>
        </w:tc>
        <w:tc>
          <w:tcPr>
            <w:tcW w:w="709" w:type="dxa"/>
          </w:tcPr>
          <w:p w:rsidR="00585694" w:rsidRPr="00585694" w:rsidRDefault="00585694" w:rsidP="00617579">
            <w:pPr>
              <w:rPr>
                <w:rFonts w:eastAsia="Calibri"/>
                <w:sz w:val="12"/>
                <w:szCs w:val="12"/>
              </w:rPr>
            </w:pPr>
          </w:p>
        </w:tc>
        <w:tc>
          <w:tcPr>
            <w:tcW w:w="708" w:type="dxa"/>
          </w:tcPr>
          <w:p w:rsidR="00585694" w:rsidRPr="00585694" w:rsidRDefault="00585694" w:rsidP="00617579">
            <w:pPr>
              <w:rPr>
                <w:rFonts w:eastAsia="Calibri"/>
                <w:sz w:val="12"/>
                <w:szCs w:val="12"/>
              </w:rPr>
            </w:pPr>
          </w:p>
        </w:tc>
        <w:tc>
          <w:tcPr>
            <w:tcW w:w="3119" w:type="dxa"/>
          </w:tcPr>
          <w:p w:rsidR="00585694" w:rsidRPr="00585694" w:rsidRDefault="00585694" w:rsidP="00617579">
            <w:pPr>
              <w:rPr>
                <w:rFonts w:eastAsia="Calibri"/>
                <w:sz w:val="12"/>
                <w:szCs w:val="12"/>
              </w:rPr>
            </w:pPr>
            <w:r w:rsidRPr="00585694">
              <w:rPr>
                <w:rFonts w:eastAsia="Calibri"/>
                <w:sz w:val="12"/>
                <w:szCs w:val="12"/>
              </w:rPr>
              <w:t>бюджет Убеевского сельского поселения</w:t>
            </w:r>
          </w:p>
        </w:tc>
        <w:tc>
          <w:tcPr>
            <w:tcW w:w="1276" w:type="dxa"/>
          </w:tcPr>
          <w:p w:rsidR="00585694" w:rsidRPr="00585694" w:rsidRDefault="00585694" w:rsidP="00617579">
            <w:pPr>
              <w:rPr>
                <w:rFonts w:eastAsia="Calibri"/>
                <w:sz w:val="12"/>
                <w:szCs w:val="12"/>
              </w:rPr>
            </w:pPr>
            <w:r w:rsidRPr="00585694">
              <w:rPr>
                <w:rFonts w:eastAsia="Calibri"/>
                <w:sz w:val="12"/>
                <w:szCs w:val="12"/>
              </w:rPr>
              <w:t>923,8</w:t>
            </w:r>
          </w:p>
        </w:tc>
        <w:tc>
          <w:tcPr>
            <w:tcW w:w="1276" w:type="dxa"/>
          </w:tcPr>
          <w:p w:rsidR="00585694" w:rsidRPr="00585694" w:rsidRDefault="00585694" w:rsidP="00617579">
            <w:pPr>
              <w:rPr>
                <w:rFonts w:eastAsia="Calibri"/>
                <w:sz w:val="12"/>
                <w:szCs w:val="12"/>
              </w:rPr>
            </w:pPr>
            <w:r w:rsidRPr="00585694">
              <w:rPr>
                <w:rFonts w:eastAsia="Calibri"/>
                <w:sz w:val="12"/>
                <w:szCs w:val="12"/>
              </w:rPr>
              <w:t>940,5</w:t>
            </w:r>
          </w:p>
        </w:tc>
        <w:tc>
          <w:tcPr>
            <w:tcW w:w="1275" w:type="dxa"/>
          </w:tcPr>
          <w:p w:rsidR="00585694" w:rsidRPr="00585694" w:rsidRDefault="00585694" w:rsidP="00617579">
            <w:pPr>
              <w:rPr>
                <w:sz w:val="12"/>
                <w:szCs w:val="12"/>
              </w:rPr>
            </w:pPr>
            <w:r w:rsidRPr="00585694">
              <w:rPr>
                <w:sz w:val="12"/>
                <w:szCs w:val="12"/>
              </w:rPr>
              <w:t>940,5</w:t>
            </w:r>
          </w:p>
        </w:tc>
        <w:tc>
          <w:tcPr>
            <w:tcW w:w="1843" w:type="dxa"/>
          </w:tcPr>
          <w:p w:rsidR="00585694" w:rsidRPr="00585694" w:rsidRDefault="00585694" w:rsidP="00617579">
            <w:pPr>
              <w:rPr>
                <w:sz w:val="12"/>
                <w:szCs w:val="12"/>
              </w:rPr>
            </w:pPr>
            <w:r w:rsidRPr="00585694">
              <w:rPr>
                <w:sz w:val="12"/>
                <w:szCs w:val="12"/>
              </w:rPr>
              <w:t>12226,5</w:t>
            </w:r>
          </w:p>
        </w:tc>
        <w:tc>
          <w:tcPr>
            <w:tcW w:w="851" w:type="dxa"/>
          </w:tcPr>
          <w:p w:rsidR="00585694" w:rsidRPr="00585694" w:rsidRDefault="00585694" w:rsidP="00617579">
            <w:pPr>
              <w:rPr>
                <w:rFonts w:eastAsia="Calibri"/>
                <w:sz w:val="12"/>
                <w:szCs w:val="12"/>
              </w:rPr>
            </w:pPr>
          </w:p>
        </w:tc>
      </w:tr>
      <w:tr w:rsidR="00585694" w:rsidRPr="00585694" w:rsidTr="00617579">
        <w:trPr>
          <w:trHeight w:val="320"/>
          <w:tblCellSpacing w:w="5" w:type="nil"/>
        </w:trPr>
        <w:tc>
          <w:tcPr>
            <w:tcW w:w="2410" w:type="dxa"/>
            <w:vMerge w:val="restart"/>
          </w:tcPr>
          <w:p w:rsidR="00585694" w:rsidRPr="00585694" w:rsidRDefault="00585694" w:rsidP="00617579">
            <w:pPr>
              <w:rPr>
                <w:rFonts w:eastAsia="Calibri"/>
                <w:sz w:val="12"/>
                <w:szCs w:val="12"/>
              </w:rPr>
            </w:pPr>
            <w:r w:rsidRPr="00585694">
              <w:rPr>
                <w:rFonts w:eastAsia="Calibri"/>
                <w:sz w:val="12"/>
                <w:szCs w:val="12"/>
              </w:rPr>
              <w:t>Обеспечение реализации муниципальной программы Чувашской Республики «Развитие потенциала муниципального управления»</w:t>
            </w:r>
          </w:p>
        </w:tc>
        <w:tc>
          <w:tcPr>
            <w:tcW w:w="567" w:type="dxa"/>
          </w:tcPr>
          <w:p w:rsidR="00585694" w:rsidRPr="00585694" w:rsidRDefault="00585694" w:rsidP="00617579">
            <w:pPr>
              <w:rPr>
                <w:rFonts w:eastAsia="Calibri"/>
                <w:sz w:val="12"/>
                <w:szCs w:val="12"/>
              </w:rPr>
            </w:pPr>
          </w:p>
        </w:tc>
        <w:tc>
          <w:tcPr>
            <w:tcW w:w="709" w:type="dxa"/>
          </w:tcPr>
          <w:p w:rsidR="00585694" w:rsidRPr="00585694" w:rsidRDefault="00585694" w:rsidP="00617579">
            <w:pPr>
              <w:rPr>
                <w:rFonts w:eastAsia="Calibri"/>
                <w:sz w:val="12"/>
                <w:szCs w:val="12"/>
              </w:rPr>
            </w:pPr>
          </w:p>
        </w:tc>
        <w:tc>
          <w:tcPr>
            <w:tcW w:w="709" w:type="dxa"/>
          </w:tcPr>
          <w:p w:rsidR="00585694" w:rsidRPr="00585694" w:rsidRDefault="00585694" w:rsidP="00617579">
            <w:pPr>
              <w:rPr>
                <w:rFonts w:eastAsia="Calibri"/>
                <w:sz w:val="12"/>
                <w:szCs w:val="12"/>
              </w:rPr>
            </w:pPr>
          </w:p>
        </w:tc>
        <w:tc>
          <w:tcPr>
            <w:tcW w:w="708" w:type="dxa"/>
          </w:tcPr>
          <w:p w:rsidR="00585694" w:rsidRPr="00585694" w:rsidRDefault="00585694" w:rsidP="00617579">
            <w:pPr>
              <w:rPr>
                <w:rFonts w:eastAsia="Calibri"/>
                <w:sz w:val="12"/>
                <w:szCs w:val="12"/>
              </w:rPr>
            </w:pPr>
          </w:p>
        </w:tc>
        <w:tc>
          <w:tcPr>
            <w:tcW w:w="3119" w:type="dxa"/>
          </w:tcPr>
          <w:p w:rsidR="00585694" w:rsidRPr="00585694" w:rsidRDefault="00585694" w:rsidP="00617579">
            <w:pPr>
              <w:rPr>
                <w:rFonts w:eastAsia="Calibri"/>
                <w:sz w:val="12"/>
                <w:szCs w:val="12"/>
              </w:rPr>
            </w:pPr>
            <w:r w:rsidRPr="00585694">
              <w:rPr>
                <w:rFonts w:eastAsia="Calibri"/>
                <w:sz w:val="12"/>
                <w:szCs w:val="12"/>
              </w:rPr>
              <w:t xml:space="preserve">всего            </w:t>
            </w:r>
          </w:p>
        </w:tc>
        <w:tc>
          <w:tcPr>
            <w:tcW w:w="1276" w:type="dxa"/>
          </w:tcPr>
          <w:p w:rsidR="00585694" w:rsidRPr="00585694" w:rsidRDefault="00585694" w:rsidP="00617579">
            <w:pPr>
              <w:rPr>
                <w:rFonts w:eastAsia="Calibri"/>
                <w:sz w:val="12"/>
                <w:szCs w:val="12"/>
              </w:rPr>
            </w:pPr>
            <w:r w:rsidRPr="00585694">
              <w:rPr>
                <w:rFonts w:eastAsia="Calibri"/>
                <w:sz w:val="12"/>
                <w:szCs w:val="12"/>
              </w:rPr>
              <w:t>923,8</w:t>
            </w:r>
          </w:p>
        </w:tc>
        <w:tc>
          <w:tcPr>
            <w:tcW w:w="1276" w:type="dxa"/>
          </w:tcPr>
          <w:p w:rsidR="00585694" w:rsidRPr="00585694" w:rsidRDefault="00585694" w:rsidP="00617579">
            <w:pPr>
              <w:rPr>
                <w:rFonts w:eastAsia="Calibri"/>
                <w:sz w:val="12"/>
                <w:szCs w:val="12"/>
              </w:rPr>
            </w:pPr>
            <w:r w:rsidRPr="00585694">
              <w:rPr>
                <w:rFonts w:eastAsia="Calibri"/>
                <w:sz w:val="12"/>
                <w:szCs w:val="12"/>
              </w:rPr>
              <w:t>940,5</w:t>
            </w:r>
          </w:p>
        </w:tc>
        <w:tc>
          <w:tcPr>
            <w:tcW w:w="1275" w:type="dxa"/>
          </w:tcPr>
          <w:p w:rsidR="00585694" w:rsidRPr="00585694" w:rsidRDefault="00585694" w:rsidP="00617579">
            <w:pPr>
              <w:rPr>
                <w:sz w:val="12"/>
                <w:szCs w:val="12"/>
              </w:rPr>
            </w:pPr>
            <w:r w:rsidRPr="00585694">
              <w:rPr>
                <w:sz w:val="12"/>
                <w:szCs w:val="12"/>
              </w:rPr>
              <w:t>940,5</w:t>
            </w:r>
          </w:p>
        </w:tc>
        <w:tc>
          <w:tcPr>
            <w:tcW w:w="1843" w:type="dxa"/>
          </w:tcPr>
          <w:p w:rsidR="00585694" w:rsidRPr="00585694" w:rsidRDefault="00585694" w:rsidP="00617579">
            <w:pPr>
              <w:rPr>
                <w:sz w:val="12"/>
                <w:szCs w:val="12"/>
              </w:rPr>
            </w:pPr>
            <w:r w:rsidRPr="00585694">
              <w:rPr>
                <w:sz w:val="12"/>
                <w:szCs w:val="12"/>
              </w:rPr>
              <w:t>12226,5</w:t>
            </w:r>
          </w:p>
        </w:tc>
        <w:tc>
          <w:tcPr>
            <w:tcW w:w="851" w:type="dxa"/>
          </w:tcPr>
          <w:p w:rsidR="00585694" w:rsidRPr="00585694" w:rsidRDefault="00585694" w:rsidP="00617579">
            <w:pPr>
              <w:rPr>
                <w:sz w:val="12"/>
                <w:szCs w:val="12"/>
              </w:rPr>
            </w:pPr>
          </w:p>
        </w:tc>
      </w:tr>
      <w:tr w:rsidR="00585694" w:rsidRPr="00585694" w:rsidTr="00617579">
        <w:trPr>
          <w:trHeight w:val="209"/>
          <w:tblCellSpacing w:w="5" w:type="nil"/>
        </w:trPr>
        <w:tc>
          <w:tcPr>
            <w:tcW w:w="2410" w:type="dxa"/>
            <w:vMerge/>
          </w:tcPr>
          <w:p w:rsidR="00585694" w:rsidRPr="00585694" w:rsidRDefault="00585694" w:rsidP="00617579">
            <w:pPr>
              <w:rPr>
                <w:rFonts w:eastAsia="Calibri"/>
                <w:sz w:val="12"/>
                <w:szCs w:val="12"/>
              </w:rPr>
            </w:pPr>
          </w:p>
        </w:tc>
        <w:tc>
          <w:tcPr>
            <w:tcW w:w="567" w:type="dxa"/>
          </w:tcPr>
          <w:p w:rsidR="00585694" w:rsidRPr="00585694" w:rsidRDefault="00585694" w:rsidP="00617579">
            <w:pPr>
              <w:rPr>
                <w:rFonts w:eastAsia="Calibri"/>
                <w:sz w:val="12"/>
                <w:szCs w:val="12"/>
              </w:rPr>
            </w:pPr>
            <w:proofErr w:type="spellStart"/>
            <w:r w:rsidRPr="00585694">
              <w:rPr>
                <w:rFonts w:eastAsia="Calibri"/>
                <w:sz w:val="12"/>
                <w:szCs w:val="12"/>
              </w:rPr>
              <w:t>х</w:t>
            </w:r>
            <w:proofErr w:type="spellEnd"/>
          </w:p>
        </w:tc>
        <w:tc>
          <w:tcPr>
            <w:tcW w:w="709" w:type="dxa"/>
          </w:tcPr>
          <w:p w:rsidR="00585694" w:rsidRPr="00585694" w:rsidRDefault="00585694" w:rsidP="00617579">
            <w:pPr>
              <w:rPr>
                <w:rFonts w:eastAsia="Calibri"/>
                <w:sz w:val="12"/>
                <w:szCs w:val="12"/>
              </w:rPr>
            </w:pPr>
            <w:proofErr w:type="spellStart"/>
            <w:r w:rsidRPr="00585694">
              <w:rPr>
                <w:rFonts w:eastAsia="Calibri"/>
                <w:sz w:val="12"/>
                <w:szCs w:val="12"/>
              </w:rPr>
              <w:t>х</w:t>
            </w:r>
            <w:proofErr w:type="spellEnd"/>
          </w:p>
        </w:tc>
        <w:tc>
          <w:tcPr>
            <w:tcW w:w="709" w:type="dxa"/>
          </w:tcPr>
          <w:p w:rsidR="00585694" w:rsidRPr="00585694" w:rsidRDefault="00585694" w:rsidP="00617579">
            <w:pPr>
              <w:rPr>
                <w:rFonts w:eastAsia="Calibri"/>
                <w:sz w:val="12"/>
                <w:szCs w:val="12"/>
              </w:rPr>
            </w:pPr>
            <w:proofErr w:type="spellStart"/>
            <w:r w:rsidRPr="00585694">
              <w:rPr>
                <w:rFonts w:eastAsia="Calibri"/>
                <w:sz w:val="12"/>
                <w:szCs w:val="12"/>
              </w:rPr>
              <w:t>х</w:t>
            </w:r>
            <w:proofErr w:type="spellEnd"/>
          </w:p>
        </w:tc>
        <w:tc>
          <w:tcPr>
            <w:tcW w:w="708" w:type="dxa"/>
          </w:tcPr>
          <w:p w:rsidR="00585694" w:rsidRPr="00585694" w:rsidRDefault="00585694" w:rsidP="00617579">
            <w:pPr>
              <w:rPr>
                <w:rFonts w:eastAsia="Calibri"/>
                <w:sz w:val="12"/>
                <w:szCs w:val="12"/>
              </w:rPr>
            </w:pPr>
            <w:proofErr w:type="spellStart"/>
            <w:r w:rsidRPr="00585694">
              <w:rPr>
                <w:rFonts w:eastAsia="Calibri"/>
                <w:sz w:val="12"/>
                <w:szCs w:val="12"/>
              </w:rPr>
              <w:t>х</w:t>
            </w:r>
            <w:proofErr w:type="spellEnd"/>
          </w:p>
        </w:tc>
        <w:tc>
          <w:tcPr>
            <w:tcW w:w="3119" w:type="dxa"/>
          </w:tcPr>
          <w:p w:rsidR="00585694" w:rsidRPr="00585694" w:rsidRDefault="00585694" w:rsidP="00617579">
            <w:pPr>
              <w:rPr>
                <w:rFonts w:eastAsia="Calibri"/>
                <w:sz w:val="12"/>
                <w:szCs w:val="12"/>
              </w:rPr>
            </w:pPr>
            <w:r w:rsidRPr="00585694">
              <w:rPr>
                <w:rFonts w:eastAsia="Calibri"/>
                <w:sz w:val="12"/>
                <w:szCs w:val="12"/>
              </w:rPr>
              <w:t xml:space="preserve">федеральный      бюджет </w:t>
            </w:r>
          </w:p>
        </w:tc>
        <w:tc>
          <w:tcPr>
            <w:tcW w:w="1276" w:type="dxa"/>
          </w:tcPr>
          <w:p w:rsidR="00585694" w:rsidRPr="00585694" w:rsidRDefault="00585694" w:rsidP="00617579">
            <w:pPr>
              <w:rPr>
                <w:sz w:val="12"/>
                <w:szCs w:val="12"/>
              </w:rPr>
            </w:pPr>
            <w:r w:rsidRPr="00585694">
              <w:rPr>
                <w:rFonts w:eastAsia="Calibri"/>
                <w:sz w:val="12"/>
                <w:szCs w:val="12"/>
              </w:rPr>
              <w:t>0,0</w:t>
            </w:r>
          </w:p>
        </w:tc>
        <w:tc>
          <w:tcPr>
            <w:tcW w:w="1276" w:type="dxa"/>
          </w:tcPr>
          <w:p w:rsidR="00585694" w:rsidRPr="00585694" w:rsidRDefault="00585694" w:rsidP="00617579">
            <w:pPr>
              <w:rPr>
                <w:sz w:val="12"/>
                <w:szCs w:val="12"/>
              </w:rPr>
            </w:pPr>
            <w:r w:rsidRPr="00585694">
              <w:rPr>
                <w:rFonts w:eastAsia="Calibri"/>
                <w:sz w:val="12"/>
                <w:szCs w:val="12"/>
              </w:rPr>
              <w:t>0,0</w:t>
            </w:r>
          </w:p>
        </w:tc>
        <w:tc>
          <w:tcPr>
            <w:tcW w:w="1275" w:type="dxa"/>
          </w:tcPr>
          <w:p w:rsidR="00585694" w:rsidRPr="00585694" w:rsidRDefault="00585694" w:rsidP="00617579">
            <w:pPr>
              <w:rPr>
                <w:sz w:val="12"/>
                <w:szCs w:val="12"/>
              </w:rPr>
            </w:pPr>
            <w:r w:rsidRPr="00585694">
              <w:rPr>
                <w:rFonts w:eastAsia="Calibri"/>
                <w:sz w:val="12"/>
                <w:szCs w:val="12"/>
              </w:rPr>
              <w:t>0,0</w:t>
            </w:r>
          </w:p>
        </w:tc>
        <w:tc>
          <w:tcPr>
            <w:tcW w:w="1843" w:type="dxa"/>
          </w:tcPr>
          <w:p w:rsidR="00585694" w:rsidRPr="00585694" w:rsidRDefault="00585694" w:rsidP="00617579">
            <w:pPr>
              <w:rPr>
                <w:sz w:val="12"/>
                <w:szCs w:val="12"/>
              </w:rPr>
            </w:pPr>
            <w:r w:rsidRPr="00585694">
              <w:rPr>
                <w:rFonts w:eastAsia="Calibri"/>
                <w:sz w:val="12"/>
                <w:szCs w:val="12"/>
              </w:rPr>
              <w:t>0,0</w:t>
            </w:r>
          </w:p>
        </w:tc>
        <w:tc>
          <w:tcPr>
            <w:tcW w:w="851" w:type="dxa"/>
          </w:tcPr>
          <w:p w:rsidR="00585694" w:rsidRPr="00585694" w:rsidRDefault="00585694" w:rsidP="00617579">
            <w:pPr>
              <w:rPr>
                <w:sz w:val="12"/>
                <w:szCs w:val="12"/>
              </w:rPr>
            </w:pPr>
          </w:p>
        </w:tc>
      </w:tr>
      <w:tr w:rsidR="00585694" w:rsidRPr="00585694" w:rsidTr="00617579">
        <w:trPr>
          <w:trHeight w:val="525"/>
          <w:tblCellSpacing w:w="5" w:type="nil"/>
        </w:trPr>
        <w:tc>
          <w:tcPr>
            <w:tcW w:w="2410" w:type="dxa"/>
            <w:vMerge/>
          </w:tcPr>
          <w:p w:rsidR="00585694" w:rsidRPr="00585694" w:rsidRDefault="00585694" w:rsidP="00617579">
            <w:pPr>
              <w:rPr>
                <w:rFonts w:eastAsia="Calibri"/>
                <w:sz w:val="12"/>
                <w:szCs w:val="12"/>
              </w:rPr>
            </w:pPr>
          </w:p>
        </w:tc>
        <w:tc>
          <w:tcPr>
            <w:tcW w:w="567" w:type="dxa"/>
          </w:tcPr>
          <w:p w:rsidR="00585694" w:rsidRPr="00585694" w:rsidRDefault="00585694" w:rsidP="00617579">
            <w:pPr>
              <w:rPr>
                <w:rFonts w:eastAsia="Calibri"/>
                <w:sz w:val="12"/>
                <w:szCs w:val="12"/>
              </w:rPr>
            </w:pPr>
          </w:p>
        </w:tc>
        <w:tc>
          <w:tcPr>
            <w:tcW w:w="709" w:type="dxa"/>
          </w:tcPr>
          <w:p w:rsidR="00585694" w:rsidRPr="00585694" w:rsidRDefault="00585694" w:rsidP="00617579">
            <w:pPr>
              <w:rPr>
                <w:rFonts w:eastAsia="Calibri"/>
                <w:sz w:val="12"/>
                <w:szCs w:val="12"/>
              </w:rPr>
            </w:pPr>
          </w:p>
        </w:tc>
        <w:tc>
          <w:tcPr>
            <w:tcW w:w="709" w:type="dxa"/>
          </w:tcPr>
          <w:p w:rsidR="00585694" w:rsidRPr="00585694" w:rsidRDefault="00585694" w:rsidP="00617579">
            <w:pPr>
              <w:rPr>
                <w:rFonts w:eastAsia="Calibri"/>
                <w:sz w:val="12"/>
                <w:szCs w:val="12"/>
              </w:rPr>
            </w:pPr>
          </w:p>
        </w:tc>
        <w:tc>
          <w:tcPr>
            <w:tcW w:w="708" w:type="dxa"/>
          </w:tcPr>
          <w:p w:rsidR="00585694" w:rsidRPr="00585694" w:rsidRDefault="00585694" w:rsidP="00617579">
            <w:pPr>
              <w:rPr>
                <w:rFonts w:eastAsia="Calibri"/>
                <w:sz w:val="12"/>
                <w:szCs w:val="12"/>
              </w:rPr>
            </w:pPr>
          </w:p>
        </w:tc>
        <w:tc>
          <w:tcPr>
            <w:tcW w:w="3119" w:type="dxa"/>
          </w:tcPr>
          <w:p w:rsidR="00585694" w:rsidRPr="00585694" w:rsidRDefault="00585694" w:rsidP="00617579">
            <w:pPr>
              <w:rPr>
                <w:rFonts w:eastAsia="Calibri"/>
                <w:sz w:val="12"/>
                <w:szCs w:val="12"/>
              </w:rPr>
            </w:pPr>
            <w:r w:rsidRPr="00585694">
              <w:rPr>
                <w:rFonts w:eastAsia="Calibri"/>
                <w:sz w:val="12"/>
                <w:szCs w:val="12"/>
              </w:rPr>
              <w:t xml:space="preserve">республиканский  бюджет  Чувашской Республики </w:t>
            </w:r>
          </w:p>
        </w:tc>
        <w:tc>
          <w:tcPr>
            <w:tcW w:w="1276" w:type="dxa"/>
          </w:tcPr>
          <w:p w:rsidR="00585694" w:rsidRPr="00585694" w:rsidRDefault="00585694" w:rsidP="00617579">
            <w:pPr>
              <w:rPr>
                <w:sz w:val="12"/>
                <w:szCs w:val="12"/>
              </w:rPr>
            </w:pPr>
            <w:r w:rsidRPr="00585694">
              <w:rPr>
                <w:rFonts w:eastAsia="Calibri"/>
                <w:sz w:val="12"/>
                <w:szCs w:val="12"/>
              </w:rPr>
              <w:t>0,0</w:t>
            </w:r>
          </w:p>
        </w:tc>
        <w:tc>
          <w:tcPr>
            <w:tcW w:w="1276" w:type="dxa"/>
          </w:tcPr>
          <w:p w:rsidR="00585694" w:rsidRPr="00585694" w:rsidRDefault="00585694" w:rsidP="00617579">
            <w:pPr>
              <w:rPr>
                <w:sz w:val="12"/>
                <w:szCs w:val="12"/>
              </w:rPr>
            </w:pPr>
            <w:r w:rsidRPr="00585694">
              <w:rPr>
                <w:rFonts w:eastAsia="Calibri"/>
                <w:sz w:val="12"/>
                <w:szCs w:val="12"/>
              </w:rPr>
              <w:t>0,0</w:t>
            </w:r>
          </w:p>
        </w:tc>
        <w:tc>
          <w:tcPr>
            <w:tcW w:w="1275" w:type="dxa"/>
          </w:tcPr>
          <w:p w:rsidR="00585694" w:rsidRPr="00585694" w:rsidRDefault="00585694" w:rsidP="00617579">
            <w:pPr>
              <w:rPr>
                <w:sz w:val="12"/>
                <w:szCs w:val="12"/>
              </w:rPr>
            </w:pPr>
          </w:p>
        </w:tc>
        <w:tc>
          <w:tcPr>
            <w:tcW w:w="1843" w:type="dxa"/>
          </w:tcPr>
          <w:p w:rsidR="00585694" w:rsidRPr="00585694" w:rsidRDefault="00585694" w:rsidP="00617579">
            <w:pPr>
              <w:rPr>
                <w:sz w:val="12"/>
                <w:szCs w:val="12"/>
              </w:rPr>
            </w:pPr>
            <w:r w:rsidRPr="00585694">
              <w:rPr>
                <w:rFonts w:eastAsia="Calibri"/>
                <w:sz w:val="12"/>
                <w:szCs w:val="12"/>
              </w:rPr>
              <w:t>0,0</w:t>
            </w:r>
          </w:p>
        </w:tc>
        <w:tc>
          <w:tcPr>
            <w:tcW w:w="851" w:type="dxa"/>
          </w:tcPr>
          <w:p w:rsidR="00585694" w:rsidRPr="00585694" w:rsidRDefault="00585694" w:rsidP="00617579">
            <w:pPr>
              <w:rPr>
                <w:sz w:val="12"/>
                <w:szCs w:val="12"/>
              </w:rPr>
            </w:pPr>
          </w:p>
        </w:tc>
      </w:tr>
      <w:tr w:rsidR="00585694" w:rsidRPr="00585694" w:rsidTr="00617579">
        <w:trPr>
          <w:trHeight w:val="276"/>
          <w:tblCellSpacing w:w="5" w:type="nil"/>
        </w:trPr>
        <w:tc>
          <w:tcPr>
            <w:tcW w:w="2410" w:type="dxa"/>
            <w:vMerge/>
          </w:tcPr>
          <w:p w:rsidR="00585694" w:rsidRPr="00585694" w:rsidRDefault="00585694" w:rsidP="00617579">
            <w:pPr>
              <w:rPr>
                <w:rFonts w:eastAsia="Calibri"/>
                <w:sz w:val="12"/>
                <w:szCs w:val="12"/>
              </w:rPr>
            </w:pPr>
          </w:p>
        </w:tc>
        <w:tc>
          <w:tcPr>
            <w:tcW w:w="567" w:type="dxa"/>
          </w:tcPr>
          <w:p w:rsidR="00585694" w:rsidRPr="00585694" w:rsidRDefault="00585694" w:rsidP="00617579">
            <w:pPr>
              <w:rPr>
                <w:rFonts w:eastAsia="Calibri"/>
                <w:sz w:val="12"/>
                <w:szCs w:val="12"/>
              </w:rPr>
            </w:pPr>
          </w:p>
        </w:tc>
        <w:tc>
          <w:tcPr>
            <w:tcW w:w="709" w:type="dxa"/>
          </w:tcPr>
          <w:p w:rsidR="00585694" w:rsidRPr="00585694" w:rsidRDefault="00585694" w:rsidP="00617579">
            <w:pPr>
              <w:rPr>
                <w:rFonts w:eastAsia="Calibri"/>
                <w:sz w:val="12"/>
                <w:szCs w:val="12"/>
              </w:rPr>
            </w:pPr>
          </w:p>
        </w:tc>
        <w:tc>
          <w:tcPr>
            <w:tcW w:w="709" w:type="dxa"/>
          </w:tcPr>
          <w:p w:rsidR="00585694" w:rsidRPr="00585694" w:rsidRDefault="00585694" w:rsidP="00617579">
            <w:pPr>
              <w:rPr>
                <w:rFonts w:eastAsia="Calibri"/>
                <w:sz w:val="12"/>
                <w:szCs w:val="12"/>
              </w:rPr>
            </w:pPr>
          </w:p>
        </w:tc>
        <w:tc>
          <w:tcPr>
            <w:tcW w:w="708" w:type="dxa"/>
          </w:tcPr>
          <w:p w:rsidR="00585694" w:rsidRPr="00585694" w:rsidRDefault="00585694" w:rsidP="00617579">
            <w:pPr>
              <w:rPr>
                <w:rFonts w:eastAsia="Calibri"/>
                <w:sz w:val="12"/>
                <w:szCs w:val="12"/>
              </w:rPr>
            </w:pPr>
          </w:p>
        </w:tc>
        <w:tc>
          <w:tcPr>
            <w:tcW w:w="3119" w:type="dxa"/>
          </w:tcPr>
          <w:p w:rsidR="00585694" w:rsidRPr="00585694" w:rsidRDefault="00585694" w:rsidP="00617579">
            <w:pPr>
              <w:rPr>
                <w:rFonts w:eastAsia="Calibri"/>
                <w:sz w:val="12"/>
                <w:szCs w:val="12"/>
              </w:rPr>
            </w:pPr>
            <w:r w:rsidRPr="00585694">
              <w:rPr>
                <w:rFonts w:eastAsia="Calibri"/>
                <w:sz w:val="12"/>
                <w:szCs w:val="12"/>
              </w:rPr>
              <w:t>бюджет Убеевского сельского поселения</w:t>
            </w:r>
          </w:p>
        </w:tc>
        <w:tc>
          <w:tcPr>
            <w:tcW w:w="1276" w:type="dxa"/>
          </w:tcPr>
          <w:p w:rsidR="00585694" w:rsidRPr="00585694" w:rsidRDefault="00585694" w:rsidP="00617579">
            <w:pPr>
              <w:rPr>
                <w:rFonts w:eastAsia="Calibri"/>
                <w:sz w:val="12"/>
                <w:szCs w:val="12"/>
              </w:rPr>
            </w:pPr>
            <w:r w:rsidRPr="00585694">
              <w:rPr>
                <w:rFonts w:eastAsia="Calibri"/>
                <w:sz w:val="12"/>
                <w:szCs w:val="12"/>
              </w:rPr>
              <w:t>923,8</w:t>
            </w:r>
          </w:p>
        </w:tc>
        <w:tc>
          <w:tcPr>
            <w:tcW w:w="1276" w:type="dxa"/>
          </w:tcPr>
          <w:p w:rsidR="00585694" w:rsidRPr="00585694" w:rsidRDefault="00585694" w:rsidP="00617579">
            <w:pPr>
              <w:rPr>
                <w:rFonts w:eastAsia="Calibri"/>
                <w:sz w:val="12"/>
                <w:szCs w:val="12"/>
              </w:rPr>
            </w:pPr>
            <w:r w:rsidRPr="00585694">
              <w:rPr>
                <w:rFonts w:eastAsia="Calibri"/>
                <w:sz w:val="12"/>
                <w:szCs w:val="12"/>
              </w:rPr>
              <w:t>940,5</w:t>
            </w:r>
          </w:p>
        </w:tc>
        <w:tc>
          <w:tcPr>
            <w:tcW w:w="1275" w:type="dxa"/>
          </w:tcPr>
          <w:p w:rsidR="00585694" w:rsidRPr="00585694" w:rsidRDefault="00585694" w:rsidP="00617579">
            <w:pPr>
              <w:rPr>
                <w:sz w:val="12"/>
                <w:szCs w:val="12"/>
              </w:rPr>
            </w:pPr>
            <w:r w:rsidRPr="00585694">
              <w:rPr>
                <w:sz w:val="12"/>
                <w:szCs w:val="12"/>
              </w:rPr>
              <w:t>940,5</w:t>
            </w:r>
          </w:p>
        </w:tc>
        <w:tc>
          <w:tcPr>
            <w:tcW w:w="1843" w:type="dxa"/>
          </w:tcPr>
          <w:p w:rsidR="00585694" w:rsidRPr="00585694" w:rsidRDefault="00585694" w:rsidP="00617579">
            <w:pPr>
              <w:rPr>
                <w:sz w:val="12"/>
                <w:szCs w:val="12"/>
              </w:rPr>
            </w:pPr>
            <w:r w:rsidRPr="00585694">
              <w:rPr>
                <w:sz w:val="12"/>
                <w:szCs w:val="12"/>
              </w:rPr>
              <w:t>12226,5</w:t>
            </w:r>
          </w:p>
        </w:tc>
        <w:tc>
          <w:tcPr>
            <w:tcW w:w="851" w:type="dxa"/>
          </w:tcPr>
          <w:p w:rsidR="00585694" w:rsidRPr="00585694" w:rsidRDefault="00585694" w:rsidP="00617579">
            <w:pPr>
              <w:rPr>
                <w:sz w:val="12"/>
                <w:szCs w:val="12"/>
              </w:rPr>
            </w:pPr>
          </w:p>
        </w:tc>
      </w:tr>
    </w:tbl>
    <w:p w:rsidR="00585694" w:rsidRPr="00585694" w:rsidRDefault="00585694" w:rsidP="00585694">
      <w:pPr>
        <w:autoSpaceDE w:val="0"/>
        <w:autoSpaceDN w:val="0"/>
        <w:adjustRightInd w:val="0"/>
        <w:jc w:val="both"/>
        <w:rPr>
          <w:rFonts w:eastAsia="Calibri"/>
          <w:color w:val="000000"/>
          <w:sz w:val="12"/>
          <w:szCs w:val="12"/>
        </w:rPr>
      </w:pPr>
    </w:p>
    <w:p w:rsidR="00585694" w:rsidRPr="00585694" w:rsidRDefault="00585694" w:rsidP="00585694">
      <w:pPr>
        <w:jc w:val="right"/>
        <w:rPr>
          <w:rFonts w:eastAsia="Calibri"/>
          <w:color w:val="548DD4"/>
          <w:sz w:val="12"/>
          <w:szCs w:val="12"/>
        </w:rPr>
      </w:pPr>
    </w:p>
    <w:p w:rsidR="00585694" w:rsidRPr="00585694" w:rsidRDefault="00585694" w:rsidP="00585694">
      <w:pPr>
        <w:rPr>
          <w:color w:val="548DD4"/>
          <w:sz w:val="12"/>
          <w:szCs w:val="12"/>
        </w:rPr>
      </w:pPr>
    </w:p>
    <w:p w:rsidR="00585694" w:rsidRPr="00585694" w:rsidRDefault="00585694" w:rsidP="00585694">
      <w:pPr>
        <w:rPr>
          <w:color w:val="548DD4"/>
          <w:sz w:val="12"/>
          <w:szCs w:val="12"/>
        </w:rPr>
      </w:pPr>
    </w:p>
    <w:p w:rsidR="00585694" w:rsidRPr="00585694" w:rsidRDefault="00585694" w:rsidP="00585694">
      <w:pPr>
        <w:rPr>
          <w:color w:val="548DD4"/>
          <w:sz w:val="12"/>
          <w:szCs w:val="12"/>
        </w:rPr>
      </w:pPr>
    </w:p>
    <w:p w:rsidR="00585694" w:rsidRPr="00585694" w:rsidRDefault="00585694" w:rsidP="00585694">
      <w:pPr>
        <w:rPr>
          <w:color w:val="548DD4"/>
          <w:sz w:val="12"/>
          <w:szCs w:val="12"/>
        </w:rPr>
        <w:sectPr w:rsidR="00585694" w:rsidRPr="00585694" w:rsidSect="00617579">
          <w:headerReference w:type="even" r:id="rId17"/>
          <w:headerReference w:type="default" r:id="rId18"/>
          <w:footerReference w:type="even" r:id="rId19"/>
          <w:footerReference w:type="default" r:id="rId20"/>
          <w:footerReference w:type="first" r:id="rId21"/>
          <w:pgSz w:w="16837" w:h="11905" w:orient="landscape"/>
          <w:pgMar w:top="567" w:right="708" w:bottom="851" w:left="1560" w:header="720" w:footer="720" w:gutter="0"/>
          <w:cols w:space="720"/>
          <w:noEndnote/>
        </w:sectPr>
      </w:pPr>
    </w:p>
    <w:p w:rsidR="00585694" w:rsidRPr="00585694" w:rsidRDefault="00585694" w:rsidP="00585694">
      <w:pPr>
        <w:ind w:left="5812"/>
        <w:jc w:val="both"/>
        <w:rPr>
          <w:b/>
          <w:sz w:val="12"/>
          <w:szCs w:val="12"/>
        </w:rPr>
      </w:pPr>
      <w:r w:rsidRPr="00585694">
        <w:rPr>
          <w:bCs/>
          <w:sz w:val="12"/>
          <w:szCs w:val="12"/>
        </w:rPr>
        <w:lastRenderedPageBreak/>
        <w:t>Приложение № 4</w:t>
      </w:r>
    </w:p>
    <w:p w:rsidR="00585694" w:rsidRPr="00585694" w:rsidRDefault="00585694" w:rsidP="00585694">
      <w:pPr>
        <w:ind w:left="5812"/>
        <w:jc w:val="both"/>
        <w:rPr>
          <w:bCs/>
          <w:sz w:val="12"/>
          <w:szCs w:val="12"/>
        </w:rPr>
      </w:pPr>
      <w:r w:rsidRPr="00585694">
        <w:rPr>
          <w:bCs/>
          <w:sz w:val="12"/>
          <w:szCs w:val="12"/>
        </w:rPr>
        <w:t xml:space="preserve">к муниципальной программе </w:t>
      </w:r>
    </w:p>
    <w:p w:rsidR="00585694" w:rsidRPr="00585694" w:rsidRDefault="00585694" w:rsidP="00585694">
      <w:pPr>
        <w:ind w:left="5812"/>
        <w:jc w:val="both"/>
        <w:rPr>
          <w:sz w:val="12"/>
          <w:szCs w:val="12"/>
        </w:rPr>
      </w:pPr>
      <w:r w:rsidRPr="00585694">
        <w:rPr>
          <w:bCs/>
          <w:sz w:val="12"/>
          <w:szCs w:val="12"/>
        </w:rPr>
        <w:t xml:space="preserve">«Развитие потенциала муниципального управления» </w:t>
      </w:r>
    </w:p>
    <w:p w:rsidR="00585694" w:rsidRPr="00585694" w:rsidRDefault="00585694" w:rsidP="00997515">
      <w:pPr>
        <w:jc w:val="center"/>
        <w:rPr>
          <w:b/>
          <w:bCs/>
          <w:sz w:val="12"/>
          <w:szCs w:val="12"/>
        </w:rPr>
      </w:pPr>
      <w:r w:rsidRPr="00585694">
        <w:rPr>
          <w:b/>
          <w:sz w:val="12"/>
          <w:szCs w:val="12"/>
        </w:rPr>
        <w:t xml:space="preserve">Подпрограмма </w:t>
      </w:r>
      <w:r w:rsidR="00997515">
        <w:rPr>
          <w:b/>
          <w:sz w:val="12"/>
          <w:szCs w:val="12"/>
        </w:rPr>
        <w:t xml:space="preserve"> </w:t>
      </w:r>
      <w:r w:rsidRPr="00585694">
        <w:rPr>
          <w:b/>
          <w:bCs/>
          <w:sz w:val="12"/>
          <w:szCs w:val="12"/>
        </w:rPr>
        <w:t xml:space="preserve">«Обеспечение реализации муниципальной программы «Развитие потенциала муниципального управления»  </w:t>
      </w:r>
    </w:p>
    <w:p w:rsidR="00585694" w:rsidRPr="00585694" w:rsidRDefault="00585694" w:rsidP="00585694">
      <w:pPr>
        <w:jc w:val="center"/>
        <w:rPr>
          <w:b/>
          <w:sz w:val="12"/>
          <w:szCs w:val="12"/>
        </w:rPr>
      </w:pPr>
      <w:r w:rsidRPr="00585694">
        <w:rPr>
          <w:b/>
          <w:sz w:val="12"/>
          <w:szCs w:val="12"/>
        </w:rPr>
        <w:t xml:space="preserve">  Паспорт  подпрограммы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4"/>
        <w:gridCol w:w="380"/>
        <w:gridCol w:w="6113"/>
      </w:tblGrid>
      <w:tr w:rsidR="00585694" w:rsidRPr="00585694" w:rsidTr="00617579">
        <w:trPr>
          <w:trHeight w:val="20"/>
        </w:trPr>
        <w:tc>
          <w:tcPr>
            <w:tcW w:w="1706" w:type="pct"/>
          </w:tcPr>
          <w:p w:rsidR="00585694" w:rsidRPr="00585694" w:rsidRDefault="00585694" w:rsidP="00617579">
            <w:pPr>
              <w:jc w:val="both"/>
              <w:rPr>
                <w:sz w:val="12"/>
                <w:szCs w:val="12"/>
              </w:rPr>
            </w:pPr>
            <w:r w:rsidRPr="00585694">
              <w:rPr>
                <w:sz w:val="12"/>
                <w:szCs w:val="12"/>
              </w:rPr>
              <w:t>Ответственный исполнитель Муниципальной программы</w:t>
            </w:r>
          </w:p>
          <w:p w:rsidR="00585694" w:rsidRPr="00585694" w:rsidRDefault="00585694" w:rsidP="00617579">
            <w:pPr>
              <w:jc w:val="both"/>
              <w:rPr>
                <w:sz w:val="12"/>
                <w:szCs w:val="12"/>
              </w:rPr>
            </w:pPr>
          </w:p>
        </w:tc>
        <w:tc>
          <w:tcPr>
            <w:tcW w:w="193" w:type="pct"/>
          </w:tcPr>
          <w:p w:rsidR="00585694" w:rsidRPr="00585694" w:rsidRDefault="00585694" w:rsidP="00617579">
            <w:pPr>
              <w:jc w:val="center"/>
              <w:rPr>
                <w:sz w:val="12"/>
                <w:szCs w:val="12"/>
              </w:rPr>
            </w:pPr>
            <w:r w:rsidRPr="00585694">
              <w:rPr>
                <w:sz w:val="12"/>
                <w:szCs w:val="12"/>
              </w:rPr>
              <w:t>-</w:t>
            </w:r>
          </w:p>
        </w:tc>
        <w:tc>
          <w:tcPr>
            <w:tcW w:w="3101" w:type="pct"/>
          </w:tcPr>
          <w:p w:rsidR="00585694" w:rsidRPr="00585694" w:rsidRDefault="00585694" w:rsidP="00617579">
            <w:pPr>
              <w:jc w:val="both"/>
              <w:rPr>
                <w:sz w:val="12"/>
                <w:szCs w:val="12"/>
              </w:rPr>
            </w:pPr>
            <w:r w:rsidRPr="00585694">
              <w:rPr>
                <w:sz w:val="12"/>
                <w:szCs w:val="12"/>
              </w:rPr>
              <w:t>Администрация Убеевского сельского поселения Красноармейского района Чувашской Республики</w:t>
            </w:r>
          </w:p>
        </w:tc>
      </w:tr>
      <w:tr w:rsidR="00585694" w:rsidRPr="00585694" w:rsidTr="00617579">
        <w:trPr>
          <w:trHeight w:val="20"/>
        </w:trPr>
        <w:tc>
          <w:tcPr>
            <w:tcW w:w="1706" w:type="pct"/>
          </w:tcPr>
          <w:p w:rsidR="00585694" w:rsidRPr="00585694" w:rsidRDefault="00585694" w:rsidP="00617579">
            <w:pPr>
              <w:jc w:val="both"/>
              <w:rPr>
                <w:sz w:val="12"/>
                <w:szCs w:val="12"/>
              </w:rPr>
            </w:pPr>
            <w:r w:rsidRPr="00585694">
              <w:rPr>
                <w:sz w:val="12"/>
                <w:szCs w:val="12"/>
              </w:rPr>
              <w:t>Соисполнители муниципальной программы</w:t>
            </w:r>
          </w:p>
        </w:tc>
        <w:tc>
          <w:tcPr>
            <w:tcW w:w="193" w:type="pct"/>
          </w:tcPr>
          <w:p w:rsidR="00585694" w:rsidRPr="00585694" w:rsidRDefault="00585694" w:rsidP="00617579">
            <w:pPr>
              <w:jc w:val="center"/>
              <w:rPr>
                <w:sz w:val="12"/>
                <w:szCs w:val="12"/>
              </w:rPr>
            </w:pPr>
            <w:r w:rsidRPr="00585694">
              <w:rPr>
                <w:sz w:val="12"/>
                <w:szCs w:val="12"/>
              </w:rPr>
              <w:t>-</w:t>
            </w:r>
          </w:p>
        </w:tc>
        <w:tc>
          <w:tcPr>
            <w:tcW w:w="3101" w:type="pct"/>
          </w:tcPr>
          <w:p w:rsidR="00585694" w:rsidRPr="00585694" w:rsidRDefault="00585694" w:rsidP="00617579">
            <w:pPr>
              <w:jc w:val="both"/>
              <w:rPr>
                <w:sz w:val="12"/>
                <w:szCs w:val="12"/>
              </w:rPr>
            </w:pPr>
            <w:r w:rsidRPr="00585694">
              <w:rPr>
                <w:sz w:val="12"/>
                <w:szCs w:val="12"/>
              </w:rPr>
              <w:t xml:space="preserve">Структурные подразделения администрации </w:t>
            </w:r>
          </w:p>
        </w:tc>
      </w:tr>
      <w:tr w:rsidR="00585694" w:rsidRPr="00585694" w:rsidTr="00617579">
        <w:trPr>
          <w:trHeight w:val="20"/>
        </w:trPr>
        <w:tc>
          <w:tcPr>
            <w:tcW w:w="1706" w:type="pct"/>
          </w:tcPr>
          <w:p w:rsidR="00585694" w:rsidRPr="00585694" w:rsidRDefault="00585694" w:rsidP="00617579">
            <w:pPr>
              <w:jc w:val="both"/>
              <w:rPr>
                <w:sz w:val="12"/>
                <w:szCs w:val="12"/>
              </w:rPr>
            </w:pPr>
            <w:r w:rsidRPr="00585694">
              <w:rPr>
                <w:sz w:val="12"/>
                <w:szCs w:val="12"/>
              </w:rPr>
              <w:t>Участники муниципальной программы</w:t>
            </w:r>
          </w:p>
        </w:tc>
        <w:tc>
          <w:tcPr>
            <w:tcW w:w="193" w:type="pct"/>
          </w:tcPr>
          <w:p w:rsidR="00585694" w:rsidRPr="00585694" w:rsidRDefault="00585694" w:rsidP="00617579">
            <w:pPr>
              <w:jc w:val="center"/>
              <w:rPr>
                <w:sz w:val="12"/>
                <w:szCs w:val="12"/>
              </w:rPr>
            </w:pPr>
            <w:r w:rsidRPr="00585694">
              <w:rPr>
                <w:sz w:val="12"/>
                <w:szCs w:val="12"/>
              </w:rPr>
              <w:t>-</w:t>
            </w:r>
          </w:p>
        </w:tc>
        <w:tc>
          <w:tcPr>
            <w:tcW w:w="3101" w:type="pct"/>
          </w:tcPr>
          <w:p w:rsidR="00585694" w:rsidRPr="00585694" w:rsidRDefault="00585694" w:rsidP="00617579">
            <w:pPr>
              <w:jc w:val="both"/>
              <w:rPr>
                <w:sz w:val="12"/>
                <w:szCs w:val="12"/>
              </w:rPr>
            </w:pPr>
            <w:r w:rsidRPr="00585694">
              <w:rPr>
                <w:sz w:val="12"/>
                <w:szCs w:val="12"/>
              </w:rPr>
              <w:t xml:space="preserve">Администрация Убеевского сельского поселения Красноармейского района Чувашской Республики </w:t>
            </w:r>
          </w:p>
        </w:tc>
      </w:tr>
      <w:tr w:rsidR="00585694" w:rsidRPr="00585694" w:rsidTr="00617579">
        <w:trPr>
          <w:trHeight w:val="20"/>
        </w:trPr>
        <w:tc>
          <w:tcPr>
            <w:tcW w:w="1706" w:type="pct"/>
          </w:tcPr>
          <w:p w:rsidR="00585694" w:rsidRPr="00585694" w:rsidRDefault="00585694" w:rsidP="00617579">
            <w:pPr>
              <w:jc w:val="both"/>
              <w:rPr>
                <w:sz w:val="12"/>
                <w:szCs w:val="12"/>
              </w:rPr>
            </w:pPr>
          </w:p>
          <w:p w:rsidR="00585694" w:rsidRPr="00585694" w:rsidRDefault="00585694" w:rsidP="00617579">
            <w:pPr>
              <w:jc w:val="both"/>
              <w:rPr>
                <w:sz w:val="12"/>
                <w:szCs w:val="12"/>
              </w:rPr>
            </w:pPr>
            <w:r w:rsidRPr="00585694">
              <w:rPr>
                <w:sz w:val="12"/>
                <w:szCs w:val="12"/>
              </w:rPr>
              <w:t>Структура муниципальной программы:</w:t>
            </w:r>
          </w:p>
          <w:p w:rsidR="00585694" w:rsidRPr="00585694" w:rsidRDefault="00585694" w:rsidP="00617579">
            <w:pPr>
              <w:jc w:val="both"/>
              <w:rPr>
                <w:sz w:val="12"/>
                <w:szCs w:val="12"/>
              </w:rPr>
            </w:pPr>
          </w:p>
        </w:tc>
        <w:tc>
          <w:tcPr>
            <w:tcW w:w="193" w:type="pct"/>
          </w:tcPr>
          <w:p w:rsidR="00585694" w:rsidRPr="00585694" w:rsidRDefault="00585694" w:rsidP="00617579">
            <w:pPr>
              <w:jc w:val="center"/>
              <w:rPr>
                <w:sz w:val="12"/>
                <w:szCs w:val="12"/>
              </w:rPr>
            </w:pPr>
          </w:p>
          <w:p w:rsidR="00585694" w:rsidRPr="00585694" w:rsidRDefault="00585694" w:rsidP="00617579">
            <w:pPr>
              <w:jc w:val="center"/>
              <w:rPr>
                <w:sz w:val="12"/>
                <w:szCs w:val="12"/>
              </w:rPr>
            </w:pPr>
          </w:p>
          <w:p w:rsidR="00585694" w:rsidRPr="00585694" w:rsidRDefault="00585694" w:rsidP="00617579">
            <w:pPr>
              <w:jc w:val="center"/>
              <w:rPr>
                <w:sz w:val="12"/>
                <w:szCs w:val="12"/>
              </w:rPr>
            </w:pPr>
            <w:r w:rsidRPr="00585694">
              <w:rPr>
                <w:sz w:val="12"/>
                <w:szCs w:val="12"/>
              </w:rPr>
              <w:t>-</w:t>
            </w:r>
          </w:p>
          <w:p w:rsidR="00585694" w:rsidRPr="00585694" w:rsidRDefault="00585694" w:rsidP="00617579">
            <w:pPr>
              <w:jc w:val="center"/>
              <w:rPr>
                <w:sz w:val="12"/>
                <w:szCs w:val="12"/>
              </w:rPr>
            </w:pPr>
          </w:p>
          <w:p w:rsidR="00585694" w:rsidRPr="00585694" w:rsidRDefault="00585694" w:rsidP="00617579">
            <w:pPr>
              <w:jc w:val="center"/>
              <w:rPr>
                <w:sz w:val="12"/>
                <w:szCs w:val="12"/>
              </w:rPr>
            </w:pPr>
          </w:p>
        </w:tc>
        <w:tc>
          <w:tcPr>
            <w:tcW w:w="3101" w:type="pct"/>
          </w:tcPr>
          <w:p w:rsidR="00585694" w:rsidRPr="00585694" w:rsidRDefault="00585694" w:rsidP="00617579">
            <w:pPr>
              <w:jc w:val="both"/>
              <w:rPr>
                <w:sz w:val="12"/>
                <w:szCs w:val="12"/>
              </w:rPr>
            </w:pPr>
          </w:p>
          <w:p w:rsidR="00585694" w:rsidRPr="00585694" w:rsidRDefault="00585694" w:rsidP="00617579">
            <w:pPr>
              <w:jc w:val="both"/>
              <w:rPr>
                <w:sz w:val="12"/>
                <w:szCs w:val="12"/>
              </w:rPr>
            </w:pPr>
            <w:r w:rsidRPr="00585694">
              <w:rPr>
                <w:sz w:val="12"/>
                <w:szCs w:val="12"/>
              </w:rPr>
              <w:t>Обеспечение реализации муниципальной программы  "Развитие потенциала муниципального управления"</w:t>
            </w:r>
          </w:p>
        </w:tc>
      </w:tr>
      <w:tr w:rsidR="00585694" w:rsidRPr="00585694" w:rsidTr="00617579">
        <w:trPr>
          <w:trHeight w:val="20"/>
        </w:trPr>
        <w:tc>
          <w:tcPr>
            <w:tcW w:w="1706" w:type="pct"/>
          </w:tcPr>
          <w:p w:rsidR="00585694" w:rsidRPr="00585694" w:rsidRDefault="00585694" w:rsidP="00617579">
            <w:pPr>
              <w:jc w:val="both"/>
              <w:rPr>
                <w:sz w:val="12"/>
                <w:szCs w:val="12"/>
              </w:rPr>
            </w:pPr>
            <w:r w:rsidRPr="00585694">
              <w:rPr>
                <w:sz w:val="12"/>
                <w:szCs w:val="12"/>
              </w:rPr>
              <w:t>Цели Муниципальной программы</w:t>
            </w:r>
          </w:p>
        </w:tc>
        <w:tc>
          <w:tcPr>
            <w:tcW w:w="193" w:type="pct"/>
          </w:tcPr>
          <w:p w:rsidR="00585694" w:rsidRPr="00585694" w:rsidRDefault="00585694" w:rsidP="00617579">
            <w:pPr>
              <w:jc w:val="center"/>
              <w:rPr>
                <w:sz w:val="12"/>
                <w:szCs w:val="12"/>
              </w:rPr>
            </w:pPr>
            <w:r w:rsidRPr="00585694">
              <w:rPr>
                <w:sz w:val="12"/>
                <w:szCs w:val="12"/>
              </w:rPr>
              <w:t>-</w:t>
            </w:r>
          </w:p>
        </w:tc>
        <w:tc>
          <w:tcPr>
            <w:tcW w:w="3101" w:type="pct"/>
          </w:tcPr>
          <w:p w:rsidR="00585694" w:rsidRPr="00585694" w:rsidRDefault="00585694" w:rsidP="00617579">
            <w:pPr>
              <w:jc w:val="both"/>
              <w:rPr>
                <w:sz w:val="12"/>
                <w:szCs w:val="12"/>
              </w:rPr>
            </w:pPr>
            <w:r w:rsidRPr="00585694">
              <w:rPr>
                <w:sz w:val="12"/>
                <w:szCs w:val="12"/>
              </w:rPr>
              <w:t>совершенствование системы муниципального управления;</w:t>
            </w:r>
          </w:p>
          <w:p w:rsidR="00585694" w:rsidRPr="00585694" w:rsidRDefault="00585694" w:rsidP="00617579">
            <w:pPr>
              <w:jc w:val="both"/>
              <w:rPr>
                <w:sz w:val="12"/>
                <w:szCs w:val="12"/>
              </w:rPr>
            </w:pPr>
            <w:r w:rsidRPr="00585694">
              <w:rPr>
                <w:sz w:val="12"/>
                <w:szCs w:val="12"/>
              </w:rPr>
              <w:t>повышение эффективности и результативности деятельности муниципальных служащих</w:t>
            </w:r>
          </w:p>
        </w:tc>
      </w:tr>
      <w:tr w:rsidR="00585694" w:rsidRPr="00585694" w:rsidTr="00617579">
        <w:trPr>
          <w:trHeight w:val="20"/>
        </w:trPr>
        <w:tc>
          <w:tcPr>
            <w:tcW w:w="1706" w:type="pct"/>
          </w:tcPr>
          <w:p w:rsidR="00585694" w:rsidRPr="00585694" w:rsidRDefault="00585694" w:rsidP="00617579">
            <w:pPr>
              <w:jc w:val="both"/>
              <w:rPr>
                <w:sz w:val="12"/>
                <w:szCs w:val="12"/>
              </w:rPr>
            </w:pPr>
            <w:r w:rsidRPr="00585694">
              <w:rPr>
                <w:sz w:val="12"/>
                <w:szCs w:val="12"/>
              </w:rPr>
              <w:t>Задачи Муниципальной программы</w:t>
            </w:r>
          </w:p>
        </w:tc>
        <w:tc>
          <w:tcPr>
            <w:tcW w:w="193" w:type="pct"/>
          </w:tcPr>
          <w:p w:rsidR="00585694" w:rsidRPr="00585694" w:rsidRDefault="00585694" w:rsidP="00617579">
            <w:pPr>
              <w:jc w:val="center"/>
              <w:rPr>
                <w:sz w:val="12"/>
                <w:szCs w:val="12"/>
              </w:rPr>
            </w:pPr>
            <w:r w:rsidRPr="00585694">
              <w:rPr>
                <w:sz w:val="12"/>
                <w:szCs w:val="12"/>
              </w:rPr>
              <w:t>-</w:t>
            </w:r>
          </w:p>
        </w:tc>
        <w:tc>
          <w:tcPr>
            <w:tcW w:w="3101" w:type="pct"/>
          </w:tcPr>
          <w:p w:rsidR="00585694" w:rsidRPr="00585694" w:rsidRDefault="00585694" w:rsidP="00617579">
            <w:pPr>
              <w:widowControl w:val="0"/>
              <w:autoSpaceDE w:val="0"/>
              <w:autoSpaceDN w:val="0"/>
              <w:adjustRightInd w:val="0"/>
              <w:jc w:val="both"/>
              <w:rPr>
                <w:sz w:val="12"/>
                <w:szCs w:val="12"/>
              </w:rPr>
            </w:pPr>
            <w:r w:rsidRPr="00585694">
              <w:rPr>
                <w:sz w:val="12"/>
                <w:szCs w:val="12"/>
              </w:rPr>
              <w:t>повышение эффективности местного самоуправления, взаимодействия гражданского общества и бизнеса с органами власти;</w:t>
            </w:r>
          </w:p>
          <w:p w:rsidR="00585694" w:rsidRPr="00585694" w:rsidRDefault="00585694" w:rsidP="00617579">
            <w:pPr>
              <w:widowControl w:val="0"/>
              <w:autoSpaceDE w:val="0"/>
              <w:autoSpaceDN w:val="0"/>
              <w:adjustRightInd w:val="0"/>
              <w:jc w:val="both"/>
              <w:rPr>
                <w:sz w:val="12"/>
                <w:szCs w:val="12"/>
              </w:rPr>
            </w:pPr>
            <w:r w:rsidRPr="00585694">
              <w:rPr>
                <w:sz w:val="12"/>
                <w:szCs w:val="12"/>
              </w:rPr>
              <w:t>повышение степени ответственности органов местного самоуправления;</w:t>
            </w:r>
          </w:p>
          <w:p w:rsidR="00585694" w:rsidRPr="00585694" w:rsidRDefault="00585694" w:rsidP="00617579">
            <w:pPr>
              <w:widowControl w:val="0"/>
              <w:autoSpaceDE w:val="0"/>
              <w:autoSpaceDN w:val="0"/>
              <w:adjustRightInd w:val="0"/>
              <w:jc w:val="both"/>
              <w:rPr>
                <w:sz w:val="12"/>
                <w:szCs w:val="12"/>
              </w:rPr>
            </w:pPr>
            <w:r w:rsidRPr="00585694">
              <w:rPr>
                <w:sz w:val="12"/>
                <w:szCs w:val="12"/>
              </w:rPr>
              <w:t>формирование высококвалифицированного кадрового состава, способного обеспечить эффективность муниципального управления</w:t>
            </w:r>
          </w:p>
        </w:tc>
      </w:tr>
      <w:tr w:rsidR="00585694" w:rsidRPr="00585694" w:rsidTr="00617579">
        <w:trPr>
          <w:trHeight w:val="20"/>
        </w:trPr>
        <w:tc>
          <w:tcPr>
            <w:tcW w:w="1706" w:type="pct"/>
          </w:tcPr>
          <w:p w:rsidR="00585694" w:rsidRPr="00585694" w:rsidRDefault="00585694" w:rsidP="00617579">
            <w:pPr>
              <w:jc w:val="both"/>
              <w:rPr>
                <w:sz w:val="12"/>
                <w:szCs w:val="12"/>
              </w:rPr>
            </w:pPr>
            <w:r w:rsidRPr="00585694">
              <w:rPr>
                <w:sz w:val="12"/>
                <w:szCs w:val="12"/>
              </w:rPr>
              <w:t>Целевые индикаторы (показатели) Муниципальной программы</w:t>
            </w:r>
          </w:p>
        </w:tc>
        <w:tc>
          <w:tcPr>
            <w:tcW w:w="193" w:type="pct"/>
          </w:tcPr>
          <w:p w:rsidR="00585694" w:rsidRPr="00585694" w:rsidRDefault="00585694" w:rsidP="00617579">
            <w:pPr>
              <w:jc w:val="center"/>
              <w:rPr>
                <w:sz w:val="12"/>
                <w:szCs w:val="12"/>
              </w:rPr>
            </w:pPr>
            <w:r w:rsidRPr="00585694">
              <w:rPr>
                <w:sz w:val="12"/>
                <w:szCs w:val="12"/>
              </w:rPr>
              <w:t>-</w:t>
            </w:r>
          </w:p>
        </w:tc>
        <w:tc>
          <w:tcPr>
            <w:tcW w:w="3101" w:type="pct"/>
          </w:tcPr>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к 2036 году будут достигнуты следующие показатели:</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удовлетворенность населения деятельностью органов местного самоуправления 45,8 процента от числа опрошенных;</w:t>
            </w:r>
          </w:p>
          <w:p w:rsidR="00585694" w:rsidRPr="00585694" w:rsidRDefault="00585694" w:rsidP="00617579">
            <w:pPr>
              <w:pStyle w:val="ConsPlusCell"/>
              <w:rPr>
                <w:rFonts w:ascii="Times New Roman" w:hAnsi="Times New Roman" w:cs="Times New Roman"/>
                <w:sz w:val="12"/>
                <w:szCs w:val="12"/>
              </w:rPr>
            </w:pPr>
          </w:p>
        </w:tc>
      </w:tr>
      <w:tr w:rsidR="00585694" w:rsidRPr="00585694" w:rsidTr="00617579">
        <w:trPr>
          <w:trHeight w:val="20"/>
        </w:trPr>
        <w:tc>
          <w:tcPr>
            <w:tcW w:w="1706" w:type="pct"/>
          </w:tcPr>
          <w:p w:rsidR="00585694" w:rsidRPr="00585694" w:rsidRDefault="00585694" w:rsidP="00617579">
            <w:pPr>
              <w:jc w:val="both"/>
              <w:rPr>
                <w:sz w:val="12"/>
                <w:szCs w:val="12"/>
              </w:rPr>
            </w:pPr>
            <w:r w:rsidRPr="00585694">
              <w:rPr>
                <w:sz w:val="12"/>
                <w:szCs w:val="12"/>
              </w:rPr>
              <w:t>Сроки реализации Муниципальной программы</w:t>
            </w:r>
          </w:p>
        </w:tc>
        <w:tc>
          <w:tcPr>
            <w:tcW w:w="193" w:type="pct"/>
          </w:tcPr>
          <w:p w:rsidR="00585694" w:rsidRPr="00585694" w:rsidRDefault="00585694" w:rsidP="00617579">
            <w:pPr>
              <w:jc w:val="center"/>
              <w:rPr>
                <w:sz w:val="12"/>
                <w:szCs w:val="12"/>
              </w:rPr>
            </w:pPr>
            <w:r w:rsidRPr="00585694">
              <w:rPr>
                <w:sz w:val="12"/>
                <w:szCs w:val="12"/>
              </w:rPr>
              <w:t>-</w:t>
            </w:r>
          </w:p>
        </w:tc>
        <w:tc>
          <w:tcPr>
            <w:tcW w:w="3101" w:type="pct"/>
          </w:tcPr>
          <w:p w:rsidR="00585694" w:rsidRPr="00585694" w:rsidRDefault="00585694" w:rsidP="00617579">
            <w:pPr>
              <w:jc w:val="both"/>
              <w:rPr>
                <w:sz w:val="12"/>
                <w:szCs w:val="12"/>
              </w:rPr>
            </w:pPr>
            <w:r w:rsidRPr="00585694">
              <w:rPr>
                <w:sz w:val="12"/>
                <w:szCs w:val="12"/>
              </w:rPr>
              <w:t>2019-2035 годы:</w:t>
            </w:r>
          </w:p>
          <w:p w:rsidR="00585694" w:rsidRPr="00585694" w:rsidRDefault="00585694" w:rsidP="00617579">
            <w:pPr>
              <w:jc w:val="both"/>
              <w:rPr>
                <w:sz w:val="12"/>
                <w:szCs w:val="12"/>
              </w:rPr>
            </w:pPr>
          </w:p>
        </w:tc>
      </w:tr>
      <w:tr w:rsidR="00585694" w:rsidRPr="00585694" w:rsidTr="00997515">
        <w:trPr>
          <w:trHeight w:val="3192"/>
        </w:trPr>
        <w:tc>
          <w:tcPr>
            <w:tcW w:w="1706" w:type="pct"/>
          </w:tcPr>
          <w:p w:rsidR="00585694" w:rsidRPr="00585694" w:rsidRDefault="00585694" w:rsidP="00617579">
            <w:pPr>
              <w:jc w:val="both"/>
              <w:rPr>
                <w:sz w:val="12"/>
                <w:szCs w:val="12"/>
              </w:rPr>
            </w:pPr>
            <w:r w:rsidRPr="00585694">
              <w:rPr>
                <w:sz w:val="12"/>
                <w:szCs w:val="12"/>
              </w:rPr>
              <w:t>Объем средств бюджета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w:t>
            </w:r>
          </w:p>
        </w:tc>
        <w:tc>
          <w:tcPr>
            <w:tcW w:w="193" w:type="pct"/>
          </w:tcPr>
          <w:p w:rsidR="00585694" w:rsidRPr="00585694" w:rsidRDefault="00585694" w:rsidP="00617579">
            <w:pPr>
              <w:jc w:val="center"/>
              <w:rPr>
                <w:sz w:val="12"/>
                <w:szCs w:val="12"/>
              </w:rPr>
            </w:pPr>
            <w:r w:rsidRPr="00585694">
              <w:rPr>
                <w:sz w:val="12"/>
                <w:szCs w:val="12"/>
              </w:rPr>
              <w:t>-</w:t>
            </w:r>
          </w:p>
        </w:tc>
        <w:tc>
          <w:tcPr>
            <w:tcW w:w="3101" w:type="pct"/>
          </w:tcPr>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 xml:space="preserve">прогнозируемые объемы бюджетных ассигнований на реализацию мероприятий Муниципальной программы в 2019-2035 годах </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составят 15031,3   рублей, в том числе:</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в 2019 году – 923, 8 рублей;</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в 2020 году – 940,5 рублей;</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в 2021 году – 940, 5 рублей;</w:t>
            </w:r>
          </w:p>
          <w:p w:rsidR="00585694" w:rsidRPr="00585694" w:rsidRDefault="00585694" w:rsidP="00617579">
            <w:pPr>
              <w:rPr>
                <w:sz w:val="12"/>
                <w:szCs w:val="12"/>
              </w:rPr>
            </w:pPr>
            <w:r w:rsidRPr="00585694">
              <w:rPr>
                <w:sz w:val="12"/>
                <w:szCs w:val="12"/>
              </w:rPr>
              <w:t>на 2022-2035 годы – 12226,5 руб.</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из них средства:</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федерального бюджета – 0,0 рублей, в том числе:</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в 2019 году – 0,0 рублей;</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в 2020 году – 0,0 рублей;</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в 2021 году – 0,0 рублей;</w:t>
            </w:r>
          </w:p>
          <w:p w:rsidR="00585694" w:rsidRPr="00585694" w:rsidRDefault="00585694" w:rsidP="00617579">
            <w:pPr>
              <w:rPr>
                <w:sz w:val="12"/>
                <w:szCs w:val="12"/>
              </w:rPr>
            </w:pPr>
            <w:r w:rsidRPr="00585694">
              <w:rPr>
                <w:sz w:val="12"/>
                <w:szCs w:val="12"/>
              </w:rPr>
              <w:t>на 2022-2035 годы -0,0 рублей.</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республиканского бюджета Чувашской Республики – 0,0 рублей, в том числе:</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в 2019 году – 0,0 рублей;</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в 2020 году – 0,0 рублей;</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в 2021 году – 0,0 рублей;</w:t>
            </w:r>
          </w:p>
          <w:p w:rsidR="00585694" w:rsidRPr="00585694" w:rsidRDefault="00585694" w:rsidP="00617579">
            <w:pPr>
              <w:rPr>
                <w:sz w:val="12"/>
                <w:szCs w:val="12"/>
              </w:rPr>
            </w:pPr>
            <w:r w:rsidRPr="00585694">
              <w:rPr>
                <w:sz w:val="12"/>
                <w:szCs w:val="12"/>
              </w:rPr>
              <w:t>на 2022-2035 годы -0,0 рублей.</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местного бюджета –15031,3   рублей, в том числе:</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в 2019 году – 923, 8 рублей;</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в 2020 году – 940,5 рублей;</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в 2021 году – 940, 5 рублей;</w:t>
            </w:r>
          </w:p>
          <w:p w:rsidR="00585694" w:rsidRPr="00585694" w:rsidRDefault="00585694" w:rsidP="00617579">
            <w:pPr>
              <w:rPr>
                <w:sz w:val="12"/>
                <w:szCs w:val="12"/>
              </w:rPr>
            </w:pPr>
            <w:r w:rsidRPr="00585694">
              <w:rPr>
                <w:sz w:val="12"/>
                <w:szCs w:val="12"/>
              </w:rPr>
              <w:t>на 2022-2035 годы – 12226,5 руб.</w:t>
            </w:r>
          </w:p>
          <w:p w:rsidR="00585694" w:rsidRPr="00585694" w:rsidRDefault="00585694" w:rsidP="00617579">
            <w:pPr>
              <w:rPr>
                <w:sz w:val="12"/>
                <w:szCs w:val="12"/>
              </w:rPr>
            </w:pPr>
          </w:p>
          <w:p w:rsidR="00585694" w:rsidRPr="00585694" w:rsidRDefault="00585694" w:rsidP="00617579">
            <w:pPr>
              <w:rPr>
                <w:sz w:val="12"/>
                <w:szCs w:val="12"/>
              </w:rPr>
            </w:pPr>
          </w:p>
        </w:tc>
      </w:tr>
      <w:tr w:rsidR="00585694" w:rsidRPr="00585694" w:rsidTr="00617579">
        <w:trPr>
          <w:trHeight w:val="20"/>
        </w:trPr>
        <w:tc>
          <w:tcPr>
            <w:tcW w:w="1706" w:type="pct"/>
          </w:tcPr>
          <w:p w:rsidR="00585694" w:rsidRPr="00585694" w:rsidRDefault="00585694" w:rsidP="00617579">
            <w:pPr>
              <w:jc w:val="both"/>
              <w:rPr>
                <w:sz w:val="12"/>
                <w:szCs w:val="12"/>
              </w:rPr>
            </w:pPr>
            <w:r w:rsidRPr="00585694">
              <w:rPr>
                <w:sz w:val="12"/>
                <w:szCs w:val="12"/>
              </w:rPr>
              <w:t>Ожидаемые результаты реализации Муниципальной программы</w:t>
            </w:r>
          </w:p>
        </w:tc>
        <w:tc>
          <w:tcPr>
            <w:tcW w:w="193" w:type="pct"/>
          </w:tcPr>
          <w:p w:rsidR="00585694" w:rsidRPr="00585694" w:rsidRDefault="00585694" w:rsidP="00617579">
            <w:pPr>
              <w:jc w:val="center"/>
              <w:rPr>
                <w:sz w:val="12"/>
                <w:szCs w:val="12"/>
              </w:rPr>
            </w:pPr>
            <w:r w:rsidRPr="00585694">
              <w:rPr>
                <w:sz w:val="12"/>
                <w:szCs w:val="12"/>
              </w:rPr>
              <w:t>-</w:t>
            </w:r>
          </w:p>
        </w:tc>
        <w:tc>
          <w:tcPr>
            <w:tcW w:w="3101" w:type="pct"/>
          </w:tcPr>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реализация муниципальной программы позволит:</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повысить степень ответственности органов местного самоуправления перед населением;</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укрепить доверие граждан к органам местного самоуправления;</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создать условия для эффективного выполнения органами местного самоуправления своих полномочий;</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повысить эффективность местного самоуправления, взаимодействия гражданского общества и бизнеса с органами власти;</w:t>
            </w:r>
          </w:p>
          <w:p w:rsidR="00585694" w:rsidRPr="00585694" w:rsidRDefault="00585694" w:rsidP="00617579">
            <w:pPr>
              <w:pStyle w:val="afa"/>
              <w:rPr>
                <w:rFonts w:ascii="Times New Roman" w:hAnsi="Times New Roman"/>
                <w:sz w:val="12"/>
                <w:szCs w:val="12"/>
              </w:rPr>
            </w:pPr>
            <w:r w:rsidRPr="00585694">
              <w:rPr>
                <w:rFonts w:ascii="Times New Roman" w:hAnsi="Times New Roman"/>
                <w:sz w:val="12"/>
                <w:szCs w:val="12"/>
              </w:rPr>
              <w:t>сформировать высококва</w:t>
            </w:r>
            <w:r w:rsidRPr="00585694">
              <w:rPr>
                <w:rFonts w:ascii="Times New Roman" w:hAnsi="Times New Roman"/>
                <w:color w:val="000000"/>
                <w:sz w:val="12"/>
                <w:szCs w:val="12"/>
              </w:rPr>
              <w:t>лифицированный кадровый состав органов местного самоуправления;</w:t>
            </w:r>
          </w:p>
          <w:p w:rsidR="00585694" w:rsidRPr="00585694" w:rsidRDefault="00585694" w:rsidP="00617579">
            <w:pPr>
              <w:pStyle w:val="ConsPlusCell"/>
              <w:rPr>
                <w:rFonts w:ascii="Times New Roman" w:hAnsi="Times New Roman" w:cs="Times New Roman"/>
                <w:sz w:val="12"/>
                <w:szCs w:val="12"/>
              </w:rPr>
            </w:pPr>
          </w:p>
        </w:tc>
      </w:tr>
    </w:tbl>
    <w:p w:rsidR="00585694" w:rsidRPr="00585694" w:rsidRDefault="00585694" w:rsidP="00585694">
      <w:pPr>
        <w:widowControl w:val="0"/>
        <w:autoSpaceDE w:val="0"/>
        <w:autoSpaceDN w:val="0"/>
        <w:adjustRightInd w:val="0"/>
        <w:jc w:val="center"/>
        <w:outlineLvl w:val="0"/>
        <w:rPr>
          <w:b/>
          <w:bCs/>
          <w:sz w:val="12"/>
          <w:szCs w:val="12"/>
        </w:rPr>
      </w:pPr>
      <w:r w:rsidRPr="00585694">
        <w:rPr>
          <w:b/>
          <w:bCs/>
          <w:sz w:val="12"/>
          <w:szCs w:val="12"/>
        </w:rPr>
        <w:t xml:space="preserve">Раздел 1. Общая характеристика сферы реализации подпрограммы </w:t>
      </w:r>
    </w:p>
    <w:p w:rsidR="00585694" w:rsidRPr="00585694" w:rsidRDefault="00585694" w:rsidP="00585694">
      <w:pPr>
        <w:jc w:val="both"/>
        <w:rPr>
          <w:rFonts w:eastAsia="Calibri"/>
          <w:bCs/>
          <w:sz w:val="12"/>
          <w:szCs w:val="12"/>
        </w:rPr>
      </w:pPr>
      <w:r w:rsidRPr="00585694">
        <w:rPr>
          <w:sz w:val="12"/>
          <w:szCs w:val="12"/>
        </w:rPr>
        <w:t xml:space="preserve"> </w:t>
      </w:r>
      <w:r w:rsidRPr="00585694">
        <w:rPr>
          <w:sz w:val="12"/>
          <w:szCs w:val="12"/>
        </w:rPr>
        <w:tab/>
        <w:t xml:space="preserve">Подпрограмма «Обеспечение реализации муниципальной программы «Развитие потенциала муниципального управления» (далее также – подпрограмма) разработана в соответствии с </w:t>
      </w:r>
      <w:hyperlink r:id="rId22" w:history="1">
        <w:r w:rsidRPr="00585694">
          <w:rPr>
            <w:sz w:val="12"/>
            <w:szCs w:val="12"/>
          </w:rPr>
          <w:t>Порядком</w:t>
        </w:r>
      </w:hyperlink>
      <w:r w:rsidRPr="00585694">
        <w:rPr>
          <w:sz w:val="12"/>
          <w:szCs w:val="12"/>
        </w:rPr>
        <w:t xml:space="preserve"> разработки, реализации и оценки эффективности муниципальных  программ Убеевского сельского поселения Красноармейского района Чувашской Республики.</w:t>
      </w:r>
    </w:p>
    <w:p w:rsidR="00585694" w:rsidRPr="00585694" w:rsidRDefault="00585694" w:rsidP="00585694">
      <w:pPr>
        <w:jc w:val="both"/>
        <w:rPr>
          <w:sz w:val="12"/>
          <w:szCs w:val="12"/>
        </w:rPr>
      </w:pPr>
      <w:r w:rsidRPr="00585694">
        <w:rPr>
          <w:sz w:val="12"/>
          <w:szCs w:val="12"/>
        </w:rPr>
        <w:t xml:space="preserve"> </w:t>
      </w:r>
      <w:r w:rsidRPr="00585694">
        <w:rPr>
          <w:sz w:val="12"/>
          <w:szCs w:val="12"/>
        </w:rPr>
        <w:tab/>
        <w:t>Данная подпрограмма определяет цели, задачи и направления развития потенциала муниципального управления Убеевского сельского поселения Красноармейского района Чувашской Республики на период 2019-2035 годов, финансовое обеспечение и механизмы реализации предусмотренных муниципальной программой мероприятий, показатели результативности ее реализации. Подпрограмма призвана создать необходимые условия для совершенствования системы муниципального управления, повышения эффективности и информационной прозрачности деятельности администрации Убеевского сельского поселения Красноармейского района.</w:t>
      </w:r>
    </w:p>
    <w:p w:rsidR="00585694" w:rsidRPr="00585694" w:rsidRDefault="00585694" w:rsidP="00585694">
      <w:pPr>
        <w:jc w:val="both"/>
        <w:rPr>
          <w:sz w:val="12"/>
          <w:szCs w:val="12"/>
        </w:rPr>
      </w:pPr>
      <w:r w:rsidRPr="00585694">
        <w:rPr>
          <w:sz w:val="12"/>
          <w:szCs w:val="12"/>
        </w:rPr>
        <w:t xml:space="preserve"> </w:t>
      </w:r>
      <w:r w:rsidRPr="00585694">
        <w:rPr>
          <w:sz w:val="12"/>
          <w:szCs w:val="12"/>
        </w:rPr>
        <w:tab/>
        <w:t xml:space="preserve">В настоящее время создаются условия для повышения качества оказания муниципальных услуг гражданам и организациям, формирования состава муниципальных услуг, а также механизмов их оказания в электронном виде в рамках проведения административной реформы. С целью </w:t>
      </w:r>
      <w:proofErr w:type="gramStart"/>
      <w:r w:rsidRPr="00585694">
        <w:rPr>
          <w:sz w:val="12"/>
          <w:szCs w:val="12"/>
        </w:rPr>
        <w:t>обеспечения реализации муниципальной программы развития потенциала муниципального управления</w:t>
      </w:r>
      <w:proofErr w:type="gramEnd"/>
      <w:r w:rsidRPr="00585694">
        <w:rPr>
          <w:sz w:val="12"/>
          <w:szCs w:val="12"/>
        </w:rPr>
        <w:t xml:space="preserve"> необходимо принятие мер, которые позволят укрепить доверие граждан к органам власти Чувашской Республики и органам местного самоуправления, создать условия для эффективного выполнения органами местного самоуправления своих полномочий, повысить эффективность использования бюджетных средств.</w:t>
      </w:r>
    </w:p>
    <w:p w:rsidR="00585694" w:rsidRPr="00585694" w:rsidRDefault="00585694" w:rsidP="00585694">
      <w:pPr>
        <w:jc w:val="both"/>
        <w:rPr>
          <w:sz w:val="12"/>
          <w:szCs w:val="12"/>
        </w:rPr>
      </w:pPr>
      <w:r w:rsidRPr="00585694">
        <w:rPr>
          <w:sz w:val="12"/>
          <w:szCs w:val="12"/>
        </w:rPr>
        <w:t xml:space="preserve"> </w:t>
      </w:r>
      <w:r w:rsidRPr="00585694">
        <w:rPr>
          <w:sz w:val="12"/>
          <w:szCs w:val="12"/>
        </w:rPr>
        <w:tab/>
        <w:t xml:space="preserve">Вопросы </w:t>
      </w:r>
      <w:proofErr w:type="gramStart"/>
      <w:r w:rsidRPr="00585694">
        <w:rPr>
          <w:sz w:val="12"/>
          <w:szCs w:val="12"/>
        </w:rPr>
        <w:t>обеспечения реализации муниципальной программы развития потенциала муниципального управления</w:t>
      </w:r>
      <w:proofErr w:type="gramEnd"/>
      <w:r w:rsidRPr="00585694">
        <w:rPr>
          <w:sz w:val="12"/>
          <w:szCs w:val="12"/>
        </w:rPr>
        <w:t xml:space="preserve"> взаимосвязаны и  не могут быть решены в отдельности и требуют комплексного подхода к их разрешению.</w:t>
      </w:r>
    </w:p>
    <w:p w:rsidR="00585694" w:rsidRPr="00585694" w:rsidRDefault="00585694" w:rsidP="00585694">
      <w:pPr>
        <w:jc w:val="both"/>
        <w:rPr>
          <w:sz w:val="12"/>
          <w:szCs w:val="12"/>
        </w:rPr>
      </w:pPr>
      <w:r w:rsidRPr="00585694">
        <w:rPr>
          <w:sz w:val="12"/>
          <w:szCs w:val="12"/>
        </w:rPr>
        <w:t xml:space="preserve"> </w:t>
      </w:r>
      <w:r w:rsidRPr="00585694">
        <w:rPr>
          <w:sz w:val="12"/>
          <w:szCs w:val="12"/>
        </w:rPr>
        <w:tab/>
        <w:t>С учетом изложенного становятся очевидными значимость и необходимость принятия подпрограммы, важность комплексного и программного подхода к реализации мероприятий по развитию потенциала муниципального управления.</w:t>
      </w:r>
    </w:p>
    <w:p w:rsidR="00585694" w:rsidRPr="00585694" w:rsidRDefault="00585694" w:rsidP="00585694">
      <w:pPr>
        <w:widowControl w:val="0"/>
        <w:autoSpaceDE w:val="0"/>
        <w:autoSpaceDN w:val="0"/>
        <w:adjustRightInd w:val="0"/>
        <w:jc w:val="center"/>
        <w:outlineLvl w:val="0"/>
        <w:rPr>
          <w:b/>
          <w:bCs/>
          <w:sz w:val="12"/>
          <w:szCs w:val="12"/>
        </w:rPr>
      </w:pPr>
      <w:r w:rsidRPr="00585694">
        <w:rPr>
          <w:b/>
          <w:bCs/>
          <w:sz w:val="12"/>
          <w:szCs w:val="12"/>
        </w:rPr>
        <w:t>Раздел 2. Приоритеты реализуемой подпрограммы, цели, задачи, показатели (индикаторы) достижения целей и решений задач, срок и этапы реализации</w:t>
      </w:r>
    </w:p>
    <w:p w:rsidR="00585694" w:rsidRPr="00585694" w:rsidRDefault="00585694" w:rsidP="00585694">
      <w:pPr>
        <w:widowControl w:val="0"/>
        <w:autoSpaceDE w:val="0"/>
        <w:autoSpaceDN w:val="0"/>
        <w:adjustRightInd w:val="0"/>
        <w:jc w:val="both"/>
        <w:rPr>
          <w:sz w:val="12"/>
          <w:szCs w:val="12"/>
        </w:rPr>
      </w:pPr>
      <w:r w:rsidRPr="00585694">
        <w:rPr>
          <w:sz w:val="12"/>
          <w:szCs w:val="12"/>
        </w:rPr>
        <w:t xml:space="preserve"> </w:t>
      </w:r>
      <w:r w:rsidRPr="00585694">
        <w:rPr>
          <w:sz w:val="12"/>
          <w:szCs w:val="12"/>
        </w:rPr>
        <w:tab/>
        <w:t>Основной целью  подпрограммы является обеспечение деятельности административной комиссии Убеевского сельского поселения Красноармейского района.</w:t>
      </w:r>
    </w:p>
    <w:p w:rsidR="00585694" w:rsidRPr="00585694" w:rsidRDefault="00585694" w:rsidP="00585694">
      <w:pPr>
        <w:jc w:val="both"/>
        <w:rPr>
          <w:sz w:val="12"/>
          <w:szCs w:val="12"/>
        </w:rPr>
      </w:pPr>
      <w:r w:rsidRPr="00585694">
        <w:rPr>
          <w:sz w:val="12"/>
          <w:szCs w:val="12"/>
        </w:rPr>
        <w:t xml:space="preserve"> </w:t>
      </w:r>
      <w:r w:rsidRPr="00585694">
        <w:rPr>
          <w:sz w:val="12"/>
          <w:szCs w:val="12"/>
        </w:rPr>
        <w:tab/>
        <w:t>Подпрограмма направлена на достижение следующих задач:</w:t>
      </w:r>
    </w:p>
    <w:p w:rsidR="00585694" w:rsidRPr="00585694" w:rsidRDefault="00585694" w:rsidP="00585694">
      <w:pPr>
        <w:jc w:val="both"/>
        <w:rPr>
          <w:sz w:val="12"/>
          <w:szCs w:val="12"/>
        </w:rPr>
      </w:pPr>
      <w:r w:rsidRPr="00585694">
        <w:rPr>
          <w:sz w:val="12"/>
          <w:szCs w:val="12"/>
        </w:rPr>
        <w:t xml:space="preserve"> </w:t>
      </w:r>
      <w:r w:rsidRPr="00585694">
        <w:rPr>
          <w:sz w:val="12"/>
          <w:szCs w:val="12"/>
        </w:rPr>
        <w:tab/>
        <w:t>- обеспечение деятельности административных комиссий для рассмотрения дел об административных правонарушениях.</w:t>
      </w:r>
    </w:p>
    <w:p w:rsidR="00585694" w:rsidRPr="00585694" w:rsidRDefault="00585694" w:rsidP="00585694">
      <w:pPr>
        <w:jc w:val="both"/>
        <w:rPr>
          <w:sz w:val="12"/>
          <w:szCs w:val="12"/>
        </w:rPr>
      </w:pPr>
      <w:r w:rsidRPr="00585694">
        <w:rPr>
          <w:sz w:val="12"/>
          <w:szCs w:val="12"/>
        </w:rPr>
        <w:t xml:space="preserve"> </w:t>
      </w:r>
      <w:r w:rsidRPr="00585694">
        <w:rPr>
          <w:sz w:val="12"/>
          <w:szCs w:val="12"/>
        </w:rPr>
        <w:tab/>
        <w:t>Подпрограмма будет реализовываться в 2019-2030 годах в два этапа.</w:t>
      </w:r>
    </w:p>
    <w:p w:rsidR="00585694" w:rsidRPr="00585694" w:rsidRDefault="00585694" w:rsidP="00585694">
      <w:pPr>
        <w:ind w:firstLine="708"/>
        <w:jc w:val="both"/>
        <w:rPr>
          <w:sz w:val="12"/>
          <w:szCs w:val="12"/>
        </w:rPr>
      </w:pPr>
      <w:r w:rsidRPr="00585694">
        <w:rPr>
          <w:sz w:val="12"/>
          <w:szCs w:val="12"/>
        </w:rPr>
        <w:t xml:space="preserve">В рамках первого этапа будет </w:t>
      </w:r>
      <w:proofErr w:type="gramStart"/>
      <w:r w:rsidRPr="00585694">
        <w:rPr>
          <w:sz w:val="12"/>
          <w:szCs w:val="12"/>
        </w:rPr>
        <w:t>улучшена материально-техническая база административной комиссии Убеевского сельского поселения Красноармейского района и  повышено</w:t>
      </w:r>
      <w:proofErr w:type="gramEnd"/>
      <w:r w:rsidRPr="00585694">
        <w:rPr>
          <w:sz w:val="12"/>
          <w:szCs w:val="12"/>
        </w:rPr>
        <w:t xml:space="preserve"> качество деятельности административной комиссии Убеевского сельского поселения Красноармейского района.</w:t>
      </w:r>
    </w:p>
    <w:p w:rsidR="00585694" w:rsidRPr="00585694" w:rsidRDefault="00585694" w:rsidP="00585694">
      <w:pPr>
        <w:jc w:val="both"/>
        <w:rPr>
          <w:sz w:val="12"/>
          <w:szCs w:val="12"/>
        </w:rPr>
      </w:pPr>
      <w:r w:rsidRPr="00585694">
        <w:rPr>
          <w:sz w:val="12"/>
          <w:szCs w:val="12"/>
        </w:rPr>
        <w:t xml:space="preserve"> </w:t>
      </w:r>
      <w:r w:rsidRPr="00585694">
        <w:rPr>
          <w:sz w:val="12"/>
          <w:szCs w:val="12"/>
        </w:rPr>
        <w:tab/>
        <w:t>На втором этапе продолжится реализация мер по обеспечению деятельности административной комиссии Убеевского сельского поселения Красноармейского района при рассмотрении дел об административных правонарушениях.</w:t>
      </w:r>
    </w:p>
    <w:p w:rsidR="00585694" w:rsidRPr="00585694" w:rsidRDefault="00585694" w:rsidP="00585694">
      <w:pPr>
        <w:jc w:val="both"/>
        <w:rPr>
          <w:sz w:val="12"/>
          <w:szCs w:val="12"/>
        </w:rPr>
      </w:pPr>
      <w:r w:rsidRPr="00585694">
        <w:rPr>
          <w:sz w:val="12"/>
          <w:szCs w:val="12"/>
        </w:rPr>
        <w:t xml:space="preserve"> </w:t>
      </w:r>
      <w:r w:rsidRPr="00585694">
        <w:rPr>
          <w:sz w:val="12"/>
          <w:szCs w:val="12"/>
        </w:rPr>
        <w:tab/>
        <w:t>Состав показателей (индикаторов) подпрограммы определен исходя из принципа необходимости и достаточности информации для характеристики достижения целей и решения задач подпрограммы (приложение 1).</w:t>
      </w:r>
    </w:p>
    <w:p w:rsidR="00585694" w:rsidRPr="00585694" w:rsidRDefault="00585694" w:rsidP="00585694">
      <w:pPr>
        <w:jc w:val="both"/>
        <w:rPr>
          <w:sz w:val="12"/>
          <w:szCs w:val="12"/>
        </w:rPr>
      </w:pPr>
      <w:r w:rsidRPr="00585694">
        <w:rPr>
          <w:sz w:val="12"/>
          <w:szCs w:val="12"/>
        </w:rPr>
        <w:t xml:space="preserve"> </w:t>
      </w:r>
      <w:r w:rsidRPr="00585694">
        <w:rPr>
          <w:sz w:val="12"/>
          <w:szCs w:val="12"/>
        </w:rPr>
        <w:tab/>
        <w:t>Реализация подпрограммы позволит:</w:t>
      </w:r>
    </w:p>
    <w:p w:rsidR="00585694" w:rsidRPr="00585694" w:rsidRDefault="00585694" w:rsidP="00585694">
      <w:pPr>
        <w:widowControl w:val="0"/>
        <w:autoSpaceDE w:val="0"/>
        <w:autoSpaceDN w:val="0"/>
        <w:adjustRightInd w:val="0"/>
        <w:jc w:val="both"/>
        <w:rPr>
          <w:sz w:val="12"/>
          <w:szCs w:val="12"/>
        </w:rPr>
      </w:pPr>
      <w:r w:rsidRPr="00585694">
        <w:rPr>
          <w:sz w:val="12"/>
          <w:szCs w:val="12"/>
        </w:rPr>
        <w:t xml:space="preserve"> </w:t>
      </w:r>
      <w:r w:rsidRPr="00585694">
        <w:rPr>
          <w:sz w:val="12"/>
          <w:szCs w:val="12"/>
        </w:rPr>
        <w:tab/>
        <w:t>- укрепить доверие граждан к деятельности муниципальных служащих;</w:t>
      </w:r>
    </w:p>
    <w:p w:rsidR="00585694" w:rsidRPr="00585694" w:rsidRDefault="00585694" w:rsidP="00585694">
      <w:pPr>
        <w:jc w:val="both"/>
        <w:rPr>
          <w:sz w:val="12"/>
          <w:szCs w:val="12"/>
        </w:rPr>
      </w:pPr>
      <w:r w:rsidRPr="00585694">
        <w:rPr>
          <w:sz w:val="12"/>
          <w:szCs w:val="12"/>
        </w:rPr>
        <w:t xml:space="preserve"> </w:t>
      </w:r>
      <w:r w:rsidRPr="00585694">
        <w:rPr>
          <w:sz w:val="12"/>
          <w:szCs w:val="12"/>
        </w:rPr>
        <w:tab/>
        <w:t>- улучшить материально-техническую базу административной комиссии Убеевского сельского поселения Красноармейского района;</w:t>
      </w:r>
    </w:p>
    <w:p w:rsidR="00585694" w:rsidRPr="00585694" w:rsidRDefault="00585694" w:rsidP="00585694">
      <w:pPr>
        <w:jc w:val="both"/>
        <w:rPr>
          <w:sz w:val="12"/>
          <w:szCs w:val="12"/>
        </w:rPr>
      </w:pPr>
      <w:r w:rsidRPr="00585694">
        <w:rPr>
          <w:sz w:val="12"/>
          <w:szCs w:val="12"/>
        </w:rPr>
        <w:t xml:space="preserve"> </w:t>
      </w:r>
      <w:r w:rsidRPr="00585694">
        <w:rPr>
          <w:sz w:val="12"/>
          <w:szCs w:val="12"/>
        </w:rPr>
        <w:tab/>
        <w:t>- повысить качество деятельности административной комиссии Убеевского сельского поселения Красноармейского района.</w:t>
      </w:r>
    </w:p>
    <w:p w:rsidR="00585694" w:rsidRPr="00585694" w:rsidRDefault="00585694" w:rsidP="00585694">
      <w:pPr>
        <w:widowControl w:val="0"/>
        <w:autoSpaceDE w:val="0"/>
        <w:autoSpaceDN w:val="0"/>
        <w:adjustRightInd w:val="0"/>
        <w:jc w:val="center"/>
        <w:outlineLvl w:val="0"/>
        <w:rPr>
          <w:b/>
          <w:bCs/>
          <w:sz w:val="12"/>
          <w:szCs w:val="12"/>
        </w:rPr>
      </w:pPr>
      <w:r w:rsidRPr="00585694">
        <w:rPr>
          <w:b/>
          <w:bCs/>
          <w:sz w:val="12"/>
          <w:szCs w:val="12"/>
        </w:rPr>
        <w:t>Раздел 3. Обобщенная характеристика основных мероприятий Подпрограммы</w:t>
      </w:r>
    </w:p>
    <w:p w:rsidR="00585694" w:rsidRPr="00585694" w:rsidRDefault="00585694" w:rsidP="00585694">
      <w:pPr>
        <w:jc w:val="both"/>
        <w:rPr>
          <w:sz w:val="12"/>
          <w:szCs w:val="12"/>
        </w:rPr>
      </w:pPr>
      <w:r w:rsidRPr="00585694">
        <w:rPr>
          <w:sz w:val="12"/>
          <w:szCs w:val="12"/>
        </w:rPr>
        <w:t xml:space="preserve"> </w:t>
      </w:r>
      <w:r w:rsidRPr="00585694">
        <w:rPr>
          <w:sz w:val="12"/>
          <w:szCs w:val="12"/>
        </w:rPr>
        <w:tab/>
        <w:t>Система целевых ориентиров (цели, задачи) подпрограммы позволяет сформировать четкую согласованную структуру мероприятий, которая обеспечивает достижение конкретных целей подпрограммы.</w:t>
      </w:r>
    </w:p>
    <w:p w:rsidR="00585694" w:rsidRPr="00585694" w:rsidRDefault="00585694" w:rsidP="00585694">
      <w:pPr>
        <w:jc w:val="both"/>
        <w:rPr>
          <w:sz w:val="12"/>
          <w:szCs w:val="12"/>
        </w:rPr>
      </w:pPr>
      <w:r w:rsidRPr="00585694">
        <w:rPr>
          <w:sz w:val="12"/>
          <w:szCs w:val="12"/>
        </w:rPr>
        <w:t xml:space="preserve"> </w:t>
      </w:r>
      <w:r w:rsidRPr="00585694">
        <w:rPr>
          <w:sz w:val="12"/>
          <w:szCs w:val="12"/>
        </w:rPr>
        <w:tab/>
        <w:t xml:space="preserve">Перечень основных мероприятий подпрограммы приведен в </w:t>
      </w:r>
      <w:hyperlink w:anchor="sub_2000" w:history="1">
        <w:r w:rsidRPr="00585694">
          <w:rPr>
            <w:b/>
            <w:sz w:val="12"/>
            <w:szCs w:val="12"/>
          </w:rPr>
          <w:t>приложении N 2</w:t>
        </w:r>
      </w:hyperlink>
      <w:r w:rsidRPr="00585694">
        <w:rPr>
          <w:sz w:val="12"/>
          <w:szCs w:val="12"/>
        </w:rPr>
        <w:t xml:space="preserve"> к настоящей подпрограмме.</w:t>
      </w:r>
    </w:p>
    <w:p w:rsidR="00585694" w:rsidRPr="00585694" w:rsidRDefault="00585694" w:rsidP="00585694">
      <w:pPr>
        <w:widowControl w:val="0"/>
        <w:autoSpaceDE w:val="0"/>
        <w:autoSpaceDN w:val="0"/>
        <w:adjustRightInd w:val="0"/>
        <w:jc w:val="center"/>
        <w:outlineLvl w:val="0"/>
        <w:rPr>
          <w:b/>
          <w:bCs/>
          <w:sz w:val="12"/>
          <w:szCs w:val="12"/>
        </w:rPr>
      </w:pPr>
      <w:r w:rsidRPr="00585694">
        <w:rPr>
          <w:b/>
          <w:bCs/>
          <w:sz w:val="12"/>
          <w:szCs w:val="12"/>
        </w:rPr>
        <w:t>Раздел 4. Обоснование объема финансовых ресурсов, необходимых для реализации подпрограммы</w:t>
      </w:r>
    </w:p>
    <w:p w:rsidR="00585694" w:rsidRPr="00585694" w:rsidRDefault="00585694" w:rsidP="00585694">
      <w:pPr>
        <w:jc w:val="both"/>
        <w:rPr>
          <w:sz w:val="12"/>
          <w:szCs w:val="12"/>
        </w:rPr>
      </w:pPr>
      <w:r w:rsidRPr="00585694">
        <w:rPr>
          <w:sz w:val="12"/>
          <w:szCs w:val="12"/>
        </w:rPr>
        <w:t xml:space="preserve"> </w:t>
      </w:r>
      <w:r w:rsidRPr="00585694">
        <w:rPr>
          <w:sz w:val="12"/>
          <w:szCs w:val="12"/>
        </w:rPr>
        <w:tab/>
        <w:t>Расходы подпрограммы формируются за счет средств местного бюджета.</w:t>
      </w:r>
    </w:p>
    <w:p w:rsidR="00585694" w:rsidRPr="00585694" w:rsidRDefault="00585694" w:rsidP="00585694">
      <w:pPr>
        <w:widowControl w:val="0"/>
        <w:autoSpaceDE w:val="0"/>
        <w:autoSpaceDN w:val="0"/>
        <w:adjustRightInd w:val="0"/>
        <w:jc w:val="both"/>
        <w:rPr>
          <w:sz w:val="12"/>
          <w:szCs w:val="12"/>
        </w:rPr>
      </w:pPr>
      <w:r w:rsidRPr="00585694">
        <w:rPr>
          <w:sz w:val="12"/>
          <w:szCs w:val="12"/>
        </w:rPr>
        <w:t xml:space="preserve"> </w:t>
      </w:r>
      <w:r w:rsidRPr="00585694">
        <w:rPr>
          <w:sz w:val="12"/>
          <w:szCs w:val="12"/>
        </w:rPr>
        <w:tab/>
        <w:t>Объемы бюджетных ассигнований уточняются ежегодно при формировании  бюджета Убеевского сельского поселения Красноармейского района на очередной финансовый год и плановый период.</w:t>
      </w:r>
    </w:p>
    <w:p w:rsidR="00585694" w:rsidRPr="00585694" w:rsidRDefault="00585694" w:rsidP="00585694">
      <w:pPr>
        <w:widowControl w:val="0"/>
        <w:autoSpaceDE w:val="0"/>
        <w:autoSpaceDN w:val="0"/>
        <w:adjustRightInd w:val="0"/>
        <w:jc w:val="both"/>
        <w:rPr>
          <w:sz w:val="12"/>
          <w:szCs w:val="12"/>
        </w:rPr>
      </w:pPr>
      <w:r w:rsidRPr="00585694">
        <w:rPr>
          <w:sz w:val="12"/>
          <w:szCs w:val="12"/>
        </w:rPr>
        <w:t xml:space="preserve"> </w:t>
      </w:r>
      <w:r w:rsidRPr="00585694">
        <w:rPr>
          <w:sz w:val="12"/>
          <w:szCs w:val="12"/>
        </w:rPr>
        <w:tab/>
        <w:t xml:space="preserve">Ресурсное </w:t>
      </w:r>
      <w:hyperlink w:anchor="Par1840" w:tooltip="Ссылка на текущий документ" w:history="1">
        <w:r w:rsidRPr="00585694">
          <w:rPr>
            <w:sz w:val="12"/>
            <w:szCs w:val="12"/>
          </w:rPr>
          <w:t>обеспечение</w:t>
        </w:r>
      </w:hyperlink>
      <w:r w:rsidRPr="00585694">
        <w:rPr>
          <w:sz w:val="12"/>
          <w:szCs w:val="12"/>
        </w:rPr>
        <w:t xml:space="preserve"> реализации муниципальной программы за счет средств бюджета Убеевского сельского поселения Красноармейского района по годам ее реализации представлено в приложении № 3 к настоящей муниципальной программе.</w:t>
      </w:r>
    </w:p>
    <w:p w:rsidR="00585694" w:rsidRPr="00585694" w:rsidRDefault="00585694" w:rsidP="00585694">
      <w:pPr>
        <w:jc w:val="both"/>
        <w:rPr>
          <w:sz w:val="12"/>
          <w:szCs w:val="12"/>
        </w:rPr>
      </w:pPr>
      <w:r w:rsidRPr="00585694">
        <w:rPr>
          <w:sz w:val="12"/>
          <w:szCs w:val="12"/>
        </w:rPr>
        <w:t xml:space="preserve"> </w:t>
      </w:r>
      <w:r w:rsidRPr="00585694">
        <w:rPr>
          <w:sz w:val="12"/>
          <w:szCs w:val="12"/>
        </w:rPr>
        <w:tab/>
        <w:t xml:space="preserve">Ресурсное </w:t>
      </w:r>
      <w:hyperlink w:anchor="Par4007" w:tooltip="Ссылка на текущий документ" w:history="1">
        <w:r w:rsidRPr="00585694">
          <w:rPr>
            <w:sz w:val="12"/>
            <w:szCs w:val="12"/>
          </w:rPr>
          <w:t>обеспечение</w:t>
        </w:r>
      </w:hyperlink>
      <w:r w:rsidRPr="00585694">
        <w:rPr>
          <w:sz w:val="12"/>
          <w:szCs w:val="12"/>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3 к настоящей муниципальной программе</w:t>
      </w:r>
    </w:p>
    <w:p w:rsidR="00585694" w:rsidRPr="00585694" w:rsidRDefault="00585694" w:rsidP="00585694">
      <w:pPr>
        <w:jc w:val="both"/>
        <w:rPr>
          <w:sz w:val="12"/>
          <w:szCs w:val="12"/>
        </w:rPr>
      </w:pPr>
    </w:p>
    <w:p w:rsidR="00585694" w:rsidRPr="00585694" w:rsidRDefault="00585694" w:rsidP="00585694">
      <w:pPr>
        <w:rPr>
          <w:color w:val="548DD4"/>
          <w:sz w:val="12"/>
          <w:szCs w:val="12"/>
        </w:rPr>
      </w:pPr>
    </w:p>
    <w:p w:rsidR="00585694" w:rsidRPr="00585694" w:rsidRDefault="00585694" w:rsidP="00585694">
      <w:pPr>
        <w:rPr>
          <w:color w:val="548DD4"/>
          <w:sz w:val="12"/>
          <w:szCs w:val="12"/>
        </w:rPr>
        <w:sectPr w:rsidR="00585694" w:rsidRPr="00585694" w:rsidSect="00585694">
          <w:pgSz w:w="11909" w:h="16834"/>
          <w:pgMar w:top="1134" w:right="708" w:bottom="709" w:left="1560" w:header="720" w:footer="720" w:gutter="0"/>
          <w:cols w:space="708"/>
          <w:noEndnote/>
          <w:titlePg/>
          <w:docGrid w:linePitch="254"/>
        </w:sectPr>
      </w:pPr>
    </w:p>
    <w:p w:rsidR="00585694" w:rsidRPr="00585694" w:rsidRDefault="00585694" w:rsidP="00585694">
      <w:pPr>
        <w:ind w:left="6946" w:hanging="142"/>
        <w:jc w:val="both"/>
        <w:rPr>
          <w:bCs/>
          <w:sz w:val="12"/>
          <w:szCs w:val="12"/>
        </w:rPr>
      </w:pPr>
      <w:r w:rsidRPr="00585694">
        <w:rPr>
          <w:bCs/>
          <w:sz w:val="12"/>
          <w:szCs w:val="12"/>
        </w:rPr>
        <w:lastRenderedPageBreak/>
        <w:t xml:space="preserve">Приложение № 1 к  подпрограмме </w:t>
      </w:r>
    </w:p>
    <w:p w:rsidR="00585694" w:rsidRPr="00585694" w:rsidRDefault="00585694" w:rsidP="00585694">
      <w:pPr>
        <w:ind w:left="6237" w:hanging="709"/>
        <w:jc w:val="both"/>
        <w:rPr>
          <w:sz w:val="12"/>
          <w:szCs w:val="12"/>
        </w:rPr>
      </w:pPr>
      <w:r w:rsidRPr="00585694">
        <w:rPr>
          <w:sz w:val="12"/>
          <w:szCs w:val="12"/>
        </w:rPr>
        <w:t>«Обеспечение реализации муниципальной программы</w:t>
      </w:r>
    </w:p>
    <w:p w:rsidR="00585694" w:rsidRPr="00585694" w:rsidRDefault="00585694" w:rsidP="00585694">
      <w:pPr>
        <w:ind w:left="6946" w:hanging="142"/>
        <w:jc w:val="both"/>
        <w:rPr>
          <w:sz w:val="12"/>
          <w:szCs w:val="12"/>
        </w:rPr>
      </w:pPr>
      <w:r w:rsidRPr="00585694">
        <w:rPr>
          <w:sz w:val="12"/>
          <w:szCs w:val="12"/>
        </w:rPr>
        <w:t xml:space="preserve">«Развитие потенциала муниципального управления» </w:t>
      </w:r>
    </w:p>
    <w:p w:rsidR="00585694" w:rsidRPr="00585694" w:rsidRDefault="00585694" w:rsidP="00585694">
      <w:pPr>
        <w:jc w:val="right"/>
        <w:rPr>
          <w:b/>
          <w:sz w:val="12"/>
          <w:szCs w:val="12"/>
        </w:rPr>
      </w:pPr>
    </w:p>
    <w:p w:rsidR="00585694" w:rsidRPr="00585694" w:rsidRDefault="00585694" w:rsidP="00585694">
      <w:pPr>
        <w:jc w:val="center"/>
        <w:rPr>
          <w:b/>
          <w:sz w:val="12"/>
          <w:szCs w:val="12"/>
        </w:rPr>
      </w:pPr>
      <w:r w:rsidRPr="00585694">
        <w:rPr>
          <w:b/>
          <w:sz w:val="12"/>
          <w:szCs w:val="12"/>
        </w:rPr>
        <w:t>Сведения о показателях (индикаторах)</w:t>
      </w:r>
      <w:r w:rsidR="00997515">
        <w:rPr>
          <w:b/>
          <w:sz w:val="12"/>
          <w:szCs w:val="12"/>
        </w:rPr>
        <w:t xml:space="preserve"> </w:t>
      </w:r>
      <w:r w:rsidRPr="00585694">
        <w:rPr>
          <w:b/>
          <w:sz w:val="12"/>
          <w:szCs w:val="12"/>
        </w:rPr>
        <w:t xml:space="preserve"> </w:t>
      </w:r>
      <w:r w:rsidRPr="00585694">
        <w:rPr>
          <w:b/>
          <w:bCs/>
          <w:sz w:val="12"/>
          <w:szCs w:val="12"/>
        </w:rPr>
        <w:t>к подпрограмме</w:t>
      </w:r>
      <w:r w:rsidRPr="00585694">
        <w:rPr>
          <w:b/>
          <w:sz w:val="12"/>
          <w:szCs w:val="12"/>
        </w:rPr>
        <w:t xml:space="preserve"> «Обеспечение реализации муниципальной программы  «Развитие потенциала муниципального управления»</w:t>
      </w:r>
    </w:p>
    <w:tbl>
      <w:tblPr>
        <w:tblW w:w="10774"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595"/>
        <w:gridCol w:w="3302"/>
        <w:gridCol w:w="1429"/>
        <w:gridCol w:w="1190"/>
        <w:gridCol w:w="1191"/>
        <w:gridCol w:w="1072"/>
        <w:gridCol w:w="1995"/>
      </w:tblGrid>
      <w:tr w:rsidR="00585694" w:rsidRPr="00585694" w:rsidTr="00617579">
        <w:trPr>
          <w:gridAfter w:val="4"/>
          <w:wAfter w:w="5448" w:type="dxa"/>
          <w:trHeight w:val="305"/>
        </w:trPr>
        <w:tc>
          <w:tcPr>
            <w:tcW w:w="595" w:type="dxa"/>
            <w:vMerge w:val="restart"/>
            <w:tcBorders>
              <w:top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N </w:t>
            </w:r>
            <w:proofErr w:type="spellStart"/>
            <w:proofErr w:type="gramStart"/>
            <w:r w:rsidRPr="00585694">
              <w:rPr>
                <w:color w:val="000000"/>
                <w:sz w:val="12"/>
                <w:szCs w:val="12"/>
              </w:rPr>
              <w:t>п</w:t>
            </w:r>
            <w:proofErr w:type="spellEnd"/>
            <w:proofErr w:type="gramEnd"/>
            <w:r w:rsidRPr="00585694">
              <w:rPr>
                <w:color w:val="000000"/>
                <w:sz w:val="12"/>
                <w:szCs w:val="12"/>
              </w:rPr>
              <w:t>/</w:t>
            </w:r>
            <w:proofErr w:type="spellStart"/>
            <w:r w:rsidRPr="00585694">
              <w:rPr>
                <w:color w:val="000000"/>
                <w:sz w:val="12"/>
                <w:szCs w:val="12"/>
              </w:rPr>
              <w:t>п</w:t>
            </w:r>
            <w:proofErr w:type="spellEnd"/>
          </w:p>
        </w:tc>
        <w:tc>
          <w:tcPr>
            <w:tcW w:w="3302" w:type="dxa"/>
            <w:vMerge w:val="restart"/>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Показатель (индикатор) (наименование)</w:t>
            </w:r>
          </w:p>
        </w:tc>
        <w:tc>
          <w:tcPr>
            <w:tcW w:w="1429" w:type="dxa"/>
            <w:vMerge w:val="restart"/>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Единица измерения</w:t>
            </w:r>
          </w:p>
        </w:tc>
      </w:tr>
      <w:tr w:rsidR="00585694" w:rsidRPr="00585694" w:rsidTr="00617579">
        <w:trPr>
          <w:trHeight w:val="147"/>
        </w:trPr>
        <w:tc>
          <w:tcPr>
            <w:tcW w:w="595" w:type="dxa"/>
            <w:vMerge/>
            <w:tcBorders>
              <w:top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both"/>
              <w:rPr>
                <w:color w:val="000000"/>
                <w:sz w:val="12"/>
                <w:szCs w:val="12"/>
              </w:rPr>
            </w:pPr>
          </w:p>
        </w:tc>
        <w:tc>
          <w:tcPr>
            <w:tcW w:w="3302" w:type="dxa"/>
            <w:vMerge/>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both"/>
              <w:rPr>
                <w:color w:val="000000"/>
                <w:sz w:val="12"/>
                <w:szCs w:val="12"/>
              </w:rPr>
            </w:pPr>
          </w:p>
        </w:tc>
        <w:tc>
          <w:tcPr>
            <w:tcW w:w="1429" w:type="dxa"/>
            <w:vMerge/>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both"/>
              <w:rPr>
                <w:color w:val="000000"/>
                <w:sz w:val="12"/>
                <w:szCs w:val="12"/>
              </w:rPr>
            </w:pPr>
          </w:p>
        </w:tc>
        <w:tc>
          <w:tcPr>
            <w:tcW w:w="1190"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2019 год</w:t>
            </w:r>
          </w:p>
        </w:tc>
        <w:tc>
          <w:tcPr>
            <w:tcW w:w="1191"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2020 год</w:t>
            </w:r>
          </w:p>
        </w:tc>
        <w:tc>
          <w:tcPr>
            <w:tcW w:w="1072"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2021 год</w:t>
            </w:r>
          </w:p>
        </w:tc>
        <w:tc>
          <w:tcPr>
            <w:tcW w:w="1995"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2022-2035 годы</w:t>
            </w:r>
          </w:p>
        </w:tc>
      </w:tr>
      <w:tr w:rsidR="00585694" w:rsidRPr="00585694" w:rsidTr="00617579">
        <w:trPr>
          <w:trHeight w:val="255"/>
        </w:trPr>
        <w:tc>
          <w:tcPr>
            <w:tcW w:w="595" w:type="dxa"/>
            <w:tcBorders>
              <w:top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1</w:t>
            </w:r>
          </w:p>
        </w:tc>
        <w:tc>
          <w:tcPr>
            <w:tcW w:w="3302"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2</w:t>
            </w:r>
          </w:p>
        </w:tc>
        <w:tc>
          <w:tcPr>
            <w:tcW w:w="1429"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3</w:t>
            </w:r>
          </w:p>
        </w:tc>
        <w:tc>
          <w:tcPr>
            <w:tcW w:w="1190"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4</w:t>
            </w:r>
          </w:p>
        </w:tc>
        <w:tc>
          <w:tcPr>
            <w:tcW w:w="1191"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5</w:t>
            </w:r>
          </w:p>
        </w:tc>
        <w:tc>
          <w:tcPr>
            <w:tcW w:w="1072"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6</w:t>
            </w:r>
          </w:p>
        </w:tc>
        <w:tc>
          <w:tcPr>
            <w:tcW w:w="1995"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7</w:t>
            </w:r>
          </w:p>
        </w:tc>
      </w:tr>
      <w:tr w:rsidR="00585694" w:rsidRPr="00585694" w:rsidTr="00585694">
        <w:trPr>
          <w:trHeight w:val="413"/>
        </w:trPr>
        <w:tc>
          <w:tcPr>
            <w:tcW w:w="595" w:type="dxa"/>
            <w:tcBorders>
              <w:top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1.</w:t>
            </w:r>
          </w:p>
        </w:tc>
        <w:tc>
          <w:tcPr>
            <w:tcW w:w="3302"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rPr>
                <w:rFonts w:eastAsia="Calibri"/>
                <w:color w:val="000000"/>
                <w:sz w:val="12"/>
                <w:szCs w:val="12"/>
              </w:rPr>
            </w:pPr>
            <w:r w:rsidRPr="00585694">
              <w:rPr>
                <w:rFonts w:eastAsia="Calibri"/>
                <w:color w:val="000000"/>
                <w:sz w:val="12"/>
                <w:szCs w:val="12"/>
              </w:rPr>
              <w:t>Удовлетворенность населения деятельностью органов местного самоуправления Убеевского сельского поселения Красноармейского района</w:t>
            </w:r>
          </w:p>
        </w:tc>
        <w:tc>
          <w:tcPr>
            <w:tcW w:w="1429"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rPr>
                <w:color w:val="000000"/>
                <w:sz w:val="12"/>
                <w:szCs w:val="12"/>
              </w:rPr>
            </w:pPr>
            <w:r w:rsidRPr="00585694">
              <w:rPr>
                <w:color w:val="000000"/>
                <w:sz w:val="12"/>
                <w:szCs w:val="12"/>
              </w:rPr>
              <w:t xml:space="preserve">% от числа </w:t>
            </w:r>
            <w:proofErr w:type="gramStart"/>
            <w:r w:rsidRPr="00585694">
              <w:rPr>
                <w:color w:val="000000"/>
                <w:sz w:val="12"/>
                <w:szCs w:val="12"/>
              </w:rPr>
              <w:t>опрошенных</w:t>
            </w:r>
            <w:proofErr w:type="gramEnd"/>
          </w:p>
        </w:tc>
        <w:tc>
          <w:tcPr>
            <w:tcW w:w="1190"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jc w:val="center"/>
              <w:rPr>
                <w:rFonts w:eastAsia="Calibri"/>
                <w:color w:val="000000"/>
                <w:sz w:val="12"/>
                <w:szCs w:val="12"/>
              </w:rPr>
            </w:pPr>
            <w:r w:rsidRPr="00585694">
              <w:rPr>
                <w:rFonts w:eastAsia="Calibri"/>
                <w:color w:val="000000"/>
                <w:sz w:val="12"/>
                <w:szCs w:val="12"/>
              </w:rPr>
              <w:t>33,8</w:t>
            </w:r>
          </w:p>
        </w:tc>
        <w:tc>
          <w:tcPr>
            <w:tcW w:w="1191"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jc w:val="center"/>
              <w:rPr>
                <w:rFonts w:eastAsia="Calibri"/>
                <w:color w:val="000000"/>
                <w:sz w:val="12"/>
                <w:szCs w:val="12"/>
              </w:rPr>
            </w:pPr>
            <w:r w:rsidRPr="00585694">
              <w:rPr>
                <w:rFonts w:eastAsia="Calibri"/>
                <w:color w:val="000000"/>
                <w:sz w:val="12"/>
                <w:szCs w:val="12"/>
              </w:rPr>
              <w:t>35,8</w:t>
            </w:r>
          </w:p>
        </w:tc>
        <w:tc>
          <w:tcPr>
            <w:tcW w:w="1072"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jc w:val="center"/>
              <w:rPr>
                <w:rFonts w:eastAsia="Calibri"/>
                <w:color w:val="000000"/>
                <w:sz w:val="12"/>
                <w:szCs w:val="12"/>
              </w:rPr>
            </w:pPr>
            <w:r w:rsidRPr="00585694">
              <w:rPr>
                <w:rFonts w:eastAsia="Calibri"/>
                <w:color w:val="000000"/>
                <w:sz w:val="12"/>
                <w:szCs w:val="12"/>
              </w:rPr>
              <w:t>37,8</w:t>
            </w:r>
          </w:p>
        </w:tc>
        <w:tc>
          <w:tcPr>
            <w:tcW w:w="1995"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jc w:val="center"/>
              <w:rPr>
                <w:rFonts w:eastAsia="Calibri"/>
                <w:color w:val="000000"/>
                <w:sz w:val="12"/>
                <w:szCs w:val="12"/>
              </w:rPr>
            </w:pPr>
            <w:r w:rsidRPr="00585694">
              <w:rPr>
                <w:rFonts w:eastAsia="Calibri"/>
                <w:color w:val="000000"/>
                <w:sz w:val="12"/>
                <w:szCs w:val="12"/>
              </w:rPr>
              <w:t>39,8</w:t>
            </w:r>
          </w:p>
        </w:tc>
      </w:tr>
      <w:tr w:rsidR="00585694" w:rsidRPr="00585694" w:rsidTr="00585694">
        <w:trPr>
          <w:trHeight w:val="561"/>
        </w:trPr>
        <w:tc>
          <w:tcPr>
            <w:tcW w:w="595" w:type="dxa"/>
            <w:tcBorders>
              <w:top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2.</w:t>
            </w:r>
          </w:p>
        </w:tc>
        <w:tc>
          <w:tcPr>
            <w:tcW w:w="3302"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rPr>
                <w:color w:val="000000"/>
                <w:sz w:val="12"/>
                <w:szCs w:val="12"/>
              </w:rPr>
            </w:pPr>
            <w:r w:rsidRPr="00585694">
              <w:rPr>
                <w:color w:val="000000"/>
                <w:sz w:val="12"/>
                <w:szCs w:val="12"/>
              </w:rPr>
              <w:t>Удовлетворенность населения информационной открытостью деятельности органов местного самоуправления Убеевского сельского поселения Красноармейского района</w:t>
            </w:r>
          </w:p>
        </w:tc>
        <w:tc>
          <w:tcPr>
            <w:tcW w:w="1429"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rPr>
                <w:color w:val="000000"/>
                <w:sz w:val="12"/>
                <w:szCs w:val="12"/>
              </w:rPr>
            </w:pPr>
            <w:r w:rsidRPr="00585694">
              <w:rPr>
                <w:color w:val="000000"/>
                <w:sz w:val="12"/>
                <w:szCs w:val="12"/>
              </w:rPr>
              <w:t xml:space="preserve">% от числа </w:t>
            </w:r>
            <w:proofErr w:type="gramStart"/>
            <w:r w:rsidRPr="00585694">
              <w:rPr>
                <w:color w:val="000000"/>
                <w:sz w:val="12"/>
                <w:szCs w:val="12"/>
              </w:rPr>
              <w:t>опрошенных</w:t>
            </w:r>
            <w:proofErr w:type="gramEnd"/>
          </w:p>
        </w:tc>
        <w:tc>
          <w:tcPr>
            <w:tcW w:w="1190"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38,6</w:t>
            </w:r>
          </w:p>
        </w:tc>
        <w:tc>
          <w:tcPr>
            <w:tcW w:w="1191"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40,6</w:t>
            </w:r>
          </w:p>
        </w:tc>
        <w:tc>
          <w:tcPr>
            <w:tcW w:w="1072"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42,6</w:t>
            </w:r>
          </w:p>
        </w:tc>
        <w:tc>
          <w:tcPr>
            <w:tcW w:w="1995"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44,6</w:t>
            </w:r>
          </w:p>
        </w:tc>
      </w:tr>
      <w:tr w:rsidR="00585694" w:rsidRPr="00585694" w:rsidTr="00585694">
        <w:trPr>
          <w:trHeight w:val="413"/>
        </w:trPr>
        <w:tc>
          <w:tcPr>
            <w:tcW w:w="595" w:type="dxa"/>
            <w:tcBorders>
              <w:top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3.</w:t>
            </w:r>
          </w:p>
        </w:tc>
        <w:tc>
          <w:tcPr>
            <w:tcW w:w="3302"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rPr>
                <w:color w:val="000000"/>
                <w:sz w:val="12"/>
                <w:szCs w:val="12"/>
              </w:rPr>
            </w:pPr>
            <w:r w:rsidRPr="00585694">
              <w:rPr>
                <w:color w:val="000000"/>
                <w:sz w:val="12"/>
                <w:szCs w:val="12"/>
              </w:rPr>
              <w:t>Доля муниципальных нормативных правовых актов, внесенных в регистр муниципальных нормативных правовых актов Чувашской Республики</w:t>
            </w:r>
          </w:p>
        </w:tc>
        <w:tc>
          <w:tcPr>
            <w:tcW w:w="1429"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rPr>
                <w:color w:val="000000"/>
                <w:sz w:val="12"/>
                <w:szCs w:val="12"/>
              </w:rPr>
            </w:pPr>
            <w:r w:rsidRPr="00585694">
              <w:rPr>
                <w:color w:val="000000"/>
                <w:sz w:val="12"/>
                <w:szCs w:val="12"/>
              </w:rPr>
              <w:t xml:space="preserve">% от числа </w:t>
            </w:r>
            <w:proofErr w:type="gramStart"/>
            <w:r w:rsidRPr="00585694">
              <w:rPr>
                <w:color w:val="000000"/>
                <w:sz w:val="12"/>
                <w:szCs w:val="12"/>
              </w:rPr>
              <w:t>поступивших</w:t>
            </w:r>
            <w:proofErr w:type="gramEnd"/>
          </w:p>
        </w:tc>
        <w:tc>
          <w:tcPr>
            <w:tcW w:w="1190"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70,0</w:t>
            </w:r>
          </w:p>
        </w:tc>
        <w:tc>
          <w:tcPr>
            <w:tcW w:w="1191"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80,0</w:t>
            </w:r>
          </w:p>
        </w:tc>
        <w:tc>
          <w:tcPr>
            <w:tcW w:w="1072"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90,0</w:t>
            </w:r>
          </w:p>
        </w:tc>
        <w:tc>
          <w:tcPr>
            <w:tcW w:w="1995"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color w:val="000000"/>
                <w:sz w:val="12"/>
                <w:szCs w:val="12"/>
              </w:rPr>
            </w:pPr>
            <w:r w:rsidRPr="00585694">
              <w:rPr>
                <w:color w:val="000000"/>
                <w:sz w:val="12"/>
                <w:szCs w:val="12"/>
              </w:rPr>
              <w:t>100,0</w:t>
            </w:r>
          </w:p>
        </w:tc>
      </w:tr>
    </w:tbl>
    <w:p w:rsidR="00585694" w:rsidRPr="00585694" w:rsidRDefault="00585694" w:rsidP="00585694">
      <w:pPr>
        <w:jc w:val="center"/>
        <w:rPr>
          <w:sz w:val="12"/>
          <w:szCs w:val="12"/>
        </w:rPr>
      </w:pPr>
    </w:p>
    <w:p w:rsidR="00585694" w:rsidRPr="00585694" w:rsidRDefault="00585694" w:rsidP="00585694">
      <w:pPr>
        <w:rPr>
          <w:bCs/>
          <w:sz w:val="12"/>
          <w:szCs w:val="12"/>
        </w:rPr>
      </w:pPr>
      <w:r w:rsidRPr="00585694">
        <w:rPr>
          <w:bCs/>
          <w:sz w:val="12"/>
          <w:szCs w:val="12"/>
        </w:rPr>
        <w:t xml:space="preserve">Приложение № 2 к  подпрограмме </w:t>
      </w:r>
    </w:p>
    <w:p w:rsidR="00585694" w:rsidRPr="00585694" w:rsidRDefault="00585694" w:rsidP="00585694">
      <w:pPr>
        <w:rPr>
          <w:sz w:val="12"/>
          <w:szCs w:val="12"/>
        </w:rPr>
      </w:pPr>
      <w:r w:rsidRPr="00585694">
        <w:rPr>
          <w:sz w:val="12"/>
          <w:szCs w:val="12"/>
        </w:rPr>
        <w:t>«Обеспечение реализации муниципальной программы</w:t>
      </w:r>
    </w:p>
    <w:p w:rsidR="00585694" w:rsidRPr="00585694" w:rsidRDefault="00585694" w:rsidP="00585694">
      <w:pPr>
        <w:rPr>
          <w:sz w:val="12"/>
          <w:szCs w:val="12"/>
        </w:rPr>
      </w:pPr>
      <w:r w:rsidRPr="00585694">
        <w:rPr>
          <w:sz w:val="12"/>
          <w:szCs w:val="12"/>
        </w:rPr>
        <w:t xml:space="preserve"> «Развитие потенциала муниципального управления» </w:t>
      </w:r>
    </w:p>
    <w:p w:rsidR="00585694" w:rsidRPr="00585694" w:rsidRDefault="00585694" w:rsidP="00585694">
      <w:pPr>
        <w:rPr>
          <w:sz w:val="12"/>
          <w:szCs w:val="12"/>
        </w:rPr>
      </w:pPr>
      <w:r w:rsidRPr="00585694">
        <w:rPr>
          <w:sz w:val="12"/>
          <w:szCs w:val="12"/>
        </w:rPr>
        <w:t xml:space="preserve"> </w:t>
      </w:r>
    </w:p>
    <w:p w:rsidR="00585694" w:rsidRPr="00585694" w:rsidRDefault="00585694" w:rsidP="00997515">
      <w:pPr>
        <w:rPr>
          <w:b/>
          <w:sz w:val="12"/>
          <w:szCs w:val="12"/>
        </w:rPr>
      </w:pPr>
      <w:r w:rsidRPr="00585694">
        <w:rPr>
          <w:b/>
          <w:sz w:val="12"/>
          <w:szCs w:val="12"/>
        </w:rPr>
        <w:t xml:space="preserve">Перечень  основных мероприятий подпрограммы «Обеспечение реализации муниципальной программы </w:t>
      </w:r>
      <w:r w:rsidR="00997515">
        <w:rPr>
          <w:b/>
          <w:sz w:val="12"/>
          <w:szCs w:val="12"/>
        </w:rPr>
        <w:t xml:space="preserve"> </w:t>
      </w:r>
      <w:r w:rsidRPr="00585694">
        <w:rPr>
          <w:b/>
          <w:sz w:val="12"/>
          <w:szCs w:val="12"/>
        </w:rPr>
        <w:t>«Развитие потенциала муниципального управления»</w:t>
      </w:r>
    </w:p>
    <w:p w:rsidR="00585694" w:rsidRPr="00585694" w:rsidRDefault="00585694" w:rsidP="00585694">
      <w:pPr>
        <w:jc w:val="center"/>
        <w:rPr>
          <w:bCs/>
          <w:sz w:val="12"/>
          <w:szCs w:val="12"/>
        </w:rPr>
      </w:pPr>
      <w:r w:rsidRPr="00585694">
        <w:rPr>
          <w:bCs/>
          <w:sz w:val="12"/>
          <w:szCs w:val="12"/>
        </w:rPr>
        <w:t xml:space="preserve"> </w:t>
      </w:r>
    </w:p>
    <w:tbl>
      <w:tblPr>
        <w:tblW w:w="1093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985"/>
        <w:gridCol w:w="1134"/>
        <w:gridCol w:w="992"/>
        <w:gridCol w:w="850"/>
        <w:gridCol w:w="1418"/>
        <w:gridCol w:w="1417"/>
        <w:gridCol w:w="2426"/>
      </w:tblGrid>
      <w:tr w:rsidR="00585694" w:rsidRPr="00585694" w:rsidTr="00617579">
        <w:tc>
          <w:tcPr>
            <w:tcW w:w="709" w:type="dxa"/>
            <w:vMerge w:val="restart"/>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sz w:val="12"/>
                <w:szCs w:val="12"/>
              </w:rPr>
            </w:pPr>
            <w:r w:rsidRPr="00585694">
              <w:rPr>
                <w:sz w:val="12"/>
                <w:szCs w:val="12"/>
              </w:rPr>
              <w:t>N </w:t>
            </w:r>
            <w:proofErr w:type="spellStart"/>
            <w:proofErr w:type="gramStart"/>
            <w:r w:rsidRPr="00585694">
              <w:rPr>
                <w:sz w:val="12"/>
                <w:szCs w:val="12"/>
              </w:rPr>
              <w:t>п</w:t>
            </w:r>
            <w:proofErr w:type="spellEnd"/>
            <w:proofErr w:type="gramEnd"/>
            <w:r w:rsidRPr="00585694">
              <w:rPr>
                <w:sz w:val="12"/>
                <w:szCs w:val="12"/>
              </w:rPr>
              <w:t>/</w:t>
            </w:r>
            <w:proofErr w:type="spellStart"/>
            <w:r w:rsidRPr="00585694">
              <w:rPr>
                <w:sz w:val="12"/>
                <w:szCs w:val="12"/>
              </w:rPr>
              <w:t>п</w:t>
            </w:r>
            <w:proofErr w:type="spellEnd"/>
          </w:p>
        </w:tc>
        <w:tc>
          <w:tcPr>
            <w:tcW w:w="1985" w:type="dxa"/>
            <w:vMerge w:val="restart"/>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sz w:val="12"/>
                <w:szCs w:val="12"/>
              </w:rPr>
            </w:pPr>
            <w:r w:rsidRPr="00585694">
              <w:rPr>
                <w:sz w:val="12"/>
                <w:szCs w:val="12"/>
              </w:rPr>
              <w:t>Номер и наименование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sz w:val="12"/>
                <w:szCs w:val="12"/>
              </w:rPr>
            </w:pPr>
            <w:r w:rsidRPr="00585694">
              <w:rPr>
                <w:sz w:val="12"/>
                <w:szCs w:val="12"/>
              </w:rPr>
              <w:t>Ответственный исполнитель</w:t>
            </w:r>
          </w:p>
        </w:tc>
        <w:tc>
          <w:tcPr>
            <w:tcW w:w="1842" w:type="dxa"/>
            <w:gridSpan w:val="2"/>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sz w:val="12"/>
                <w:szCs w:val="12"/>
              </w:rPr>
            </w:pPr>
            <w:r w:rsidRPr="00585694">
              <w:rPr>
                <w:sz w:val="12"/>
                <w:szCs w:val="12"/>
              </w:rPr>
              <w:t>Срок</w:t>
            </w:r>
          </w:p>
        </w:tc>
        <w:tc>
          <w:tcPr>
            <w:tcW w:w="1418" w:type="dxa"/>
            <w:vMerge w:val="restart"/>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sz w:val="12"/>
                <w:szCs w:val="12"/>
              </w:rPr>
            </w:pPr>
            <w:r w:rsidRPr="00585694">
              <w:rPr>
                <w:sz w:val="12"/>
                <w:szCs w:val="12"/>
              </w:rPr>
              <w:t>Ожидаемый непосредственный результат</w:t>
            </w:r>
          </w:p>
        </w:tc>
        <w:tc>
          <w:tcPr>
            <w:tcW w:w="1417" w:type="dxa"/>
            <w:vMerge w:val="restart"/>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sz w:val="12"/>
                <w:szCs w:val="12"/>
              </w:rPr>
            </w:pPr>
            <w:r w:rsidRPr="00585694">
              <w:rPr>
                <w:sz w:val="12"/>
                <w:szCs w:val="12"/>
              </w:rPr>
              <w:t>Последствия основного мероприятия</w:t>
            </w:r>
          </w:p>
        </w:tc>
        <w:tc>
          <w:tcPr>
            <w:tcW w:w="2426" w:type="dxa"/>
            <w:vMerge w:val="restart"/>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sz w:val="12"/>
                <w:szCs w:val="12"/>
              </w:rPr>
            </w:pPr>
            <w:r w:rsidRPr="00585694">
              <w:rPr>
                <w:sz w:val="12"/>
                <w:szCs w:val="12"/>
              </w:rPr>
              <w:t>Связь с показателями государственной программы Чувашской Республики (подпрограммы)</w:t>
            </w:r>
          </w:p>
        </w:tc>
      </w:tr>
      <w:tr w:rsidR="00585694" w:rsidRPr="00585694" w:rsidTr="00617579">
        <w:tc>
          <w:tcPr>
            <w:tcW w:w="709" w:type="dxa"/>
            <w:vMerge/>
            <w:tcBorders>
              <w:top w:val="nil"/>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both"/>
              <w:rPr>
                <w:sz w:val="12"/>
                <w:szCs w:val="12"/>
              </w:rPr>
            </w:pPr>
          </w:p>
        </w:tc>
        <w:tc>
          <w:tcPr>
            <w:tcW w:w="1985" w:type="dxa"/>
            <w:vMerge/>
            <w:tcBorders>
              <w:top w:val="nil"/>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both"/>
              <w:rPr>
                <w:sz w:val="12"/>
                <w:szCs w:val="12"/>
              </w:rPr>
            </w:pPr>
          </w:p>
        </w:tc>
        <w:tc>
          <w:tcPr>
            <w:tcW w:w="1134" w:type="dxa"/>
            <w:vMerge/>
            <w:tcBorders>
              <w:top w:val="nil"/>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both"/>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sz w:val="12"/>
                <w:szCs w:val="12"/>
              </w:rPr>
            </w:pPr>
            <w:r w:rsidRPr="00585694">
              <w:rPr>
                <w:sz w:val="12"/>
                <w:szCs w:val="12"/>
              </w:rPr>
              <w:t>начала реализации</w:t>
            </w:r>
          </w:p>
        </w:tc>
        <w:tc>
          <w:tcPr>
            <w:tcW w:w="850"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sz w:val="12"/>
                <w:szCs w:val="12"/>
              </w:rPr>
            </w:pPr>
            <w:r w:rsidRPr="00585694">
              <w:rPr>
                <w:sz w:val="12"/>
                <w:szCs w:val="12"/>
              </w:rPr>
              <w:t>окончания реализации</w:t>
            </w:r>
          </w:p>
        </w:tc>
        <w:tc>
          <w:tcPr>
            <w:tcW w:w="1418" w:type="dxa"/>
            <w:vMerge/>
            <w:tcBorders>
              <w:top w:val="nil"/>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both"/>
              <w:rPr>
                <w:sz w:val="12"/>
                <w:szCs w:val="12"/>
              </w:rPr>
            </w:pPr>
          </w:p>
        </w:tc>
        <w:tc>
          <w:tcPr>
            <w:tcW w:w="1417" w:type="dxa"/>
            <w:vMerge/>
            <w:tcBorders>
              <w:top w:val="nil"/>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both"/>
              <w:rPr>
                <w:sz w:val="12"/>
                <w:szCs w:val="12"/>
              </w:rPr>
            </w:pPr>
          </w:p>
        </w:tc>
        <w:tc>
          <w:tcPr>
            <w:tcW w:w="2426" w:type="dxa"/>
            <w:vMerge/>
            <w:tcBorders>
              <w:top w:val="nil"/>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both"/>
              <w:rPr>
                <w:sz w:val="12"/>
                <w:szCs w:val="12"/>
              </w:rPr>
            </w:pPr>
          </w:p>
        </w:tc>
      </w:tr>
      <w:tr w:rsidR="00585694" w:rsidRPr="00585694" w:rsidTr="00617579">
        <w:tc>
          <w:tcPr>
            <w:tcW w:w="709"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sz w:val="12"/>
                <w:szCs w:val="12"/>
              </w:rPr>
            </w:pPr>
            <w:r w:rsidRPr="00585694">
              <w:rPr>
                <w:sz w:val="12"/>
                <w:szCs w:val="12"/>
              </w:rPr>
              <w:t>1</w:t>
            </w:r>
          </w:p>
        </w:tc>
        <w:tc>
          <w:tcPr>
            <w:tcW w:w="1985"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sz w:val="12"/>
                <w:szCs w:val="12"/>
              </w:rPr>
            </w:pPr>
            <w:r w:rsidRPr="00585694">
              <w:rPr>
                <w:sz w:val="12"/>
                <w:szCs w:val="12"/>
              </w:rPr>
              <w:t>2</w:t>
            </w:r>
          </w:p>
        </w:tc>
        <w:tc>
          <w:tcPr>
            <w:tcW w:w="1134"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sz w:val="12"/>
                <w:szCs w:val="12"/>
              </w:rPr>
            </w:pPr>
            <w:r w:rsidRPr="00585694">
              <w:rPr>
                <w:sz w:val="12"/>
                <w:szCs w:val="12"/>
              </w:rPr>
              <w:t>3</w:t>
            </w:r>
          </w:p>
        </w:tc>
        <w:tc>
          <w:tcPr>
            <w:tcW w:w="992"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sz w:val="12"/>
                <w:szCs w:val="12"/>
              </w:rPr>
            </w:pPr>
            <w:r w:rsidRPr="00585694">
              <w:rPr>
                <w:sz w:val="12"/>
                <w:szCs w:val="12"/>
              </w:rPr>
              <w:t>4</w:t>
            </w:r>
          </w:p>
        </w:tc>
        <w:tc>
          <w:tcPr>
            <w:tcW w:w="850"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sz w:val="12"/>
                <w:szCs w:val="12"/>
              </w:rPr>
            </w:pPr>
            <w:r w:rsidRPr="00585694">
              <w:rPr>
                <w:sz w:val="12"/>
                <w:szCs w:val="12"/>
              </w:rPr>
              <w:t>5</w:t>
            </w:r>
          </w:p>
        </w:tc>
        <w:tc>
          <w:tcPr>
            <w:tcW w:w="1418"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sz w:val="12"/>
                <w:szCs w:val="12"/>
              </w:rPr>
            </w:pPr>
            <w:r w:rsidRPr="00585694">
              <w:rPr>
                <w:sz w:val="12"/>
                <w:szCs w:val="12"/>
              </w:rPr>
              <w:t>6</w:t>
            </w:r>
          </w:p>
        </w:tc>
        <w:tc>
          <w:tcPr>
            <w:tcW w:w="1417"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sz w:val="12"/>
                <w:szCs w:val="12"/>
              </w:rPr>
            </w:pPr>
            <w:r w:rsidRPr="00585694">
              <w:rPr>
                <w:sz w:val="12"/>
                <w:szCs w:val="12"/>
              </w:rPr>
              <w:t>7</w:t>
            </w:r>
          </w:p>
        </w:tc>
        <w:tc>
          <w:tcPr>
            <w:tcW w:w="2426"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sz w:val="12"/>
                <w:szCs w:val="12"/>
              </w:rPr>
            </w:pPr>
            <w:r w:rsidRPr="00585694">
              <w:rPr>
                <w:sz w:val="12"/>
                <w:szCs w:val="12"/>
              </w:rPr>
              <w:t>8</w:t>
            </w:r>
          </w:p>
        </w:tc>
      </w:tr>
      <w:tr w:rsidR="00585694" w:rsidRPr="00585694" w:rsidTr="00617579">
        <w:tc>
          <w:tcPr>
            <w:tcW w:w="709"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jc w:val="center"/>
              <w:rPr>
                <w:sz w:val="12"/>
                <w:szCs w:val="12"/>
              </w:rPr>
            </w:pPr>
            <w:r w:rsidRPr="00585694">
              <w:rPr>
                <w:sz w:val="12"/>
                <w:szCs w:val="12"/>
              </w:rPr>
              <w:t>1.</w:t>
            </w:r>
          </w:p>
        </w:tc>
        <w:tc>
          <w:tcPr>
            <w:tcW w:w="1985"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both"/>
              <w:rPr>
                <w:sz w:val="12"/>
                <w:szCs w:val="12"/>
              </w:rPr>
            </w:pPr>
            <w:proofErr w:type="spellStart"/>
            <w:r w:rsidRPr="00585694">
              <w:rPr>
                <w:sz w:val="12"/>
                <w:szCs w:val="12"/>
              </w:rPr>
              <w:t>Общепрограммные</w:t>
            </w:r>
            <w:proofErr w:type="spellEnd"/>
            <w:r w:rsidRPr="00585694">
              <w:rPr>
                <w:sz w:val="12"/>
                <w:szCs w:val="12"/>
              </w:rPr>
              <w:t xml:space="preserve"> расходы</w:t>
            </w:r>
          </w:p>
        </w:tc>
        <w:tc>
          <w:tcPr>
            <w:tcW w:w="1134"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autoSpaceDE w:val="0"/>
              <w:autoSpaceDN w:val="0"/>
              <w:adjustRightInd w:val="0"/>
              <w:jc w:val="both"/>
              <w:rPr>
                <w:color w:val="000000"/>
                <w:sz w:val="12"/>
                <w:szCs w:val="12"/>
              </w:rPr>
            </w:pPr>
            <w:r w:rsidRPr="00585694">
              <w:rPr>
                <w:rFonts w:eastAsia="Calibri"/>
                <w:color w:val="000000"/>
                <w:sz w:val="12"/>
                <w:szCs w:val="12"/>
              </w:rPr>
              <w:t xml:space="preserve">Администрация Убеевского сельского поселения </w:t>
            </w:r>
          </w:p>
          <w:p w:rsidR="00585694" w:rsidRPr="00585694" w:rsidRDefault="00585694" w:rsidP="00617579">
            <w:pPr>
              <w:widowControl w:val="0"/>
              <w:autoSpaceDE w:val="0"/>
              <w:autoSpaceDN w:val="0"/>
              <w:adjustRightInd w:val="0"/>
              <w:rPr>
                <w:color w:val="000000"/>
                <w:sz w:val="12"/>
                <w:szCs w:val="12"/>
              </w:rPr>
            </w:pPr>
          </w:p>
        </w:tc>
        <w:tc>
          <w:tcPr>
            <w:tcW w:w="992"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sz w:val="12"/>
                <w:szCs w:val="12"/>
              </w:rPr>
            </w:pPr>
            <w:r w:rsidRPr="00585694">
              <w:rPr>
                <w:sz w:val="12"/>
                <w:szCs w:val="12"/>
              </w:rPr>
              <w:t>01.01.2019</w:t>
            </w:r>
          </w:p>
        </w:tc>
        <w:tc>
          <w:tcPr>
            <w:tcW w:w="850"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center"/>
              <w:rPr>
                <w:sz w:val="12"/>
                <w:szCs w:val="12"/>
              </w:rPr>
            </w:pPr>
            <w:r w:rsidRPr="00585694">
              <w:rPr>
                <w:sz w:val="12"/>
                <w:szCs w:val="12"/>
              </w:rPr>
              <w:t>31.12.2035</w:t>
            </w:r>
          </w:p>
        </w:tc>
        <w:tc>
          <w:tcPr>
            <w:tcW w:w="1418"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both"/>
              <w:rPr>
                <w:sz w:val="12"/>
                <w:szCs w:val="12"/>
              </w:rPr>
            </w:pPr>
            <w:r w:rsidRPr="00585694">
              <w:rPr>
                <w:sz w:val="12"/>
                <w:szCs w:val="12"/>
              </w:rPr>
              <w:t>укрепление материально-технической базы администрации Убеевского сельского поселения Красноармейского района</w:t>
            </w:r>
          </w:p>
        </w:tc>
        <w:tc>
          <w:tcPr>
            <w:tcW w:w="1417"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both"/>
              <w:rPr>
                <w:sz w:val="12"/>
                <w:szCs w:val="12"/>
              </w:rPr>
            </w:pPr>
            <w:r w:rsidRPr="00585694">
              <w:rPr>
                <w:sz w:val="12"/>
                <w:szCs w:val="12"/>
              </w:rPr>
              <w:t xml:space="preserve">реализация государственной политики </w:t>
            </w:r>
          </w:p>
        </w:tc>
        <w:tc>
          <w:tcPr>
            <w:tcW w:w="2426" w:type="dxa"/>
            <w:tcBorders>
              <w:top w:val="single" w:sz="4" w:space="0" w:color="auto"/>
              <w:left w:val="single" w:sz="4" w:space="0" w:color="auto"/>
              <w:bottom w:val="single" w:sz="4" w:space="0" w:color="auto"/>
              <w:right w:val="single" w:sz="4" w:space="0" w:color="auto"/>
            </w:tcBorders>
          </w:tcPr>
          <w:p w:rsidR="00585694" w:rsidRPr="00585694" w:rsidRDefault="00585694" w:rsidP="00617579">
            <w:pPr>
              <w:widowControl w:val="0"/>
              <w:autoSpaceDE w:val="0"/>
              <w:autoSpaceDN w:val="0"/>
              <w:adjustRightInd w:val="0"/>
              <w:jc w:val="both"/>
              <w:rPr>
                <w:sz w:val="12"/>
                <w:szCs w:val="12"/>
              </w:rPr>
            </w:pPr>
            <w:r w:rsidRPr="00585694">
              <w:rPr>
                <w:sz w:val="12"/>
                <w:szCs w:val="12"/>
              </w:rPr>
              <w:t>удовлетворенность населения деятельностью администрации Убеевского сельского поселения Красноармейского района</w:t>
            </w:r>
          </w:p>
        </w:tc>
      </w:tr>
    </w:tbl>
    <w:p w:rsidR="00585694" w:rsidRPr="00585694" w:rsidRDefault="00585694" w:rsidP="00585694">
      <w:pPr>
        <w:rPr>
          <w:color w:val="548DD4"/>
          <w:sz w:val="12"/>
          <w:szCs w:val="12"/>
        </w:rPr>
      </w:pPr>
      <w:r w:rsidRPr="00585694">
        <w:rPr>
          <w:color w:val="548DD4"/>
          <w:sz w:val="12"/>
          <w:szCs w:val="12"/>
        </w:rPr>
        <w:t>\</w:t>
      </w:r>
    </w:p>
    <w:p w:rsidR="00585694" w:rsidRPr="00585694" w:rsidRDefault="00585694" w:rsidP="00585694">
      <w:pPr>
        <w:rPr>
          <w:bCs/>
          <w:sz w:val="12"/>
          <w:szCs w:val="12"/>
        </w:rPr>
      </w:pPr>
      <w:proofErr w:type="spellStart"/>
      <w:r w:rsidRPr="00585694">
        <w:rPr>
          <w:bCs/>
          <w:sz w:val="12"/>
          <w:szCs w:val="12"/>
        </w:rPr>
        <w:t>риложение</w:t>
      </w:r>
      <w:proofErr w:type="spellEnd"/>
      <w:r w:rsidRPr="00585694">
        <w:rPr>
          <w:bCs/>
          <w:sz w:val="12"/>
          <w:szCs w:val="12"/>
        </w:rPr>
        <w:t xml:space="preserve"> № 3 к  подпрограмме </w:t>
      </w:r>
    </w:p>
    <w:p w:rsidR="00585694" w:rsidRPr="00585694" w:rsidRDefault="00585694" w:rsidP="00585694">
      <w:pPr>
        <w:rPr>
          <w:sz w:val="12"/>
          <w:szCs w:val="12"/>
        </w:rPr>
      </w:pPr>
      <w:r w:rsidRPr="00585694">
        <w:rPr>
          <w:sz w:val="12"/>
          <w:szCs w:val="12"/>
        </w:rPr>
        <w:t>«Обеспечение реализации муниципальной программы</w:t>
      </w:r>
    </w:p>
    <w:p w:rsidR="00585694" w:rsidRPr="00585694" w:rsidRDefault="00585694" w:rsidP="00585694">
      <w:pPr>
        <w:rPr>
          <w:sz w:val="12"/>
          <w:szCs w:val="12"/>
        </w:rPr>
      </w:pPr>
      <w:r w:rsidRPr="00585694">
        <w:rPr>
          <w:sz w:val="12"/>
          <w:szCs w:val="12"/>
        </w:rPr>
        <w:t xml:space="preserve">«Развитие потенциала муниципального управления» </w:t>
      </w:r>
    </w:p>
    <w:p w:rsidR="00585694" w:rsidRPr="00585694" w:rsidRDefault="00585694" w:rsidP="00585694">
      <w:pPr>
        <w:rPr>
          <w:b/>
          <w:sz w:val="12"/>
          <w:szCs w:val="12"/>
        </w:rPr>
      </w:pPr>
    </w:p>
    <w:p w:rsidR="00585694" w:rsidRPr="00585694" w:rsidRDefault="00585694" w:rsidP="00585694">
      <w:pPr>
        <w:autoSpaceDE w:val="0"/>
        <w:autoSpaceDN w:val="0"/>
        <w:adjustRightInd w:val="0"/>
        <w:jc w:val="center"/>
        <w:rPr>
          <w:b/>
          <w:sz w:val="12"/>
          <w:szCs w:val="12"/>
        </w:rPr>
      </w:pPr>
      <w:r w:rsidRPr="00585694">
        <w:rPr>
          <w:b/>
          <w:sz w:val="12"/>
          <w:szCs w:val="12"/>
        </w:rPr>
        <w:t>Ресурсное обеспечение и прогнозная (справочная) оценка расходов за счет всех источников финансирования</w:t>
      </w:r>
      <w:r w:rsidR="00997515">
        <w:rPr>
          <w:b/>
          <w:sz w:val="12"/>
          <w:szCs w:val="12"/>
        </w:rPr>
        <w:t xml:space="preserve"> </w:t>
      </w:r>
      <w:r w:rsidRPr="00585694">
        <w:rPr>
          <w:b/>
          <w:sz w:val="12"/>
          <w:szCs w:val="12"/>
        </w:rPr>
        <w:t xml:space="preserve">реализации подпрограммы </w:t>
      </w:r>
      <w:r w:rsidRPr="00585694">
        <w:rPr>
          <w:b/>
          <w:bCs/>
          <w:sz w:val="12"/>
          <w:szCs w:val="12"/>
        </w:rPr>
        <w:t>«Обеспечение реализации муниципальной программы  «Развитие потенциала муниципального управления»</w:t>
      </w:r>
    </w:p>
    <w:p w:rsidR="00585694" w:rsidRPr="00585694" w:rsidRDefault="00585694" w:rsidP="00585694">
      <w:pPr>
        <w:autoSpaceDE w:val="0"/>
        <w:autoSpaceDN w:val="0"/>
        <w:adjustRightInd w:val="0"/>
        <w:jc w:val="center"/>
        <w:rPr>
          <w:b/>
          <w:sz w:val="12"/>
          <w:szCs w:val="12"/>
        </w:rPr>
      </w:pPr>
    </w:p>
    <w:tbl>
      <w:tblPr>
        <w:tblW w:w="10915"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14"/>
        <w:gridCol w:w="521"/>
        <w:gridCol w:w="651"/>
        <w:gridCol w:w="651"/>
        <w:gridCol w:w="651"/>
        <w:gridCol w:w="1172"/>
        <w:gridCol w:w="803"/>
        <w:gridCol w:w="850"/>
        <w:gridCol w:w="1134"/>
        <w:gridCol w:w="1276"/>
        <w:gridCol w:w="992"/>
      </w:tblGrid>
      <w:tr w:rsidR="00585694" w:rsidRPr="00585694" w:rsidTr="00617579">
        <w:trPr>
          <w:trHeight w:val="480"/>
          <w:tblCellSpacing w:w="5" w:type="nil"/>
        </w:trPr>
        <w:tc>
          <w:tcPr>
            <w:tcW w:w="2214" w:type="dxa"/>
            <w:vMerge w:val="restart"/>
          </w:tcPr>
          <w:p w:rsidR="00585694" w:rsidRPr="00585694" w:rsidRDefault="00585694" w:rsidP="00617579">
            <w:pPr>
              <w:jc w:val="center"/>
              <w:rPr>
                <w:rFonts w:eastAsia="Calibri"/>
                <w:sz w:val="12"/>
                <w:szCs w:val="12"/>
              </w:rPr>
            </w:pPr>
            <w:r w:rsidRPr="00585694">
              <w:rPr>
                <w:rFonts w:eastAsia="Calibri"/>
                <w:sz w:val="12"/>
                <w:szCs w:val="12"/>
              </w:rPr>
              <w:t>Наименование</w:t>
            </w:r>
          </w:p>
          <w:p w:rsidR="00585694" w:rsidRPr="00585694" w:rsidRDefault="00585694" w:rsidP="00617579">
            <w:pPr>
              <w:jc w:val="center"/>
              <w:rPr>
                <w:rFonts w:eastAsia="Calibri"/>
                <w:sz w:val="12"/>
                <w:szCs w:val="12"/>
              </w:rPr>
            </w:pPr>
            <w:r w:rsidRPr="00585694">
              <w:rPr>
                <w:rFonts w:eastAsia="Calibri"/>
                <w:sz w:val="12"/>
                <w:szCs w:val="12"/>
              </w:rPr>
              <w:t>муниципальной программы (основного мероприятия)</w:t>
            </w:r>
          </w:p>
        </w:tc>
        <w:tc>
          <w:tcPr>
            <w:tcW w:w="2474" w:type="dxa"/>
            <w:gridSpan w:val="4"/>
          </w:tcPr>
          <w:p w:rsidR="00585694" w:rsidRPr="00585694" w:rsidRDefault="00585694" w:rsidP="00617579">
            <w:pPr>
              <w:jc w:val="center"/>
              <w:rPr>
                <w:rFonts w:eastAsia="Calibri"/>
                <w:sz w:val="12"/>
                <w:szCs w:val="12"/>
              </w:rPr>
            </w:pPr>
            <w:r w:rsidRPr="00585694">
              <w:rPr>
                <w:rFonts w:eastAsia="Calibri"/>
                <w:sz w:val="12"/>
                <w:szCs w:val="12"/>
              </w:rPr>
              <w:t xml:space="preserve">Код  </w:t>
            </w:r>
            <w:proofErr w:type="gramStart"/>
            <w:r w:rsidRPr="00585694">
              <w:rPr>
                <w:rFonts w:eastAsia="Calibri"/>
                <w:sz w:val="12"/>
                <w:szCs w:val="12"/>
              </w:rPr>
              <w:t>бюджетной</w:t>
            </w:r>
            <w:proofErr w:type="gramEnd"/>
          </w:p>
          <w:p w:rsidR="00585694" w:rsidRPr="00585694" w:rsidRDefault="00585694" w:rsidP="00617579">
            <w:pPr>
              <w:jc w:val="center"/>
              <w:rPr>
                <w:rFonts w:eastAsia="Calibri"/>
                <w:sz w:val="12"/>
                <w:szCs w:val="12"/>
              </w:rPr>
            </w:pPr>
            <w:r w:rsidRPr="00585694">
              <w:rPr>
                <w:rFonts w:eastAsia="Calibri"/>
                <w:sz w:val="12"/>
                <w:szCs w:val="12"/>
              </w:rPr>
              <w:t>классификации</w:t>
            </w:r>
          </w:p>
        </w:tc>
        <w:tc>
          <w:tcPr>
            <w:tcW w:w="1172" w:type="dxa"/>
            <w:vMerge w:val="restart"/>
          </w:tcPr>
          <w:p w:rsidR="00585694" w:rsidRPr="00585694" w:rsidRDefault="00585694" w:rsidP="00617579">
            <w:pPr>
              <w:jc w:val="center"/>
              <w:rPr>
                <w:rFonts w:eastAsia="Calibri"/>
                <w:sz w:val="12"/>
                <w:szCs w:val="12"/>
              </w:rPr>
            </w:pPr>
            <w:r w:rsidRPr="00585694">
              <w:rPr>
                <w:rFonts w:eastAsia="Calibri"/>
                <w:sz w:val="12"/>
                <w:szCs w:val="12"/>
              </w:rPr>
              <w:t>Источники  финансирования</w:t>
            </w:r>
          </w:p>
        </w:tc>
        <w:tc>
          <w:tcPr>
            <w:tcW w:w="5055" w:type="dxa"/>
            <w:gridSpan w:val="5"/>
            <w:shd w:val="clear" w:color="auto" w:fill="auto"/>
          </w:tcPr>
          <w:p w:rsidR="00585694" w:rsidRPr="00585694" w:rsidRDefault="00585694" w:rsidP="00617579">
            <w:pPr>
              <w:jc w:val="center"/>
              <w:rPr>
                <w:sz w:val="12"/>
                <w:szCs w:val="12"/>
              </w:rPr>
            </w:pPr>
            <w:r w:rsidRPr="00585694">
              <w:rPr>
                <w:sz w:val="12"/>
                <w:szCs w:val="12"/>
              </w:rPr>
              <w:t>Значения показателей</w:t>
            </w:r>
          </w:p>
        </w:tc>
      </w:tr>
      <w:tr w:rsidR="00585694" w:rsidRPr="00585694" w:rsidTr="00617579">
        <w:trPr>
          <w:trHeight w:val="956"/>
          <w:tblCellSpacing w:w="5" w:type="nil"/>
        </w:trPr>
        <w:tc>
          <w:tcPr>
            <w:tcW w:w="2214" w:type="dxa"/>
            <w:vMerge/>
          </w:tcPr>
          <w:p w:rsidR="00585694" w:rsidRPr="00585694" w:rsidRDefault="00585694" w:rsidP="00617579">
            <w:pPr>
              <w:jc w:val="center"/>
              <w:rPr>
                <w:rFonts w:eastAsia="Calibri"/>
                <w:sz w:val="12"/>
                <w:szCs w:val="12"/>
              </w:rPr>
            </w:pPr>
          </w:p>
        </w:tc>
        <w:tc>
          <w:tcPr>
            <w:tcW w:w="521" w:type="dxa"/>
          </w:tcPr>
          <w:p w:rsidR="00585694" w:rsidRPr="00585694" w:rsidRDefault="00585694" w:rsidP="00617579">
            <w:pPr>
              <w:jc w:val="center"/>
              <w:rPr>
                <w:rFonts w:eastAsia="Calibri"/>
                <w:sz w:val="12"/>
                <w:szCs w:val="12"/>
              </w:rPr>
            </w:pPr>
            <w:r w:rsidRPr="00585694">
              <w:rPr>
                <w:rFonts w:eastAsia="Calibri"/>
                <w:sz w:val="12"/>
                <w:szCs w:val="12"/>
              </w:rPr>
              <w:t>ГРБС</w:t>
            </w:r>
          </w:p>
        </w:tc>
        <w:tc>
          <w:tcPr>
            <w:tcW w:w="651" w:type="dxa"/>
          </w:tcPr>
          <w:p w:rsidR="00585694" w:rsidRPr="00585694" w:rsidRDefault="00585694" w:rsidP="00617579">
            <w:pPr>
              <w:jc w:val="center"/>
              <w:rPr>
                <w:rFonts w:eastAsia="Calibri"/>
                <w:sz w:val="12"/>
                <w:szCs w:val="12"/>
              </w:rPr>
            </w:pPr>
            <w:proofErr w:type="spellStart"/>
            <w:r w:rsidRPr="00585694">
              <w:rPr>
                <w:rFonts w:eastAsia="Calibri"/>
                <w:sz w:val="12"/>
                <w:szCs w:val="12"/>
              </w:rPr>
              <w:t>РзПр</w:t>
            </w:r>
            <w:proofErr w:type="spellEnd"/>
          </w:p>
        </w:tc>
        <w:tc>
          <w:tcPr>
            <w:tcW w:w="651" w:type="dxa"/>
          </w:tcPr>
          <w:p w:rsidR="00585694" w:rsidRPr="00585694" w:rsidRDefault="00585694" w:rsidP="00617579">
            <w:pPr>
              <w:jc w:val="center"/>
              <w:rPr>
                <w:rFonts w:eastAsia="Calibri"/>
                <w:sz w:val="12"/>
                <w:szCs w:val="12"/>
              </w:rPr>
            </w:pPr>
            <w:r w:rsidRPr="00585694">
              <w:rPr>
                <w:rFonts w:eastAsia="Calibri"/>
                <w:sz w:val="12"/>
                <w:szCs w:val="12"/>
              </w:rPr>
              <w:t>ЦСР</w:t>
            </w:r>
          </w:p>
        </w:tc>
        <w:tc>
          <w:tcPr>
            <w:tcW w:w="651" w:type="dxa"/>
          </w:tcPr>
          <w:p w:rsidR="00585694" w:rsidRPr="00585694" w:rsidRDefault="00585694" w:rsidP="00617579">
            <w:pPr>
              <w:jc w:val="center"/>
              <w:rPr>
                <w:rFonts w:eastAsia="Calibri"/>
                <w:sz w:val="12"/>
                <w:szCs w:val="12"/>
              </w:rPr>
            </w:pPr>
            <w:r w:rsidRPr="00585694">
              <w:rPr>
                <w:rFonts w:eastAsia="Calibri"/>
                <w:sz w:val="12"/>
                <w:szCs w:val="12"/>
              </w:rPr>
              <w:t>ВР</w:t>
            </w:r>
          </w:p>
        </w:tc>
        <w:tc>
          <w:tcPr>
            <w:tcW w:w="1172" w:type="dxa"/>
            <w:vMerge/>
          </w:tcPr>
          <w:p w:rsidR="00585694" w:rsidRPr="00585694" w:rsidRDefault="00585694" w:rsidP="00617579">
            <w:pPr>
              <w:jc w:val="center"/>
              <w:rPr>
                <w:rFonts w:eastAsia="Calibri"/>
                <w:sz w:val="12"/>
                <w:szCs w:val="12"/>
              </w:rPr>
            </w:pPr>
          </w:p>
        </w:tc>
        <w:tc>
          <w:tcPr>
            <w:tcW w:w="803" w:type="dxa"/>
          </w:tcPr>
          <w:p w:rsidR="00585694" w:rsidRPr="00585694" w:rsidRDefault="00585694" w:rsidP="00617579">
            <w:pPr>
              <w:jc w:val="center"/>
              <w:rPr>
                <w:rFonts w:eastAsia="Calibri"/>
                <w:sz w:val="12"/>
                <w:szCs w:val="12"/>
              </w:rPr>
            </w:pPr>
            <w:r w:rsidRPr="00585694">
              <w:rPr>
                <w:rFonts w:eastAsia="Calibri"/>
                <w:sz w:val="12"/>
                <w:szCs w:val="12"/>
              </w:rPr>
              <w:t>2019</w:t>
            </w:r>
          </w:p>
        </w:tc>
        <w:tc>
          <w:tcPr>
            <w:tcW w:w="850" w:type="dxa"/>
          </w:tcPr>
          <w:p w:rsidR="00585694" w:rsidRPr="00585694" w:rsidRDefault="00585694" w:rsidP="00617579">
            <w:pPr>
              <w:jc w:val="center"/>
              <w:rPr>
                <w:rFonts w:eastAsia="Calibri"/>
                <w:sz w:val="12"/>
                <w:szCs w:val="12"/>
              </w:rPr>
            </w:pPr>
            <w:r w:rsidRPr="00585694">
              <w:rPr>
                <w:rFonts w:eastAsia="Calibri"/>
                <w:sz w:val="12"/>
                <w:szCs w:val="12"/>
              </w:rPr>
              <w:t>2020</w:t>
            </w:r>
          </w:p>
        </w:tc>
        <w:tc>
          <w:tcPr>
            <w:tcW w:w="1134" w:type="dxa"/>
          </w:tcPr>
          <w:p w:rsidR="00585694" w:rsidRPr="00585694" w:rsidRDefault="00585694" w:rsidP="00617579">
            <w:pPr>
              <w:jc w:val="center"/>
              <w:rPr>
                <w:rFonts w:eastAsia="Calibri"/>
                <w:sz w:val="12"/>
                <w:szCs w:val="12"/>
              </w:rPr>
            </w:pPr>
            <w:r w:rsidRPr="00585694">
              <w:rPr>
                <w:rFonts w:eastAsia="Calibri"/>
                <w:sz w:val="12"/>
                <w:szCs w:val="12"/>
              </w:rPr>
              <w:t>2021</w:t>
            </w:r>
          </w:p>
        </w:tc>
        <w:tc>
          <w:tcPr>
            <w:tcW w:w="1276" w:type="dxa"/>
          </w:tcPr>
          <w:p w:rsidR="00585694" w:rsidRPr="00585694" w:rsidRDefault="00585694" w:rsidP="00617579">
            <w:pPr>
              <w:jc w:val="center"/>
              <w:rPr>
                <w:rFonts w:eastAsia="Calibri"/>
                <w:sz w:val="12"/>
                <w:szCs w:val="12"/>
              </w:rPr>
            </w:pPr>
            <w:r w:rsidRPr="00585694">
              <w:rPr>
                <w:rFonts w:eastAsia="Calibri"/>
                <w:sz w:val="12"/>
                <w:szCs w:val="12"/>
              </w:rPr>
              <w:t>2022-2035</w:t>
            </w:r>
          </w:p>
        </w:tc>
        <w:tc>
          <w:tcPr>
            <w:tcW w:w="992" w:type="dxa"/>
          </w:tcPr>
          <w:p w:rsidR="00585694" w:rsidRPr="00585694" w:rsidRDefault="00585694" w:rsidP="00617579">
            <w:pPr>
              <w:jc w:val="center"/>
              <w:rPr>
                <w:rFonts w:eastAsia="Calibri"/>
                <w:sz w:val="12"/>
                <w:szCs w:val="12"/>
              </w:rPr>
            </w:pPr>
            <w:r w:rsidRPr="00585694">
              <w:rPr>
                <w:rFonts w:eastAsia="Calibri"/>
                <w:sz w:val="12"/>
                <w:szCs w:val="12"/>
              </w:rPr>
              <w:t>Примечания</w:t>
            </w:r>
          </w:p>
        </w:tc>
      </w:tr>
      <w:tr w:rsidR="00585694" w:rsidRPr="00585694" w:rsidTr="00617579">
        <w:trPr>
          <w:trHeight w:val="275"/>
          <w:tblCellSpacing w:w="5" w:type="nil"/>
        </w:trPr>
        <w:tc>
          <w:tcPr>
            <w:tcW w:w="2214" w:type="dxa"/>
          </w:tcPr>
          <w:p w:rsidR="00585694" w:rsidRPr="00585694" w:rsidRDefault="00585694" w:rsidP="00617579">
            <w:pPr>
              <w:jc w:val="center"/>
              <w:rPr>
                <w:rFonts w:eastAsia="Calibri"/>
                <w:sz w:val="12"/>
                <w:szCs w:val="12"/>
              </w:rPr>
            </w:pPr>
            <w:r w:rsidRPr="00585694">
              <w:rPr>
                <w:rFonts w:eastAsia="Calibri"/>
                <w:sz w:val="12"/>
                <w:szCs w:val="12"/>
              </w:rPr>
              <w:t>2</w:t>
            </w:r>
          </w:p>
        </w:tc>
        <w:tc>
          <w:tcPr>
            <w:tcW w:w="521" w:type="dxa"/>
          </w:tcPr>
          <w:p w:rsidR="00585694" w:rsidRPr="00585694" w:rsidRDefault="00585694" w:rsidP="00617579">
            <w:pPr>
              <w:jc w:val="center"/>
              <w:rPr>
                <w:rFonts w:eastAsia="Calibri"/>
                <w:sz w:val="12"/>
                <w:szCs w:val="12"/>
              </w:rPr>
            </w:pPr>
            <w:r w:rsidRPr="00585694">
              <w:rPr>
                <w:rFonts w:eastAsia="Calibri"/>
                <w:sz w:val="12"/>
                <w:szCs w:val="12"/>
              </w:rPr>
              <w:t>3</w:t>
            </w:r>
          </w:p>
        </w:tc>
        <w:tc>
          <w:tcPr>
            <w:tcW w:w="651" w:type="dxa"/>
          </w:tcPr>
          <w:p w:rsidR="00585694" w:rsidRPr="00585694" w:rsidRDefault="00585694" w:rsidP="00617579">
            <w:pPr>
              <w:jc w:val="center"/>
              <w:rPr>
                <w:rFonts w:eastAsia="Calibri"/>
                <w:sz w:val="12"/>
                <w:szCs w:val="12"/>
              </w:rPr>
            </w:pPr>
            <w:r w:rsidRPr="00585694">
              <w:rPr>
                <w:rFonts w:eastAsia="Calibri"/>
                <w:sz w:val="12"/>
                <w:szCs w:val="12"/>
              </w:rPr>
              <w:t>4</w:t>
            </w:r>
          </w:p>
        </w:tc>
        <w:tc>
          <w:tcPr>
            <w:tcW w:w="651" w:type="dxa"/>
          </w:tcPr>
          <w:p w:rsidR="00585694" w:rsidRPr="00585694" w:rsidRDefault="00585694" w:rsidP="00617579">
            <w:pPr>
              <w:jc w:val="center"/>
              <w:rPr>
                <w:rFonts w:eastAsia="Calibri"/>
                <w:sz w:val="12"/>
                <w:szCs w:val="12"/>
              </w:rPr>
            </w:pPr>
            <w:r w:rsidRPr="00585694">
              <w:rPr>
                <w:rFonts w:eastAsia="Calibri"/>
                <w:sz w:val="12"/>
                <w:szCs w:val="12"/>
              </w:rPr>
              <w:t>5</w:t>
            </w:r>
          </w:p>
        </w:tc>
        <w:tc>
          <w:tcPr>
            <w:tcW w:w="651" w:type="dxa"/>
          </w:tcPr>
          <w:p w:rsidR="00585694" w:rsidRPr="00585694" w:rsidRDefault="00585694" w:rsidP="00617579">
            <w:pPr>
              <w:jc w:val="center"/>
              <w:rPr>
                <w:rFonts w:eastAsia="Calibri"/>
                <w:sz w:val="12"/>
                <w:szCs w:val="12"/>
              </w:rPr>
            </w:pPr>
            <w:r w:rsidRPr="00585694">
              <w:rPr>
                <w:rFonts w:eastAsia="Calibri"/>
                <w:sz w:val="12"/>
                <w:szCs w:val="12"/>
              </w:rPr>
              <w:t>6</w:t>
            </w:r>
          </w:p>
        </w:tc>
        <w:tc>
          <w:tcPr>
            <w:tcW w:w="1172" w:type="dxa"/>
          </w:tcPr>
          <w:p w:rsidR="00585694" w:rsidRPr="00585694" w:rsidRDefault="00585694" w:rsidP="00617579">
            <w:pPr>
              <w:jc w:val="center"/>
              <w:rPr>
                <w:rFonts w:eastAsia="Calibri"/>
                <w:sz w:val="12"/>
                <w:szCs w:val="12"/>
              </w:rPr>
            </w:pPr>
            <w:r w:rsidRPr="00585694">
              <w:rPr>
                <w:rFonts w:eastAsia="Calibri"/>
                <w:sz w:val="12"/>
                <w:szCs w:val="12"/>
              </w:rPr>
              <w:t>7</w:t>
            </w:r>
          </w:p>
        </w:tc>
        <w:tc>
          <w:tcPr>
            <w:tcW w:w="803" w:type="dxa"/>
          </w:tcPr>
          <w:p w:rsidR="00585694" w:rsidRPr="00585694" w:rsidRDefault="00585694" w:rsidP="00617579">
            <w:pPr>
              <w:jc w:val="center"/>
              <w:rPr>
                <w:rFonts w:eastAsia="Calibri"/>
                <w:sz w:val="12"/>
                <w:szCs w:val="12"/>
              </w:rPr>
            </w:pPr>
            <w:r w:rsidRPr="00585694">
              <w:rPr>
                <w:rFonts w:eastAsia="Calibri"/>
                <w:sz w:val="12"/>
                <w:szCs w:val="12"/>
              </w:rPr>
              <w:t>9</w:t>
            </w:r>
          </w:p>
        </w:tc>
        <w:tc>
          <w:tcPr>
            <w:tcW w:w="850" w:type="dxa"/>
          </w:tcPr>
          <w:p w:rsidR="00585694" w:rsidRPr="00585694" w:rsidRDefault="00585694" w:rsidP="00617579">
            <w:pPr>
              <w:jc w:val="center"/>
              <w:rPr>
                <w:rFonts w:eastAsia="Calibri"/>
                <w:sz w:val="12"/>
                <w:szCs w:val="12"/>
              </w:rPr>
            </w:pPr>
            <w:r w:rsidRPr="00585694">
              <w:rPr>
                <w:rFonts w:eastAsia="Calibri"/>
                <w:sz w:val="12"/>
                <w:szCs w:val="12"/>
              </w:rPr>
              <w:t>10</w:t>
            </w:r>
          </w:p>
        </w:tc>
        <w:tc>
          <w:tcPr>
            <w:tcW w:w="1134" w:type="dxa"/>
          </w:tcPr>
          <w:p w:rsidR="00585694" w:rsidRPr="00585694" w:rsidRDefault="00585694" w:rsidP="00617579">
            <w:pPr>
              <w:jc w:val="center"/>
              <w:rPr>
                <w:rFonts w:eastAsia="Calibri"/>
                <w:sz w:val="12"/>
                <w:szCs w:val="12"/>
              </w:rPr>
            </w:pPr>
            <w:r w:rsidRPr="00585694">
              <w:rPr>
                <w:rFonts w:eastAsia="Calibri"/>
                <w:sz w:val="12"/>
                <w:szCs w:val="12"/>
              </w:rPr>
              <w:t>11</w:t>
            </w:r>
          </w:p>
        </w:tc>
        <w:tc>
          <w:tcPr>
            <w:tcW w:w="1276" w:type="dxa"/>
          </w:tcPr>
          <w:p w:rsidR="00585694" w:rsidRPr="00585694" w:rsidRDefault="00585694" w:rsidP="00617579">
            <w:pPr>
              <w:jc w:val="center"/>
              <w:rPr>
                <w:rFonts w:eastAsia="Calibri"/>
                <w:sz w:val="12"/>
                <w:szCs w:val="12"/>
              </w:rPr>
            </w:pPr>
            <w:r w:rsidRPr="00585694">
              <w:rPr>
                <w:rFonts w:eastAsia="Calibri"/>
                <w:sz w:val="12"/>
                <w:szCs w:val="12"/>
              </w:rPr>
              <w:t>12</w:t>
            </w:r>
          </w:p>
        </w:tc>
        <w:tc>
          <w:tcPr>
            <w:tcW w:w="992" w:type="dxa"/>
          </w:tcPr>
          <w:p w:rsidR="00585694" w:rsidRPr="00585694" w:rsidRDefault="00585694" w:rsidP="00617579">
            <w:pPr>
              <w:jc w:val="center"/>
              <w:rPr>
                <w:rFonts w:eastAsia="Calibri"/>
                <w:sz w:val="12"/>
                <w:szCs w:val="12"/>
              </w:rPr>
            </w:pPr>
          </w:p>
        </w:tc>
      </w:tr>
      <w:tr w:rsidR="00585694" w:rsidRPr="00585694" w:rsidTr="00617579">
        <w:trPr>
          <w:trHeight w:val="320"/>
          <w:tblCellSpacing w:w="5" w:type="nil"/>
        </w:trPr>
        <w:tc>
          <w:tcPr>
            <w:tcW w:w="2214" w:type="dxa"/>
            <w:vMerge w:val="restart"/>
          </w:tcPr>
          <w:p w:rsidR="00585694" w:rsidRPr="00585694" w:rsidRDefault="00585694" w:rsidP="00617579">
            <w:pPr>
              <w:rPr>
                <w:rFonts w:eastAsia="Calibri"/>
                <w:sz w:val="12"/>
                <w:szCs w:val="12"/>
              </w:rPr>
            </w:pPr>
            <w:r w:rsidRPr="00585694">
              <w:rPr>
                <w:rFonts w:eastAsia="Calibri"/>
                <w:sz w:val="12"/>
                <w:szCs w:val="12"/>
              </w:rPr>
              <w:t>Обеспечение реализации муниципальной программы Чувашской Республики «Развитие потенциала муниципального управления»</w:t>
            </w:r>
          </w:p>
        </w:tc>
        <w:tc>
          <w:tcPr>
            <w:tcW w:w="521" w:type="dxa"/>
          </w:tcPr>
          <w:p w:rsidR="00585694" w:rsidRPr="00585694" w:rsidRDefault="00585694" w:rsidP="00617579">
            <w:pPr>
              <w:rPr>
                <w:rFonts w:eastAsia="Calibri"/>
                <w:sz w:val="12"/>
                <w:szCs w:val="12"/>
              </w:rPr>
            </w:pPr>
          </w:p>
        </w:tc>
        <w:tc>
          <w:tcPr>
            <w:tcW w:w="651" w:type="dxa"/>
          </w:tcPr>
          <w:p w:rsidR="00585694" w:rsidRPr="00585694" w:rsidRDefault="00585694" w:rsidP="00617579">
            <w:pPr>
              <w:rPr>
                <w:rFonts w:eastAsia="Calibri"/>
                <w:sz w:val="12"/>
                <w:szCs w:val="12"/>
              </w:rPr>
            </w:pPr>
          </w:p>
        </w:tc>
        <w:tc>
          <w:tcPr>
            <w:tcW w:w="651" w:type="dxa"/>
          </w:tcPr>
          <w:p w:rsidR="00585694" w:rsidRPr="00585694" w:rsidRDefault="00585694" w:rsidP="00617579">
            <w:pPr>
              <w:rPr>
                <w:rFonts w:eastAsia="Calibri"/>
                <w:sz w:val="12"/>
                <w:szCs w:val="12"/>
              </w:rPr>
            </w:pPr>
          </w:p>
        </w:tc>
        <w:tc>
          <w:tcPr>
            <w:tcW w:w="651" w:type="dxa"/>
          </w:tcPr>
          <w:p w:rsidR="00585694" w:rsidRPr="00585694" w:rsidRDefault="00585694" w:rsidP="00617579">
            <w:pPr>
              <w:rPr>
                <w:rFonts w:eastAsia="Calibri"/>
                <w:sz w:val="12"/>
                <w:szCs w:val="12"/>
              </w:rPr>
            </w:pPr>
          </w:p>
        </w:tc>
        <w:tc>
          <w:tcPr>
            <w:tcW w:w="1172" w:type="dxa"/>
          </w:tcPr>
          <w:p w:rsidR="00585694" w:rsidRPr="00585694" w:rsidRDefault="00585694" w:rsidP="00617579">
            <w:pPr>
              <w:rPr>
                <w:rFonts w:eastAsia="Calibri"/>
                <w:sz w:val="12"/>
                <w:szCs w:val="12"/>
              </w:rPr>
            </w:pPr>
            <w:r w:rsidRPr="00585694">
              <w:rPr>
                <w:rFonts w:eastAsia="Calibri"/>
                <w:sz w:val="12"/>
                <w:szCs w:val="12"/>
              </w:rPr>
              <w:t xml:space="preserve">всего            </w:t>
            </w:r>
          </w:p>
        </w:tc>
        <w:tc>
          <w:tcPr>
            <w:tcW w:w="803" w:type="dxa"/>
          </w:tcPr>
          <w:p w:rsidR="00585694" w:rsidRPr="00585694" w:rsidRDefault="00585694" w:rsidP="00617579">
            <w:pPr>
              <w:rPr>
                <w:rFonts w:eastAsia="Calibri"/>
                <w:sz w:val="12"/>
                <w:szCs w:val="12"/>
              </w:rPr>
            </w:pPr>
            <w:r w:rsidRPr="00585694">
              <w:rPr>
                <w:rFonts w:eastAsia="Calibri"/>
                <w:sz w:val="12"/>
                <w:szCs w:val="12"/>
              </w:rPr>
              <w:t>923,8</w:t>
            </w:r>
          </w:p>
        </w:tc>
        <w:tc>
          <w:tcPr>
            <w:tcW w:w="850" w:type="dxa"/>
          </w:tcPr>
          <w:p w:rsidR="00585694" w:rsidRPr="00585694" w:rsidRDefault="00585694" w:rsidP="00617579">
            <w:pPr>
              <w:rPr>
                <w:rFonts w:eastAsia="Calibri"/>
                <w:sz w:val="12"/>
                <w:szCs w:val="12"/>
              </w:rPr>
            </w:pPr>
            <w:r w:rsidRPr="00585694">
              <w:rPr>
                <w:rFonts w:eastAsia="Calibri"/>
                <w:sz w:val="12"/>
                <w:szCs w:val="12"/>
              </w:rPr>
              <w:t>940,50</w:t>
            </w:r>
          </w:p>
        </w:tc>
        <w:tc>
          <w:tcPr>
            <w:tcW w:w="1134" w:type="dxa"/>
          </w:tcPr>
          <w:p w:rsidR="00585694" w:rsidRPr="00585694" w:rsidRDefault="00585694" w:rsidP="00617579">
            <w:pPr>
              <w:rPr>
                <w:sz w:val="12"/>
                <w:szCs w:val="12"/>
              </w:rPr>
            </w:pPr>
            <w:r w:rsidRPr="00585694">
              <w:rPr>
                <w:rFonts w:eastAsia="Calibri"/>
                <w:sz w:val="12"/>
                <w:szCs w:val="12"/>
              </w:rPr>
              <w:t>940,5</w:t>
            </w:r>
          </w:p>
        </w:tc>
        <w:tc>
          <w:tcPr>
            <w:tcW w:w="1276" w:type="dxa"/>
          </w:tcPr>
          <w:p w:rsidR="00585694" w:rsidRPr="00585694" w:rsidRDefault="00585694" w:rsidP="00617579">
            <w:pPr>
              <w:rPr>
                <w:sz w:val="12"/>
                <w:szCs w:val="12"/>
              </w:rPr>
            </w:pPr>
            <w:r w:rsidRPr="00585694">
              <w:rPr>
                <w:sz w:val="12"/>
                <w:szCs w:val="12"/>
              </w:rPr>
              <w:t>12226,5</w:t>
            </w:r>
          </w:p>
        </w:tc>
        <w:tc>
          <w:tcPr>
            <w:tcW w:w="992" w:type="dxa"/>
          </w:tcPr>
          <w:p w:rsidR="00585694" w:rsidRPr="00585694" w:rsidRDefault="00585694" w:rsidP="00617579">
            <w:pPr>
              <w:rPr>
                <w:sz w:val="12"/>
                <w:szCs w:val="12"/>
              </w:rPr>
            </w:pPr>
          </w:p>
        </w:tc>
      </w:tr>
      <w:tr w:rsidR="00585694" w:rsidRPr="00585694" w:rsidTr="00617579">
        <w:trPr>
          <w:trHeight w:val="209"/>
          <w:tblCellSpacing w:w="5" w:type="nil"/>
        </w:trPr>
        <w:tc>
          <w:tcPr>
            <w:tcW w:w="2214" w:type="dxa"/>
            <w:vMerge/>
          </w:tcPr>
          <w:p w:rsidR="00585694" w:rsidRPr="00585694" w:rsidRDefault="00585694" w:rsidP="00617579">
            <w:pPr>
              <w:rPr>
                <w:rFonts w:eastAsia="Calibri"/>
                <w:sz w:val="12"/>
                <w:szCs w:val="12"/>
              </w:rPr>
            </w:pPr>
          </w:p>
        </w:tc>
        <w:tc>
          <w:tcPr>
            <w:tcW w:w="521" w:type="dxa"/>
          </w:tcPr>
          <w:p w:rsidR="00585694" w:rsidRPr="00585694" w:rsidRDefault="00585694" w:rsidP="00617579">
            <w:pPr>
              <w:rPr>
                <w:rFonts w:eastAsia="Calibri"/>
                <w:sz w:val="12"/>
                <w:szCs w:val="12"/>
              </w:rPr>
            </w:pPr>
            <w:proofErr w:type="spellStart"/>
            <w:r w:rsidRPr="00585694">
              <w:rPr>
                <w:rFonts w:eastAsia="Calibri"/>
                <w:sz w:val="12"/>
                <w:szCs w:val="12"/>
              </w:rPr>
              <w:t>х</w:t>
            </w:r>
            <w:proofErr w:type="spellEnd"/>
          </w:p>
        </w:tc>
        <w:tc>
          <w:tcPr>
            <w:tcW w:w="651" w:type="dxa"/>
          </w:tcPr>
          <w:p w:rsidR="00585694" w:rsidRPr="00585694" w:rsidRDefault="00585694" w:rsidP="00617579">
            <w:pPr>
              <w:rPr>
                <w:rFonts w:eastAsia="Calibri"/>
                <w:sz w:val="12"/>
                <w:szCs w:val="12"/>
              </w:rPr>
            </w:pPr>
            <w:proofErr w:type="spellStart"/>
            <w:r w:rsidRPr="00585694">
              <w:rPr>
                <w:rFonts w:eastAsia="Calibri"/>
                <w:sz w:val="12"/>
                <w:szCs w:val="12"/>
              </w:rPr>
              <w:t>х</w:t>
            </w:r>
            <w:proofErr w:type="spellEnd"/>
          </w:p>
        </w:tc>
        <w:tc>
          <w:tcPr>
            <w:tcW w:w="651" w:type="dxa"/>
          </w:tcPr>
          <w:p w:rsidR="00585694" w:rsidRPr="00585694" w:rsidRDefault="00585694" w:rsidP="00617579">
            <w:pPr>
              <w:rPr>
                <w:rFonts w:eastAsia="Calibri"/>
                <w:sz w:val="12"/>
                <w:szCs w:val="12"/>
              </w:rPr>
            </w:pPr>
            <w:proofErr w:type="spellStart"/>
            <w:r w:rsidRPr="00585694">
              <w:rPr>
                <w:rFonts w:eastAsia="Calibri"/>
                <w:sz w:val="12"/>
                <w:szCs w:val="12"/>
              </w:rPr>
              <w:t>х</w:t>
            </w:r>
            <w:proofErr w:type="spellEnd"/>
          </w:p>
        </w:tc>
        <w:tc>
          <w:tcPr>
            <w:tcW w:w="651" w:type="dxa"/>
          </w:tcPr>
          <w:p w:rsidR="00585694" w:rsidRPr="00585694" w:rsidRDefault="00585694" w:rsidP="00617579">
            <w:pPr>
              <w:rPr>
                <w:rFonts w:eastAsia="Calibri"/>
                <w:sz w:val="12"/>
                <w:szCs w:val="12"/>
              </w:rPr>
            </w:pPr>
            <w:proofErr w:type="spellStart"/>
            <w:r w:rsidRPr="00585694">
              <w:rPr>
                <w:rFonts w:eastAsia="Calibri"/>
                <w:sz w:val="12"/>
                <w:szCs w:val="12"/>
              </w:rPr>
              <w:t>х</w:t>
            </w:r>
            <w:proofErr w:type="spellEnd"/>
          </w:p>
        </w:tc>
        <w:tc>
          <w:tcPr>
            <w:tcW w:w="1172" w:type="dxa"/>
          </w:tcPr>
          <w:p w:rsidR="00585694" w:rsidRPr="00585694" w:rsidRDefault="00585694" w:rsidP="00617579">
            <w:pPr>
              <w:rPr>
                <w:rFonts w:eastAsia="Calibri"/>
                <w:sz w:val="12"/>
                <w:szCs w:val="12"/>
              </w:rPr>
            </w:pPr>
            <w:r w:rsidRPr="00585694">
              <w:rPr>
                <w:rFonts w:eastAsia="Calibri"/>
                <w:sz w:val="12"/>
                <w:szCs w:val="12"/>
              </w:rPr>
              <w:t xml:space="preserve">федеральный      бюджет </w:t>
            </w:r>
          </w:p>
        </w:tc>
        <w:tc>
          <w:tcPr>
            <w:tcW w:w="803" w:type="dxa"/>
          </w:tcPr>
          <w:p w:rsidR="00585694" w:rsidRPr="00585694" w:rsidRDefault="00585694" w:rsidP="00617579">
            <w:pPr>
              <w:rPr>
                <w:sz w:val="12"/>
                <w:szCs w:val="12"/>
              </w:rPr>
            </w:pPr>
            <w:r w:rsidRPr="00585694">
              <w:rPr>
                <w:rFonts w:eastAsia="Calibri"/>
                <w:sz w:val="12"/>
                <w:szCs w:val="12"/>
              </w:rPr>
              <w:t>0,0</w:t>
            </w:r>
          </w:p>
        </w:tc>
        <w:tc>
          <w:tcPr>
            <w:tcW w:w="850" w:type="dxa"/>
          </w:tcPr>
          <w:p w:rsidR="00585694" w:rsidRPr="00585694" w:rsidRDefault="00585694" w:rsidP="00617579">
            <w:pPr>
              <w:rPr>
                <w:sz w:val="12"/>
                <w:szCs w:val="12"/>
              </w:rPr>
            </w:pPr>
            <w:r w:rsidRPr="00585694">
              <w:rPr>
                <w:rFonts w:eastAsia="Calibri"/>
                <w:sz w:val="12"/>
                <w:szCs w:val="12"/>
              </w:rPr>
              <w:t>0,0</w:t>
            </w:r>
          </w:p>
        </w:tc>
        <w:tc>
          <w:tcPr>
            <w:tcW w:w="1134" w:type="dxa"/>
          </w:tcPr>
          <w:p w:rsidR="00585694" w:rsidRPr="00585694" w:rsidRDefault="00585694" w:rsidP="00617579">
            <w:pPr>
              <w:rPr>
                <w:sz w:val="12"/>
                <w:szCs w:val="12"/>
              </w:rPr>
            </w:pPr>
            <w:r w:rsidRPr="00585694">
              <w:rPr>
                <w:rFonts w:eastAsia="Calibri"/>
                <w:sz w:val="12"/>
                <w:szCs w:val="12"/>
              </w:rPr>
              <w:t>0,0</w:t>
            </w:r>
          </w:p>
        </w:tc>
        <w:tc>
          <w:tcPr>
            <w:tcW w:w="1276" w:type="dxa"/>
          </w:tcPr>
          <w:p w:rsidR="00585694" w:rsidRPr="00585694" w:rsidRDefault="00585694" w:rsidP="00617579">
            <w:pPr>
              <w:rPr>
                <w:sz w:val="12"/>
                <w:szCs w:val="12"/>
              </w:rPr>
            </w:pPr>
            <w:r w:rsidRPr="00585694">
              <w:rPr>
                <w:rFonts w:eastAsia="Calibri"/>
                <w:sz w:val="12"/>
                <w:szCs w:val="12"/>
              </w:rPr>
              <w:t>0,0</w:t>
            </w:r>
          </w:p>
        </w:tc>
        <w:tc>
          <w:tcPr>
            <w:tcW w:w="992" w:type="dxa"/>
          </w:tcPr>
          <w:p w:rsidR="00585694" w:rsidRPr="00585694" w:rsidRDefault="00585694" w:rsidP="00617579">
            <w:pPr>
              <w:rPr>
                <w:sz w:val="12"/>
                <w:szCs w:val="12"/>
              </w:rPr>
            </w:pPr>
          </w:p>
        </w:tc>
      </w:tr>
      <w:tr w:rsidR="00585694" w:rsidRPr="00585694" w:rsidTr="00617579">
        <w:trPr>
          <w:trHeight w:val="525"/>
          <w:tblCellSpacing w:w="5" w:type="nil"/>
        </w:trPr>
        <w:tc>
          <w:tcPr>
            <w:tcW w:w="2214" w:type="dxa"/>
            <w:vMerge/>
          </w:tcPr>
          <w:p w:rsidR="00585694" w:rsidRPr="00585694" w:rsidRDefault="00585694" w:rsidP="00617579">
            <w:pPr>
              <w:rPr>
                <w:rFonts w:eastAsia="Calibri"/>
                <w:sz w:val="12"/>
                <w:szCs w:val="12"/>
              </w:rPr>
            </w:pPr>
          </w:p>
        </w:tc>
        <w:tc>
          <w:tcPr>
            <w:tcW w:w="521" w:type="dxa"/>
          </w:tcPr>
          <w:p w:rsidR="00585694" w:rsidRPr="00585694" w:rsidRDefault="00585694" w:rsidP="00617579">
            <w:pPr>
              <w:rPr>
                <w:rFonts w:eastAsia="Calibri"/>
                <w:sz w:val="12"/>
                <w:szCs w:val="12"/>
              </w:rPr>
            </w:pPr>
          </w:p>
        </w:tc>
        <w:tc>
          <w:tcPr>
            <w:tcW w:w="651" w:type="dxa"/>
          </w:tcPr>
          <w:p w:rsidR="00585694" w:rsidRPr="00585694" w:rsidRDefault="00585694" w:rsidP="00617579">
            <w:pPr>
              <w:rPr>
                <w:rFonts w:eastAsia="Calibri"/>
                <w:sz w:val="12"/>
                <w:szCs w:val="12"/>
              </w:rPr>
            </w:pPr>
          </w:p>
        </w:tc>
        <w:tc>
          <w:tcPr>
            <w:tcW w:w="651" w:type="dxa"/>
          </w:tcPr>
          <w:p w:rsidR="00585694" w:rsidRPr="00585694" w:rsidRDefault="00585694" w:rsidP="00617579">
            <w:pPr>
              <w:rPr>
                <w:rFonts w:eastAsia="Calibri"/>
                <w:sz w:val="12"/>
                <w:szCs w:val="12"/>
              </w:rPr>
            </w:pPr>
          </w:p>
        </w:tc>
        <w:tc>
          <w:tcPr>
            <w:tcW w:w="651" w:type="dxa"/>
          </w:tcPr>
          <w:p w:rsidR="00585694" w:rsidRPr="00585694" w:rsidRDefault="00585694" w:rsidP="00617579">
            <w:pPr>
              <w:rPr>
                <w:rFonts w:eastAsia="Calibri"/>
                <w:sz w:val="12"/>
                <w:szCs w:val="12"/>
              </w:rPr>
            </w:pPr>
          </w:p>
        </w:tc>
        <w:tc>
          <w:tcPr>
            <w:tcW w:w="1172" w:type="dxa"/>
          </w:tcPr>
          <w:p w:rsidR="00585694" w:rsidRPr="00585694" w:rsidRDefault="00585694" w:rsidP="00617579">
            <w:pPr>
              <w:rPr>
                <w:rFonts w:eastAsia="Calibri"/>
                <w:sz w:val="12"/>
                <w:szCs w:val="12"/>
              </w:rPr>
            </w:pPr>
            <w:r w:rsidRPr="00585694">
              <w:rPr>
                <w:rFonts w:eastAsia="Calibri"/>
                <w:sz w:val="12"/>
                <w:szCs w:val="12"/>
              </w:rPr>
              <w:t xml:space="preserve">республиканский  бюджет  Чувашской Республики </w:t>
            </w:r>
          </w:p>
        </w:tc>
        <w:tc>
          <w:tcPr>
            <w:tcW w:w="803" w:type="dxa"/>
          </w:tcPr>
          <w:p w:rsidR="00585694" w:rsidRPr="00585694" w:rsidRDefault="00585694" w:rsidP="00617579">
            <w:pPr>
              <w:rPr>
                <w:sz w:val="12"/>
                <w:szCs w:val="12"/>
              </w:rPr>
            </w:pPr>
            <w:r w:rsidRPr="00585694">
              <w:rPr>
                <w:rFonts w:eastAsia="Calibri"/>
                <w:sz w:val="12"/>
                <w:szCs w:val="12"/>
              </w:rPr>
              <w:t>0,0</w:t>
            </w:r>
          </w:p>
        </w:tc>
        <w:tc>
          <w:tcPr>
            <w:tcW w:w="850" w:type="dxa"/>
          </w:tcPr>
          <w:p w:rsidR="00585694" w:rsidRPr="00585694" w:rsidRDefault="00585694" w:rsidP="00617579">
            <w:pPr>
              <w:rPr>
                <w:sz w:val="12"/>
                <w:szCs w:val="12"/>
              </w:rPr>
            </w:pPr>
            <w:r w:rsidRPr="00585694">
              <w:rPr>
                <w:rFonts w:eastAsia="Calibri"/>
                <w:sz w:val="12"/>
                <w:szCs w:val="12"/>
              </w:rPr>
              <w:t>0,0</w:t>
            </w:r>
          </w:p>
        </w:tc>
        <w:tc>
          <w:tcPr>
            <w:tcW w:w="1134" w:type="dxa"/>
          </w:tcPr>
          <w:p w:rsidR="00585694" w:rsidRPr="00585694" w:rsidRDefault="00585694" w:rsidP="00617579">
            <w:pPr>
              <w:rPr>
                <w:sz w:val="12"/>
                <w:szCs w:val="12"/>
              </w:rPr>
            </w:pPr>
          </w:p>
        </w:tc>
        <w:tc>
          <w:tcPr>
            <w:tcW w:w="1276" w:type="dxa"/>
          </w:tcPr>
          <w:p w:rsidR="00585694" w:rsidRPr="00585694" w:rsidRDefault="00585694" w:rsidP="00617579">
            <w:pPr>
              <w:rPr>
                <w:sz w:val="12"/>
                <w:szCs w:val="12"/>
              </w:rPr>
            </w:pPr>
            <w:r w:rsidRPr="00585694">
              <w:rPr>
                <w:rFonts w:eastAsia="Calibri"/>
                <w:sz w:val="12"/>
                <w:szCs w:val="12"/>
              </w:rPr>
              <w:t>0,0</w:t>
            </w:r>
          </w:p>
        </w:tc>
        <w:tc>
          <w:tcPr>
            <w:tcW w:w="992" w:type="dxa"/>
          </w:tcPr>
          <w:p w:rsidR="00585694" w:rsidRPr="00585694" w:rsidRDefault="00585694" w:rsidP="00617579">
            <w:pPr>
              <w:rPr>
                <w:sz w:val="12"/>
                <w:szCs w:val="12"/>
              </w:rPr>
            </w:pPr>
          </w:p>
        </w:tc>
      </w:tr>
      <w:tr w:rsidR="00585694" w:rsidRPr="00585694" w:rsidTr="00617579">
        <w:trPr>
          <w:trHeight w:val="276"/>
          <w:tblCellSpacing w:w="5" w:type="nil"/>
        </w:trPr>
        <w:tc>
          <w:tcPr>
            <w:tcW w:w="2214" w:type="dxa"/>
            <w:vMerge/>
          </w:tcPr>
          <w:p w:rsidR="00585694" w:rsidRPr="00585694" w:rsidRDefault="00585694" w:rsidP="00617579">
            <w:pPr>
              <w:rPr>
                <w:rFonts w:eastAsia="Calibri"/>
                <w:sz w:val="12"/>
                <w:szCs w:val="12"/>
              </w:rPr>
            </w:pPr>
          </w:p>
        </w:tc>
        <w:tc>
          <w:tcPr>
            <w:tcW w:w="521" w:type="dxa"/>
          </w:tcPr>
          <w:p w:rsidR="00585694" w:rsidRPr="00585694" w:rsidRDefault="00585694" w:rsidP="00617579">
            <w:pPr>
              <w:rPr>
                <w:rFonts w:eastAsia="Calibri"/>
                <w:sz w:val="12"/>
                <w:szCs w:val="12"/>
              </w:rPr>
            </w:pPr>
          </w:p>
        </w:tc>
        <w:tc>
          <w:tcPr>
            <w:tcW w:w="651" w:type="dxa"/>
          </w:tcPr>
          <w:p w:rsidR="00585694" w:rsidRPr="00585694" w:rsidRDefault="00585694" w:rsidP="00617579">
            <w:pPr>
              <w:rPr>
                <w:rFonts w:eastAsia="Calibri"/>
                <w:sz w:val="12"/>
                <w:szCs w:val="12"/>
              </w:rPr>
            </w:pPr>
          </w:p>
        </w:tc>
        <w:tc>
          <w:tcPr>
            <w:tcW w:w="651" w:type="dxa"/>
          </w:tcPr>
          <w:p w:rsidR="00585694" w:rsidRPr="00585694" w:rsidRDefault="00585694" w:rsidP="00617579">
            <w:pPr>
              <w:rPr>
                <w:rFonts w:eastAsia="Calibri"/>
                <w:sz w:val="12"/>
                <w:szCs w:val="12"/>
              </w:rPr>
            </w:pPr>
          </w:p>
        </w:tc>
        <w:tc>
          <w:tcPr>
            <w:tcW w:w="651" w:type="dxa"/>
          </w:tcPr>
          <w:p w:rsidR="00585694" w:rsidRPr="00585694" w:rsidRDefault="00585694" w:rsidP="00617579">
            <w:pPr>
              <w:rPr>
                <w:rFonts w:eastAsia="Calibri"/>
                <w:sz w:val="12"/>
                <w:szCs w:val="12"/>
              </w:rPr>
            </w:pPr>
          </w:p>
        </w:tc>
        <w:tc>
          <w:tcPr>
            <w:tcW w:w="1172" w:type="dxa"/>
          </w:tcPr>
          <w:p w:rsidR="00585694" w:rsidRPr="00585694" w:rsidRDefault="00585694" w:rsidP="00617579">
            <w:pPr>
              <w:rPr>
                <w:rFonts w:eastAsia="Calibri"/>
                <w:sz w:val="12"/>
                <w:szCs w:val="12"/>
              </w:rPr>
            </w:pPr>
            <w:r w:rsidRPr="00585694">
              <w:rPr>
                <w:rFonts w:eastAsia="Calibri"/>
                <w:sz w:val="12"/>
                <w:szCs w:val="12"/>
              </w:rPr>
              <w:t>бюджет Убеевского сельского поселения</w:t>
            </w:r>
          </w:p>
        </w:tc>
        <w:tc>
          <w:tcPr>
            <w:tcW w:w="803" w:type="dxa"/>
          </w:tcPr>
          <w:p w:rsidR="00585694" w:rsidRPr="00585694" w:rsidRDefault="00585694" w:rsidP="00617579">
            <w:pPr>
              <w:rPr>
                <w:rFonts w:eastAsia="Calibri"/>
                <w:sz w:val="12"/>
                <w:szCs w:val="12"/>
              </w:rPr>
            </w:pPr>
            <w:r w:rsidRPr="00585694">
              <w:rPr>
                <w:rFonts w:eastAsia="Calibri"/>
                <w:sz w:val="12"/>
                <w:szCs w:val="12"/>
              </w:rPr>
              <w:t>923,8</w:t>
            </w:r>
          </w:p>
        </w:tc>
        <w:tc>
          <w:tcPr>
            <w:tcW w:w="850" w:type="dxa"/>
          </w:tcPr>
          <w:p w:rsidR="00585694" w:rsidRPr="00585694" w:rsidRDefault="00585694" w:rsidP="00617579">
            <w:pPr>
              <w:rPr>
                <w:rFonts w:eastAsia="Calibri"/>
                <w:sz w:val="12"/>
                <w:szCs w:val="12"/>
              </w:rPr>
            </w:pPr>
            <w:r w:rsidRPr="00585694">
              <w:rPr>
                <w:rFonts w:eastAsia="Calibri"/>
                <w:sz w:val="12"/>
                <w:szCs w:val="12"/>
              </w:rPr>
              <w:t>940,50</w:t>
            </w:r>
          </w:p>
        </w:tc>
        <w:tc>
          <w:tcPr>
            <w:tcW w:w="1134" w:type="dxa"/>
          </w:tcPr>
          <w:p w:rsidR="00585694" w:rsidRPr="00585694" w:rsidRDefault="00585694" w:rsidP="00617579">
            <w:pPr>
              <w:rPr>
                <w:sz w:val="12"/>
                <w:szCs w:val="12"/>
              </w:rPr>
            </w:pPr>
            <w:r w:rsidRPr="00585694">
              <w:rPr>
                <w:rFonts w:eastAsia="Calibri"/>
                <w:sz w:val="12"/>
                <w:szCs w:val="12"/>
              </w:rPr>
              <w:t>940,5</w:t>
            </w:r>
          </w:p>
        </w:tc>
        <w:tc>
          <w:tcPr>
            <w:tcW w:w="1276" w:type="dxa"/>
          </w:tcPr>
          <w:p w:rsidR="00585694" w:rsidRPr="00585694" w:rsidRDefault="00585694" w:rsidP="00617579">
            <w:pPr>
              <w:rPr>
                <w:sz w:val="12"/>
                <w:szCs w:val="12"/>
              </w:rPr>
            </w:pPr>
            <w:r w:rsidRPr="00585694">
              <w:rPr>
                <w:sz w:val="12"/>
                <w:szCs w:val="12"/>
              </w:rPr>
              <w:t>12226,5</w:t>
            </w:r>
          </w:p>
        </w:tc>
        <w:tc>
          <w:tcPr>
            <w:tcW w:w="992" w:type="dxa"/>
          </w:tcPr>
          <w:p w:rsidR="00585694" w:rsidRPr="00585694" w:rsidRDefault="00585694" w:rsidP="00617579">
            <w:pPr>
              <w:rPr>
                <w:sz w:val="12"/>
                <w:szCs w:val="12"/>
              </w:rPr>
            </w:pPr>
          </w:p>
        </w:tc>
      </w:tr>
    </w:tbl>
    <w:p w:rsidR="00B50A11" w:rsidRPr="00B50A11" w:rsidRDefault="00B50A11" w:rsidP="00B50A11">
      <w:pPr>
        <w:ind w:right="5101"/>
        <w:jc w:val="both"/>
        <w:rPr>
          <w:b/>
          <w:sz w:val="12"/>
          <w:szCs w:val="12"/>
        </w:rPr>
      </w:pPr>
      <w:r w:rsidRPr="00B50A11">
        <w:rPr>
          <w:b/>
          <w:sz w:val="12"/>
          <w:szCs w:val="12"/>
        </w:rPr>
        <w:t xml:space="preserve">Об  утверждении  муниципальной программы «Управление  общественными  финансами  и муниципальным        долгом»  </w:t>
      </w:r>
    </w:p>
    <w:p w:rsidR="00B50A11" w:rsidRPr="00B50A11" w:rsidRDefault="00B50A11" w:rsidP="00B50A11">
      <w:pPr>
        <w:jc w:val="both"/>
        <w:rPr>
          <w:sz w:val="12"/>
          <w:szCs w:val="12"/>
        </w:rPr>
      </w:pPr>
    </w:p>
    <w:p w:rsidR="00B50A11" w:rsidRPr="00B50A11" w:rsidRDefault="00B50A11" w:rsidP="00B50A11">
      <w:pPr>
        <w:jc w:val="both"/>
        <w:rPr>
          <w:sz w:val="12"/>
          <w:szCs w:val="12"/>
        </w:rPr>
      </w:pPr>
    </w:p>
    <w:p w:rsidR="00B50A11" w:rsidRPr="00B50A11" w:rsidRDefault="00B50A11" w:rsidP="00B50A11">
      <w:pPr>
        <w:ind w:firstLine="567"/>
        <w:jc w:val="both"/>
        <w:rPr>
          <w:sz w:val="12"/>
          <w:szCs w:val="12"/>
        </w:rPr>
      </w:pPr>
      <w:proofErr w:type="gramStart"/>
      <w:r w:rsidRPr="00B50A11">
        <w:rPr>
          <w:sz w:val="12"/>
          <w:szCs w:val="12"/>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с постановлением администрации Убеевского  сельского поселения Красноармейского района Чувашской Республики от 03 декабря  2018  № 69 «Об утверждении  Порядка разработки, реализации и оценки эффективности муниципальных программ Убеевского  сельского поселения Красноармейского района Чувашской Республики»,  администрация Убеевского  сельского поселения Красноармейского</w:t>
      </w:r>
      <w:proofErr w:type="gramEnd"/>
      <w:r w:rsidRPr="00B50A11">
        <w:rPr>
          <w:sz w:val="12"/>
          <w:szCs w:val="12"/>
        </w:rPr>
        <w:t xml:space="preserve"> района Чувашской Республики постановляет:     </w:t>
      </w:r>
    </w:p>
    <w:p w:rsidR="00B50A11" w:rsidRPr="00B50A11" w:rsidRDefault="00B50A11" w:rsidP="00B50A11">
      <w:pPr>
        <w:suppressAutoHyphens/>
        <w:jc w:val="both"/>
        <w:rPr>
          <w:sz w:val="12"/>
          <w:szCs w:val="12"/>
        </w:rPr>
      </w:pPr>
      <w:r w:rsidRPr="00B50A11">
        <w:rPr>
          <w:sz w:val="12"/>
          <w:szCs w:val="12"/>
        </w:rPr>
        <w:t xml:space="preserve">       1. Утвердить прилагаемую муниципальную программу «Управление общественными финансами и муниципальным долгом Убеевского  сельского поселения Красноармейского района Чувашской Республики»  (далее – муниципальная программа).</w:t>
      </w:r>
    </w:p>
    <w:p w:rsidR="00B50A11" w:rsidRPr="00B50A11" w:rsidRDefault="00B50A11" w:rsidP="00B50A11">
      <w:pPr>
        <w:ind w:right="-2"/>
        <w:jc w:val="both"/>
        <w:rPr>
          <w:sz w:val="12"/>
          <w:szCs w:val="12"/>
        </w:rPr>
      </w:pPr>
      <w:r w:rsidRPr="00B50A11">
        <w:rPr>
          <w:sz w:val="12"/>
          <w:szCs w:val="12"/>
        </w:rPr>
        <w:t xml:space="preserve">       2. </w:t>
      </w:r>
      <w:r w:rsidRPr="00B50A11">
        <w:rPr>
          <w:color w:val="000000"/>
          <w:sz w:val="12"/>
          <w:szCs w:val="12"/>
        </w:rPr>
        <w:t>Настоящее постановление вступает в силу после его официального опубликования в информационном печатном издании «Вестник Убеевского сельского поселения » и распространяется на правоотношения, возникшие с 01 января 2019 года.</w:t>
      </w:r>
    </w:p>
    <w:p w:rsidR="00B50A11" w:rsidRPr="00B50A11" w:rsidRDefault="00B50A11" w:rsidP="00B50A11">
      <w:pPr>
        <w:tabs>
          <w:tab w:val="left" w:pos="851"/>
        </w:tabs>
        <w:jc w:val="both"/>
        <w:rPr>
          <w:sz w:val="12"/>
          <w:szCs w:val="12"/>
        </w:rPr>
      </w:pPr>
      <w:r w:rsidRPr="00B50A11">
        <w:rPr>
          <w:sz w:val="12"/>
          <w:szCs w:val="12"/>
        </w:rPr>
        <w:t xml:space="preserve">       3 . </w:t>
      </w:r>
      <w:proofErr w:type="gramStart"/>
      <w:r w:rsidRPr="00B50A11">
        <w:rPr>
          <w:sz w:val="12"/>
          <w:szCs w:val="12"/>
        </w:rPr>
        <w:t>Контроль за</w:t>
      </w:r>
      <w:proofErr w:type="gramEnd"/>
      <w:r w:rsidRPr="00B50A11">
        <w:rPr>
          <w:sz w:val="12"/>
          <w:szCs w:val="12"/>
        </w:rPr>
        <w:t xml:space="preserve"> исполнением настоящего постановления оставляю за собой.</w:t>
      </w:r>
    </w:p>
    <w:p w:rsidR="00B50A11" w:rsidRPr="00B50A11" w:rsidRDefault="00B50A11" w:rsidP="00997515">
      <w:pPr>
        <w:suppressAutoHyphens/>
        <w:rPr>
          <w:sz w:val="12"/>
          <w:szCs w:val="12"/>
        </w:rPr>
      </w:pPr>
      <w:r w:rsidRPr="00B50A11">
        <w:rPr>
          <w:sz w:val="12"/>
          <w:szCs w:val="12"/>
        </w:rPr>
        <w:t xml:space="preserve">Глава Убеевского   </w:t>
      </w:r>
      <w:r w:rsidR="00997515">
        <w:rPr>
          <w:sz w:val="12"/>
          <w:szCs w:val="12"/>
        </w:rPr>
        <w:t xml:space="preserve"> </w:t>
      </w:r>
      <w:r w:rsidRPr="00B50A11">
        <w:rPr>
          <w:sz w:val="12"/>
          <w:szCs w:val="12"/>
        </w:rPr>
        <w:t xml:space="preserve">сельского поселения                                                                                  </w:t>
      </w:r>
      <w:proofErr w:type="spellStart"/>
      <w:r w:rsidRPr="00B50A11">
        <w:rPr>
          <w:sz w:val="12"/>
          <w:szCs w:val="12"/>
        </w:rPr>
        <w:t>Н.И.Димитриева</w:t>
      </w:r>
      <w:proofErr w:type="spellEnd"/>
      <w:r w:rsidRPr="00B50A11">
        <w:rPr>
          <w:sz w:val="12"/>
          <w:szCs w:val="12"/>
        </w:rPr>
        <w:t xml:space="preserve">                                           к постановлению администрации</w:t>
      </w:r>
      <w:r w:rsidR="00997515">
        <w:rPr>
          <w:sz w:val="12"/>
          <w:szCs w:val="12"/>
        </w:rPr>
        <w:t xml:space="preserve"> </w:t>
      </w:r>
      <w:r w:rsidRPr="00B50A11">
        <w:rPr>
          <w:sz w:val="12"/>
          <w:szCs w:val="12"/>
        </w:rPr>
        <w:t xml:space="preserve">Убеевского  сельского </w:t>
      </w:r>
    </w:p>
    <w:p w:rsidR="00B50A11" w:rsidRPr="00B50A11" w:rsidRDefault="00B50A11" w:rsidP="00B50A11">
      <w:pPr>
        <w:shd w:val="clear" w:color="auto" w:fill="FFFFFF"/>
        <w:jc w:val="right"/>
        <w:rPr>
          <w:sz w:val="12"/>
          <w:szCs w:val="12"/>
        </w:rPr>
      </w:pPr>
      <w:r w:rsidRPr="00B50A11">
        <w:rPr>
          <w:sz w:val="12"/>
          <w:szCs w:val="12"/>
        </w:rPr>
        <w:t xml:space="preserve">                                                                                                             поселения от  01.04.2019 г. №  23ж</w:t>
      </w:r>
    </w:p>
    <w:p w:rsidR="00B50A11" w:rsidRPr="00B50A11" w:rsidRDefault="00B50A11" w:rsidP="00B50A11">
      <w:pPr>
        <w:shd w:val="clear" w:color="auto" w:fill="FFFFFF"/>
        <w:jc w:val="right"/>
        <w:rPr>
          <w:sz w:val="12"/>
          <w:szCs w:val="12"/>
        </w:rPr>
      </w:pPr>
    </w:p>
    <w:p w:rsidR="00B50A11" w:rsidRPr="00B50A11" w:rsidRDefault="00B50A11" w:rsidP="00B50A11">
      <w:pPr>
        <w:shd w:val="clear" w:color="auto" w:fill="FFFFFF"/>
        <w:rPr>
          <w:sz w:val="12"/>
          <w:szCs w:val="12"/>
        </w:rPr>
      </w:pPr>
      <w:r w:rsidRPr="00B50A11">
        <w:rPr>
          <w:sz w:val="12"/>
          <w:szCs w:val="12"/>
        </w:rPr>
        <w:t> </w:t>
      </w:r>
    </w:p>
    <w:p w:rsidR="00B50A11" w:rsidRPr="00B50A11" w:rsidRDefault="00B50A11" w:rsidP="00B50A11">
      <w:pPr>
        <w:shd w:val="clear" w:color="auto" w:fill="FFFFFF"/>
        <w:jc w:val="center"/>
        <w:rPr>
          <w:sz w:val="12"/>
          <w:szCs w:val="12"/>
        </w:rPr>
      </w:pPr>
      <w:r w:rsidRPr="00B50A11">
        <w:rPr>
          <w:b/>
          <w:bCs/>
          <w:sz w:val="12"/>
          <w:szCs w:val="12"/>
        </w:rPr>
        <w:t xml:space="preserve">Муниципальная программа «Управление общественными финансами и муниципальным долгом» </w:t>
      </w:r>
    </w:p>
    <w:p w:rsidR="00B50A11" w:rsidRPr="00B50A11" w:rsidRDefault="00B50A11" w:rsidP="00B50A11">
      <w:pPr>
        <w:shd w:val="clear" w:color="auto" w:fill="FFFFFF"/>
        <w:rPr>
          <w:sz w:val="12"/>
          <w:szCs w:val="12"/>
        </w:rPr>
      </w:pPr>
      <w:r w:rsidRPr="00B50A11">
        <w:rPr>
          <w:sz w:val="12"/>
          <w:szCs w:val="12"/>
        </w:rPr>
        <w:t xml:space="preserve">                                                                                               </w:t>
      </w:r>
    </w:p>
    <w:p w:rsidR="00B50A11" w:rsidRPr="00B50A11" w:rsidRDefault="00B50A11" w:rsidP="00997515">
      <w:pPr>
        <w:shd w:val="clear" w:color="auto" w:fill="FFFFFF"/>
        <w:rPr>
          <w:sz w:val="12"/>
          <w:szCs w:val="12"/>
        </w:rPr>
      </w:pPr>
      <w:r w:rsidRPr="00B50A11">
        <w:rPr>
          <w:sz w:val="12"/>
          <w:szCs w:val="12"/>
        </w:rPr>
        <w:t xml:space="preserve">                                                                                                                     </w:t>
      </w:r>
      <w:r w:rsidRPr="00B50A11">
        <w:rPr>
          <w:b/>
          <w:bCs/>
          <w:sz w:val="12"/>
          <w:szCs w:val="12"/>
        </w:rPr>
        <w:t>ПАСПОРТ</w:t>
      </w:r>
    </w:p>
    <w:p w:rsidR="00B50A11" w:rsidRPr="00B50A11" w:rsidRDefault="00B50A11" w:rsidP="00B50A11">
      <w:pPr>
        <w:shd w:val="clear" w:color="auto" w:fill="FFFFFF"/>
        <w:jc w:val="cente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6521"/>
      </w:tblGrid>
      <w:tr w:rsidR="00B50A11" w:rsidRPr="00B50A11" w:rsidTr="00617579">
        <w:tc>
          <w:tcPr>
            <w:tcW w:w="3510" w:type="dxa"/>
          </w:tcPr>
          <w:p w:rsidR="00B50A11" w:rsidRPr="00B50A11" w:rsidRDefault="00B50A11" w:rsidP="00617579">
            <w:pPr>
              <w:rPr>
                <w:sz w:val="12"/>
                <w:szCs w:val="12"/>
              </w:rPr>
            </w:pPr>
            <w:r w:rsidRPr="00B50A11">
              <w:rPr>
                <w:b/>
                <w:bCs/>
                <w:sz w:val="12"/>
                <w:szCs w:val="12"/>
              </w:rPr>
              <w:t> </w:t>
            </w:r>
            <w:r w:rsidRPr="00B50A11">
              <w:rPr>
                <w:sz w:val="12"/>
                <w:szCs w:val="12"/>
              </w:rPr>
              <w:t>Ответственный исполнитель муниципальной программы</w:t>
            </w:r>
          </w:p>
        </w:tc>
        <w:tc>
          <w:tcPr>
            <w:tcW w:w="6521" w:type="dxa"/>
          </w:tcPr>
          <w:p w:rsidR="00B50A11" w:rsidRPr="00B50A11" w:rsidRDefault="00B50A11" w:rsidP="00617579">
            <w:pPr>
              <w:rPr>
                <w:sz w:val="12"/>
                <w:szCs w:val="12"/>
              </w:rPr>
            </w:pPr>
            <w:r w:rsidRPr="00B50A11">
              <w:rPr>
                <w:sz w:val="12"/>
                <w:szCs w:val="12"/>
              </w:rPr>
              <w:t>Администрация Убеевского  сельского поселения Красноармейского района Чувашской Республики</w:t>
            </w:r>
          </w:p>
        </w:tc>
      </w:tr>
      <w:tr w:rsidR="00B50A11" w:rsidRPr="00B50A11" w:rsidTr="00617579">
        <w:tc>
          <w:tcPr>
            <w:tcW w:w="3510" w:type="dxa"/>
          </w:tcPr>
          <w:p w:rsidR="00B50A11" w:rsidRPr="00B50A11" w:rsidRDefault="00B50A11" w:rsidP="00617579">
            <w:pPr>
              <w:rPr>
                <w:sz w:val="12"/>
                <w:szCs w:val="12"/>
              </w:rPr>
            </w:pPr>
            <w:r w:rsidRPr="00B50A11">
              <w:rPr>
                <w:sz w:val="12"/>
                <w:szCs w:val="12"/>
              </w:rPr>
              <w:t>Наименование подпрограмм муниципальной программы</w:t>
            </w:r>
          </w:p>
          <w:p w:rsidR="00B50A11" w:rsidRPr="00B50A11" w:rsidRDefault="00B50A11" w:rsidP="00617579">
            <w:pPr>
              <w:rPr>
                <w:sz w:val="12"/>
                <w:szCs w:val="12"/>
              </w:rPr>
            </w:pPr>
          </w:p>
        </w:tc>
        <w:tc>
          <w:tcPr>
            <w:tcW w:w="6521" w:type="dxa"/>
          </w:tcPr>
          <w:p w:rsidR="00B50A11" w:rsidRPr="00B50A11" w:rsidRDefault="00B50A11" w:rsidP="00617579">
            <w:pPr>
              <w:rPr>
                <w:sz w:val="12"/>
                <w:szCs w:val="12"/>
              </w:rPr>
            </w:pPr>
            <w:r w:rsidRPr="00B50A11">
              <w:rPr>
                <w:sz w:val="12"/>
                <w:szCs w:val="12"/>
              </w:rPr>
              <w:t>«Совершенствование бюджетной политики и обеспечение сбалансированности бюджета»</w:t>
            </w:r>
          </w:p>
          <w:p w:rsidR="00B50A11" w:rsidRPr="00B50A11" w:rsidRDefault="00B50A11" w:rsidP="00617579">
            <w:pPr>
              <w:rPr>
                <w:sz w:val="12"/>
                <w:szCs w:val="12"/>
              </w:rPr>
            </w:pPr>
            <w:r w:rsidRPr="00B50A11">
              <w:rPr>
                <w:sz w:val="12"/>
                <w:szCs w:val="12"/>
              </w:rPr>
              <w:t>«Управление муниципальным имуществом»</w:t>
            </w:r>
          </w:p>
        </w:tc>
      </w:tr>
      <w:tr w:rsidR="00B50A11" w:rsidRPr="00B50A11" w:rsidTr="00617579">
        <w:tc>
          <w:tcPr>
            <w:tcW w:w="3510" w:type="dxa"/>
          </w:tcPr>
          <w:p w:rsidR="00B50A11" w:rsidRPr="00B50A11" w:rsidRDefault="00B50A11" w:rsidP="00617579">
            <w:pPr>
              <w:rPr>
                <w:sz w:val="12"/>
                <w:szCs w:val="12"/>
              </w:rPr>
            </w:pPr>
            <w:r w:rsidRPr="00B50A11">
              <w:rPr>
                <w:sz w:val="12"/>
                <w:szCs w:val="12"/>
              </w:rPr>
              <w:t>Цели муниципальной программы</w:t>
            </w:r>
          </w:p>
        </w:tc>
        <w:tc>
          <w:tcPr>
            <w:tcW w:w="6521" w:type="dxa"/>
          </w:tcPr>
          <w:p w:rsidR="00B50A11" w:rsidRPr="00B50A11" w:rsidRDefault="00B50A11" w:rsidP="00617579">
            <w:pPr>
              <w:rPr>
                <w:sz w:val="12"/>
                <w:szCs w:val="12"/>
              </w:rPr>
            </w:pPr>
            <w:r w:rsidRPr="00B50A11">
              <w:rPr>
                <w:sz w:val="12"/>
                <w:szCs w:val="12"/>
              </w:rPr>
              <w:t xml:space="preserve">повышение бюджетного потенциала, устойчивости и сбалансированности системы общественных финансов в </w:t>
            </w:r>
            <w:proofErr w:type="spellStart"/>
            <w:r w:rsidRPr="00B50A11">
              <w:rPr>
                <w:sz w:val="12"/>
                <w:szCs w:val="12"/>
              </w:rPr>
              <w:t>Убеевском</w:t>
            </w:r>
            <w:proofErr w:type="spellEnd"/>
            <w:r w:rsidRPr="00B50A11">
              <w:rPr>
                <w:sz w:val="12"/>
                <w:szCs w:val="12"/>
              </w:rPr>
              <w:t xml:space="preserve"> </w:t>
            </w:r>
            <w:proofErr w:type="gramStart"/>
            <w:r w:rsidRPr="00B50A11">
              <w:rPr>
                <w:sz w:val="12"/>
                <w:szCs w:val="12"/>
              </w:rPr>
              <w:t>сельском</w:t>
            </w:r>
            <w:proofErr w:type="gramEnd"/>
            <w:r w:rsidRPr="00B50A11">
              <w:rPr>
                <w:sz w:val="12"/>
                <w:szCs w:val="12"/>
              </w:rPr>
              <w:t xml:space="preserve"> поселение Красноармейского района Чувашской Республики;</w:t>
            </w:r>
          </w:p>
          <w:p w:rsidR="00B50A11" w:rsidRPr="00B50A11" w:rsidRDefault="00B50A11" w:rsidP="00617579">
            <w:pPr>
              <w:rPr>
                <w:sz w:val="12"/>
                <w:szCs w:val="12"/>
              </w:rPr>
            </w:pPr>
            <w:r w:rsidRPr="00B50A11">
              <w:rPr>
                <w:sz w:val="12"/>
                <w:szCs w:val="12"/>
              </w:rPr>
              <w:t>совершенствование бюджетного процесса, внедрение современных информационно-ком</w:t>
            </w:r>
            <w:r w:rsidRPr="00B50A11">
              <w:rPr>
                <w:sz w:val="12"/>
                <w:szCs w:val="12"/>
              </w:rPr>
              <w:softHyphen/>
              <w:t>муникационных технологий в управление общественными финансами, повышение качества и социальной направленности бюджетного планирования, развитие программно-целевых принципов формирования бюджета Убеевского  сельского поселения Красноармейского района Чувашской Республики</w:t>
            </w:r>
          </w:p>
        </w:tc>
      </w:tr>
      <w:tr w:rsidR="00B50A11" w:rsidRPr="00B50A11" w:rsidTr="00617579">
        <w:tc>
          <w:tcPr>
            <w:tcW w:w="3510" w:type="dxa"/>
          </w:tcPr>
          <w:p w:rsidR="00B50A11" w:rsidRPr="00B50A11" w:rsidRDefault="00B50A11" w:rsidP="00617579">
            <w:pPr>
              <w:rPr>
                <w:sz w:val="12"/>
                <w:szCs w:val="12"/>
              </w:rPr>
            </w:pPr>
            <w:r w:rsidRPr="00B50A11">
              <w:rPr>
                <w:sz w:val="12"/>
                <w:szCs w:val="12"/>
              </w:rPr>
              <w:t>Задачи муниципальной программы</w:t>
            </w:r>
          </w:p>
        </w:tc>
        <w:tc>
          <w:tcPr>
            <w:tcW w:w="6521" w:type="dxa"/>
          </w:tcPr>
          <w:p w:rsidR="00B50A11" w:rsidRPr="00B50A11" w:rsidRDefault="00B50A11" w:rsidP="00617579">
            <w:pPr>
              <w:rPr>
                <w:sz w:val="12"/>
                <w:szCs w:val="12"/>
              </w:rPr>
            </w:pPr>
            <w:r w:rsidRPr="00B50A11">
              <w:rPr>
                <w:sz w:val="12"/>
                <w:szCs w:val="12"/>
              </w:rPr>
              <w:t>повышение эффективности использования средств бюджета Убеевского  сельского поселения Красноармейского района Чувашской Республики,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Убеевского  сельского поселения Красноармейского района Чувашской Республики</w:t>
            </w:r>
          </w:p>
        </w:tc>
      </w:tr>
      <w:tr w:rsidR="00B50A11" w:rsidRPr="00B50A11" w:rsidTr="00617579">
        <w:tc>
          <w:tcPr>
            <w:tcW w:w="3510" w:type="dxa"/>
          </w:tcPr>
          <w:p w:rsidR="00B50A11" w:rsidRPr="00B50A11" w:rsidRDefault="00B50A11" w:rsidP="00617579">
            <w:pPr>
              <w:rPr>
                <w:sz w:val="12"/>
                <w:szCs w:val="12"/>
              </w:rPr>
            </w:pPr>
            <w:r w:rsidRPr="00B50A11">
              <w:rPr>
                <w:sz w:val="12"/>
                <w:szCs w:val="12"/>
              </w:rPr>
              <w:t>Целевые индикаторы и показатели муниципальной программы</w:t>
            </w:r>
          </w:p>
        </w:tc>
        <w:tc>
          <w:tcPr>
            <w:tcW w:w="6521" w:type="dxa"/>
          </w:tcPr>
          <w:p w:rsidR="00B50A11" w:rsidRPr="00B50A11" w:rsidRDefault="00B50A11" w:rsidP="00617579">
            <w:pPr>
              <w:rPr>
                <w:sz w:val="12"/>
                <w:szCs w:val="12"/>
              </w:rPr>
            </w:pPr>
            <w:r w:rsidRPr="00B50A11">
              <w:rPr>
                <w:sz w:val="12"/>
                <w:szCs w:val="12"/>
              </w:rPr>
              <w:t>достижение к 2035 году следующих показателей:</w:t>
            </w:r>
          </w:p>
          <w:p w:rsidR="00B50A11" w:rsidRPr="00B50A11" w:rsidRDefault="00B50A11" w:rsidP="00617579">
            <w:pPr>
              <w:rPr>
                <w:sz w:val="12"/>
                <w:szCs w:val="12"/>
              </w:rPr>
            </w:pPr>
            <w:r w:rsidRPr="00B50A11">
              <w:rPr>
                <w:sz w:val="12"/>
                <w:szCs w:val="12"/>
              </w:rPr>
              <w:lastRenderedPageBreak/>
              <w:t>удельный вес программных расходов бюджета Убеевского  сельского поселения Красноармейского района Чувашской Республики в общем объеме расходов консолидированного бюджета Убеевского  сельского поселения Красноармейского района Чувашской Республики (за исключением расходов, осуществляемых за счет субвенций из федерального бюджета) – 100,0 процента</w:t>
            </w:r>
          </w:p>
        </w:tc>
      </w:tr>
      <w:tr w:rsidR="00B50A11" w:rsidRPr="00B50A11" w:rsidTr="00617579">
        <w:tc>
          <w:tcPr>
            <w:tcW w:w="3510" w:type="dxa"/>
          </w:tcPr>
          <w:p w:rsidR="00B50A11" w:rsidRPr="00B50A11" w:rsidRDefault="00B50A11" w:rsidP="00617579">
            <w:pPr>
              <w:rPr>
                <w:sz w:val="12"/>
                <w:szCs w:val="12"/>
              </w:rPr>
            </w:pPr>
            <w:r w:rsidRPr="00B50A11">
              <w:rPr>
                <w:sz w:val="12"/>
                <w:szCs w:val="12"/>
              </w:rPr>
              <w:lastRenderedPageBreak/>
              <w:t>Срок реализации муниципальной программы</w:t>
            </w:r>
          </w:p>
        </w:tc>
        <w:tc>
          <w:tcPr>
            <w:tcW w:w="6521" w:type="dxa"/>
          </w:tcPr>
          <w:p w:rsidR="00B50A11" w:rsidRPr="00B50A11" w:rsidRDefault="00B50A11" w:rsidP="00617579">
            <w:pPr>
              <w:rPr>
                <w:sz w:val="12"/>
                <w:szCs w:val="12"/>
              </w:rPr>
            </w:pPr>
            <w:r w:rsidRPr="00B50A11">
              <w:rPr>
                <w:sz w:val="12"/>
                <w:szCs w:val="12"/>
              </w:rPr>
              <w:t>2019-2035 годы</w:t>
            </w:r>
          </w:p>
        </w:tc>
      </w:tr>
      <w:tr w:rsidR="00B50A11" w:rsidRPr="00B50A11" w:rsidTr="00617579">
        <w:tc>
          <w:tcPr>
            <w:tcW w:w="3510" w:type="dxa"/>
          </w:tcPr>
          <w:p w:rsidR="00B50A11" w:rsidRPr="00B50A11" w:rsidRDefault="00B50A11" w:rsidP="00617579">
            <w:pPr>
              <w:rPr>
                <w:sz w:val="12"/>
                <w:szCs w:val="12"/>
              </w:rPr>
            </w:pPr>
            <w:r w:rsidRPr="00B50A11">
              <w:rPr>
                <w:sz w:val="12"/>
                <w:szCs w:val="12"/>
              </w:rPr>
              <w:t>Объемы и источники финансирования муниципальной программы с разбивкой по годам ее реализации</w:t>
            </w:r>
          </w:p>
        </w:tc>
        <w:tc>
          <w:tcPr>
            <w:tcW w:w="6521" w:type="dxa"/>
          </w:tcPr>
          <w:p w:rsidR="00B50A11" w:rsidRPr="00B50A11" w:rsidRDefault="00B50A11" w:rsidP="00617579">
            <w:pPr>
              <w:jc w:val="both"/>
              <w:rPr>
                <w:sz w:val="12"/>
                <w:szCs w:val="12"/>
              </w:rPr>
            </w:pPr>
            <w:r w:rsidRPr="00B50A11">
              <w:rPr>
                <w:sz w:val="12"/>
                <w:szCs w:val="12"/>
              </w:rPr>
              <w:t>прогнозируемый объем финансирования мероприятий муниципальной программы в 2019–2035 годах составляет  1 434,52 тыс</w:t>
            </w:r>
            <w:r w:rsidRPr="00B50A11">
              <w:rPr>
                <w:color w:val="FF0000"/>
                <w:sz w:val="12"/>
                <w:szCs w:val="12"/>
              </w:rPr>
              <w:t>.</w:t>
            </w:r>
            <w:r w:rsidRPr="00B50A11">
              <w:rPr>
                <w:sz w:val="12"/>
                <w:szCs w:val="12"/>
              </w:rPr>
              <w:t xml:space="preserve"> рублей, в том числе:</w:t>
            </w:r>
          </w:p>
          <w:p w:rsidR="00B50A11" w:rsidRPr="00B50A11" w:rsidRDefault="00B50A11" w:rsidP="00617579">
            <w:pPr>
              <w:jc w:val="both"/>
              <w:rPr>
                <w:sz w:val="12"/>
                <w:szCs w:val="12"/>
              </w:rPr>
            </w:pPr>
            <w:r w:rsidRPr="00B50A11">
              <w:rPr>
                <w:sz w:val="12"/>
                <w:szCs w:val="12"/>
              </w:rPr>
              <w:t>в 2019 году – 99,970 тыс. рублей;</w:t>
            </w:r>
          </w:p>
          <w:p w:rsidR="00B50A11" w:rsidRPr="00B50A11" w:rsidRDefault="00B50A11" w:rsidP="00617579">
            <w:pPr>
              <w:rPr>
                <w:sz w:val="12"/>
                <w:szCs w:val="12"/>
              </w:rPr>
            </w:pPr>
            <w:r w:rsidRPr="00B50A11">
              <w:rPr>
                <w:sz w:val="12"/>
                <w:szCs w:val="12"/>
              </w:rPr>
              <w:t>в 2020 году – 88,97 0 тыс. рублей;</w:t>
            </w:r>
          </w:p>
          <w:p w:rsidR="00B50A11" w:rsidRPr="00B50A11" w:rsidRDefault="00B50A11" w:rsidP="00617579">
            <w:pPr>
              <w:rPr>
                <w:sz w:val="12"/>
                <w:szCs w:val="12"/>
              </w:rPr>
            </w:pPr>
            <w:r w:rsidRPr="00B50A11">
              <w:rPr>
                <w:sz w:val="12"/>
                <w:szCs w:val="12"/>
              </w:rPr>
              <w:t>в 2021 году – 88,97 0 тыс. рублей;</w:t>
            </w:r>
          </w:p>
          <w:p w:rsidR="00B50A11" w:rsidRPr="00B50A11" w:rsidRDefault="00B50A11" w:rsidP="00617579">
            <w:pPr>
              <w:rPr>
                <w:sz w:val="12"/>
                <w:szCs w:val="12"/>
              </w:rPr>
            </w:pPr>
            <w:r w:rsidRPr="00B50A11">
              <w:rPr>
                <w:sz w:val="12"/>
                <w:szCs w:val="12"/>
              </w:rPr>
              <w:t>в 2022 -2035  годы – 1 156,61 тыс. рублей;</w:t>
            </w:r>
          </w:p>
          <w:p w:rsidR="00B50A11" w:rsidRPr="00B50A11" w:rsidRDefault="00B50A11" w:rsidP="00617579">
            <w:pPr>
              <w:rPr>
                <w:sz w:val="12"/>
                <w:szCs w:val="12"/>
              </w:rPr>
            </w:pPr>
            <w:r w:rsidRPr="00B50A11">
              <w:rPr>
                <w:sz w:val="12"/>
                <w:szCs w:val="12"/>
              </w:rPr>
              <w:t>из них средства:</w:t>
            </w:r>
          </w:p>
          <w:p w:rsidR="00B50A11" w:rsidRPr="00B50A11" w:rsidRDefault="00B50A11" w:rsidP="00617579">
            <w:pPr>
              <w:rPr>
                <w:sz w:val="12"/>
                <w:szCs w:val="12"/>
              </w:rPr>
            </w:pPr>
            <w:r w:rsidRPr="00B50A11">
              <w:rPr>
                <w:sz w:val="12"/>
                <w:szCs w:val="12"/>
              </w:rPr>
              <w:t>федерального бюджета – 1 434,52 тыс. рублей, в том числе:</w:t>
            </w:r>
          </w:p>
          <w:p w:rsidR="00B50A11" w:rsidRPr="00B50A11" w:rsidRDefault="00B50A11" w:rsidP="00617579">
            <w:pPr>
              <w:jc w:val="both"/>
              <w:rPr>
                <w:sz w:val="12"/>
                <w:szCs w:val="12"/>
              </w:rPr>
            </w:pPr>
            <w:r w:rsidRPr="00B50A11">
              <w:rPr>
                <w:sz w:val="12"/>
                <w:szCs w:val="12"/>
              </w:rPr>
              <w:t>в 2019 году - 99,970 тыс. рублей;</w:t>
            </w:r>
          </w:p>
          <w:p w:rsidR="00B50A11" w:rsidRPr="00B50A11" w:rsidRDefault="00B50A11" w:rsidP="00617579">
            <w:pPr>
              <w:rPr>
                <w:sz w:val="12"/>
                <w:szCs w:val="12"/>
              </w:rPr>
            </w:pPr>
            <w:r w:rsidRPr="00B50A11">
              <w:rPr>
                <w:sz w:val="12"/>
                <w:szCs w:val="12"/>
              </w:rPr>
              <w:t>в 2020 году – 88,97 0 тыс. рублей;</w:t>
            </w:r>
          </w:p>
          <w:p w:rsidR="00B50A11" w:rsidRPr="00B50A11" w:rsidRDefault="00B50A11" w:rsidP="00617579">
            <w:pPr>
              <w:rPr>
                <w:sz w:val="12"/>
                <w:szCs w:val="12"/>
              </w:rPr>
            </w:pPr>
            <w:r w:rsidRPr="00B50A11">
              <w:rPr>
                <w:sz w:val="12"/>
                <w:szCs w:val="12"/>
              </w:rPr>
              <w:t>в 2021 году – 88,97 0 тыс. рублей;</w:t>
            </w:r>
          </w:p>
          <w:p w:rsidR="00B50A11" w:rsidRPr="00B50A11" w:rsidRDefault="00B50A11" w:rsidP="00617579">
            <w:pPr>
              <w:rPr>
                <w:sz w:val="12"/>
                <w:szCs w:val="12"/>
              </w:rPr>
            </w:pPr>
            <w:r w:rsidRPr="00B50A11">
              <w:rPr>
                <w:sz w:val="12"/>
                <w:szCs w:val="12"/>
              </w:rPr>
              <w:t>в 2022 -2035  годы – 1 156,61 тыс. рублей;</w:t>
            </w:r>
          </w:p>
          <w:p w:rsidR="00B50A11" w:rsidRPr="00B50A11" w:rsidRDefault="00B50A11" w:rsidP="00617579">
            <w:pPr>
              <w:rPr>
                <w:sz w:val="12"/>
                <w:szCs w:val="12"/>
              </w:rPr>
            </w:pPr>
            <w:r w:rsidRPr="00B50A11">
              <w:rPr>
                <w:sz w:val="12"/>
                <w:szCs w:val="12"/>
              </w:rPr>
              <w:t>республиканского бюджета - 0,0 тыс. рублей, в том числе:</w:t>
            </w:r>
          </w:p>
          <w:p w:rsidR="00B50A11" w:rsidRPr="00B50A11" w:rsidRDefault="00B50A11" w:rsidP="00617579">
            <w:pPr>
              <w:jc w:val="both"/>
              <w:rPr>
                <w:sz w:val="12"/>
                <w:szCs w:val="12"/>
              </w:rPr>
            </w:pPr>
            <w:r w:rsidRPr="00B50A11">
              <w:rPr>
                <w:sz w:val="12"/>
                <w:szCs w:val="12"/>
              </w:rPr>
              <w:t>в 2019 году - 0,0 тыс. рублей;</w:t>
            </w:r>
          </w:p>
          <w:p w:rsidR="00B50A11" w:rsidRPr="00B50A11" w:rsidRDefault="00B50A11" w:rsidP="00617579">
            <w:pPr>
              <w:rPr>
                <w:sz w:val="12"/>
                <w:szCs w:val="12"/>
              </w:rPr>
            </w:pPr>
            <w:r w:rsidRPr="00B50A11">
              <w:rPr>
                <w:sz w:val="12"/>
                <w:szCs w:val="12"/>
              </w:rPr>
              <w:t>в 2020 году – 0,0 тыс. рублей;</w:t>
            </w:r>
          </w:p>
          <w:p w:rsidR="00B50A11" w:rsidRPr="00B50A11" w:rsidRDefault="00B50A11" w:rsidP="00617579">
            <w:pPr>
              <w:rPr>
                <w:sz w:val="12"/>
                <w:szCs w:val="12"/>
              </w:rPr>
            </w:pPr>
            <w:r w:rsidRPr="00B50A11">
              <w:rPr>
                <w:sz w:val="12"/>
                <w:szCs w:val="12"/>
              </w:rPr>
              <w:t>в 2021 году – 0,0 тыс. рублей;</w:t>
            </w:r>
          </w:p>
          <w:p w:rsidR="00B50A11" w:rsidRPr="00B50A11" w:rsidRDefault="00B50A11" w:rsidP="00617579">
            <w:pPr>
              <w:rPr>
                <w:sz w:val="12"/>
                <w:szCs w:val="12"/>
              </w:rPr>
            </w:pPr>
            <w:r w:rsidRPr="00B50A11">
              <w:rPr>
                <w:sz w:val="12"/>
                <w:szCs w:val="12"/>
              </w:rPr>
              <w:t>в 2022 -2035  годы – 0,0 тыс. рублей;</w:t>
            </w:r>
          </w:p>
          <w:p w:rsidR="00B50A11" w:rsidRPr="00B50A11" w:rsidRDefault="00B50A11" w:rsidP="00617579">
            <w:pPr>
              <w:rPr>
                <w:sz w:val="12"/>
                <w:szCs w:val="12"/>
              </w:rPr>
            </w:pPr>
            <w:r w:rsidRPr="00B50A11">
              <w:rPr>
                <w:sz w:val="12"/>
                <w:szCs w:val="12"/>
              </w:rPr>
              <w:t>местного бюджета - 16,0 тыс. рублей, в том числе:</w:t>
            </w:r>
          </w:p>
          <w:p w:rsidR="00B50A11" w:rsidRPr="00B50A11" w:rsidRDefault="00B50A11" w:rsidP="00617579">
            <w:pPr>
              <w:jc w:val="both"/>
              <w:rPr>
                <w:sz w:val="12"/>
                <w:szCs w:val="12"/>
              </w:rPr>
            </w:pPr>
            <w:r w:rsidRPr="00B50A11">
              <w:rPr>
                <w:sz w:val="12"/>
                <w:szCs w:val="12"/>
              </w:rPr>
              <w:t>в 2019 году - 1,0 тыс. рублей;</w:t>
            </w:r>
          </w:p>
          <w:p w:rsidR="00B50A11" w:rsidRPr="00B50A11" w:rsidRDefault="00B50A11" w:rsidP="00617579">
            <w:pPr>
              <w:rPr>
                <w:sz w:val="12"/>
                <w:szCs w:val="12"/>
              </w:rPr>
            </w:pPr>
            <w:r w:rsidRPr="00B50A11">
              <w:rPr>
                <w:sz w:val="12"/>
                <w:szCs w:val="12"/>
              </w:rPr>
              <w:t>в 2020 году – 1,0 тыс. рублей;</w:t>
            </w:r>
          </w:p>
          <w:p w:rsidR="00B50A11" w:rsidRPr="00B50A11" w:rsidRDefault="00B50A11" w:rsidP="00617579">
            <w:pPr>
              <w:rPr>
                <w:sz w:val="12"/>
                <w:szCs w:val="12"/>
              </w:rPr>
            </w:pPr>
            <w:r w:rsidRPr="00B50A11">
              <w:rPr>
                <w:sz w:val="12"/>
                <w:szCs w:val="12"/>
              </w:rPr>
              <w:t>в 2021 году – 1,0 тыс. рублей;</w:t>
            </w:r>
          </w:p>
          <w:p w:rsidR="00B50A11" w:rsidRPr="00B50A11" w:rsidRDefault="00B50A11" w:rsidP="00617579">
            <w:pPr>
              <w:jc w:val="both"/>
              <w:rPr>
                <w:sz w:val="12"/>
                <w:szCs w:val="12"/>
              </w:rPr>
            </w:pPr>
            <w:r w:rsidRPr="00B50A11">
              <w:rPr>
                <w:sz w:val="12"/>
                <w:szCs w:val="12"/>
              </w:rPr>
              <w:t>в 2022 -2035  годы – 13,0 тыс. рублей.</w:t>
            </w:r>
          </w:p>
          <w:p w:rsidR="00B50A11" w:rsidRPr="00B50A11" w:rsidRDefault="00B50A11" w:rsidP="00617579">
            <w:pPr>
              <w:jc w:val="both"/>
              <w:rPr>
                <w:sz w:val="12"/>
                <w:szCs w:val="12"/>
              </w:rPr>
            </w:pPr>
            <w:r w:rsidRPr="00B50A11">
              <w:rPr>
                <w:sz w:val="12"/>
                <w:szCs w:val="12"/>
              </w:rPr>
              <w:t xml:space="preserve"> Объемы финансирования муниципальной программы уточняются при формировании бюджета Убеевского  сельского поселения Красноармейского района Чувашской Республики на очередной финансовый год и плановый периоды</w:t>
            </w:r>
          </w:p>
        </w:tc>
      </w:tr>
      <w:tr w:rsidR="00B50A11" w:rsidRPr="00B50A11" w:rsidTr="00617579">
        <w:tc>
          <w:tcPr>
            <w:tcW w:w="3510" w:type="dxa"/>
          </w:tcPr>
          <w:p w:rsidR="00B50A11" w:rsidRPr="00B50A11" w:rsidRDefault="00B50A11" w:rsidP="00617579">
            <w:pPr>
              <w:rPr>
                <w:sz w:val="12"/>
                <w:szCs w:val="12"/>
              </w:rPr>
            </w:pPr>
            <w:r w:rsidRPr="00B50A11">
              <w:rPr>
                <w:sz w:val="12"/>
                <w:szCs w:val="12"/>
              </w:rPr>
              <w:t>Ожидаемые результаты реализации муниципальной программы</w:t>
            </w:r>
          </w:p>
        </w:tc>
        <w:tc>
          <w:tcPr>
            <w:tcW w:w="6521" w:type="dxa"/>
          </w:tcPr>
          <w:p w:rsidR="00B50A11" w:rsidRPr="00B50A11" w:rsidRDefault="00B50A11" w:rsidP="00617579">
            <w:pPr>
              <w:rPr>
                <w:sz w:val="12"/>
                <w:szCs w:val="12"/>
              </w:rPr>
            </w:pPr>
            <w:r w:rsidRPr="00B50A11">
              <w:rPr>
                <w:sz w:val="12"/>
                <w:szCs w:val="12"/>
              </w:rPr>
              <w:t>реализация муниципальной программы позволит:</w:t>
            </w:r>
          </w:p>
          <w:p w:rsidR="00B50A11" w:rsidRPr="00B50A11" w:rsidRDefault="00B50A11" w:rsidP="00617579">
            <w:pPr>
              <w:jc w:val="both"/>
              <w:rPr>
                <w:sz w:val="12"/>
                <w:szCs w:val="12"/>
              </w:rPr>
            </w:pPr>
            <w:r w:rsidRPr="00B50A11">
              <w:rPr>
                <w:sz w:val="12"/>
                <w:szCs w:val="12"/>
              </w:rPr>
              <w:t>- обеспечить сбалансированность и устойчивость бюджета Убеевского  сельского поселения Красноармейского района Чувашской Республики, его формирование на основе программно-целевого подхода, эффективную систему управления общественными финансами в качестве одного из ключевых механизмов динамичного социально-экономиче</w:t>
            </w:r>
            <w:r w:rsidRPr="00B50A11">
              <w:rPr>
                <w:sz w:val="12"/>
                <w:szCs w:val="12"/>
              </w:rPr>
              <w:softHyphen/>
              <w:t>ского развития и повышения качества жизни населения Убеевского  сельского поселения Красноармейского района Чувашской Республики;</w:t>
            </w:r>
          </w:p>
          <w:p w:rsidR="00B50A11" w:rsidRPr="00B50A11" w:rsidRDefault="00B50A11" w:rsidP="00617579">
            <w:pPr>
              <w:jc w:val="both"/>
              <w:rPr>
                <w:sz w:val="12"/>
                <w:szCs w:val="12"/>
              </w:rPr>
            </w:pPr>
            <w:r w:rsidRPr="00B50A11">
              <w:rPr>
                <w:sz w:val="12"/>
                <w:szCs w:val="12"/>
              </w:rPr>
              <w:t>- повысить бюджетный потенциал Убеевского  сельского поселения Красноармейского  района Чувашской Республики как за счет роста собственной доходной базы бюджета Убеевского  сельского поселения Красноармейского района Чувашской Республики, так и за счет эффективного осуществления бюджетных расходов с нацеленностью их на достижение конечного социально-экономического результата</w:t>
            </w:r>
          </w:p>
        </w:tc>
      </w:tr>
    </w:tbl>
    <w:p w:rsidR="00B50A11" w:rsidRPr="00B50A11" w:rsidRDefault="00B50A11" w:rsidP="00997515">
      <w:pPr>
        <w:shd w:val="clear" w:color="auto" w:fill="FFFFFF"/>
        <w:rPr>
          <w:b/>
          <w:bCs/>
          <w:sz w:val="12"/>
          <w:szCs w:val="12"/>
        </w:rPr>
      </w:pPr>
      <w:r w:rsidRPr="00B50A11">
        <w:rPr>
          <w:b/>
          <w:bCs/>
          <w:sz w:val="12"/>
          <w:szCs w:val="12"/>
        </w:rPr>
        <w:t xml:space="preserve">        Раздел I. Общая характеристика сферы реализации муниципальной программы</w:t>
      </w:r>
      <w:r w:rsidR="00997515">
        <w:rPr>
          <w:b/>
          <w:bCs/>
          <w:sz w:val="12"/>
          <w:szCs w:val="12"/>
        </w:rPr>
        <w:t xml:space="preserve"> </w:t>
      </w:r>
      <w:r w:rsidRPr="00B50A11">
        <w:rPr>
          <w:b/>
          <w:bCs/>
          <w:sz w:val="12"/>
          <w:szCs w:val="12"/>
        </w:rPr>
        <w:t xml:space="preserve">«Управление общественными финансами и </w:t>
      </w:r>
      <w:proofErr w:type="gramStart"/>
      <w:r w:rsidRPr="00B50A11">
        <w:rPr>
          <w:b/>
          <w:bCs/>
          <w:sz w:val="12"/>
          <w:szCs w:val="12"/>
        </w:rPr>
        <w:t>муниципальном</w:t>
      </w:r>
      <w:proofErr w:type="gramEnd"/>
      <w:r w:rsidRPr="00B50A11">
        <w:rPr>
          <w:b/>
          <w:bCs/>
          <w:sz w:val="12"/>
          <w:szCs w:val="12"/>
        </w:rPr>
        <w:t xml:space="preserve"> долгом</w:t>
      </w:r>
    </w:p>
    <w:p w:rsidR="00B50A11" w:rsidRPr="00B50A11" w:rsidRDefault="00B50A11" w:rsidP="00B50A11">
      <w:pPr>
        <w:shd w:val="clear" w:color="auto" w:fill="FFFFFF"/>
        <w:jc w:val="center"/>
        <w:rPr>
          <w:b/>
          <w:bCs/>
          <w:sz w:val="12"/>
          <w:szCs w:val="12"/>
        </w:rPr>
      </w:pPr>
      <w:r w:rsidRPr="00B50A11">
        <w:rPr>
          <w:b/>
          <w:bCs/>
          <w:sz w:val="12"/>
          <w:szCs w:val="12"/>
        </w:rPr>
        <w:t>Убеевского  сельского поселения Красноармейского района Чувашской Республики»</w:t>
      </w:r>
    </w:p>
    <w:p w:rsidR="00B50A11" w:rsidRPr="00B50A11" w:rsidRDefault="00B50A11" w:rsidP="00B50A11">
      <w:pPr>
        <w:shd w:val="clear" w:color="auto" w:fill="FFFFFF"/>
        <w:jc w:val="both"/>
        <w:rPr>
          <w:sz w:val="12"/>
          <w:szCs w:val="12"/>
        </w:rPr>
      </w:pPr>
      <w:r w:rsidRPr="00B50A11">
        <w:rPr>
          <w:b/>
          <w:bCs/>
          <w:sz w:val="12"/>
          <w:szCs w:val="12"/>
        </w:rPr>
        <w:t xml:space="preserve">   </w:t>
      </w:r>
      <w:r w:rsidRPr="00B50A11">
        <w:rPr>
          <w:sz w:val="12"/>
          <w:szCs w:val="12"/>
        </w:rPr>
        <w:t xml:space="preserve">Современное состояние и развитие системы управления общественными финансами в </w:t>
      </w:r>
      <w:proofErr w:type="spellStart"/>
      <w:r w:rsidRPr="00B50A11">
        <w:rPr>
          <w:sz w:val="12"/>
          <w:szCs w:val="12"/>
        </w:rPr>
        <w:t>Убеевском</w:t>
      </w:r>
      <w:proofErr w:type="spellEnd"/>
      <w:r w:rsidRPr="00B50A11">
        <w:rPr>
          <w:sz w:val="12"/>
          <w:szCs w:val="12"/>
        </w:rPr>
        <w:t xml:space="preserve"> сельском поселение Красноармейского района Чувашской Республики (дале</w:t>
      </w:r>
      <w:proofErr w:type="gramStart"/>
      <w:r w:rsidRPr="00B50A11">
        <w:rPr>
          <w:sz w:val="12"/>
          <w:szCs w:val="12"/>
        </w:rPr>
        <w:t>е-</w:t>
      </w:r>
      <w:proofErr w:type="gramEnd"/>
      <w:r w:rsidRPr="00B50A11">
        <w:rPr>
          <w:sz w:val="12"/>
          <w:szCs w:val="12"/>
        </w:rPr>
        <w:t xml:space="preserve"> </w:t>
      </w:r>
      <w:proofErr w:type="spellStart"/>
      <w:r w:rsidRPr="00B50A11">
        <w:rPr>
          <w:sz w:val="12"/>
          <w:szCs w:val="12"/>
        </w:rPr>
        <w:t>Убеевское</w:t>
      </w:r>
      <w:proofErr w:type="spellEnd"/>
      <w:r w:rsidRPr="00B50A11">
        <w:rPr>
          <w:sz w:val="12"/>
          <w:szCs w:val="12"/>
        </w:rPr>
        <w:t xml:space="preserve"> сельское поселение) характеризуется проведением ответственной и прозрачной бюджетной политики, исполнением в полном объеме принятых бюджетных обязательств, концентрацией бюджетных инвестиций на реализации приоритетных инвестиционных проектов и программ, направленностью бюджетных расходов на оптимизацию бюджетной сферы, ее эффективное функционирование и повышение качества оказываемых муниципальных услуг.</w:t>
      </w:r>
    </w:p>
    <w:p w:rsidR="00B50A11" w:rsidRPr="00B50A11" w:rsidRDefault="00B50A11" w:rsidP="00B50A11">
      <w:pPr>
        <w:shd w:val="clear" w:color="auto" w:fill="FFFFFF"/>
        <w:jc w:val="both"/>
        <w:rPr>
          <w:sz w:val="12"/>
          <w:szCs w:val="12"/>
        </w:rPr>
      </w:pPr>
      <w:r w:rsidRPr="00B50A11">
        <w:rPr>
          <w:sz w:val="12"/>
          <w:szCs w:val="12"/>
        </w:rPr>
        <w:t xml:space="preserve">      В результате реформирования сферы общественных финансов в </w:t>
      </w:r>
      <w:proofErr w:type="spellStart"/>
      <w:r w:rsidRPr="00B50A11">
        <w:rPr>
          <w:sz w:val="12"/>
          <w:szCs w:val="12"/>
        </w:rPr>
        <w:t>Убеевском</w:t>
      </w:r>
      <w:proofErr w:type="spellEnd"/>
      <w:r w:rsidRPr="00B50A11">
        <w:rPr>
          <w:sz w:val="12"/>
          <w:szCs w:val="12"/>
        </w:rPr>
        <w:t xml:space="preserve"> сельском поселении:</w:t>
      </w:r>
    </w:p>
    <w:p w:rsidR="00B50A11" w:rsidRPr="00B50A11" w:rsidRDefault="00B50A11" w:rsidP="00B50A11">
      <w:pPr>
        <w:shd w:val="clear" w:color="auto" w:fill="FFFFFF"/>
        <w:jc w:val="both"/>
        <w:rPr>
          <w:sz w:val="12"/>
          <w:szCs w:val="12"/>
        </w:rPr>
      </w:pPr>
      <w:r w:rsidRPr="00B50A11">
        <w:rPr>
          <w:sz w:val="12"/>
          <w:szCs w:val="12"/>
        </w:rPr>
        <w:t xml:space="preserve">     - обеспечена четкая законодательная регламентация процесса формирования и исполнения бюджета Убеевского  сельского поселения, осуществления финансового </w:t>
      </w:r>
      <w:proofErr w:type="gramStart"/>
      <w:r w:rsidRPr="00B50A11">
        <w:rPr>
          <w:sz w:val="12"/>
          <w:szCs w:val="12"/>
        </w:rPr>
        <w:t>контроля за</w:t>
      </w:r>
      <w:proofErr w:type="gramEnd"/>
      <w:r w:rsidRPr="00B50A11">
        <w:rPr>
          <w:sz w:val="12"/>
          <w:szCs w:val="12"/>
        </w:rPr>
        <w:t xml:space="preserve"> использованием бюджетных средств;</w:t>
      </w:r>
    </w:p>
    <w:p w:rsidR="00B50A11" w:rsidRPr="00B50A11" w:rsidRDefault="00B50A11" w:rsidP="00B50A11">
      <w:pPr>
        <w:shd w:val="clear" w:color="auto" w:fill="FFFFFF"/>
        <w:jc w:val="both"/>
        <w:rPr>
          <w:sz w:val="12"/>
          <w:szCs w:val="12"/>
        </w:rPr>
      </w:pPr>
      <w:r w:rsidRPr="00B50A11">
        <w:rPr>
          <w:sz w:val="12"/>
          <w:szCs w:val="12"/>
        </w:rPr>
        <w:t xml:space="preserve">     - осуществлен переход от годового к среднесрочному формированию бюджета Убеевского  сельского поселения на трехлетний период;</w:t>
      </w:r>
    </w:p>
    <w:p w:rsidR="00B50A11" w:rsidRPr="00B50A11" w:rsidRDefault="00B50A11" w:rsidP="00B50A11">
      <w:pPr>
        <w:shd w:val="clear" w:color="auto" w:fill="FFFFFF"/>
        <w:jc w:val="both"/>
        <w:rPr>
          <w:sz w:val="12"/>
          <w:szCs w:val="12"/>
        </w:rPr>
      </w:pPr>
      <w:r w:rsidRPr="00B50A11">
        <w:rPr>
          <w:sz w:val="12"/>
          <w:szCs w:val="12"/>
        </w:rPr>
        <w:t xml:space="preserve">     - законодательно закреплены правила налогового регулирования, перечень местных налогов, их ставки, порядок и условия предоставления налоговых льгот.</w:t>
      </w:r>
    </w:p>
    <w:p w:rsidR="00B50A11" w:rsidRPr="00B50A11" w:rsidRDefault="00B50A11" w:rsidP="00B50A11">
      <w:pPr>
        <w:shd w:val="clear" w:color="auto" w:fill="FFFFFF"/>
        <w:jc w:val="both"/>
        <w:rPr>
          <w:sz w:val="12"/>
          <w:szCs w:val="12"/>
        </w:rPr>
      </w:pPr>
      <w:r w:rsidRPr="00B50A11">
        <w:rPr>
          <w:sz w:val="12"/>
          <w:szCs w:val="12"/>
        </w:rPr>
        <w:t xml:space="preserve">     На современном этапе основными направлениями дальнейшего реформирования сферы общественных финансов и совершенствования бюджетной политики являются:</w:t>
      </w:r>
    </w:p>
    <w:p w:rsidR="00B50A11" w:rsidRPr="00B50A11" w:rsidRDefault="00B50A11" w:rsidP="00B50A11">
      <w:pPr>
        <w:shd w:val="clear" w:color="auto" w:fill="FFFFFF"/>
        <w:jc w:val="both"/>
        <w:rPr>
          <w:sz w:val="12"/>
          <w:szCs w:val="12"/>
        </w:rPr>
      </w:pPr>
      <w:r w:rsidRPr="00B50A11">
        <w:rPr>
          <w:sz w:val="12"/>
          <w:szCs w:val="12"/>
        </w:rPr>
        <w:t xml:space="preserve">     - развитие программно-целевых принципов бюджетного планирования в рамках муниципальных программ Убеевского  сельского поселения, </w:t>
      </w:r>
      <w:proofErr w:type="spellStart"/>
      <w:r w:rsidRPr="00B50A11">
        <w:rPr>
          <w:sz w:val="12"/>
          <w:szCs w:val="12"/>
        </w:rPr>
        <w:t>бюджетирования</w:t>
      </w:r>
      <w:proofErr w:type="spellEnd"/>
      <w:r w:rsidRPr="00B50A11">
        <w:rPr>
          <w:sz w:val="12"/>
          <w:szCs w:val="12"/>
        </w:rPr>
        <w:t>, ориентированного на достижение результата;</w:t>
      </w:r>
    </w:p>
    <w:p w:rsidR="00B50A11" w:rsidRPr="00B50A11" w:rsidRDefault="00B50A11" w:rsidP="00B50A11">
      <w:pPr>
        <w:shd w:val="clear" w:color="auto" w:fill="FFFFFF"/>
        <w:jc w:val="both"/>
        <w:rPr>
          <w:sz w:val="12"/>
          <w:szCs w:val="12"/>
        </w:rPr>
      </w:pPr>
      <w:r w:rsidRPr="00B50A11">
        <w:rPr>
          <w:sz w:val="12"/>
          <w:szCs w:val="12"/>
        </w:rPr>
        <w:t xml:space="preserve">     - повышение качества оказания муниципальных услуг;</w:t>
      </w:r>
    </w:p>
    <w:p w:rsidR="00B50A11" w:rsidRPr="00B50A11" w:rsidRDefault="00B50A11" w:rsidP="00B50A11">
      <w:pPr>
        <w:shd w:val="clear" w:color="auto" w:fill="FFFFFF"/>
        <w:jc w:val="both"/>
        <w:rPr>
          <w:sz w:val="12"/>
          <w:szCs w:val="12"/>
        </w:rPr>
      </w:pPr>
      <w:r w:rsidRPr="00B50A11">
        <w:rPr>
          <w:sz w:val="12"/>
          <w:szCs w:val="12"/>
        </w:rPr>
        <w:t xml:space="preserve">     - формирование Дорожного фонда Убеевского  сельского поселения и обеспечение эффективного использования средств, поступающих в указанный фонд.</w:t>
      </w:r>
    </w:p>
    <w:p w:rsidR="00B50A11" w:rsidRPr="00B50A11" w:rsidRDefault="00B50A11" w:rsidP="00B50A11">
      <w:pPr>
        <w:shd w:val="clear" w:color="auto" w:fill="FFFFFF"/>
        <w:jc w:val="center"/>
        <w:rPr>
          <w:b/>
          <w:bCs/>
          <w:sz w:val="12"/>
          <w:szCs w:val="12"/>
        </w:rPr>
      </w:pPr>
      <w:r w:rsidRPr="00B50A11">
        <w:rPr>
          <w:b/>
          <w:bCs/>
          <w:sz w:val="12"/>
          <w:szCs w:val="12"/>
        </w:rPr>
        <w:t>Раздел II.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срок реализации муниципальной программы</w:t>
      </w:r>
    </w:p>
    <w:p w:rsidR="00B50A11" w:rsidRPr="00B50A11" w:rsidRDefault="00B50A11" w:rsidP="00B50A11">
      <w:pPr>
        <w:shd w:val="clear" w:color="auto" w:fill="FFFFFF"/>
        <w:jc w:val="both"/>
        <w:rPr>
          <w:sz w:val="12"/>
          <w:szCs w:val="12"/>
        </w:rPr>
      </w:pPr>
      <w:r w:rsidRPr="00B50A11">
        <w:rPr>
          <w:sz w:val="12"/>
          <w:szCs w:val="12"/>
        </w:rPr>
        <w:t>      Муниципальная программа направлена на достижение следующих целей:</w:t>
      </w:r>
    </w:p>
    <w:p w:rsidR="00B50A11" w:rsidRPr="00B50A11" w:rsidRDefault="00B50A11" w:rsidP="00B50A11">
      <w:pPr>
        <w:shd w:val="clear" w:color="auto" w:fill="FFFFFF"/>
        <w:jc w:val="both"/>
        <w:rPr>
          <w:sz w:val="12"/>
          <w:szCs w:val="12"/>
        </w:rPr>
      </w:pPr>
      <w:r w:rsidRPr="00B50A11">
        <w:rPr>
          <w:sz w:val="12"/>
          <w:szCs w:val="12"/>
        </w:rPr>
        <w:t xml:space="preserve">      - повышение бюджетного потенциала, устойчивости и сбалансированности системы общественных финансов;</w:t>
      </w:r>
    </w:p>
    <w:p w:rsidR="00B50A11" w:rsidRPr="00B50A11" w:rsidRDefault="00B50A11" w:rsidP="00B50A11">
      <w:pPr>
        <w:shd w:val="clear" w:color="auto" w:fill="FFFFFF"/>
        <w:jc w:val="both"/>
        <w:rPr>
          <w:sz w:val="12"/>
          <w:szCs w:val="12"/>
        </w:rPr>
      </w:pPr>
      <w:r w:rsidRPr="00B50A11">
        <w:rPr>
          <w:sz w:val="12"/>
          <w:szCs w:val="12"/>
        </w:rPr>
        <w:t xml:space="preserve">      - оптимизация долговой нагрузки на бюджет Убеевского  сельского поселения (далее – бюджет сельского поселения);</w:t>
      </w:r>
    </w:p>
    <w:p w:rsidR="00B50A11" w:rsidRPr="00B50A11" w:rsidRDefault="00B50A11" w:rsidP="00B50A11">
      <w:pPr>
        <w:shd w:val="clear" w:color="auto" w:fill="FFFFFF"/>
        <w:jc w:val="both"/>
        <w:rPr>
          <w:sz w:val="12"/>
          <w:szCs w:val="12"/>
        </w:rPr>
      </w:pPr>
      <w:r w:rsidRPr="00B50A11">
        <w:rPr>
          <w:sz w:val="12"/>
          <w:szCs w:val="12"/>
        </w:rPr>
        <w:t xml:space="preserve">      Для достижения указанных целей в рамках реализации муниципальной программы предусматривается решение следующих приоритетных задач:</w:t>
      </w:r>
    </w:p>
    <w:p w:rsidR="00B50A11" w:rsidRPr="00B50A11" w:rsidRDefault="00B50A11" w:rsidP="00B50A11">
      <w:pPr>
        <w:shd w:val="clear" w:color="auto" w:fill="FFFFFF"/>
        <w:jc w:val="both"/>
        <w:rPr>
          <w:sz w:val="12"/>
          <w:szCs w:val="12"/>
        </w:rPr>
      </w:pPr>
      <w:r w:rsidRPr="00B50A11">
        <w:rPr>
          <w:sz w:val="12"/>
          <w:szCs w:val="12"/>
        </w:rPr>
        <w:t xml:space="preserve">      - 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 развитие программно-целевых принципов формирования бюджета сельского поселения;</w:t>
      </w:r>
    </w:p>
    <w:p w:rsidR="00B50A11" w:rsidRPr="00B50A11" w:rsidRDefault="00B50A11" w:rsidP="00B50A11">
      <w:pPr>
        <w:shd w:val="clear" w:color="auto" w:fill="FFFFFF"/>
        <w:jc w:val="both"/>
        <w:rPr>
          <w:sz w:val="12"/>
          <w:szCs w:val="12"/>
        </w:rPr>
      </w:pPr>
      <w:r w:rsidRPr="00B50A11">
        <w:rPr>
          <w:sz w:val="12"/>
          <w:szCs w:val="12"/>
        </w:rPr>
        <w:t xml:space="preserve">      - повышение эффективности использования средств бюджета сельского поселения,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сельского поселения;</w:t>
      </w:r>
    </w:p>
    <w:p w:rsidR="00B50A11" w:rsidRPr="00B50A11" w:rsidRDefault="00B50A11" w:rsidP="00B50A11">
      <w:pPr>
        <w:shd w:val="clear" w:color="auto" w:fill="FFFFFF"/>
        <w:jc w:val="both"/>
        <w:rPr>
          <w:sz w:val="12"/>
          <w:szCs w:val="12"/>
        </w:rPr>
      </w:pPr>
      <w:r w:rsidRPr="00B50A11">
        <w:rPr>
          <w:sz w:val="12"/>
          <w:szCs w:val="12"/>
        </w:rPr>
        <w:t xml:space="preserve">      - оптимизация структуры и объема муниципального долга Убеевского  сельского поселения, расходов на его обслуживание, осуществление заимствований в пределах ограничений, установленных Бюджетным кодексом Российской Федерации, эффективное использование рыночных механизмов заимствований.</w:t>
      </w:r>
    </w:p>
    <w:p w:rsidR="00B50A11" w:rsidRPr="00B50A11" w:rsidRDefault="00B50A11" w:rsidP="00B50A11">
      <w:pPr>
        <w:shd w:val="clear" w:color="auto" w:fill="FFFFFF"/>
        <w:jc w:val="both"/>
        <w:rPr>
          <w:sz w:val="12"/>
          <w:szCs w:val="12"/>
        </w:rPr>
      </w:pPr>
      <w:r w:rsidRPr="00B50A11">
        <w:rPr>
          <w:sz w:val="12"/>
          <w:szCs w:val="12"/>
        </w:rPr>
        <w:t xml:space="preserve">      Срок реализации муниципальной программы – 2019- 2035 годы.</w:t>
      </w:r>
    </w:p>
    <w:p w:rsidR="00B50A11" w:rsidRPr="00B50A11" w:rsidRDefault="00B50A11" w:rsidP="00B50A11">
      <w:pPr>
        <w:shd w:val="clear" w:color="auto" w:fill="FFFFFF"/>
        <w:jc w:val="both"/>
        <w:rPr>
          <w:sz w:val="12"/>
          <w:szCs w:val="12"/>
        </w:rPr>
      </w:pPr>
      <w:r w:rsidRPr="00B50A11">
        <w:rPr>
          <w:sz w:val="12"/>
          <w:szCs w:val="12"/>
        </w:rPr>
        <w:t xml:space="preserve">      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 </w:t>
      </w:r>
      <w:hyperlink r:id="rId23" w:anchor="Par366" w:history="1">
        <w:r w:rsidRPr="00B50A11">
          <w:rPr>
            <w:sz w:val="12"/>
            <w:szCs w:val="12"/>
          </w:rPr>
          <w:t>(приведены в таблице 1)</w:t>
        </w:r>
      </w:hyperlink>
      <w:r w:rsidRPr="00B50A11">
        <w:rPr>
          <w:sz w:val="12"/>
          <w:szCs w:val="1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79"/>
        <w:gridCol w:w="3379"/>
        <w:gridCol w:w="3379"/>
      </w:tblGrid>
      <w:tr w:rsidR="00B50A11" w:rsidRPr="00B50A11" w:rsidTr="00617579">
        <w:tc>
          <w:tcPr>
            <w:tcW w:w="3379" w:type="dxa"/>
          </w:tcPr>
          <w:p w:rsidR="00B50A11" w:rsidRPr="00B50A11" w:rsidRDefault="00B50A11" w:rsidP="00617579">
            <w:pPr>
              <w:shd w:val="clear" w:color="auto" w:fill="FFFFFF"/>
              <w:jc w:val="both"/>
              <w:rPr>
                <w:b/>
                <w:bCs/>
                <w:sz w:val="12"/>
                <w:szCs w:val="12"/>
              </w:rPr>
            </w:pPr>
            <w:r w:rsidRPr="00B50A11">
              <w:rPr>
                <w:b/>
                <w:bCs/>
                <w:sz w:val="12"/>
                <w:szCs w:val="12"/>
              </w:rPr>
              <w:t>Цели   муниципальной</w:t>
            </w:r>
          </w:p>
          <w:p w:rsidR="00B50A11" w:rsidRPr="00B50A11" w:rsidRDefault="00B50A11" w:rsidP="00617579">
            <w:pPr>
              <w:jc w:val="both"/>
              <w:rPr>
                <w:b/>
                <w:bCs/>
                <w:sz w:val="12"/>
                <w:szCs w:val="12"/>
              </w:rPr>
            </w:pPr>
            <w:r w:rsidRPr="00B50A11">
              <w:rPr>
                <w:b/>
                <w:bCs/>
                <w:sz w:val="12"/>
                <w:szCs w:val="12"/>
              </w:rPr>
              <w:t>программы</w:t>
            </w:r>
          </w:p>
        </w:tc>
        <w:tc>
          <w:tcPr>
            <w:tcW w:w="3379" w:type="dxa"/>
          </w:tcPr>
          <w:p w:rsidR="00B50A11" w:rsidRPr="00B50A11" w:rsidRDefault="00B50A11" w:rsidP="00617579">
            <w:pPr>
              <w:shd w:val="clear" w:color="auto" w:fill="FFFFFF"/>
              <w:jc w:val="both"/>
              <w:rPr>
                <w:b/>
                <w:bCs/>
                <w:sz w:val="12"/>
                <w:szCs w:val="12"/>
              </w:rPr>
            </w:pPr>
            <w:r w:rsidRPr="00B50A11">
              <w:rPr>
                <w:b/>
                <w:bCs/>
                <w:sz w:val="12"/>
                <w:szCs w:val="12"/>
              </w:rPr>
              <w:t>Задачи муниципальной</w:t>
            </w:r>
          </w:p>
          <w:p w:rsidR="00B50A11" w:rsidRPr="00B50A11" w:rsidRDefault="00B50A11" w:rsidP="00617579">
            <w:pPr>
              <w:jc w:val="both"/>
              <w:rPr>
                <w:b/>
                <w:bCs/>
                <w:sz w:val="12"/>
                <w:szCs w:val="12"/>
              </w:rPr>
            </w:pPr>
            <w:r w:rsidRPr="00B50A11">
              <w:rPr>
                <w:b/>
                <w:bCs/>
                <w:sz w:val="12"/>
                <w:szCs w:val="12"/>
              </w:rPr>
              <w:t>программы</w:t>
            </w:r>
          </w:p>
        </w:tc>
        <w:tc>
          <w:tcPr>
            <w:tcW w:w="3379" w:type="dxa"/>
          </w:tcPr>
          <w:p w:rsidR="00B50A11" w:rsidRPr="00B50A11" w:rsidRDefault="00B50A11" w:rsidP="00617579">
            <w:pPr>
              <w:shd w:val="clear" w:color="auto" w:fill="FFFFFF"/>
              <w:jc w:val="both"/>
              <w:rPr>
                <w:b/>
                <w:bCs/>
                <w:sz w:val="12"/>
                <w:szCs w:val="12"/>
              </w:rPr>
            </w:pPr>
            <w:r w:rsidRPr="00B50A11">
              <w:rPr>
                <w:b/>
                <w:bCs/>
                <w:sz w:val="12"/>
                <w:szCs w:val="12"/>
              </w:rPr>
              <w:t>Показатели (индикаторы)</w:t>
            </w:r>
          </w:p>
          <w:p w:rsidR="00B50A11" w:rsidRPr="00B50A11" w:rsidRDefault="00B50A11" w:rsidP="00617579">
            <w:pPr>
              <w:jc w:val="both"/>
              <w:rPr>
                <w:b/>
                <w:bCs/>
                <w:sz w:val="12"/>
                <w:szCs w:val="12"/>
              </w:rPr>
            </w:pPr>
            <w:r w:rsidRPr="00B50A11">
              <w:rPr>
                <w:b/>
                <w:bCs/>
                <w:sz w:val="12"/>
                <w:szCs w:val="12"/>
              </w:rPr>
              <w:t>муниципальной программы</w:t>
            </w:r>
          </w:p>
        </w:tc>
      </w:tr>
      <w:tr w:rsidR="00B50A11" w:rsidRPr="00B50A11" w:rsidTr="00617579">
        <w:tc>
          <w:tcPr>
            <w:tcW w:w="3379" w:type="dxa"/>
          </w:tcPr>
          <w:p w:rsidR="00B50A11" w:rsidRPr="00B50A11" w:rsidRDefault="00B50A11" w:rsidP="00617579">
            <w:pPr>
              <w:shd w:val="clear" w:color="auto" w:fill="FFFFFF"/>
              <w:jc w:val="both"/>
              <w:rPr>
                <w:sz w:val="12"/>
                <w:szCs w:val="12"/>
              </w:rPr>
            </w:pPr>
            <w:r w:rsidRPr="00B50A11">
              <w:rPr>
                <w:sz w:val="12"/>
                <w:szCs w:val="12"/>
              </w:rPr>
              <w:t xml:space="preserve">Повышение       </w:t>
            </w:r>
            <w:proofErr w:type="gramStart"/>
            <w:r w:rsidRPr="00B50A11">
              <w:rPr>
                <w:sz w:val="12"/>
                <w:szCs w:val="12"/>
              </w:rPr>
              <w:t>бюджетного</w:t>
            </w:r>
            <w:proofErr w:type="gramEnd"/>
          </w:p>
          <w:p w:rsidR="00B50A11" w:rsidRPr="00B50A11" w:rsidRDefault="00B50A11" w:rsidP="00617579">
            <w:pPr>
              <w:shd w:val="clear" w:color="auto" w:fill="FFFFFF"/>
              <w:jc w:val="both"/>
              <w:rPr>
                <w:sz w:val="12"/>
                <w:szCs w:val="12"/>
              </w:rPr>
            </w:pPr>
            <w:r w:rsidRPr="00B50A11">
              <w:rPr>
                <w:sz w:val="12"/>
                <w:szCs w:val="12"/>
              </w:rPr>
              <w:t>потенциала, устойчивости и</w:t>
            </w:r>
          </w:p>
          <w:p w:rsidR="00B50A11" w:rsidRPr="00B50A11" w:rsidRDefault="00B50A11" w:rsidP="00617579">
            <w:pPr>
              <w:shd w:val="clear" w:color="auto" w:fill="FFFFFF"/>
              <w:jc w:val="both"/>
              <w:rPr>
                <w:sz w:val="12"/>
                <w:szCs w:val="12"/>
              </w:rPr>
            </w:pPr>
            <w:r w:rsidRPr="00B50A11">
              <w:rPr>
                <w:sz w:val="12"/>
                <w:szCs w:val="12"/>
              </w:rPr>
              <w:t>сбалансированности системы</w:t>
            </w:r>
          </w:p>
          <w:p w:rsidR="00B50A11" w:rsidRPr="00B50A11" w:rsidRDefault="00B50A11" w:rsidP="00617579">
            <w:pPr>
              <w:shd w:val="clear" w:color="auto" w:fill="FFFFFF"/>
              <w:jc w:val="both"/>
              <w:rPr>
                <w:sz w:val="12"/>
                <w:szCs w:val="12"/>
              </w:rPr>
            </w:pPr>
            <w:r w:rsidRPr="00B50A11">
              <w:rPr>
                <w:sz w:val="12"/>
                <w:szCs w:val="12"/>
              </w:rPr>
              <w:t>общественных финансов  </w:t>
            </w:r>
            <w:proofErr w:type="gramStart"/>
            <w:r w:rsidRPr="00B50A11">
              <w:rPr>
                <w:sz w:val="12"/>
                <w:szCs w:val="12"/>
              </w:rPr>
              <w:t>в</w:t>
            </w:r>
            <w:proofErr w:type="gramEnd"/>
          </w:p>
          <w:p w:rsidR="00B50A11" w:rsidRPr="00B50A11" w:rsidRDefault="00B50A11" w:rsidP="00617579">
            <w:pPr>
              <w:jc w:val="both"/>
              <w:rPr>
                <w:sz w:val="12"/>
                <w:szCs w:val="12"/>
              </w:rPr>
            </w:pPr>
            <w:proofErr w:type="spellStart"/>
            <w:r w:rsidRPr="00B50A11">
              <w:rPr>
                <w:sz w:val="12"/>
                <w:szCs w:val="12"/>
              </w:rPr>
              <w:t>Убеевском</w:t>
            </w:r>
            <w:proofErr w:type="spellEnd"/>
            <w:r w:rsidRPr="00B50A11">
              <w:rPr>
                <w:sz w:val="12"/>
                <w:szCs w:val="12"/>
              </w:rPr>
              <w:t xml:space="preserve"> сельском поселение </w:t>
            </w:r>
          </w:p>
        </w:tc>
        <w:tc>
          <w:tcPr>
            <w:tcW w:w="3379" w:type="dxa"/>
          </w:tcPr>
          <w:p w:rsidR="00B50A11" w:rsidRPr="00B50A11" w:rsidRDefault="00B50A11" w:rsidP="00617579">
            <w:pPr>
              <w:shd w:val="clear" w:color="auto" w:fill="FFFFFF"/>
              <w:jc w:val="both"/>
              <w:rPr>
                <w:sz w:val="12"/>
                <w:szCs w:val="12"/>
              </w:rPr>
            </w:pPr>
            <w:r w:rsidRPr="00B50A11">
              <w:rPr>
                <w:sz w:val="12"/>
                <w:szCs w:val="12"/>
              </w:rPr>
              <w:t>совершенствование        </w:t>
            </w:r>
          </w:p>
          <w:p w:rsidR="00B50A11" w:rsidRPr="00B50A11" w:rsidRDefault="00B50A11" w:rsidP="00617579">
            <w:pPr>
              <w:shd w:val="clear" w:color="auto" w:fill="FFFFFF"/>
              <w:jc w:val="both"/>
              <w:rPr>
                <w:sz w:val="12"/>
                <w:szCs w:val="12"/>
              </w:rPr>
            </w:pPr>
            <w:r w:rsidRPr="00B50A11">
              <w:rPr>
                <w:sz w:val="12"/>
                <w:szCs w:val="12"/>
              </w:rPr>
              <w:t>бюджетного процесса,</w:t>
            </w:r>
          </w:p>
          <w:p w:rsidR="00B50A11" w:rsidRPr="00B50A11" w:rsidRDefault="00B50A11" w:rsidP="00617579">
            <w:pPr>
              <w:shd w:val="clear" w:color="auto" w:fill="FFFFFF"/>
              <w:jc w:val="both"/>
              <w:rPr>
                <w:sz w:val="12"/>
                <w:szCs w:val="12"/>
              </w:rPr>
            </w:pPr>
            <w:r w:rsidRPr="00B50A11">
              <w:rPr>
                <w:sz w:val="12"/>
                <w:szCs w:val="12"/>
              </w:rPr>
              <w:t>внедрение  </w:t>
            </w:r>
            <w:proofErr w:type="gramStart"/>
            <w:r w:rsidRPr="00B50A11">
              <w:rPr>
                <w:sz w:val="12"/>
                <w:szCs w:val="12"/>
              </w:rPr>
              <w:t>современных</w:t>
            </w:r>
            <w:proofErr w:type="gramEnd"/>
          </w:p>
          <w:p w:rsidR="00B50A11" w:rsidRPr="00B50A11" w:rsidRDefault="00B50A11" w:rsidP="00617579">
            <w:pPr>
              <w:shd w:val="clear" w:color="auto" w:fill="FFFFFF"/>
              <w:jc w:val="both"/>
              <w:rPr>
                <w:sz w:val="12"/>
                <w:szCs w:val="12"/>
              </w:rPr>
            </w:pPr>
            <w:r w:rsidRPr="00B50A11">
              <w:rPr>
                <w:sz w:val="12"/>
                <w:szCs w:val="12"/>
              </w:rPr>
              <w:t>информационно-          </w:t>
            </w:r>
          </w:p>
          <w:p w:rsidR="00B50A11" w:rsidRPr="00B50A11" w:rsidRDefault="00B50A11" w:rsidP="00617579">
            <w:pPr>
              <w:shd w:val="clear" w:color="auto" w:fill="FFFFFF"/>
              <w:jc w:val="both"/>
              <w:rPr>
                <w:sz w:val="12"/>
                <w:szCs w:val="12"/>
              </w:rPr>
            </w:pPr>
            <w:r w:rsidRPr="00B50A11">
              <w:rPr>
                <w:sz w:val="12"/>
                <w:szCs w:val="12"/>
              </w:rPr>
              <w:t>коммуникационных        </w:t>
            </w:r>
          </w:p>
          <w:p w:rsidR="00B50A11" w:rsidRPr="00B50A11" w:rsidRDefault="00B50A11" w:rsidP="00617579">
            <w:pPr>
              <w:shd w:val="clear" w:color="auto" w:fill="FFFFFF"/>
              <w:jc w:val="both"/>
              <w:rPr>
                <w:sz w:val="12"/>
                <w:szCs w:val="12"/>
              </w:rPr>
            </w:pPr>
            <w:r w:rsidRPr="00B50A11">
              <w:rPr>
                <w:sz w:val="12"/>
                <w:szCs w:val="12"/>
              </w:rPr>
              <w:t>технологий в     управление</w:t>
            </w:r>
          </w:p>
          <w:p w:rsidR="00B50A11" w:rsidRPr="00B50A11" w:rsidRDefault="00B50A11" w:rsidP="00617579">
            <w:pPr>
              <w:shd w:val="clear" w:color="auto" w:fill="FFFFFF"/>
              <w:jc w:val="both"/>
              <w:rPr>
                <w:sz w:val="12"/>
                <w:szCs w:val="12"/>
              </w:rPr>
            </w:pPr>
            <w:r w:rsidRPr="00B50A11">
              <w:rPr>
                <w:sz w:val="12"/>
                <w:szCs w:val="12"/>
              </w:rPr>
              <w:t>общественными   финансами,</w:t>
            </w:r>
          </w:p>
          <w:p w:rsidR="00B50A11" w:rsidRPr="00B50A11" w:rsidRDefault="00B50A11" w:rsidP="00617579">
            <w:pPr>
              <w:shd w:val="clear" w:color="auto" w:fill="FFFFFF"/>
              <w:jc w:val="both"/>
              <w:rPr>
                <w:sz w:val="12"/>
                <w:szCs w:val="12"/>
              </w:rPr>
            </w:pPr>
            <w:r w:rsidRPr="00B50A11">
              <w:rPr>
                <w:sz w:val="12"/>
                <w:szCs w:val="12"/>
              </w:rPr>
              <w:t>повышение   качества   и</w:t>
            </w:r>
          </w:p>
          <w:p w:rsidR="00B50A11" w:rsidRPr="00B50A11" w:rsidRDefault="00B50A11" w:rsidP="00617579">
            <w:pPr>
              <w:shd w:val="clear" w:color="auto" w:fill="FFFFFF"/>
              <w:jc w:val="both"/>
              <w:rPr>
                <w:sz w:val="12"/>
                <w:szCs w:val="12"/>
              </w:rPr>
            </w:pPr>
            <w:r w:rsidRPr="00B50A11">
              <w:rPr>
                <w:sz w:val="12"/>
                <w:szCs w:val="12"/>
              </w:rPr>
              <w:t>социальной направленности</w:t>
            </w:r>
          </w:p>
          <w:p w:rsidR="00B50A11" w:rsidRPr="00B50A11" w:rsidRDefault="00B50A11" w:rsidP="00617579">
            <w:pPr>
              <w:shd w:val="clear" w:color="auto" w:fill="FFFFFF"/>
              <w:jc w:val="both"/>
              <w:rPr>
                <w:sz w:val="12"/>
                <w:szCs w:val="12"/>
              </w:rPr>
            </w:pPr>
            <w:r w:rsidRPr="00B50A11">
              <w:rPr>
                <w:sz w:val="12"/>
                <w:szCs w:val="12"/>
              </w:rPr>
              <w:t>бюджетного   планирования,</w:t>
            </w:r>
          </w:p>
          <w:p w:rsidR="00B50A11" w:rsidRPr="00B50A11" w:rsidRDefault="00B50A11" w:rsidP="00617579">
            <w:pPr>
              <w:shd w:val="clear" w:color="auto" w:fill="FFFFFF"/>
              <w:jc w:val="both"/>
              <w:rPr>
                <w:sz w:val="12"/>
                <w:szCs w:val="12"/>
              </w:rPr>
            </w:pPr>
            <w:r w:rsidRPr="00B50A11">
              <w:rPr>
                <w:sz w:val="12"/>
                <w:szCs w:val="12"/>
              </w:rPr>
              <w:t>развитие       программно-</w:t>
            </w:r>
          </w:p>
          <w:p w:rsidR="00B50A11" w:rsidRPr="00B50A11" w:rsidRDefault="00B50A11" w:rsidP="00617579">
            <w:pPr>
              <w:shd w:val="clear" w:color="auto" w:fill="FFFFFF"/>
              <w:jc w:val="both"/>
              <w:rPr>
                <w:sz w:val="12"/>
                <w:szCs w:val="12"/>
              </w:rPr>
            </w:pPr>
            <w:r w:rsidRPr="00B50A11">
              <w:rPr>
                <w:sz w:val="12"/>
                <w:szCs w:val="12"/>
              </w:rPr>
              <w:t>целевых         принципов</w:t>
            </w:r>
          </w:p>
          <w:p w:rsidR="00B50A11" w:rsidRPr="00B50A11" w:rsidRDefault="00B50A11" w:rsidP="00617579">
            <w:pPr>
              <w:shd w:val="clear" w:color="auto" w:fill="FFFFFF"/>
              <w:jc w:val="both"/>
              <w:rPr>
                <w:sz w:val="12"/>
                <w:szCs w:val="12"/>
              </w:rPr>
            </w:pPr>
            <w:r w:rsidRPr="00B50A11">
              <w:rPr>
                <w:sz w:val="12"/>
                <w:szCs w:val="12"/>
              </w:rPr>
              <w:t>формирования бюджета сельского поселения;  </w:t>
            </w:r>
          </w:p>
          <w:p w:rsidR="00B50A11" w:rsidRPr="00B50A11" w:rsidRDefault="00B50A11" w:rsidP="00617579">
            <w:pPr>
              <w:shd w:val="clear" w:color="auto" w:fill="FFFFFF"/>
              <w:jc w:val="both"/>
              <w:rPr>
                <w:sz w:val="12"/>
                <w:szCs w:val="12"/>
              </w:rPr>
            </w:pPr>
          </w:p>
          <w:p w:rsidR="00B50A11" w:rsidRPr="00B50A11" w:rsidRDefault="00B50A11" w:rsidP="00617579">
            <w:pPr>
              <w:shd w:val="clear" w:color="auto" w:fill="FFFFFF"/>
              <w:jc w:val="both"/>
              <w:rPr>
                <w:sz w:val="12"/>
                <w:szCs w:val="12"/>
              </w:rPr>
            </w:pPr>
            <w:r w:rsidRPr="00B50A11">
              <w:rPr>
                <w:sz w:val="12"/>
                <w:szCs w:val="12"/>
              </w:rPr>
              <w:t>повышение   эффективности</w:t>
            </w:r>
          </w:p>
          <w:p w:rsidR="00B50A11" w:rsidRPr="00B50A11" w:rsidRDefault="00B50A11" w:rsidP="00617579">
            <w:pPr>
              <w:shd w:val="clear" w:color="auto" w:fill="FFFFFF"/>
              <w:jc w:val="both"/>
              <w:rPr>
                <w:sz w:val="12"/>
                <w:szCs w:val="12"/>
              </w:rPr>
            </w:pPr>
            <w:r w:rsidRPr="00B50A11">
              <w:rPr>
                <w:sz w:val="12"/>
                <w:szCs w:val="12"/>
              </w:rPr>
              <w:t>использования     средств</w:t>
            </w:r>
          </w:p>
          <w:p w:rsidR="00B50A11" w:rsidRPr="00B50A11" w:rsidRDefault="00B50A11" w:rsidP="00617579">
            <w:pPr>
              <w:shd w:val="clear" w:color="auto" w:fill="FFFFFF"/>
              <w:jc w:val="both"/>
              <w:rPr>
                <w:sz w:val="12"/>
                <w:szCs w:val="12"/>
              </w:rPr>
            </w:pPr>
            <w:r w:rsidRPr="00B50A11">
              <w:rPr>
                <w:sz w:val="12"/>
                <w:szCs w:val="12"/>
              </w:rPr>
              <w:t>бюджета сельского поселения,</w:t>
            </w:r>
          </w:p>
          <w:p w:rsidR="00B50A11" w:rsidRPr="00B50A11" w:rsidRDefault="00B50A11" w:rsidP="00617579">
            <w:pPr>
              <w:shd w:val="clear" w:color="auto" w:fill="FFFFFF"/>
              <w:jc w:val="both"/>
              <w:rPr>
                <w:sz w:val="12"/>
                <w:szCs w:val="12"/>
              </w:rPr>
            </w:pPr>
            <w:r w:rsidRPr="00B50A11">
              <w:rPr>
                <w:sz w:val="12"/>
                <w:szCs w:val="12"/>
              </w:rPr>
              <w:t>обеспечение     ориентации</w:t>
            </w:r>
          </w:p>
          <w:p w:rsidR="00B50A11" w:rsidRPr="00B50A11" w:rsidRDefault="00B50A11" w:rsidP="00617579">
            <w:pPr>
              <w:shd w:val="clear" w:color="auto" w:fill="FFFFFF"/>
              <w:jc w:val="both"/>
              <w:rPr>
                <w:sz w:val="12"/>
                <w:szCs w:val="12"/>
              </w:rPr>
            </w:pPr>
            <w:r w:rsidRPr="00B50A11">
              <w:rPr>
                <w:sz w:val="12"/>
                <w:szCs w:val="12"/>
              </w:rPr>
              <w:t xml:space="preserve">бюджетных   расходов     </w:t>
            </w:r>
            <w:proofErr w:type="gramStart"/>
            <w:r w:rsidRPr="00B50A11">
              <w:rPr>
                <w:sz w:val="12"/>
                <w:szCs w:val="12"/>
              </w:rPr>
              <w:t>на</w:t>
            </w:r>
            <w:proofErr w:type="gramEnd"/>
          </w:p>
          <w:p w:rsidR="00B50A11" w:rsidRPr="00B50A11" w:rsidRDefault="00B50A11" w:rsidP="00617579">
            <w:pPr>
              <w:shd w:val="clear" w:color="auto" w:fill="FFFFFF"/>
              <w:jc w:val="both"/>
              <w:rPr>
                <w:sz w:val="12"/>
                <w:szCs w:val="12"/>
              </w:rPr>
            </w:pPr>
            <w:r w:rsidRPr="00B50A11">
              <w:rPr>
                <w:sz w:val="12"/>
                <w:szCs w:val="12"/>
              </w:rPr>
              <w:t xml:space="preserve">достижение       </w:t>
            </w:r>
            <w:proofErr w:type="gramStart"/>
            <w:r w:rsidRPr="00B50A11">
              <w:rPr>
                <w:sz w:val="12"/>
                <w:szCs w:val="12"/>
              </w:rPr>
              <w:t>конечных</w:t>
            </w:r>
            <w:proofErr w:type="gramEnd"/>
          </w:p>
          <w:p w:rsidR="00B50A11" w:rsidRPr="00B50A11" w:rsidRDefault="00B50A11" w:rsidP="00617579">
            <w:pPr>
              <w:shd w:val="clear" w:color="auto" w:fill="FFFFFF"/>
              <w:jc w:val="both"/>
              <w:rPr>
                <w:sz w:val="12"/>
                <w:szCs w:val="12"/>
              </w:rPr>
            </w:pPr>
            <w:r w:rsidRPr="00B50A11">
              <w:rPr>
                <w:sz w:val="12"/>
                <w:szCs w:val="12"/>
              </w:rPr>
              <w:t>социально-экономических  </w:t>
            </w:r>
          </w:p>
          <w:p w:rsidR="00B50A11" w:rsidRPr="00B50A11" w:rsidRDefault="00B50A11" w:rsidP="00617579">
            <w:pPr>
              <w:shd w:val="clear" w:color="auto" w:fill="FFFFFF"/>
              <w:jc w:val="both"/>
              <w:rPr>
                <w:sz w:val="12"/>
                <w:szCs w:val="12"/>
              </w:rPr>
            </w:pPr>
            <w:r w:rsidRPr="00B50A11">
              <w:rPr>
                <w:sz w:val="12"/>
                <w:szCs w:val="12"/>
              </w:rPr>
              <w:t>результатов, открытости и</w:t>
            </w:r>
          </w:p>
          <w:p w:rsidR="00B50A11" w:rsidRPr="00B50A11" w:rsidRDefault="00B50A11" w:rsidP="00617579">
            <w:pPr>
              <w:shd w:val="clear" w:color="auto" w:fill="FFFFFF"/>
              <w:jc w:val="both"/>
              <w:rPr>
                <w:sz w:val="12"/>
                <w:szCs w:val="12"/>
              </w:rPr>
            </w:pPr>
            <w:r w:rsidRPr="00B50A11">
              <w:rPr>
                <w:sz w:val="12"/>
                <w:szCs w:val="12"/>
              </w:rPr>
              <w:t xml:space="preserve">доступности информации </w:t>
            </w:r>
            <w:proofErr w:type="gramStart"/>
            <w:r w:rsidRPr="00B50A11">
              <w:rPr>
                <w:sz w:val="12"/>
                <w:szCs w:val="12"/>
              </w:rPr>
              <w:t>об</w:t>
            </w:r>
            <w:proofErr w:type="gramEnd"/>
          </w:p>
          <w:p w:rsidR="00B50A11" w:rsidRPr="00B50A11" w:rsidRDefault="00B50A11" w:rsidP="00617579">
            <w:pPr>
              <w:shd w:val="clear" w:color="auto" w:fill="FFFFFF"/>
              <w:jc w:val="both"/>
              <w:rPr>
                <w:sz w:val="12"/>
                <w:szCs w:val="12"/>
              </w:rPr>
            </w:pPr>
            <w:proofErr w:type="gramStart"/>
            <w:r w:rsidRPr="00B50A11">
              <w:rPr>
                <w:sz w:val="12"/>
                <w:szCs w:val="12"/>
              </w:rPr>
              <w:t>исполнении</w:t>
            </w:r>
            <w:proofErr w:type="gramEnd"/>
            <w:r w:rsidRPr="00B50A11">
              <w:rPr>
                <w:sz w:val="12"/>
                <w:szCs w:val="12"/>
              </w:rPr>
              <w:t>  бюджета Убеевского  сельского поселения    </w:t>
            </w:r>
          </w:p>
        </w:tc>
        <w:tc>
          <w:tcPr>
            <w:tcW w:w="3379" w:type="dxa"/>
          </w:tcPr>
          <w:p w:rsidR="00B50A11" w:rsidRPr="00B50A11" w:rsidRDefault="00B50A11" w:rsidP="00617579">
            <w:pPr>
              <w:shd w:val="clear" w:color="auto" w:fill="FFFFFF"/>
              <w:jc w:val="both"/>
              <w:rPr>
                <w:sz w:val="12"/>
                <w:szCs w:val="12"/>
              </w:rPr>
            </w:pPr>
            <w:r w:rsidRPr="00B50A11">
              <w:rPr>
                <w:sz w:val="12"/>
                <w:szCs w:val="12"/>
              </w:rPr>
              <w:t xml:space="preserve">удельный вес   </w:t>
            </w:r>
            <w:proofErr w:type="gramStart"/>
            <w:r w:rsidRPr="00B50A11">
              <w:rPr>
                <w:sz w:val="12"/>
                <w:szCs w:val="12"/>
              </w:rPr>
              <w:t>программных</w:t>
            </w:r>
            <w:proofErr w:type="gramEnd"/>
          </w:p>
          <w:p w:rsidR="00B50A11" w:rsidRPr="00B50A11" w:rsidRDefault="00B50A11" w:rsidP="00617579">
            <w:pPr>
              <w:shd w:val="clear" w:color="auto" w:fill="FFFFFF"/>
              <w:jc w:val="both"/>
              <w:rPr>
                <w:sz w:val="12"/>
                <w:szCs w:val="12"/>
              </w:rPr>
            </w:pPr>
            <w:r w:rsidRPr="00B50A11">
              <w:rPr>
                <w:sz w:val="12"/>
                <w:szCs w:val="12"/>
              </w:rPr>
              <w:t>расходов бюджета Убеевского  сельского поселения в общем объеме</w:t>
            </w:r>
          </w:p>
          <w:p w:rsidR="00B50A11" w:rsidRPr="00B50A11" w:rsidRDefault="00B50A11" w:rsidP="00617579">
            <w:pPr>
              <w:shd w:val="clear" w:color="auto" w:fill="FFFFFF"/>
              <w:jc w:val="both"/>
              <w:rPr>
                <w:sz w:val="12"/>
                <w:szCs w:val="12"/>
              </w:rPr>
            </w:pPr>
            <w:proofErr w:type="gramStart"/>
            <w:r w:rsidRPr="00B50A11">
              <w:rPr>
                <w:sz w:val="12"/>
                <w:szCs w:val="12"/>
              </w:rPr>
              <w:t>расходов бюджета Убеевского  сельского поселения (за исключением</w:t>
            </w:r>
            <w:proofErr w:type="gramEnd"/>
          </w:p>
          <w:p w:rsidR="00B50A11" w:rsidRPr="00B50A11" w:rsidRDefault="00B50A11" w:rsidP="00617579">
            <w:pPr>
              <w:shd w:val="clear" w:color="auto" w:fill="FFFFFF"/>
              <w:jc w:val="both"/>
              <w:rPr>
                <w:sz w:val="12"/>
                <w:szCs w:val="12"/>
              </w:rPr>
            </w:pPr>
            <w:r w:rsidRPr="00B50A11">
              <w:rPr>
                <w:sz w:val="12"/>
                <w:szCs w:val="12"/>
              </w:rPr>
              <w:t>расходов,   осуществляемых</w:t>
            </w:r>
          </w:p>
          <w:p w:rsidR="00B50A11" w:rsidRPr="00B50A11" w:rsidRDefault="00B50A11" w:rsidP="00617579">
            <w:pPr>
              <w:shd w:val="clear" w:color="auto" w:fill="FFFFFF"/>
              <w:jc w:val="both"/>
              <w:rPr>
                <w:sz w:val="12"/>
                <w:szCs w:val="12"/>
              </w:rPr>
            </w:pPr>
            <w:r w:rsidRPr="00B50A11">
              <w:rPr>
                <w:sz w:val="12"/>
                <w:szCs w:val="12"/>
              </w:rPr>
              <w:t xml:space="preserve">за   счет  субвенций   </w:t>
            </w:r>
            <w:proofErr w:type="gramStart"/>
            <w:r w:rsidRPr="00B50A11">
              <w:rPr>
                <w:sz w:val="12"/>
                <w:szCs w:val="12"/>
              </w:rPr>
              <w:t>из</w:t>
            </w:r>
            <w:proofErr w:type="gramEnd"/>
          </w:p>
          <w:p w:rsidR="00B50A11" w:rsidRPr="00B50A11" w:rsidRDefault="00B50A11" w:rsidP="00617579">
            <w:pPr>
              <w:shd w:val="clear" w:color="auto" w:fill="FFFFFF"/>
              <w:jc w:val="both"/>
              <w:rPr>
                <w:sz w:val="12"/>
                <w:szCs w:val="12"/>
              </w:rPr>
            </w:pPr>
            <w:r w:rsidRPr="00B50A11">
              <w:rPr>
                <w:sz w:val="12"/>
                <w:szCs w:val="12"/>
              </w:rPr>
              <w:t xml:space="preserve">федерального бюджета)     </w:t>
            </w:r>
            <w:proofErr w:type="gramStart"/>
            <w:r w:rsidRPr="00B50A11">
              <w:rPr>
                <w:sz w:val="12"/>
                <w:szCs w:val="12"/>
              </w:rPr>
              <w:t>в</w:t>
            </w:r>
            <w:proofErr w:type="gramEnd"/>
          </w:p>
          <w:p w:rsidR="00B50A11" w:rsidRPr="00B50A11" w:rsidRDefault="00B50A11" w:rsidP="00617579">
            <w:pPr>
              <w:shd w:val="clear" w:color="auto" w:fill="FFFFFF"/>
              <w:jc w:val="both"/>
              <w:rPr>
                <w:sz w:val="12"/>
                <w:szCs w:val="12"/>
              </w:rPr>
            </w:pPr>
            <w:r w:rsidRPr="00B50A11">
              <w:rPr>
                <w:sz w:val="12"/>
                <w:szCs w:val="12"/>
              </w:rPr>
              <w:t>2035 году   составит 100,0 процента </w:t>
            </w:r>
          </w:p>
        </w:tc>
      </w:tr>
    </w:tbl>
    <w:p w:rsidR="00B50A11" w:rsidRPr="00B50A11" w:rsidRDefault="00B50A11" w:rsidP="00B50A11">
      <w:pPr>
        <w:shd w:val="clear" w:color="auto" w:fill="FFFFFF"/>
        <w:jc w:val="both"/>
        <w:rPr>
          <w:sz w:val="12"/>
          <w:szCs w:val="12"/>
        </w:rPr>
      </w:pPr>
      <w:r w:rsidRPr="00B50A11">
        <w:rPr>
          <w:b/>
          <w:bCs/>
          <w:sz w:val="12"/>
          <w:szCs w:val="12"/>
        </w:rPr>
        <w:t xml:space="preserve">      </w:t>
      </w:r>
      <w:r w:rsidRPr="00B50A11">
        <w:rPr>
          <w:sz w:val="12"/>
          <w:szCs w:val="12"/>
        </w:rPr>
        <w:t xml:space="preserve">      </w:t>
      </w:r>
      <w:proofErr w:type="gramStart"/>
      <w:r w:rsidRPr="00B50A11">
        <w:rPr>
          <w:sz w:val="12"/>
          <w:szCs w:val="12"/>
        </w:rPr>
        <w:t>Перечень показателей (индикаторов)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муниципальной политики в сфере управления общественными финансами, муниципальным долгом и муниципальным имуществом Убеевского  сельского поселения, а также изменений законодательства Российской Федерации и законодательства Чувашской Республики, влияющих на расчет данных показателей.</w:t>
      </w:r>
      <w:proofErr w:type="gramEnd"/>
    </w:p>
    <w:p w:rsidR="00B50A11" w:rsidRPr="00B50A11" w:rsidRDefault="00B50A11" w:rsidP="00B50A11">
      <w:pPr>
        <w:shd w:val="clear" w:color="auto" w:fill="FFFFFF"/>
        <w:jc w:val="both"/>
        <w:rPr>
          <w:sz w:val="12"/>
          <w:szCs w:val="12"/>
        </w:rPr>
      </w:pPr>
      <w:r w:rsidRPr="00B50A11">
        <w:rPr>
          <w:sz w:val="12"/>
          <w:szCs w:val="12"/>
        </w:rPr>
        <w:t xml:space="preserve">       Реализация муниципальной программы позволит:</w:t>
      </w:r>
    </w:p>
    <w:p w:rsidR="00B50A11" w:rsidRPr="00B50A11" w:rsidRDefault="00B50A11" w:rsidP="00B50A11">
      <w:pPr>
        <w:shd w:val="clear" w:color="auto" w:fill="FFFFFF"/>
        <w:jc w:val="both"/>
        <w:rPr>
          <w:sz w:val="12"/>
          <w:szCs w:val="12"/>
        </w:rPr>
      </w:pPr>
      <w:r w:rsidRPr="00B50A11">
        <w:rPr>
          <w:sz w:val="12"/>
          <w:szCs w:val="12"/>
        </w:rPr>
        <w:t xml:space="preserve">       - обеспечить сбалансированность и устойчивость бюджета сельского поселения, его формирование на основе программно-целевого подхода, эффективную систему управления общественными финансами в качестве одного из ключевых механизмов динамичного социально-экономического развития и повышения качества жизни населения Убеевского  сельского поселения;</w:t>
      </w:r>
    </w:p>
    <w:p w:rsidR="00B50A11" w:rsidRPr="00B50A11" w:rsidRDefault="00B50A11" w:rsidP="00B50A11">
      <w:pPr>
        <w:shd w:val="clear" w:color="auto" w:fill="FFFFFF"/>
        <w:jc w:val="both"/>
        <w:rPr>
          <w:sz w:val="12"/>
          <w:szCs w:val="12"/>
        </w:rPr>
      </w:pPr>
      <w:r w:rsidRPr="00B50A11">
        <w:rPr>
          <w:sz w:val="12"/>
          <w:szCs w:val="12"/>
        </w:rPr>
        <w:t xml:space="preserve">       повысить бюджетный потенциал Убеевского  сельского поселения как за счет роста собственной доходной базы бюджета сельского поселения, так и за счет эффективного осуществления бюджетных расходов с нацеленностью их на достижение конечного социально-экономического результата.</w:t>
      </w:r>
    </w:p>
    <w:p w:rsidR="00B50A11" w:rsidRPr="00B50A11" w:rsidRDefault="00B50A11" w:rsidP="00B50A11">
      <w:pPr>
        <w:shd w:val="clear" w:color="auto" w:fill="FFFFFF"/>
        <w:jc w:val="both"/>
        <w:rPr>
          <w:sz w:val="12"/>
          <w:szCs w:val="12"/>
        </w:rPr>
      </w:pPr>
      <w:r w:rsidRPr="00B50A11">
        <w:rPr>
          <w:sz w:val="12"/>
          <w:szCs w:val="12"/>
        </w:rPr>
        <w:t> </w:t>
      </w:r>
    </w:p>
    <w:p w:rsidR="00B50A11" w:rsidRPr="00B50A11" w:rsidRDefault="00B50A11" w:rsidP="00B50A11">
      <w:pPr>
        <w:shd w:val="clear" w:color="auto" w:fill="FFFFFF"/>
        <w:jc w:val="center"/>
        <w:rPr>
          <w:b/>
          <w:bCs/>
          <w:sz w:val="12"/>
          <w:szCs w:val="12"/>
        </w:rPr>
      </w:pPr>
      <w:r w:rsidRPr="00B50A11">
        <w:rPr>
          <w:b/>
          <w:bCs/>
          <w:sz w:val="12"/>
          <w:szCs w:val="12"/>
        </w:rPr>
        <w:lastRenderedPageBreak/>
        <w:t xml:space="preserve">Раздел III. Обобщенная характеристика основных </w:t>
      </w:r>
      <w:proofErr w:type="spellStart"/>
      <w:r w:rsidRPr="00B50A11">
        <w:rPr>
          <w:b/>
          <w:bCs/>
          <w:sz w:val="12"/>
          <w:szCs w:val="12"/>
        </w:rPr>
        <w:t>мероприятиймуниципальной</w:t>
      </w:r>
      <w:proofErr w:type="spellEnd"/>
      <w:r w:rsidRPr="00B50A11">
        <w:rPr>
          <w:b/>
          <w:bCs/>
          <w:sz w:val="12"/>
          <w:szCs w:val="12"/>
        </w:rPr>
        <w:t xml:space="preserve"> программы и подпрограмм</w:t>
      </w:r>
    </w:p>
    <w:p w:rsidR="00B50A11" w:rsidRPr="00B50A11" w:rsidRDefault="00B50A11" w:rsidP="00B50A11">
      <w:pPr>
        <w:shd w:val="clear" w:color="auto" w:fill="FFFFFF"/>
        <w:jc w:val="both"/>
        <w:rPr>
          <w:sz w:val="12"/>
          <w:szCs w:val="12"/>
        </w:rPr>
      </w:pPr>
      <w:r w:rsidRPr="00B50A11">
        <w:rPr>
          <w:sz w:val="12"/>
          <w:szCs w:val="12"/>
        </w:rPr>
        <w:t xml:space="preserve">       Достижение целей и решение задач муниципальной программы будут осуществляться в рамках реализации следующих подпрограмм:</w:t>
      </w:r>
    </w:p>
    <w:p w:rsidR="00B50A11" w:rsidRPr="00B50A11" w:rsidRDefault="00B50A11" w:rsidP="00B50A11">
      <w:pPr>
        <w:rPr>
          <w:sz w:val="12"/>
          <w:szCs w:val="12"/>
        </w:rPr>
      </w:pPr>
      <w:r w:rsidRPr="00B50A11">
        <w:rPr>
          <w:sz w:val="12"/>
          <w:szCs w:val="12"/>
        </w:rPr>
        <w:t xml:space="preserve">       - «Совершенствование бюджетной политики и обеспечение сбалансированности бюджета»;</w:t>
      </w:r>
    </w:p>
    <w:p w:rsidR="00B50A11" w:rsidRPr="00B50A11" w:rsidRDefault="00B50A11" w:rsidP="00997515">
      <w:pPr>
        <w:shd w:val="clear" w:color="auto" w:fill="FFFFFF"/>
        <w:jc w:val="both"/>
        <w:rPr>
          <w:b/>
          <w:bCs/>
          <w:sz w:val="12"/>
          <w:szCs w:val="12"/>
        </w:rPr>
      </w:pPr>
      <w:r w:rsidRPr="00B50A11">
        <w:rPr>
          <w:sz w:val="12"/>
          <w:szCs w:val="12"/>
        </w:rPr>
        <w:t xml:space="preserve">       - «Управление муниципальным имуществом</w:t>
      </w:r>
      <w:proofErr w:type="gramStart"/>
      <w:r w:rsidRPr="00B50A11">
        <w:rPr>
          <w:sz w:val="12"/>
          <w:szCs w:val="12"/>
        </w:rPr>
        <w:t>»</w:t>
      </w:r>
      <w:r w:rsidRPr="00B50A11">
        <w:rPr>
          <w:b/>
          <w:bCs/>
          <w:sz w:val="12"/>
          <w:szCs w:val="12"/>
        </w:rPr>
        <w:t>Р</w:t>
      </w:r>
      <w:proofErr w:type="gramEnd"/>
      <w:r w:rsidRPr="00B50A11">
        <w:rPr>
          <w:b/>
          <w:bCs/>
          <w:sz w:val="12"/>
          <w:szCs w:val="12"/>
        </w:rPr>
        <w:t>аздел IV. Обобщенная характеристика мер правового регулирования</w:t>
      </w:r>
    </w:p>
    <w:p w:rsidR="00B50A11" w:rsidRPr="00B50A11" w:rsidRDefault="00B50A11" w:rsidP="00B50A11">
      <w:pPr>
        <w:shd w:val="clear" w:color="auto" w:fill="FFFFFF"/>
        <w:jc w:val="both"/>
        <w:rPr>
          <w:sz w:val="12"/>
          <w:szCs w:val="12"/>
        </w:rPr>
      </w:pPr>
      <w:r w:rsidRPr="00B50A11">
        <w:rPr>
          <w:sz w:val="12"/>
          <w:szCs w:val="12"/>
        </w:rPr>
        <w:t xml:space="preserve">         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для эффективного управления общественными финансами, муниципальным долгом и муниципальным имуществом сельского поселения, состоящей из следующих нормативных правовых актов сельского поселения, принимаемых и корректируемых ежегодно либо по необходимости:</w:t>
      </w:r>
    </w:p>
    <w:p w:rsidR="00B50A11" w:rsidRPr="00B50A11" w:rsidRDefault="00B50A11" w:rsidP="00B50A11">
      <w:pPr>
        <w:shd w:val="clear" w:color="auto" w:fill="FFFFFF"/>
        <w:jc w:val="both"/>
        <w:rPr>
          <w:sz w:val="12"/>
          <w:szCs w:val="12"/>
        </w:rPr>
      </w:pPr>
      <w:r w:rsidRPr="00B50A11">
        <w:rPr>
          <w:sz w:val="12"/>
          <w:szCs w:val="12"/>
        </w:rPr>
        <w:t xml:space="preserve">        - Решений Собрания депутатов Убеевского  сельского поселения:</w:t>
      </w:r>
    </w:p>
    <w:p w:rsidR="00B50A11" w:rsidRPr="00B50A11" w:rsidRDefault="00B50A11" w:rsidP="00B50A11">
      <w:pPr>
        <w:shd w:val="clear" w:color="auto" w:fill="FFFFFF"/>
        <w:jc w:val="both"/>
        <w:rPr>
          <w:sz w:val="12"/>
          <w:szCs w:val="12"/>
        </w:rPr>
      </w:pPr>
      <w:r w:rsidRPr="00B50A11">
        <w:rPr>
          <w:sz w:val="12"/>
          <w:szCs w:val="12"/>
        </w:rPr>
        <w:t xml:space="preserve">        о бюджете Убеевского  сельского поселения на очередной финансовый год и плановый период;</w:t>
      </w:r>
    </w:p>
    <w:p w:rsidR="00B50A11" w:rsidRPr="00B50A11" w:rsidRDefault="00B50A11" w:rsidP="00B50A11">
      <w:pPr>
        <w:shd w:val="clear" w:color="auto" w:fill="FFFFFF"/>
        <w:jc w:val="both"/>
        <w:rPr>
          <w:sz w:val="12"/>
          <w:szCs w:val="12"/>
        </w:rPr>
      </w:pPr>
      <w:r w:rsidRPr="00B50A11">
        <w:rPr>
          <w:sz w:val="12"/>
          <w:szCs w:val="12"/>
        </w:rPr>
        <w:t xml:space="preserve">        о внесении изменений в решение Собрания депутатов Убеевского  сельского поселения о бюджете Убеевского  сельского поселения на очередной финансовый год и плановый период;</w:t>
      </w:r>
    </w:p>
    <w:p w:rsidR="00B50A11" w:rsidRPr="00B50A11" w:rsidRDefault="00B50A11" w:rsidP="00B50A11">
      <w:pPr>
        <w:shd w:val="clear" w:color="auto" w:fill="FFFFFF"/>
        <w:jc w:val="both"/>
        <w:rPr>
          <w:sz w:val="12"/>
          <w:szCs w:val="12"/>
        </w:rPr>
      </w:pPr>
      <w:r w:rsidRPr="00B50A11">
        <w:rPr>
          <w:sz w:val="12"/>
          <w:szCs w:val="12"/>
        </w:rPr>
        <w:t xml:space="preserve">        о внесении изменений в решение Собрания депутатов Убеевского  сельского поселения «О вопросах налогового регулирования в </w:t>
      </w:r>
      <w:proofErr w:type="spellStart"/>
      <w:r w:rsidRPr="00B50A11">
        <w:rPr>
          <w:sz w:val="12"/>
          <w:szCs w:val="12"/>
        </w:rPr>
        <w:t>Убеевском</w:t>
      </w:r>
      <w:proofErr w:type="spellEnd"/>
      <w:r w:rsidRPr="00B50A11">
        <w:rPr>
          <w:sz w:val="12"/>
          <w:szCs w:val="12"/>
        </w:rPr>
        <w:t xml:space="preserve"> сельском поселении, отнесенных законодательством Российской Федерации о налогах и сборах к ведению органов местного самоуправления»;</w:t>
      </w:r>
    </w:p>
    <w:p w:rsidR="00B50A11" w:rsidRPr="00B50A11" w:rsidRDefault="00B50A11" w:rsidP="00B50A11">
      <w:pPr>
        <w:shd w:val="clear" w:color="auto" w:fill="FFFFFF"/>
        <w:jc w:val="both"/>
        <w:rPr>
          <w:sz w:val="12"/>
          <w:szCs w:val="12"/>
        </w:rPr>
      </w:pPr>
      <w:r w:rsidRPr="00B50A11">
        <w:rPr>
          <w:sz w:val="12"/>
          <w:szCs w:val="12"/>
        </w:rPr>
        <w:t xml:space="preserve">        о внесении изменений в решение Собрания депутатов Убеевского  сельского поселения «О регулировании бюджетных правоотношений в </w:t>
      </w:r>
      <w:proofErr w:type="spellStart"/>
      <w:r w:rsidRPr="00B50A11">
        <w:rPr>
          <w:sz w:val="12"/>
          <w:szCs w:val="12"/>
        </w:rPr>
        <w:t>Убеевском</w:t>
      </w:r>
      <w:proofErr w:type="spellEnd"/>
      <w:r w:rsidRPr="00B50A11">
        <w:rPr>
          <w:sz w:val="12"/>
          <w:szCs w:val="12"/>
        </w:rPr>
        <w:t xml:space="preserve"> сельском поселении»;</w:t>
      </w:r>
    </w:p>
    <w:p w:rsidR="00B50A11" w:rsidRPr="00B50A11" w:rsidRDefault="00B50A11" w:rsidP="00B50A11">
      <w:pPr>
        <w:shd w:val="clear" w:color="auto" w:fill="FFFFFF"/>
        <w:jc w:val="both"/>
        <w:rPr>
          <w:sz w:val="12"/>
          <w:szCs w:val="12"/>
        </w:rPr>
      </w:pPr>
      <w:r w:rsidRPr="00B50A11">
        <w:rPr>
          <w:sz w:val="12"/>
          <w:szCs w:val="12"/>
        </w:rPr>
        <w:t xml:space="preserve">        об исполнении бюджета Убеевского  сельского поселения за отчетный финансовый год;</w:t>
      </w:r>
    </w:p>
    <w:p w:rsidR="00B50A11" w:rsidRPr="00B50A11" w:rsidRDefault="00B50A11" w:rsidP="00B50A11">
      <w:pPr>
        <w:shd w:val="clear" w:color="auto" w:fill="FFFFFF"/>
        <w:jc w:val="both"/>
        <w:rPr>
          <w:sz w:val="12"/>
          <w:szCs w:val="12"/>
        </w:rPr>
      </w:pPr>
      <w:r w:rsidRPr="00B50A11">
        <w:rPr>
          <w:sz w:val="12"/>
          <w:szCs w:val="12"/>
        </w:rPr>
        <w:t xml:space="preserve">        постановлений администрации Убеевского  сельского поселения об основных направлениях бюджетной политики Убеевского  сельского поселения на очередной финансовый год и плановый период;</w:t>
      </w:r>
    </w:p>
    <w:p w:rsidR="00B50A11" w:rsidRPr="00B50A11" w:rsidRDefault="00B50A11" w:rsidP="00B50A11">
      <w:pPr>
        <w:shd w:val="clear" w:color="auto" w:fill="FFFFFF"/>
        <w:jc w:val="both"/>
        <w:rPr>
          <w:sz w:val="12"/>
          <w:szCs w:val="12"/>
        </w:rPr>
      </w:pPr>
      <w:r w:rsidRPr="00B50A11">
        <w:rPr>
          <w:sz w:val="12"/>
          <w:szCs w:val="12"/>
        </w:rPr>
        <w:t xml:space="preserve">        - постановлений администрации Убеевского  сельского поселения:</w:t>
      </w:r>
    </w:p>
    <w:p w:rsidR="00B50A11" w:rsidRPr="00B50A11" w:rsidRDefault="00B50A11" w:rsidP="00B50A11">
      <w:pPr>
        <w:shd w:val="clear" w:color="auto" w:fill="FFFFFF"/>
        <w:jc w:val="both"/>
        <w:rPr>
          <w:sz w:val="12"/>
          <w:szCs w:val="12"/>
        </w:rPr>
      </w:pPr>
      <w:r w:rsidRPr="00B50A11">
        <w:rPr>
          <w:sz w:val="12"/>
          <w:szCs w:val="12"/>
        </w:rPr>
        <w:t xml:space="preserve">        о мерах по реализации решения Собрания депутатов Убеевского  сельского поселения о бюджете на очередной финансовый год и плановый период;</w:t>
      </w:r>
    </w:p>
    <w:p w:rsidR="00B50A11" w:rsidRPr="00B50A11" w:rsidRDefault="00B50A11" w:rsidP="00B50A11">
      <w:pPr>
        <w:shd w:val="clear" w:color="auto" w:fill="FFFFFF"/>
        <w:jc w:val="both"/>
        <w:rPr>
          <w:sz w:val="12"/>
          <w:szCs w:val="12"/>
        </w:rPr>
      </w:pPr>
      <w:r w:rsidRPr="00B50A11">
        <w:rPr>
          <w:sz w:val="12"/>
          <w:szCs w:val="12"/>
        </w:rPr>
        <w:t xml:space="preserve">        о мерах по реализации решения Собрания депутатов Убеевского  сельского поселения о внесении изменений в решение Собрания депутатов Убеевского  сельского поселения о бюджете Убеевского  сельского поселения района на очередной финансовый год и плановый период;</w:t>
      </w:r>
    </w:p>
    <w:p w:rsidR="00B50A11" w:rsidRPr="00B50A11" w:rsidRDefault="00B50A11" w:rsidP="00B50A11">
      <w:pPr>
        <w:shd w:val="clear" w:color="auto" w:fill="FFFFFF"/>
        <w:jc w:val="both"/>
        <w:rPr>
          <w:sz w:val="12"/>
          <w:szCs w:val="12"/>
        </w:rPr>
      </w:pPr>
      <w:r w:rsidRPr="00B50A11">
        <w:rPr>
          <w:sz w:val="12"/>
          <w:szCs w:val="12"/>
        </w:rPr>
        <w:t xml:space="preserve">        о порядке составления проекта бюджета Убеевского  сельского поселения на очередной финансовый год и плановый период.</w:t>
      </w:r>
    </w:p>
    <w:p w:rsidR="00B50A11" w:rsidRPr="00B50A11" w:rsidRDefault="00B50A11" w:rsidP="00B50A11">
      <w:pPr>
        <w:shd w:val="clear" w:color="auto" w:fill="FFFFFF"/>
        <w:jc w:val="center"/>
        <w:rPr>
          <w:b/>
          <w:bCs/>
          <w:sz w:val="12"/>
          <w:szCs w:val="12"/>
        </w:rPr>
      </w:pPr>
      <w:r w:rsidRPr="00B50A11">
        <w:rPr>
          <w:b/>
          <w:bCs/>
          <w:sz w:val="12"/>
          <w:szCs w:val="12"/>
        </w:rPr>
        <w:t>Раздел V. Обоснование выделения подпрограмм</w:t>
      </w:r>
    </w:p>
    <w:p w:rsidR="00B50A11" w:rsidRPr="00B50A11" w:rsidRDefault="00B50A11" w:rsidP="00B50A11">
      <w:pPr>
        <w:shd w:val="clear" w:color="auto" w:fill="FFFFFF"/>
        <w:jc w:val="both"/>
        <w:rPr>
          <w:sz w:val="12"/>
          <w:szCs w:val="12"/>
        </w:rPr>
      </w:pPr>
      <w:r w:rsidRPr="00B50A11">
        <w:rPr>
          <w:sz w:val="12"/>
          <w:szCs w:val="12"/>
        </w:rPr>
        <w:t xml:space="preserve">       Комплексный характер целей и задач муниципальной программы обусловливает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 так и по ее отдельным блокам.</w:t>
      </w:r>
    </w:p>
    <w:p w:rsidR="00B50A11" w:rsidRPr="00B50A11" w:rsidRDefault="00B50A11" w:rsidP="00B50A11">
      <w:pPr>
        <w:shd w:val="clear" w:color="auto" w:fill="FFFFFF"/>
        <w:jc w:val="both"/>
        <w:rPr>
          <w:sz w:val="12"/>
          <w:szCs w:val="12"/>
        </w:rPr>
      </w:pPr>
      <w:r w:rsidRPr="00B50A11">
        <w:rPr>
          <w:sz w:val="12"/>
          <w:szCs w:val="12"/>
        </w:rPr>
        <w:t xml:space="preserve">       Ряд взаимосвязанных целей муниципальной программы направлен на повышение бюджетного потенциала, обеспечение устойчивости и сбалансированности системы общественных финансов в сельском поселении, оптимизацию долговой нагрузки на бюджет сельского поселения.</w:t>
      </w:r>
    </w:p>
    <w:p w:rsidR="00B50A11" w:rsidRPr="00B50A11" w:rsidRDefault="00B50A11" w:rsidP="00B50A11">
      <w:pPr>
        <w:shd w:val="clear" w:color="auto" w:fill="FFFFFF"/>
        <w:jc w:val="both"/>
        <w:rPr>
          <w:sz w:val="12"/>
          <w:szCs w:val="12"/>
        </w:rPr>
      </w:pPr>
      <w:r w:rsidRPr="00B50A11">
        <w:rPr>
          <w:sz w:val="12"/>
          <w:szCs w:val="12"/>
        </w:rPr>
        <w:t xml:space="preserve">       Для более эффективной организации работы по достижению указанных целей муниципальной программы необходимо выделение ключевых направлений работы, требующих программно-целевого подхода и концентрации ресурсов, отраженных в подпрограммах муниципальной программы.</w:t>
      </w:r>
    </w:p>
    <w:p w:rsidR="00B50A11" w:rsidRPr="00B50A11" w:rsidRDefault="00B50A11" w:rsidP="00997515">
      <w:pPr>
        <w:shd w:val="clear" w:color="auto" w:fill="FFFFFF"/>
        <w:jc w:val="both"/>
        <w:rPr>
          <w:b/>
          <w:bCs/>
          <w:sz w:val="12"/>
          <w:szCs w:val="12"/>
        </w:rPr>
      </w:pPr>
      <w:r w:rsidRPr="00B50A11">
        <w:rPr>
          <w:sz w:val="12"/>
          <w:szCs w:val="12"/>
        </w:rPr>
        <w:t xml:space="preserve">        </w:t>
      </w:r>
      <w:r w:rsidRPr="00B50A11">
        <w:rPr>
          <w:b/>
          <w:bCs/>
          <w:sz w:val="12"/>
          <w:szCs w:val="12"/>
        </w:rPr>
        <w:t>Раздел VI. Обоснование объема финансовых ресурсов и источников финансирования, необходимых для реализации муниципальной программы</w:t>
      </w:r>
    </w:p>
    <w:p w:rsidR="00B50A11" w:rsidRPr="00B50A11" w:rsidRDefault="00B50A11" w:rsidP="00B50A11">
      <w:pPr>
        <w:shd w:val="clear" w:color="auto" w:fill="FFFFFF"/>
        <w:jc w:val="both"/>
        <w:rPr>
          <w:sz w:val="12"/>
          <w:szCs w:val="12"/>
        </w:rPr>
      </w:pPr>
      <w:r w:rsidRPr="00B50A11">
        <w:rPr>
          <w:sz w:val="12"/>
          <w:szCs w:val="12"/>
        </w:rPr>
        <w:t xml:space="preserve">     Расходы на реализацию муниципальной программы предусматриваются за счет средств федерального, республиканского,  местного бюджетов и внебюджетных средств.</w:t>
      </w:r>
    </w:p>
    <w:p w:rsidR="00B50A11" w:rsidRPr="00B50A11" w:rsidRDefault="00B50A11" w:rsidP="00B50A11">
      <w:pPr>
        <w:jc w:val="both"/>
        <w:rPr>
          <w:sz w:val="12"/>
          <w:szCs w:val="12"/>
        </w:rPr>
      </w:pPr>
      <w:r w:rsidRPr="00B50A11">
        <w:rPr>
          <w:sz w:val="12"/>
          <w:szCs w:val="12"/>
        </w:rPr>
        <w:t xml:space="preserve">     Объемы и источники финансирования муниципальной программы в 2019–2035 годах составляет  1 434,52 тыс</w:t>
      </w:r>
      <w:r w:rsidRPr="00B50A11">
        <w:rPr>
          <w:color w:val="FF0000"/>
          <w:sz w:val="12"/>
          <w:szCs w:val="12"/>
        </w:rPr>
        <w:t>.</w:t>
      </w:r>
      <w:r w:rsidRPr="00B50A11">
        <w:rPr>
          <w:sz w:val="12"/>
          <w:szCs w:val="12"/>
        </w:rPr>
        <w:t xml:space="preserve"> рублей, в том числе:</w:t>
      </w:r>
    </w:p>
    <w:p w:rsidR="00B50A11" w:rsidRPr="00B50A11" w:rsidRDefault="00B50A11" w:rsidP="00B50A11">
      <w:pPr>
        <w:jc w:val="both"/>
        <w:rPr>
          <w:sz w:val="12"/>
          <w:szCs w:val="12"/>
        </w:rPr>
      </w:pPr>
      <w:r w:rsidRPr="00B50A11">
        <w:rPr>
          <w:sz w:val="12"/>
          <w:szCs w:val="12"/>
        </w:rPr>
        <w:t>в 2019 году – 99,970 тыс. рублей;</w:t>
      </w:r>
    </w:p>
    <w:p w:rsidR="00B50A11" w:rsidRPr="00B50A11" w:rsidRDefault="00B50A11" w:rsidP="00B50A11">
      <w:pPr>
        <w:rPr>
          <w:sz w:val="12"/>
          <w:szCs w:val="12"/>
        </w:rPr>
      </w:pPr>
      <w:r w:rsidRPr="00B50A11">
        <w:rPr>
          <w:sz w:val="12"/>
          <w:szCs w:val="12"/>
        </w:rPr>
        <w:t>в 2020 году – 88,97 0 тыс. рублей;</w:t>
      </w:r>
    </w:p>
    <w:p w:rsidR="00B50A11" w:rsidRPr="00B50A11" w:rsidRDefault="00B50A11" w:rsidP="00B50A11">
      <w:pPr>
        <w:rPr>
          <w:sz w:val="12"/>
          <w:szCs w:val="12"/>
        </w:rPr>
      </w:pPr>
      <w:r w:rsidRPr="00B50A11">
        <w:rPr>
          <w:sz w:val="12"/>
          <w:szCs w:val="12"/>
        </w:rPr>
        <w:t>в 2021 году – 88,97 0 тыс. рублей;</w:t>
      </w:r>
    </w:p>
    <w:p w:rsidR="00B50A11" w:rsidRPr="00B50A11" w:rsidRDefault="00B50A11" w:rsidP="00B50A11">
      <w:pPr>
        <w:rPr>
          <w:sz w:val="12"/>
          <w:szCs w:val="12"/>
        </w:rPr>
      </w:pPr>
      <w:r w:rsidRPr="00B50A11">
        <w:rPr>
          <w:sz w:val="12"/>
          <w:szCs w:val="12"/>
        </w:rPr>
        <w:t>в 2022 -2035  годы – 1 156,61 тыс. рублей;</w:t>
      </w:r>
    </w:p>
    <w:p w:rsidR="00B50A11" w:rsidRPr="00B50A11" w:rsidRDefault="00B50A11" w:rsidP="00B50A11">
      <w:pPr>
        <w:rPr>
          <w:sz w:val="12"/>
          <w:szCs w:val="12"/>
        </w:rPr>
      </w:pPr>
      <w:r w:rsidRPr="00B50A11">
        <w:rPr>
          <w:sz w:val="12"/>
          <w:szCs w:val="12"/>
        </w:rPr>
        <w:t>из них средства:</w:t>
      </w:r>
    </w:p>
    <w:p w:rsidR="00B50A11" w:rsidRPr="00B50A11" w:rsidRDefault="00B50A11" w:rsidP="00B50A11">
      <w:pPr>
        <w:rPr>
          <w:sz w:val="12"/>
          <w:szCs w:val="12"/>
        </w:rPr>
      </w:pPr>
      <w:r w:rsidRPr="00B50A11">
        <w:rPr>
          <w:sz w:val="12"/>
          <w:szCs w:val="12"/>
        </w:rPr>
        <w:t>федерального бюджета – 1 434,52 тыс. рублей, в том числе:</w:t>
      </w:r>
    </w:p>
    <w:p w:rsidR="00B50A11" w:rsidRPr="00B50A11" w:rsidRDefault="00B50A11" w:rsidP="00B50A11">
      <w:pPr>
        <w:jc w:val="both"/>
        <w:rPr>
          <w:sz w:val="12"/>
          <w:szCs w:val="12"/>
        </w:rPr>
      </w:pPr>
      <w:r w:rsidRPr="00B50A11">
        <w:rPr>
          <w:sz w:val="12"/>
          <w:szCs w:val="12"/>
        </w:rPr>
        <w:t>в 2019 году - 99,970 тыс. рублей;</w:t>
      </w:r>
    </w:p>
    <w:p w:rsidR="00B50A11" w:rsidRPr="00B50A11" w:rsidRDefault="00B50A11" w:rsidP="00B50A11">
      <w:pPr>
        <w:rPr>
          <w:sz w:val="12"/>
          <w:szCs w:val="12"/>
        </w:rPr>
      </w:pPr>
      <w:r w:rsidRPr="00B50A11">
        <w:rPr>
          <w:sz w:val="12"/>
          <w:szCs w:val="12"/>
        </w:rPr>
        <w:t>в 2020 году – 88,97 0 тыс. рублей;</w:t>
      </w:r>
    </w:p>
    <w:p w:rsidR="00B50A11" w:rsidRPr="00B50A11" w:rsidRDefault="00B50A11" w:rsidP="00B50A11">
      <w:pPr>
        <w:rPr>
          <w:sz w:val="12"/>
          <w:szCs w:val="12"/>
        </w:rPr>
      </w:pPr>
      <w:r w:rsidRPr="00B50A11">
        <w:rPr>
          <w:sz w:val="12"/>
          <w:szCs w:val="12"/>
        </w:rPr>
        <w:t>в 2021 году – 88,97 0 тыс. рублей;</w:t>
      </w:r>
    </w:p>
    <w:p w:rsidR="00B50A11" w:rsidRPr="00B50A11" w:rsidRDefault="00B50A11" w:rsidP="00B50A11">
      <w:pPr>
        <w:rPr>
          <w:sz w:val="12"/>
          <w:szCs w:val="12"/>
        </w:rPr>
      </w:pPr>
      <w:r w:rsidRPr="00B50A11">
        <w:rPr>
          <w:sz w:val="12"/>
          <w:szCs w:val="12"/>
        </w:rPr>
        <w:t>в 2022 -2035  годы – 1 156,61 тыс. рублей;</w:t>
      </w:r>
    </w:p>
    <w:p w:rsidR="00B50A11" w:rsidRPr="00B50A11" w:rsidRDefault="00B50A11" w:rsidP="00B50A11">
      <w:pPr>
        <w:rPr>
          <w:sz w:val="12"/>
          <w:szCs w:val="12"/>
        </w:rPr>
      </w:pPr>
      <w:r w:rsidRPr="00B50A11">
        <w:rPr>
          <w:sz w:val="12"/>
          <w:szCs w:val="12"/>
        </w:rPr>
        <w:t>республиканского бюджета - 0,0 тыс. рублей, в том числе:</w:t>
      </w:r>
    </w:p>
    <w:p w:rsidR="00B50A11" w:rsidRPr="00B50A11" w:rsidRDefault="00B50A11" w:rsidP="00B50A11">
      <w:pPr>
        <w:jc w:val="both"/>
        <w:rPr>
          <w:sz w:val="12"/>
          <w:szCs w:val="12"/>
        </w:rPr>
      </w:pPr>
      <w:r w:rsidRPr="00B50A11">
        <w:rPr>
          <w:sz w:val="12"/>
          <w:szCs w:val="12"/>
        </w:rPr>
        <w:t>в 2019 году - 0,0 тыс. рублей;</w:t>
      </w:r>
    </w:p>
    <w:p w:rsidR="00B50A11" w:rsidRPr="00B50A11" w:rsidRDefault="00B50A11" w:rsidP="00B50A11">
      <w:pPr>
        <w:rPr>
          <w:sz w:val="12"/>
          <w:szCs w:val="12"/>
        </w:rPr>
      </w:pPr>
      <w:r w:rsidRPr="00B50A11">
        <w:rPr>
          <w:sz w:val="12"/>
          <w:szCs w:val="12"/>
        </w:rPr>
        <w:t>в 2020 году – 0,0 тыс. рублей;</w:t>
      </w:r>
    </w:p>
    <w:p w:rsidR="00B50A11" w:rsidRPr="00B50A11" w:rsidRDefault="00B50A11" w:rsidP="00B50A11">
      <w:pPr>
        <w:rPr>
          <w:sz w:val="12"/>
          <w:szCs w:val="12"/>
        </w:rPr>
      </w:pPr>
      <w:r w:rsidRPr="00B50A11">
        <w:rPr>
          <w:sz w:val="12"/>
          <w:szCs w:val="12"/>
        </w:rPr>
        <w:t>в 2021 году – 0,0 тыс. рублей;</w:t>
      </w:r>
    </w:p>
    <w:p w:rsidR="00B50A11" w:rsidRPr="00B50A11" w:rsidRDefault="00B50A11" w:rsidP="00B50A11">
      <w:pPr>
        <w:rPr>
          <w:sz w:val="12"/>
          <w:szCs w:val="12"/>
        </w:rPr>
      </w:pPr>
      <w:r w:rsidRPr="00B50A11">
        <w:rPr>
          <w:sz w:val="12"/>
          <w:szCs w:val="12"/>
        </w:rPr>
        <w:t>в 2022 -2035  годы – 0,0 тыс. рублей;</w:t>
      </w:r>
    </w:p>
    <w:p w:rsidR="00B50A11" w:rsidRPr="00B50A11" w:rsidRDefault="00B50A11" w:rsidP="00B50A11">
      <w:pPr>
        <w:rPr>
          <w:sz w:val="12"/>
          <w:szCs w:val="12"/>
        </w:rPr>
      </w:pPr>
      <w:r w:rsidRPr="00B50A11">
        <w:rPr>
          <w:sz w:val="12"/>
          <w:szCs w:val="12"/>
        </w:rPr>
        <w:t>местного бюджета - 16,0 тыс. рублей, в том числе:</w:t>
      </w:r>
    </w:p>
    <w:p w:rsidR="00B50A11" w:rsidRPr="00B50A11" w:rsidRDefault="00B50A11" w:rsidP="00B50A11">
      <w:pPr>
        <w:jc w:val="both"/>
        <w:rPr>
          <w:sz w:val="12"/>
          <w:szCs w:val="12"/>
        </w:rPr>
      </w:pPr>
      <w:r w:rsidRPr="00B50A11">
        <w:rPr>
          <w:sz w:val="12"/>
          <w:szCs w:val="12"/>
        </w:rPr>
        <w:t>в 2019 году - 1,0 тыс. рублей;</w:t>
      </w:r>
    </w:p>
    <w:p w:rsidR="00B50A11" w:rsidRPr="00B50A11" w:rsidRDefault="00B50A11" w:rsidP="00B50A11">
      <w:pPr>
        <w:rPr>
          <w:sz w:val="12"/>
          <w:szCs w:val="12"/>
        </w:rPr>
      </w:pPr>
      <w:r w:rsidRPr="00B50A11">
        <w:rPr>
          <w:sz w:val="12"/>
          <w:szCs w:val="12"/>
        </w:rPr>
        <w:t>в 2020 году – 1,0 тыс. рублей;</w:t>
      </w:r>
    </w:p>
    <w:p w:rsidR="00B50A11" w:rsidRPr="00B50A11" w:rsidRDefault="00B50A11" w:rsidP="00B50A11">
      <w:pPr>
        <w:rPr>
          <w:sz w:val="12"/>
          <w:szCs w:val="12"/>
        </w:rPr>
      </w:pPr>
      <w:r w:rsidRPr="00B50A11">
        <w:rPr>
          <w:sz w:val="12"/>
          <w:szCs w:val="12"/>
        </w:rPr>
        <w:t>в 2021 году – 1,0 тыс. рублей;</w:t>
      </w:r>
    </w:p>
    <w:p w:rsidR="00B50A11" w:rsidRPr="00B50A11" w:rsidRDefault="00B50A11" w:rsidP="00B50A11">
      <w:pPr>
        <w:jc w:val="both"/>
        <w:rPr>
          <w:sz w:val="12"/>
          <w:szCs w:val="12"/>
        </w:rPr>
      </w:pPr>
      <w:r w:rsidRPr="00B50A11">
        <w:rPr>
          <w:sz w:val="12"/>
          <w:szCs w:val="12"/>
        </w:rPr>
        <w:t>в 2022 -2035  годы – 13,0 тыс. рублей.</w:t>
      </w:r>
    </w:p>
    <w:p w:rsidR="00B50A11" w:rsidRPr="00B50A11" w:rsidRDefault="00B50A11" w:rsidP="00B50A11">
      <w:pPr>
        <w:jc w:val="both"/>
        <w:rPr>
          <w:sz w:val="12"/>
          <w:szCs w:val="12"/>
        </w:rPr>
      </w:pPr>
      <w:r w:rsidRPr="00B50A11">
        <w:rPr>
          <w:sz w:val="12"/>
          <w:szCs w:val="12"/>
        </w:rPr>
        <w:t xml:space="preserve">        Объемы финансирования муниципальной программы подлежат ежегодному уточнению при формировании бюджета Убеевского  сельского поселения на очередной финансовый год и плановый периоды.</w:t>
      </w:r>
    </w:p>
    <w:p w:rsidR="00B50A11" w:rsidRPr="00B50A11" w:rsidRDefault="00B50A11" w:rsidP="00997515">
      <w:pPr>
        <w:jc w:val="both"/>
        <w:rPr>
          <w:b/>
          <w:bCs/>
          <w:sz w:val="12"/>
          <w:szCs w:val="12"/>
        </w:rPr>
      </w:pPr>
      <w:r w:rsidRPr="00B50A11">
        <w:rPr>
          <w:sz w:val="12"/>
          <w:szCs w:val="12"/>
        </w:rPr>
        <w:t xml:space="preserve">        Ресурсное обеспечение реализации  Муниципальной программы за счет всех источников финансирования по годам ее реализации в разрезе мероприятий  Муниципальной программы с указанием кодов бюджетной классификации расходов  бюджета  Убеевского  сельского поселения (в ценах соответствующих лет) представлено в приложении № 1 к  Муниципальной  программе. </w:t>
      </w:r>
      <w:r w:rsidRPr="00B50A11">
        <w:rPr>
          <w:b/>
          <w:bCs/>
          <w:sz w:val="12"/>
          <w:szCs w:val="12"/>
        </w:rPr>
        <w:t>Раздел VII. Анализ рисков реализации муниципальной программы и описание мер управления рисками реализации муниципальной программы</w:t>
      </w:r>
    </w:p>
    <w:p w:rsidR="00B50A11" w:rsidRPr="00B50A11" w:rsidRDefault="00B50A11" w:rsidP="00B50A11">
      <w:pPr>
        <w:shd w:val="clear" w:color="auto" w:fill="FFFFFF"/>
        <w:jc w:val="both"/>
        <w:rPr>
          <w:sz w:val="12"/>
          <w:szCs w:val="12"/>
        </w:rPr>
      </w:pPr>
      <w:r w:rsidRPr="00B50A11">
        <w:rPr>
          <w:sz w:val="12"/>
          <w:szCs w:val="12"/>
        </w:rPr>
        <w:t>          К рискам реализации муниципальной программы, которыми могут управлять ответственный исполнитель, соисполнитель и участники муниципальной программы, уменьшая вероятность их возникновения, следует отнести следующие:</w:t>
      </w:r>
    </w:p>
    <w:p w:rsidR="00B50A11" w:rsidRPr="00B50A11" w:rsidRDefault="00B50A11" w:rsidP="00B50A11">
      <w:pPr>
        <w:shd w:val="clear" w:color="auto" w:fill="FFFFFF"/>
        <w:jc w:val="both"/>
        <w:rPr>
          <w:sz w:val="12"/>
          <w:szCs w:val="12"/>
        </w:rPr>
      </w:pPr>
      <w:r w:rsidRPr="00B50A11">
        <w:rPr>
          <w:sz w:val="12"/>
          <w:szCs w:val="12"/>
        </w:rPr>
        <w:t xml:space="preserve">        1) институционально-правовые риски, связанные с отсутствием законодательного регулирования основных направлений муниципальной программы на местном уровне и (или) недостаточно быстрым осуществлением институциональных преобразований, предусмотренных муниципальной программой;</w:t>
      </w:r>
    </w:p>
    <w:p w:rsidR="00B50A11" w:rsidRPr="00B50A11" w:rsidRDefault="00B50A11" w:rsidP="00B50A11">
      <w:pPr>
        <w:shd w:val="clear" w:color="auto" w:fill="FFFFFF"/>
        <w:jc w:val="both"/>
        <w:rPr>
          <w:sz w:val="12"/>
          <w:szCs w:val="12"/>
        </w:rPr>
      </w:pPr>
      <w:r w:rsidRPr="00B50A11">
        <w:rPr>
          <w:sz w:val="12"/>
          <w:szCs w:val="12"/>
        </w:rPr>
        <w:t xml:space="preserve">       2) организационные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нецелевому или неэффективному использованию бюджетных средств, невыполнению ряда мероприятий муниципальной программы или задержке в их выполнении;</w:t>
      </w:r>
    </w:p>
    <w:p w:rsidR="00B50A11" w:rsidRPr="00B50A11" w:rsidRDefault="00B50A11" w:rsidP="00B50A11">
      <w:pPr>
        <w:shd w:val="clear" w:color="auto" w:fill="FFFFFF"/>
        <w:jc w:val="both"/>
        <w:rPr>
          <w:sz w:val="12"/>
          <w:szCs w:val="12"/>
        </w:rPr>
      </w:pPr>
      <w:r w:rsidRPr="00B50A11">
        <w:rPr>
          <w:sz w:val="12"/>
          <w:szCs w:val="12"/>
        </w:rPr>
        <w:t xml:space="preserve">       3) финансовые риски, которые связаны с финансированием муниципальной программы в неполном объеме за счет бюджетных средств. Данный риск возникает по причине значительной продолжительности муниципальной программы, а также зависимости ее успешной реализации от привлечения средств федерального бюджета в рамках управления муниципальным долгом сельского поселения;</w:t>
      </w:r>
    </w:p>
    <w:p w:rsidR="00B50A11" w:rsidRPr="00B50A11" w:rsidRDefault="00B50A11" w:rsidP="00B50A11">
      <w:pPr>
        <w:shd w:val="clear" w:color="auto" w:fill="FFFFFF"/>
        <w:jc w:val="both"/>
        <w:rPr>
          <w:sz w:val="12"/>
          <w:szCs w:val="12"/>
        </w:rPr>
      </w:pPr>
      <w:r w:rsidRPr="00B50A11">
        <w:rPr>
          <w:sz w:val="12"/>
          <w:szCs w:val="12"/>
        </w:rPr>
        <w:t xml:space="preserve">        </w:t>
      </w:r>
      <w:proofErr w:type="gramStart"/>
      <w:r w:rsidRPr="00B50A11">
        <w:rPr>
          <w:sz w:val="12"/>
          <w:szCs w:val="12"/>
        </w:rPr>
        <w:t>4) непредвиденные риски, связанные с кризисными явлениями на мировых финансовых рынках, приводящими к резким колебаниям на фондовых рынках Российской Федерации, удорожаниям привлечения заемных средств, а также возможными кризисными явлениями в экономике Российской Федерации и Чувашской Республики, природными и техногенными катастрофами, стихийными бедствиями, что может привести к повышению инфляции, снижению темпов экономического роста и доходов населения, снижению бюджетных доходов, потребовать осуществления</w:t>
      </w:r>
      <w:proofErr w:type="gramEnd"/>
      <w:r w:rsidRPr="00B50A11">
        <w:rPr>
          <w:sz w:val="12"/>
          <w:szCs w:val="12"/>
        </w:rPr>
        <w:t xml:space="preserve"> непредвиденных дополнительных расходов бюджетных средств.</w:t>
      </w:r>
    </w:p>
    <w:p w:rsidR="00B50A11" w:rsidRPr="00B50A11" w:rsidRDefault="00B50A11" w:rsidP="00B50A11">
      <w:pPr>
        <w:rPr>
          <w:sz w:val="12"/>
          <w:szCs w:val="12"/>
        </w:rPr>
        <w:sectPr w:rsidR="00B50A11" w:rsidRPr="00B50A11" w:rsidSect="00617579">
          <w:pgSz w:w="11906" w:h="16838" w:code="9"/>
          <w:pgMar w:top="709" w:right="567" w:bottom="851" w:left="1418" w:header="709" w:footer="709" w:gutter="0"/>
          <w:cols w:space="708"/>
          <w:docGrid w:linePitch="360"/>
        </w:sectPr>
      </w:pPr>
    </w:p>
    <w:p w:rsidR="00B50A11" w:rsidRPr="00B50A11" w:rsidRDefault="00B50A11" w:rsidP="00B50A11">
      <w:pPr>
        <w:jc w:val="right"/>
        <w:rPr>
          <w:sz w:val="12"/>
          <w:szCs w:val="12"/>
        </w:rPr>
      </w:pPr>
      <w:r w:rsidRPr="00B50A11">
        <w:rPr>
          <w:sz w:val="12"/>
          <w:szCs w:val="12"/>
        </w:rPr>
        <w:lastRenderedPageBreak/>
        <w:t xml:space="preserve">Приложение № 1                           </w:t>
      </w:r>
      <w:r w:rsidRPr="00B50A11">
        <w:rPr>
          <w:sz w:val="12"/>
          <w:szCs w:val="12"/>
        </w:rPr>
        <w:br/>
        <w:t xml:space="preserve"> к  муниципальной  программе </w:t>
      </w:r>
    </w:p>
    <w:p w:rsidR="00B50A11" w:rsidRPr="00B50A11" w:rsidRDefault="00B50A11" w:rsidP="00B50A11">
      <w:pPr>
        <w:jc w:val="right"/>
        <w:rPr>
          <w:sz w:val="12"/>
          <w:szCs w:val="12"/>
        </w:rPr>
      </w:pPr>
      <w:r w:rsidRPr="00B50A11">
        <w:rPr>
          <w:sz w:val="12"/>
          <w:szCs w:val="12"/>
        </w:rPr>
        <w:t xml:space="preserve">«Управление общественными финансами и </w:t>
      </w:r>
      <w:proofErr w:type="gramStart"/>
      <w:r w:rsidRPr="00B50A11">
        <w:rPr>
          <w:sz w:val="12"/>
          <w:szCs w:val="12"/>
        </w:rPr>
        <w:t>муниципальным</w:t>
      </w:r>
      <w:proofErr w:type="gramEnd"/>
    </w:p>
    <w:p w:rsidR="00B50A11" w:rsidRPr="00B50A11" w:rsidRDefault="00B50A11" w:rsidP="00B50A11">
      <w:pPr>
        <w:jc w:val="right"/>
        <w:rPr>
          <w:sz w:val="12"/>
          <w:szCs w:val="12"/>
        </w:rPr>
      </w:pPr>
      <w:r w:rsidRPr="00B50A11">
        <w:rPr>
          <w:sz w:val="12"/>
          <w:szCs w:val="12"/>
        </w:rPr>
        <w:t xml:space="preserve">  долгом Убеевского  сельского поселения» на 2019–2035 годы</w:t>
      </w:r>
    </w:p>
    <w:p w:rsidR="00B50A11" w:rsidRPr="00B50A11" w:rsidRDefault="00B50A11" w:rsidP="00B50A11">
      <w:pPr>
        <w:jc w:val="right"/>
        <w:rPr>
          <w:sz w:val="12"/>
          <w:szCs w:val="12"/>
        </w:rPr>
      </w:pPr>
    </w:p>
    <w:tbl>
      <w:tblPr>
        <w:tblW w:w="15735" w:type="dxa"/>
        <w:tblInd w:w="93" w:type="dxa"/>
        <w:tblLook w:val="00A0"/>
      </w:tblPr>
      <w:tblGrid>
        <w:gridCol w:w="2024"/>
        <w:gridCol w:w="2789"/>
        <w:gridCol w:w="2065"/>
        <w:gridCol w:w="847"/>
        <w:gridCol w:w="903"/>
        <w:gridCol w:w="1452"/>
        <w:gridCol w:w="749"/>
        <w:gridCol w:w="1307"/>
        <w:gridCol w:w="1223"/>
        <w:gridCol w:w="1096"/>
        <w:gridCol w:w="1280"/>
      </w:tblGrid>
      <w:tr w:rsidR="00B50A11" w:rsidRPr="00B50A11" w:rsidTr="00617579">
        <w:trPr>
          <w:trHeight w:val="450"/>
        </w:trPr>
        <w:tc>
          <w:tcPr>
            <w:tcW w:w="2024" w:type="dxa"/>
            <w:vMerge w:val="restart"/>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Статус</w:t>
            </w:r>
          </w:p>
        </w:tc>
        <w:tc>
          <w:tcPr>
            <w:tcW w:w="2789" w:type="dxa"/>
            <w:vMerge w:val="restart"/>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Наименование  муниципальной   программы (подпрограммы  муниципальной  программы</w:t>
            </w:r>
            <w:proofErr w:type="gramStart"/>
            <w:r w:rsidRPr="00B50A11">
              <w:rPr>
                <w:sz w:val="12"/>
                <w:szCs w:val="12"/>
              </w:rPr>
              <w:t xml:space="preserve">  )</w:t>
            </w:r>
            <w:proofErr w:type="gramEnd"/>
            <w:r w:rsidRPr="00B50A11">
              <w:rPr>
                <w:sz w:val="12"/>
                <w:szCs w:val="12"/>
              </w:rPr>
              <w:t>, основного  мероприятия</w:t>
            </w:r>
          </w:p>
        </w:tc>
        <w:tc>
          <w:tcPr>
            <w:tcW w:w="2065" w:type="dxa"/>
            <w:vMerge w:val="restart"/>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 xml:space="preserve">Ответственный исполнитель, </w:t>
            </w:r>
            <w:proofErr w:type="spellStart"/>
            <w:r w:rsidRPr="00B50A11">
              <w:rPr>
                <w:sz w:val="12"/>
                <w:szCs w:val="12"/>
              </w:rPr>
              <w:t>соисполн</w:t>
            </w:r>
            <w:proofErr w:type="gramStart"/>
            <w:r w:rsidRPr="00B50A11">
              <w:rPr>
                <w:sz w:val="12"/>
                <w:szCs w:val="12"/>
              </w:rPr>
              <w:t>и</w:t>
            </w:r>
            <w:proofErr w:type="spellEnd"/>
            <w:r w:rsidRPr="00B50A11">
              <w:rPr>
                <w:sz w:val="12"/>
                <w:szCs w:val="12"/>
              </w:rPr>
              <w:t>-</w:t>
            </w:r>
            <w:proofErr w:type="gramEnd"/>
            <w:r w:rsidRPr="00B50A11">
              <w:rPr>
                <w:sz w:val="12"/>
                <w:szCs w:val="12"/>
              </w:rPr>
              <w:br/>
            </w:r>
            <w:proofErr w:type="spellStart"/>
            <w:r w:rsidRPr="00B50A11">
              <w:rPr>
                <w:sz w:val="12"/>
                <w:szCs w:val="12"/>
              </w:rPr>
              <w:t>тели</w:t>
            </w:r>
            <w:proofErr w:type="spellEnd"/>
            <w:r w:rsidRPr="00B50A11">
              <w:rPr>
                <w:sz w:val="12"/>
                <w:szCs w:val="12"/>
              </w:rPr>
              <w:t>, заказчик-координатор</w:t>
            </w:r>
          </w:p>
        </w:tc>
        <w:tc>
          <w:tcPr>
            <w:tcW w:w="3951" w:type="dxa"/>
            <w:gridSpan w:val="4"/>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 xml:space="preserve">Код бюджетной классификации </w:t>
            </w:r>
          </w:p>
        </w:tc>
        <w:tc>
          <w:tcPr>
            <w:tcW w:w="4906" w:type="dxa"/>
            <w:gridSpan w:val="4"/>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Расходы по годам, тыс. рублей</w:t>
            </w:r>
          </w:p>
        </w:tc>
      </w:tr>
      <w:tr w:rsidR="00B50A11" w:rsidRPr="00B50A11" w:rsidTr="00997515">
        <w:trPr>
          <w:trHeight w:val="178"/>
        </w:trPr>
        <w:tc>
          <w:tcPr>
            <w:tcW w:w="2024" w:type="dxa"/>
            <w:vMerge/>
            <w:tcBorders>
              <w:top w:val="single" w:sz="4" w:space="0" w:color="auto"/>
              <w:left w:val="single" w:sz="4" w:space="0" w:color="auto"/>
              <w:bottom w:val="single" w:sz="4" w:space="0" w:color="auto"/>
              <w:right w:val="single" w:sz="4" w:space="0" w:color="auto"/>
            </w:tcBorders>
            <w:vAlign w:val="center"/>
          </w:tcPr>
          <w:p w:rsidR="00B50A11" w:rsidRPr="00B50A11" w:rsidRDefault="00B50A11" w:rsidP="00617579">
            <w:pPr>
              <w:rPr>
                <w:sz w:val="12"/>
                <w:szCs w:val="12"/>
              </w:rPr>
            </w:pPr>
          </w:p>
        </w:tc>
        <w:tc>
          <w:tcPr>
            <w:tcW w:w="2789" w:type="dxa"/>
            <w:vMerge/>
            <w:tcBorders>
              <w:top w:val="single" w:sz="4" w:space="0" w:color="auto"/>
              <w:left w:val="single" w:sz="4" w:space="0" w:color="auto"/>
              <w:bottom w:val="single" w:sz="4" w:space="0" w:color="auto"/>
              <w:right w:val="single" w:sz="4" w:space="0" w:color="auto"/>
            </w:tcBorders>
            <w:vAlign w:val="center"/>
          </w:tcPr>
          <w:p w:rsidR="00B50A11" w:rsidRPr="00B50A11" w:rsidRDefault="00B50A11" w:rsidP="00617579">
            <w:pPr>
              <w:rPr>
                <w:sz w:val="12"/>
                <w:szCs w:val="12"/>
              </w:rPr>
            </w:pPr>
          </w:p>
        </w:tc>
        <w:tc>
          <w:tcPr>
            <w:tcW w:w="2065" w:type="dxa"/>
            <w:vMerge/>
            <w:tcBorders>
              <w:top w:val="single" w:sz="4" w:space="0" w:color="auto"/>
              <w:left w:val="single" w:sz="4" w:space="0" w:color="auto"/>
              <w:bottom w:val="single" w:sz="4" w:space="0" w:color="auto"/>
              <w:right w:val="single" w:sz="4" w:space="0" w:color="auto"/>
            </w:tcBorders>
            <w:vAlign w:val="center"/>
          </w:tcPr>
          <w:p w:rsidR="00B50A11" w:rsidRPr="00B50A11" w:rsidRDefault="00B50A11" w:rsidP="00617579">
            <w:pPr>
              <w:rPr>
                <w:sz w:val="12"/>
                <w:szCs w:val="12"/>
              </w:rPr>
            </w:pPr>
          </w:p>
        </w:tc>
        <w:tc>
          <w:tcPr>
            <w:tcW w:w="847"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ГРБС</w:t>
            </w:r>
          </w:p>
        </w:tc>
        <w:tc>
          <w:tcPr>
            <w:tcW w:w="903"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РзПр</w:t>
            </w:r>
            <w:proofErr w:type="spellEnd"/>
          </w:p>
        </w:tc>
        <w:tc>
          <w:tcPr>
            <w:tcW w:w="1452"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ЦСР</w:t>
            </w:r>
          </w:p>
        </w:tc>
        <w:tc>
          <w:tcPr>
            <w:tcW w:w="749"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ВР</w:t>
            </w:r>
          </w:p>
        </w:tc>
        <w:tc>
          <w:tcPr>
            <w:tcW w:w="1307"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2019 год</w:t>
            </w:r>
          </w:p>
        </w:tc>
        <w:tc>
          <w:tcPr>
            <w:tcW w:w="1223"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2020 год</w:t>
            </w:r>
          </w:p>
        </w:tc>
        <w:tc>
          <w:tcPr>
            <w:tcW w:w="1096"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2021 год</w:t>
            </w:r>
          </w:p>
        </w:tc>
        <w:tc>
          <w:tcPr>
            <w:tcW w:w="1280"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2022-2035 годы</w:t>
            </w:r>
          </w:p>
        </w:tc>
      </w:tr>
      <w:tr w:rsidR="00B50A11" w:rsidRPr="00B50A11" w:rsidTr="00617579">
        <w:trPr>
          <w:trHeight w:val="300"/>
        </w:trPr>
        <w:tc>
          <w:tcPr>
            <w:tcW w:w="2024"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1</w:t>
            </w:r>
          </w:p>
        </w:tc>
        <w:tc>
          <w:tcPr>
            <w:tcW w:w="2789"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2</w:t>
            </w:r>
          </w:p>
        </w:tc>
        <w:tc>
          <w:tcPr>
            <w:tcW w:w="2065"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3</w:t>
            </w:r>
          </w:p>
        </w:tc>
        <w:tc>
          <w:tcPr>
            <w:tcW w:w="847"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4</w:t>
            </w:r>
          </w:p>
        </w:tc>
        <w:tc>
          <w:tcPr>
            <w:tcW w:w="903"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5</w:t>
            </w:r>
          </w:p>
        </w:tc>
        <w:tc>
          <w:tcPr>
            <w:tcW w:w="1452"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6</w:t>
            </w:r>
          </w:p>
        </w:tc>
        <w:tc>
          <w:tcPr>
            <w:tcW w:w="749"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7</w:t>
            </w:r>
          </w:p>
        </w:tc>
        <w:tc>
          <w:tcPr>
            <w:tcW w:w="1307"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
        </w:tc>
        <w:tc>
          <w:tcPr>
            <w:tcW w:w="1223"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14</w:t>
            </w:r>
          </w:p>
        </w:tc>
        <w:tc>
          <w:tcPr>
            <w:tcW w:w="1096"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15</w:t>
            </w:r>
          </w:p>
        </w:tc>
        <w:tc>
          <w:tcPr>
            <w:tcW w:w="1280"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16</w:t>
            </w:r>
          </w:p>
        </w:tc>
      </w:tr>
      <w:tr w:rsidR="00B50A11" w:rsidRPr="00B50A11" w:rsidTr="00617579">
        <w:trPr>
          <w:trHeight w:val="330"/>
        </w:trPr>
        <w:tc>
          <w:tcPr>
            <w:tcW w:w="2024" w:type="dxa"/>
            <w:vMerge w:val="restart"/>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b/>
                <w:bCs/>
                <w:sz w:val="12"/>
                <w:szCs w:val="12"/>
              </w:rPr>
            </w:pPr>
            <w:r w:rsidRPr="00B50A11">
              <w:rPr>
                <w:b/>
                <w:bCs/>
                <w:sz w:val="12"/>
                <w:szCs w:val="12"/>
              </w:rPr>
              <w:br/>
              <w:t xml:space="preserve">Муниципальная программа </w:t>
            </w:r>
          </w:p>
        </w:tc>
        <w:tc>
          <w:tcPr>
            <w:tcW w:w="2789" w:type="dxa"/>
            <w:vMerge w:val="restart"/>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b/>
                <w:bCs/>
                <w:sz w:val="12"/>
                <w:szCs w:val="12"/>
              </w:rPr>
            </w:pPr>
            <w:r w:rsidRPr="00B50A11">
              <w:rPr>
                <w:b/>
                <w:bCs/>
                <w:sz w:val="12"/>
                <w:szCs w:val="12"/>
              </w:rPr>
              <w:t>«Управление общественными финансами и  муниципальным  долгом»</w:t>
            </w:r>
          </w:p>
        </w:tc>
        <w:tc>
          <w:tcPr>
            <w:tcW w:w="2065" w:type="dxa"/>
            <w:tcBorders>
              <w:top w:val="single" w:sz="4" w:space="0" w:color="auto"/>
              <w:left w:val="nil"/>
              <w:bottom w:val="single" w:sz="4" w:space="0" w:color="auto"/>
              <w:right w:val="single" w:sz="4" w:space="0" w:color="auto"/>
            </w:tcBorders>
          </w:tcPr>
          <w:p w:rsidR="00B50A11" w:rsidRPr="00B50A11" w:rsidRDefault="00B50A11" w:rsidP="00617579">
            <w:pPr>
              <w:jc w:val="center"/>
              <w:rPr>
                <w:b/>
                <w:bCs/>
                <w:sz w:val="12"/>
                <w:szCs w:val="12"/>
              </w:rPr>
            </w:pPr>
            <w:r w:rsidRPr="00B50A11">
              <w:rPr>
                <w:b/>
                <w:bCs/>
                <w:sz w:val="12"/>
                <w:szCs w:val="12"/>
              </w:rPr>
              <w:t>всего</w:t>
            </w:r>
          </w:p>
        </w:tc>
        <w:tc>
          <w:tcPr>
            <w:tcW w:w="847"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x</w:t>
            </w:r>
            <w:proofErr w:type="spellEnd"/>
          </w:p>
        </w:tc>
        <w:tc>
          <w:tcPr>
            <w:tcW w:w="903"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x</w:t>
            </w:r>
            <w:proofErr w:type="spellEnd"/>
          </w:p>
        </w:tc>
        <w:tc>
          <w:tcPr>
            <w:tcW w:w="1452"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x</w:t>
            </w:r>
            <w:proofErr w:type="spellEnd"/>
          </w:p>
        </w:tc>
        <w:tc>
          <w:tcPr>
            <w:tcW w:w="749"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x</w:t>
            </w:r>
            <w:proofErr w:type="spellEnd"/>
          </w:p>
        </w:tc>
        <w:tc>
          <w:tcPr>
            <w:tcW w:w="1307"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99,97</w:t>
            </w:r>
          </w:p>
        </w:tc>
        <w:tc>
          <w:tcPr>
            <w:tcW w:w="1223"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88,97</w:t>
            </w:r>
          </w:p>
        </w:tc>
        <w:tc>
          <w:tcPr>
            <w:tcW w:w="1096"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88,97</w:t>
            </w:r>
          </w:p>
        </w:tc>
        <w:tc>
          <w:tcPr>
            <w:tcW w:w="1280"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1156,61</w:t>
            </w:r>
          </w:p>
        </w:tc>
      </w:tr>
      <w:tr w:rsidR="00B50A11" w:rsidRPr="00B50A11" w:rsidTr="00997515">
        <w:trPr>
          <w:trHeight w:val="331"/>
        </w:trPr>
        <w:tc>
          <w:tcPr>
            <w:tcW w:w="2024" w:type="dxa"/>
            <w:vMerge/>
            <w:tcBorders>
              <w:top w:val="single" w:sz="4" w:space="0" w:color="auto"/>
              <w:left w:val="single" w:sz="4" w:space="0" w:color="auto"/>
              <w:bottom w:val="single" w:sz="4" w:space="0" w:color="auto"/>
              <w:right w:val="single" w:sz="4" w:space="0" w:color="auto"/>
            </w:tcBorders>
            <w:vAlign w:val="center"/>
          </w:tcPr>
          <w:p w:rsidR="00B50A11" w:rsidRPr="00B50A11" w:rsidRDefault="00B50A11" w:rsidP="00617579">
            <w:pPr>
              <w:rPr>
                <w:b/>
                <w:bCs/>
                <w:sz w:val="12"/>
                <w:szCs w:val="12"/>
              </w:rPr>
            </w:pPr>
          </w:p>
        </w:tc>
        <w:tc>
          <w:tcPr>
            <w:tcW w:w="2789" w:type="dxa"/>
            <w:vMerge/>
            <w:tcBorders>
              <w:top w:val="single" w:sz="4" w:space="0" w:color="auto"/>
              <w:left w:val="single" w:sz="4" w:space="0" w:color="auto"/>
              <w:bottom w:val="single" w:sz="4" w:space="0" w:color="auto"/>
              <w:right w:val="single" w:sz="4" w:space="0" w:color="auto"/>
            </w:tcBorders>
            <w:vAlign w:val="center"/>
          </w:tcPr>
          <w:p w:rsidR="00B50A11" w:rsidRPr="00B50A11" w:rsidRDefault="00B50A11" w:rsidP="00617579">
            <w:pPr>
              <w:rPr>
                <w:b/>
                <w:bCs/>
                <w:sz w:val="12"/>
                <w:szCs w:val="12"/>
              </w:rPr>
            </w:pPr>
          </w:p>
        </w:tc>
        <w:tc>
          <w:tcPr>
            <w:tcW w:w="2065"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 xml:space="preserve">ответственный исполнитель </w:t>
            </w:r>
            <w:proofErr w:type="gramStart"/>
            <w:r w:rsidRPr="00B50A11">
              <w:rPr>
                <w:sz w:val="12"/>
                <w:szCs w:val="12"/>
              </w:rPr>
              <w:t>–а</w:t>
            </w:r>
            <w:proofErr w:type="gramEnd"/>
            <w:r w:rsidRPr="00B50A11">
              <w:rPr>
                <w:sz w:val="12"/>
                <w:szCs w:val="12"/>
              </w:rPr>
              <w:t xml:space="preserve">дминистрация Убеевского  сельского поселения </w:t>
            </w:r>
          </w:p>
        </w:tc>
        <w:tc>
          <w:tcPr>
            <w:tcW w:w="847"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x</w:t>
            </w:r>
            <w:proofErr w:type="spellEnd"/>
          </w:p>
        </w:tc>
        <w:tc>
          <w:tcPr>
            <w:tcW w:w="903"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x</w:t>
            </w:r>
            <w:proofErr w:type="spellEnd"/>
          </w:p>
        </w:tc>
        <w:tc>
          <w:tcPr>
            <w:tcW w:w="1452"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x</w:t>
            </w:r>
            <w:proofErr w:type="spellEnd"/>
          </w:p>
        </w:tc>
        <w:tc>
          <w:tcPr>
            <w:tcW w:w="749"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x</w:t>
            </w:r>
            <w:proofErr w:type="spellEnd"/>
          </w:p>
        </w:tc>
        <w:tc>
          <w:tcPr>
            <w:tcW w:w="1307"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99,97</w:t>
            </w:r>
          </w:p>
        </w:tc>
        <w:tc>
          <w:tcPr>
            <w:tcW w:w="1223"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88,97</w:t>
            </w:r>
          </w:p>
        </w:tc>
        <w:tc>
          <w:tcPr>
            <w:tcW w:w="1096"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88,97</w:t>
            </w:r>
          </w:p>
        </w:tc>
        <w:tc>
          <w:tcPr>
            <w:tcW w:w="1280"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1156,61</w:t>
            </w:r>
          </w:p>
        </w:tc>
      </w:tr>
      <w:tr w:rsidR="00B50A11" w:rsidRPr="00B50A11" w:rsidTr="00997515">
        <w:trPr>
          <w:trHeight w:val="196"/>
        </w:trPr>
        <w:tc>
          <w:tcPr>
            <w:tcW w:w="2024"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b/>
                <w:bCs/>
                <w:sz w:val="12"/>
                <w:szCs w:val="12"/>
              </w:rPr>
            </w:pPr>
            <w:proofErr w:type="gramStart"/>
            <w:r w:rsidRPr="00B50A11">
              <w:rPr>
                <w:b/>
                <w:bCs/>
                <w:sz w:val="12"/>
                <w:szCs w:val="12"/>
              </w:rPr>
              <w:t>Под</w:t>
            </w:r>
            <w:proofErr w:type="gramEnd"/>
            <w:r w:rsidRPr="00B50A11">
              <w:rPr>
                <w:b/>
                <w:bCs/>
                <w:sz w:val="12"/>
                <w:szCs w:val="12"/>
              </w:rPr>
              <w:br w:type="page"/>
              <w:t>программа 1</w:t>
            </w:r>
          </w:p>
        </w:tc>
        <w:tc>
          <w:tcPr>
            <w:tcW w:w="2789" w:type="dxa"/>
            <w:tcBorders>
              <w:top w:val="single" w:sz="4" w:space="0" w:color="auto"/>
              <w:left w:val="nil"/>
              <w:bottom w:val="single" w:sz="4" w:space="0" w:color="auto"/>
              <w:right w:val="single" w:sz="4" w:space="0" w:color="auto"/>
            </w:tcBorders>
          </w:tcPr>
          <w:p w:rsidR="00B50A11" w:rsidRPr="00B50A11" w:rsidRDefault="00B50A11" w:rsidP="00617579">
            <w:pPr>
              <w:rPr>
                <w:b/>
                <w:bCs/>
                <w:i/>
                <w:iCs/>
                <w:sz w:val="12"/>
                <w:szCs w:val="12"/>
              </w:rPr>
            </w:pPr>
            <w:r w:rsidRPr="00B50A11">
              <w:rPr>
                <w:b/>
                <w:i/>
                <w:sz w:val="12"/>
                <w:szCs w:val="12"/>
              </w:rPr>
              <w:t>«Совершенствование бюджетной политики и обеспечение сбалансированности бюджета»</w:t>
            </w:r>
            <w:r w:rsidRPr="00B50A11">
              <w:rPr>
                <w:b/>
                <w:bCs/>
                <w:i/>
                <w:iCs/>
                <w:sz w:val="12"/>
                <w:szCs w:val="12"/>
              </w:rPr>
              <w:t xml:space="preserve"> </w:t>
            </w:r>
          </w:p>
        </w:tc>
        <w:tc>
          <w:tcPr>
            <w:tcW w:w="2065" w:type="dxa"/>
            <w:tcBorders>
              <w:top w:val="single" w:sz="4" w:space="0" w:color="auto"/>
              <w:left w:val="nil"/>
              <w:bottom w:val="single" w:sz="4" w:space="0" w:color="auto"/>
              <w:right w:val="single" w:sz="4" w:space="0" w:color="auto"/>
            </w:tcBorders>
          </w:tcPr>
          <w:p w:rsidR="00B50A11" w:rsidRPr="00B50A11" w:rsidRDefault="00B50A11" w:rsidP="00617579">
            <w:pPr>
              <w:jc w:val="center"/>
              <w:rPr>
                <w:b/>
                <w:bCs/>
                <w:sz w:val="12"/>
                <w:szCs w:val="12"/>
              </w:rPr>
            </w:pPr>
            <w:r w:rsidRPr="00B50A11">
              <w:rPr>
                <w:b/>
                <w:bCs/>
                <w:sz w:val="12"/>
                <w:szCs w:val="12"/>
              </w:rPr>
              <w:t>всего</w:t>
            </w:r>
          </w:p>
        </w:tc>
        <w:tc>
          <w:tcPr>
            <w:tcW w:w="847"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993</w:t>
            </w:r>
          </w:p>
        </w:tc>
        <w:tc>
          <w:tcPr>
            <w:tcW w:w="903"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х</w:t>
            </w:r>
            <w:proofErr w:type="spellEnd"/>
          </w:p>
        </w:tc>
        <w:tc>
          <w:tcPr>
            <w:tcW w:w="1452"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х</w:t>
            </w:r>
            <w:proofErr w:type="spellEnd"/>
          </w:p>
        </w:tc>
        <w:tc>
          <w:tcPr>
            <w:tcW w:w="749"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х</w:t>
            </w:r>
            <w:proofErr w:type="spellEnd"/>
          </w:p>
        </w:tc>
        <w:tc>
          <w:tcPr>
            <w:tcW w:w="1307"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99,97</w:t>
            </w:r>
          </w:p>
        </w:tc>
        <w:tc>
          <w:tcPr>
            <w:tcW w:w="1223"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88,97</w:t>
            </w:r>
          </w:p>
        </w:tc>
        <w:tc>
          <w:tcPr>
            <w:tcW w:w="1096"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88,97</w:t>
            </w:r>
          </w:p>
        </w:tc>
        <w:tc>
          <w:tcPr>
            <w:tcW w:w="1280"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1156,61</w:t>
            </w:r>
          </w:p>
        </w:tc>
      </w:tr>
      <w:tr w:rsidR="00B50A11" w:rsidRPr="00B50A11" w:rsidTr="00997515">
        <w:trPr>
          <w:trHeight w:val="483"/>
        </w:trPr>
        <w:tc>
          <w:tcPr>
            <w:tcW w:w="2024"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Основное мероприятие 1</w:t>
            </w:r>
          </w:p>
        </w:tc>
        <w:tc>
          <w:tcPr>
            <w:tcW w:w="278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both"/>
              <w:rPr>
                <w:sz w:val="12"/>
                <w:szCs w:val="12"/>
              </w:rPr>
            </w:pPr>
            <w:r w:rsidRPr="00B50A11">
              <w:rPr>
                <w:sz w:val="12"/>
                <w:szCs w:val="12"/>
              </w:rPr>
              <w:t>Основное мероприятие "Развитие бюджетного планирования, формирование  бюджета  на очередной финансовый год и плановый период"</w:t>
            </w:r>
          </w:p>
        </w:tc>
        <w:tc>
          <w:tcPr>
            <w:tcW w:w="2065" w:type="dxa"/>
            <w:vMerge w:val="restart"/>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 xml:space="preserve">ответственный исполнитель – администрация Убеевского  сельского поселения </w:t>
            </w:r>
          </w:p>
        </w:tc>
        <w:tc>
          <w:tcPr>
            <w:tcW w:w="847" w:type="dxa"/>
            <w:tcBorders>
              <w:top w:val="single" w:sz="4" w:space="0" w:color="auto"/>
              <w:left w:val="nil"/>
              <w:right w:val="single" w:sz="4" w:space="0" w:color="auto"/>
            </w:tcBorders>
          </w:tcPr>
          <w:p w:rsidR="00B50A11" w:rsidRPr="00B50A11" w:rsidRDefault="00B50A11" w:rsidP="00617579">
            <w:pPr>
              <w:jc w:val="center"/>
              <w:rPr>
                <w:sz w:val="12"/>
                <w:szCs w:val="12"/>
              </w:rPr>
            </w:pPr>
            <w:r w:rsidRPr="00B50A11">
              <w:rPr>
                <w:sz w:val="12"/>
                <w:szCs w:val="12"/>
              </w:rPr>
              <w:t>993</w:t>
            </w:r>
          </w:p>
        </w:tc>
        <w:tc>
          <w:tcPr>
            <w:tcW w:w="903" w:type="dxa"/>
            <w:tcBorders>
              <w:top w:val="single" w:sz="4" w:space="0" w:color="auto"/>
              <w:left w:val="nil"/>
              <w:right w:val="single" w:sz="4" w:space="0" w:color="auto"/>
            </w:tcBorders>
          </w:tcPr>
          <w:p w:rsidR="00B50A11" w:rsidRPr="00B50A11" w:rsidRDefault="00B50A11" w:rsidP="00617579">
            <w:pPr>
              <w:jc w:val="center"/>
              <w:rPr>
                <w:sz w:val="12"/>
                <w:szCs w:val="12"/>
              </w:rPr>
            </w:pPr>
            <w:r w:rsidRPr="00B50A11">
              <w:rPr>
                <w:sz w:val="12"/>
                <w:szCs w:val="12"/>
              </w:rPr>
              <w:t>0111</w:t>
            </w:r>
          </w:p>
        </w:tc>
        <w:tc>
          <w:tcPr>
            <w:tcW w:w="1452" w:type="dxa"/>
            <w:tcBorders>
              <w:top w:val="single" w:sz="4" w:space="0" w:color="auto"/>
              <w:left w:val="nil"/>
              <w:right w:val="single" w:sz="4" w:space="0" w:color="auto"/>
            </w:tcBorders>
          </w:tcPr>
          <w:p w:rsidR="00B50A11" w:rsidRPr="00B50A11" w:rsidRDefault="00B50A11" w:rsidP="00617579">
            <w:pPr>
              <w:jc w:val="center"/>
              <w:rPr>
                <w:sz w:val="12"/>
                <w:szCs w:val="12"/>
              </w:rPr>
            </w:pPr>
            <w:r w:rsidRPr="00B50A11">
              <w:rPr>
                <w:sz w:val="12"/>
                <w:szCs w:val="12"/>
              </w:rPr>
              <w:t>Ч410173430</w:t>
            </w:r>
          </w:p>
        </w:tc>
        <w:tc>
          <w:tcPr>
            <w:tcW w:w="749" w:type="dxa"/>
            <w:tcBorders>
              <w:top w:val="single" w:sz="4" w:space="0" w:color="auto"/>
              <w:left w:val="nil"/>
              <w:right w:val="single" w:sz="4" w:space="0" w:color="auto"/>
            </w:tcBorders>
          </w:tcPr>
          <w:p w:rsidR="00B50A11" w:rsidRPr="00B50A11" w:rsidRDefault="00B50A11" w:rsidP="00617579">
            <w:pPr>
              <w:jc w:val="center"/>
              <w:rPr>
                <w:sz w:val="12"/>
                <w:szCs w:val="12"/>
              </w:rPr>
            </w:pPr>
            <w:r w:rsidRPr="00B50A11">
              <w:rPr>
                <w:sz w:val="12"/>
                <w:szCs w:val="12"/>
              </w:rPr>
              <w:t>870</w:t>
            </w:r>
          </w:p>
        </w:tc>
        <w:tc>
          <w:tcPr>
            <w:tcW w:w="1307" w:type="dxa"/>
            <w:tcBorders>
              <w:top w:val="single" w:sz="4" w:space="0" w:color="auto"/>
              <w:left w:val="nil"/>
              <w:right w:val="single" w:sz="4" w:space="0" w:color="auto"/>
            </w:tcBorders>
          </w:tcPr>
          <w:p w:rsidR="00B50A11" w:rsidRPr="00B50A11" w:rsidRDefault="00B50A11" w:rsidP="00617579">
            <w:pPr>
              <w:jc w:val="center"/>
              <w:rPr>
                <w:sz w:val="12"/>
                <w:szCs w:val="12"/>
              </w:rPr>
            </w:pPr>
            <w:r w:rsidRPr="00B50A11">
              <w:rPr>
                <w:sz w:val="12"/>
                <w:szCs w:val="12"/>
              </w:rPr>
              <w:t>1,0</w:t>
            </w:r>
          </w:p>
        </w:tc>
        <w:tc>
          <w:tcPr>
            <w:tcW w:w="1223" w:type="dxa"/>
            <w:tcBorders>
              <w:top w:val="single" w:sz="4" w:space="0" w:color="auto"/>
              <w:left w:val="nil"/>
              <w:right w:val="single" w:sz="4" w:space="0" w:color="auto"/>
            </w:tcBorders>
          </w:tcPr>
          <w:p w:rsidR="00B50A11" w:rsidRPr="00B50A11" w:rsidRDefault="00B50A11" w:rsidP="00617579">
            <w:pPr>
              <w:jc w:val="center"/>
              <w:rPr>
                <w:sz w:val="12"/>
                <w:szCs w:val="12"/>
              </w:rPr>
            </w:pPr>
            <w:r w:rsidRPr="00B50A11">
              <w:rPr>
                <w:sz w:val="12"/>
                <w:szCs w:val="12"/>
              </w:rPr>
              <w:t>1,0</w:t>
            </w:r>
          </w:p>
        </w:tc>
        <w:tc>
          <w:tcPr>
            <w:tcW w:w="1096" w:type="dxa"/>
            <w:tcBorders>
              <w:top w:val="single" w:sz="4" w:space="0" w:color="auto"/>
              <w:left w:val="nil"/>
              <w:right w:val="single" w:sz="4" w:space="0" w:color="auto"/>
            </w:tcBorders>
          </w:tcPr>
          <w:p w:rsidR="00B50A11" w:rsidRPr="00B50A11" w:rsidRDefault="00B50A11" w:rsidP="00617579">
            <w:pPr>
              <w:jc w:val="center"/>
              <w:rPr>
                <w:sz w:val="12"/>
                <w:szCs w:val="12"/>
              </w:rPr>
            </w:pPr>
            <w:r w:rsidRPr="00B50A11">
              <w:rPr>
                <w:sz w:val="12"/>
                <w:szCs w:val="12"/>
              </w:rPr>
              <w:t>1,0</w:t>
            </w:r>
          </w:p>
        </w:tc>
        <w:tc>
          <w:tcPr>
            <w:tcW w:w="1280" w:type="dxa"/>
            <w:tcBorders>
              <w:top w:val="single" w:sz="4" w:space="0" w:color="auto"/>
              <w:left w:val="nil"/>
              <w:right w:val="single" w:sz="4" w:space="0" w:color="auto"/>
            </w:tcBorders>
          </w:tcPr>
          <w:p w:rsidR="00B50A11" w:rsidRPr="00B50A11" w:rsidRDefault="00B50A11" w:rsidP="00617579">
            <w:pPr>
              <w:jc w:val="center"/>
              <w:rPr>
                <w:sz w:val="12"/>
                <w:szCs w:val="12"/>
              </w:rPr>
            </w:pPr>
            <w:r w:rsidRPr="00B50A11">
              <w:rPr>
                <w:sz w:val="12"/>
                <w:szCs w:val="12"/>
              </w:rPr>
              <w:t>13,0</w:t>
            </w:r>
          </w:p>
        </w:tc>
      </w:tr>
      <w:tr w:rsidR="00B50A11" w:rsidRPr="00B50A11" w:rsidTr="00997515">
        <w:trPr>
          <w:trHeight w:val="689"/>
        </w:trPr>
        <w:tc>
          <w:tcPr>
            <w:tcW w:w="2024"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Основное мероприятие 2</w:t>
            </w:r>
          </w:p>
        </w:tc>
        <w:tc>
          <w:tcPr>
            <w:tcW w:w="2789"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2065" w:type="dxa"/>
            <w:vMerge/>
            <w:tcBorders>
              <w:top w:val="single" w:sz="4" w:space="0" w:color="auto"/>
              <w:left w:val="single" w:sz="4" w:space="0" w:color="auto"/>
              <w:bottom w:val="single" w:sz="4" w:space="0" w:color="auto"/>
              <w:right w:val="single" w:sz="4" w:space="0" w:color="auto"/>
            </w:tcBorders>
            <w:vAlign w:val="center"/>
          </w:tcPr>
          <w:p w:rsidR="00B50A11" w:rsidRPr="00B50A11" w:rsidRDefault="00B50A11" w:rsidP="00617579">
            <w:pPr>
              <w:rPr>
                <w:sz w:val="12"/>
                <w:szCs w:val="12"/>
              </w:rPr>
            </w:pPr>
          </w:p>
        </w:tc>
        <w:tc>
          <w:tcPr>
            <w:tcW w:w="847"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х</w:t>
            </w:r>
            <w:proofErr w:type="spellEnd"/>
          </w:p>
        </w:tc>
        <w:tc>
          <w:tcPr>
            <w:tcW w:w="903"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х</w:t>
            </w:r>
            <w:proofErr w:type="spellEnd"/>
          </w:p>
        </w:tc>
        <w:tc>
          <w:tcPr>
            <w:tcW w:w="1452"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х</w:t>
            </w:r>
            <w:proofErr w:type="spellEnd"/>
          </w:p>
        </w:tc>
        <w:tc>
          <w:tcPr>
            <w:tcW w:w="749"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х</w:t>
            </w:r>
            <w:proofErr w:type="spellEnd"/>
          </w:p>
        </w:tc>
        <w:tc>
          <w:tcPr>
            <w:tcW w:w="1307"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99,97</w:t>
            </w:r>
          </w:p>
        </w:tc>
        <w:tc>
          <w:tcPr>
            <w:tcW w:w="1223"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88,97</w:t>
            </w:r>
          </w:p>
        </w:tc>
        <w:tc>
          <w:tcPr>
            <w:tcW w:w="1096"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88,97</w:t>
            </w:r>
          </w:p>
        </w:tc>
        <w:tc>
          <w:tcPr>
            <w:tcW w:w="1280"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1156,61</w:t>
            </w:r>
          </w:p>
        </w:tc>
      </w:tr>
      <w:tr w:rsidR="00B50A11" w:rsidRPr="00B50A11" w:rsidTr="00997515">
        <w:trPr>
          <w:trHeight w:val="276"/>
        </w:trPr>
        <w:tc>
          <w:tcPr>
            <w:tcW w:w="2024" w:type="dxa"/>
            <w:vMerge w:val="restart"/>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b/>
                <w:bCs/>
                <w:sz w:val="12"/>
                <w:szCs w:val="12"/>
              </w:rPr>
            </w:pPr>
            <w:r w:rsidRPr="00B50A11">
              <w:rPr>
                <w:b/>
                <w:bCs/>
                <w:sz w:val="12"/>
                <w:szCs w:val="12"/>
              </w:rPr>
              <w:t>Подпрограмма 2</w:t>
            </w:r>
          </w:p>
        </w:tc>
        <w:tc>
          <w:tcPr>
            <w:tcW w:w="2789" w:type="dxa"/>
            <w:vMerge w:val="restart"/>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b/>
                <w:bCs/>
                <w:i/>
                <w:iCs/>
                <w:sz w:val="12"/>
                <w:szCs w:val="12"/>
              </w:rPr>
            </w:pPr>
            <w:r w:rsidRPr="00B50A11">
              <w:rPr>
                <w:b/>
                <w:bCs/>
                <w:i/>
                <w:iCs/>
                <w:sz w:val="12"/>
                <w:szCs w:val="12"/>
              </w:rPr>
              <w:t xml:space="preserve">«Управление  муниципальным  имуществом»  </w:t>
            </w:r>
          </w:p>
        </w:tc>
        <w:tc>
          <w:tcPr>
            <w:tcW w:w="2065" w:type="dxa"/>
            <w:tcBorders>
              <w:top w:val="single" w:sz="4" w:space="0" w:color="auto"/>
              <w:left w:val="nil"/>
              <w:bottom w:val="single" w:sz="4" w:space="0" w:color="auto"/>
              <w:right w:val="single" w:sz="4" w:space="0" w:color="auto"/>
            </w:tcBorders>
          </w:tcPr>
          <w:p w:rsidR="00B50A11" w:rsidRPr="00B50A11" w:rsidRDefault="00B50A11" w:rsidP="00617579">
            <w:pPr>
              <w:jc w:val="center"/>
              <w:rPr>
                <w:b/>
                <w:bCs/>
                <w:sz w:val="12"/>
                <w:szCs w:val="12"/>
              </w:rPr>
            </w:pPr>
            <w:r w:rsidRPr="00B50A11">
              <w:rPr>
                <w:b/>
                <w:bCs/>
                <w:sz w:val="12"/>
                <w:szCs w:val="12"/>
              </w:rPr>
              <w:t>всего</w:t>
            </w:r>
          </w:p>
        </w:tc>
        <w:tc>
          <w:tcPr>
            <w:tcW w:w="847"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х</w:t>
            </w:r>
            <w:proofErr w:type="spellEnd"/>
          </w:p>
        </w:tc>
        <w:tc>
          <w:tcPr>
            <w:tcW w:w="903"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х</w:t>
            </w:r>
            <w:proofErr w:type="spellEnd"/>
          </w:p>
        </w:tc>
        <w:tc>
          <w:tcPr>
            <w:tcW w:w="1452"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х</w:t>
            </w:r>
            <w:proofErr w:type="spellEnd"/>
          </w:p>
        </w:tc>
        <w:tc>
          <w:tcPr>
            <w:tcW w:w="749"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х</w:t>
            </w:r>
            <w:proofErr w:type="spellEnd"/>
          </w:p>
        </w:tc>
        <w:tc>
          <w:tcPr>
            <w:tcW w:w="1307"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1,0</w:t>
            </w:r>
          </w:p>
        </w:tc>
        <w:tc>
          <w:tcPr>
            <w:tcW w:w="1223"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0,0</w:t>
            </w:r>
          </w:p>
        </w:tc>
        <w:tc>
          <w:tcPr>
            <w:tcW w:w="1096"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0,0</w:t>
            </w:r>
          </w:p>
        </w:tc>
        <w:tc>
          <w:tcPr>
            <w:tcW w:w="1280"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0,0</w:t>
            </w:r>
          </w:p>
        </w:tc>
      </w:tr>
      <w:tr w:rsidR="00B50A11" w:rsidRPr="00B50A11" w:rsidTr="00997515">
        <w:trPr>
          <w:trHeight w:val="279"/>
        </w:trPr>
        <w:tc>
          <w:tcPr>
            <w:tcW w:w="2024" w:type="dxa"/>
            <w:vMerge/>
            <w:tcBorders>
              <w:top w:val="single" w:sz="4" w:space="0" w:color="auto"/>
              <w:left w:val="single" w:sz="4" w:space="0" w:color="auto"/>
              <w:bottom w:val="single" w:sz="4" w:space="0" w:color="auto"/>
              <w:right w:val="single" w:sz="4" w:space="0" w:color="auto"/>
            </w:tcBorders>
            <w:vAlign w:val="center"/>
          </w:tcPr>
          <w:p w:rsidR="00B50A11" w:rsidRPr="00B50A11" w:rsidRDefault="00B50A11" w:rsidP="00617579">
            <w:pPr>
              <w:rPr>
                <w:b/>
                <w:bCs/>
                <w:sz w:val="12"/>
                <w:szCs w:val="12"/>
              </w:rPr>
            </w:pPr>
          </w:p>
        </w:tc>
        <w:tc>
          <w:tcPr>
            <w:tcW w:w="2789" w:type="dxa"/>
            <w:vMerge/>
            <w:tcBorders>
              <w:top w:val="single" w:sz="4" w:space="0" w:color="auto"/>
              <w:left w:val="single" w:sz="4" w:space="0" w:color="auto"/>
              <w:bottom w:val="single" w:sz="4" w:space="0" w:color="auto"/>
              <w:right w:val="single" w:sz="4" w:space="0" w:color="auto"/>
            </w:tcBorders>
            <w:vAlign w:val="center"/>
          </w:tcPr>
          <w:p w:rsidR="00B50A11" w:rsidRPr="00B50A11" w:rsidRDefault="00B50A11" w:rsidP="00617579">
            <w:pPr>
              <w:rPr>
                <w:b/>
                <w:bCs/>
                <w:i/>
                <w:iCs/>
                <w:sz w:val="12"/>
                <w:szCs w:val="12"/>
              </w:rPr>
            </w:pPr>
          </w:p>
        </w:tc>
        <w:tc>
          <w:tcPr>
            <w:tcW w:w="2065"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ответственный исполнитель –  администрация сельского поселения</w:t>
            </w:r>
          </w:p>
        </w:tc>
        <w:tc>
          <w:tcPr>
            <w:tcW w:w="847"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х</w:t>
            </w:r>
            <w:proofErr w:type="spellEnd"/>
          </w:p>
        </w:tc>
        <w:tc>
          <w:tcPr>
            <w:tcW w:w="903"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х</w:t>
            </w:r>
            <w:proofErr w:type="spellEnd"/>
          </w:p>
        </w:tc>
        <w:tc>
          <w:tcPr>
            <w:tcW w:w="1452"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х</w:t>
            </w:r>
            <w:proofErr w:type="spellEnd"/>
          </w:p>
        </w:tc>
        <w:tc>
          <w:tcPr>
            <w:tcW w:w="749"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х</w:t>
            </w:r>
            <w:proofErr w:type="spellEnd"/>
          </w:p>
        </w:tc>
        <w:tc>
          <w:tcPr>
            <w:tcW w:w="1307"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1,0</w:t>
            </w:r>
          </w:p>
        </w:tc>
        <w:tc>
          <w:tcPr>
            <w:tcW w:w="1223"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0,0</w:t>
            </w:r>
          </w:p>
        </w:tc>
        <w:tc>
          <w:tcPr>
            <w:tcW w:w="1096"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0,0</w:t>
            </w:r>
          </w:p>
        </w:tc>
        <w:tc>
          <w:tcPr>
            <w:tcW w:w="1280"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0,0</w:t>
            </w:r>
          </w:p>
        </w:tc>
      </w:tr>
      <w:tr w:rsidR="00B50A11" w:rsidRPr="00B50A11" w:rsidTr="00997515">
        <w:trPr>
          <w:trHeight w:val="286"/>
        </w:trPr>
        <w:tc>
          <w:tcPr>
            <w:tcW w:w="2024"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Основное мероприятие 1</w:t>
            </w:r>
          </w:p>
        </w:tc>
        <w:tc>
          <w:tcPr>
            <w:tcW w:w="2789"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Создание условий для максимального вовлечения в хозяйственный оборот муниципального имущества, в том числе земельных участков</w:t>
            </w:r>
          </w:p>
        </w:tc>
        <w:tc>
          <w:tcPr>
            <w:tcW w:w="2065" w:type="dxa"/>
            <w:tcBorders>
              <w:top w:val="single" w:sz="4" w:space="0" w:color="auto"/>
              <w:left w:val="single" w:sz="4" w:space="0" w:color="auto"/>
              <w:bottom w:val="single" w:sz="4" w:space="0" w:color="auto"/>
              <w:right w:val="single" w:sz="4" w:space="0" w:color="auto"/>
            </w:tcBorders>
            <w:vAlign w:val="center"/>
          </w:tcPr>
          <w:p w:rsidR="00B50A11" w:rsidRPr="00B50A11" w:rsidRDefault="00B50A11" w:rsidP="00617579">
            <w:pPr>
              <w:rPr>
                <w:sz w:val="12"/>
                <w:szCs w:val="12"/>
              </w:rPr>
            </w:pPr>
          </w:p>
        </w:tc>
        <w:tc>
          <w:tcPr>
            <w:tcW w:w="847"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х</w:t>
            </w:r>
            <w:proofErr w:type="spellEnd"/>
          </w:p>
        </w:tc>
        <w:tc>
          <w:tcPr>
            <w:tcW w:w="903"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х</w:t>
            </w:r>
            <w:proofErr w:type="spellEnd"/>
          </w:p>
        </w:tc>
        <w:tc>
          <w:tcPr>
            <w:tcW w:w="1452"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х</w:t>
            </w:r>
            <w:proofErr w:type="spellEnd"/>
          </w:p>
        </w:tc>
        <w:tc>
          <w:tcPr>
            <w:tcW w:w="749"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х</w:t>
            </w:r>
            <w:proofErr w:type="spellEnd"/>
          </w:p>
        </w:tc>
        <w:tc>
          <w:tcPr>
            <w:tcW w:w="1307"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1,0</w:t>
            </w:r>
          </w:p>
        </w:tc>
        <w:tc>
          <w:tcPr>
            <w:tcW w:w="1223"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0,0</w:t>
            </w:r>
          </w:p>
        </w:tc>
        <w:tc>
          <w:tcPr>
            <w:tcW w:w="1096"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0,0</w:t>
            </w:r>
          </w:p>
        </w:tc>
        <w:tc>
          <w:tcPr>
            <w:tcW w:w="1280"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0,0</w:t>
            </w:r>
          </w:p>
        </w:tc>
      </w:tr>
    </w:tbl>
    <w:p w:rsidR="00B50A11" w:rsidRPr="00B50A11" w:rsidRDefault="00B50A11" w:rsidP="00B50A11">
      <w:pPr>
        <w:jc w:val="center"/>
        <w:rPr>
          <w:b/>
          <w:bCs/>
          <w:sz w:val="12"/>
          <w:szCs w:val="12"/>
          <w:highlight w:val="cyan"/>
        </w:rPr>
        <w:sectPr w:rsidR="00B50A11" w:rsidRPr="00B50A11" w:rsidSect="00617579">
          <w:pgSz w:w="16838" w:h="11906" w:orient="landscape" w:code="9"/>
          <w:pgMar w:top="1418" w:right="709" w:bottom="567" w:left="851" w:header="709" w:footer="709" w:gutter="0"/>
          <w:cols w:space="708"/>
          <w:docGrid w:linePitch="360"/>
        </w:sectPr>
      </w:pPr>
    </w:p>
    <w:p w:rsidR="00B50A11" w:rsidRPr="00B50A11" w:rsidRDefault="00B50A11" w:rsidP="00B50A11">
      <w:pPr>
        <w:jc w:val="center"/>
        <w:rPr>
          <w:b/>
          <w:bCs/>
          <w:sz w:val="12"/>
          <w:szCs w:val="12"/>
          <w:highlight w:val="cyan"/>
        </w:rPr>
      </w:pPr>
    </w:p>
    <w:p w:rsidR="00B50A11" w:rsidRPr="00B50A11" w:rsidRDefault="00B50A11" w:rsidP="00B50A11">
      <w:pPr>
        <w:jc w:val="right"/>
        <w:rPr>
          <w:sz w:val="12"/>
          <w:szCs w:val="12"/>
        </w:rPr>
      </w:pPr>
      <w:r w:rsidRPr="00B50A11">
        <w:rPr>
          <w:sz w:val="12"/>
          <w:szCs w:val="12"/>
        </w:rPr>
        <w:t>Приложение № 2</w:t>
      </w:r>
    </w:p>
    <w:p w:rsidR="00B50A11" w:rsidRPr="00B50A11" w:rsidRDefault="00B50A11" w:rsidP="00B50A11">
      <w:pPr>
        <w:jc w:val="right"/>
        <w:rPr>
          <w:sz w:val="12"/>
          <w:szCs w:val="12"/>
        </w:rPr>
      </w:pPr>
      <w:r w:rsidRPr="00B50A11">
        <w:rPr>
          <w:sz w:val="12"/>
          <w:szCs w:val="12"/>
        </w:rPr>
        <w:t xml:space="preserve">к муниципальной программе </w:t>
      </w:r>
    </w:p>
    <w:p w:rsidR="00B50A11" w:rsidRPr="00B50A11" w:rsidRDefault="00B50A11" w:rsidP="00B50A11">
      <w:pPr>
        <w:jc w:val="right"/>
        <w:rPr>
          <w:sz w:val="12"/>
          <w:szCs w:val="12"/>
        </w:rPr>
      </w:pPr>
      <w:r w:rsidRPr="00B50A11">
        <w:rPr>
          <w:sz w:val="12"/>
          <w:szCs w:val="12"/>
        </w:rPr>
        <w:t xml:space="preserve"> «Управление общественными финансами и </w:t>
      </w:r>
    </w:p>
    <w:p w:rsidR="00B50A11" w:rsidRPr="00B50A11" w:rsidRDefault="00B50A11" w:rsidP="00B50A11">
      <w:pPr>
        <w:jc w:val="right"/>
        <w:rPr>
          <w:sz w:val="12"/>
          <w:szCs w:val="12"/>
        </w:rPr>
      </w:pPr>
      <w:r w:rsidRPr="00B50A11">
        <w:rPr>
          <w:sz w:val="12"/>
          <w:szCs w:val="12"/>
        </w:rPr>
        <w:t>муниципальным долгом»</w:t>
      </w:r>
    </w:p>
    <w:p w:rsidR="00B50A11" w:rsidRPr="00B50A11" w:rsidRDefault="00B50A11" w:rsidP="00997515">
      <w:pPr>
        <w:jc w:val="right"/>
        <w:rPr>
          <w:sz w:val="12"/>
          <w:szCs w:val="12"/>
        </w:rPr>
      </w:pPr>
      <w:r w:rsidRPr="00B50A11">
        <w:rPr>
          <w:sz w:val="12"/>
          <w:szCs w:val="12"/>
        </w:rPr>
        <w:t> ПОДПРОГРАММА</w:t>
      </w:r>
    </w:p>
    <w:p w:rsidR="00B50A11" w:rsidRPr="00B50A11" w:rsidRDefault="00B50A11" w:rsidP="00997515">
      <w:pPr>
        <w:jc w:val="center"/>
        <w:rPr>
          <w:sz w:val="12"/>
          <w:szCs w:val="12"/>
        </w:rPr>
      </w:pPr>
      <w:r w:rsidRPr="00B50A11">
        <w:rPr>
          <w:sz w:val="12"/>
          <w:szCs w:val="12"/>
        </w:rPr>
        <w:t>«Совершенствование бюджетной политики и обеспечение сбалансированности бюджета»</w:t>
      </w:r>
      <w:r w:rsidR="00997515">
        <w:rPr>
          <w:sz w:val="12"/>
          <w:szCs w:val="12"/>
        </w:rPr>
        <w:t xml:space="preserve"> </w:t>
      </w:r>
      <w:r w:rsidRPr="00B50A11">
        <w:rPr>
          <w:sz w:val="12"/>
          <w:szCs w:val="12"/>
        </w:rPr>
        <w:t> </w:t>
      </w:r>
    </w:p>
    <w:p w:rsidR="00B50A11" w:rsidRPr="00B50A11" w:rsidRDefault="00B50A11" w:rsidP="00B50A11">
      <w:pPr>
        <w:jc w:val="center"/>
        <w:rPr>
          <w:sz w:val="12"/>
          <w:szCs w:val="12"/>
        </w:rPr>
      </w:pPr>
      <w:r w:rsidRPr="00B50A11">
        <w:rPr>
          <w:sz w:val="12"/>
          <w:szCs w:val="12"/>
        </w:rPr>
        <w:t>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4"/>
        <w:gridCol w:w="6237"/>
      </w:tblGrid>
      <w:tr w:rsidR="00B50A11" w:rsidRPr="00B50A11" w:rsidTr="00617579">
        <w:tc>
          <w:tcPr>
            <w:tcW w:w="3794" w:type="dxa"/>
          </w:tcPr>
          <w:p w:rsidR="00B50A11" w:rsidRPr="00B50A11" w:rsidRDefault="00B50A11" w:rsidP="00617579">
            <w:pPr>
              <w:jc w:val="both"/>
              <w:rPr>
                <w:sz w:val="12"/>
                <w:szCs w:val="12"/>
              </w:rPr>
            </w:pPr>
            <w:r w:rsidRPr="00B50A11">
              <w:rPr>
                <w:sz w:val="12"/>
                <w:szCs w:val="12"/>
              </w:rPr>
              <w:t>Ответственный исполнитель подпрограммы</w:t>
            </w:r>
          </w:p>
        </w:tc>
        <w:tc>
          <w:tcPr>
            <w:tcW w:w="6237" w:type="dxa"/>
          </w:tcPr>
          <w:p w:rsidR="00B50A11" w:rsidRPr="00B50A11" w:rsidRDefault="00B50A11" w:rsidP="00617579">
            <w:pPr>
              <w:jc w:val="both"/>
              <w:rPr>
                <w:sz w:val="12"/>
                <w:szCs w:val="12"/>
              </w:rPr>
            </w:pPr>
            <w:r w:rsidRPr="00B50A11">
              <w:rPr>
                <w:sz w:val="12"/>
                <w:szCs w:val="12"/>
              </w:rPr>
              <w:t>Администрация Убеевского  сельского поселения Красноармейского района Чувашской Республики</w:t>
            </w:r>
          </w:p>
        </w:tc>
      </w:tr>
      <w:tr w:rsidR="00B50A11" w:rsidRPr="00B50A11" w:rsidTr="00617579">
        <w:tc>
          <w:tcPr>
            <w:tcW w:w="3794" w:type="dxa"/>
          </w:tcPr>
          <w:p w:rsidR="00B50A11" w:rsidRPr="00B50A11" w:rsidRDefault="00B50A11" w:rsidP="00617579">
            <w:pPr>
              <w:jc w:val="both"/>
              <w:rPr>
                <w:sz w:val="12"/>
                <w:szCs w:val="12"/>
              </w:rPr>
            </w:pPr>
            <w:r w:rsidRPr="00B50A11">
              <w:rPr>
                <w:sz w:val="12"/>
                <w:szCs w:val="12"/>
              </w:rPr>
              <w:t xml:space="preserve">Наименование подпрограмм </w:t>
            </w:r>
          </w:p>
        </w:tc>
        <w:tc>
          <w:tcPr>
            <w:tcW w:w="6237" w:type="dxa"/>
          </w:tcPr>
          <w:p w:rsidR="00B50A11" w:rsidRPr="00B50A11" w:rsidRDefault="00B50A11" w:rsidP="00617579">
            <w:pPr>
              <w:jc w:val="both"/>
              <w:rPr>
                <w:sz w:val="12"/>
                <w:szCs w:val="12"/>
              </w:rPr>
            </w:pPr>
            <w:r w:rsidRPr="00B50A11">
              <w:rPr>
                <w:sz w:val="12"/>
                <w:szCs w:val="12"/>
              </w:rPr>
              <w:t>«Совершенствование бюджетной политики и обеспечение сбалансированности бюджета»</w:t>
            </w:r>
          </w:p>
        </w:tc>
      </w:tr>
      <w:tr w:rsidR="00B50A11" w:rsidRPr="00B50A11" w:rsidTr="00617579">
        <w:tc>
          <w:tcPr>
            <w:tcW w:w="3794" w:type="dxa"/>
          </w:tcPr>
          <w:p w:rsidR="00B50A11" w:rsidRPr="00B50A11" w:rsidRDefault="00B50A11" w:rsidP="00617579">
            <w:pPr>
              <w:jc w:val="both"/>
              <w:rPr>
                <w:sz w:val="12"/>
                <w:szCs w:val="12"/>
              </w:rPr>
            </w:pPr>
            <w:r w:rsidRPr="00B50A11">
              <w:rPr>
                <w:sz w:val="12"/>
                <w:szCs w:val="12"/>
              </w:rPr>
              <w:t>Цели подпрограммы</w:t>
            </w:r>
          </w:p>
        </w:tc>
        <w:tc>
          <w:tcPr>
            <w:tcW w:w="6237" w:type="dxa"/>
          </w:tcPr>
          <w:p w:rsidR="00B50A11" w:rsidRPr="00B50A11" w:rsidRDefault="00B50A11" w:rsidP="00617579">
            <w:pPr>
              <w:jc w:val="both"/>
              <w:rPr>
                <w:sz w:val="12"/>
                <w:szCs w:val="12"/>
              </w:rPr>
            </w:pPr>
            <w:r w:rsidRPr="00B50A11">
              <w:rPr>
                <w:sz w:val="12"/>
                <w:szCs w:val="12"/>
              </w:rPr>
              <w:t xml:space="preserve">повышение бюджетного потенциала, устойчивости и сбалансированности системы общественных финансов в </w:t>
            </w:r>
            <w:proofErr w:type="spellStart"/>
            <w:r w:rsidRPr="00B50A11">
              <w:rPr>
                <w:sz w:val="12"/>
                <w:szCs w:val="12"/>
              </w:rPr>
              <w:t>Убеевском</w:t>
            </w:r>
            <w:proofErr w:type="spellEnd"/>
            <w:r w:rsidRPr="00B50A11">
              <w:rPr>
                <w:sz w:val="12"/>
                <w:szCs w:val="12"/>
              </w:rPr>
              <w:t xml:space="preserve"> </w:t>
            </w:r>
            <w:proofErr w:type="gramStart"/>
            <w:r w:rsidRPr="00B50A11">
              <w:rPr>
                <w:sz w:val="12"/>
                <w:szCs w:val="12"/>
              </w:rPr>
              <w:t>сельском</w:t>
            </w:r>
            <w:proofErr w:type="gramEnd"/>
            <w:r w:rsidRPr="00B50A11">
              <w:rPr>
                <w:sz w:val="12"/>
                <w:szCs w:val="12"/>
              </w:rPr>
              <w:t xml:space="preserve"> поселение </w:t>
            </w:r>
          </w:p>
        </w:tc>
      </w:tr>
      <w:tr w:rsidR="00B50A11" w:rsidRPr="00B50A11" w:rsidTr="00617579">
        <w:tc>
          <w:tcPr>
            <w:tcW w:w="3794" w:type="dxa"/>
          </w:tcPr>
          <w:p w:rsidR="00B50A11" w:rsidRPr="00B50A11" w:rsidRDefault="00B50A11" w:rsidP="00617579">
            <w:pPr>
              <w:jc w:val="both"/>
              <w:rPr>
                <w:sz w:val="12"/>
                <w:szCs w:val="12"/>
              </w:rPr>
            </w:pPr>
            <w:r w:rsidRPr="00B50A11">
              <w:rPr>
                <w:sz w:val="12"/>
                <w:szCs w:val="12"/>
              </w:rPr>
              <w:t>Задачи подпрограммы</w:t>
            </w:r>
          </w:p>
        </w:tc>
        <w:tc>
          <w:tcPr>
            <w:tcW w:w="6237" w:type="dxa"/>
          </w:tcPr>
          <w:p w:rsidR="00B50A11" w:rsidRPr="00B50A11" w:rsidRDefault="00B50A11" w:rsidP="00617579">
            <w:pPr>
              <w:jc w:val="both"/>
              <w:rPr>
                <w:sz w:val="12"/>
                <w:szCs w:val="12"/>
              </w:rPr>
            </w:pPr>
            <w:r w:rsidRPr="00B50A11">
              <w:rPr>
                <w:sz w:val="12"/>
                <w:szCs w:val="12"/>
              </w:rPr>
              <w:t>совершенствование бюджетного процесса, внедрение современных информационно-ком</w:t>
            </w:r>
            <w:r w:rsidRPr="00B50A11">
              <w:rPr>
                <w:sz w:val="12"/>
                <w:szCs w:val="12"/>
              </w:rPr>
              <w:softHyphen/>
              <w:t>муникационных технологий в управление общественными финансами, повышение качества и социальной направленности бюджетного планирования, развитие программно-целевых принципов формирования бюджета;</w:t>
            </w:r>
          </w:p>
          <w:p w:rsidR="00B50A11" w:rsidRPr="00B50A11" w:rsidRDefault="00B50A11" w:rsidP="00617579">
            <w:pPr>
              <w:jc w:val="both"/>
              <w:rPr>
                <w:sz w:val="12"/>
                <w:szCs w:val="12"/>
              </w:rPr>
            </w:pPr>
            <w:r w:rsidRPr="00B50A11">
              <w:rPr>
                <w:sz w:val="12"/>
                <w:szCs w:val="12"/>
              </w:rPr>
              <w:t xml:space="preserve">повышение эффективности использования средств бюджета Убеевского  сельского поселения,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Убеевского  сельского поселения </w:t>
            </w:r>
          </w:p>
        </w:tc>
      </w:tr>
      <w:tr w:rsidR="00B50A11" w:rsidRPr="00B50A11" w:rsidTr="00617579">
        <w:tc>
          <w:tcPr>
            <w:tcW w:w="3794" w:type="dxa"/>
          </w:tcPr>
          <w:p w:rsidR="00B50A11" w:rsidRPr="00B50A11" w:rsidRDefault="00B50A11" w:rsidP="00617579">
            <w:pPr>
              <w:jc w:val="both"/>
              <w:rPr>
                <w:sz w:val="12"/>
                <w:szCs w:val="12"/>
              </w:rPr>
            </w:pPr>
            <w:r w:rsidRPr="00B50A11">
              <w:rPr>
                <w:sz w:val="12"/>
                <w:szCs w:val="12"/>
              </w:rPr>
              <w:t>Целевые индикаторы и показатели подпрограммы</w:t>
            </w:r>
          </w:p>
        </w:tc>
        <w:tc>
          <w:tcPr>
            <w:tcW w:w="6237" w:type="dxa"/>
          </w:tcPr>
          <w:p w:rsidR="00B50A11" w:rsidRPr="00B50A11" w:rsidRDefault="00B50A11" w:rsidP="00617579">
            <w:pPr>
              <w:jc w:val="both"/>
              <w:rPr>
                <w:sz w:val="12"/>
                <w:szCs w:val="12"/>
              </w:rPr>
            </w:pPr>
            <w:r w:rsidRPr="00B50A11">
              <w:rPr>
                <w:sz w:val="12"/>
                <w:szCs w:val="12"/>
              </w:rPr>
              <w:t>достижение к 2035 году следующих показателей:</w:t>
            </w:r>
          </w:p>
          <w:p w:rsidR="00B50A11" w:rsidRPr="00B50A11" w:rsidRDefault="00B50A11" w:rsidP="00617579">
            <w:pPr>
              <w:jc w:val="both"/>
              <w:rPr>
                <w:sz w:val="12"/>
                <w:szCs w:val="12"/>
              </w:rPr>
            </w:pPr>
            <w:r w:rsidRPr="00B50A11">
              <w:rPr>
                <w:sz w:val="12"/>
                <w:szCs w:val="12"/>
              </w:rPr>
              <w:t xml:space="preserve">удельный вес программных расходов бюджета Убеевского  сельского поселения в общем объеме расходов консолидированного бюджета Убеевского  сельского поселения (за исключением расходов, осуществляемых за счет субвенций из федерального бюджета) </w:t>
            </w:r>
          </w:p>
        </w:tc>
      </w:tr>
      <w:tr w:rsidR="00B50A11" w:rsidRPr="00B50A11" w:rsidTr="00617579">
        <w:tc>
          <w:tcPr>
            <w:tcW w:w="3794" w:type="dxa"/>
          </w:tcPr>
          <w:p w:rsidR="00B50A11" w:rsidRPr="00B50A11" w:rsidRDefault="00B50A11" w:rsidP="00617579">
            <w:pPr>
              <w:jc w:val="both"/>
              <w:rPr>
                <w:sz w:val="12"/>
                <w:szCs w:val="12"/>
              </w:rPr>
            </w:pPr>
            <w:r w:rsidRPr="00B50A11">
              <w:rPr>
                <w:sz w:val="12"/>
                <w:szCs w:val="12"/>
              </w:rPr>
              <w:t>Срок реализации подпрограммы</w:t>
            </w:r>
          </w:p>
        </w:tc>
        <w:tc>
          <w:tcPr>
            <w:tcW w:w="6237" w:type="dxa"/>
          </w:tcPr>
          <w:p w:rsidR="00B50A11" w:rsidRPr="00B50A11" w:rsidRDefault="00B50A11" w:rsidP="00617579">
            <w:pPr>
              <w:jc w:val="both"/>
              <w:rPr>
                <w:sz w:val="12"/>
                <w:szCs w:val="12"/>
              </w:rPr>
            </w:pPr>
            <w:r w:rsidRPr="00B50A11">
              <w:rPr>
                <w:sz w:val="12"/>
                <w:szCs w:val="12"/>
              </w:rPr>
              <w:t>2019–2035 годы</w:t>
            </w:r>
          </w:p>
        </w:tc>
      </w:tr>
      <w:tr w:rsidR="00B50A11" w:rsidRPr="00B50A11" w:rsidTr="00617579">
        <w:tc>
          <w:tcPr>
            <w:tcW w:w="3794" w:type="dxa"/>
          </w:tcPr>
          <w:p w:rsidR="00B50A11" w:rsidRPr="00B50A11" w:rsidRDefault="00B50A11" w:rsidP="00617579">
            <w:pPr>
              <w:jc w:val="both"/>
              <w:rPr>
                <w:sz w:val="12"/>
                <w:szCs w:val="12"/>
              </w:rPr>
            </w:pPr>
            <w:r w:rsidRPr="00B50A11">
              <w:rPr>
                <w:sz w:val="12"/>
                <w:szCs w:val="12"/>
              </w:rPr>
              <w:t>Объемы и источники финансирования подпрограммы с разбивкой по годам ее реализации</w:t>
            </w:r>
          </w:p>
        </w:tc>
        <w:tc>
          <w:tcPr>
            <w:tcW w:w="6237" w:type="dxa"/>
          </w:tcPr>
          <w:p w:rsidR="00B50A11" w:rsidRPr="00B50A11" w:rsidRDefault="00B50A11" w:rsidP="00617579">
            <w:pPr>
              <w:jc w:val="both"/>
              <w:rPr>
                <w:sz w:val="12"/>
                <w:szCs w:val="12"/>
              </w:rPr>
            </w:pPr>
            <w:r w:rsidRPr="00B50A11">
              <w:rPr>
                <w:sz w:val="12"/>
                <w:szCs w:val="12"/>
              </w:rPr>
              <w:t>прогнозируемый объем финансирования мероприятий подпрограммы в 2019–2035 годах составляет 1 434,52 тыс</w:t>
            </w:r>
            <w:r w:rsidRPr="00B50A11">
              <w:rPr>
                <w:color w:val="FF0000"/>
                <w:sz w:val="12"/>
                <w:szCs w:val="12"/>
              </w:rPr>
              <w:t>.</w:t>
            </w:r>
            <w:r w:rsidRPr="00B50A11">
              <w:rPr>
                <w:sz w:val="12"/>
                <w:szCs w:val="12"/>
              </w:rPr>
              <w:t xml:space="preserve"> рублей, в том числе:</w:t>
            </w:r>
          </w:p>
          <w:p w:rsidR="00B50A11" w:rsidRPr="00B50A11" w:rsidRDefault="00B50A11" w:rsidP="00617579">
            <w:pPr>
              <w:jc w:val="both"/>
              <w:rPr>
                <w:sz w:val="12"/>
                <w:szCs w:val="12"/>
              </w:rPr>
            </w:pPr>
            <w:r w:rsidRPr="00B50A11">
              <w:rPr>
                <w:sz w:val="12"/>
                <w:szCs w:val="12"/>
              </w:rPr>
              <w:t>в 2019 году – 99,970 тыс. рублей;</w:t>
            </w:r>
          </w:p>
          <w:p w:rsidR="00B50A11" w:rsidRPr="00B50A11" w:rsidRDefault="00B50A11" w:rsidP="00617579">
            <w:pPr>
              <w:rPr>
                <w:sz w:val="12"/>
                <w:szCs w:val="12"/>
              </w:rPr>
            </w:pPr>
            <w:r w:rsidRPr="00B50A11">
              <w:rPr>
                <w:sz w:val="12"/>
                <w:szCs w:val="12"/>
              </w:rPr>
              <w:t>в 2020 году – 88,97 0 тыс. рублей;</w:t>
            </w:r>
          </w:p>
          <w:p w:rsidR="00B50A11" w:rsidRPr="00B50A11" w:rsidRDefault="00B50A11" w:rsidP="00617579">
            <w:pPr>
              <w:rPr>
                <w:sz w:val="12"/>
                <w:szCs w:val="12"/>
              </w:rPr>
            </w:pPr>
            <w:r w:rsidRPr="00B50A11">
              <w:rPr>
                <w:sz w:val="12"/>
                <w:szCs w:val="12"/>
              </w:rPr>
              <w:t>в 2021 году – 88,97 0 тыс. рублей;</w:t>
            </w:r>
          </w:p>
          <w:p w:rsidR="00B50A11" w:rsidRPr="00B50A11" w:rsidRDefault="00B50A11" w:rsidP="00617579">
            <w:pPr>
              <w:rPr>
                <w:sz w:val="12"/>
                <w:szCs w:val="12"/>
              </w:rPr>
            </w:pPr>
            <w:r w:rsidRPr="00B50A11">
              <w:rPr>
                <w:sz w:val="12"/>
                <w:szCs w:val="12"/>
              </w:rPr>
              <w:t>в 2022 -2035  годы – 1 156,61 тыс. рублей;</w:t>
            </w:r>
          </w:p>
          <w:p w:rsidR="00B50A11" w:rsidRPr="00B50A11" w:rsidRDefault="00B50A11" w:rsidP="00617579">
            <w:pPr>
              <w:rPr>
                <w:sz w:val="12"/>
                <w:szCs w:val="12"/>
              </w:rPr>
            </w:pPr>
            <w:r w:rsidRPr="00B50A11">
              <w:rPr>
                <w:sz w:val="12"/>
                <w:szCs w:val="12"/>
              </w:rPr>
              <w:t>из них средства:</w:t>
            </w:r>
          </w:p>
          <w:p w:rsidR="00B50A11" w:rsidRPr="00B50A11" w:rsidRDefault="00B50A11" w:rsidP="00617579">
            <w:pPr>
              <w:rPr>
                <w:sz w:val="12"/>
                <w:szCs w:val="12"/>
              </w:rPr>
            </w:pPr>
            <w:r w:rsidRPr="00B50A11">
              <w:rPr>
                <w:sz w:val="12"/>
                <w:szCs w:val="12"/>
              </w:rPr>
              <w:t>федерального бюджета – 1 434,52 тыс. рублей, в том числе:</w:t>
            </w:r>
          </w:p>
          <w:p w:rsidR="00B50A11" w:rsidRPr="00B50A11" w:rsidRDefault="00B50A11" w:rsidP="00617579">
            <w:pPr>
              <w:jc w:val="both"/>
              <w:rPr>
                <w:sz w:val="12"/>
                <w:szCs w:val="12"/>
              </w:rPr>
            </w:pPr>
            <w:r w:rsidRPr="00B50A11">
              <w:rPr>
                <w:sz w:val="12"/>
                <w:szCs w:val="12"/>
              </w:rPr>
              <w:t>в 2019 году - 99,970 тыс. рублей;</w:t>
            </w:r>
          </w:p>
          <w:p w:rsidR="00B50A11" w:rsidRPr="00B50A11" w:rsidRDefault="00B50A11" w:rsidP="00617579">
            <w:pPr>
              <w:rPr>
                <w:sz w:val="12"/>
                <w:szCs w:val="12"/>
              </w:rPr>
            </w:pPr>
            <w:r w:rsidRPr="00B50A11">
              <w:rPr>
                <w:sz w:val="12"/>
                <w:szCs w:val="12"/>
              </w:rPr>
              <w:t>в 2020 году – 88,97 0 тыс. рублей;</w:t>
            </w:r>
          </w:p>
          <w:p w:rsidR="00B50A11" w:rsidRPr="00B50A11" w:rsidRDefault="00B50A11" w:rsidP="00617579">
            <w:pPr>
              <w:rPr>
                <w:sz w:val="12"/>
                <w:szCs w:val="12"/>
              </w:rPr>
            </w:pPr>
            <w:r w:rsidRPr="00B50A11">
              <w:rPr>
                <w:sz w:val="12"/>
                <w:szCs w:val="12"/>
              </w:rPr>
              <w:t>в 2021 году – 88,97 0 тыс. рублей;</w:t>
            </w:r>
          </w:p>
          <w:p w:rsidR="00B50A11" w:rsidRPr="00B50A11" w:rsidRDefault="00B50A11" w:rsidP="00617579">
            <w:pPr>
              <w:rPr>
                <w:sz w:val="12"/>
                <w:szCs w:val="12"/>
              </w:rPr>
            </w:pPr>
            <w:r w:rsidRPr="00B50A11">
              <w:rPr>
                <w:sz w:val="12"/>
                <w:szCs w:val="12"/>
              </w:rPr>
              <w:t>в 2022 -2035  годы – 1 156,61 тыс. рублей;</w:t>
            </w:r>
          </w:p>
          <w:p w:rsidR="00B50A11" w:rsidRPr="00B50A11" w:rsidRDefault="00B50A11" w:rsidP="00617579">
            <w:pPr>
              <w:rPr>
                <w:sz w:val="12"/>
                <w:szCs w:val="12"/>
              </w:rPr>
            </w:pPr>
            <w:r w:rsidRPr="00B50A11">
              <w:rPr>
                <w:sz w:val="12"/>
                <w:szCs w:val="12"/>
              </w:rPr>
              <w:t>республиканского бюджета - 0,0 тыс. рублей, в том числе:</w:t>
            </w:r>
          </w:p>
          <w:p w:rsidR="00B50A11" w:rsidRPr="00B50A11" w:rsidRDefault="00B50A11" w:rsidP="00617579">
            <w:pPr>
              <w:jc w:val="both"/>
              <w:rPr>
                <w:sz w:val="12"/>
                <w:szCs w:val="12"/>
              </w:rPr>
            </w:pPr>
            <w:r w:rsidRPr="00B50A11">
              <w:rPr>
                <w:sz w:val="12"/>
                <w:szCs w:val="12"/>
              </w:rPr>
              <w:t>в 2019 году - 0,0 тыс. рублей;</w:t>
            </w:r>
          </w:p>
          <w:p w:rsidR="00B50A11" w:rsidRPr="00B50A11" w:rsidRDefault="00B50A11" w:rsidP="00617579">
            <w:pPr>
              <w:rPr>
                <w:sz w:val="12"/>
                <w:szCs w:val="12"/>
              </w:rPr>
            </w:pPr>
            <w:r w:rsidRPr="00B50A11">
              <w:rPr>
                <w:sz w:val="12"/>
                <w:szCs w:val="12"/>
              </w:rPr>
              <w:t>в 2020 году – 0,0 тыс. рублей;</w:t>
            </w:r>
          </w:p>
          <w:p w:rsidR="00B50A11" w:rsidRPr="00B50A11" w:rsidRDefault="00B50A11" w:rsidP="00617579">
            <w:pPr>
              <w:rPr>
                <w:sz w:val="12"/>
                <w:szCs w:val="12"/>
              </w:rPr>
            </w:pPr>
            <w:r w:rsidRPr="00B50A11">
              <w:rPr>
                <w:sz w:val="12"/>
                <w:szCs w:val="12"/>
              </w:rPr>
              <w:t>в 2021 году – 0,0 тыс. рублей;</w:t>
            </w:r>
          </w:p>
          <w:p w:rsidR="00B50A11" w:rsidRPr="00B50A11" w:rsidRDefault="00B50A11" w:rsidP="00617579">
            <w:pPr>
              <w:rPr>
                <w:sz w:val="12"/>
                <w:szCs w:val="12"/>
              </w:rPr>
            </w:pPr>
            <w:r w:rsidRPr="00B50A11">
              <w:rPr>
                <w:sz w:val="12"/>
                <w:szCs w:val="12"/>
              </w:rPr>
              <w:t>в 2022 -2035  годы – 0,0 тыс. рублей;</w:t>
            </w:r>
          </w:p>
          <w:p w:rsidR="00B50A11" w:rsidRPr="00B50A11" w:rsidRDefault="00B50A11" w:rsidP="00617579">
            <w:pPr>
              <w:rPr>
                <w:sz w:val="12"/>
                <w:szCs w:val="12"/>
              </w:rPr>
            </w:pPr>
            <w:r w:rsidRPr="00B50A11">
              <w:rPr>
                <w:sz w:val="12"/>
                <w:szCs w:val="12"/>
              </w:rPr>
              <w:t>местного бюджета - 16,0 тыс. рублей, в том числе:</w:t>
            </w:r>
          </w:p>
          <w:p w:rsidR="00B50A11" w:rsidRPr="00B50A11" w:rsidRDefault="00B50A11" w:rsidP="00617579">
            <w:pPr>
              <w:jc w:val="both"/>
              <w:rPr>
                <w:sz w:val="12"/>
                <w:szCs w:val="12"/>
              </w:rPr>
            </w:pPr>
            <w:r w:rsidRPr="00B50A11">
              <w:rPr>
                <w:sz w:val="12"/>
                <w:szCs w:val="12"/>
              </w:rPr>
              <w:t>в 2019 году - 1,0 тыс. рублей;</w:t>
            </w:r>
          </w:p>
          <w:p w:rsidR="00B50A11" w:rsidRPr="00B50A11" w:rsidRDefault="00B50A11" w:rsidP="00617579">
            <w:pPr>
              <w:rPr>
                <w:sz w:val="12"/>
                <w:szCs w:val="12"/>
              </w:rPr>
            </w:pPr>
            <w:r w:rsidRPr="00B50A11">
              <w:rPr>
                <w:sz w:val="12"/>
                <w:szCs w:val="12"/>
              </w:rPr>
              <w:t>в 2020 году – 1,0 тыс. рублей;</w:t>
            </w:r>
          </w:p>
          <w:p w:rsidR="00B50A11" w:rsidRPr="00B50A11" w:rsidRDefault="00B50A11" w:rsidP="00617579">
            <w:pPr>
              <w:rPr>
                <w:sz w:val="12"/>
                <w:szCs w:val="12"/>
              </w:rPr>
            </w:pPr>
            <w:r w:rsidRPr="00B50A11">
              <w:rPr>
                <w:sz w:val="12"/>
                <w:szCs w:val="12"/>
              </w:rPr>
              <w:t>в 2021 году – 1,0 тыс. рублей;</w:t>
            </w:r>
          </w:p>
          <w:p w:rsidR="00B50A11" w:rsidRPr="00B50A11" w:rsidRDefault="00B50A11" w:rsidP="00617579">
            <w:pPr>
              <w:jc w:val="both"/>
              <w:rPr>
                <w:sz w:val="12"/>
                <w:szCs w:val="12"/>
              </w:rPr>
            </w:pPr>
            <w:r w:rsidRPr="00B50A11">
              <w:rPr>
                <w:sz w:val="12"/>
                <w:szCs w:val="12"/>
              </w:rPr>
              <w:t>в 2022 -2035  годы – 13,0 тыс. рублей.</w:t>
            </w:r>
          </w:p>
          <w:p w:rsidR="00B50A11" w:rsidRPr="00B50A11" w:rsidRDefault="00B50A11" w:rsidP="00617579">
            <w:pPr>
              <w:jc w:val="both"/>
              <w:rPr>
                <w:sz w:val="12"/>
                <w:szCs w:val="12"/>
              </w:rPr>
            </w:pPr>
            <w:r w:rsidRPr="00B50A11">
              <w:rPr>
                <w:sz w:val="12"/>
                <w:szCs w:val="12"/>
              </w:rPr>
              <w:t>Объемы финансирования подпрограммы уточняются при формировании бюджета Убеевского  сельского поселения на очередной финансовый год и плановый периоды</w:t>
            </w:r>
          </w:p>
        </w:tc>
      </w:tr>
      <w:tr w:rsidR="00B50A11" w:rsidRPr="00B50A11" w:rsidTr="00617579">
        <w:tc>
          <w:tcPr>
            <w:tcW w:w="3794" w:type="dxa"/>
          </w:tcPr>
          <w:p w:rsidR="00B50A11" w:rsidRPr="00B50A11" w:rsidRDefault="00B50A11" w:rsidP="00617579">
            <w:pPr>
              <w:jc w:val="both"/>
              <w:rPr>
                <w:sz w:val="12"/>
                <w:szCs w:val="12"/>
              </w:rPr>
            </w:pPr>
            <w:r w:rsidRPr="00B50A11">
              <w:rPr>
                <w:sz w:val="12"/>
                <w:szCs w:val="12"/>
              </w:rPr>
              <w:t>Ожидаемые результаты реализации подпрограммы</w:t>
            </w:r>
          </w:p>
        </w:tc>
        <w:tc>
          <w:tcPr>
            <w:tcW w:w="6237" w:type="dxa"/>
          </w:tcPr>
          <w:p w:rsidR="00B50A11" w:rsidRPr="00B50A11" w:rsidRDefault="00B50A11" w:rsidP="00617579">
            <w:pPr>
              <w:jc w:val="both"/>
              <w:rPr>
                <w:sz w:val="12"/>
                <w:szCs w:val="12"/>
              </w:rPr>
            </w:pPr>
            <w:r w:rsidRPr="00B50A11">
              <w:rPr>
                <w:sz w:val="12"/>
                <w:szCs w:val="12"/>
              </w:rPr>
              <w:t>реализация подпрограммы позволит:</w:t>
            </w:r>
          </w:p>
          <w:p w:rsidR="00B50A11" w:rsidRPr="00B50A11" w:rsidRDefault="00B50A11" w:rsidP="00617579">
            <w:pPr>
              <w:jc w:val="both"/>
              <w:rPr>
                <w:sz w:val="12"/>
                <w:szCs w:val="12"/>
              </w:rPr>
            </w:pPr>
            <w:r w:rsidRPr="00B50A11">
              <w:rPr>
                <w:sz w:val="12"/>
                <w:szCs w:val="12"/>
              </w:rPr>
              <w:t>обеспечить сбалансированность и устойчивость бюджета Убеевского  сельского поселения Красноармейского района Чувашской Республики, его формирование на основе программно-целевого подхода, эффективную систему управления общественными финансами в качестве одного из ключевых механизмов динамичного социально-экономиче</w:t>
            </w:r>
            <w:r w:rsidRPr="00B50A11">
              <w:rPr>
                <w:sz w:val="12"/>
                <w:szCs w:val="12"/>
              </w:rPr>
              <w:softHyphen/>
              <w:t>ского развития и повышения качества жизни населения Убеевского  сельского поселения;</w:t>
            </w:r>
          </w:p>
          <w:p w:rsidR="00B50A11" w:rsidRPr="00B50A11" w:rsidRDefault="00B50A11" w:rsidP="00617579">
            <w:pPr>
              <w:jc w:val="both"/>
              <w:rPr>
                <w:sz w:val="12"/>
                <w:szCs w:val="12"/>
              </w:rPr>
            </w:pPr>
            <w:r w:rsidRPr="00B50A11">
              <w:rPr>
                <w:sz w:val="12"/>
                <w:szCs w:val="12"/>
              </w:rPr>
              <w:t>повысить бюджетный потенциал Убеевского  сельского поселения как за счет роста собственной доходной базы бюджета Убеевского  сельского поселения, так и за счет эффективного осуществления бюджетных расходов с нацеленностью их на достижение конечного социально-экономического результата</w:t>
            </w:r>
          </w:p>
        </w:tc>
      </w:tr>
    </w:tbl>
    <w:p w:rsidR="00B50A11" w:rsidRPr="00B50A11" w:rsidRDefault="00B50A11" w:rsidP="00B50A11">
      <w:pPr>
        <w:jc w:val="center"/>
        <w:rPr>
          <w:b/>
          <w:bCs/>
          <w:sz w:val="12"/>
          <w:szCs w:val="12"/>
        </w:rPr>
      </w:pPr>
      <w:r w:rsidRPr="00B50A11">
        <w:rPr>
          <w:b/>
          <w:bCs/>
          <w:sz w:val="12"/>
          <w:szCs w:val="12"/>
        </w:rPr>
        <w:t>Раздел I. Общая характеристика сферы реализации</w:t>
      </w:r>
      <w:r w:rsidR="00997515">
        <w:rPr>
          <w:b/>
          <w:bCs/>
          <w:sz w:val="12"/>
          <w:szCs w:val="12"/>
        </w:rPr>
        <w:t xml:space="preserve"> </w:t>
      </w:r>
      <w:r w:rsidRPr="00B50A11">
        <w:rPr>
          <w:b/>
          <w:bCs/>
          <w:sz w:val="12"/>
          <w:szCs w:val="12"/>
        </w:rPr>
        <w:t>подпрограммы, описание основных проблем в указанной сфере и прогноз ее развития</w:t>
      </w:r>
    </w:p>
    <w:p w:rsidR="00B50A11" w:rsidRPr="00B50A11" w:rsidRDefault="00B50A11" w:rsidP="00B50A11">
      <w:pPr>
        <w:jc w:val="both"/>
        <w:rPr>
          <w:sz w:val="12"/>
          <w:szCs w:val="12"/>
        </w:rPr>
      </w:pPr>
      <w:r w:rsidRPr="00B50A11">
        <w:rPr>
          <w:sz w:val="12"/>
          <w:szCs w:val="12"/>
        </w:rPr>
        <w:t>        Развитие бюджетной системы осуществлялось в условиях активного реформирования общественных финансов как в целом в Российской Федерации, так и в Чувашской Республике, формирования новых межбюджетных отношений, механизмов бюджетного регулирования и было направлено на создание прочной финансовой основы для долгосрочного устойчивого роста экономики и повышения качества жизни населения Убеевского  сельского поселения.</w:t>
      </w:r>
    </w:p>
    <w:p w:rsidR="00B50A11" w:rsidRPr="00B50A11" w:rsidRDefault="00B50A11" w:rsidP="00B50A11">
      <w:pPr>
        <w:jc w:val="both"/>
        <w:rPr>
          <w:sz w:val="12"/>
          <w:szCs w:val="12"/>
        </w:rPr>
      </w:pPr>
      <w:r w:rsidRPr="00B50A11">
        <w:rPr>
          <w:sz w:val="12"/>
          <w:szCs w:val="12"/>
        </w:rPr>
        <w:t xml:space="preserve">       Был осуществлен переход от </w:t>
      </w:r>
      <w:proofErr w:type="gramStart"/>
      <w:r w:rsidRPr="00B50A11">
        <w:rPr>
          <w:sz w:val="12"/>
          <w:szCs w:val="12"/>
        </w:rPr>
        <w:t>годового</w:t>
      </w:r>
      <w:proofErr w:type="gramEnd"/>
      <w:r w:rsidRPr="00B50A11">
        <w:rPr>
          <w:sz w:val="12"/>
          <w:szCs w:val="12"/>
        </w:rPr>
        <w:t xml:space="preserve"> к среднесрочному бюджетному планированию, началось использование принципов </w:t>
      </w:r>
      <w:proofErr w:type="spellStart"/>
      <w:r w:rsidRPr="00B50A11">
        <w:rPr>
          <w:sz w:val="12"/>
          <w:szCs w:val="12"/>
        </w:rPr>
        <w:t>бюджетирования</w:t>
      </w:r>
      <w:proofErr w:type="spellEnd"/>
      <w:r w:rsidRPr="00B50A11">
        <w:rPr>
          <w:sz w:val="12"/>
          <w:szCs w:val="12"/>
        </w:rPr>
        <w:t>, ориентированного на конечный результат. Бюджетные ресурсы были сконцентрированы на ключевых направлениях социально-экономического развития и структурных реформ, что позволило обеспечить ускоренное развитие общественной инфраструктуры.</w:t>
      </w:r>
    </w:p>
    <w:p w:rsidR="00B50A11" w:rsidRPr="00B50A11" w:rsidRDefault="00B50A11" w:rsidP="00B50A11">
      <w:pPr>
        <w:jc w:val="both"/>
        <w:rPr>
          <w:sz w:val="12"/>
          <w:szCs w:val="12"/>
        </w:rPr>
      </w:pPr>
      <w:r w:rsidRPr="00B50A11">
        <w:rPr>
          <w:sz w:val="12"/>
          <w:szCs w:val="12"/>
        </w:rPr>
        <w:t xml:space="preserve">       Реформирование межбюджетных отношений способствовало четкому разграничению расходных обязательств и доходов между всеми уровнями бюджетной системы, законодательному закреплению методики распределения финансовой поддержки на выравнивание бюджетной обеспеченности.</w:t>
      </w:r>
    </w:p>
    <w:p w:rsidR="00B50A11" w:rsidRPr="00B50A11" w:rsidRDefault="00B50A11" w:rsidP="00B50A11">
      <w:pPr>
        <w:jc w:val="both"/>
        <w:rPr>
          <w:sz w:val="12"/>
          <w:szCs w:val="12"/>
        </w:rPr>
      </w:pPr>
      <w:r w:rsidRPr="00B50A11">
        <w:rPr>
          <w:sz w:val="12"/>
          <w:szCs w:val="12"/>
        </w:rPr>
        <w:t xml:space="preserve">       Современный этап бюджетных реформ направлен на повышение качества оказания муниципальных услуг, внедрение новых финансовых механизмов обеспечения казенных, бюджетных и автономных учреждений, дальнейшее развитие программно-целевых подходов в бюджетном планировании с учетом разрабатываемых муниципальных программ.</w:t>
      </w:r>
    </w:p>
    <w:p w:rsidR="00B50A11" w:rsidRPr="00B50A11" w:rsidRDefault="00B50A11" w:rsidP="00B50A11">
      <w:pPr>
        <w:jc w:val="both"/>
        <w:rPr>
          <w:sz w:val="12"/>
          <w:szCs w:val="12"/>
        </w:rPr>
      </w:pPr>
      <w:r w:rsidRPr="00B50A11">
        <w:rPr>
          <w:sz w:val="12"/>
          <w:szCs w:val="12"/>
        </w:rPr>
        <w:t xml:space="preserve">      Основными направлениями дальнейшего реформирования сферы общественных финансов и совершенствования бюджетной политики являются:</w:t>
      </w:r>
    </w:p>
    <w:p w:rsidR="00B50A11" w:rsidRPr="00B50A11" w:rsidRDefault="00B50A11" w:rsidP="00B50A11">
      <w:pPr>
        <w:jc w:val="both"/>
        <w:rPr>
          <w:sz w:val="12"/>
          <w:szCs w:val="12"/>
        </w:rPr>
      </w:pPr>
      <w:r w:rsidRPr="00B50A11">
        <w:rPr>
          <w:sz w:val="12"/>
          <w:szCs w:val="12"/>
        </w:rPr>
        <w:t xml:space="preserve">       развитие программно-целевых принципов бюджетного планирования в рамках муниципальных программ Убеевского  сельского поселения, </w:t>
      </w:r>
      <w:proofErr w:type="spellStart"/>
      <w:r w:rsidRPr="00B50A11">
        <w:rPr>
          <w:sz w:val="12"/>
          <w:szCs w:val="12"/>
        </w:rPr>
        <w:t>бюджетирования</w:t>
      </w:r>
      <w:proofErr w:type="spellEnd"/>
      <w:r w:rsidRPr="00B50A11">
        <w:rPr>
          <w:sz w:val="12"/>
          <w:szCs w:val="12"/>
        </w:rPr>
        <w:t>, ориентированного на достижение результата;</w:t>
      </w:r>
    </w:p>
    <w:p w:rsidR="00B50A11" w:rsidRPr="00B50A11" w:rsidRDefault="00B50A11" w:rsidP="00B50A11">
      <w:pPr>
        <w:jc w:val="both"/>
        <w:rPr>
          <w:sz w:val="12"/>
          <w:szCs w:val="12"/>
        </w:rPr>
      </w:pPr>
      <w:r w:rsidRPr="00B50A11">
        <w:rPr>
          <w:sz w:val="12"/>
          <w:szCs w:val="12"/>
        </w:rPr>
        <w:t xml:space="preserve">       отработка финансовых механизмов обеспечения выполнения муниципальных заданий бюджетными и автономными учреждениями, повышение качества оказания муниципальных услуг;</w:t>
      </w:r>
    </w:p>
    <w:p w:rsidR="00B50A11" w:rsidRPr="00B50A11" w:rsidRDefault="00B50A11" w:rsidP="00B50A11">
      <w:pPr>
        <w:jc w:val="both"/>
        <w:rPr>
          <w:sz w:val="12"/>
          <w:szCs w:val="12"/>
        </w:rPr>
      </w:pPr>
      <w:r w:rsidRPr="00B50A11">
        <w:rPr>
          <w:sz w:val="12"/>
          <w:szCs w:val="12"/>
        </w:rPr>
        <w:t xml:space="preserve">        формирование Дорожного фонда Убеевского  сельского поселения и обеспечение эффективного использования средств, поступающих в указанный фонд;</w:t>
      </w:r>
    </w:p>
    <w:p w:rsidR="00B50A11" w:rsidRPr="00B50A11" w:rsidRDefault="00B50A11" w:rsidP="00B50A11">
      <w:pPr>
        <w:jc w:val="both"/>
        <w:rPr>
          <w:sz w:val="12"/>
          <w:szCs w:val="12"/>
        </w:rPr>
      </w:pPr>
      <w:r w:rsidRPr="00B50A11">
        <w:rPr>
          <w:sz w:val="12"/>
          <w:szCs w:val="12"/>
        </w:rPr>
        <w:t xml:space="preserve">        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общественными финансами в  сельском поселении.</w:t>
      </w:r>
    </w:p>
    <w:p w:rsidR="00B50A11" w:rsidRPr="00B50A11" w:rsidRDefault="00B50A11" w:rsidP="00B50A11">
      <w:pPr>
        <w:jc w:val="both"/>
        <w:rPr>
          <w:sz w:val="12"/>
          <w:szCs w:val="12"/>
        </w:rPr>
      </w:pPr>
      <w:r w:rsidRPr="00B50A11">
        <w:rPr>
          <w:sz w:val="12"/>
          <w:szCs w:val="12"/>
        </w:rPr>
        <w:t xml:space="preserve">        В системе управления общественными финансами одним из ключевых инструментов является долговая политика. В качестве приоритетной задачи Убеевского  сельского поселения при управлении долгом на 2017 год и плановый периоды до 2020 года будет продолжена политика оптимизации структуры муниципального долга и объема заимствований для финансирования дефицита бюджета Убеевского  сельского поселения Красноармейского района Чувашской Республики (далее – бюджет сельского поселения), а также стоимости обслуживания долга. Выполнение этой задачи предполагает достаточно выверенные объемы заимствований в пределах норм, установленных Бюджетным кодексом Российской Федерации, а также четкое соблюдение сроков выплаты всех обязательств сельского поселения. </w:t>
      </w:r>
    </w:p>
    <w:p w:rsidR="00B50A11" w:rsidRPr="00B50A11" w:rsidRDefault="00B50A11" w:rsidP="00B50A11">
      <w:pPr>
        <w:jc w:val="both"/>
        <w:rPr>
          <w:sz w:val="12"/>
          <w:szCs w:val="12"/>
        </w:rPr>
      </w:pPr>
      <w:r w:rsidRPr="00B50A11">
        <w:rPr>
          <w:sz w:val="12"/>
          <w:szCs w:val="12"/>
        </w:rPr>
        <w:t xml:space="preserve">       Долговые обязательства Убеевского  сельского поселения существуют в виде обязательств </w:t>
      </w:r>
      <w:proofErr w:type="gramStart"/>
      <w:r w:rsidRPr="00B50A11">
        <w:rPr>
          <w:sz w:val="12"/>
          <w:szCs w:val="12"/>
        </w:rPr>
        <w:t>по</w:t>
      </w:r>
      <w:proofErr w:type="gramEnd"/>
      <w:r w:rsidRPr="00B50A11">
        <w:rPr>
          <w:sz w:val="12"/>
          <w:szCs w:val="12"/>
        </w:rPr>
        <w:t>:</w:t>
      </w:r>
    </w:p>
    <w:p w:rsidR="00B50A11" w:rsidRPr="00B50A11" w:rsidRDefault="00B50A11" w:rsidP="00B50A11">
      <w:pPr>
        <w:jc w:val="both"/>
        <w:rPr>
          <w:sz w:val="12"/>
          <w:szCs w:val="12"/>
        </w:rPr>
      </w:pPr>
      <w:r w:rsidRPr="00B50A11">
        <w:rPr>
          <w:sz w:val="12"/>
          <w:szCs w:val="12"/>
        </w:rPr>
        <w:t xml:space="preserve">       - бюджетным кредитам, привлеченным в бюджет Убеевского  сельского поселения от других бюджетов бюджетной системы Российской Федерации;</w:t>
      </w:r>
    </w:p>
    <w:p w:rsidR="00B50A11" w:rsidRPr="00B50A11" w:rsidRDefault="00B50A11" w:rsidP="00B50A11">
      <w:pPr>
        <w:jc w:val="both"/>
        <w:rPr>
          <w:sz w:val="12"/>
          <w:szCs w:val="12"/>
        </w:rPr>
      </w:pPr>
      <w:r w:rsidRPr="00B50A11">
        <w:rPr>
          <w:sz w:val="12"/>
          <w:szCs w:val="12"/>
        </w:rPr>
        <w:t xml:space="preserve">       - кредитам, полученным Комсомольским сельским поселением от кредитных организаций;</w:t>
      </w:r>
    </w:p>
    <w:p w:rsidR="00B50A11" w:rsidRPr="00B50A11" w:rsidRDefault="00B50A11" w:rsidP="00B50A11">
      <w:pPr>
        <w:jc w:val="both"/>
        <w:rPr>
          <w:sz w:val="12"/>
          <w:szCs w:val="12"/>
        </w:rPr>
      </w:pPr>
      <w:r w:rsidRPr="00B50A11">
        <w:rPr>
          <w:sz w:val="12"/>
          <w:szCs w:val="12"/>
        </w:rPr>
        <w:t xml:space="preserve">       - муниципальным гарантиям Убеевского  сельского поселения</w:t>
      </w:r>
      <w:proofErr w:type="gramStart"/>
      <w:r w:rsidRPr="00B50A11">
        <w:rPr>
          <w:sz w:val="12"/>
          <w:szCs w:val="12"/>
        </w:rPr>
        <w:t xml:space="preserve"> .</w:t>
      </w:r>
      <w:proofErr w:type="gramEnd"/>
    </w:p>
    <w:p w:rsidR="00B50A11" w:rsidRPr="00B50A11" w:rsidRDefault="00B50A11" w:rsidP="00B50A11">
      <w:pPr>
        <w:jc w:val="both"/>
        <w:rPr>
          <w:sz w:val="12"/>
          <w:szCs w:val="12"/>
        </w:rPr>
      </w:pPr>
      <w:r w:rsidRPr="00B50A11">
        <w:rPr>
          <w:sz w:val="12"/>
          <w:szCs w:val="12"/>
        </w:rPr>
        <w:t xml:space="preserve">       В объем муниципального долга Убеевского  сельского поселения  включаются:</w:t>
      </w:r>
    </w:p>
    <w:p w:rsidR="00B50A11" w:rsidRPr="00B50A11" w:rsidRDefault="00B50A11" w:rsidP="00B50A11">
      <w:pPr>
        <w:jc w:val="both"/>
        <w:rPr>
          <w:sz w:val="12"/>
          <w:szCs w:val="12"/>
        </w:rPr>
      </w:pPr>
      <w:r w:rsidRPr="00B50A11">
        <w:rPr>
          <w:sz w:val="12"/>
          <w:szCs w:val="12"/>
        </w:rPr>
        <w:t xml:space="preserve">       - номинальная сумма долга по муниципальным ценным бумагам Убеевского  сельского поселения</w:t>
      </w:r>
      <w:proofErr w:type="gramStart"/>
      <w:r w:rsidRPr="00B50A11">
        <w:rPr>
          <w:sz w:val="12"/>
          <w:szCs w:val="12"/>
        </w:rPr>
        <w:t xml:space="preserve"> ;</w:t>
      </w:r>
      <w:proofErr w:type="gramEnd"/>
    </w:p>
    <w:p w:rsidR="00B50A11" w:rsidRPr="00B50A11" w:rsidRDefault="00B50A11" w:rsidP="00B50A11">
      <w:pPr>
        <w:jc w:val="both"/>
        <w:rPr>
          <w:sz w:val="12"/>
          <w:szCs w:val="12"/>
        </w:rPr>
      </w:pPr>
      <w:r w:rsidRPr="00B50A11">
        <w:rPr>
          <w:sz w:val="12"/>
          <w:szCs w:val="12"/>
        </w:rPr>
        <w:t xml:space="preserve">       - объем основного долга по бюджетным кредитам, привлеченным в бюджет Убеевского  сельского поселения</w:t>
      </w:r>
      <w:proofErr w:type="gramStart"/>
      <w:r w:rsidRPr="00B50A11">
        <w:rPr>
          <w:sz w:val="12"/>
          <w:szCs w:val="12"/>
        </w:rPr>
        <w:t xml:space="preserve"> ;</w:t>
      </w:r>
      <w:proofErr w:type="gramEnd"/>
    </w:p>
    <w:p w:rsidR="00B50A11" w:rsidRPr="00B50A11" w:rsidRDefault="00B50A11" w:rsidP="00B50A11">
      <w:pPr>
        <w:jc w:val="both"/>
        <w:rPr>
          <w:sz w:val="12"/>
          <w:szCs w:val="12"/>
        </w:rPr>
      </w:pPr>
      <w:r w:rsidRPr="00B50A11">
        <w:rPr>
          <w:sz w:val="12"/>
          <w:szCs w:val="12"/>
        </w:rPr>
        <w:t xml:space="preserve">       - объем основного долга по кредитам, полученным Комсомольским сельским поселением;</w:t>
      </w:r>
    </w:p>
    <w:p w:rsidR="00B50A11" w:rsidRPr="00B50A11" w:rsidRDefault="00B50A11" w:rsidP="00B50A11">
      <w:pPr>
        <w:jc w:val="both"/>
        <w:rPr>
          <w:sz w:val="12"/>
          <w:szCs w:val="12"/>
        </w:rPr>
      </w:pPr>
      <w:r w:rsidRPr="00B50A11">
        <w:rPr>
          <w:sz w:val="12"/>
          <w:szCs w:val="12"/>
        </w:rPr>
        <w:t xml:space="preserve">       - объем обязательств по муниципальным гарантиям Убеевского  сельского поселения</w:t>
      </w:r>
      <w:proofErr w:type="gramStart"/>
      <w:r w:rsidRPr="00B50A11">
        <w:rPr>
          <w:sz w:val="12"/>
          <w:szCs w:val="12"/>
        </w:rPr>
        <w:t xml:space="preserve"> ;</w:t>
      </w:r>
      <w:proofErr w:type="gramEnd"/>
    </w:p>
    <w:p w:rsidR="00B50A11" w:rsidRPr="00B50A11" w:rsidRDefault="00B50A11" w:rsidP="00B50A11">
      <w:pPr>
        <w:jc w:val="both"/>
        <w:rPr>
          <w:sz w:val="12"/>
          <w:szCs w:val="12"/>
        </w:rPr>
      </w:pPr>
      <w:r w:rsidRPr="00B50A11">
        <w:rPr>
          <w:sz w:val="12"/>
          <w:szCs w:val="12"/>
        </w:rPr>
        <w:t xml:space="preserve">       - объем иных (за исключением указанных) непогашенных долговых обязательств Убеевского  сельского поселения</w:t>
      </w:r>
      <w:proofErr w:type="gramStart"/>
      <w:r w:rsidRPr="00B50A11">
        <w:rPr>
          <w:sz w:val="12"/>
          <w:szCs w:val="12"/>
        </w:rPr>
        <w:t xml:space="preserve"> .</w:t>
      </w:r>
      <w:proofErr w:type="gramEnd"/>
    </w:p>
    <w:p w:rsidR="00B50A11" w:rsidRPr="00B50A11" w:rsidRDefault="00B50A11" w:rsidP="00B50A11">
      <w:pPr>
        <w:jc w:val="both"/>
        <w:rPr>
          <w:sz w:val="12"/>
          <w:szCs w:val="12"/>
        </w:rPr>
      </w:pPr>
      <w:r w:rsidRPr="00B50A11">
        <w:rPr>
          <w:sz w:val="12"/>
          <w:szCs w:val="12"/>
        </w:rPr>
        <w:t xml:space="preserve">              В соответствии с решением Собрания депутатов Убеевского  сельского поселения  «Об утверждении Положения о регулировании бюджетных правоотношений в </w:t>
      </w:r>
      <w:proofErr w:type="spellStart"/>
      <w:r w:rsidRPr="00B50A11">
        <w:rPr>
          <w:sz w:val="12"/>
          <w:szCs w:val="12"/>
        </w:rPr>
        <w:t>Убеевском</w:t>
      </w:r>
      <w:proofErr w:type="spellEnd"/>
      <w:r w:rsidRPr="00B50A11">
        <w:rPr>
          <w:sz w:val="12"/>
          <w:szCs w:val="12"/>
        </w:rPr>
        <w:t xml:space="preserve"> сельском поселении» муниципальные внутренние заимствования Убеевского  сельского поселения  осуществляются в целях финансирования дефицита бюджета Убеевского  сельского поселения, а также для погашения обязательств Убеевского  сельского поселения. </w:t>
      </w:r>
      <w:proofErr w:type="gramStart"/>
      <w:r w:rsidRPr="00B50A11">
        <w:rPr>
          <w:sz w:val="12"/>
          <w:szCs w:val="12"/>
        </w:rPr>
        <w:t>На протяжении последних лет сельское поселение придерживалось взвешенной стратегии, управления муниципальном долгом основным лейтмотивом которой являются: жесткое контролирование объема долга и расходов на его обслуживание, недопущение необоснованных заимствований, а также сохранения необходимых условий снижения стоимости и увеличения сроков заимствования.</w:t>
      </w:r>
      <w:proofErr w:type="gramEnd"/>
      <w:r w:rsidRPr="00B50A11">
        <w:rPr>
          <w:sz w:val="12"/>
          <w:szCs w:val="12"/>
        </w:rPr>
        <w:t xml:space="preserve"> При этом стержневым элементом стратегии управления долгом </w:t>
      </w:r>
      <w:proofErr w:type="gramStart"/>
      <w:r w:rsidRPr="00B50A11">
        <w:rPr>
          <w:sz w:val="12"/>
          <w:szCs w:val="12"/>
        </w:rPr>
        <w:t>выступало и выступает</w:t>
      </w:r>
      <w:proofErr w:type="gramEnd"/>
      <w:r w:rsidRPr="00B50A11">
        <w:rPr>
          <w:sz w:val="12"/>
          <w:szCs w:val="12"/>
        </w:rPr>
        <w:t xml:space="preserve"> обеспечение безусловного, полного и своевременного выполнения обязательств по обслуживанию и погашению муниципального долга.</w:t>
      </w:r>
    </w:p>
    <w:p w:rsidR="00B50A11" w:rsidRPr="00B50A11" w:rsidRDefault="00B50A11" w:rsidP="00997515">
      <w:pPr>
        <w:jc w:val="both"/>
        <w:rPr>
          <w:b/>
          <w:bCs/>
          <w:sz w:val="12"/>
          <w:szCs w:val="12"/>
        </w:rPr>
      </w:pPr>
      <w:r w:rsidRPr="00B50A11">
        <w:rPr>
          <w:sz w:val="12"/>
          <w:szCs w:val="12"/>
        </w:rPr>
        <w:t> </w:t>
      </w:r>
      <w:r w:rsidRPr="00B50A11">
        <w:rPr>
          <w:b/>
          <w:bCs/>
          <w:sz w:val="12"/>
          <w:szCs w:val="12"/>
        </w:rPr>
        <w:t xml:space="preserve">Раздел II. Приоритеты муниципальной политики в сфере </w:t>
      </w:r>
      <w:proofErr w:type="spellStart"/>
      <w:r w:rsidRPr="00B50A11">
        <w:rPr>
          <w:b/>
          <w:bCs/>
          <w:sz w:val="12"/>
          <w:szCs w:val="12"/>
        </w:rPr>
        <w:t>релизации</w:t>
      </w:r>
      <w:proofErr w:type="spellEnd"/>
      <w:r w:rsidRPr="00B50A11">
        <w:rPr>
          <w:b/>
          <w:bCs/>
          <w:sz w:val="12"/>
          <w:szCs w:val="12"/>
        </w:rPr>
        <w:t xml:space="preserve"> подпрограммы, цели, задачи и показатели (индикаторы) достижения целей и решения задач, основные ожидаемые конечные результаты и срок реализации подпрограммы</w:t>
      </w:r>
    </w:p>
    <w:p w:rsidR="00B50A11" w:rsidRPr="00B50A11" w:rsidRDefault="00B50A11" w:rsidP="00B50A11">
      <w:pPr>
        <w:jc w:val="both"/>
        <w:rPr>
          <w:sz w:val="12"/>
          <w:szCs w:val="12"/>
        </w:rPr>
      </w:pPr>
      <w:r w:rsidRPr="00B50A11">
        <w:rPr>
          <w:sz w:val="12"/>
          <w:szCs w:val="12"/>
        </w:rPr>
        <w:t xml:space="preserve">        Основным стратегическим приоритетом муниципальной политики в сфере управления общественными финансами, муниципальным долгом и муниципальным имуществом Убеевского  сельского поселения  является эффективное использование бюджетных ресурсов и муниципального имущества Убеевского  сельского поселения  для обеспечения динамичного развития экономики, повышения уровня жизни населения и формирования благоприятных условий жизнедеятельности в </w:t>
      </w:r>
      <w:proofErr w:type="spellStart"/>
      <w:r w:rsidRPr="00B50A11">
        <w:rPr>
          <w:sz w:val="12"/>
          <w:szCs w:val="12"/>
        </w:rPr>
        <w:t>Убеевском</w:t>
      </w:r>
      <w:proofErr w:type="spellEnd"/>
      <w:r w:rsidRPr="00B50A11">
        <w:rPr>
          <w:sz w:val="12"/>
          <w:szCs w:val="12"/>
        </w:rPr>
        <w:t xml:space="preserve"> сельском поселении.</w:t>
      </w:r>
    </w:p>
    <w:p w:rsidR="00B50A11" w:rsidRPr="00B50A11" w:rsidRDefault="00B50A11" w:rsidP="00B50A11">
      <w:pPr>
        <w:jc w:val="both"/>
        <w:rPr>
          <w:sz w:val="12"/>
          <w:szCs w:val="12"/>
        </w:rPr>
      </w:pPr>
      <w:r w:rsidRPr="00B50A11">
        <w:rPr>
          <w:sz w:val="12"/>
          <w:szCs w:val="12"/>
        </w:rPr>
        <w:t xml:space="preserve">        Подпрограмма направлена на достижение следующих целей:</w:t>
      </w:r>
    </w:p>
    <w:p w:rsidR="00B50A11" w:rsidRPr="00B50A11" w:rsidRDefault="00B50A11" w:rsidP="00B50A11">
      <w:pPr>
        <w:jc w:val="both"/>
        <w:rPr>
          <w:sz w:val="12"/>
          <w:szCs w:val="12"/>
        </w:rPr>
      </w:pPr>
      <w:r w:rsidRPr="00B50A11">
        <w:rPr>
          <w:sz w:val="12"/>
          <w:szCs w:val="12"/>
        </w:rPr>
        <w:t xml:space="preserve">        - повышение бюджетного потенциала, устойчивости и сбалансированности системы общественных финансов;</w:t>
      </w:r>
    </w:p>
    <w:p w:rsidR="00B50A11" w:rsidRPr="00B50A11" w:rsidRDefault="00B50A11" w:rsidP="00B50A11">
      <w:pPr>
        <w:jc w:val="both"/>
        <w:rPr>
          <w:sz w:val="12"/>
          <w:szCs w:val="12"/>
        </w:rPr>
      </w:pPr>
      <w:r w:rsidRPr="00B50A11">
        <w:rPr>
          <w:sz w:val="12"/>
          <w:szCs w:val="12"/>
        </w:rPr>
        <w:t xml:space="preserve">        - оптимизация долговой нагрузки на бюджет Убеевского  сельского поселения</w:t>
      </w:r>
      <w:proofErr w:type="gramStart"/>
      <w:r w:rsidRPr="00B50A11">
        <w:rPr>
          <w:sz w:val="12"/>
          <w:szCs w:val="12"/>
        </w:rPr>
        <w:t xml:space="preserve"> .</w:t>
      </w:r>
      <w:proofErr w:type="gramEnd"/>
    </w:p>
    <w:p w:rsidR="00B50A11" w:rsidRPr="00B50A11" w:rsidRDefault="00B50A11" w:rsidP="00B50A11">
      <w:pPr>
        <w:jc w:val="both"/>
        <w:rPr>
          <w:sz w:val="12"/>
          <w:szCs w:val="12"/>
        </w:rPr>
      </w:pPr>
      <w:r w:rsidRPr="00B50A11">
        <w:rPr>
          <w:sz w:val="12"/>
          <w:szCs w:val="12"/>
        </w:rPr>
        <w:t xml:space="preserve">        Для достижения указанных целей в рамках реализации подпрограммы предусматривается решение следующих приоритетных задач:</w:t>
      </w:r>
    </w:p>
    <w:p w:rsidR="00B50A11" w:rsidRPr="00B50A11" w:rsidRDefault="00B50A11" w:rsidP="00B50A11">
      <w:pPr>
        <w:jc w:val="both"/>
        <w:rPr>
          <w:sz w:val="12"/>
          <w:szCs w:val="12"/>
        </w:rPr>
      </w:pPr>
      <w:r w:rsidRPr="00B50A11">
        <w:rPr>
          <w:sz w:val="12"/>
          <w:szCs w:val="12"/>
        </w:rPr>
        <w:t xml:space="preserve">        -совершенствование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 развитие программно-целевых принципов формирования бюджета Убеевского  сельского поселения</w:t>
      </w:r>
      <w:proofErr w:type="gramStart"/>
      <w:r w:rsidRPr="00B50A11">
        <w:rPr>
          <w:sz w:val="12"/>
          <w:szCs w:val="12"/>
        </w:rPr>
        <w:t xml:space="preserve"> ;</w:t>
      </w:r>
      <w:proofErr w:type="gramEnd"/>
    </w:p>
    <w:p w:rsidR="00B50A11" w:rsidRPr="00B50A11" w:rsidRDefault="00B50A11" w:rsidP="00B50A11">
      <w:pPr>
        <w:jc w:val="both"/>
        <w:rPr>
          <w:sz w:val="12"/>
          <w:szCs w:val="12"/>
        </w:rPr>
      </w:pPr>
      <w:r w:rsidRPr="00B50A11">
        <w:rPr>
          <w:sz w:val="12"/>
          <w:szCs w:val="12"/>
        </w:rPr>
        <w:t xml:space="preserve">        -повышение эффективности использования средств бюджета Убеевского  сельского поселения,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Убеевского  сельского поселения</w:t>
      </w:r>
      <w:proofErr w:type="gramStart"/>
      <w:r w:rsidRPr="00B50A11">
        <w:rPr>
          <w:sz w:val="12"/>
          <w:szCs w:val="12"/>
        </w:rPr>
        <w:t xml:space="preserve"> ;</w:t>
      </w:r>
      <w:proofErr w:type="gramEnd"/>
    </w:p>
    <w:p w:rsidR="00B50A11" w:rsidRPr="00B50A11" w:rsidRDefault="00B50A11" w:rsidP="00B50A11">
      <w:pPr>
        <w:jc w:val="both"/>
        <w:rPr>
          <w:sz w:val="12"/>
          <w:szCs w:val="12"/>
        </w:rPr>
      </w:pPr>
      <w:r w:rsidRPr="00B50A11">
        <w:rPr>
          <w:sz w:val="12"/>
          <w:szCs w:val="12"/>
        </w:rPr>
        <w:lastRenderedPageBreak/>
        <w:t xml:space="preserve">       - оптимизация структуры и объема муниципального долга Убеевского  сельского поселения, расходов на его обслуживание, осуществление заимствований в пределах ограничений, установленных Бюджетным кодексом Российской Федерации, эффективное использование рыночных механизмов заимствований.</w:t>
      </w:r>
    </w:p>
    <w:p w:rsidR="00B50A11" w:rsidRPr="00B50A11" w:rsidRDefault="00B50A11" w:rsidP="00B50A11">
      <w:pPr>
        <w:jc w:val="both"/>
        <w:rPr>
          <w:sz w:val="12"/>
          <w:szCs w:val="12"/>
        </w:rPr>
      </w:pPr>
      <w:r w:rsidRPr="00B50A11">
        <w:rPr>
          <w:sz w:val="12"/>
          <w:szCs w:val="12"/>
        </w:rPr>
        <w:t xml:space="preserve">        Срок реализации подпрограммы - 2019 - 2035 годы.</w:t>
      </w:r>
    </w:p>
    <w:p w:rsidR="00B50A11" w:rsidRPr="00B50A11" w:rsidRDefault="00B50A11" w:rsidP="00B50A11">
      <w:pPr>
        <w:jc w:val="both"/>
        <w:rPr>
          <w:sz w:val="12"/>
          <w:szCs w:val="12"/>
        </w:rPr>
      </w:pPr>
      <w:r w:rsidRPr="00B50A11">
        <w:rPr>
          <w:sz w:val="12"/>
          <w:szCs w:val="12"/>
        </w:rPr>
        <w:t xml:space="preserve">        Реализация подпрограммы позволит:</w:t>
      </w:r>
    </w:p>
    <w:p w:rsidR="00B50A11" w:rsidRPr="00B50A11" w:rsidRDefault="00B50A11" w:rsidP="00B50A11">
      <w:pPr>
        <w:jc w:val="both"/>
        <w:rPr>
          <w:sz w:val="12"/>
          <w:szCs w:val="12"/>
        </w:rPr>
      </w:pPr>
      <w:r w:rsidRPr="00B50A11">
        <w:rPr>
          <w:sz w:val="12"/>
          <w:szCs w:val="12"/>
        </w:rPr>
        <w:t xml:space="preserve">        обеспечить сбалансированность и устойчивость бюджета Убеевского  сельского поселения, его формирование на основе программно-целевого подхода, эффективную систему управления общественными финансами в качестве одного из ключевых механизмов динамичного социально-экономического развития и повышения качества жизни населения Убеевского  сельского поселения;</w:t>
      </w:r>
    </w:p>
    <w:p w:rsidR="00B50A11" w:rsidRPr="00B50A11" w:rsidRDefault="00B50A11" w:rsidP="00B50A11">
      <w:pPr>
        <w:jc w:val="both"/>
        <w:rPr>
          <w:sz w:val="12"/>
          <w:szCs w:val="12"/>
        </w:rPr>
      </w:pPr>
      <w:r w:rsidRPr="00B50A11">
        <w:rPr>
          <w:sz w:val="12"/>
          <w:szCs w:val="12"/>
        </w:rPr>
        <w:t xml:space="preserve">        повысить бюджетный потенциал Убеевского  сельского поселения  как за счет роста собственной доходной базы бюджета, так и за счет эффективного осуществления бюджетных расходов с нацеленностью их на достижение конечного социально-экономического результата;</w:t>
      </w:r>
    </w:p>
    <w:p w:rsidR="00B50A11" w:rsidRPr="00B50A11" w:rsidRDefault="00B50A11" w:rsidP="00B50A11">
      <w:pPr>
        <w:jc w:val="both"/>
        <w:rPr>
          <w:sz w:val="12"/>
          <w:szCs w:val="12"/>
        </w:rPr>
      </w:pPr>
      <w:r w:rsidRPr="00B50A11">
        <w:rPr>
          <w:sz w:val="12"/>
          <w:szCs w:val="12"/>
        </w:rPr>
        <w:t xml:space="preserve">       снизить долговую нагрузку на бюджет Убеевского  сельского поселения  при неуклонном исполнении долговых обязательств.</w:t>
      </w:r>
    </w:p>
    <w:p w:rsidR="00B50A11" w:rsidRPr="00B50A11" w:rsidRDefault="00B50A11" w:rsidP="00997515">
      <w:pPr>
        <w:jc w:val="both"/>
        <w:rPr>
          <w:b/>
          <w:bCs/>
          <w:sz w:val="12"/>
          <w:szCs w:val="12"/>
        </w:rPr>
      </w:pPr>
      <w:r w:rsidRPr="00B50A11">
        <w:rPr>
          <w:sz w:val="12"/>
          <w:szCs w:val="12"/>
        </w:rPr>
        <w:t> </w:t>
      </w:r>
      <w:r w:rsidRPr="00B50A11">
        <w:rPr>
          <w:b/>
          <w:bCs/>
          <w:sz w:val="12"/>
          <w:szCs w:val="12"/>
        </w:rPr>
        <w:t>Раздел III. Характеристика основных мероприятий подпрограммы</w:t>
      </w:r>
    </w:p>
    <w:p w:rsidR="00B50A11" w:rsidRPr="00B50A11" w:rsidRDefault="00B50A11" w:rsidP="00B50A11">
      <w:pPr>
        <w:jc w:val="both"/>
        <w:rPr>
          <w:sz w:val="12"/>
          <w:szCs w:val="12"/>
        </w:rPr>
      </w:pPr>
      <w:r w:rsidRPr="00B50A11">
        <w:rPr>
          <w:sz w:val="12"/>
          <w:szCs w:val="12"/>
        </w:rPr>
        <w:t>       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индикаторов эффективности подпрограммы.</w:t>
      </w:r>
    </w:p>
    <w:p w:rsidR="00B50A11" w:rsidRPr="00B50A11" w:rsidRDefault="00B50A11" w:rsidP="00B50A11">
      <w:pPr>
        <w:jc w:val="both"/>
        <w:rPr>
          <w:sz w:val="12"/>
          <w:szCs w:val="12"/>
        </w:rPr>
      </w:pPr>
      <w:r w:rsidRPr="00B50A11">
        <w:rPr>
          <w:sz w:val="12"/>
          <w:szCs w:val="12"/>
        </w:rPr>
        <w:t xml:space="preserve">      Подпрограмма объединяет четыре основных мероприятий.</w:t>
      </w:r>
    </w:p>
    <w:p w:rsidR="00B50A11" w:rsidRPr="00B50A11" w:rsidRDefault="00B50A11" w:rsidP="00B50A11">
      <w:pPr>
        <w:jc w:val="both"/>
        <w:rPr>
          <w:sz w:val="12"/>
          <w:szCs w:val="12"/>
        </w:rPr>
      </w:pPr>
      <w:r w:rsidRPr="00B50A11">
        <w:rPr>
          <w:b/>
          <w:bCs/>
          <w:sz w:val="12"/>
          <w:szCs w:val="12"/>
        </w:rPr>
        <w:t xml:space="preserve">      Основное мероприятие 1. Развитие бюджетного планирования, формирование бюджета Убеевского  сельского поселения  на очередной финансовый год и плановый периоды.</w:t>
      </w:r>
    </w:p>
    <w:p w:rsidR="00B50A11" w:rsidRPr="00B50A11" w:rsidRDefault="00B50A11" w:rsidP="00B50A11">
      <w:pPr>
        <w:jc w:val="both"/>
        <w:rPr>
          <w:i/>
          <w:iCs/>
          <w:sz w:val="12"/>
          <w:szCs w:val="12"/>
        </w:rPr>
      </w:pPr>
      <w:r w:rsidRPr="00B50A11">
        <w:rPr>
          <w:b/>
          <w:bCs/>
          <w:sz w:val="12"/>
          <w:szCs w:val="12"/>
        </w:rPr>
        <w:t xml:space="preserve">      </w:t>
      </w:r>
      <w:r w:rsidRPr="00B50A11">
        <w:rPr>
          <w:i/>
          <w:iCs/>
          <w:sz w:val="12"/>
          <w:szCs w:val="12"/>
        </w:rPr>
        <w:t>Мероприятие 1.1. Формирование резервного фонда администрации Убеевского  сельского поселения.</w:t>
      </w:r>
    </w:p>
    <w:p w:rsidR="00B50A11" w:rsidRPr="00B50A11" w:rsidRDefault="00B50A11" w:rsidP="00B50A11">
      <w:pPr>
        <w:jc w:val="both"/>
        <w:rPr>
          <w:sz w:val="12"/>
          <w:szCs w:val="12"/>
        </w:rPr>
      </w:pPr>
      <w:r w:rsidRPr="00B50A11">
        <w:rPr>
          <w:sz w:val="12"/>
          <w:szCs w:val="12"/>
        </w:rPr>
        <w:t xml:space="preserve">      При разработке бюджетных проектировок в целях финансового обеспечения расходов непредвиденного характера (в связи с чрезвычайными ситуациями, стихийными бедствиями и т.п.) будут предусматриваться суммы в резервный фонд администрации Убеевского  сельского поселения.</w:t>
      </w:r>
    </w:p>
    <w:p w:rsidR="00B50A11" w:rsidRPr="00B50A11" w:rsidRDefault="00B50A11" w:rsidP="00B50A11">
      <w:pPr>
        <w:jc w:val="both"/>
        <w:rPr>
          <w:sz w:val="12"/>
          <w:szCs w:val="12"/>
        </w:rPr>
      </w:pPr>
      <w:r w:rsidRPr="00B50A11">
        <w:rPr>
          <w:sz w:val="12"/>
          <w:szCs w:val="12"/>
        </w:rPr>
        <w:t xml:space="preserve">       Расходование средств резервного фонда администрации Убеевского  сельского поселения  осуществляется в соответствии с </w:t>
      </w:r>
      <w:hyperlink r:id="rId24" w:history="1">
        <w:r w:rsidRPr="00B50A11">
          <w:rPr>
            <w:sz w:val="12"/>
            <w:szCs w:val="12"/>
          </w:rPr>
          <w:t>Положением</w:t>
        </w:r>
      </w:hyperlink>
      <w:r w:rsidRPr="00B50A11">
        <w:rPr>
          <w:sz w:val="12"/>
          <w:szCs w:val="12"/>
        </w:rPr>
        <w:t xml:space="preserve"> о порядке расходования средств резервного фонда администрации Убеевского  сельского поселения</w:t>
      </w:r>
      <w:proofErr w:type="gramStart"/>
      <w:r w:rsidRPr="00B50A11">
        <w:rPr>
          <w:sz w:val="12"/>
          <w:szCs w:val="12"/>
        </w:rPr>
        <w:t xml:space="preserve"> ,</w:t>
      </w:r>
      <w:proofErr w:type="gramEnd"/>
      <w:r w:rsidRPr="00B50A11">
        <w:rPr>
          <w:sz w:val="12"/>
          <w:szCs w:val="12"/>
        </w:rPr>
        <w:t xml:space="preserve"> на основании решений администрации Убеевского  сельского поселения  о выделении средств резервного фонда на осуществление непредвиденных мероприятий.</w:t>
      </w:r>
    </w:p>
    <w:p w:rsidR="00B50A11" w:rsidRPr="00B50A11" w:rsidRDefault="00B50A11" w:rsidP="00B50A11">
      <w:pPr>
        <w:jc w:val="both"/>
        <w:rPr>
          <w:sz w:val="12"/>
          <w:szCs w:val="12"/>
        </w:rPr>
      </w:pPr>
      <w:r w:rsidRPr="00B50A11">
        <w:rPr>
          <w:sz w:val="12"/>
          <w:szCs w:val="12"/>
        </w:rPr>
        <w:t xml:space="preserve">       Результатами реализации данного мероприятия являются утверждение объемов резервного фонда администрации Убеевского  сельского поселения  решением Собрания депутатов Убеевского  сельского поселения  о бюджете Убеевского  сельского поселения  на очередной финансовый год и плановый период, перечисление средств резервного фонда администрации Убеевского  сельского поселения  на осуществление расходов непредвиденного характера в суммах, определенных решениями администрации Убеевского  сельского поселения</w:t>
      </w:r>
      <w:proofErr w:type="gramStart"/>
      <w:r w:rsidRPr="00B50A11">
        <w:rPr>
          <w:sz w:val="12"/>
          <w:szCs w:val="12"/>
        </w:rPr>
        <w:t xml:space="preserve"> .</w:t>
      </w:r>
      <w:proofErr w:type="gramEnd"/>
    </w:p>
    <w:p w:rsidR="00B50A11" w:rsidRPr="00B50A11" w:rsidRDefault="00B50A11" w:rsidP="00997515">
      <w:pPr>
        <w:jc w:val="both"/>
        <w:rPr>
          <w:b/>
          <w:bCs/>
          <w:sz w:val="12"/>
          <w:szCs w:val="12"/>
        </w:rPr>
      </w:pPr>
      <w:r w:rsidRPr="00B50A11">
        <w:rPr>
          <w:sz w:val="12"/>
          <w:szCs w:val="12"/>
        </w:rPr>
        <w:t xml:space="preserve">     </w:t>
      </w:r>
      <w:r w:rsidRPr="00B50A11">
        <w:rPr>
          <w:b/>
          <w:bCs/>
          <w:sz w:val="12"/>
          <w:szCs w:val="12"/>
        </w:rPr>
        <w:t xml:space="preserve">       Основное мероприятие 2. Осуществление мер финансовой поддержки бюджетов сельских поселений, направленных на обеспечение их сбалансированности и повышение уровня бюджетной обеспеченности</w:t>
      </w:r>
    </w:p>
    <w:p w:rsidR="00B50A11" w:rsidRPr="00B50A11" w:rsidRDefault="00B50A11" w:rsidP="00B50A11">
      <w:pPr>
        <w:ind w:firstLine="564"/>
        <w:jc w:val="both"/>
        <w:rPr>
          <w:sz w:val="12"/>
          <w:szCs w:val="12"/>
        </w:rPr>
      </w:pPr>
      <w:proofErr w:type="gramStart"/>
      <w:r w:rsidRPr="00B50A11">
        <w:rPr>
          <w:sz w:val="12"/>
          <w:szCs w:val="12"/>
        </w:rPr>
        <w:t>В рамках данного мероприятия предусмотрены:</w:t>
      </w:r>
      <w:proofErr w:type="gramEnd"/>
    </w:p>
    <w:p w:rsidR="00B50A11" w:rsidRPr="00B50A11" w:rsidRDefault="00B50A11" w:rsidP="00B50A11">
      <w:pPr>
        <w:ind w:firstLine="564"/>
        <w:jc w:val="both"/>
        <w:rPr>
          <w:sz w:val="12"/>
          <w:szCs w:val="12"/>
        </w:rPr>
      </w:pPr>
      <w:r w:rsidRPr="00B50A11">
        <w:rPr>
          <w:sz w:val="12"/>
          <w:szCs w:val="12"/>
        </w:rPr>
        <w:t xml:space="preserve">-осуществление первичного воинского учета на территориях, где отсутствуют военные комиссариаты, за счет субвенций, </w:t>
      </w:r>
      <w:proofErr w:type="gramStart"/>
      <w:r w:rsidRPr="00B50A11">
        <w:rPr>
          <w:sz w:val="12"/>
          <w:szCs w:val="12"/>
        </w:rPr>
        <w:t>предоставляемой</w:t>
      </w:r>
      <w:proofErr w:type="gramEnd"/>
      <w:r w:rsidRPr="00B50A11">
        <w:rPr>
          <w:sz w:val="12"/>
          <w:szCs w:val="12"/>
        </w:rPr>
        <w:t xml:space="preserve"> из федерального бюджета;</w:t>
      </w:r>
    </w:p>
    <w:p w:rsidR="00B50A11" w:rsidRPr="00B50A11" w:rsidRDefault="00B50A11" w:rsidP="00B50A11">
      <w:pPr>
        <w:ind w:firstLine="564"/>
        <w:jc w:val="both"/>
        <w:rPr>
          <w:sz w:val="12"/>
          <w:szCs w:val="12"/>
        </w:rPr>
      </w:pPr>
      <w:r w:rsidRPr="00B50A11">
        <w:rPr>
          <w:sz w:val="12"/>
          <w:szCs w:val="12"/>
        </w:rPr>
        <w:t>- реализация комплекса мер финансовой поддержки за счет средств бюджета  Красноармейского района бюджетов поселений, способствующих повышению устойчивости и сбалансированности сельского поселения.</w:t>
      </w:r>
    </w:p>
    <w:p w:rsidR="00B50A11" w:rsidRPr="00B50A11" w:rsidRDefault="00B50A11" w:rsidP="00997515">
      <w:pPr>
        <w:jc w:val="both"/>
        <w:rPr>
          <w:b/>
          <w:bCs/>
          <w:sz w:val="12"/>
          <w:szCs w:val="12"/>
        </w:rPr>
      </w:pPr>
      <w:r w:rsidRPr="00B50A11">
        <w:rPr>
          <w:sz w:val="12"/>
          <w:szCs w:val="12"/>
        </w:rPr>
        <w:t> </w:t>
      </w:r>
      <w:r w:rsidRPr="00B50A11">
        <w:rPr>
          <w:b/>
          <w:bCs/>
          <w:sz w:val="12"/>
          <w:szCs w:val="12"/>
        </w:rPr>
        <w:t>Раздел IV. Обобщенная характеристика мер правового регулирования</w:t>
      </w:r>
    </w:p>
    <w:p w:rsidR="00B50A11" w:rsidRPr="00B50A11" w:rsidRDefault="00B50A11" w:rsidP="00B50A11">
      <w:pPr>
        <w:jc w:val="both"/>
        <w:rPr>
          <w:sz w:val="12"/>
          <w:szCs w:val="12"/>
        </w:rPr>
      </w:pPr>
      <w:r w:rsidRPr="00B50A11">
        <w:rPr>
          <w:sz w:val="12"/>
          <w:szCs w:val="12"/>
        </w:rPr>
        <w:t>        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для эффективного управления общественными финансами, муниципальным долгом и муниципальным имуществом Убеевского  сельского поселения</w:t>
      </w:r>
      <w:proofErr w:type="gramStart"/>
      <w:r w:rsidRPr="00B50A11">
        <w:rPr>
          <w:sz w:val="12"/>
          <w:szCs w:val="12"/>
        </w:rPr>
        <w:t xml:space="preserve"> ,</w:t>
      </w:r>
      <w:proofErr w:type="gramEnd"/>
      <w:r w:rsidRPr="00B50A11">
        <w:rPr>
          <w:sz w:val="12"/>
          <w:szCs w:val="12"/>
        </w:rPr>
        <w:t xml:space="preserve"> состоящей из следующих нормативных правовых актов Убеевского  сельского поселения, принимаемых и корректируемых ежегодно либо по необходимости:</w:t>
      </w:r>
    </w:p>
    <w:p w:rsidR="00B50A11" w:rsidRPr="00B50A11" w:rsidRDefault="00B50A11" w:rsidP="00B50A11">
      <w:pPr>
        <w:jc w:val="both"/>
        <w:rPr>
          <w:sz w:val="12"/>
          <w:szCs w:val="12"/>
        </w:rPr>
      </w:pPr>
      <w:r w:rsidRPr="00B50A11">
        <w:rPr>
          <w:sz w:val="12"/>
          <w:szCs w:val="12"/>
        </w:rPr>
        <w:t xml:space="preserve">       - Решений Собрания депутатов Убеевского  сельского поселения</w:t>
      </w:r>
      <w:proofErr w:type="gramStart"/>
      <w:r w:rsidRPr="00B50A11">
        <w:rPr>
          <w:sz w:val="12"/>
          <w:szCs w:val="12"/>
        </w:rPr>
        <w:t xml:space="preserve"> :</w:t>
      </w:r>
      <w:proofErr w:type="gramEnd"/>
    </w:p>
    <w:p w:rsidR="00B50A11" w:rsidRPr="00B50A11" w:rsidRDefault="00B50A11" w:rsidP="00B50A11">
      <w:pPr>
        <w:jc w:val="both"/>
        <w:rPr>
          <w:sz w:val="12"/>
          <w:szCs w:val="12"/>
        </w:rPr>
      </w:pPr>
      <w:r w:rsidRPr="00B50A11">
        <w:rPr>
          <w:sz w:val="12"/>
          <w:szCs w:val="12"/>
        </w:rPr>
        <w:t xml:space="preserve">       о бюджете Убеевского  сельского поселения  на очередной финансовый год и плановый период;</w:t>
      </w:r>
    </w:p>
    <w:p w:rsidR="00B50A11" w:rsidRPr="00B50A11" w:rsidRDefault="00B50A11" w:rsidP="00B50A11">
      <w:pPr>
        <w:jc w:val="both"/>
        <w:rPr>
          <w:sz w:val="12"/>
          <w:szCs w:val="12"/>
        </w:rPr>
      </w:pPr>
      <w:r w:rsidRPr="00B50A11">
        <w:rPr>
          <w:sz w:val="12"/>
          <w:szCs w:val="12"/>
        </w:rPr>
        <w:t xml:space="preserve">       о внесении изменений в решение Собрания депутатов Убеевского  сельского поселения  о бюджете Убеевского  сельского поселения  на очередной финансовый год и плановый период;</w:t>
      </w:r>
    </w:p>
    <w:p w:rsidR="00B50A11" w:rsidRPr="00B50A11" w:rsidRDefault="00B50A11" w:rsidP="00B50A11">
      <w:pPr>
        <w:jc w:val="both"/>
        <w:rPr>
          <w:sz w:val="12"/>
          <w:szCs w:val="12"/>
        </w:rPr>
      </w:pPr>
      <w:r w:rsidRPr="00B50A11">
        <w:rPr>
          <w:sz w:val="12"/>
          <w:szCs w:val="12"/>
        </w:rPr>
        <w:t xml:space="preserve">       о внесении изменений в решение Собрания депутатов Убеевского  сельского поселения  «О вопросах налогового регулирования в </w:t>
      </w:r>
      <w:proofErr w:type="spellStart"/>
      <w:r w:rsidRPr="00B50A11">
        <w:rPr>
          <w:sz w:val="12"/>
          <w:szCs w:val="12"/>
        </w:rPr>
        <w:t>Убеевском</w:t>
      </w:r>
      <w:proofErr w:type="spellEnd"/>
      <w:r w:rsidRPr="00B50A11">
        <w:rPr>
          <w:sz w:val="12"/>
          <w:szCs w:val="12"/>
        </w:rPr>
        <w:t xml:space="preserve"> сельском поселение Красноармейского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rsidR="00B50A11" w:rsidRPr="00B50A11" w:rsidRDefault="00B50A11" w:rsidP="00B50A11">
      <w:pPr>
        <w:jc w:val="both"/>
        <w:rPr>
          <w:sz w:val="12"/>
          <w:szCs w:val="12"/>
        </w:rPr>
      </w:pPr>
      <w:r w:rsidRPr="00B50A11">
        <w:rPr>
          <w:sz w:val="12"/>
          <w:szCs w:val="12"/>
        </w:rPr>
        <w:t xml:space="preserve">      о внесении изменений в решение Собрания депутатов Убеевского  сельского поселения  «О регулировании бюджетных правоотношений в </w:t>
      </w:r>
      <w:proofErr w:type="spellStart"/>
      <w:r w:rsidRPr="00B50A11">
        <w:rPr>
          <w:sz w:val="12"/>
          <w:szCs w:val="12"/>
        </w:rPr>
        <w:t>Убеевском</w:t>
      </w:r>
      <w:proofErr w:type="spellEnd"/>
      <w:r w:rsidRPr="00B50A11">
        <w:rPr>
          <w:sz w:val="12"/>
          <w:szCs w:val="12"/>
        </w:rPr>
        <w:t xml:space="preserve"> сельском поселение Красноармейского района Чувашской Республики»;</w:t>
      </w:r>
    </w:p>
    <w:p w:rsidR="00B50A11" w:rsidRPr="00B50A11" w:rsidRDefault="00B50A11" w:rsidP="00B50A11">
      <w:pPr>
        <w:jc w:val="both"/>
        <w:rPr>
          <w:sz w:val="12"/>
          <w:szCs w:val="12"/>
        </w:rPr>
      </w:pPr>
      <w:r w:rsidRPr="00B50A11">
        <w:rPr>
          <w:sz w:val="12"/>
          <w:szCs w:val="12"/>
        </w:rPr>
        <w:t xml:space="preserve">      об исполнении бюджета Убеевского  сельского поселения  за отчетный финансовый год;</w:t>
      </w:r>
    </w:p>
    <w:p w:rsidR="00B50A11" w:rsidRPr="00B50A11" w:rsidRDefault="00B50A11" w:rsidP="00B50A11">
      <w:pPr>
        <w:jc w:val="both"/>
        <w:rPr>
          <w:sz w:val="12"/>
          <w:szCs w:val="12"/>
        </w:rPr>
      </w:pPr>
      <w:r w:rsidRPr="00B50A11">
        <w:rPr>
          <w:sz w:val="12"/>
          <w:szCs w:val="12"/>
        </w:rPr>
        <w:t xml:space="preserve">      постановлений администрации Убеевского  сельского поселения  об основных направлениях бюджетной политики Убеевского  сельского поселения  на очередной финансовый год и плановый период;</w:t>
      </w:r>
    </w:p>
    <w:p w:rsidR="00B50A11" w:rsidRPr="00B50A11" w:rsidRDefault="00B50A11" w:rsidP="00B50A11">
      <w:pPr>
        <w:jc w:val="both"/>
        <w:rPr>
          <w:sz w:val="12"/>
          <w:szCs w:val="12"/>
        </w:rPr>
      </w:pPr>
      <w:r w:rsidRPr="00B50A11">
        <w:rPr>
          <w:sz w:val="12"/>
          <w:szCs w:val="12"/>
        </w:rPr>
        <w:t xml:space="preserve">      - постановлений администрации Убеевского  сельского поселения:</w:t>
      </w:r>
    </w:p>
    <w:p w:rsidR="00B50A11" w:rsidRPr="00B50A11" w:rsidRDefault="00B50A11" w:rsidP="00B50A11">
      <w:pPr>
        <w:jc w:val="both"/>
        <w:rPr>
          <w:sz w:val="12"/>
          <w:szCs w:val="12"/>
        </w:rPr>
      </w:pPr>
      <w:r w:rsidRPr="00B50A11">
        <w:rPr>
          <w:sz w:val="12"/>
          <w:szCs w:val="12"/>
        </w:rPr>
        <w:t xml:space="preserve">      о мерах по реализации решения Собрания депутатов Убеевского  сельского поселения  о бюджете на очередной финансовый год и плановый период;</w:t>
      </w:r>
    </w:p>
    <w:p w:rsidR="00B50A11" w:rsidRPr="00B50A11" w:rsidRDefault="00B50A11" w:rsidP="00B50A11">
      <w:pPr>
        <w:jc w:val="both"/>
        <w:rPr>
          <w:sz w:val="12"/>
          <w:szCs w:val="12"/>
        </w:rPr>
      </w:pPr>
      <w:r w:rsidRPr="00B50A11">
        <w:rPr>
          <w:sz w:val="12"/>
          <w:szCs w:val="12"/>
        </w:rPr>
        <w:t xml:space="preserve">     о мерах по реализации решения Собрания депутатов Убеевского  сельского поселения  о внесении изменений в решение Собрания депутатов Убеевского  сельского поселения  о бюджете Убеевского  сельского поселения  района на очередной финансовый год и плановый период;</w:t>
      </w:r>
    </w:p>
    <w:p w:rsidR="00B50A11" w:rsidRPr="00B50A11" w:rsidRDefault="00B50A11" w:rsidP="00B50A11">
      <w:pPr>
        <w:jc w:val="both"/>
        <w:rPr>
          <w:sz w:val="12"/>
          <w:szCs w:val="12"/>
        </w:rPr>
      </w:pPr>
      <w:r w:rsidRPr="00B50A11">
        <w:rPr>
          <w:sz w:val="12"/>
          <w:szCs w:val="12"/>
        </w:rPr>
        <w:t xml:space="preserve">     о порядке составления проекта бюджета Убеевского  сельского поселения  на очередной финансовый год и плановый период.</w:t>
      </w:r>
    </w:p>
    <w:p w:rsidR="00B50A11" w:rsidRPr="00B50A11" w:rsidRDefault="00B50A11" w:rsidP="00B50A11">
      <w:pPr>
        <w:jc w:val="both"/>
        <w:rPr>
          <w:sz w:val="12"/>
          <w:szCs w:val="12"/>
        </w:rPr>
      </w:pPr>
      <w:r w:rsidRPr="00B50A11">
        <w:rPr>
          <w:sz w:val="12"/>
          <w:szCs w:val="12"/>
        </w:rPr>
        <w:t xml:space="preserve">     Сведения об основных мерах правового регулирования в сфере реализации подпрограммы приведены в таблице </w:t>
      </w:r>
      <w:hyperlink r:id="rId25" w:anchor="Par1833" w:history="1">
        <w:r w:rsidRPr="00B50A11">
          <w:rPr>
            <w:sz w:val="12"/>
            <w:szCs w:val="12"/>
          </w:rPr>
          <w:t>1</w:t>
        </w:r>
      </w:hyperlink>
      <w:r w:rsidRPr="00B50A11">
        <w:rPr>
          <w:sz w:val="12"/>
          <w:szCs w:val="12"/>
        </w:rPr>
        <w:t>.</w:t>
      </w:r>
    </w:p>
    <w:p w:rsidR="00B50A11" w:rsidRPr="00B50A11" w:rsidRDefault="00B50A11" w:rsidP="00B50A11">
      <w:pPr>
        <w:jc w:val="center"/>
        <w:rPr>
          <w:sz w:val="12"/>
          <w:szCs w:val="12"/>
        </w:rPr>
      </w:pPr>
      <w:r w:rsidRPr="00B50A11">
        <w:rPr>
          <w:sz w:val="12"/>
          <w:szCs w:val="12"/>
        </w:rPr>
        <w:t>Сведения об основных мерах правового регулирования</w:t>
      </w:r>
    </w:p>
    <w:p w:rsidR="00B50A11" w:rsidRPr="00B50A11" w:rsidRDefault="00B50A11" w:rsidP="00B50A11">
      <w:pPr>
        <w:jc w:val="both"/>
        <w:rPr>
          <w:sz w:val="12"/>
          <w:szCs w:val="12"/>
        </w:rPr>
      </w:pPr>
      <w:r w:rsidRPr="00B50A11">
        <w:rPr>
          <w:sz w:val="12"/>
          <w:szCs w:val="12"/>
        </w:rPr>
        <w:t>в сфере реализации подпрограммы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p w:rsidR="00B50A11" w:rsidRPr="00B50A11" w:rsidRDefault="00B50A11" w:rsidP="00B50A11">
      <w:pPr>
        <w:jc w:val="right"/>
        <w:rPr>
          <w:sz w:val="12"/>
          <w:szCs w:val="12"/>
        </w:rPr>
      </w:pPr>
      <w:r w:rsidRPr="00B50A11">
        <w:rPr>
          <w:sz w:val="12"/>
          <w:szCs w:val="12"/>
        </w:rPr>
        <w:t>Таблица 1</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1134"/>
        <w:gridCol w:w="5103"/>
        <w:gridCol w:w="1134"/>
        <w:gridCol w:w="1700"/>
      </w:tblGrid>
      <w:tr w:rsidR="00B50A11" w:rsidRPr="00B50A11" w:rsidTr="00B50A11">
        <w:tc>
          <w:tcPr>
            <w:tcW w:w="534" w:type="dxa"/>
          </w:tcPr>
          <w:p w:rsidR="00B50A11" w:rsidRPr="00B50A11" w:rsidRDefault="00B50A11" w:rsidP="00997515">
            <w:pPr>
              <w:rPr>
                <w:b/>
                <w:bCs/>
                <w:sz w:val="12"/>
                <w:szCs w:val="12"/>
              </w:rPr>
            </w:pPr>
            <w:r w:rsidRPr="00B50A11">
              <w:rPr>
                <w:b/>
                <w:bCs/>
                <w:sz w:val="12"/>
                <w:szCs w:val="12"/>
              </w:rPr>
              <w:t xml:space="preserve">  </w:t>
            </w:r>
            <w:r w:rsidRPr="00B50A11">
              <w:rPr>
                <w:b/>
                <w:bCs/>
                <w:sz w:val="12"/>
                <w:szCs w:val="12"/>
              </w:rPr>
              <w:br/>
            </w:r>
            <w:proofErr w:type="spellStart"/>
            <w:proofErr w:type="gramStart"/>
            <w:r w:rsidRPr="00B50A11">
              <w:rPr>
                <w:b/>
                <w:bCs/>
                <w:sz w:val="12"/>
                <w:szCs w:val="12"/>
              </w:rPr>
              <w:t>п</w:t>
            </w:r>
            <w:proofErr w:type="spellEnd"/>
            <w:proofErr w:type="gramEnd"/>
            <w:r w:rsidRPr="00B50A11">
              <w:rPr>
                <w:b/>
                <w:bCs/>
                <w:sz w:val="12"/>
                <w:szCs w:val="12"/>
              </w:rPr>
              <w:t>/</w:t>
            </w:r>
            <w:proofErr w:type="spellStart"/>
            <w:r w:rsidRPr="00B50A11">
              <w:rPr>
                <w:b/>
                <w:bCs/>
                <w:sz w:val="12"/>
                <w:szCs w:val="12"/>
              </w:rPr>
              <w:t>п</w:t>
            </w:r>
            <w:proofErr w:type="spellEnd"/>
          </w:p>
        </w:tc>
        <w:tc>
          <w:tcPr>
            <w:tcW w:w="1134" w:type="dxa"/>
          </w:tcPr>
          <w:p w:rsidR="00B50A11" w:rsidRPr="00B50A11" w:rsidRDefault="00B50A11" w:rsidP="00617579">
            <w:pPr>
              <w:rPr>
                <w:b/>
                <w:bCs/>
                <w:sz w:val="12"/>
                <w:szCs w:val="12"/>
              </w:rPr>
            </w:pPr>
            <w:r w:rsidRPr="00B50A11">
              <w:rPr>
                <w:b/>
                <w:bCs/>
                <w:sz w:val="12"/>
                <w:szCs w:val="12"/>
              </w:rPr>
              <w:t xml:space="preserve">Вид нормативного </w:t>
            </w:r>
            <w:r w:rsidRPr="00B50A11">
              <w:rPr>
                <w:b/>
                <w:bCs/>
                <w:sz w:val="12"/>
                <w:szCs w:val="12"/>
              </w:rPr>
              <w:br/>
              <w:t>правового акта</w:t>
            </w:r>
          </w:p>
        </w:tc>
        <w:tc>
          <w:tcPr>
            <w:tcW w:w="5103" w:type="dxa"/>
          </w:tcPr>
          <w:p w:rsidR="00B50A11" w:rsidRPr="00B50A11" w:rsidRDefault="00B50A11" w:rsidP="00617579">
            <w:pPr>
              <w:rPr>
                <w:b/>
                <w:bCs/>
                <w:sz w:val="12"/>
                <w:szCs w:val="12"/>
              </w:rPr>
            </w:pPr>
            <w:r w:rsidRPr="00B50A11">
              <w:rPr>
                <w:b/>
                <w:bCs/>
                <w:sz w:val="12"/>
                <w:szCs w:val="12"/>
              </w:rPr>
              <w:t xml:space="preserve">Основные положения </w:t>
            </w:r>
            <w:r w:rsidRPr="00B50A11">
              <w:rPr>
                <w:b/>
                <w:bCs/>
                <w:sz w:val="12"/>
                <w:szCs w:val="12"/>
              </w:rPr>
              <w:br/>
              <w:t>нормативного правового акта</w:t>
            </w:r>
          </w:p>
        </w:tc>
        <w:tc>
          <w:tcPr>
            <w:tcW w:w="1134" w:type="dxa"/>
          </w:tcPr>
          <w:p w:rsidR="00B50A11" w:rsidRPr="00B50A11" w:rsidRDefault="00B50A11" w:rsidP="00617579">
            <w:pPr>
              <w:rPr>
                <w:b/>
                <w:bCs/>
                <w:sz w:val="12"/>
                <w:szCs w:val="12"/>
              </w:rPr>
            </w:pPr>
            <w:r w:rsidRPr="00B50A11">
              <w:rPr>
                <w:b/>
                <w:bCs/>
                <w:sz w:val="12"/>
                <w:szCs w:val="12"/>
              </w:rPr>
              <w:t>Ответственный исполнитель и соисполнители</w:t>
            </w:r>
          </w:p>
        </w:tc>
        <w:tc>
          <w:tcPr>
            <w:tcW w:w="1700" w:type="dxa"/>
          </w:tcPr>
          <w:p w:rsidR="00B50A11" w:rsidRPr="00B50A11" w:rsidRDefault="00B50A11" w:rsidP="00617579">
            <w:pPr>
              <w:rPr>
                <w:b/>
                <w:bCs/>
                <w:sz w:val="12"/>
                <w:szCs w:val="12"/>
              </w:rPr>
            </w:pPr>
            <w:r w:rsidRPr="00B50A11">
              <w:rPr>
                <w:b/>
                <w:bCs/>
                <w:sz w:val="12"/>
                <w:szCs w:val="12"/>
              </w:rPr>
              <w:t>Ожидаемые сроки принятия</w:t>
            </w:r>
          </w:p>
        </w:tc>
      </w:tr>
      <w:tr w:rsidR="00B50A11" w:rsidRPr="00B50A11" w:rsidTr="00B50A11">
        <w:tc>
          <w:tcPr>
            <w:tcW w:w="534" w:type="dxa"/>
          </w:tcPr>
          <w:p w:rsidR="00B50A11" w:rsidRPr="00B50A11" w:rsidRDefault="00B50A11" w:rsidP="00617579">
            <w:pPr>
              <w:rPr>
                <w:b/>
                <w:bCs/>
                <w:sz w:val="12"/>
                <w:szCs w:val="12"/>
              </w:rPr>
            </w:pPr>
            <w:r w:rsidRPr="00B50A11">
              <w:rPr>
                <w:b/>
                <w:bCs/>
                <w:sz w:val="12"/>
                <w:szCs w:val="12"/>
              </w:rPr>
              <w:t>1</w:t>
            </w:r>
          </w:p>
        </w:tc>
        <w:tc>
          <w:tcPr>
            <w:tcW w:w="1134" w:type="dxa"/>
          </w:tcPr>
          <w:p w:rsidR="00B50A11" w:rsidRPr="00B50A11" w:rsidRDefault="00B50A11" w:rsidP="00617579">
            <w:pPr>
              <w:rPr>
                <w:b/>
                <w:bCs/>
                <w:sz w:val="12"/>
                <w:szCs w:val="12"/>
              </w:rPr>
            </w:pPr>
            <w:r w:rsidRPr="00B50A11">
              <w:rPr>
                <w:b/>
                <w:bCs/>
                <w:sz w:val="12"/>
                <w:szCs w:val="12"/>
              </w:rPr>
              <w:t>2</w:t>
            </w:r>
          </w:p>
        </w:tc>
        <w:tc>
          <w:tcPr>
            <w:tcW w:w="5103" w:type="dxa"/>
          </w:tcPr>
          <w:p w:rsidR="00B50A11" w:rsidRPr="00B50A11" w:rsidRDefault="00B50A11" w:rsidP="00617579">
            <w:pPr>
              <w:rPr>
                <w:b/>
                <w:bCs/>
                <w:sz w:val="12"/>
                <w:szCs w:val="12"/>
              </w:rPr>
            </w:pPr>
            <w:r w:rsidRPr="00B50A11">
              <w:rPr>
                <w:b/>
                <w:bCs/>
                <w:sz w:val="12"/>
                <w:szCs w:val="12"/>
              </w:rPr>
              <w:t>3</w:t>
            </w:r>
          </w:p>
        </w:tc>
        <w:tc>
          <w:tcPr>
            <w:tcW w:w="1134" w:type="dxa"/>
          </w:tcPr>
          <w:p w:rsidR="00B50A11" w:rsidRPr="00B50A11" w:rsidRDefault="00B50A11" w:rsidP="00617579">
            <w:pPr>
              <w:rPr>
                <w:b/>
                <w:bCs/>
                <w:sz w:val="12"/>
                <w:szCs w:val="12"/>
              </w:rPr>
            </w:pPr>
            <w:r w:rsidRPr="00B50A11">
              <w:rPr>
                <w:b/>
                <w:bCs/>
                <w:sz w:val="12"/>
                <w:szCs w:val="12"/>
              </w:rPr>
              <w:t>4</w:t>
            </w:r>
          </w:p>
        </w:tc>
        <w:tc>
          <w:tcPr>
            <w:tcW w:w="1700" w:type="dxa"/>
          </w:tcPr>
          <w:p w:rsidR="00B50A11" w:rsidRPr="00B50A11" w:rsidRDefault="00B50A11" w:rsidP="00617579">
            <w:pPr>
              <w:rPr>
                <w:b/>
                <w:bCs/>
                <w:sz w:val="12"/>
                <w:szCs w:val="12"/>
              </w:rPr>
            </w:pPr>
            <w:r w:rsidRPr="00B50A11">
              <w:rPr>
                <w:b/>
                <w:bCs/>
                <w:sz w:val="12"/>
                <w:szCs w:val="12"/>
              </w:rPr>
              <w:t>5</w:t>
            </w:r>
          </w:p>
        </w:tc>
      </w:tr>
      <w:tr w:rsidR="00B50A11" w:rsidRPr="00B50A11" w:rsidTr="00617579">
        <w:tc>
          <w:tcPr>
            <w:tcW w:w="9605" w:type="dxa"/>
            <w:gridSpan w:val="5"/>
          </w:tcPr>
          <w:p w:rsidR="00B50A11" w:rsidRPr="00B50A11" w:rsidRDefault="00B50A11" w:rsidP="00617579">
            <w:pPr>
              <w:ind w:left="-10"/>
              <w:jc w:val="both"/>
              <w:rPr>
                <w:b/>
                <w:bCs/>
                <w:sz w:val="12"/>
                <w:szCs w:val="12"/>
              </w:rPr>
            </w:pPr>
            <w:r w:rsidRPr="00B50A11">
              <w:rPr>
                <w:b/>
                <w:bCs/>
                <w:sz w:val="12"/>
                <w:szCs w:val="12"/>
              </w:rPr>
              <w:t>Основное мероприятие 1. Развитие бюджетного планирования, формирование бюджета   на очередной финансовый год и плановый период </w:t>
            </w:r>
          </w:p>
        </w:tc>
      </w:tr>
      <w:tr w:rsidR="00B50A11" w:rsidRPr="00B50A11" w:rsidTr="00B50A11">
        <w:tc>
          <w:tcPr>
            <w:tcW w:w="534" w:type="dxa"/>
          </w:tcPr>
          <w:p w:rsidR="00B50A11" w:rsidRPr="00B50A11" w:rsidRDefault="00B50A11" w:rsidP="00617579">
            <w:pPr>
              <w:rPr>
                <w:b/>
                <w:bCs/>
                <w:sz w:val="12"/>
                <w:szCs w:val="12"/>
              </w:rPr>
            </w:pPr>
            <w:r w:rsidRPr="00B50A11">
              <w:rPr>
                <w:b/>
                <w:bCs/>
                <w:sz w:val="12"/>
                <w:szCs w:val="12"/>
              </w:rPr>
              <w:t>1.1.</w:t>
            </w:r>
          </w:p>
        </w:tc>
        <w:tc>
          <w:tcPr>
            <w:tcW w:w="1134" w:type="dxa"/>
          </w:tcPr>
          <w:p w:rsidR="00B50A11" w:rsidRPr="00B50A11" w:rsidRDefault="00B50A11" w:rsidP="00617579">
            <w:pPr>
              <w:ind w:left="-108" w:right="-107"/>
              <w:rPr>
                <w:b/>
                <w:bCs/>
                <w:sz w:val="12"/>
                <w:szCs w:val="12"/>
              </w:rPr>
            </w:pPr>
            <w:r w:rsidRPr="00B50A11">
              <w:rPr>
                <w:sz w:val="12"/>
                <w:szCs w:val="12"/>
              </w:rPr>
              <w:t xml:space="preserve">Постановление администрации Убеевского  сельского поселения  </w:t>
            </w:r>
          </w:p>
        </w:tc>
        <w:tc>
          <w:tcPr>
            <w:tcW w:w="5103" w:type="dxa"/>
          </w:tcPr>
          <w:p w:rsidR="00B50A11" w:rsidRPr="00B50A11" w:rsidRDefault="00B50A11" w:rsidP="00617579">
            <w:pPr>
              <w:ind w:left="-109" w:right="-107"/>
              <w:rPr>
                <w:b/>
                <w:bCs/>
                <w:sz w:val="12"/>
                <w:szCs w:val="12"/>
              </w:rPr>
            </w:pPr>
            <w:r w:rsidRPr="00B50A11">
              <w:rPr>
                <w:sz w:val="12"/>
                <w:szCs w:val="12"/>
              </w:rPr>
              <w:t>Постановлением администрации Убеевского  сельского поселения  утверждаются основные направления бюджетной политики Убеевского  сельского поселения  на очередной финансовый год и плановый период, в соответствии с которыми, осуществляется формирование бюджета Убеевского  сельского поселения  на очередной финансовый год и плановый период</w:t>
            </w:r>
          </w:p>
        </w:tc>
        <w:tc>
          <w:tcPr>
            <w:tcW w:w="1134" w:type="dxa"/>
          </w:tcPr>
          <w:p w:rsidR="00B50A11" w:rsidRPr="00B50A11" w:rsidRDefault="00B50A11" w:rsidP="00617579">
            <w:pPr>
              <w:ind w:left="-109" w:right="-64"/>
              <w:rPr>
                <w:b/>
                <w:bCs/>
                <w:sz w:val="12"/>
                <w:szCs w:val="12"/>
              </w:rPr>
            </w:pPr>
            <w:r w:rsidRPr="00B50A11">
              <w:rPr>
                <w:sz w:val="12"/>
                <w:szCs w:val="12"/>
              </w:rPr>
              <w:t xml:space="preserve">Администрация Убеевского  сельского поселения  </w:t>
            </w:r>
          </w:p>
        </w:tc>
        <w:tc>
          <w:tcPr>
            <w:tcW w:w="1700" w:type="dxa"/>
          </w:tcPr>
          <w:p w:rsidR="00B50A11" w:rsidRPr="00B50A11" w:rsidRDefault="00B50A11" w:rsidP="00617579">
            <w:pPr>
              <w:ind w:left="-10"/>
              <w:rPr>
                <w:b/>
                <w:bCs/>
                <w:sz w:val="12"/>
                <w:szCs w:val="12"/>
              </w:rPr>
            </w:pPr>
            <w:r w:rsidRPr="00B50A11">
              <w:rPr>
                <w:sz w:val="12"/>
                <w:szCs w:val="12"/>
              </w:rPr>
              <w:t>не позднее одного месяца со дня направления Президентом Российской Федерации Бюджетного послания Федеральному Собранию Российской Федерации (ежегодно)</w:t>
            </w:r>
          </w:p>
        </w:tc>
      </w:tr>
      <w:tr w:rsidR="00B50A11" w:rsidRPr="00B50A11" w:rsidTr="00B50A11">
        <w:tc>
          <w:tcPr>
            <w:tcW w:w="534" w:type="dxa"/>
          </w:tcPr>
          <w:p w:rsidR="00B50A11" w:rsidRPr="00B50A11" w:rsidRDefault="00B50A11" w:rsidP="00617579">
            <w:pPr>
              <w:rPr>
                <w:b/>
                <w:bCs/>
                <w:sz w:val="12"/>
                <w:szCs w:val="12"/>
              </w:rPr>
            </w:pPr>
            <w:r w:rsidRPr="00B50A11">
              <w:rPr>
                <w:b/>
                <w:bCs/>
                <w:sz w:val="12"/>
                <w:szCs w:val="12"/>
              </w:rPr>
              <w:t>1.2.</w:t>
            </w:r>
          </w:p>
        </w:tc>
        <w:tc>
          <w:tcPr>
            <w:tcW w:w="1134" w:type="dxa"/>
          </w:tcPr>
          <w:p w:rsidR="00B50A11" w:rsidRPr="00B50A11" w:rsidRDefault="00B50A11" w:rsidP="00617579">
            <w:pPr>
              <w:ind w:left="-108" w:right="-107"/>
              <w:rPr>
                <w:sz w:val="12"/>
                <w:szCs w:val="12"/>
              </w:rPr>
            </w:pPr>
            <w:r w:rsidRPr="00B50A11">
              <w:rPr>
                <w:sz w:val="12"/>
                <w:szCs w:val="12"/>
              </w:rPr>
              <w:t xml:space="preserve">Постановление администрации Убеевского  сельского поселения  </w:t>
            </w:r>
          </w:p>
        </w:tc>
        <w:tc>
          <w:tcPr>
            <w:tcW w:w="5103" w:type="dxa"/>
          </w:tcPr>
          <w:p w:rsidR="00B50A11" w:rsidRPr="00B50A11" w:rsidRDefault="00B50A11" w:rsidP="00617579">
            <w:pPr>
              <w:ind w:left="-109" w:right="-107"/>
              <w:rPr>
                <w:sz w:val="12"/>
                <w:szCs w:val="12"/>
              </w:rPr>
            </w:pPr>
            <w:r w:rsidRPr="00B50A11">
              <w:rPr>
                <w:sz w:val="12"/>
                <w:szCs w:val="12"/>
              </w:rPr>
              <w:t xml:space="preserve">постановлением администрации Убеевского  сельского поселения  при необходимости утверждается Порядок составления проекта бюджета Убеевского  сельского поселения  на очередной финансовый год и плановый период. В установленные указанным Порядком сроки организуется работа по бюджетному планированию, осуществляется координация участия в бюджетном процессе органов исполнительной власти Убеевского  сельского поселения  – главных распорядителей средств бюджета Убеевского  сельского поселения  </w:t>
            </w:r>
          </w:p>
        </w:tc>
        <w:tc>
          <w:tcPr>
            <w:tcW w:w="1134" w:type="dxa"/>
          </w:tcPr>
          <w:p w:rsidR="00B50A11" w:rsidRPr="00B50A11" w:rsidRDefault="00B50A11" w:rsidP="00617579">
            <w:pPr>
              <w:ind w:left="-109" w:right="-64"/>
              <w:rPr>
                <w:sz w:val="12"/>
                <w:szCs w:val="12"/>
              </w:rPr>
            </w:pPr>
            <w:r w:rsidRPr="00B50A11">
              <w:rPr>
                <w:sz w:val="12"/>
                <w:szCs w:val="12"/>
              </w:rPr>
              <w:t xml:space="preserve">Администрация Убеевского  сельского поселения  </w:t>
            </w:r>
          </w:p>
          <w:p w:rsidR="00B50A11" w:rsidRPr="00B50A11" w:rsidRDefault="00B50A11" w:rsidP="00617579">
            <w:pPr>
              <w:ind w:left="-109" w:right="-64"/>
              <w:rPr>
                <w:sz w:val="12"/>
                <w:szCs w:val="12"/>
              </w:rPr>
            </w:pPr>
          </w:p>
          <w:p w:rsidR="00B50A11" w:rsidRPr="00B50A11" w:rsidRDefault="00B50A11" w:rsidP="00617579">
            <w:pPr>
              <w:ind w:left="-109" w:right="-64"/>
              <w:rPr>
                <w:sz w:val="12"/>
                <w:szCs w:val="12"/>
              </w:rPr>
            </w:pPr>
            <w:r w:rsidRPr="00B50A11">
              <w:rPr>
                <w:sz w:val="12"/>
                <w:szCs w:val="12"/>
              </w:rPr>
              <w:t xml:space="preserve">Финансовый отдел </w:t>
            </w:r>
          </w:p>
        </w:tc>
        <w:tc>
          <w:tcPr>
            <w:tcW w:w="1700" w:type="dxa"/>
          </w:tcPr>
          <w:p w:rsidR="00B50A11" w:rsidRPr="00B50A11" w:rsidRDefault="00B50A11" w:rsidP="00617579">
            <w:pPr>
              <w:ind w:left="-10"/>
              <w:rPr>
                <w:sz w:val="12"/>
                <w:szCs w:val="12"/>
              </w:rPr>
            </w:pPr>
            <w:r w:rsidRPr="00B50A11">
              <w:rPr>
                <w:sz w:val="12"/>
                <w:szCs w:val="12"/>
              </w:rPr>
              <w:t>2019–2035годы</w:t>
            </w:r>
          </w:p>
        </w:tc>
      </w:tr>
      <w:tr w:rsidR="00B50A11" w:rsidRPr="00B50A11" w:rsidTr="00B50A11">
        <w:tc>
          <w:tcPr>
            <w:tcW w:w="534" w:type="dxa"/>
          </w:tcPr>
          <w:p w:rsidR="00B50A11" w:rsidRPr="00B50A11" w:rsidRDefault="00B50A11" w:rsidP="00617579">
            <w:pPr>
              <w:rPr>
                <w:b/>
                <w:bCs/>
                <w:sz w:val="12"/>
                <w:szCs w:val="12"/>
              </w:rPr>
            </w:pPr>
            <w:r w:rsidRPr="00B50A11">
              <w:rPr>
                <w:b/>
                <w:bCs/>
                <w:sz w:val="12"/>
                <w:szCs w:val="12"/>
              </w:rPr>
              <w:t>1.3.</w:t>
            </w:r>
          </w:p>
        </w:tc>
        <w:tc>
          <w:tcPr>
            <w:tcW w:w="1134" w:type="dxa"/>
          </w:tcPr>
          <w:p w:rsidR="00B50A11" w:rsidRPr="00B50A11" w:rsidRDefault="00B50A11" w:rsidP="00617579">
            <w:pPr>
              <w:ind w:left="-108" w:right="-107"/>
              <w:rPr>
                <w:sz w:val="12"/>
                <w:szCs w:val="12"/>
              </w:rPr>
            </w:pPr>
            <w:r w:rsidRPr="00B50A11">
              <w:rPr>
                <w:sz w:val="12"/>
                <w:szCs w:val="12"/>
              </w:rPr>
              <w:t xml:space="preserve">Решение Собрания депутатов Убеевского  сельского поселения  </w:t>
            </w:r>
          </w:p>
        </w:tc>
        <w:tc>
          <w:tcPr>
            <w:tcW w:w="5103" w:type="dxa"/>
          </w:tcPr>
          <w:p w:rsidR="00B50A11" w:rsidRPr="00B50A11" w:rsidRDefault="00B50A11" w:rsidP="00617579">
            <w:pPr>
              <w:ind w:left="-109" w:right="-107"/>
              <w:rPr>
                <w:sz w:val="12"/>
                <w:szCs w:val="12"/>
              </w:rPr>
            </w:pPr>
            <w:r w:rsidRPr="00B50A11">
              <w:rPr>
                <w:sz w:val="12"/>
                <w:szCs w:val="12"/>
              </w:rPr>
              <w:t>Решением Собрания депутатов Убеевского  сельского поселения  утверждается бюджет Убеевского  сельского поселения  на очередной финансовый год и плановый период. Данным решением утверждаются доходы, расходы и источники финансирования дефицита бюджета Убеевского  сельского поселения  на очередной финансовый год и плановый период. Принятие решения создает необходимую финансовую основу для деятельности органов местного самоуправления Убеевского  сельского поселения  по реализации муниципальных программ Убеевского  сельского поселения</w:t>
            </w:r>
            <w:proofErr w:type="gramStart"/>
            <w:r w:rsidRPr="00B50A11">
              <w:rPr>
                <w:sz w:val="12"/>
                <w:szCs w:val="12"/>
              </w:rPr>
              <w:t xml:space="preserve"> ,</w:t>
            </w:r>
            <w:proofErr w:type="gramEnd"/>
            <w:r w:rsidRPr="00B50A11">
              <w:rPr>
                <w:sz w:val="12"/>
                <w:szCs w:val="12"/>
              </w:rPr>
              <w:t xml:space="preserve"> инвестиционных проектов, обеспечения социальных гарантий населению</w:t>
            </w:r>
          </w:p>
        </w:tc>
        <w:tc>
          <w:tcPr>
            <w:tcW w:w="1134" w:type="dxa"/>
          </w:tcPr>
          <w:p w:rsidR="00B50A11" w:rsidRPr="00B50A11" w:rsidRDefault="00B50A11" w:rsidP="00617579">
            <w:pPr>
              <w:ind w:left="-109" w:right="-64"/>
              <w:rPr>
                <w:sz w:val="12"/>
                <w:szCs w:val="12"/>
              </w:rPr>
            </w:pPr>
            <w:r w:rsidRPr="00B50A11">
              <w:rPr>
                <w:sz w:val="12"/>
                <w:szCs w:val="12"/>
              </w:rPr>
              <w:t xml:space="preserve">Администрация Убеевского  сельского поселения  </w:t>
            </w:r>
          </w:p>
          <w:p w:rsidR="00B50A11" w:rsidRPr="00B50A11" w:rsidRDefault="00B50A11" w:rsidP="00617579">
            <w:pPr>
              <w:ind w:left="-109" w:right="-64"/>
              <w:rPr>
                <w:sz w:val="12"/>
                <w:szCs w:val="12"/>
              </w:rPr>
            </w:pPr>
          </w:p>
          <w:p w:rsidR="00B50A11" w:rsidRPr="00B50A11" w:rsidRDefault="00B50A11" w:rsidP="00617579">
            <w:pPr>
              <w:ind w:left="-109" w:right="-64"/>
              <w:rPr>
                <w:sz w:val="12"/>
                <w:szCs w:val="12"/>
              </w:rPr>
            </w:pPr>
            <w:r w:rsidRPr="00B50A11">
              <w:rPr>
                <w:sz w:val="12"/>
                <w:szCs w:val="12"/>
              </w:rPr>
              <w:t xml:space="preserve">Финансовый отдел </w:t>
            </w:r>
          </w:p>
        </w:tc>
        <w:tc>
          <w:tcPr>
            <w:tcW w:w="1700" w:type="dxa"/>
          </w:tcPr>
          <w:p w:rsidR="00B50A11" w:rsidRPr="00B50A11" w:rsidRDefault="00B50A11" w:rsidP="00617579">
            <w:pPr>
              <w:rPr>
                <w:sz w:val="12"/>
                <w:szCs w:val="12"/>
              </w:rPr>
            </w:pPr>
            <w:r w:rsidRPr="00B50A11">
              <w:rPr>
                <w:sz w:val="12"/>
                <w:szCs w:val="12"/>
              </w:rPr>
              <w:t>IV квартал</w:t>
            </w:r>
          </w:p>
          <w:p w:rsidR="00B50A11" w:rsidRPr="00B50A11" w:rsidRDefault="00B50A11" w:rsidP="00617579">
            <w:pPr>
              <w:ind w:left="-10"/>
              <w:rPr>
                <w:sz w:val="12"/>
                <w:szCs w:val="12"/>
              </w:rPr>
            </w:pPr>
            <w:r w:rsidRPr="00B50A11">
              <w:rPr>
                <w:sz w:val="12"/>
                <w:szCs w:val="12"/>
              </w:rPr>
              <w:t>(ежегодно)</w:t>
            </w:r>
          </w:p>
        </w:tc>
      </w:tr>
      <w:tr w:rsidR="00B50A11" w:rsidRPr="00B50A11" w:rsidTr="00B50A11">
        <w:tc>
          <w:tcPr>
            <w:tcW w:w="534" w:type="dxa"/>
          </w:tcPr>
          <w:p w:rsidR="00B50A11" w:rsidRPr="00B50A11" w:rsidRDefault="00B50A11" w:rsidP="00617579">
            <w:pPr>
              <w:rPr>
                <w:b/>
                <w:bCs/>
                <w:sz w:val="12"/>
                <w:szCs w:val="12"/>
              </w:rPr>
            </w:pPr>
            <w:r w:rsidRPr="00B50A11">
              <w:rPr>
                <w:b/>
                <w:bCs/>
                <w:sz w:val="12"/>
                <w:szCs w:val="12"/>
              </w:rPr>
              <w:t>1.4.</w:t>
            </w:r>
          </w:p>
        </w:tc>
        <w:tc>
          <w:tcPr>
            <w:tcW w:w="1134" w:type="dxa"/>
          </w:tcPr>
          <w:p w:rsidR="00B50A11" w:rsidRPr="00B50A11" w:rsidRDefault="00B50A11" w:rsidP="00617579">
            <w:pPr>
              <w:ind w:left="-108" w:right="-107"/>
              <w:rPr>
                <w:sz w:val="12"/>
                <w:szCs w:val="12"/>
              </w:rPr>
            </w:pPr>
            <w:r w:rsidRPr="00B50A11">
              <w:rPr>
                <w:sz w:val="12"/>
                <w:szCs w:val="12"/>
              </w:rPr>
              <w:t xml:space="preserve">Решение Собрания депутатов Убеевского  сельского поселения  </w:t>
            </w:r>
          </w:p>
        </w:tc>
        <w:tc>
          <w:tcPr>
            <w:tcW w:w="5103" w:type="dxa"/>
          </w:tcPr>
          <w:p w:rsidR="00B50A11" w:rsidRPr="00B50A11" w:rsidRDefault="00B50A11" w:rsidP="00617579">
            <w:pPr>
              <w:ind w:left="-109" w:right="-107"/>
              <w:rPr>
                <w:sz w:val="12"/>
                <w:szCs w:val="12"/>
              </w:rPr>
            </w:pPr>
            <w:proofErr w:type="gramStart"/>
            <w:r w:rsidRPr="00B50A11">
              <w:rPr>
                <w:sz w:val="12"/>
                <w:szCs w:val="12"/>
              </w:rPr>
              <w:t xml:space="preserve">решением Собрания депутатов Убеевского  сельского поселения  утверждаются изменения в решение Собрания депутатов Убеевского  сельского поселения  «О регулировании бюджетных правоотношений в </w:t>
            </w:r>
            <w:proofErr w:type="spellStart"/>
            <w:r w:rsidRPr="00B50A11">
              <w:rPr>
                <w:sz w:val="12"/>
                <w:szCs w:val="12"/>
              </w:rPr>
              <w:t>Убеевском</w:t>
            </w:r>
            <w:proofErr w:type="spellEnd"/>
            <w:r w:rsidRPr="00B50A11">
              <w:rPr>
                <w:sz w:val="12"/>
                <w:szCs w:val="12"/>
              </w:rPr>
              <w:t xml:space="preserve"> сельском поселение Красноармейского района Чувашской Республики» по мере необходимости, в целях приведения в соответствие с изменениями, вносимыми в бюджетное законодательство Чувашской Республики и Российской Федерации</w:t>
            </w:r>
            <w:proofErr w:type="gramEnd"/>
          </w:p>
        </w:tc>
        <w:tc>
          <w:tcPr>
            <w:tcW w:w="1134" w:type="dxa"/>
          </w:tcPr>
          <w:p w:rsidR="00B50A11" w:rsidRPr="00B50A11" w:rsidRDefault="00B50A11" w:rsidP="00617579">
            <w:pPr>
              <w:ind w:left="-109" w:right="-64"/>
              <w:rPr>
                <w:sz w:val="12"/>
                <w:szCs w:val="12"/>
              </w:rPr>
            </w:pPr>
            <w:r w:rsidRPr="00B50A11">
              <w:rPr>
                <w:sz w:val="12"/>
                <w:szCs w:val="12"/>
              </w:rPr>
              <w:t xml:space="preserve">Администрация Убеевского  сельского поселения  </w:t>
            </w:r>
          </w:p>
          <w:p w:rsidR="00B50A11" w:rsidRPr="00B50A11" w:rsidRDefault="00B50A11" w:rsidP="00617579">
            <w:pPr>
              <w:ind w:left="-109" w:right="-64"/>
              <w:rPr>
                <w:sz w:val="12"/>
                <w:szCs w:val="12"/>
              </w:rPr>
            </w:pPr>
          </w:p>
          <w:p w:rsidR="00B50A11" w:rsidRPr="00B50A11" w:rsidRDefault="00B50A11" w:rsidP="00617579">
            <w:pPr>
              <w:ind w:left="-109" w:right="-64"/>
              <w:rPr>
                <w:sz w:val="12"/>
                <w:szCs w:val="12"/>
              </w:rPr>
            </w:pPr>
            <w:r w:rsidRPr="00B50A11">
              <w:rPr>
                <w:sz w:val="12"/>
                <w:szCs w:val="12"/>
              </w:rPr>
              <w:t xml:space="preserve">Финансовый отдел </w:t>
            </w:r>
          </w:p>
        </w:tc>
        <w:tc>
          <w:tcPr>
            <w:tcW w:w="1700" w:type="dxa"/>
          </w:tcPr>
          <w:p w:rsidR="00B50A11" w:rsidRPr="00B50A11" w:rsidRDefault="00B50A11" w:rsidP="00617579">
            <w:pPr>
              <w:ind w:left="-10"/>
              <w:rPr>
                <w:sz w:val="12"/>
                <w:szCs w:val="12"/>
              </w:rPr>
            </w:pPr>
            <w:r w:rsidRPr="00B50A11">
              <w:rPr>
                <w:sz w:val="12"/>
                <w:szCs w:val="12"/>
              </w:rPr>
              <w:t>2019–2035 годы</w:t>
            </w:r>
          </w:p>
        </w:tc>
      </w:tr>
      <w:tr w:rsidR="00B50A11" w:rsidRPr="00B50A11" w:rsidTr="00B50A11">
        <w:tc>
          <w:tcPr>
            <w:tcW w:w="534" w:type="dxa"/>
          </w:tcPr>
          <w:p w:rsidR="00B50A11" w:rsidRPr="00B50A11" w:rsidRDefault="00B50A11" w:rsidP="00617579">
            <w:pPr>
              <w:rPr>
                <w:b/>
                <w:bCs/>
                <w:sz w:val="12"/>
                <w:szCs w:val="12"/>
              </w:rPr>
            </w:pPr>
            <w:r w:rsidRPr="00B50A11">
              <w:rPr>
                <w:b/>
                <w:bCs/>
                <w:sz w:val="12"/>
                <w:szCs w:val="12"/>
              </w:rPr>
              <w:t>1.5.</w:t>
            </w:r>
          </w:p>
        </w:tc>
        <w:tc>
          <w:tcPr>
            <w:tcW w:w="1134" w:type="dxa"/>
          </w:tcPr>
          <w:p w:rsidR="00B50A11" w:rsidRPr="00B50A11" w:rsidRDefault="00B50A11" w:rsidP="00617579">
            <w:pPr>
              <w:ind w:left="-108" w:right="-107"/>
              <w:rPr>
                <w:sz w:val="12"/>
                <w:szCs w:val="12"/>
              </w:rPr>
            </w:pPr>
            <w:r w:rsidRPr="00B50A11">
              <w:rPr>
                <w:sz w:val="12"/>
                <w:szCs w:val="12"/>
              </w:rPr>
              <w:t xml:space="preserve">Решение Собрания депутатов Убеевского  сельского поселения  </w:t>
            </w:r>
          </w:p>
        </w:tc>
        <w:tc>
          <w:tcPr>
            <w:tcW w:w="5103" w:type="dxa"/>
          </w:tcPr>
          <w:p w:rsidR="00B50A11" w:rsidRPr="00B50A11" w:rsidRDefault="00B50A11" w:rsidP="00617579">
            <w:pPr>
              <w:ind w:left="-109" w:right="-107"/>
              <w:rPr>
                <w:sz w:val="12"/>
                <w:szCs w:val="12"/>
              </w:rPr>
            </w:pPr>
            <w:proofErr w:type="gramStart"/>
            <w:r w:rsidRPr="00B50A11">
              <w:rPr>
                <w:sz w:val="12"/>
                <w:szCs w:val="12"/>
              </w:rPr>
              <w:t xml:space="preserve">Решением Собрания депутатов Убеевского  сельского поселения  утверждаются изменения в решение Собрания депутатов Убеевского  сельского поселения  «Положение «О вопросах налогового регулирования в </w:t>
            </w:r>
            <w:proofErr w:type="spellStart"/>
            <w:r w:rsidRPr="00B50A11">
              <w:rPr>
                <w:sz w:val="12"/>
                <w:szCs w:val="12"/>
              </w:rPr>
              <w:t>Убеевском</w:t>
            </w:r>
            <w:proofErr w:type="spellEnd"/>
            <w:r w:rsidRPr="00B50A11">
              <w:rPr>
                <w:sz w:val="12"/>
                <w:szCs w:val="12"/>
              </w:rPr>
              <w:t xml:space="preserve"> сельском поселение Красноармейского района Чувашской Республики, отнесенных законодательством Российской Федерации о налогах и сборах к ведению субъектов Российской Федерации» по мере необходимости, в целях приведения в соответствие с изменениями, вносимыми в законодательство Чувашской Республики и Российской Федерации о</w:t>
            </w:r>
            <w:proofErr w:type="gramEnd"/>
            <w:r w:rsidRPr="00B50A11">
              <w:rPr>
                <w:sz w:val="12"/>
                <w:szCs w:val="12"/>
              </w:rPr>
              <w:t xml:space="preserve"> </w:t>
            </w:r>
            <w:proofErr w:type="gramStart"/>
            <w:r w:rsidRPr="00B50A11">
              <w:rPr>
                <w:sz w:val="12"/>
                <w:szCs w:val="12"/>
              </w:rPr>
              <w:t>налогах</w:t>
            </w:r>
            <w:proofErr w:type="gramEnd"/>
            <w:r w:rsidRPr="00B50A11">
              <w:rPr>
                <w:sz w:val="12"/>
                <w:szCs w:val="12"/>
              </w:rPr>
              <w:t xml:space="preserve"> и сборах</w:t>
            </w:r>
          </w:p>
        </w:tc>
        <w:tc>
          <w:tcPr>
            <w:tcW w:w="1134" w:type="dxa"/>
          </w:tcPr>
          <w:p w:rsidR="00B50A11" w:rsidRPr="00B50A11" w:rsidRDefault="00B50A11" w:rsidP="00617579">
            <w:pPr>
              <w:ind w:left="-109" w:right="-64"/>
              <w:rPr>
                <w:sz w:val="12"/>
                <w:szCs w:val="12"/>
              </w:rPr>
            </w:pPr>
            <w:r w:rsidRPr="00B50A11">
              <w:rPr>
                <w:sz w:val="12"/>
                <w:szCs w:val="12"/>
              </w:rPr>
              <w:t xml:space="preserve">Администрация Убеевского  сельского поселения  </w:t>
            </w:r>
          </w:p>
          <w:p w:rsidR="00B50A11" w:rsidRPr="00B50A11" w:rsidRDefault="00B50A11" w:rsidP="00617579">
            <w:pPr>
              <w:ind w:left="-109" w:right="-64"/>
              <w:rPr>
                <w:sz w:val="12"/>
                <w:szCs w:val="12"/>
              </w:rPr>
            </w:pPr>
          </w:p>
          <w:p w:rsidR="00B50A11" w:rsidRPr="00B50A11" w:rsidRDefault="00B50A11" w:rsidP="00617579">
            <w:pPr>
              <w:ind w:left="-109" w:right="-64"/>
              <w:rPr>
                <w:sz w:val="12"/>
                <w:szCs w:val="12"/>
              </w:rPr>
            </w:pPr>
            <w:r w:rsidRPr="00B50A11">
              <w:rPr>
                <w:sz w:val="12"/>
                <w:szCs w:val="12"/>
              </w:rPr>
              <w:t xml:space="preserve">Финансовый отдел </w:t>
            </w:r>
          </w:p>
        </w:tc>
        <w:tc>
          <w:tcPr>
            <w:tcW w:w="1700" w:type="dxa"/>
          </w:tcPr>
          <w:p w:rsidR="00B50A11" w:rsidRPr="00B50A11" w:rsidRDefault="00B50A11" w:rsidP="00617579">
            <w:pPr>
              <w:ind w:left="-10"/>
              <w:rPr>
                <w:sz w:val="12"/>
                <w:szCs w:val="12"/>
              </w:rPr>
            </w:pPr>
            <w:r w:rsidRPr="00B50A11">
              <w:rPr>
                <w:sz w:val="12"/>
                <w:szCs w:val="12"/>
              </w:rPr>
              <w:t>2019–2035 годы</w:t>
            </w:r>
          </w:p>
        </w:tc>
      </w:tr>
      <w:tr w:rsidR="00B50A11" w:rsidRPr="00B50A11" w:rsidTr="00B50A11">
        <w:tc>
          <w:tcPr>
            <w:tcW w:w="534" w:type="dxa"/>
          </w:tcPr>
          <w:p w:rsidR="00B50A11" w:rsidRPr="00B50A11" w:rsidRDefault="00B50A11" w:rsidP="00617579">
            <w:pPr>
              <w:rPr>
                <w:b/>
                <w:bCs/>
                <w:sz w:val="12"/>
                <w:szCs w:val="12"/>
              </w:rPr>
            </w:pPr>
            <w:r w:rsidRPr="00B50A11">
              <w:rPr>
                <w:b/>
                <w:bCs/>
                <w:sz w:val="12"/>
                <w:szCs w:val="12"/>
              </w:rPr>
              <w:t>1.6.</w:t>
            </w:r>
          </w:p>
        </w:tc>
        <w:tc>
          <w:tcPr>
            <w:tcW w:w="1134" w:type="dxa"/>
          </w:tcPr>
          <w:p w:rsidR="00B50A11" w:rsidRPr="00B50A11" w:rsidRDefault="00B50A11" w:rsidP="00617579">
            <w:pPr>
              <w:ind w:left="-108" w:right="-107"/>
              <w:rPr>
                <w:sz w:val="12"/>
                <w:szCs w:val="12"/>
              </w:rPr>
            </w:pPr>
            <w:r w:rsidRPr="00B50A11">
              <w:rPr>
                <w:sz w:val="12"/>
                <w:szCs w:val="12"/>
              </w:rPr>
              <w:t xml:space="preserve">Постановление администрации Убеевского  сельского поселения  </w:t>
            </w:r>
          </w:p>
        </w:tc>
        <w:tc>
          <w:tcPr>
            <w:tcW w:w="5103" w:type="dxa"/>
          </w:tcPr>
          <w:p w:rsidR="00B50A11" w:rsidRPr="00B50A11" w:rsidRDefault="00B50A11" w:rsidP="00617579">
            <w:pPr>
              <w:ind w:left="-109" w:right="-107"/>
              <w:rPr>
                <w:sz w:val="12"/>
                <w:szCs w:val="12"/>
              </w:rPr>
            </w:pPr>
            <w:r w:rsidRPr="00B50A11">
              <w:rPr>
                <w:sz w:val="12"/>
                <w:szCs w:val="12"/>
              </w:rPr>
              <w:t>постановлением администрации Убеевского  сельского поселения  перечень мероприятий по реализации решения Собрания депутатов Убеевского  сельского поселения  о бюджете Убеевского  сельского поселения  на очередной финансовый год и плановый период, в котором определяются конкретные мероприятия, ответственные органы местного самоуправления Убеевского  сельского поселения  и сроки выполнения мероприятий</w:t>
            </w:r>
          </w:p>
        </w:tc>
        <w:tc>
          <w:tcPr>
            <w:tcW w:w="1134" w:type="dxa"/>
          </w:tcPr>
          <w:p w:rsidR="00B50A11" w:rsidRPr="00B50A11" w:rsidRDefault="00B50A11" w:rsidP="00617579">
            <w:pPr>
              <w:ind w:left="-109" w:right="-64"/>
              <w:rPr>
                <w:sz w:val="12"/>
                <w:szCs w:val="12"/>
              </w:rPr>
            </w:pPr>
            <w:r w:rsidRPr="00B50A11">
              <w:rPr>
                <w:sz w:val="12"/>
                <w:szCs w:val="12"/>
              </w:rPr>
              <w:t xml:space="preserve">Администрация Убеевского  сельского поселения  </w:t>
            </w:r>
          </w:p>
          <w:p w:rsidR="00B50A11" w:rsidRPr="00B50A11" w:rsidRDefault="00B50A11" w:rsidP="00617579">
            <w:pPr>
              <w:ind w:left="-109" w:right="-64"/>
              <w:rPr>
                <w:sz w:val="12"/>
                <w:szCs w:val="12"/>
              </w:rPr>
            </w:pPr>
          </w:p>
          <w:p w:rsidR="00B50A11" w:rsidRPr="00B50A11" w:rsidRDefault="00B50A11" w:rsidP="00617579">
            <w:pPr>
              <w:ind w:left="-109" w:right="-64"/>
              <w:rPr>
                <w:sz w:val="12"/>
                <w:szCs w:val="12"/>
              </w:rPr>
            </w:pPr>
            <w:r w:rsidRPr="00B50A11">
              <w:rPr>
                <w:sz w:val="12"/>
                <w:szCs w:val="12"/>
              </w:rPr>
              <w:t xml:space="preserve">Финансовый отдел </w:t>
            </w:r>
          </w:p>
        </w:tc>
        <w:tc>
          <w:tcPr>
            <w:tcW w:w="1700" w:type="dxa"/>
          </w:tcPr>
          <w:p w:rsidR="00B50A11" w:rsidRPr="00B50A11" w:rsidRDefault="00B50A11" w:rsidP="00617579">
            <w:pPr>
              <w:rPr>
                <w:sz w:val="12"/>
                <w:szCs w:val="12"/>
              </w:rPr>
            </w:pPr>
            <w:r w:rsidRPr="00B50A11">
              <w:rPr>
                <w:sz w:val="12"/>
                <w:szCs w:val="12"/>
              </w:rPr>
              <w:t>IV квартал</w:t>
            </w:r>
          </w:p>
          <w:p w:rsidR="00B50A11" w:rsidRPr="00B50A11" w:rsidRDefault="00B50A11" w:rsidP="00617579">
            <w:pPr>
              <w:ind w:left="-10"/>
              <w:rPr>
                <w:sz w:val="12"/>
                <w:szCs w:val="12"/>
              </w:rPr>
            </w:pPr>
            <w:r w:rsidRPr="00B50A11">
              <w:rPr>
                <w:sz w:val="12"/>
                <w:szCs w:val="12"/>
              </w:rPr>
              <w:t>(ежегодно)</w:t>
            </w:r>
          </w:p>
        </w:tc>
      </w:tr>
      <w:tr w:rsidR="00B50A11" w:rsidRPr="00B50A11" w:rsidTr="00997515">
        <w:trPr>
          <w:trHeight w:val="197"/>
        </w:trPr>
        <w:tc>
          <w:tcPr>
            <w:tcW w:w="9605" w:type="dxa"/>
            <w:gridSpan w:val="5"/>
          </w:tcPr>
          <w:p w:rsidR="00B50A11" w:rsidRPr="00B50A11" w:rsidRDefault="00B50A11" w:rsidP="00617579">
            <w:pPr>
              <w:jc w:val="both"/>
              <w:rPr>
                <w:b/>
                <w:bCs/>
                <w:sz w:val="12"/>
                <w:szCs w:val="12"/>
              </w:rPr>
            </w:pPr>
            <w:r w:rsidRPr="00B50A11">
              <w:rPr>
                <w:b/>
                <w:bCs/>
                <w:sz w:val="12"/>
                <w:szCs w:val="12"/>
              </w:rPr>
              <w:t>Основное мероприятие 2. Осуществление мер финансовой поддержки бюджетов поселений, направленных на обеспечение их сбалансированности и повышение уровня бюджетной обеспеченности</w:t>
            </w:r>
          </w:p>
          <w:p w:rsidR="00B50A11" w:rsidRPr="00B50A11" w:rsidRDefault="00B50A11" w:rsidP="00617579">
            <w:pPr>
              <w:rPr>
                <w:sz w:val="12"/>
                <w:szCs w:val="12"/>
              </w:rPr>
            </w:pPr>
          </w:p>
        </w:tc>
      </w:tr>
      <w:tr w:rsidR="00B50A11" w:rsidRPr="00B50A11" w:rsidTr="00B50A11">
        <w:tc>
          <w:tcPr>
            <w:tcW w:w="534" w:type="dxa"/>
          </w:tcPr>
          <w:p w:rsidR="00B50A11" w:rsidRPr="00B50A11" w:rsidRDefault="00B50A11" w:rsidP="00617579">
            <w:pPr>
              <w:rPr>
                <w:bCs/>
                <w:sz w:val="12"/>
                <w:szCs w:val="12"/>
              </w:rPr>
            </w:pPr>
            <w:r w:rsidRPr="00B50A11">
              <w:rPr>
                <w:bCs/>
                <w:sz w:val="12"/>
                <w:szCs w:val="12"/>
              </w:rPr>
              <w:t>2,1</w:t>
            </w:r>
          </w:p>
        </w:tc>
        <w:tc>
          <w:tcPr>
            <w:tcW w:w="1134" w:type="dxa"/>
          </w:tcPr>
          <w:p w:rsidR="00B50A11" w:rsidRPr="00B50A11" w:rsidRDefault="00B50A11" w:rsidP="00617579">
            <w:pPr>
              <w:ind w:left="-108" w:right="-107"/>
              <w:rPr>
                <w:sz w:val="12"/>
                <w:szCs w:val="12"/>
              </w:rPr>
            </w:pPr>
            <w:r w:rsidRPr="00B50A11">
              <w:rPr>
                <w:sz w:val="12"/>
                <w:szCs w:val="12"/>
              </w:rPr>
              <w:t xml:space="preserve">Решение Собрания депутатов Убеевского  сельского поселения  </w:t>
            </w:r>
          </w:p>
        </w:tc>
        <w:tc>
          <w:tcPr>
            <w:tcW w:w="5103" w:type="dxa"/>
          </w:tcPr>
          <w:p w:rsidR="00B50A11" w:rsidRPr="00B50A11" w:rsidRDefault="00B50A11" w:rsidP="00617579">
            <w:pPr>
              <w:ind w:left="-109" w:right="-107"/>
              <w:rPr>
                <w:sz w:val="12"/>
                <w:szCs w:val="12"/>
              </w:rPr>
            </w:pPr>
            <w:r w:rsidRPr="00B50A11">
              <w:rPr>
                <w:sz w:val="12"/>
                <w:szCs w:val="12"/>
              </w:rPr>
              <w:t>Решением Собрания депутатов Убеевского  сельского поселения  утверждается бюджет Убеевского  сельского поселения  на очередной финансовый год и плановый период</w:t>
            </w:r>
          </w:p>
        </w:tc>
        <w:tc>
          <w:tcPr>
            <w:tcW w:w="1134" w:type="dxa"/>
          </w:tcPr>
          <w:p w:rsidR="00B50A11" w:rsidRPr="00B50A11" w:rsidRDefault="00B50A11" w:rsidP="00617579">
            <w:pPr>
              <w:ind w:left="-109" w:right="-64"/>
              <w:rPr>
                <w:sz w:val="12"/>
                <w:szCs w:val="12"/>
              </w:rPr>
            </w:pPr>
            <w:r w:rsidRPr="00B50A11">
              <w:rPr>
                <w:sz w:val="12"/>
                <w:szCs w:val="12"/>
              </w:rPr>
              <w:t xml:space="preserve">Администрация Убеевского  сельского поселения  </w:t>
            </w:r>
          </w:p>
          <w:p w:rsidR="00B50A11" w:rsidRPr="00B50A11" w:rsidRDefault="00B50A11" w:rsidP="00617579">
            <w:pPr>
              <w:ind w:left="-109" w:right="-64"/>
              <w:rPr>
                <w:sz w:val="12"/>
                <w:szCs w:val="12"/>
              </w:rPr>
            </w:pPr>
            <w:r w:rsidRPr="00B50A11">
              <w:rPr>
                <w:sz w:val="12"/>
                <w:szCs w:val="12"/>
              </w:rPr>
              <w:t xml:space="preserve">Финансовый отдел </w:t>
            </w:r>
          </w:p>
        </w:tc>
        <w:tc>
          <w:tcPr>
            <w:tcW w:w="1700" w:type="dxa"/>
          </w:tcPr>
          <w:p w:rsidR="00B50A11" w:rsidRPr="00B50A11" w:rsidRDefault="00B50A11" w:rsidP="00617579">
            <w:pPr>
              <w:rPr>
                <w:sz w:val="12"/>
                <w:szCs w:val="12"/>
              </w:rPr>
            </w:pPr>
            <w:r w:rsidRPr="00B50A11">
              <w:rPr>
                <w:sz w:val="12"/>
                <w:szCs w:val="12"/>
              </w:rPr>
              <w:t>IV квартал</w:t>
            </w:r>
          </w:p>
          <w:p w:rsidR="00B50A11" w:rsidRPr="00B50A11" w:rsidRDefault="00B50A11" w:rsidP="00617579">
            <w:pPr>
              <w:ind w:left="-10"/>
              <w:rPr>
                <w:sz w:val="12"/>
                <w:szCs w:val="12"/>
              </w:rPr>
            </w:pPr>
            <w:r w:rsidRPr="00B50A11">
              <w:rPr>
                <w:sz w:val="12"/>
                <w:szCs w:val="12"/>
              </w:rPr>
              <w:t>(ежегодно)</w:t>
            </w:r>
          </w:p>
        </w:tc>
      </w:tr>
    </w:tbl>
    <w:p w:rsidR="00B50A11" w:rsidRPr="00B50A11" w:rsidRDefault="00B50A11" w:rsidP="00B50A11">
      <w:pPr>
        <w:rPr>
          <w:b/>
          <w:bCs/>
          <w:sz w:val="12"/>
          <w:szCs w:val="12"/>
        </w:rPr>
      </w:pPr>
    </w:p>
    <w:p w:rsidR="00B50A11" w:rsidRPr="00B50A11" w:rsidRDefault="00B50A11" w:rsidP="00B50A11">
      <w:pPr>
        <w:rPr>
          <w:b/>
          <w:bCs/>
          <w:sz w:val="12"/>
          <w:szCs w:val="12"/>
        </w:rPr>
      </w:pPr>
    </w:p>
    <w:p w:rsidR="00B50A11" w:rsidRPr="00B50A11" w:rsidRDefault="00B50A11" w:rsidP="00B50A11">
      <w:pPr>
        <w:rPr>
          <w:b/>
          <w:bCs/>
          <w:sz w:val="12"/>
          <w:szCs w:val="12"/>
        </w:rPr>
      </w:pPr>
    </w:p>
    <w:p w:rsidR="00B50A11" w:rsidRPr="00B50A11" w:rsidRDefault="00B50A11" w:rsidP="00B50A11">
      <w:pPr>
        <w:jc w:val="center"/>
        <w:rPr>
          <w:b/>
          <w:bCs/>
          <w:sz w:val="12"/>
          <w:szCs w:val="12"/>
        </w:rPr>
      </w:pPr>
      <w:r w:rsidRPr="00B50A11">
        <w:rPr>
          <w:b/>
          <w:bCs/>
          <w:sz w:val="12"/>
          <w:szCs w:val="12"/>
        </w:rPr>
        <w:lastRenderedPageBreak/>
        <w:t>Раздел V. Обоснование объема финансовых ресурсов и источников финансирования, необходимых для реализации подпрограммы</w:t>
      </w:r>
    </w:p>
    <w:p w:rsidR="00B50A11" w:rsidRPr="00B50A11" w:rsidRDefault="00B50A11" w:rsidP="00B50A11">
      <w:pPr>
        <w:jc w:val="both"/>
        <w:rPr>
          <w:sz w:val="12"/>
          <w:szCs w:val="12"/>
        </w:rPr>
      </w:pPr>
      <w:r w:rsidRPr="00B50A11">
        <w:rPr>
          <w:sz w:val="12"/>
          <w:szCs w:val="12"/>
        </w:rPr>
        <w:t>Прогнозируемый объем финансирования  мероприятий подпрограммы в  2019–2035 годах составляет 1 434,52 тыс</w:t>
      </w:r>
      <w:r w:rsidRPr="00B50A11">
        <w:rPr>
          <w:color w:val="FF0000"/>
          <w:sz w:val="12"/>
          <w:szCs w:val="12"/>
        </w:rPr>
        <w:t>.</w:t>
      </w:r>
      <w:r w:rsidRPr="00B50A11">
        <w:rPr>
          <w:sz w:val="12"/>
          <w:szCs w:val="12"/>
        </w:rPr>
        <w:t xml:space="preserve"> рублей, в том числе:</w:t>
      </w:r>
    </w:p>
    <w:p w:rsidR="00B50A11" w:rsidRPr="00B50A11" w:rsidRDefault="00B50A11" w:rsidP="00B50A11">
      <w:pPr>
        <w:jc w:val="both"/>
        <w:rPr>
          <w:sz w:val="12"/>
          <w:szCs w:val="12"/>
        </w:rPr>
      </w:pPr>
      <w:r w:rsidRPr="00B50A11">
        <w:rPr>
          <w:sz w:val="12"/>
          <w:szCs w:val="12"/>
        </w:rPr>
        <w:t>в 2019 году – 99,970 тыс. рублей;</w:t>
      </w:r>
    </w:p>
    <w:p w:rsidR="00B50A11" w:rsidRPr="00B50A11" w:rsidRDefault="00B50A11" w:rsidP="00B50A11">
      <w:pPr>
        <w:rPr>
          <w:sz w:val="12"/>
          <w:szCs w:val="12"/>
        </w:rPr>
      </w:pPr>
      <w:r w:rsidRPr="00B50A11">
        <w:rPr>
          <w:sz w:val="12"/>
          <w:szCs w:val="12"/>
        </w:rPr>
        <w:t>в 2020 году – 88,97 0 тыс. рублей;</w:t>
      </w:r>
    </w:p>
    <w:p w:rsidR="00B50A11" w:rsidRPr="00B50A11" w:rsidRDefault="00B50A11" w:rsidP="00B50A11">
      <w:pPr>
        <w:rPr>
          <w:sz w:val="12"/>
          <w:szCs w:val="12"/>
        </w:rPr>
      </w:pPr>
      <w:r w:rsidRPr="00B50A11">
        <w:rPr>
          <w:sz w:val="12"/>
          <w:szCs w:val="12"/>
        </w:rPr>
        <w:t>в 2021 году – 88,97 0 тыс. рублей;</w:t>
      </w:r>
    </w:p>
    <w:p w:rsidR="00B50A11" w:rsidRPr="00B50A11" w:rsidRDefault="00B50A11" w:rsidP="00B50A11">
      <w:pPr>
        <w:rPr>
          <w:sz w:val="12"/>
          <w:szCs w:val="12"/>
        </w:rPr>
      </w:pPr>
      <w:r w:rsidRPr="00B50A11">
        <w:rPr>
          <w:sz w:val="12"/>
          <w:szCs w:val="12"/>
        </w:rPr>
        <w:t>в 2022 -2035  годы – 1 156,61 тыс. рублей;</w:t>
      </w:r>
    </w:p>
    <w:p w:rsidR="00B50A11" w:rsidRPr="00B50A11" w:rsidRDefault="00B50A11" w:rsidP="00B50A11">
      <w:pPr>
        <w:rPr>
          <w:sz w:val="12"/>
          <w:szCs w:val="12"/>
        </w:rPr>
      </w:pPr>
      <w:r w:rsidRPr="00B50A11">
        <w:rPr>
          <w:sz w:val="12"/>
          <w:szCs w:val="12"/>
        </w:rPr>
        <w:t>из них средства:</w:t>
      </w:r>
    </w:p>
    <w:p w:rsidR="00B50A11" w:rsidRPr="00B50A11" w:rsidRDefault="00B50A11" w:rsidP="00B50A11">
      <w:pPr>
        <w:rPr>
          <w:sz w:val="12"/>
          <w:szCs w:val="12"/>
        </w:rPr>
      </w:pPr>
      <w:r w:rsidRPr="00B50A11">
        <w:rPr>
          <w:sz w:val="12"/>
          <w:szCs w:val="12"/>
        </w:rPr>
        <w:t>федерального бюджета – 1 434,52 тыс. рублей, в том числе:</w:t>
      </w:r>
    </w:p>
    <w:p w:rsidR="00B50A11" w:rsidRPr="00B50A11" w:rsidRDefault="00B50A11" w:rsidP="00B50A11">
      <w:pPr>
        <w:jc w:val="both"/>
        <w:rPr>
          <w:sz w:val="12"/>
          <w:szCs w:val="12"/>
        </w:rPr>
      </w:pPr>
      <w:r w:rsidRPr="00B50A11">
        <w:rPr>
          <w:sz w:val="12"/>
          <w:szCs w:val="12"/>
        </w:rPr>
        <w:t>в 2019 году - 99,970 тыс. рублей;</w:t>
      </w:r>
    </w:p>
    <w:p w:rsidR="00B50A11" w:rsidRPr="00B50A11" w:rsidRDefault="00B50A11" w:rsidP="00B50A11">
      <w:pPr>
        <w:rPr>
          <w:sz w:val="12"/>
          <w:szCs w:val="12"/>
        </w:rPr>
      </w:pPr>
      <w:r w:rsidRPr="00B50A11">
        <w:rPr>
          <w:sz w:val="12"/>
          <w:szCs w:val="12"/>
        </w:rPr>
        <w:t>в 2020 году – 88,97 0 тыс. рублей;</w:t>
      </w:r>
    </w:p>
    <w:p w:rsidR="00B50A11" w:rsidRPr="00B50A11" w:rsidRDefault="00B50A11" w:rsidP="00B50A11">
      <w:pPr>
        <w:rPr>
          <w:sz w:val="12"/>
          <w:szCs w:val="12"/>
        </w:rPr>
      </w:pPr>
      <w:r w:rsidRPr="00B50A11">
        <w:rPr>
          <w:sz w:val="12"/>
          <w:szCs w:val="12"/>
        </w:rPr>
        <w:t>в 2021 году – 88,97 0 тыс. рублей;</w:t>
      </w:r>
    </w:p>
    <w:p w:rsidR="00B50A11" w:rsidRPr="00B50A11" w:rsidRDefault="00B50A11" w:rsidP="00B50A11">
      <w:pPr>
        <w:rPr>
          <w:sz w:val="12"/>
          <w:szCs w:val="12"/>
        </w:rPr>
      </w:pPr>
      <w:r w:rsidRPr="00B50A11">
        <w:rPr>
          <w:sz w:val="12"/>
          <w:szCs w:val="12"/>
        </w:rPr>
        <w:t>в 2022 -2035  годы – 1 156,61 тыс. рублей;</w:t>
      </w:r>
    </w:p>
    <w:p w:rsidR="00B50A11" w:rsidRPr="00B50A11" w:rsidRDefault="00B50A11" w:rsidP="00B50A11">
      <w:pPr>
        <w:rPr>
          <w:sz w:val="12"/>
          <w:szCs w:val="12"/>
        </w:rPr>
      </w:pPr>
      <w:r w:rsidRPr="00B50A11">
        <w:rPr>
          <w:sz w:val="12"/>
          <w:szCs w:val="12"/>
        </w:rPr>
        <w:t>республиканского бюджета - 0,0 тыс. рублей, в том числе:</w:t>
      </w:r>
    </w:p>
    <w:p w:rsidR="00B50A11" w:rsidRPr="00B50A11" w:rsidRDefault="00B50A11" w:rsidP="00B50A11">
      <w:pPr>
        <w:jc w:val="both"/>
        <w:rPr>
          <w:sz w:val="12"/>
          <w:szCs w:val="12"/>
        </w:rPr>
      </w:pPr>
      <w:r w:rsidRPr="00B50A11">
        <w:rPr>
          <w:sz w:val="12"/>
          <w:szCs w:val="12"/>
        </w:rPr>
        <w:t>в 2019 году - 0,0 тыс. рублей;</w:t>
      </w:r>
    </w:p>
    <w:p w:rsidR="00B50A11" w:rsidRPr="00B50A11" w:rsidRDefault="00B50A11" w:rsidP="00B50A11">
      <w:pPr>
        <w:rPr>
          <w:sz w:val="12"/>
          <w:szCs w:val="12"/>
        </w:rPr>
      </w:pPr>
      <w:r w:rsidRPr="00B50A11">
        <w:rPr>
          <w:sz w:val="12"/>
          <w:szCs w:val="12"/>
        </w:rPr>
        <w:t>в 2020 году – 0,0 тыс. рублей;</w:t>
      </w:r>
    </w:p>
    <w:p w:rsidR="00B50A11" w:rsidRPr="00B50A11" w:rsidRDefault="00B50A11" w:rsidP="00B50A11">
      <w:pPr>
        <w:rPr>
          <w:sz w:val="12"/>
          <w:szCs w:val="12"/>
        </w:rPr>
      </w:pPr>
      <w:r w:rsidRPr="00B50A11">
        <w:rPr>
          <w:sz w:val="12"/>
          <w:szCs w:val="12"/>
        </w:rPr>
        <w:t>в 2021 году – 0,0 тыс. рублей;</w:t>
      </w:r>
    </w:p>
    <w:p w:rsidR="00B50A11" w:rsidRPr="00B50A11" w:rsidRDefault="00B50A11" w:rsidP="00B50A11">
      <w:pPr>
        <w:rPr>
          <w:sz w:val="12"/>
          <w:szCs w:val="12"/>
        </w:rPr>
      </w:pPr>
      <w:r w:rsidRPr="00B50A11">
        <w:rPr>
          <w:sz w:val="12"/>
          <w:szCs w:val="12"/>
        </w:rPr>
        <w:t>в 2022 -2035  годы – 0,0 тыс. рублей;</w:t>
      </w:r>
    </w:p>
    <w:p w:rsidR="00B50A11" w:rsidRPr="00B50A11" w:rsidRDefault="00B50A11" w:rsidP="00B50A11">
      <w:pPr>
        <w:rPr>
          <w:sz w:val="12"/>
          <w:szCs w:val="12"/>
        </w:rPr>
      </w:pPr>
      <w:r w:rsidRPr="00B50A11">
        <w:rPr>
          <w:sz w:val="12"/>
          <w:szCs w:val="12"/>
        </w:rPr>
        <w:t>местного бюджета - 16,0 тыс. рублей, в том числе:</w:t>
      </w:r>
    </w:p>
    <w:p w:rsidR="00B50A11" w:rsidRPr="00B50A11" w:rsidRDefault="00B50A11" w:rsidP="00B50A11">
      <w:pPr>
        <w:jc w:val="both"/>
        <w:rPr>
          <w:sz w:val="12"/>
          <w:szCs w:val="12"/>
        </w:rPr>
      </w:pPr>
      <w:r w:rsidRPr="00B50A11">
        <w:rPr>
          <w:sz w:val="12"/>
          <w:szCs w:val="12"/>
        </w:rPr>
        <w:t>в 2019 году - 1,0 тыс. рублей;</w:t>
      </w:r>
    </w:p>
    <w:p w:rsidR="00B50A11" w:rsidRPr="00B50A11" w:rsidRDefault="00B50A11" w:rsidP="00B50A11">
      <w:pPr>
        <w:rPr>
          <w:sz w:val="12"/>
          <w:szCs w:val="12"/>
        </w:rPr>
      </w:pPr>
      <w:r w:rsidRPr="00B50A11">
        <w:rPr>
          <w:sz w:val="12"/>
          <w:szCs w:val="12"/>
        </w:rPr>
        <w:t>в 2020 году – 1,0 тыс. рублей;</w:t>
      </w:r>
    </w:p>
    <w:p w:rsidR="00B50A11" w:rsidRPr="00B50A11" w:rsidRDefault="00B50A11" w:rsidP="00B50A11">
      <w:pPr>
        <w:rPr>
          <w:sz w:val="12"/>
          <w:szCs w:val="12"/>
        </w:rPr>
      </w:pPr>
      <w:r w:rsidRPr="00B50A11">
        <w:rPr>
          <w:sz w:val="12"/>
          <w:szCs w:val="12"/>
        </w:rPr>
        <w:t>в 2021 году – 1,0 тыс. рублей;</w:t>
      </w:r>
    </w:p>
    <w:p w:rsidR="00B50A11" w:rsidRPr="00B50A11" w:rsidRDefault="00B50A11" w:rsidP="00B50A11">
      <w:pPr>
        <w:jc w:val="both"/>
        <w:rPr>
          <w:sz w:val="12"/>
          <w:szCs w:val="12"/>
        </w:rPr>
      </w:pPr>
      <w:r w:rsidRPr="00B50A11">
        <w:rPr>
          <w:sz w:val="12"/>
          <w:szCs w:val="12"/>
        </w:rPr>
        <w:t>в 2022 -2035  годы – 13,0 тыс. рублей.</w:t>
      </w:r>
    </w:p>
    <w:p w:rsidR="00B50A11" w:rsidRPr="00B50A11" w:rsidRDefault="00B50A11" w:rsidP="00B50A11">
      <w:pPr>
        <w:jc w:val="both"/>
        <w:rPr>
          <w:sz w:val="12"/>
          <w:szCs w:val="12"/>
        </w:rPr>
      </w:pPr>
      <w:r w:rsidRPr="00B50A11">
        <w:rPr>
          <w:sz w:val="12"/>
          <w:szCs w:val="12"/>
        </w:rPr>
        <w:t xml:space="preserve">       Объемы финансирования ежегодно будут уточняться исходя из возможностей бюджета Убеевского  сельского поселения  на соответствующий период.</w:t>
      </w:r>
    </w:p>
    <w:p w:rsidR="00B50A11" w:rsidRPr="00B50A11" w:rsidRDefault="00B50A11" w:rsidP="00B50A11">
      <w:pPr>
        <w:ind w:firstLine="709"/>
        <w:jc w:val="both"/>
        <w:rPr>
          <w:sz w:val="12"/>
          <w:szCs w:val="12"/>
        </w:rPr>
      </w:pPr>
      <w:r w:rsidRPr="00B50A11">
        <w:rPr>
          <w:sz w:val="12"/>
          <w:szCs w:val="12"/>
        </w:rPr>
        <w:t xml:space="preserve">Ресурсное обеспечение реализации подпрограммы за счет всех источников финансирования в 2019–2035 годах приведено в приложении № 1 к настоящей подпрограмме, объемы финансирования ежегодно будут уточняться. </w:t>
      </w:r>
    </w:p>
    <w:p w:rsidR="00B50A11" w:rsidRPr="00B50A11" w:rsidRDefault="00B50A11" w:rsidP="00B50A11">
      <w:pPr>
        <w:jc w:val="center"/>
        <w:rPr>
          <w:b/>
          <w:bCs/>
          <w:sz w:val="12"/>
          <w:szCs w:val="12"/>
        </w:rPr>
      </w:pPr>
      <w:r w:rsidRPr="00B50A11">
        <w:rPr>
          <w:b/>
          <w:bCs/>
          <w:sz w:val="12"/>
          <w:szCs w:val="12"/>
        </w:rPr>
        <w:t>Раздел VI. Анализ рисков реализации подпрограммы и описание мер управления рисками реализации подпрограммы</w:t>
      </w:r>
    </w:p>
    <w:p w:rsidR="00B50A11" w:rsidRPr="00B50A11" w:rsidRDefault="00B50A11" w:rsidP="00B50A11">
      <w:pPr>
        <w:jc w:val="both"/>
        <w:rPr>
          <w:sz w:val="12"/>
          <w:szCs w:val="12"/>
        </w:rPr>
      </w:pPr>
      <w:r w:rsidRPr="00B50A11">
        <w:rPr>
          <w:sz w:val="12"/>
          <w:szCs w:val="12"/>
        </w:rPr>
        <w:t xml:space="preserve">       К рискам реализации подпрограммы, которыми могут управлять ответственный исполнитель, уменьшая вероятность их возникновения, следует отнести следующие:</w:t>
      </w:r>
    </w:p>
    <w:p w:rsidR="00B50A11" w:rsidRPr="00B50A11" w:rsidRDefault="00B50A11" w:rsidP="00B50A11">
      <w:pPr>
        <w:jc w:val="both"/>
        <w:rPr>
          <w:sz w:val="12"/>
          <w:szCs w:val="12"/>
        </w:rPr>
      </w:pPr>
      <w:r w:rsidRPr="00B50A11">
        <w:rPr>
          <w:sz w:val="12"/>
          <w:szCs w:val="12"/>
        </w:rPr>
        <w:t xml:space="preserve">       1. Организационные риски, связанные с возникновением проблем в реализации подпрограммы в результате недостаточной квалификации и (или) недобросовестности ответственного исполнителя или соисполнителей, что может привести к неэффективному использованию бюджетных средств, несвоевременному финансированию, невыполнению ряда мероприятий подпрограммы.</w:t>
      </w:r>
    </w:p>
    <w:p w:rsidR="00B50A11" w:rsidRPr="00B50A11" w:rsidRDefault="00B50A11" w:rsidP="00B50A11">
      <w:pPr>
        <w:jc w:val="both"/>
        <w:rPr>
          <w:sz w:val="12"/>
          <w:szCs w:val="12"/>
        </w:rPr>
      </w:pPr>
      <w:r w:rsidRPr="00B50A11">
        <w:rPr>
          <w:sz w:val="12"/>
          <w:szCs w:val="12"/>
        </w:rPr>
        <w:t xml:space="preserve">        Снижению указанных рисков будут способствовать повышение квалификации и ответственности персонала ответственного исполнителя и соисполнителей для своевременной и эффективной реализации запланированных мероприятий, координация деятельности персонала ответственного исполнителя и соисполнителей и налаживание административных процедур для снижения организационных рисков.</w:t>
      </w:r>
    </w:p>
    <w:p w:rsidR="00B50A11" w:rsidRPr="00B50A11" w:rsidRDefault="00B50A11" w:rsidP="00B50A11">
      <w:pPr>
        <w:jc w:val="both"/>
        <w:rPr>
          <w:sz w:val="12"/>
          <w:szCs w:val="12"/>
        </w:rPr>
      </w:pPr>
      <w:r w:rsidRPr="00B50A11">
        <w:rPr>
          <w:sz w:val="12"/>
          <w:szCs w:val="12"/>
        </w:rPr>
        <w:t xml:space="preserve">        2. Финансовые риски, которые связаны с финансированием подпрограммы в неполном объеме за счет бюджетных средств. Данные риски могут возникнуть по причине значительной продолжительности подпрограммы, а также зависимости ее успешной реализации от эффективного управления в целом бюджетным процессом. Их снижению будут способствовать внедрение в практику программного </w:t>
      </w:r>
      <w:proofErr w:type="spellStart"/>
      <w:r w:rsidRPr="00B50A11">
        <w:rPr>
          <w:sz w:val="12"/>
          <w:szCs w:val="12"/>
        </w:rPr>
        <w:t>бюджетирования</w:t>
      </w:r>
      <w:proofErr w:type="spellEnd"/>
      <w:r w:rsidRPr="00B50A11">
        <w:rPr>
          <w:sz w:val="12"/>
          <w:szCs w:val="12"/>
        </w:rPr>
        <w:t xml:space="preserve"> и своевременная корректировка объемов финансирования основных мероприятий подпрограммы.</w:t>
      </w:r>
    </w:p>
    <w:p w:rsidR="00B50A11" w:rsidRPr="00B50A11" w:rsidRDefault="00B50A11" w:rsidP="00B50A11">
      <w:pPr>
        <w:jc w:val="both"/>
        <w:rPr>
          <w:sz w:val="12"/>
          <w:szCs w:val="12"/>
        </w:rPr>
      </w:pPr>
      <w:r w:rsidRPr="00B50A11">
        <w:rPr>
          <w:sz w:val="12"/>
          <w:szCs w:val="12"/>
        </w:rPr>
        <w:t xml:space="preserve">        Реализации подпрограммы также могут угрожать риски, которыми сложно или невозможно управлять в рамках реализации подпрограммы. К ним относятся риски ухудшения общей макроэкономической ситуации в стране и мире, что может привести к снижению темпов экономического роста, повышению инфляции, отрицательно повлиять на доходную базу бюджета. Кроме того, </w:t>
      </w:r>
      <w:proofErr w:type="gramStart"/>
      <w:r w:rsidRPr="00B50A11">
        <w:rPr>
          <w:sz w:val="12"/>
          <w:szCs w:val="12"/>
        </w:rPr>
        <w:t>важное значение</w:t>
      </w:r>
      <w:proofErr w:type="gramEnd"/>
      <w:r w:rsidRPr="00B50A11">
        <w:rPr>
          <w:sz w:val="12"/>
          <w:szCs w:val="12"/>
        </w:rPr>
        <w:t xml:space="preserve"> для управления муниципальным долгом Убеевского  сельского поселения  могут иметь риски, связанные с резкими изменениями ситуации на мировом и российском финансовых рынках, что может привести к удорожанию обслуживания долговых обязательств, осуществлению заимствований на менее выгодных для района условиях.</w:t>
      </w:r>
    </w:p>
    <w:p w:rsidR="00B50A11" w:rsidRPr="00B50A11" w:rsidRDefault="00B50A11" w:rsidP="00B50A11">
      <w:pPr>
        <w:shd w:val="clear" w:color="auto" w:fill="FFFFFF"/>
        <w:jc w:val="both"/>
        <w:rPr>
          <w:sz w:val="12"/>
          <w:szCs w:val="12"/>
        </w:rPr>
      </w:pPr>
      <w:r w:rsidRPr="00B50A11">
        <w:rPr>
          <w:sz w:val="12"/>
          <w:szCs w:val="12"/>
        </w:rPr>
        <w:t>        Перечень основных мероприятий подпрограммы (приведен в таблице 2).</w:t>
      </w:r>
    </w:p>
    <w:p w:rsidR="00B50A11" w:rsidRPr="00B50A11" w:rsidRDefault="00B50A11" w:rsidP="00B50A11">
      <w:pPr>
        <w:jc w:val="center"/>
        <w:rPr>
          <w:sz w:val="12"/>
          <w:szCs w:val="12"/>
        </w:rPr>
      </w:pPr>
      <w:r w:rsidRPr="00B50A11">
        <w:rPr>
          <w:sz w:val="12"/>
          <w:szCs w:val="12"/>
        </w:rPr>
        <w:t>ПЕРЕЧЕНЬ</w:t>
      </w:r>
    </w:p>
    <w:p w:rsidR="00B50A11" w:rsidRPr="00B50A11" w:rsidRDefault="00B50A11" w:rsidP="00B50A11">
      <w:pPr>
        <w:jc w:val="both"/>
        <w:rPr>
          <w:sz w:val="12"/>
          <w:szCs w:val="12"/>
        </w:rPr>
      </w:pPr>
      <w:r w:rsidRPr="00B50A11">
        <w:rPr>
          <w:sz w:val="12"/>
          <w:szCs w:val="12"/>
        </w:rPr>
        <w:t>основных мероприятий подпрограммы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 на 2019-2035 годы</w:t>
      </w:r>
    </w:p>
    <w:p w:rsidR="00B50A11" w:rsidRPr="00B50A11" w:rsidRDefault="00B50A11" w:rsidP="00B50A11">
      <w:pPr>
        <w:jc w:val="right"/>
        <w:rPr>
          <w:sz w:val="12"/>
          <w:szCs w:val="12"/>
        </w:rPr>
      </w:pPr>
      <w:r w:rsidRPr="00B50A11">
        <w:rPr>
          <w:sz w:val="12"/>
          <w:szCs w:val="12"/>
        </w:rPr>
        <w:t>Таблица 2</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1361"/>
        <w:gridCol w:w="1058"/>
        <w:gridCol w:w="1058"/>
        <w:gridCol w:w="1570"/>
        <w:gridCol w:w="1264"/>
        <w:gridCol w:w="1769"/>
      </w:tblGrid>
      <w:tr w:rsidR="00B50A11" w:rsidRPr="00B50A11" w:rsidTr="00617579">
        <w:tc>
          <w:tcPr>
            <w:tcW w:w="1526" w:type="dxa"/>
            <w:vMerge w:val="restart"/>
          </w:tcPr>
          <w:p w:rsidR="00B50A11" w:rsidRPr="00B50A11" w:rsidRDefault="00B50A11" w:rsidP="00617579">
            <w:pPr>
              <w:jc w:val="both"/>
              <w:rPr>
                <w:b/>
                <w:bCs/>
                <w:sz w:val="12"/>
                <w:szCs w:val="12"/>
              </w:rPr>
            </w:pPr>
            <w:r w:rsidRPr="00B50A11">
              <w:rPr>
                <w:b/>
                <w:bCs/>
                <w:sz w:val="12"/>
                <w:szCs w:val="12"/>
              </w:rPr>
              <w:t xml:space="preserve">Номер и наименование </w:t>
            </w:r>
            <w:r w:rsidRPr="00B50A11">
              <w:rPr>
                <w:b/>
                <w:bCs/>
                <w:sz w:val="12"/>
                <w:szCs w:val="12"/>
              </w:rPr>
              <w:br/>
              <w:t>основного мероприятия</w:t>
            </w:r>
          </w:p>
        </w:tc>
        <w:tc>
          <w:tcPr>
            <w:tcW w:w="1361" w:type="dxa"/>
            <w:vMerge w:val="restart"/>
          </w:tcPr>
          <w:p w:rsidR="00B50A11" w:rsidRPr="00B50A11" w:rsidRDefault="00B50A11" w:rsidP="00617579">
            <w:pPr>
              <w:jc w:val="both"/>
              <w:rPr>
                <w:b/>
                <w:bCs/>
                <w:sz w:val="12"/>
                <w:szCs w:val="12"/>
              </w:rPr>
            </w:pPr>
            <w:r w:rsidRPr="00B50A11">
              <w:rPr>
                <w:b/>
                <w:bCs/>
                <w:sz w:val="12"/>
                <w:szCs w:val="12"/>
              </w:rPr>
              <w:t>Ответственный исполнитель</w:t>
            </w:r>
          </w:p>
        </w:tc>
        <w:tc>
          <w:tcPr>
            <w:tcW w:w="2116" w:type="dxa"/>
            <w:gridSpan w:val="2"/>
          </w:tcPr>
          <w:p w:rsidR="00B50A11" w:rsidRPr="00B50A11" w:rsidRDefault="00B50A11" w:rsidP="00617579">
            <w:pPr>
              <w:jc w:val="both"/>
              <w:rPr>
                <w:b/>
                <w:bCs/>
                <w:sz w:val="12"/>
                <w:szCs w:val="12"/>
              </w:rPr>
            </w:pPr>
            <w:r w:rsidRPr="00B50A11">
              <w:rPr>
                <w:b/>
                <w:bCs/>
                <w:sz w:val="12"/>
                <w:szCs w:val="12"/>
              </w:rPr>
              <w:t>Срок</w:t>
            </w:r>
          </w:p>
        </w:tc>
        <w:tc>
          <w:tcPr>
            <w:tcW w:w="1570" w:type="dxa"/>
            <w:vMerge w:val="restart"/>
          </w:tcPr>
          <w:p w:rsidR="00B50A11" w:rsidRPr="00B50A11" w:rsidRDefault="00B50A11" w:rsidP="00617579">
            <w:pPr>
              <w:jc w:val="both"/>
              <w:rPr>
                <w:b/>
                <w:bCs/>
                <w:sz w:val="12"/>
                <w:szCs w:val="12"/>
              </w:rPr>
            </w:pPr>
            <w:r w:rsidRPr="00B50A11">
              <w:rPr>
                <w:b/>
                <w:bCs/>
                <w:sz w:val="12"/>
                <w:szCs w:val="12"/>
              </w:rPr>
              <w:t xml:space="preserve">Ожидаемый </w:t>
            </w:r>
            <w:r w:rsidRPr="00B50A11">
              <w:rPr>
                <w:b/>
                <w:bCs/>
                <w:sz w:val="12"/>
                <w:szCs w:val="12"/>
              </w:rPr>
              <w:br/>
              <w:t>непосредственный результат (краткое описание)</w:t>
            </w:r>
          </w:p>
        </w:tc>
        <w:tc>
          <w:tcPr>
            <w:tcW w:w="1264" w:type="dxa"/>
            <w:vMerge w:val="restart"/>
          </w:tcPr>
          <w:p w:rsidR="00B50A11" w:rsidRPr="00B50A11" w:rsidRDefault="00B50A11" w:rsidP="00617579">
            <w:pPr>
              <w:jc w:val="both"/>
              <w:rPr>
                <w:b/>
                <w:bCs/>
                <w:sz w:val="12"/>
                <w:szCs w:val="12"/>
              </w:rPr>
            </w:pPr>
            <w:r w:rsidRPr="00B50A11">
              <w:rPr>
                <w:b/>
                <w:bCs/>
                <w:sz w:val="12"/>
                <w:szCs w:val="12"/>
              </w:rPr>
              <w:t xml:space="preserve">Последствия </w:t>
            </w:r>
            <w:proofErr w:type="spellStart"/>
            <w:r w:rsidRPr="00B50A11">
              <w:rPr>
                <w:b/>
                <w:bCs/>
                <w:sz w:val="12"/>
                <w:szCs w:val="12"/>
              </w:rPr>
              <w:t>нереализации</w:t>
            </w:r>
            <w:proofErr w:type="spellEnd"/>
            <w:r w:rsidRPr="00B50A11">
              <w:rPr>
                <w:b/>
                <w:bCs/>
                <w:sz w:val="12"/>
                <w:szCs w:val="12"/>
              </w:rPr>
              <w:t xml:space="preserve"> основного мероприятия</w:t>
            </w:r>
          </w:p>
        </w:tc>
        <w:tc>
          <w:tcPr>
            <w:tcW w:w="1769" w:type="dxa"/>
            <w:vMerge w:val="restart"/>
          </w:tcPr>
          <w:p w:rsidR="00B50A11" w:rsidRPr="00B50A11" w:rsidRDefault="00B50A11" w:rsidP="00617579">
            <w:pPr>
              <w:jc w:val="both"/>
              <w:rPr>
                <w:b/>
                <w:bCs/>
                <w:sz w:val="12"/>
                <w:szCs w:val="12"/>
              </w:rPr>
            </w:pPr>
            <w:r w:rsidRPr="00B50A11">
              <w:rPr>
                <w:b/>
                <w:bCs/>
                <w:sz w:val="12"/>
                <w:szCs w:val="12"/>
              </w:rPr>
              <w:t>Связь с показателями</w:t>
            </w:r>
          </w:p>
          <w:p w:rsidR="00B50A11" w:rsidRPr="00B50A11" w:rsidRDefault="00B50A11" w:rsidP="00617579">
            <w:pPr>
              <w:jc w:val="both"/>
              <w:rPr>
                <w:b/>
                <w:bCs/>
                <w:sz w:val="12"/>
                <w:szCs w:val="12"/>
              </w:rPr>
            </w:pPr>
            <w:r w:rsidRPr="00B50A11">
              <w:rPr>
                <w:b/>
                <w:bCs/>
                <w:sz w:val="12"/>
                <w:szCs w:val="12"/>
              </w:rPr>
              <w:t xml:space="preserve">муниципальной программы (подпрограммы) Убеевского  сельского поселения  </w:t>
            </w:r>
          </w:p>
        </w:tc>
      </w:tr>
      <w:tr w:rsidR="00B50A11" w:rsidRPr="00B50A11" w:rsidTr="00617579">
        <w:tc>
          <w:tcPr>
            <w:tcW w:w="1526" w:type="dxa"/>
            <w:vMerge/>
          </w:tcPr>
          <w:p w:rsidR="00B50A11" w:rsidRPr="00B50A11" w:rsidRDefault="00B50A11" w:rsidP="00617579">
            <w:pPr>
              <w:jc w:val="right"/>
              <w:rPr>
                <w:sz w:val="12"/>
                <w:szCs w:val="12"/>
              </w:rPr>
            </w:pPr>
          </w:p>
        </w:tc>
        <w:tc>
          <w:tcPr>
            <w:tcW w:w="1361" w:type="dxa"/>
            <w:vMerge/>
          </w:tcPr>
          <w:p w:rsidR="00B50A11" w:rsidRPr="00B50A11" w:rsidRDefault="00B50A11" w:rsidP="00617579">
            <w:pPr>
              <w:jc w:val="right"/>
              <w:rPr>
                <w:sz w:val="12"/>
                <w:szCs w:val="12"/>
              </w:rPr>
            </w:pPr>
          </w:p>
        </w:tc>
        <w:tc>
          <w:tcPr>
            <w:tcW w:w="1058" w:type="dxa"/>
          </w:tcPr>
          <w:p w:rsidR="00B50A11" w:rsidRPr="00B50A11" w:rsidRDefault="00B50A11" w:rsidP="00617579">
            <w:pPr>
              <w:jc w:val="both"/>
              <w:rPr>
                <w:b/>
                <w:bCs/>
                <w:sz w:val="12"/>
                <w:szCs w:val="12"/>
              </w:rPr>
            </w:pPr>
            <w:r w:rsidRPr="00B50A11">
              <w:rPr>
                <w:b/>
                <w:bCs/>
                <w:sz w:val="12"/>
                <w:szCs w:val="12"/>
              </w:rPr>
              <w:t>начала реализации</w:t>
            </w:r>
          </w:p>
        </w:tc>
        <w:tc>
          <w:tcPr>
            <w:tcW w:w="1058" w:type="dxa"/>
          </w:tcPr>
          <w:p w:rsidR="00B50A11" w:rsidRPr="00B50A11" w:rsidRDefault="00B50A11" w:rsidP="00617579">
            <w:pPr>
              <w:jc w:val="both"/>
              <w:rPr>
                <w:b/>
                <w:bCs/>
                <w:sz w:val="12"/>
                <w:szCs w:val="12"/>
              </w:rPr>
            </w:pPr>
            <w:r w:rsidRPr="00B50A11">
              <w:rPr>
                <w:b/>
                <w:bCs/>
                <w:sz w:val="12"/>
                <w:szCs w:val="12"/>
              </w:rPr>
              <w:t>окончания реализации</w:t>
            </w:r>
          </w:p>
        </w:tc>
        <w:tc>
          <w:tcPr>
            <w:tcW w:w="1570" w:type="dxa"/>
            <w:vMerge/>
          </w:tcPr>
          <w:p w:rsidR="00B50A11" w:rsidRPr="00B50A11" w:rsidRDefault="00B50A11" w:rsidP="00617579">
            <w:pPr>
              <w:jc w:val="right"/>
              <w:rPr>
                <w:b/>
                <w:bCs/>
                <w:sz w:val="12"/>
                <w:szCs w:val="12"/>
              </w:rPr>
            </w:pPr>
          </w:p>
        </w:tc>
        <w:tc>
          <w:tcPr>
            <w:tcW w:w="1264" w:type="dxa"/>
            <w:vMerge/>
          </w:tcPr>
          <w:p w:rsidR="00B50A11" w:rsidRPr="00B50A11" w:rsidRDefault="00B50A11" w:rsidP="00617579">
            <w:pPr>
              <w:jc w:val="right"/>
              <w:rPr>
                <w:sz w:val="12"/>
                <w:szCs w:val="12"/>
              </w:rPr>
            </w:pPr>
          </w:p>
        </w:tc>
        <w:tc>
          <w:tcPr>
            <w:tcW w:w="1769" w:type="dxa"/>
            <w:vMerge/>
          </w:tcPr>
          <w:p w:rsidR="00B50A11" w:rsidRPr="00B50A11" w:rsidRDefault="00B50A11" w:rsidP="00617579">
            <w:pPr>
              <w:jc w:val="right"/>
              <w:rPr>
                <w:sz w:val="12"/>
                <w:szCs w:val="12"/>
              </w:rPr>
            </w:pPr>
          </w:p>
        </w:tc>
      </w:tr>
      <w:tr w:rsidR="00B50A11" w:rsidRPr="00B50A11" w:rsidTr="00617579">
        <w:tc>
          <w:tcPr>
            <w:tcW w:w="1526" w:type="dxa"/>
          </w:tcPr>
          <w:p w:rsidR="00B50A11" w:rsidRPr="00B50A11" w:rsidRDefault="00B50A11" w:rsidP="00617579">
            <w:pPr>
              <w:ind w:left="-49" w:hanging="2"/>
              <w:jc w:val="both"/>
              <w:rPr>
                <w:sz w:val="12"/>
                <w:szCs w:val="12"/>
              </w:rPr>
            </w:pPr>
            <w:r w:rsidRPr="00B50A11">
              <w:rPr>
                <w:b/>
                <w:bCs/>
                <w:sz w:val="12"/>
                <w:szCs w:val="12"/>
              </w:rPr>
              <w:t>Основное мероприятие 1.</w:t>
            </w:r>
            <w:r w:rsidRPr="00B50A11">
              <w:rPr>
                <w:sz w:val="12"/>
                <w:szCs w:val="12"/>
              </w:rPr>
              <w:t xml:space="preserve"> Развитие бюджетного планирования, формирование бюджета на очередной финансовый год и плановый период</w:t>
            </w:r>
          </w:p>
        </w:tc>
        <w:tc>
          <w:tcPr>
            <w:tcW w:w="1361" w:type="dxa"/>
          </w:tcPr>
          <w:p w:rsidR="00B50A11" w:rsidRPr="00B50A11" w:rsidRDefault="00B50A11" w:rsidP="00617579">
            <w:pPr>
              <w:ind w:left="-2" w:firstLine="19"/>
              <w:jc w:val="both"/>
              <w:rPr>
                <w:sz w:val="12"/>
                <w:szCs w:val="12"/>
              </w:rPr>
            </w:pPr>
            <w:r w:rsidRPr="00B50A11">
              <w:rPr>
                <w:sz w:val="12"/>
                <w:szCs w:val="12"/>
              </w:rPr>
              <w:t xml:space="preserve">Администрация Убеевского  сельского поселения </w:t>
            </w:r>
          </w:p>
          <w:p w:rsidR="00B50A11" w:rsidRPr="00B50A11" w:rsidRDefault="00B50A11" w:rsidP="00617579">
            <w:pPr>
              <w:ind w:left="-2" w:firstLine="19"/>
              <w:jc w:val="both"/>
              <w:rPr>
                <w:sz w:val="12"/>
                <w:szCs w:val="12"/>
              </w:rPr>
            </w:pPr>
          </w:p>
        </w:tc>
        <w:tc>
          <w:tcPr>
            <w:tcW w:w="1058" w:type="dxa"/>
          </w:tcPr>
          <w:p w:rsidR="00B50A11" w:rsidRPr="00B50A11" w:rsidRDefault="00B50A11" w:rsidP="00617579">
            <w:pPr>
              <w:jc w:val="both"/>
              <w:rPr>
                <w:sz w:val="12"/>
                <w:szCs w:val="12"/>
              </w:rPr>
            </w:pPr>
            <w:r w:rsidRPr="00B50A11">
              <w:rPr>
                <w:sz w:val="12"/>
                <w:szCs w:val="12"/>
              </w:rPr>
              <w:t>01.01.2019</w:t>
            </w:r>
          </w:p>
        </w:tc>
        <w:tc>
          <w:tcPr>
            <w:tcW w:w="1058" w:type="dxa"/>
          </w:tcPr>
          <w:p w:rsidR="00B50A11" w:rsidRPr="00B50A11" w:rsidRDefault="00B50A11" w:rsidP="00617579">
            <w:pPr>
              <w:jc w:val="both"/>
              <w:rPr>
                <w:sz w:val="12"/>
                <w:szCs w:val="12"/>
              </w:rPr>
            </w:pPr>
            <w:r w:rsidRPr="00B50A11">
              <w:rPr>
                <w:sz w:val="12"/>
                <w:szCs w:val="12"/>
              </w:rPr>
              <w:t>31.12.2035</w:t>
            </w:r>
          </w:p>
        </w:tc>
        <w:tc>
          <w:tcPr>
            <w:tcW w:w="1570" w:type="dxa"/>
          </w:tcPr>
          <w:p w:rsidR="00B50A11" w:rsidRPr="00B50A11" w:rsidRDefault="00B50A11" w:rsidP="00617579">
            <w:pPr>
              <w:jc w:val="both"/>
              <w:rPr>
                <w:sz w:val="12"/>
                <w:szCs w:val="12"/>
              </w:rPr>
            </w:pPr>
            <w:r w:rsidRPr="00B50A11">
              <w:rPr>
                <w:sz w:val="12"/>
                <w:szCs w:val="12"/>
              </w:rPr>
              <w:t>принятие решения Собрания депутатов Убеевского  сельского поселения  о бюджете на очередной финансовый год и плановый период</w:t>
            </w:r>
          </w:p>
        </w:tc>
        <w:tc>
          <w:tcPr>
            <w:tcW w:w="1264" w:type="dxa"/>
          </w:tcPr>
          <w:p w:rsidR="00B50A11" w:rsidRPr="00B50A11" w:rsidRDefault="00B50A11" w:rsidP="00617579">
            <w:pPr>
              <w:jc w:val="both"/>
              <w:rPr>
                <w:sz w:val="12"/>
                <w:szCs w:val="12"/>
              </w:rPr>
            </w:pPr>
            <w:r w:rsidRPr="00B50A11">
              <w:rPr>
                <w:sz w:val="12"/>
                <w:szCs w:val="12"/>
              </w:rPr>
              <w:t xml:space="preserve">неисполнение расходных обязательств Убеевского  сельского поселения  </w:t>
            </w:r>
          </w:p>
        </w:tc>
        <w:tc>
          <w:tcPr>
            <w:tcW w:w="1769" w:type="dxa"/>
          </w:tcPr>
          <w:p w:rsidR="00B50A11" w:rsidRPr="00B50A11" w:rsidRDefault="00B50A11" w:rsidP="00617579">
            <w:pPr>
              <w:jc w:val="both"/>
              <w:rPr>
                <w:sz w:val="12"/>
                <w:szCs w:val="12"/>
              </w:rPr>
            </w:pPr>
            <w:r w:rsidRPr="00B50A11">
              <w:rPr>
                <w:sz w:val="12"/>
                <w:szCs w:val="12"/>
              </w:rPr>
              <w:t xml:space="preserve">удельный вес программных расходов бюджета Убеевского  сельского поселения  в общем объеме расходов консолидированного бюджета Убеевского  сельского поселения  </w:t>
            </w:r>
          </w:p>
        </w:tc>
      </w:tr>
      <w:tr w:rsidR="00B50A11" w:rsidRPr="00B50A11" w:rsidTr="00617579">
        <w:tc>
          <w:tcPr>
            <w:tcW w:w="1526" w:type="dxa"/>
          </w:tcPr>
          <w:p w:rsidR="00B50A11" w:rsidRPr="00B50A11" w:rsidRDefault="00B50A11" w:rsidP="00617579">
            <w:pPr>
              <w:jc w:val="both"/>
              <w:rPr>
                <w:sz w:val="12"/>
                <w:szCs w:val="12"/>
              </w:rPr>
            </w:pPr>
            <w:r w:rsidRPr="00B50A11">
              <w:rPr>
                <w:b/>
                <w:bCs/>
                <w:sz w:val="12"/>
                <w:szCs w:val="12"/>
              </w:rPr>
              <w:t xml:space="preserve">Основное мероприятие 2. </w:t>
            </w:r>
            <w:r w:rsidRPr="00B50A11">
              <w:rPr>
                <w:sz w:val="12"/>
                <w:szCs w:val="12"/>
              </w:rPr>
              <w:t>Осуществление мер финансовой поддержки бюджетов поселений, направленных на обеспечение их сбалансированности и повышение уровня бюджетной обеспеченности</w:t>
            </w:r>
          </w:p>
          <w:p w:rsidR="00B50A11" w:rsidRPr="00B50A11" w:rsidRDefault="00B50A11" w:rsidP="00617579">
            <w:pPr>
              <w:jc w:val="both"/>
              <w:rPr>
                <w:b/>
                <w:bCs/>
                <w:sz w:val="12"/>
                <w:szCs w:val="12"/>
              </w:rPr>
            </w:pPr>
          </w:p>
        </w:tc>
        <w:tc>
          <w:tcPr>
            <w:tcW w:w="1361" w:type="dxa"/>
          </w:tcPr>
          <w:p w:rsidR="00B50A11" w:rsidRPr="00B50A11" w:rsidRDefault="00B50A11" w:rsidP="00617579">
            <w:pPr>
              <w:jc w:val="both"/>
              <w:rPr>
                <w:sz w:val="12"/>
                <w:szCs w:val="12"/>
              </w:rPr>
            </w:pPr>
            <w:r w:rsidRPr="00B50A11">
              <w:rPr>
                <w:sz w:val="12"/>
                <w:szCs w:val="12"/>
              </w:rPr>
              <w:t xml:space="preserve">Администрация Убеевского  сельского поселения </w:t>
            </w:r>
          </w:p>
          <w:p w:rsidR="00B50A11" w:rsidRPr="00B50A11" w:rsidRDefault="00B50A11" w:rsidP="00617579">
            <w:pPr>
              <w:jc w:val="both"/>
              <w:rPr>
                <w:sz w:val="12"/>
                <w:szCs w:val="12"/>
              </w:rPr>
            </w:pPr>
          </w:p>
        </w:tc>
        <w:tc>
          <w:tcPr>
            <w:tcW w:w="1058" w:type="dxa"/>
          </w:tcPr>
          <w:p w:rsidR="00B50A11" w:rsidRPr="00B50A11" w:rsidRDefault="00B50A11" w:rsidP="00617579">
            <w:pPr>
              <w:jc w:val="both"/>
              <w:rPr>
                <w:sz w:val="12"/>
                <w:szCs w:val="12"/>
              </w:rPr>
            </w:pPr>
            <w:r w:rsidRPr="00B50A11">
              <w:rPr>
                <w:sz w:val="12"/>
                <w:szCs w:val="12"/>
              </w:rPr>
              <w:t>01.01.2019</w:t>
            </w:r>
          </w:p>
        </w:tc>
        <w:tc>
          <w:tcPr>
            <w:tcW w:w="1058" w:type="dxa"/>
          </w:tcPr>
          <w:p w:rsidR="00B50A11" w:rsidRPr="00B50A11" w:rsidRDefault="00B50A11" w:rsidP="00617579">
            <w:pPr>
              <w:jc w:val="both"/>
              <w:rPr>
                <w:sz w:val="12"/>
                <w:szCs w:val="12"/>
              </w:rPr>
            </w:pPr>
            <w:r w:rsidRPr="00B50A11">
              <w:rPr>
                <w:sz w:val="12"/>
                <w:szCs w:val="12"/>
              </w:rPr>
              <w:t>31.12.2035</w:t>
            </w:r>
          </w:p>
        </w:tc>
        <w:tc>
          <w:tcPr>
            <w:tcW w:w="1570" w:type="dxa"/>
          </w:tcPr>
          <w:p w:rsidR="00B50A11" w:rsidRPr="00B50A11" w:rsidRDefault="00B50A11" w:rsidP="00617579">
            <w:pPr>
              <w:spacing w:line="235" w:lineRule="auto"/>
              <w:jc w:val="both"/>
              <w:rPr>
                <w:sz w:val="12"/>
                <w:szCs w:val="12"/>
              </w:rPr>
            </w:pPr>
            <w:r w:rsidRPr="00B50A11">
              <w:rPr>
                <w:sz w:val="12"/>
                <w:szCs w:val="12"/>
              </w:rPr>
              <w:t xml:space="preserve">Субвенции из федерального бюджета на осуществление полномочий, не предусмотренных в сельских поселениях федеральными законами, и предоставление финансовой поддержки за счет средств бюджета Красноармейского района Чувашской Республики на выравнивание бюджетной обеспеченности и обеспечение сбалансированности бюджета Убеевского  сельского поселения </w:t>
            </w:r>
          </w:p>
        </w:tc>
        <w:tc>
          <w:tcPr>
            <w:tcW w:w="1264" w:type="dxa"/>
          </w:tcPr>
          <w:p w:rsidR="00B50A11" w:rsidRPr="00B50A11" w:rsidRDefault="00B50A11" w:rsidP="00617579">
            <w:pPr>
              <w:spacing w:line="235" w:lineRule="auto"/>
              <w:jc w:val="both"/>
              <w:rPr>
                <w:sz w:val="12"/>
                <w:szCs w:val="12"/>
              </w:rPr>
            </w:pPr>
            <w:r w:rsidRPr="00B50A11">
              <w:rPr>
                <w:sz w:val="12"/>
                <w:szCs w:val="12"/>
              </w:rPr>
              <w:t xml:space="preserve">значительная дифференциация в уровне бюджетной обеспеченности бюджетов поселений, отсутствие бюджетных возможностей для исполнения в полном объеме расходных обязательств органами местного самоуправления </w:t>
            </w:r>
          </w:p>
        </w:tc>
        <w:tc>
          <w:tcPr>
            <w:tcW w:w="1769" w:type="dxa"/>
          </w:tcPr>
          <w:p w:rsidR="00B50A11" w:rsidRPr="00B50A11" w:rsidRDefault="00B50A11" w:rsidP="00617579">
            <w:pPr>
              <w:jc w:val="both"/>
              <w:rPr>
                <w:sz w:val="12"/>
                <w:szCs w:val="12"/>
              </w:rPr>
            </w:pPr>
          </w:p>
        </w:tc>
      </w:tr>
    </w:tbl>
    <w:p w:rsidR="00B50A11" w:rsidRPr="00B50A11" w:rsidRDefault="00B50A11" w:rsidP="00B50A11">
      <w:pPr>
        <w:ind w:left="9680"/>
        <w:jc w:val="center"/>
        <w:rPr>
          <w:sz w:val="12"/>
          <w:szCs w:val="12"/>
        </w:rPr>
        <w:sectPr w:rsidR="00B50A11" w:rsidRPr="00B50A11" w:rsidSect="00617579">
          <w:pgSz w:w="11906" w:h="16838" w:code="9"/>
          <w:pgMar w:top="709" w:right="567" w:bottom="851" w:left="1418" w:header="709" w:footer="709" w:gutter="0"/>
          <w:cols w:space="708"/>
          <w:docGrid w:linePitch="360"/>
        </w:sectPr>
      </w:pPr>
    </w:p>
    <w:p w:rsidR="00B50A11" w:rsidRPr="00B50A11" w:rsidRDefault="00B50A11" w:rsidP="00B50A11">
      <w:pPr>
        <w:ind w:left="9680"/>
        <w:jc w:val="center"/>
        <w:rPr>
          <w:sz w:val="12"/>
          <w:szCs w:val="12"/>
        </w:rPr>
      </w:pPr>
      <w:r w:rsidRPr="00B50A11">
        <w:rPr>
          <w:sz w:val="12"/>
          <w:szCs w:val="12"/>
        </w:rPr>
        <w:lastRenderedPageBreak/>
        <w:t>Приложение № 1</w:t>
      </w:r>
    </w:p>
    <w:p w:rsidR="00B50A11" w:rsidRPr="00B50A11" w:rsidRDefault="00B50A11" w:rsidP="00B50A11">
      <w:pPr>
        <w:ind w:left="9680"/>
        <w:jc w:val="both"/>
        <w:rPr>
          <w:sz w:val="12"/>
          <w:szCs w:val="12"/>
        </w:rPr>
      </w:pPr>
      <w:r w:rsidRPr="00B50A11">
        <w:rPr>
          <w:sz w:val="12"/>
          <w:szCs w:val="12"/>
        </w:rPr>
        <w:t>к подпрограмме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p w:rsidR="00B50A11" w:rsidRPr="00B50A11" w:rsidRDefault="00B50A11" w:rsidP="00B50A11">
      <w:pPr>
        <w:ind w:left="8789"/>
        <w:jc w:val="center"/>
        <w:rPr>
          <w:sz w:val="12"/>
          <w:szCs w:val="12"/>
        </w:rPr>
      </w:pPr>
    </w:p>
    <w:p w:rsidR="00B50A11" w:rsidRPr="00B50A11" w:rsidRDefault="00B50A11" w:rsidP="00B50A11">
      <w:pPr>
        <w:jc w:val="center"/>
        <w:rPr>
          <w:b/>
          <w:bCs/>
          <w:sz w:val="12"/>
          <w:szCs w:val="12"/>
        </w:rPr>
      </w:pPr>
      <w:r w:rsidRPr="00B50A11">
        <w:rPr>
          <w:b/>
          <w:bCs/>
          <w:sz w:val="12"/>
          <w:szCs w:val="12"/>
        </w:rPr>
        <w:t>С В Е Д Е Н И Я</w:t>
      </w:r>
    </w:p>
    <w:p w:rsidR="00B50A11" w:rsidRPr="00B50A11" w:rsidRDefault="00B50A11" w:rsidP="00B50A11">
      <w:pPr>
        <w:jc w:val="center"/>
        <w:rPr>
          <w:b/>
          <w:bCs/>
          <w:sz w:val="12"/>
          <w:szCs w:val="12"/>
        </w:rPr>
      </w:pPr>
      <w:r w:rsidRPr="00B50A11">
        <w:rPr>
          <w:b/>
          <w:bCs/>
          <w:sz w:val="12"/>
          <w:szCs w:val="12"/>
        </w:rPr>
        <w:t>о показателях (индикаторах) подпрограммы «</w:t>
      </w:r>
      <w:r w:rsidRPr="00B50A11">
        <w:rPr>
          <w:b/>
          <w:sz w:val="12"/>
          <w:szCs w:val="12"/>
        </w:rPr>
        <w:t>Совершенствование бюджетной политики и обеспечение сбалансированности бюджета</w:t>
      </w:r>
      <w:r w:rsidRPr="00B50A11">
        <w:rPr>
          <w:b/>
          <w:bCs/>
          <w:sz w:val="12"/>
          <w:szCs w:val="12"/>
        </w:rPr>
        <w:t xml:space="preserve">» муниципальной программы «Управление общественными финансами и муниципальным долгом» на 2019–2035 годы и их значениях </w:t>
      </w:r>
    </w:p>
    <w:p w:rsidR="00B50A11" w:rsidRPr="00B50A11" w:rsidRDefault="00B50A11" w:rsidP="00B50A11">
      <w:pPr>
        <w:jc w:val="center"/>
        <w:rPr>
          <w:b/>
          <w:bCs/>
          <w:sz w:val="12"/>
          <w:szCs w:val="12"/>
        </w:rPr>
      </w:pPr>
    </w:p>
    <w:tbl>
      <w:tblPr>
        <w:tblW w:w="4337" w:type="pct"/>
        <w:tblBorders>
          <w:top w:val="single" w:sz="4" w:space="0" w:color="auto"/>
          <w:insideH w:val="single" w:sz="4" w:space="0" w:color="auto"/>
          <w:insideV w:val="single" w:sz="4" w:space="0" w:color="auto"/>
        </w:tblBorders>
        <w:tblLayout w:type="fixed"/>
        <w:tblLook w:val="0000"/>
      </w:tblPr>
      <w:tblGrid>
        <w:gridCol w:w="598"/>
        <w:gridCol w:w="7305"/>
        <w:gridCol w:w="1696"/>
        <w:gridCol w:w="874"/>
        <w:gridCol w:w="874"/>
        <w:gridCol w:w="874"/>
        <w:gridCol w:w="1210"/>
        <w:gridCol w:w="8"/>
      </w:tblGrid>
      <w:tr w:rsidR="00B50A11" w:rsidRPr="00B50A11" w:rsidTr="00617579">
        <w:trPr>
          <w:gridAfter w:val="1"/>
          <w:wAfter w:w="2" w:type="pct"/>
          <w:cantSplit/>
          <w:tblHeader/>
        </w:trPr>
        <w:tc>
          <w:tcPr>
            <w:tcW w:w="223" w:type="pct"/>
            <w:vMerge w:val="restart"/>
          </w:tcPr>
          <w:p w:rsidR="00B50A11" w:rsidRPr="00B50A11" w:rsidRDefault="00B50A11" w:rsidP="00617579">
            <w:pPr>
              <w:ind w:left="-57" w:right="-57"/>
              <w:jc w:val="center"/>
              <w:rPr>
                <w:sz w:val="12"/>
                <w:szCs w:val="12"/>
              </w:rPr>
            </w:pPr>
            <w:r w:rsidRPr="00B50A11">
              <w:rPr>
                <w:sz w:val="12"/>
                <w:szCs w:val="12"/>
              </w:rPr>
              <w:t xml:space="preserve">№ </w:t>
            </w:r>
            <w:proofErr w:type="spellStart"/>
            <w:r w:rsidRPr="00B50A11">
              <w:rPr>
                <w:sz w:val="12"/>
                <w:szCs w:val="12"/>
              </w:rPr>
              <w:t>пп</w:t>
            </w:r>
            <w:proofErr w:type="spellEnd"/>
          </w:p>
        </w:tc>
        <w:tc>
          <w:tcPr>
            <w:tcW w:w="2718" w:type="pct"/>
            <w:vMerge w:val="restart"/>
          </w:tcPr>
          <w:p w:rsidR="00B50A11" w:rsidRPr="00B50A11" w:rsidRDefault="00B50A11" w:rsidP="00617579">
            <w:pPr>
              <w:ind w:left="-57" w:right="-57"/>
              <w:jc w:val="center"/>
              <w:rPr>
                <w:sz w:val="12"/>
                <w:szCs w:val="12"/>
              </w:rPr>
            </w:pPr>
            <w:r w:rsidRPr="00B50A11">
              <w:rPr>
                <w:sz w:val="12"/>
                <w:szCs w:val="12"/>
              </w:rPr>
              <w:t xml:space="preserve">Показатель (индикатор) </w:t>
            </w:r>
          </w:p>
          <w:p w:rsidR="00B50A11" w:rsidRPr="00B50A11" w:rsidRDefault="00B50A11" w:rsidP="00617579">
            <w:pPr>
              <w:ind w:left="-57" w:right="-57"/>
              <w:jc w:val="center"/>
              <w:rPr>
                <w:sz w:val="12"/>
                <w:szCs w:val="12"/>
              </w:rPr>
            </w:pPr>
            <w:r w:rsidRPr="00B50A11">
              <w:rPr>
                <w:sz w:val="12"/>
                <w:szCs w:val="12"/>
              </w:rPr>
              <w:t>(наименование)</w:t>
            </w:r>
          </w:p>
        </w:tc>
        <w:tc>
          <w:tcPr>
            <w:tcW w:w="631" w:type="pct"/>
            <w:vMerge w:val="restart"/>
          </w:tcPr>
          <w:p w:rsidR="00B50A11" w:rsidRPr="00B50A11" w:rsidRDefault="00B50A11" w:rsidP="00617579">
            <w:pPr>
              <w:ind w:left="-57" w:right="-78" w:firstLine="1680"/>
              <w:jc w:val="center"/>
              <w:rPr>
                <w:sz w:val="12"/>
                <w:szCs w:val="12"/>
              </w:rPr>
            </w:pPr>
            <w:proofErr w:type="spellStart"/>
            <w:r w:rsidRPr="00B50A11">
              <w:rPr>
                <w:sz w:val="12"/>
                <w:szCs w:val="12"/>
              </w:rPr>
              <w:t>ЕЕдиница</w:t>
            </w:r>
            <w:proofErr w:type="spellEnd"/>
            <w:r w:rsidRPr="00B50A11">
              <w:rPr>
                <w:sz w:val="12"/>
                <w:szCs w:val="12"/>
              </w:rPr>
              <w:t xml:space="preserve"> измерения</w:t>
            </w:r>
          </w:p>
        </w:tc>
        <w:tc>
          <w:tcPr>
            <w:tcW w:w="1425" w:type="pct"/>
            <w:gridSpan w:val="4"/>
          </w:tcPr>
          <w:p w:rsidR="00B50A11" w:rsidRPr="00B50A11" w:rsidRDefault="00B50A11" w:rsidP="00617579">
            <w:pPr>
              <w:ind w:left="-57" w:right="-57"/>
              <w:jc w:val="center"/>
              <w:rPr>
                <w:sz w:val="12"/>
                <w:szCs w:val="12"/>
              </w:rPr>
            </w:pPr>
            <w:r w:rsidRPr="00B50A11">
              <w:rPr>
                <w:sz w:val="12"/>
                <w:szCs w:val="12"/>
              </w:rPr>
              <w:t>Значения показателей</w:t>
            </w:r>
          </w:p>
        </w:tc>
      </w:tr>
      <w:tr w:rsidR="00B50A11" w:rsidRPr="00B50A11" w:rsidTr="00617579">
        <w:trPr>
          <w:cantSplit/>
          <w:tblHeader/>
        </w:trPr>
        <w:tc>
          <w:tcPr>
            <w:tcW w:w="223" w:type="pct"/>
            <w:vMerge/>
          </w:tcPr>
          <w:p w:rsidR="00B50A11" w:rsidRPr="00B50A11" w:rsidRDefault="00B50A11" w:rsidP="00617579">
            <w:pPr>
              <w:ind w:left="-57" w:right="-57"/>
              <w:jc w:val="center"/>
              <w:rPr>
                <w:b/>
                <w:bCs/>
                <w:sz w:val="12"/>
                <w:szCs w:val="12"/>
              </w:rPr>
            </w:pPr>
          </w:p>
        </w:tc>
        <w:tc>
          <w:tcPr>
            <w:tcW w:w="2718" w:type="pct"/>
            <w:vMerge/>
          </w:tcPr>
          <w:p w:rsidR="00B50A11" w:rsidRPr="00B50A11" w:rsidRDefault="00B50A11" w:rsidP="00617579">
            <w:pPr>
              <w:ind w:left="-57" w:right="-57"/>
              <w:jc w:val="center"/>
              <w:rPr>
                <w:b/>
                <w:bCs/>
                <w:sz w:val="12"/>
                <w:szCs w:val="12"/>
              </w:rPr>
            </w:pPr>
          </w:p>
        </w:tc>
        <w:tc>
          <w:tcPr>
            <w:tcW w:w="631" w:type="pct"/>
            <w:vMerge/>
          </w:tcPr>
          <w:p w:rsidR="00B50A11" w:rsidRPr="00B50A11" w:rsidRDefault="00B50A11" w:rsidP="00617579">
            <w:pPr>
              <w:ind w:left="-57" w:right="-57"/>
              <w:jc w:val="center"/>
              <w:rPr>
                <w:b/>
                <w:bCs/>
                <w:sz w:val="12"/>
                <w:szCs w:val="12"/>
              </w:rPr>
            </w:pPr>
          </w:p>
        </w:tc>
        <w:tc>
          <w:tcPr>
            <w:tcW w:w="325" w:type="pct"/>
          </w:tcPr>
          <w:p w:rsidR="00B50A11" w:rsidRPr="00B50A11" w:rsidRDefault="00B50A11" w:rsidP="00617579">
            <w:pPr>
              <w:ind w:left="-57" w:right="-57"/>
              <w:jc w:val="center"/>
              <w:rPr>
                <w:sz w:val="12"/>
                <w:szCs w:val="12"/>
              </w:rPr>
            </w:pPr>
            <w:r w:rsidRPr="00B50A11">
              <w:rPr>
                <w:sz w:val="12"/>
                <w:szCs w:val="12"/>
              </w:rPr>
              <w:t>2019 год</w:t>
            </w:r>
          </w:p>
        </w:tc>
        <w:tc>
          <w:tcPr>
            <w:tcW w:w="325" w:type="pct"/>
          </w:tcPr>
          <w:p w:rsidR="00B50A11" w:rsidRPr="00B50A11" w:rsidRDefault="00B50A11" w:rsidP="00617579">
            <w:pPr>
              <w:ind w:left="-57" w:right="-57"/>
              <w:jc w:val="center"/>
              <w:rPr>
                <w:sz w:val="12"/>
                <w:szCs w:val="12"/>
              </w:rPr>
            </w:pPr>
            <w:r w:rsidRPr="00B50A11">
              <w:rPr>
                <w:sz w:val="12"/>
                <w:szCs w:val="12"/>
              </w:rPr>
              <w:t>2020 год</w:t>
            </w:r>
          </w:p>
        </w:tc>
        <w:tc>
          <w:tcPr>
            <w:tcW w:w="325" w:type="pct"/>
          </w:tcPr>
          <w:p w:rsidR="00B50A11" w:rsidRPr="00B50A11" w:rsidRDefault="00B50A11" w:rsidP="00617579">
            <w:pPr>
              <w:ind w:left="-57" w:right="-57"/>
              <w:jc w:val="center"/>
              <w:rPr>
                <w:sz w:val="12"/>
                <w:szCs w:val="12"/>
              </w:rPr>
            </w:pPr>
            <w:r w:rsidRPr="00B50A11">
              <w:rPr>
                <w:sz w:val="12"/>
                <w:szCs w:val="12"/>
              </w:rPr>
              <w:t>2021 год</w:t>
            </w:r>
          </w:p>
        </w:tc>
        <w:tc>
          <w:tcPr>
            <w:tcW w:w="453" w:type="pct"/>
            <w:gridSpan w:val="2"/>
          </w:tcPr>
          <w:p w:rsidR="00B50A11" w:rsidRPr="00B50A11" w:rsidRDefault="00B50A11" w:rsidP="00617579">
            <w:pPr>
              <w:ind w:left="-57" w:right="-57"/>
              <w:jc w:val="center"/>
              <w:rPr>
                <w:sz w:val="12"/>
                <w:szCs w:val="12"/>
              </w:rPr>
            </w:pPr>
            <w:r w:rsidRPr="00B50A11">
              <w:rPr>
                <w:sz w:val="12"/>
                <w:szCs w:val="12"/>
              </w:rPr>
              <w:t xml:space="preserve">2022-2035 год </w:t>
            </w:r>
          </w:p>
        </w:tc>
      </w:tr>
    </w:tbl>
    <w:p w:rsidR="00B50A11" w:rsidRPr="00B50A11" w:rsidRDefault="00B50A11" w:rsidP="00B50A11">
      <w:pPr>
        <w:rPr>
          <w:sz w:val="12"/>
          <w:szCs w:val="12"/>
        </w:rPr>
      </w:pPr>
    </w:p>
    <w:tbl>
      <w:tblPr>
        <w:tblW w:w="4310" w:type="pct"/>
        <w:tblLayout w:type="fixed"/>
        <w:tblLook w:val="0000"/>
      </w:tblPr>
      <w:tblGrid>
        <w:gridCol w:w="600"/>
        <w:gridCol w:w="7303"/>
        <w:gridCol w:w="1702"/>
        <w:gridCol w:w="879"/>
        <w:gridCol w:w="879"/>
        <w:gridCol w:w="879"/>
        <w:gridCol w:w="1114"/>
      </w:tblGrid>
      <w:tr w:rsidR="00B50A11" w:rsidRPr="00B50A11" w:rsidTr="00617579">
        <w:trPr>
          <w:tblHeader/>
        </w:trPr>
        <w:tc>
          <w:tcPr>
            <w:tcW w:w="225" w:type="pct"/>
            <w:tcBorders>
              <w:top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1</w:t>
            </w:r>
          </w:p>
        </w:tc>
        <w:tc>
          <w:tcPr>
            <w:tcW w:w="2734" w:type="pct"/>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2</w:t>
            </w:r>
          </w:p>
        </w:tc>
        <w:tc>
          <w:tcPr>
            <w:tcW w:w="637" w:type="pct"/>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3</w:t>
            </w:r>
          </w:p>
        </w:tc>
        <w:tc>
          <w:tcPr>
            <w:tcW w:w="329" w:type="pct"/>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4</w:t>
            </w:r>
          </w:p>
        </w:tc>
        <w:tc>
          <w:tcPr>
            <w:tcW w:w="329" w:type="pct"/>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5</w:t>
            </w:r>
          </w:p>
        </w:tc>
        <w:tc>
          <w:tcPr>
            <w:tcW w:w="329" w:type="pct"/>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6</w:t>
            </w:r>
          </w:p>
        </w:tc>
        <w:tc>
          <w:tcPr>
            <w:tcW w:w="417" w:type="pct"/>
            <w:tcBorders>
              <w:top w:val="single" w:sz="4" w:space="0" w:color="auto"/>
              <w:left w:val="single" w:sz="4" w:space="0" w:color="auto"/>
              <w:bottom w:val="single" w:sz="4" w:space="0" w:color="auto"/>
            </w:tcBorders>
          </w:tcPr>
          <w:p w:rsidR="00B50A11" w:rsidRPr="00B50A11" w:rsidRDefault="00B50A11" w:rsidP="00617579">
            <w:pPr>
              <w:jc w:val="center"/>
              <w:rPr>
                <w:sz w:val="12"/>
                <w:szCs w:val="12"/>
              </w:rPr>
            </w:pPr>
            <w:r w:rsidRPr="00B50A11">
              <w:rPr>
                <w:sz w:val="12"/>
                <w:szCs w:val="12"/>
              </w:rPr>
              <w:t>7</w:t>
            </w:r>
          </w:p>
        </w:tc>
      </w:tr>
      <w:tr w:rsidR="00B50A11" w:rsidRPr="00B50A11" w:rsidTr="00997515">
        <w:trPr>
          <w:trHeight w:val="353"/>
        </w:trPr>
        <w:tc>
          <w:tcPr>
            <w:tcW w:w="225" w:type="pct"/>
          </w:tcPr>
          <w:p w:rsidR="00B50A11" w:rsidRPr="00B50A11" w:rsidRDefault="00B50A11" w:rsidP="00617579">
            <w:pPr>
              <w:jc w:val="center"/>
              <w:rPr>
                <w:sz w:val="12"/>
                <w:szCs w:val="12"/>
              </w:rPr>
            </w:pPr>
            <w:r w:rsidRPr="00B50A11">
              <w:rPr>
                <w:sz w:val="12"/>
                <w:szCs w:val="12"/>
              </w:rPr>
              <w:t>1.</w:t>
            </w:r>
          </w:p>
        </w:tc>
        <w:tc>
          <w:tcPr>
            <w:tcW w:w="2734" w:type="pct"/>
          </w:tcPr>
          <w:p w:rsidR="00B50A11" w:rsidRPr="00B50A11" w:rsidRDefault="00B50A11" w:rsidP="00617579">
            <w:pPr>
              <w:jc w:val="both"/>
              <w:rPr>
                <w:sz w:val="12"/>
                <w:szCs w:val="12"/>
              </w:rPr>
            </w:pPr>
            <w:r w:rsidRPr="00B50A11">
              <w:rPr>
                <w:sz w:val="12"/>
                <w:szCs w:val="12"/>
              </w:rPr>
              <w:t xml:space="preserve">Доля расходов бюджета Убеевского  сельского поселения на осуществление бюджетных инвестиций в объекты капитального строительства, формируемых в рамках программ, в общем объеме бюджетных инвестиций в объекты капитального строительства районной адресной инвестиционной программы на соответствующий год </w:t>
            </w:r>
          </w:p>
          <w:p w:rsidR="00B50A11" w:rsidRPr="00B50A11" w:rsidRDefault="00B50A11" w:rsidP="00617579">
            <w:pPr>
              <w:jc w:val="both"/>
              <w:rPr>
                <w:sz w:val="12"/>
                <w:szCs w:val="12"/>
              </w:rPr>
            </w:pPr>
          </w:p>
        </w:tc>
        <w:tc>
          <w:tcPr>
            <w:tcW w:w="637" w:type="pct"/>
          </w:tcPr>
          <w:p w:rsidR="00B50A11" w:rsidRPr="00B50A11" w:rsidRDefault="00B50A11" w:rsidP="00617579">
            <w:pPr>
              <w:jc w:val="center"/>
              <w:rPr>
                <w:sz w:val="12"/>
                <w:szCs w:val="12"/>
              </w:rPr>
            </w:pPr>
            <w:r w:rsidRPr="00B50A11">
              <w:rPr>
                <w:sz w:val="12"/>
                <w:szCs w:val="12"/>
              </w:rPr>
              <w:t xml:space="preserve">процентов </w:t>
            </w:r>
          </w:p>
        </w:tc>
        <w:tc>
          <w:tcPr>
            <w:tcW w:w="329" w:type="pct"/>
          </w:tcPr>
          <w:p w:rsidR="00B50A11" w:rsidRPr="00B50A11" w:rsidRDefault="00B50A11" w:rsidP="00617579">
            <w:pPr>
              <w:jc w:val="center"/>
              <w:rPr>
                <w:sz w:val="12"/>
                <w:szCs w:val="12"/>
              </w:rPr>
            </w:pPr>
            <w:r w:rsidRPr="00B50A11">
              <w:rPr>
                <w:sz w:val="12"/>
                <w:szCs w:val="12"/>
              </w:rPr>
              <w:t>100,0</w:t>
            </w:r>
          </w:p>
        </w:tc>
        <w:tc>
          <w:tcPr>
            <w:tcW w:w="329" w:type="pct"/>
          </w:tcPr>
          <w:p w:rsidR="00B50A11" w:rsidRPr="00B50A11" w:rsidRDefault="00B50A11" w:rsidP="00617579">
            <w:pPr>
              <w:jc w:val="center"/>
              <w:rPr>
                <w:sz w:val="12"/>
                <w:szCs w:val="12"/>
              </w:rPr>
            </w:pPr>
            <w:r w:rsidRPr="00B50A11">
              <w:rPr>
                <w:sz w:val="12"/>
                <w:szCs w:val="12"/>
              </w:rPr>
              <w:t>100,0</w:t>
            </w:r>
          </w:p>
        </w:tc>
        <w:tc>
          <w:tcPr>
            <w:tcW w:w="329" w:type="pct"/>
          </w:tcPr>
          <w:p w:rsidR="00B50A11" w:rsidRPr="00B50A11" w:rsidRDefault="00B50A11" w:rsidP="00617579">
            <w:pPr>
              <w:jc w:val="center"/>
              <w:rPr>
                <w:sz w:val="12"/>
                <w:szCs w:val="12"/>
              </w:rPr>
            </w:pPr>
            <w:r w:rsidRPr="00B50A11">
              <w:rPr>
                <w:sz w:val="12"/>
                <w:szCs w:val="12"/>
              </w:rPr>
              <w:t>100,0</w:t>
            </w:r>
          </w:p>
        </w:tc>
        <w:tc>
          <w:tcPr>
            <w:tcW w:w="417" w:type="pct"/>
          </w:tcPr>
          <w:p w:rsidR="00B50A11" w:rsidRPr="00B50A11" w:rsidRDefault="00B50A11" w:rsidP="00617579">
            <w:pPr>
              <w:jc w:val="center"/>
              <w:rPr>
                <w:sz w:val="12"/>
                <w:szCs w:val="12"/>
              </w:rPr>
            </w:pPr>
            <w:r w:rsidRPr="00B50A11">
              <w:rPr>
                <w:sz w:val="12"/>
                <w:szCs w:val="12"/>
              </w:rPr>
              <w:t xml:space="preserve">100,0 </w:t>
            </w:r>
          </w:p>
        </w:tc>
      </w:tr>
      <w:tr w:rsidR="00B50A11" w:rsidRPr="00B50A11" w:rsidTr="00617579">
        <w:tc>
          <w:tcPr>
            <w:tcW w:w="225" w:type="pct"/>
          </w:tcPr>
          <w:p w:rsidR="00B50A11" w:rsidRPr="00B50A11" w:rsidRDefault="00B50A11" w:rsidP="00617579">
            <w:pPr>
              <w:jc w:val="center"/>
              <w:rPr>
                <w:sz w:val="12"/>
                <w:szCs w:val="12"/>
              </w:rPr>
            </w:pPr>
            <w:r w:rsidRPr="00B50A11">
              <w:rPr>
                <w:sz w:val="12"/>
                <w:szCs w:val="12"/>
              </w:rPr>
              <w:t>2.</w:t>
            </w:r>
          </w:p>
        </w:tc>
        <w:tc>
          <w:tcPr>
            <w:tcW w:w="2734" w:type="pct"/>
          </w:tcPr>
          <w:p w:rsidR="00B50A11" w:rsidRPr="00B50A11" w:rsidRDefault="00B50A11" w:rsidP="00617579">
            <w:pPr>
              <w:jc w:val="both"/>
              <w:rPr>
                <w:sz w:val="12"/>
                <w:szCs w:val="12"/>
              </w:rPr>
            </w:pPr>
            <w:r w:rsidRPr="00B50A11">
              <w:rPr>
                <w:sz w:val="12"/>
                <w:szCs w:val="12"/>
              </w:rPr>
              <w:t xml:space="preserve">Темп роста налоговых и неналоговых доходов бюджета Убеевского  сельского поселения (к предыдущему году) </w:t>
            </w:r>
          </w:p>
          <w:p w:rsidR="00B50A11" w:rsidRPr="00B50A11" w:rsidRDefault="00B50A11" w:rsidP="00617579">
            <w:pPr>
              <w:jc w:val="both"/>
              <w:rPr>
                <w:sz w:val="12"/>
                <w:szCs w:val="12"/>
              </w:rPr>
            </w:pPr>
          </w:p>
        </w:tc>
        <w:tc>
          <w:tcPr>
            <w:tcW w:w="637" w:type="pct"/>
          </w:tcPr>
          <w:p w:rsidR="00B50A11" w:rsidRPr="00B50A11" w:rsidRDefault="00B50A11" w:rsidP="00617579">
            <w:pPr>
              <w:jc w:val="center"/>
              <w:rPr>
                <w:sz w:val="12"/>
                <w:szCs w:val="12"/>
              </w:rPr>
            </w:pPr>
            <w:r w:rsidRPr="00B50A11">
              <w:rPr>
                <w:sz w:val="12"/>
                <w:szCs w:val="12"/>
              </w:rPr>
              <w:t>процентов</w:t>
            </w:r>
          </w:p>
        </w:tc>
        <w:tc>
          <w:tcPr>
            <w:tcW w:w="329" w:type="pct"/>
          </w:tcPr>
          <w:p w:rsidR="00B50A11" w:rsidRPr="00B50A11" w:rsidRDefault="00B50A11" w:rsidP="00617579">
            <w:pPr>
              <w:jc w:val="center"/>
              <w:rPr>
                <w:sz w:val="12"/>
                <w:szCs w:val="12"/>
              </w:rPr>
            </w:pPr>
            <w:r w:rsidRPr="00B50A11">
              <w:rPr>
                <w:sz w:val="12"/>
                <w:szCs w:val="12"/>
              </w:rPr>
              <w:t>102,8</w:t>
            </w:r>
          </w:p>
        </w:tc>
        <w:tc>
          <w:tcPr>
            <w:tcW w:w="329" w:type="pct"/>
          </w:tcPr>
          <w:p w:rsidR="00B50A11" w:rsidRPr="00B50A11" w:rsidRDefault="00B50A11" w:rsidP="00617579">
            <w:pPr>
              <w:jc w:val="center"/>
              <w:rPr>
                <w:sz w:val="12"/>
                <w:szCs w:val="12"/>
              </w:rPr>
            </w:pPr>
            <w:r w:rsidRPr="00B50A11">
              <w:rPr>
                <w:sz w:val="12"/>
                <w:szCs w:val="12"/>
              </w:rPr>
              <w:t>102,8</w:t>
            </w:r>
          </w:p>
        </w:tc>
        <w:tc>
          <w:tcPr>
            <w:tcW w:w="329" w:type="pct"/>
          </w:tcPr>
          <w:p w:rsidR="00B50A11" w:rsidRPr="00B50A11" w:rsidRDefault="00B50A11" w:rsidP="00617579">
            <w:pPr>
              <w:jc w:val="center"/>
              <w:rPr>
                <w:sz w:val="12"/>
                <w:szCs w:val="12"/>
              </w:rPr>
            </w:pPr>
            <w:r w:rsidRPr="00B50A11">
              <w:rPr>
                <w:sz w:val="12"/>
                <w:szCs w:val="12"/>
              </w:rPr>
              <w:t>102,8</w:t>
            </w:r>
          </w:p>
        </w:tc>
        <w:tc>
          <w:tcPr>
            <w:tcW w:w="417" w:type="pct"/>
          </w:tcPr>
          <w:p w:rsidR="00B50A11" w:rsidRPr="00B50A11" w:rsidRDefault="00B50A11" w:rsidP="00617579">
            <w:pPr>
              <w:jc w:val="center"/>
              <w:rPr>
                <w:sz w:val="12"/>
                <w:szCs w:val="12"/>
              </w:rPr>
            </w:pPr>
            <w:r w:rsidRPr="00B50A11">
              <w:rPr>
                <w:sz w:val="12"/>
                <w:szCs w:val="12"/>
              </w:rPr>
              <w:t>102,8</w:t>
            </w:r>
          </w:p>
        </w:tc>
      </w:tr>
      <w:tr w:rsidR="00B50A11" w:rsidRPr="00B50A11" w:rsidTr="00617579">
        <w:tc>
          <w:tcPr>
            <w:tcW w:w="225" w:type="pct"/>
          </w:tcPr>
          <w:p w:rsidR="00B50A11" w:rsidRPr="00B50A11" w:rsidRDefault="00B50A11" w:rsidP="00617579">
            <w:pPr>
              <w:jc w:val="center"/>
              <w:rPr>
                <w:sz w:val="12"/>
                <w:szCs w:val="12"/>
              </w:rPr>
            </w:pPr>
            <w:r w:rsidRPr="00B50A11">
              <w:rPr>
                <w:sz w:val="12"/>
                <w:szCs w:val="12"/>
              </w:rPr>
              <w:t>3.</w:t>
            </w:r>
          </w:p>
        </w:tc>
        <w:tc>
          <w:tcPr>
            <w:tcW w:w="2734" w:type="pct"/>
          </w:tcPr>
          <w:p w:rsidR="00B50A11" w:rsidRPr="00B50A11" w:rsidRDefault="00B50A11" w:rsidP="00617579">
            <w:pPr>
              <w:jc w:val="both"/>
              <w:rPr>
                <w:sz w:val="12"/>
                <w:szCs w:val="12"/>
              </w:rPr>
            </w:pPr>
            <w:r w:rsidRPr="00B50A11">
              <w:rPr>
                <w:sz w:val="12"/>
                <w:szCs w:val="12"/>
              </w:rPr>
              <w:t xml:space="preserve">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межбюджетных трансфертов из бюджета Красноармейского района на соответствующий год </w:t>
            </w:r>
          </w:p>
          <w:p w:rsidR="00B50A11" w:rsidRPr="00B50A11" w:rsidRDefault="00B50A11" w:rsidP="00617579">
            <w:pPr>
              <w:jc w:val="both"/>
              <w:rPr>
                <w:sz w:val="12"/>
                <w:szCs w:val="12"/>
              </w:rPr>
            </w:pPr>
          </w:p>
        </w:tc>
        <w:tc>
          <w:tcPr>
            <w:tcW w:w="637" w:type="pct"/>
          </w:tcPr>
          <w:p w:rsidR="00B50A11" w:rsidRPr="00B50A11" w:rsidRDefault="00B50A11" w:rsidP="00617579">
            <w:pPr>
              <w:jc w:val="center"/>
              <w:rPr>
                <w:sz w:val="12"/>
                <w:szCs w:val="12"/>
              </w:rPr>
            </w:pPr>
            <w:r w:rsidRPr="00B50A11">
              <w:rPr>
                <w:sz w:val="12"/>
                <w:szCs w:val="12"/>
              </w:rPr>
              <w:t xml:space="preserve">процентов </w:t>
            </w:r>
          </w:p>
        </w:tc>
        <w:tc>
          <w:tcPr>
            <w:tcW w:w="329" w:type="pct"/>
          </w:tcPr>
          <w:p w:rsidR="00B50A11" w:rsidRPr="00B50A11" w:rsidRDefault="00B50A11" w:rsidP="00617579">
            <w:pPr>
              <w:jc w:val="center"/>
              <w:rPr>
                <w:sz w:val="12"/>
                <w:szCs w:val="12"/>
              </w:rPr>
            </w:pPr>
            <w:r w:rsidRPr="00B50A11">
              <w:rPr>
                <w:sz w:val="12"/>
                <w:szCs w:val="12"/>
              </w:rPr>
              <w:t>100,0</w:t>
            </w:r>
          </w:p>
        </w:tc>
        <w:tc>
          <w:tcPr>
            <w:tcW w:w="329" w:type="pct"/>
          </w:tcPr>
          <w:p w:rsidR="00B50A11" w:rsidRPr="00B50A11" w:rsidRDefault="00B50A11" w:rsidP="00617579">
            <w:pPr>
              <w:jc w:val="center"/>
              <w:rPr>
                <w:sz w:val="12"/>
                <w:szCs w:val="12"/>
              </w:rPr>
            </w:pPr>
            <w:r w:rsidRPr="00B50A11">
              <w:rPr>
                <w:sz w:val="12"/>
                <w:szCs w:val="12"/>
              </w:rPr>
              <w:t>100,0</w:t>
            </w:r>
          </w:p>
        </w:tc>
        <w:tc>
          <w:tcPr>
            <w:tcW w:w="329" w:type="pct"/>
          </w:tcPr>
          <w:p w:rsidR="00B50A11" w:rsidRPr="00B50A11" w:rsidRDefault="00B50A11" w:rsidP="00617579">
            <w:pPr>
              <w:jc w:val="center"/>
              <w:rPr>
                <w:sz w:val="12"/>
                <w:szCs w:val="12"/>
              </w:rPr>
            </w:pPr>
            <w:r w:rsidRPr="00B50A11">
              <w:rPr>
                <w:sz w:val="12"/>
                <w:szCs w:val="12"/>
              </w:rPr>
              <w:t>100,0</w:t>
            </w:r>
          </w:p>
        </w:tc>
        <w:tc>
          <w:tcPr>
            <w:tcW w:w="417" w:type="pct"/>
          </w:tcPr>
          <w:p w:rsidR="00B50A11" w:rsidRPr="00B50A11" w:rsidRDefault="00B50A11" w:rsidP="00617579">
            <w:pPr>
              <w:jc w:val="center"/>
              <w:rPr>
                <w:sz w:val="12"/>
                <w:szCs w:val="12"/>
              </w:rPr>
            </w:pPr>
            <w:r w:rsidRPr="00B50A11">
              <w:rPr>
                <w:sz w:val="12"/>
                <w:szCs w:val="12"/>
              </w:rPr>
              <w:t xml:space="preserve">100,0 </w:t>
            </w:r>
          </w:p>
        </w:tc>
      </w:tr>
      <w:tr w:rsidR="00B50A11" w:rsidRPr="00B50A11" w:rsidTr="00617579">
        <w:tc>
          <w:tcPr>
            <w:tcW w:w="225" w:type="pct"/>
          </w:tcPr>
          <w:p w:rsidR="00B50A11" w:rsidRPr="00B50A11" w:rsidRDefault="00B50A11" w:rsidP="00617579">
            <w:pPr>
              <w:jc w:val="center"/>
              <w:rPr>
                <w:sz w:val="12"/>
                <w:szCs w:val="12"/>
              </w:rPr>
            </w:pPr>
            <w:r w:rsidRPr="00B50A11">
              <w:rPr>
                <w:sz w:val="12"/>
                <w:szCs w:val="12"/>
              </w:rPr>
              <w:t>4.</w:t>
            </w:r>
          </w:p>
        </w:tc>
        <w:tc>
          <w:tcPr>
            <w:tcW w:w="2734" w:type="pct"/>
          </w:tcPr>
          <w:p w:rsidR="00B50A11" w:rsidRPr="00B50A11" w:rsidRDefault="00B50A11" w:rsidP="00617579">
            <w:pPr>
              <w:jc w:val="both"/>
              <w:rPr>
                <w:sz w:val="12"/>
                <w:szCs w:val="12"/>
              </w:rPr>
            </w:pPr>
            <w:r w:rsidRPr="00B50A11">
              <w:rPr>
                <w:sz w:val="12"/>
                <w:szCs w:val="12"/>
              </w:rPr>
              <w:t>Доля просроченной задолженности по бюджетным кредитам, предоставленным из республиканского бюджета и бюджета Красноармейского района, в общем объеме задолженности по бюджетным кредитам, предоставленным из республиканского бюджета и бюджета Красноармейского района</w:t>
            </w:r>
          </w:p>
        </w:tc>
        <w:tc>
          <w:tcPr>
            <w:tcW w:w="637" w:type="pct"/>
          </w:tcPr>
          <w:p w:rsidR="00B50A11" w:rsidRPr="00B50A11" w:rsidRDefault="00B50A11" w:rsidP="00617579">
            <w:pPr>
              <w:jc w:val="center"/>
              <w:rPr>
                <w:sz w:val="12"/>
                <w:szCs w:val="12"/>
              </w:rPr>
            </w:pPr>
            <w:r w:rsidRPr="00B50A11">
              <w:rPr>
                <w:sz w:val="12"/>
                <w:szCs w:val="12"/>
              </w:rPr>
              <w:t xml:space="preserve">процентов </w:t>
            </w:r>
          </w:p>
        </w:tc>
        <w:tc>
          <w:tcPr>
            <w:tcW w:w="329" w:type="pct"/>
          </w:tcPr>
          <w:p w:rsidR="00B50A11" w:rsidRPr="00B50A11" w:rsidRDefault="00B50A11" w:rsidP="00617579">
            <w:pPr>
              <w:jc w:val="center"/>
              <w:rPr>
                <w:sz w:val="12"/>
                <w:szCs w:val="12"/>
              </w:rPr>
            </w:pPr>
            <w:r w:rsidRPr="00B50A11">
              <w:rPr>
                <w:sz w:val="12"/>
                <w:szCs w:val="12"/>
              </w:rPr>
              <w:t>0,0</w:t>
            </w:r>
          </w:p>
        </w:tc>
        <w:tc>
          <w:tcPr>
            <w:tcW w:w="329" w:type="pct"/>
          </w:tcPr>
          <w:p w:rsidR="00B50A11" w:rsidRPr="00B50A11" w:rsidRDefault="00B50A11" w:rsidP="00617579">
            <w:pPr>
              <w:jc w:val="center"/>
              <w:rPr>
                <w:sz w:val="12"/>
                <w:szCs w:val="12"/>
              </w:rPr>
            </w:pPr>
            <w:r w:rsidRPr="00B50A11">
              <w:rPr>
                <w:sz w:val="12"/>
                <w:szCs w:val="12"/>
              </w:rPr>
              <w:t>0,0</w:t>
            </w:r>
          </w:p>
        </w:tc>
        <w:tc>
          <w:tcPr>
            <w:tcW w:w="329" w:type="pct"/>
          </w:tcPr>
          <w:p w:rsidR="00B50A11" w:rsidRPr="00B50A11" w:rsidRDefault="00B50A11" w:rsidP="00617579">
            <w:pPr>
              <w:jc w:val="center"/>
              <w:rPr>
                <w:sz w:val="12"/>
                <w:szCs w:val="12"/>
              </w:rPr>
            </w:pPr>
            <w:r w:rsidRPr="00B50A11">
              <w:rPr>
                <w:sz w:val="12"/>
                <w:szCs w:val="12"/>
              </w:rPr>
              <w:t>0,0</w:t>
            </w:r>
          </w:p>
        </w:tc>
        <w:tc>
          <w:tcPr>
            <w:tcW w:w="417" w:type="pct"/>
          </w:tcPr>
          <w:p w:rsidR="00B50A11" w:rsidRPr="00B50A11" w:rsidRDefault="00B50A11" w:rsidP="00617579">
            <w:pPr>
              <w:jc w:val="center"/>
              <w:rPr>
                <w:sz w:val="12"/>
                <w:szCs w:val="12"/>
              </w:rPr>
            </w:pPr>
            <w:r w:rsidRPr="00B50A11">
              <w:rPr>
                <w:sz w:val="12"/>
                <w:szCs w:val="12"/>
              </w:rPr>
              <w:t>0,0</w:t>
            </w:r>
          </w:p>
        </w:tc>
      </w:tr>
    </w:tbl>
    <w:p w:rsidR="00B50A11" w:rsidRPr="00B50A11" w:rsidRDefault="00B50A11" w:rsidP="00B50A11">
      <w:pPr>
        <w:jc w:val="right"/>
        <w:rPr>
          <w:sz w:val="12"/>
          <w:szCs w:val="12"/>
        </w:rPr>
        <w:sectPr w:rsidR="00B50A11" w:rsidRPr="00B50A11" w:rsidSect="00617579">
          <w:pgSz w:w="16838" w:h="11906" w:orient="landscape" w:code="9"/>
          <w:pgMar w:top="851" w:right="709" w:bottom="567" w:left="851" w:header="709" w:footer="709" w:gutter="0"/>
          <w:cols w:space="708"/>
          <w:docGrid w:linePitch="360"/>
        </w:sectPr>
      </w:pPr>
    </w:p>
    <w:tbl>
      <w:tblPr>
        <w:tblW w:w="15409" w:type="dxa"/>
        <w:tblInd w:w="-318" w:type="dxa"/>
        <w:tblLayout w:type="fixed"/>
        <w:tblLook w:val="00A0"/>
      </w:tblPr>
      <w:tblGrid>
        <w:gridCol w:w="808"/>
        <w:gridCol w:w="1481"/>
        <w:gridCol w:w="1965"/>
        <w:gridCol w:w="567"/>
        <w:gridCol w:w="708"/>
        <w:gridCol w:w="709"/>
        <w:gridCol w:w="567"/>
        <w:gridCol w:w="992"/>
        <w:gridCol w:w="567"/>
        <w:gridCol w:w="993"/>
        <w:gridCol w:w="1417"/>
        <w:gridCol w:w="4635"/>
      </w:tblGrid>
      <w:tr w:rsidR="00B50A11" w:rsidRPr="00B50A11" w:rsidTr="00997515">
        <w:trPr>
          <w:trHeight w:val="1490"/>
        </w:trPr>
        <w:tc>
          <w:tcPr>
            <w:tcW w:w="15409" w:type="dxa"/>
            <w:gridSpan w:val="12"/>
            <w:tcBorders>
              <w:top w:val="nil"/>
              <w:left w:val="nil"/>
              <w:bottom w:val="single" w:sz="4" w:space="0" w:color="auto"/>
              <w:right w:val="nil"/>
            </w:tcBorders>
            <w:vAlign w:val="center"/>
          </w:tcPr>
          <w:p w:rsidR="00B50A11" w:rsidRPr="00B50A11" w:rsidRDefault="00B50A11" w:rsidP="00B50A11">
            <w:pPr>
              <w:tabs>
                <w:tab w:val="left" w:pos="14655"/>
              </w:tabs>
              <w:rPr>
                <w:sz w:val="12"/>
                <w:szCs w:val="12"/>
              </w:rPr>
            </w:pPr>
            <w:r w:rsidRPr="00B50A11">
              <w:rPr>
                <w:sz w:val="12"/>
                <w:szCs w:val="12"/>
              </w:rPr>
              <w:lastRenderedPageBreak/>
              <w:t xml:space="preserve">Приложение № 2 </w:t>
            </w:r>
          </w:p>
          <w:p w:rsidR="00B50A11" w:rsidRDefault="00B50A11" w:rsidP="00B50A11">
            <w:pPr>
              <w:tabs>
                <w:tab w:val="left" w:pos="14655"/>
              </w:tabs>
              <w:rPr>
                <w:sz w:val="12"/>
                <w:szCs w:val="12"/>
              </w:rPr>
            </w:pPr>
            <w:r w:rsidRPr="00B50A11">
              <w:rPr>
                <w:sz w:val="12"/>
                <w:szCs w:val="12"/>
              </w:rPr>
              <w:t xml:space="preserve">к подпрограмме «Совершенствование бюджетной политики и обеспечение сбалансированности бюджета» муниципальной  программы </w:t>
            </w:r>
          </w:p>
          <w:p w:rsidR="00B50A11" w:rsidRPr="00B50A11" w:rsidRDefault="00B50A11" w:rsidP="00B50A11">
            <w:pPr>
              <w:tabs>
                <w:tab w:val="left" w:pos="14655"/>
              </w:tabs>
              <w:rPr>
                <w:sz w:val="12"/>
                <w:szCs w:val="12"/>
              </w:rPr>
            </w:pPr>
            <w:r w:rsidRPr="00B50A11">
              <w:rPr>
                <w:sz w:val="12"/>
                <w:szCs w:val="12"/>
              </w:rPr>
              <w:t xml:space="preserve">«Управление общественными финансами и  муниципальным долгом» </w:t>
            </w:r>
          </w:p>
          <w:p w:rsidR="00B50A11" w:rsidRDefault="00B50A11" w:rsidP="00790E41">
            <w:pPr>
              <w:pStyle w:val="ab"/>
              <w:numPr>
                <w:ilvl w:val="0"/>
                <w:numId w:val="7"/>
              </w:numPr>
              <w:contextualSpacing w:val="0"/>
              <w:rPr>
                <w:sz w:val="12"/>
                <w:szCs w:val="12"/>
              </w:rPr>
            </w:pPr>
            <w:r w:rsidRPr="00B50A11">
              <w:rPr>
                <w:sz w:val="12"/>
                <w:szCs w:val="12"/>
              </w:rPr>
              <w:t xml:space="preserve">РЕСУРСНОЕ ОБЕСПЕЧЕНИЕ                                                                                                </w:t>
            </w:r>
            <w:r w:rsidRPr="00B50A11">
              <w:rPr>
                <w:sz w:val="12"/>
                <w:szCs w:val="12"/>
              </w:rPr>
              <w:br/>
              <w:t>реализации подпрограммы «Совершенствование бюджетной политики и обеспечение сбалансированности бюджета»  муниципальной программы</w:t>
            </w:r>
          </w:p>
          <w:p w:rsidR="00B50A11" w:rsidRPr="00B50A11" w:rsidRDefault="00B50A11" w:rsidP="00997515">
            <w:pPr>
              <w:pStyle w:val="ab"/>
              <w:numPr>
                <w:ilvl w:val="0"/>
                <w:numId w:val="7"/>
              </w:numPr>
              <w:contextualSpacing w:val="0"/>
              <w:rPr>
                <w:sz w:val="12"/>
                <w:szCs w:val="12"/>
              </w:rPr>
            </w:pPr>
            <w:r w:rsidRPr="00B50A11">
              <w:rPr>
                <w:sz w:val="12"/>
                <w:szCs w:val="12"/>
              </w:rPr>
              <w:t xml:space="preserve"> «Управление общественными финансами и  муниципальным  долгом» </w:t>
            </w:r>
          </w:p>
        </w:tc>
      </w:tr>
      <w:tr w:rsidR="00B50A11" w:rsidRPr="00B50A11" w:rsidTr="00997515">
        <w:trPr>
          <w:gridAfter w:val="1"/>
          <w:wAfter w:w="4635" w:type="dxa"/>
          <w:trHeight w:val="506"/>
        </w:trPr>
        <w:tc>
          <w:tcPr>
            <w:tcW w:w="808" w:type="dxa"/>
            <w:vMerge w:val="restart"/>
            <w:tcBorders>
              <w:top w:val="single" w:sz="4" w:space="0" w:color="auto"/>
              <w:left w:val="single" w:sz="4" w:space="0" w:color="auto"/>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Статус</w:t>
            </w:r>
          </w:p>
        </w:tc>
        <w:tc>
          <w:tcPr>
            <w:tcW w:w="1481" w:type="dxa"/>
            <w:vMerge w:val="restart"/>
            <w:tcBorders>
              <w:top w:val="single" w:sz="4" w:space="0" w:color="auto"/>
              <w:left w:val="single" w:sz="4" w:space="0" w:color="auto"/>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Наименование подпрограммы муниципальной программы, основного мероприятия</w:t>
            </w:r>
          </w:p>
        </w:tc>
        <w:tc>
          <w:tcPr>
            <w:tcW w:w="1965" w:type="dxa"/>
            <w:vMerge w:val="restart"/>
            <w:tcBorders>
              <w:top w:val="single" w:sz="4" w:space="0" w:color="auto"/>
              <w:left w:val="single" w:sz="4" w:space="0" w:color="auto"/>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Ответственный исполнитель, соисполнители, заказчик – координатор</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 xml:space="preserve">Код бюджетной классификации </w:t>
            </w:r>
          </w:p>
        </w:tc>
        <w:tc>
          <w:tcPr>
            <w:tcW w:w="3969" w:type="dxa"/>
            <w:gridSpan w:val="4"/>
            <w:tcBorders>
              <w:top w:val="single" w:sz="4" w:space="0" w:color="auto"/>
              <w:left w:val="single" w:sz="4" w:space="0" w:color="auto"/>
              <w:bottom w:val="single" w:sz="4" w:space="0" w:color="auto"/>
              <w:right w:val="single" w:sz="4" w:space="0" w:color="auto"/>
            </w:tcBorders>
            <w:noWrap/>
            <w:vAlign w:val="center"/>
          </w:tcPr>
          <w:p w:rsidR="00B50A11" w:rsidRPr="00B50A11" w:rsidRDefault="00B50A11" w:rsidP="00617579">
            <w:pPr>
              <w:ind w:right="-188"/>
              <w:jc w:val="center"/>
              <w:rPr>
                <w:sz w:val="12"/>
                <w:szCs w:val="12"/>
              </w:rPr>
            </w:pPr>
            <w:r w:rsidRPr="00B50A11">
              <w:rPr>
                <w:sz w:val="12"/>
                <w:szCs w:val="12"/>
              </w:rPr>
              <w:t>по годам, тыс. руб.</w:t>
            </w:r>
          </w:p>
        </w:tc>
      </w:tr>
      <w:tr w:rsidR="00B50A11" w:rsidRPr="00B50A11" w:rsidTr="00997515">
        <w:trPr>
          <w:gridAfter w:val="1"/>
          <w:wAfter w:w="4635" w:type="dxa"/>
          <w:trHeight w:val="1248"/>
        </w:trPr>
        <w:tc>
          <w:tcPr>
            <w:tcW w:w="808" w:type="dxa"/>
            <w:vMerge/>
            <w:tcBorders>
              <w:top w:val="single" w:sz="4" w:space="0" w:color="auto"/>
              <w:left w:val="single" w:sz="4" w:space="0" w:color="auto"/>
              <w:bottom w:val="single" w:sz="4" w:space="0" w:color="auto"/>
              <w:right w:val="single" w:sz="4" w:space="0" w:color="auto"/>
            </w:tcBorders>
            <w:vAlign w:val="center"/>
          </w:tcPr>
          <w:p w:rsidR="00B50A11" w:rsidRPr="00B50A11" w:rsidRDefault="00B50A11" w:rsidP="00617579">
            <w:pPr>
              <w:rPr>
                <w:sz w:val="12"/>
                <w:szCs w:val="12"/>
              </w:rPr>
            </w:pPr>
          </w:p>
        </w:tc>
        <w:tc>
          <w:tcPr>
            <w:tcW w:w="1481" w:type="dxa"/>
            <w:vMerge/>
            <w:tcBorders>
              <w:top w:val="single" w:sz="4" w:space="0" w:color="auto"/>
              <w:left w:val="single" w:sz="4" w:space="0" w:color="auto"/>
              <w:bottom w:val="single" w:sz="4" w:space="0" w:color="auto"/>
              <w:right w:val="single" w:sz="4" w:space="0" w:color="auto"/>
            </w:tcBorders>
            <w:vAlign w:val="center"/>
          </w:tcPr>
          <w:p w:rsidR="00B50A11" w:rsidRPr="00B50A11" w:rsidRDefault="00B50A11" w:rsidP="00617579">
            <w:pPr>
              <w:rPr>
                <w:sz w:val="12"/>
                <w:szCs w:val="12"/>
              </w:rPr>
            </w:pPr>
          </w:p>
        </w:tc>
        <w:tc>
          <w:tcPr>
            <w:tcW w:w="1965" w:type="dxa"/>
            <w:vMerge/>
            <w:tcBorders>
              <w:top w:val="single" w:sz="4" w:space="0" w:color="auto"/>
              <w:left w:val="single" w:sz="4" w:space="0" w:color="auto"/>
              <w:bottom w:val="single" w:sz="4" w:space="0" w:color="auto"/>
              <w:right w:val="single" w:sz="4" w:space="0" w:color="auto"/>
            </w:tcBorders>
            <w:vAlign w:val="center"/>
          </w:tcPr>
          <w:p w:rsidR="00B50A11" w:rsidRPr="00B50A11" w:rsidRDefault="00B50A11" w:rsidP="00617579">
            <w:pPr>
              <w:rPr>
                <w:sz w:val="12"/>
                <w:szCs w:val="12"/>
              </w:rPr>
            </w:pPr>
          </w:p>
        </w:tc>
        <w:tc>
          <w:tcPr>
            <w:tcW w:w="567"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ГРБС</w:t>
            </w:r>
          </w:p>
        </w:tc>
        <w:tc>
          <w:tcPr>
            <w:tcW w:w="708"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proofErr w:type="spellStart"/>
            <w:r w:rsidRPr="00B50A11">
              <w:rPr>
                <w:sz w:val="12"/>
                <w:szCs w:val="12"/>
              </w:rPr>
              <w:t>РзПр</w:t>
            </w:r>
            <w:proofErr w:type="spellEnd"/>
          </w:p>
        </w:tc>
        <w:tc>
          <w:tcPr>
            <w:tcW w:w="709"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ЦСР</w:t>
            </w:r>
          </w:p>
        </w:tc>
        <w:tc>
          <w:tcPr>
            <w:tcW w:w="567"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ВР</w:t>
            </w:r>
          </w:p>
        </w:tc>
        <w:tc>
          <w:tcPr>
            <w:tcW w:w="992"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2019</w:t>
            </w:r>
          </w:p>
        </w:tc>
        <w:tc>
          <w:tcPr>
            <w:tcW w:w="567"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2020</w:t>
            </w:r>
          </w:p>
        </w:tc>
        <w:tc>
          <w:tcPr>
            <w:tcW w:w="993"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2021</w:t>
            </w:r>
          </w:p>
        </w:tc>
        <w:tc>
          <w:tcPr>
            <w:tcW w:w="1417"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2022-2035</w:t>
            </w:r>
          </w:p>
        </w:tc>
      </w:tr>
      <w:tr w:rsidR="00B50A11" w:rsidRPr="00B50A11" w:rsidTr="00997515">
        <w:trPr>
          <w:gridAfter w:val="1"/>
          <w:wAfter w:w="4635" w:type="dxa"/>
          <w:trHeight w:val="297"/>
        </w:trPr>
        <w:tc>
          <w:tcPr>
            <w:tcW w:w="808" w:type="dxa"/>
            <w:tcBorders>
              <w:top w:val="single" w:sz="4" w:space="0" w:color="auto"/>
              <w:left w:val="single" w:sz="4" w:space="0" w:color="auto"/>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1</w:t>
            </w:r>
          </w:p>
        </w:tc>
        <w:tc>
          <w:tcPr>
            <w:tcW w:w="1481"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2</w:t>
            </w:r>
          </w:p>
        </w:tc>
        <w:tc>
          <w:tcPr>
            <w:tcW w:w="1965"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3</w:t>
            </w:r>
          </w:p>
        </w:tc>
        <w:tc>
          <w:tcPr>
            <w:tcW w:w="567"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4</w:t>
            </w:r>
          </w:p>
        </w:tc>
        <w:tc>
          <w:tcPr>
            <w:tcW w:w="708"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5</w:t>
            </w:r>
          </w:p>
        </w:tc>
        <w:tc>
          <w:tcPr>
            <w:tcW w:w="709"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6</w:t>
            </w:r>
          </w:p>
        </w:tc>
        <w:tc>
          <w:tcPr>
            <w:tcW w:w="567"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7</w:t>
            </w:r>
          </w:p>
        </w:tc>
        <w:tc>
          <w:tcPr>
            <w:tcW w:w="992"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8</w:t>
            </w:r>
          </w:p>
        </w:tc>
        <w:tc>
          <w:tcPr>
            <w:tcW w:w="567"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9</w:t>
            </w:r>
          </w:p>
        </w:tc>
        <w:tc>
          <w:tcPr>
            <w:tcW w:w="993"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10</w:t>
            </w:r>
          </w:p>
        </w:tc>
        <w:tc>
          <w:tcPr>
            <w:tcW w:w="1417"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11</w:t>
            </w:r>
          </w:p>
        </w:tc>
      </w:tr>
      <w:tr w:rsidR="00B50A11" w:rsidRPr="00B50A11" w:rsidTr="00997515">
        <w:trPr>
          <w:gridAfter w:val="1"/>
          <w:wAfter w:w="4635" w:type="dxa"/>
          <w:trHeight w:val="506"/>
        </w:trPr>
        <w:tc>
          <w:tcPr>
            <w:tcW w:w="808" w:type="dxa"/>
            <w:vMerge w:val="restart"/>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b/>
                <w:bCs/>
                <w:sz w:val="12"/>
                <w:szCs w:val="12"/>
              </w:rPr>
            </w:pPr>
            <w:proofErr w:type="spellStart"/>
            <w:proofErr w:type="gramStart"/>
            <w:r w:rsidRPr="00B50A11">
              <w:rPr>
                <w:b/>
                <w:bCs/>
                <w:sz w:val="12"/>
                <w:szCs w:val="12"/>
              </w:rPr>
              <w:t>Подпрограм-ма</w:t>
            </w:r>
            <w:proofErr w:type="spellEnd"/>
            <w:proofErr w:type="gramEnd"/>
            <w:r w:rsidRPr="00B50A11">
              <w:rPr>
                <w:b/>
                <w:bCs/>
                <w:sz w:val="12"/>
                <w:szCs w:val="12"/>
              </w:rPr>
              <w:t xml:space="preserve"> </w:t>
            </w:r>
          </w:p>
        </w:tc>
        <w:tc>
          <w:tcPr>
            <w:tcW w:w="1481" w:type="dxa"/>
            <w:vMerge w:val="restart"/>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bCs/>
                <w:sz w:val="12"/>
                <w:szCs w:val="12"/>
              </w:rPr>
            </w:pPr>
            <w:r w:rsidRPr="00B50A11">
              <w:rPr>
                <w:bCs/>
                <w:sz w:val="12"/>
                <w:szCs w:val="12"/>
              </w:rPr>
              <w:t>«</w:t>
            </w:r>
            <w:r w:rsidRPr="00B50A11">
              <w:rPr>
                <w:sz w:val="12"/>
                <w:szCs w:val="12"/>
              </w:rPr>
              <w:t>Совершенствование бюджетной политики и обеспечение сбалансированности бюджета</w:t>
            </w:r>
            <w:r w:rsidRPr="00B50A11">
              <w:rPr>
                <w:bCs/>
                <w:sz w:val="12"/>
                <w:szCs w:val="12"/>
              </w:rPr>
              <w:t xml:space="preserve">» </w:t>
            </w:r>
          </w:p>
        </w:tc>
        <w:tc>
          <w:tcPr>
            <w:tcW w:w="1965" w:type="dxa"/>
            <w:tcBorders>
              <w:top w:val="single" w:sz="4" w:space="0" w:color="auto"/>
              <w:left w:val="nil"/>
              <w:bottom w:val="single" w:sz="4" w:space="0" w:color="auto"/>
              <w:right w:val="single" w:sz="4" w:space="0" w:color="auto"/>
            </w:tcBorders>
          </w:tcPr>
          <w:p w:rsidR="00B50A11" w:rsidRPr="00B50A11" w:rsidRDefault="00B50A11" w:rsidP="00617579">
            <w:pPr>
              <w:jc w:val="center"/>
              <w:rPr>
                <w:b/>
                <w:bCs/>
                <w:sz w:val="12"/>
                <w:szCs w:val="12"/>
              </w:rPr>
            </w:pPr>
            <w:r w:rsidRPr="00B50A11">
              <w:rPr>
                <w:b/>
                <w:bCs/>
                <w:sz w:val="12"/>
                <w:szCs w:val="12"/>
              </w:rPr>
              <w:t>всего</w:t>
            </w:r>
          </w:p>
        </w:tc>
        <w:tc>
          <w:tcPr>
            <w:tcW w:w="567"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х</w:t>
            </w:r>
            <w:proofErr w:type="spellEnd"/>
          </w:p>
        </w:tc>
        <w:tc>
          <w:tcPr>
            <w:tcW w:w="708"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х</w:t>
            </w:r>
            <w:proofErr w:type="spellEnd"/>
          </w:p>
        </w:tc>
        <w:tc>
          <w:tcPr>
            <w:tcW w:w="709"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х</w:t>
            </w:r>
            <w:proofErr w:type="spellEnd"/>
          </w:p>
        </w:tc>
        <w:tc>
          <w:tcPr>
            <w:tcW w:w="567"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х</w:t>
            </w:r>
            <w:proofErr w:type="spellEnd"/>
          </w:p>
        </w:tc>
        <w:tc>
          <w:tcPr>
            <w:tcW w:w="992"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99,97</w:t>
            </w:r>
          </w:p>
        </w:tc>
        <w:tc>
          <w:tcPr>
            <w:tcW w:w="567"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88,97</w:t>
            </w:r>
          </w:p>
        </w:tc>
        <w:tc>
          <w:tcPr>
            <w:tcW w:w="993"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88,97</w:t>
            </w:r>
          </w:p>
        </w:tc>
        <w:tc>
          <w:tcPr>
            <w:tcW w:w="1417"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1156,61</w:t>
            </w:r>
          </w:p>
        </w:tc>
      </w:tr>
      <w:tr w:rsidR="00B50A11" w:rsidRPr="00B50A11" w:rsidTr="00997515">
        <w:trPr>
          <w:gridAfter w:val="1"/>
          <w:wAfter w:w="4635" w:type="dxa"/>
          <w:trHeight w:val="853"/>
        </w:trPr>
        <w:tc>
          <w:tcPr>
            <w:tcW w:w="808" w:type="dxa"/>
            <w:vMerge/>
            <w:tcBorders>
              <w:top w:val="single" w:sz="4" w:space="0" w:color="auto"/>
              <w:left w:val="single" w:sz="4" w:space="0" w:color="auto"/>
              <w:bottom w:val="single" w:sz="4" w:space="0" w:color="auto"/>
              <w:right w:val="single" w:sz="4" w:space="0" w:color="auto"/>
            </w:tcBorders>
            <w:vAlign w:val="center"/>
          </w:tcPr>
          <w:p w:rsidR="00B50A11" w:rsidRPr="00B50A11" w:rsidRDefault="00B50A11" w:rsidP="00617579">
            <w:pPr>
              <w:rPr>
                <w:b/>
                <w:bCs/>
                <w:sz w:val="12"/>
                <w:szCs w:val="12"/>
              </w:rPr>
            </w:pPr>
          </w:p>
        </w:tc>
        <w:tc>
          <w:tcPr>
            <w:tcW w:w="1481" w:type="dxa"/>
            <w:vMerge/>
            <w:tcBorders>
              <w:top w:val="single" w:sz="4" w:space="0" w:color="auto"/>
              <w:left w:val="single" w:sz="4" w:space="0" w:color="auto"/>
              <w:bottom w:val="single" w:sz="4" w:space="0" w:color="auto"/>
              <w:right w:val="single" w:sz="4" w:space="0" w:color="auto"/>
            </w:tcBorders>
            <w:vAlign w:val="center"/>
          </w:tcPr>
          <w:p w:rsidR="00B50A11" w:rsidRPr="00B50A11" w:rsidRDefault="00B50A11" w:rsidP="00617579">
            <w:pPr>
              <w:rPr>
                <w:b/>
                <w:bCs/>
                <w:sz w:val="12"/>
                <w:szCs w:val="12"/>
              </w:rPr>
            </w:pPr>
          </w:p>
        </w:tc>
        <w:tc>
          <w:tcPr>
            <w:tcW w:w="1965"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 xml:space="preserve">ответственный исполнитель – администрация сельского поселения </w:t>
            </w:r>
          </w:p>
        </w:tc>
        <w:tc>
          <w:tcPr>
            <w:tcW w:w="567"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х</w:t>
            </w:r>
            <w:proofErr w:type="spellEnd"/>
          </w:p>
        </w:tc>
        <w:tc>
          <w:tcPr>
            <w:tcW w:w="708"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х</w:t>
            </w:r>
            <w:proofErr w:type="spellEnd"/>
          </w:p>
        </w:tc>
        <w:tc>
          <w:tcPr>
            <w:tcW w:w="709"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х</w:t>
            </w:r>
            <w:proofErr w:type="spellEnd"/>
          </w:p>
        </w:tc>
        <w:tc>
          <w:tcPr>
            <w:tcW w:w="567" w:type="dxa"/>
            <w:tcBorders>
              <w:top w:val="single" w:sz="4" w:space="0" w:color="auto"/>
              <w:left w:val="nil"/>
              <w:bottom w:val="single" w:sz="4" w:space="0" w:color="auto"/>
              <w:right w:val="single" w:sz="4" w:space="0" w:color="auto"/>
            </w:tcBorders>
          </w:tcPr>
          <w:p w:rsidR="00B50A11" w:rsidRPr="00B50A11" w:rsidRDefault="00B50A11" w:rsidP="00617579">
            <w:pPr>
              <w:jc w:val="center"/>
              <w:rPr>
                <w:sz w:val="12"/>
                <w:szCs w:val="12"/>
              </w:rPr>
            </w:pPr>
            <w:proofErr w:type="spellStart"/>
            <w:r w:rsidRPr="00B50A11">
              <w:rPr>
                <w:sz w:val="12"/>
                <w:szCs w:val="12"/>
              </w:rPr>
              <w:t>х</w:t>
            </w:r>
            <w:proofErr w:type="spellEnd"/>
          </w:p>
        </w:tc>
        <w:tc>
          <w:tcPr>
            <w:tcW w:w="992"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99,97</w:t>
            </w:r>
          </w:p>
        </w:tc>
        <w:tc>
          <w:tcPr>
            <w:tcW w:w="567"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88,97</w:t>
            </w:r>
          </w:p>
        </w:tc>
        <w:tc>
          <w:tcPr>
            <w:tcW w:w="993"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88,97</w:t>
            </w:r>
          </w:p>
        </w:tc>
        <w:tc>
          <w:tcPr>
            <w:tcW w:w="1417"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1156,61</w:t>
            </w:r>
          </w:p>
        </w:tc>
      </w:tr>
      <w:tr w:rsidR="00B50A11" w:rsidRPr="00B50A11" w:rsidTr="00997515">
        <w:trPr>
          <w:gridAfter w:val="1"/>
          <w:wAfter w:w="4635" w:type="dxa"/>
          <w:trHeight w:val="700"/>
        </w:trPr>
        <w:tc>
          <w:tcPr>
            <w:tcW w:w="808" w:type="dxa"/>
            <w:tcBorders>
              <w:top w:val="single" w:sz="4" w:space="0" w:color="auto"/>
              <w:left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Основное мероприятие 1</w:t>
            </w:r>
          </w:p>
        </w:tc>
        <w:tc>
          <w:tcPr>
            <w:tcW w:w="1481" w:type="dxa"/>
            <w:tcBorders>
              <w:top w:val="single" w:sz="4" w:space="0" w:color="auto"/>
              <w:left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Развитие бюджетного планирования, формирование  бюджета на очередной финансовый год и плановый период</w:t>
            </w:r>
          </w:p>
        </w:tc>
        <w:tc>
          <w:tcPr>
            <w:tcW w:w="1965" w:type="dxa"/>
            <w:tcBorders>
              <w:top w:val="single" w:sz="4" w:space="0" w:color="auto"/>
              <w:left w:val="single" w:sz="4" w:space="0" w:color="auto"/>
              <w:right w:val="single" w:sz="4" w:space="0" w:color="auto"/>
            </w:tcBorders>
          </w:tcPr>
          <w:p w:rsidR="00B50A11" w:rsidRPr="00B50A11" w:rsidRDefault="00B50A11" w:rsidP="00617579">
            <w:pPr>
              <w:rPr>
                <w:sz w:val="12"/>
                <w:szCs w:val="12"/>
              </w:rPr>
            </w:pPr>
            <w:r w:rsidRPr="00B50A11">
              <w:rPr>
                <w:sz w:val="12"/>
                <w:szCs w:val="12"/>
              </w:rPr>
              <w:t>администрация сельского поселения</w:t>
            </w:r>
          </w:p>
        </w:tc>
        <w:tc>
          <w:tcPr>
            <w:tcW w:w="567" w:type="dxa"/>
            <w:tcBorders>
              <w:top w:val="single" w:sz="4" w:space="0" w:color="auto"/>
              <w:left w:val="nil"/>
              <w:right w:val="single" w:sz="4" w:space="0" w:color="auto"/>
            </w:tcBorders>
          </w:tcPr>
          <w:p w:rsidR="00B50A11" w:rsidRPr="00B50A11" w:rsidRDefault="00B50A11" w:rsidP="00617579">
            <w:pPr>
              <w:jc w:val="center"/>
              <w:rPr>
                <w:sz w:val="12"/>
                <w:szCs w:val="12"/>
              </w:rPr>
            </w:pPr>
            <w:r w:rsidRPr="00B50A11">
              <w:rPr>
                <w:sz w:val="12"/>
                <w:szCs w:val="12"/>
              </w:rPr>
              <w:t>993</w:t>
            </w:r>
          </w:p>
        </w:tc>
        <w:tc>
          <w:tcPr>
            <w:tcW w:w="708" w:type="dxa"/>
            <w:tcBorders>
              <w:top w:val="single" w:sz="4" w:space="0" w:color="auto"/>
              <w:left w:val="nil"/>
              <w:right w:val="single" w:sz="4" w:space="0" w:color="auto"/>
            </w:tcBorders>
          </w:tcPr>
          <w:p w:rsidR="00B50A11" w:rsidRPr="00B50A11" w:rsidRDefault="00B50A11" w:rsidP="00617579">
            <w:pPr>
              <w:jc w:val="center"/>
              <w:rPr>
                <w:sz w:val="12"/>
                <w:szCs w:val="12"/>
              </w:rPr>
            </w:pPr>
            <w:r w:rsidRPr="00B50A11">
              <w:rPr>
                <w:sz w:val="12"/>
                <w:szCs w:val="12"/>
              </w:rPr>
              <w:t>0111</w:t>
            </w:r>
          </w:p>
        </w:tc>
        <w:tc>
          <w:tcPr>
            <w:tcW w:w="709" w:type="dxa"/>
            <w:tcBorders>
              <w:top w:val="single" w:sz="4" w:space="0" w:color="auto"/>
              <w:left w:val="nil"/>
              <w:right w:val="single" w:sz="4" w:space="0" w:color="auto"/>
            </w:tcBorders>
          </w:tcPr>
          <w:p w:rsidR="00B50A11" w:rsidRPr="00B50A11" w:rsidRDefault="00B50A11" w:rsidP="00617579">
            <w:pPr>
              <w:jc w:val="center"/>
              <w:rPr>
                <w:sz w:val="12"/>
                <w:szCs w:val="12"/>
              </w:rPr>
            </w:pPr>
            <w:r w:rsidRPr="00B50A11">
              <w:rPr>
                <w:sz w:val="12"/>
                <w:szCs w:val="12"/>
              </w:rPr>
              <w:t>Ч410173430</w:t>
            </w:r>
          </w:p>
        </w:tc>
        <w:tc>
          <w:tcPr>
            <w:tcW w:w="567" w:type="dxa"/>
            <w:tcBorders>
              <w:top w:val="single" w:sz="4" w:space="0" w:color="auto"/>
              <w:left w:val="nil"/>
              <w:right w:val="single" w:sz="4" w:space="0" w:color="auto"/>
            </w:tcBorders>
          </w:tcPr>
          <w:p w:rsidR="00B50A11" w:rsidRPr="00B50A11" w:rsidRDefault="00B50A11" w:rsidP="00617579">
            <w:pPr>
              <w:jc w:val="center"/>
              <w:rPr>
                <w:sz w:val="12"/>
                <w:szCs w:val="12"/>
              </w:rPr>
            </w:pPr>
            <w:r w:rsidRPr="00B50A11">
              <w:rPr>
                <w:sz w:val="12"/>
                <w:szCs w:val="12"/>
              </w:rPr>
              <w:t>870</w:t>
            </w:r>
          </w:p>
        </w:tc>
        <w:tc>
          <w:tcPr>
            <w:tcW w:w="992" w:type="dxa"/>
            <w:tcBorders>
              <w:top w:val="single" w:sz="4" w:space="0" w:color="auto"/>
              <w:left w:val="nil"/>
              <w:right w:val="single" w:sz="4" w:space="0" w:color="auto"/>
            </w:tcBorders>
          </w:tcPr>
          <w:p w:rsidR="00B50A11" w:rsidRPr="00B50A11" w:rsidRDefault="00B50A11" w:rsidP="00617579">
            <w:pPr>
              <w:jc w:val="center"/>
              <w:rPr>
                <w:sz w:val="12"/>
                <w:szCs w:val="12"/>
              </w:rPr>
            </w:pPr>
            <w:r w:rsidRPr="00B50A11">
              <w:rPr>
                <w:sz w:val="12"/>
                <w:szCs w:val="12"/>
              </w:rPr>
              <w:t>1,0</w:t>
            </w:r>
          </w:p>
        </w:tc>
        <w:tc>
          <w:tcPr>
            <w:tcW w:w="567" w:type="dxa"/>
            <w:tcBorders>
              <w:top w:val="single" w:sz="4" w:space="0" w:color="auto"/>
              <w:left w:val="nil"/>
              <w:right w:val="single" w:sz="4" w:space="0" w:color="auto"/>
            </w:tcBorders>
          </w:tcPr>
          <w:p w:rsidR="00B50A11" w:rsidRPr="00B50A11" w:rsidRDefault="00B50A11" w:rsidP="00617579">
            <w:pPr>
              <w:jc w:val="center"/>
              <w:rPr>
                <w:sz w:val="12"/>
                <w:szCs w:val="12"/>
              </w:rPr>
            </w:pPr>
            <w:r w:rsidRPr="00B50A11">
              <w:rPr>
                <w:sz w:val="12"/>
                <w:szCs w:val="12"/>
              </w:rPr>
              <w:t>1,0</w:t>
            </w:r>
          </w:p>
        </w:tc>
        <w:tc>
          <w:tcPr>
            <w:tcW w:w="993" w:type="dxa"/>
            <w:tcBorders>
              <w:top w:val="single" w:sz="4" w:space="0" w:color="auto"/>
              <w:left w:val="nil"/>
              <w:right w:val="single" w:sz="4" w:space="0" w:color="auto"/>
            </w:tcBorders>
          </w:tcPr>
          <w:p w:rsidR="00B50A11" w:rsidRPr="00B50A11" w:rsidRDefault="00B50A11" w:rsidP="00617579">
            <w:pPr>
              <w:jc w:val="center"/>
              <w:rPr>
                <w:sz w:val="12"/>
                <w:szCs w:val="12"/>
              </w:rPr>
            </w:pPr>
            <w:r w:rsidRPr="00B50A11">
              <w:rPr>
                <w:sz w:val="12"/>
                <w:szCs w:val="12"/>
              </w:rPr>
              <w:t>1,0</w:t>
            </w:r>
          </w:p>
        </w:tc>
        <w:tc>
          <w:tcPr>
            <w:tcW w:w="1417" w:type="dxa"/>
            <w:tcBorders>
              <w:top w:val="single" w:sz="4" w:space="0" w:color="auto"/>
              <w:left w:val="nil"/>
              <w:right w:val="single" w:sz="4" w:space="0" w:color="auto"/>
            </w:tcBorders>
          </w:tcPr>
          <w:p w:rsidR="00B50A11" w:rsidRPr="00B50A11" w:rsidRDefault="00B50A11" w:rsidP="00617579">
            <w:pPr>
              <w:jc w:val="center"/>
              <w:rPr>
                <w:sz w:val="12"/>
                <w:szCs w:val="12"/>
              </w:rPr>
            </w:pPr>
            <w:r w:rsidRPr="00B50A11">
              <w:rPr>
                <w:sz w:val="12"/>
                <w:szCs w:val="12"/>
              </w:rPr>
              <w:t>14,0</w:t>
            </w:r>
          </w:p>
        </w:tc>
      </w:tr>
      <w:tr w:rsidR="00B50A11" w:rsidRPr="00B50A11" w:rsidTr="00997515">
        <w:trPr>
          <w:gridAfter w:val="1"/>
          <w:wAfter w:w="4635" w:type="dxa"/>
          <w:trHeight w:val="610"/>
        </w:trPr>
        <w:tc>
          <w:tcPr>
            <w:tcW w:w="808" w:type="dxa"/>
            <w:vMerge w:val="restart"/>
            <w:tcBorders>
              <w:top w:val="single" w:sz="4" w:space="0" w:color="auto"/>
              <w:left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Основное ме</w:t>
            </w:r>
            <w:r w:rsidRPr="00B50A11">
              <w:rPr>
                <w:sz w:val="12"/>
                <w:szCs w:val="12"/>
              </w:rPr>
              <w:softHyphen/>
              <w:t>роприятие 2</w:t>
            </w:r>
          </w:p>
        </w:tc>
        <w:tc>
          <w:tcPr>
            <w:tcW w:w="1481" w:type="dxa"/>
            <w:vMerge w:val="restart"/>
            <w:tcBorders>
              <w:top w:val="single" w:sz="4" w:space="0" w:color="auto"/>
              <w:left w:val="single" w:sz="4" w:space="0" w:color="auto"/>
              <w:right w:val="single" w:sz="4" w:space="0" w:color="auto"/>
            </w:tcBorders>
          </w:tcPr>
          <w:p w:rsidR="00B50A11" w:rsidRPr="00B50A11" w:rsidRDefault="00B50A11" w:rsidP="00617579">
            <w:pPr>
              <w:jc w:val="both"/>
              <w:rPr>
                <w:sz w:val="12"/>
                <w:szCs w:val="12"/>
              </w:rPr>
            </w:pPr>
            <w:r w:rsidRPr="00B50A11">
              <w:rPr>
                <w:sz w:val="12"/>
                <w:szCs w:val="12"/>
              </w:rPr>
              <w:t>Осуществление мер финансовой поддержки бюджетов поселений, направленных на обеспечение их сбалансированности и повышения уровня бюджетной обеспеченности</w:t>
            </w:r>
          </w:p>
        </w:tc>
        <w:tc>
          <w:tcPr>
            <w:tcW w:w="1965" w:type="dxa"/>
            <w:vMerge w:val="restart"/>
            <w:tcBorders>
              <w:top w:val="single" w:sz="4" w:space="0" w:color="auto"/>
              <w:left w:val="single" w:sz="4" w:space="0" w:color="auto"/>
              <w:right w:val="single" w:sz="4" w:space="0" w:color="auto"/>
            </w:tcBorders>
            <w:vAlign w:val="center"/>
          </w:tcPr>
          <w:p w:rsidR="00B50A11" w:rsidRPr="00B50A11" w:rsidRDefault="00B50A11" w:rsidP="00617579">
            <w:pPr>
              <w:rPr>
                <w:sz w:val="12"/>
                <w:szCs w:val="12"/>
              </w:rPr>
            </w:pPr>
            <w:r w:rsidRPr="00B50A11">
              <w:rPr>
                <w:sz w:val="12"/>
                <w:szCs w:val="12"/>
              </w:rPr>
              <w:t>ответственный исполнитель – администрация Убеевского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993</w:t>
            </w:r>
          </w:p>
        </w:tc>
        <w:tc>
          <w:tcPr>
            <w:tcW w:w="708"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0203</w:t>
            </w:r>
          </w:p>
        </w:tc>
        <w:tc>
          <w:tcPr>
            <w:tcW w:w="709"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Ч410451180</w:t>
            </w:r>
          </w:p>
        </w:tc>
        <w:tc>
          <w:tcPr>
            <w:tcW w:w="567"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120</w:t>
            </w:r>
          </w:p>
        </w:tc>
        <w:tc>
          <w:tcPr>
            <w:tcW w:w="992"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99,97</w:t>
            </w:r>
          </w:p>
        </w:tc>
        <w:tc>
          <w:tcPr>
            <w:tcW w:w="567"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88,97</w:t>
            </w:r>
          </w:p>
        </w:tc>
        <w:tc>
          <w:tcPr>
            <w:tcW w:w="993"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88,97</w:t>
            </w:r>
          </w:p>
        </w:tc>
        <w:tc>
          <w:tcPr>
            <w:tcW w:w="1417"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1156,61</w:t>
            </w:r>
          </w:p>
        </w:tc>
      </w:tr>
      <w:tr w:rsidR="00B50A11" w:rsidRPr="00B50A11" w:rsidTr="00997515">
        <w:trPr>
          <w:gridAfter w:val="1"/>
          <w:wAfter w:w="4635" w:type="dxa"/>
          <w:trHeight w:val="610"/>
        </w:trPr>
        <w:tc>
          <w:tcPr>
            <w:tcW w:w="808" w:type="dxa"/>
            <w:vMerge/>
            <w:tcBorders>
              <w:left w:val="single" w:sz="4" w:space="0" w:color="auto"/>
              <w:right w:val="single" w:sz="4" w:space="0" w:color="auto"/>
            </w:tcBorders>
          </w:tcPr>
          <w:p w:rsidR="00B50A11" w:rsidRPr="00B50A11" w:rsidRDefault="00B50A11" w:rsidP="00617579">
            <w:pPr>
              <w:jc w:val="center"/>
              <w:rPr>
                <w:sz w:val="12"/>
                <w:szCs w:val="12"/>
              </w:rPr>
            </w:pPr>
          </w:p>
        </w:tc>
        <w:tc>
          <w:tcPr>
            <w:tcW w:w="1481" w:type="dxa"/>
            <w:vMerge/>
            <w:tcBorders>
              <w:left w:val="single" w:sz="4" w:space="0" w:color="auto"/>
              <w:right w:val="single" w:sz="4" w:space="0" w:color="auto"/>
            </w:tcBorders>
          </w:tcPr>
          <w:p w:rsidR="00B50A11" w:rsidRPr="00B50A11" w:rsidRDefault="00B50A11" w:rsidP="00617579">
            <w:pPr>
              <w:jc w:val="both"/>
              <w:rPr>
                <w:sz w:val="12"/>
                <w:szCs w:val="12"/>
              </w:rPr>
            </w:pPr>
          </w:p>
        </w:tc>
        <w:tc>
          <w:tcPr>
            <w:tcW w:w="1965" w:type="dxa"/>
            <w:vMerge/>
            <w:tcBorders>
              <w:left w:val="single" w:sz="4" w:space="0" w:color="auto"/>
              <w:right w:val="single" w:sz="4" w:space="0" w:color="auto"/>
            </w:tcBorders>
            <w:vAlign w:val="center"/>
          </w:tcPr>
          <w:p w:rsidR="00B50A11" w:rsidRPr="00B50A11" w:rsidRDefault="00B50A11" w:rsidP="00617579">
            <w:pPr>
              <w:rPr>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993</w:t>
            </w:r>
          </w:p>
        </w:tc>
        <w:tc>
          <w:tcPr>
            <w:tcW w:w="708"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0203</w:t>
            </w:r>
          </w:p>
        </w:tc>
        <w:tc>
          <w:tcPr>
            <w:tcW w:w="709"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Ч410451180</w:t>
            </w:r>
          </w:p>
        </w:tc>
        <w:tc>
          <w:tcPr>
            <w:tcW w:w="567"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240</w:t>
            </w:r>
          </w:p>
        </w:tc>
        <w:tc>
          <w:tcPr>
            <w:tcW w:w="992"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0,87</w:t>
            </w:r>
          </w:p>
        </w:tc>
        <w:tc>
          <w:tcPr>
            <w:tcW w:w="567"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0,87</w:t>
            </w:r>
          </w:p>
        </w:tc>
        <w:tc>
          <w:tcPr>
            <w:tcW w:w="993"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0,87</w:t>
            </w:r>
          </w:p>
        </w:tc>
        <w:tc>
          <w:tcPr>
            <w:tcW w:w="1417"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12,18</w:t>
            </w:r>
          </w:p>
        </w:tc>
      </w:tr>
      <w:tr w:rsidR="00B50A11" w:rsidRPr="00B50A11" w:rsidTr="00997515">
        <w:trPr>
          <w:gridAfter w:val="1"/>
          <w:wAfter w:w="4635" w:type="dxa"/>
          <w:trHeight w:val="610"/>
        </w:trPr>
        <w:tc>
          <w:tcPr>
            <w:tcW w:w="808" w:type="dxa"/>
            <w:vMerge/>
            <w:tcBorders>
              <w:left w:val="single" w:sz="4" w:space="0" w:color="auto"/>
              <w:bottom w:val="single" w:sz="4" w:space="0" w:color="auto"/>
              <w:right w:val="single" w:sz="4" w:space="0" w:color="auto"/>
            </w:tcBorders>
          </w:tcPr>
          <w:p w:rsidR="00B50A11" w:rsidRPr="00B50A11" w:rsidRDefault="00B50A11" w:rsidP="00617579">
            <w:pPr>
              <w:jc w:val="center"/>
              <w:rPr>
                <w:sz w:val="12"/>
                <w:szCs w:val="12"/>
              </w:rPr>
            </w:pPr>
          </w:p>
        </w:tc>
        <w:tc>
          <w:tcPr>
            <w:tcW w:w="1481" w:type="dxa"/>
            <w:vMerge/>
            <w:tcBorders>
              <w:left w:val="single" w:sz="4" w:space="0" w:color="auto"/>
              <w:bottom w:val="single" w:sz="4" w:space="0" w:color="auto"/>
              <w:right w:val="single" w:sz="4" w:space="0" w:color="auto"/>
            </w:tcBorders>
          </w:tcPr>
          <w:p w:rsidR="00B50A11" w:rsidRPr="00B50A11" w:rsidRDefault="00B50A11" w:rsidP="00617579">
            <w:pPr>
              <w:jc w:val="both"/>
              <w:rPr>
                <w:sz w:val="12"/>
                <w:szCs w:val="12"/>
              </w:rPr>
            </w:pPr>
          </w:p>
        </w:tc>
        <w:tc>
          <w:tcPr>
            <w:tcW w:w="1965" w:type="dxa"/>
            <w:vMerge/>
            <w:tcBorders>
              <w:left w:val="single" w:sz="4" w:space="0" w:color="auto"/>
              <w:bottom w:val="single" w:sz="4" w:space="0" w:color="auto"/>
              <w:right w:val="single" w:sz="4" w:space="0" w:color="auto"/>
            </w:tcBorders>
            <w:vAlign w:val="center"/>
          </w:tcPr>
          <w:p w:rsidR="00B50A11" w:rsidRPr="00B50A11" w:rsidRDefault="00B50A11" w:rsidP="00617579">
            <w:pPr>
              <w:rPr>
                <w:sz w:val="12"/>
                <w:szCs w:val="12"/>
              </w:rPr>
            </w:pP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Итого</w:t>
            </w:r>
          </w:p>
        </w:tc>
        <w:tc>
          <w:tcPr>
            <w:tcW w:w="992"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99,97</w:t>
            </w:r>
          </w:p>
        </w:tc>
        <w:tc>
          <w:tcPr>
            <w:tcW w:w="567"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88,97</w:t>
            </w:r>
          </w:p>
        </w:tc>
        <w:tc>
          <w:tcPr>
            <w:tcW w:w="993"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88,97</w:t>
            </w:r>
          </w:p>
        </w:tc>
        <w:tc>
          <w:tcPr>
            <w:tcW w:w="1417" w:type="dxa"/>
            <w:tcBorders>
              <w:top w:val="single" w:sz="4" w:space="0" w:color="auto"/>
              <w:left w:val="nil"/>
              <w:bottom w:val="single" w:sz="4" w:space="0" w:color="auto"/>
              <w:right w:val="single" w:sz="4" w:space="0" w:color="auto"/>
            </w:tcBorders>
            <w:vAlign w:val="center"/>
          </w:tcPr>
          <w:p w:rsidR="00B50A11" w:rsidRPr="00B50A11" w:rsidRDefault="00B50A11" w:rsidP="00617579">
            <w:pPr>
              <w:jc w:val="center"/>
              <w:rPr>
                <w:sz w:val="12"/>
                <w:szCs w:val="12"/>
              </w:rPr>
            </w:pPr>
            <w:r w:rsidRPr="00B50A11">
              <w:rPr>
                <w:sz w:val="12"/>
                <w:szCs w:val="12"/>
              </w:rPr>
              <w:t>1156,61</w:t>
            </w:r>
          </w:p>
        </w:tc>
      </w:tr>
    </w:tbl>
    <w:p w:rsidR="00B50A11" w:rsidRPr="00B50A11" w:rsidRDefault="00585694" w:rsidP="00585694">
      <w:pPr>
        <w:tabs>
          <w:tab w:val="left" w:pos="516"/>
        </w:tabs>
        <w:rPr>
          <w:b/>
          <w:bCs/>
          <w:color w:val="548DD4"/>
          <w:sz w:val="12"/>
          <w:szCs w:val="12"/>
        </w:rPr>
      </w:pPr>
      <w:r w:rsidRPr="00B50A11">
        <w:rPr>
          <w:b/>
          <w:bCs/>
          <w:color w:val="548DD4"/>
          <w:sz w:val="12"/>
          <w:szCs w:val="12"/>
        </w:rPr>
        <w:tab/>
      </w:r>
    </w:p>
    <w:tbl>
      <w:tblPr>
        <w:tblW w:w="10485" w:type="dxa"/>
        <w:tblInd w:w="-459" w:type="dxa"/>
        <w:tblLayout w:type="fixed"/>
        <w:tblLook w:val="01E0"/>
      </w:tblPr>
      <w:tblGrid>
        <w:gridCol w:w="10485"/>
      </w:tblGrid>
      <w:tr w:rsidR="00B50A11" w:rsidRPr="00B50A11" w:rsidTr="00617579">
        <w:tc>
          <w:tcPr>
            <w:tcW w:w="4786" w:type="dxa"/>
            <w:tcBorders>
              <w:top w:val="nil"/>
              <w:left w:val="nil"/>
              <w:bottom w:val="nil"/>
              <w:right w:val="nil"/>
            </w:tcBorders>
          </w:tcPr>
          <w:p w:rsidR="00B50A11" w:rsidRPr="00B50A11" w:rsidRDefault="00B50A11" w:rsidP="00617579">
            <w:pPr>
              <w:jc w:val="both"/>
              <w:rPr>
                <w:b/>
                <w:sz w:val="12"/>
                <w:szCs w:val="12"/>
              </w:rPr>
            </w:pPr>
            <w:r w:rsidRPr="00B50A11">
              <w:rPr>
                <w:b/>
                <w:sz w:val="12"/>
                <w:szCs w:val="12"/>
              </w:rPr>
              <w:t>Об утверждении муниципальной программы «Повышение безопасности жизнедеятельности населения и территорий»</w:t>
            </w:r>
          </w:p>
          <w:p w:rsidR="00B50A11" w:rsidRPr="00B50A11" w:rsidRDefault="00B50A11" w:rsidP="00617579">
            <w:pPr>
              <w:pStyle w:val="HHPrilog"/>
              <w:autoSpaceDE w:val="0"/>
              <w:autoSpaceDN w:val="0"/>
              <w:adjustRightInd w:val="0"/>
              <w:spacing w:before="0" w:after="0" w:line="240" w:lineRule="auto"/>
              <w:jc w:val="both"/>
              <w:rPr>
                <w:rFonts w:ascii="Times New Roman" w:hAnsi="Times New Roman" w:cs="Courier New"/>
                <w:b/>
                <w:sz w:val="12"/>
                <w:szCs w:val="12"/>
              </w:rPr>
            </w:pPr>
          </w:p>
        </w:tc>
      </w:tr>
    </w:tbl>
    <w:p w:rsidR="00B50A11" w:rsidRPr="00997515" w:rsidRDefault="00B50A11" w:rsidP="00997515">
      <w:pPr>
        <w:pStyle w:val="16"/>
        <w:rPr>
          <w:rFonts w:ascii="Times New Roman" w:hAnsi="Times New Roman" w:cs="Times New Roman"/>
          <w:sz w:val="12"/>
          <w:szCs w:val="12"/>
        </w:rPr>
      </w:pPr>
      <w:r w:rsidRPr="00997515">
        <w:rPr>
          <w:rFonts w:ascii="Times New Roman" w:hAnsi="Times New Roman" w:cs="Times New Roman"/>
          <w:sz w:val="12"/>
          <w:szCs w:val="12"/>
        </w:rPr>
        <w:t xml:space="preserve">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с постановлением администрации Убеевского сельского поселения Красноармейского района Чувашской Республики от 03 декабря  2018  № 69 «Об утверждении  Порядка разработки, реализации и оценки эффективности муниципальных программ Убеевского сельского поселения Красноармейского района Чувашской Республики»,  администрация Убеевского сельского поселения Красноармейского района Чувашской Республики постановляет:     </w:t>
      </w:r>
    </w:p>
    <w:p w:rsidR="00903DB0" w:rsidRPr="00997515" w:rsidRDefault="00B50A11" w:rsidP="00997515">
      <w:pPr>
        <w:pStyle w:val="16"/>
        <w:rPr>
          <w:rFonts w:ascii="Times New Roman" w:hAnsi="Times New Roman" w:cs="Times New Roman"/>
          <w:sz w:val="12"/>
          <w:szCs w:val="12"/>
        </w:rPr>
      </w:pPr>
      <w:proofErr w:type="gramStart"/>
      <w:r w:rsidRPr="00997515">
        <w:rPr>
          <w:rFonts w:ascii="Times New Roman" w:hAnsi="Times New Roman" w:cs="Times New Roman"/>
          <w:sz w:val="12"/>
          <w:szCs w:val="12"/>
        </w:rPr>
        <w:t>Утвердить муниципальную программу Убеевского сельского поселения Красноармейского района «Повышение безопасности жизнедеятельности населения и территорий» (прилагается).</w:t>
      </w:r>
      <w:proofErr w:type="gramEnd"/>
    </w:p>
    <w:p w:rsidR="00903DB0" w:rsidRPr="00997515" w:rsidRDefault="00B50A11" w:rsidP="00997515">
      <w:pPr>
        <w:pStyle w:val="16"/>
        <w:rPr>
          <w:rFonts w:ascii="Times New Roman" w:hAnsi="Times New Roman" w:cs="Times New Roman"/>
          <w:color w:val="000000"/>
          <w:sz w:val="12"/>
          <w:szCs w:val="12"/>
        </w:rPr>
      </w:pPr>
      <w:r w:rsidRPr="00997515">
        <w:rPr>
          <w:rFonts w:ascii="Times New Roman" w:hAnsi="Times New Roman" w:cs="Times New Roman"/>
          <w:sz w:val="12"/>
          <w:szCs w:val="12"/>
        </w:rPr>
        <w:t xml:space="preserve">Постановление администрации Убеевского сельского поселения Красноармейского района Чувашской Республики «Повышение безопасности жизнедеятельности населения и территорий», утвержденную постановлением администрации Убеевского сельского поселения Красноармейского района Чувашской Республики от 07 сентября 2018 г.  </w:t>
      </w:r>
      <w:proofErr w:type="gramStart"/>
      <w:r w:rsidRPr="00997515">
        <w:rPr>
          <w:rFonts w:ascii="Times New Roman" w:hAnsi="Times New Roman" w:cs="Times New Roman"/>
          <w:sz w:val="12"/>
          <w:szCs w:val="12"/>
        </w:rPr>
        <w:t>признать</w:t>
      </w:r>
      <w:proofErr w:type="gramEnd"/>
      <w:r w:rsidRPr="00997515">
        <w:rPr>
          <w:rFonts w:ascii="Times New Roman" w:hAnsi="Times New Roman" w:cs="Times New Roman"/>
          <w:sz w:val="12"/>
          <w:szCs w:val="12"/>
        </w:rPr>
        <w:t xml:space="preserve"> утратившим силу. </w:t>
      </w:r>
    </w:p>
    <w:p w:rsidR="00B50A11" w:rsidRPr="00997515" w:rsidRDefault="00B50A11" w:rsidP="00997515">
      <w:pPr>
        <w:pStyle w:val="16"/>
        <w:rPr>
          <w:rFonts w:ascii="Times New Roman" w:hAnsi="Times New Roman" w:cs="Times New Roman"/>
          <w:color w:val="000000"/>
          <w:sz w:val="12"/>
          <w:szCs w:val="12"/>
        </w:rPr>
      </w:pPr>
      <w:r w:rsidRPr="00997515">
        <w:rPr>
          <w:rFonts w:ascii="Times New Roman" w:hAnsi="Times New Roman" w:cs="Times New Roman"/>
          <w:color w:val="000000"/>
          <w:sz w:val="12"/>
          <w:szCs w:val="12"/>
        </w:rPr>
        <w:t>3. Настоящее постановление вступает в силу после его официального опубликования в информационном печатном издании «Вестник  Убеевского сельского поселения» и распространяется на правоотношения, возникшие с 01 января 2019 года.</w:t>
      </w:r>
    </w:p>
    <w:p w:rsidR="00B50A11" w:rsidRPr="00997515" w:rsidRDefault="00B50A11" w:rsidP="00997515">
      <w:pPr>
        <w:pStyle w:val="16"/>
        <w:rPr>
          <w:rFonts w:ascii="Times New Roman" w:hAnsi="Times New Roman" w:cs="Times New Roman"/>
          <w:sz w:val="12"/>
          <w:szCs w:val="12"/>
        </w:rPr>
      </w:pPr>
      <w:r w:rsidRPr="00997515">
        <w:rPr>
          <w:rFonts w:ascii="Times New Roman" w:hAnsi="Times New Roman" w:cs="Times New Roman"/>
          <w:color w:val="000000"/>
          <w:sz w:val="12"/>
          <w:szCs w:val="12"/>
        </w:rPr>
        <w:t>4.</w:t>
      </w:r>
      <w:r w:rsidRPr="00997515">
        <w:rPr>
          <w:rFonts w:ascii="Times New Roman" w:hAnsi="Times New Roman" w:cs="Times New Roman"/>
          <w:sz w:val="12"/>
          <w:szCs w:val="12"/>
        </w:rPr>
        <w:t xml:space="preserve"> Контроль за исполнением настоящего постановления оставляю за собой.</w:t>
      </w:r>
    </w:p>
    <w:p w:rsidR="00B50A11" w:rsidRPr="00997515" w:rsidRDefault="00B50A11" w:rsidP="00997515">
      <w:pPr>
        <w:pStyle w:val="16"/>
        <w:rPr>
          <w:rFonts w:ascii="Times New Roman" w:hAnsi="Times New Roman" w:cs="Times New Roman"/>
          <w:sz w:val="12"/>
          <w:szCs w:val="12"/>
          <w:lang w:val="ru-RU"/>
        </w:rPr>
      </w:pPr>
      <w:r w:rsidRPr="00997515">
        <w:rPr>
          <w:rFonts w:ascii="Times New Roman" w:hAnsi="Times New Roman" w:cs="Times New Roman"/>
          <w:sz w:val="12"/>
          <w:szCs w:val="12"/>
          <w:lang w:val="ru-RU"/>
        </w:rPr>
        <w:t xml:space="preserve">Глава Убеевского </w:t>
      </w:r>
      <w:r w:rsidR="00903DB0" w:rsidRPr="00997515">
        <w:rPr>
          <w:rFonts w:ascii="Times New Roman" w:hAnsi="Times New Roman" w:cs="Times New Roman"/>
          <w:sz w:val="12"/>
          <w:szCs w:val="12"/>
          <w:lang w:val="ru-RU"/>
        </w:rPr>
        <w:t xml:space="preserve"> </w:t>
      </w:r>
      <w:r w:rsidRPr="00997515">
        <w:rPr>
          <w:rFonts w:ascii="Times New Roman" w:hAnsi="Times New Roman" w:cs="Times New Roman"/>
          <w:sz w:val="12"/>
          <w:szCs w:val="12"/>
          <w:lang w:val="ru-RU"/>
        </w:rPr>
        <w:t xml:space="preserve">сельского  поселения                                                                                 </w:t>
      </w:r>
      <w:proofErr w:type="spellStart"/>
      <w:r w:rsidRPr="00997515">
        <w:rPr>
          <w:rFonts w:ascii="Times New Roman" w:hAnsi="Times New Roman" w:cs="Times New Roman"/>
          <w:sz w:val="12"/>
          <w:szCs w:val="12"/>
          <w:lang w:val="ru-RU"/>
        </w:rPr>
        <w:t>Н.И.Димитриева</w:t>
      </w:r>
      <w:proofErr w:type="spellEnd"/>
      <w:r w:rsidRPr="00997515">
        <w:rPr>
          <w:rFonts w:ascii="Times New Roman" w:hAnsi="Times New Roman" w:cs="Times New Roman"/>
          <w:sz w:val="12"/>
          <w:szCs w:val="12"/>
          <w:lang w:val="ru-RU"/>
        </w:rPr>
        <w:tab/>
      </w:r>
    </w:p>
    <w:p w:rsidR="00B50A11" w:rsidRPr="00997515" w:rsidRDefault="00B50A11" w:rsidP="00997515">
      <w:pPr>
        <w:pStyle w:val="16"/>
        <w:rPr>
          <w:rFonts w:ascii="Times New Roman" w:hAnsi="Times New Roman" w:cs="Times New Roman"/>
          <w:sz w:val="12"/>
          <w:szCs w:val="12"/>
        </w:rPr>
      </w:pPr>
      <w:proofErr w:type="spellStart"/>
      <w:r w:rsidRPr="00997515">
        <w:rPr>
          <w:rFonts w:ascii="Times New Roman" w:hAnsi="Times New Roman" w:cs="Times New Roman"/>
          <w:sz w:val="12"/>
          <w:szCs w:val="12"/>
        </w:rPr>
        <w:t>Приложение</w:t>
      </w:r>
      <w:proofErr w:type="spellEnd"/>
    </w:p>
    <w:p w:rsidR="00B50A11" w:rsidRPr="00997515" w:rsidRDefault="00B50A11" w:rsidP="00997515">
      <w:pPr>
        <w:pStyle w:val="16"/>
        <w:rPr>
          <w:rFonts w:ascii="Times New Roman" w:hAnsi="Times New Roman" w:cs="Times New Roman"/>
          <w:sz w:val="12"/>
          <w:szCs w:val="12"/>
          <w:lang w:val="ru-RU"/>
        </w:rPr>
      </w:pPr>
      <w:r w:rsidRPr="00997515">
        <w:rPr>
          <w:rFonts w:ascii="Times New Roman" w:hAnsi="Times New Roman" w:cs="Times New Roman"/>
          <w:sz w:val="12"/>
          <w:szCs w:val="12"/>
          <w:lang w:val="ru-RU"/>
        </w:rPr>
        <w:t xml:space="preserve">к постановлению </w:t>
      </w:r>
      <w:proofErr w:type="spellStart"/>
      <w:r w:rsidRPr="00997515">
        <w:rPr>
          <w:rFonts w:ascii="Times New Roman" w:hAnsi="Times New Roman" w:cs="Times New Roman"/>
          <w:sz w:val="12"/>
          <w:szCs w:val="12"/>
          <w:lang w:val="ru-RU"/>
        </w:rPr>
        <w:t>админитрации</w:t>
      </w:r>
      <w:proofErr w:type="spellEnd"/>
      <w:r w:rsidRPr="00997515">
        <w:rPr>
          <w:rFonts w:ascii="Times New Roman" w:hAnsi="Times New Roman" w:cs="Times New Roman"/>
          <w:sz w:val="12"/>
          <w:szCs w:val="12"/>
          <w:lang w:val="ru-RU"/>
        </w:rPr>
        <w:t xml:space="preserve"> Убеевского сельского</w:t>
      </w:r>
      <w:r w:rsidRPr="00997515">
        <w:rPr>
          <w:lang w:val="ru-RU"/>
        </w:rPr>
        <w:t xml:space="preserve"> </w:t>
      </w:r>
      <w:r w:rsidRPr="00997515">
        <w:rPr>
          <w:rFonts w:ascii="Times New Roman" w:hAnsi="Times New Roman" w:cs="Times New Roman"/>
          <w:sz w:val="12"/>
          <w:szCs w:val="12"/>
          <w:lang w:val="ru-RU"/>
        </w:rPr>
        <w:t>поселения Красноармейского района от 01.04.2019  № 23д</w:t>
      </w:r>
    </w:p>
    <w:p w:rsidR="00B50A11" w:rsidRPr="00B50A11" w:rsidRDefault="00B50A11" w:rsidP="00B50A11">
      <w:pPr>
        <w:jc w:val="center"/>
        <w:outlineLvl w:val="0"/>
        <w:rPr>
          <w:b/>
          <w:kern w:val="2"/>
          <w:sz w:val="12"/>
          <w:szCs w:val="12"/>
        </w:rPr>
      </w:pPr>
      <w:proofErr w:type="gramStart"/>
      <w:r w:rsidRPr="00B50A11">
        <w:rPr>
          <w:b/>
          <w:kern w:val="2"/>
          <w:sz w:val="12"/>
          <w:szCs w:val="12"/>
        </w:rPr>
        <w:t>П</w:t>
      </w:r>
      <w:proofErr w:type="gramEnd"/>
      <w:r w:rsidRPr="00B50A11">
        <w:rPr>
          <w:b/>
          <w:kern w:val="2"/>
          <w:sz w:val="12"/>
          <w:szCs w:val="12"/>
        </w:rPr>
        <w:t xml:space="preserve"> А С П О Р Т</w:t>
      </w:r>
    </w:p>
    <w:p w:rsidR="00B50A11" w:rsidRPr="00B50A11" w:rsidRDefault="00B50A11" w:rsidP="00B50A11">
      <w:pPr>
        <w:tabs>
          <w:tab w:val="left" w:pos="4452"/>
        </w:tabs>
        <w:jc w:val="center"/>
        <w:rPr>
          <w:b/>
          <w:kern w:val="2"/>
          <w:sz w:val="12"/>
          <w:szCs w:val="12"/>
        </w:rPr>
      </w:pPr>
      <w:r w:rsidRPr="00B50A11">
        <w:rPr>
          <w:b/>
          <w:kern w:val="2"/>
          <w:sz w:val="12"/>
          <w:szCs w:val="12"/>
        </w:rPr>
        <w:t xml:space="preserve">муниципальной  программы </w:t>
      </w:r>
    </w:p>
    <w:p w:rsidR="00B50A11" w:rsidRPr="00B50A11" w:rsidRDefault="00B50A11" w:rsidP="00B50A11">
      <w:pPr>
        <w:tabs>
          <w:tab w:val="num" w:pos="1260"/>
        </w:tabs>
        <w:autoSpaceDE w:val="0"/>
        <w:autoSpaceDN w:val="0"/>
        <w:adjustRightInd w:val="0"/>
        <w:jc w:val="center"/>
        <w:rPr>
          <w:b/>
          <w:sz w:val="12"/>
          <w:szCs w:val="12"/>
        </w:rPr>
      </w:pPr>
      <w:r w:rsidRPr="00B50A11">
        <w:rPr>
          <w:b/>
          <w:sz w:val="12"/>
          <w:szCs w:val="12"/>
        </w:rPr>
        <w:t>«Повышение безопасности жизнедеятельности населения и территорий»</w:t>
      </w:r>
    </w:p>
    <w:p w:rsidR="00B50A11" w:rsidRPr="00B50A11" w:rsidRDefault="00B50A11" w:rsidP="00B50A11">
      <w:pPr>
        <w:jc w:val="both"/>
        <w:rPr>
          <w:kern w:val="2"/>
          <w:sz w:val="12"/>
          <w:szCs w:val="12"/>
        </w:rPr>
      </w:pPr>
    </w:p>
    <w:tbl>
      <w:tblPr>
        <w:tblW w:w="4938" w:type="pct"/>
        <w:tblLayout w:type="fixed"/>
        <w:tblLook w:val="01E0"/>
      </w:tblPr>
      <w:tblGrid>
        <w:gridCol w:w="2841"/>
        <w:gridCol w:w="311"/>
        <w:gridCol w:w="6879"/>
      </w:tblGrid>
      <w:tr w:rsidR="00B50A11" w:rsidRPr="00B50A11" w:rsidTr="00617579">
        <w:trPr>
          <w:trHeight w:val="20"/>
        </w:trPr>
        <w:tc>
          <w:tcPr>
            <w:tcW w:w="1416" w:type="pct"/>
          </w:tcPr>
          <w:p w:rsidR="00B50A11" w:rsidRPr="00B50A11" w:rsidRDefault="00B50A11" w:rsidP="00617579">
            <w:pPr>
              <w:jc w:val="both"/>
              <w:rPr>
                <w:kern w:val="2"/>
                <w:sz w:val="12"/>
                <w:szCs w:val="12"/>
              </w:rPr>
            </w:pPr>
            <w:r w:rsidRPr="00B50A11">
              <w:rPr>
                <w:kern w:val="2"/>
                <w:sz w:val="12"/>
                <w:szCs w:val="12"/>
              </w:rPr>
              <w:t>Ответственный исполнитель  муниципальной программы</w:t>
            </w:r>
          </w:p>
          <w:p w:rsidR="00B50A11" w:rsidRPr="00B50A11" w:rsidRDefault="00B50A11" w:rsidP="00617579">
            <w:pPr>
              <w:jc w:val="both"/>
              <w:rPr>
                <w:kern w:val="2"/>
                <w:sz w:val="12"/>
                <w:szCs w:val="12"/>
              </w:rPr>
            </w:pPr>
          </w:p>
        </w:tc>
        <w:tc>
          <w:tcPr>
            <w:tcW w:w="155" w:type="pct"/>
          </w:tcPr>
          <w:p w:rsidR="00B50A11" w:rsidRPr="00B50A11" w:rsidRDefault="00B50A11" w:rsidP="00617579">
            <w:pPr>
              <w:rPr>
                <w:sz w:val="12"/>
                <w:szCs w:val="12"/>
              </w:rPr>
            </w:pPr>
            <w:r w:rsidRPr="00B50A11">
              <w:rPr>
                <w:kern w:val="2"/>
                <w:sz w:val="12"/>
                <w:szCs w:val="12"/>
              </w:rPr>
              <w:t>–</w:t>
            </w:r>
          </w:p>
        </w:tc>
        <w:tc>
          <w:tcPr>
            <w:tcW w:w="3429" w:type="pct"/>
          </w:tcPr>
          <w:p w:rsidR="00B50A11" w:rsidRPr="00B50A11" w:rsidRDefault="00B50A11" w:rsidP="00617579">
            <w:pPr>
              <w:jc w:val="both"/>
              <w:rPr>
                <w:kern w:val="2"/>
                <w:sz w:val="12"/>
                <w:szCs w:val="12"/>
              </w:rPr>
            </w:pPr>
            <w:r w:rsidRPr="00B50A11">
              <w:rPr>
                <w:kern w:val="2"/>
                <w:sz w:val="12"/>
                <w:szCs w:val="12"/>
              </w:rPr>
              <w:t>Администрация Убеевского сельского поселения  Красноармейского района Чувашской Республики</w:t>
            </w:r>
          </w:p>
        </w:tc>
      </w:tr>
      <w:tr w:rsidR="00B50A11" w:rsidRPr="00B50A11" w:rsidTr="00617579">
        <w:trPr>
          <w:trHeight w:val="20"/>
        </w:trPr>
        <w:tc>
          <w:tcPr>
            <w:tcW w:w="1416" w:type="pct"/>
          </w:tcPr>
          <w:p w:rsidR="00B50A11" w:rsidRPr="00B50A11" w:rsidRDefault="00B50A11" w:rsidP="00617579">
            <w:pPr>
              <w:jc w:val="both"/>
              <w:rPr>
                <w:kern w:val="2"/>
                <w:sz w:val="12"/>
                <w:szCs w:val="12"/>
              </w:rPr>
            </w:pPr>
            <w:r w:rsidRPr="00B50A11">
              <w:rPr>
                <w:kern w:val="2"/>
                <w:sz w:val="12"/>
                <w:szCs w:val="12"/>
              </w:rPr>
              <w:t>Соисполнители  муниципальной программы</w:t>
            </w:r>
          </w:p>
        </w:tc>
        <w:tc>
          <w:tcPr>
            <w:tcW w:w="155" w:type="pct"/>
          </w:tcPr>
          <w:p w:rsidR="00B50A11" w:rsidRPr="00B50A11" w:rsidRDefault="00B50A11" w:rsidP="00617579">
            <w:pPr>
              <w:rPr>
                <w:sz w:val="12"/>
                <w:szCs w:val="12"/>
              </w:rPr>
            </w:pPr>
            <w:r w:rsidRPr="00B50A11">
              <w:rPr>
                <w:kern w:val="2"/>
                <w:sz w:val="12"/>
                <w:szCs w:val="12"/>
              </w:rPr>
              <w:t>–</w:t>
            </w:r>
          </w:p>
        </w:tc>
        <w:tc>
          <w:tcPr>
            <w:tcW w:w="3429" w:type="pct"/>
          </w:tcPr>
          <w:p w:rsidR="00B50A11" w:rsidRPr="00B50A11" w:rsidRDefault="00B50A11" w:rsidP="00617579">
            <w:pPr>
              <w:widowControl w:val="0"/>
              <w:autoSpaceDE w:val="0"/>
              <w:autoSpaceDN w:val="0"/>
              <w:adjustRightInd w:val="0"/>
              <w:jc w:val="both"/>
              <w:rPr>
                <w:kern w:val="2"/>
                <w:sz w:val="12"/>
                <w:szCs w:val="12"/>
              </w:rPr>
            </w:pPr>
            <w:proofErr w:type="gramStart"/>
            <w:r w:rsidRPr="00B50A11">
              <w:rPr>
                <w:sz w:val="12"/>
                <w:szCs w:val="12"/>
              </w:rPr>
              <w:t xml:space="preserve">ОП  по </w:t>
            </w:r>
            <w:r w:rsidRPr="00B50A11">
              <w:rPr>
                <w:kern w:val="2"/>
                <w:sz w:val="12"/>
                <w:szCs w:val="12"/>
              </w:rPr>
              <w:t>Красноармейскому</w:t>
            </w:r>
            <w:r w:rsidRPr="00B50A11">
              <w:rPr>
                <w:sz w:val="12"/>
                <w:szCs w:val="12"/>
              </w:rPr>
              <w:t xml:space="preserve"> району (по согласованию), ОНД по </w:t>
            </w:r>
            <w:r w:rsidRPr="00B50A11">
              <w:rPr>
                <w:kern w:val="2"/>
                <w:sz w:val="12"/>
                <w:szCs w:val="12"/>
              </w:rPr>
              <w:t>Красноармейскому</w:t>
            </w:r>
            <w:r w:rsidRPr="00B50A11">
              <w:rPr>
                <w:sz w:val="12"/>
                <w:szCs w:val="12"/>
              </w:rPr>
              <w:t xml:space="preserve"> району ГУ МЧС России по Чувашской Республике (по согласованию), БУ «</w:t>
            </w:r>
            <w:r w:rsidRPr="00B50A11">
              <w:rPr>
                <w:kern w:val="2"/>
                <w:sz w:val="12"/>
                <w:szCs w:val="12"/>
              </w:rPr>
              <w:t>Красноармейская</w:t>
            </w:r>
            <w:r w:rsidRPr="00B50A11">
              <w:rPr>
                <w:sz w:val="12"/>
                <w:szCs w:val="12"/>
              </w:rPr>
              <w:t xml:space="preserve"> центральная районная больница» </w:t>
            </w:r>
            <w:proofErr w:type="spellStart"/>
            <w:r w:rsidRPr="00B50A11">
              <w:rPr>
                <w:sz w:val="12"/>
                <w:szCs w:val="12"/>
              </w:rPr>
              <w:t>Минздравсоцразвития</w:t>
            </w:r>
            <w:proofErr w:type="spellEnd"/>
            <w:r w:rsidRPr="00B50A11">
              <w:rPr>
                <w:sz w:val="12"/>
                <w:szCs w:val="12"/>
              </w:rPr>
              <w:t xml:space="preserve"> Чувашии (по согласованию), структурные подразделения администрации Красноармейского района (по согласованию), отдел социальной защиты населения </w:t>
            </w:r>
            <w:r w:rsidRPr="00B50A11">
              <w:rPr>
                <w:kern w:val="2"/>
                <w:sz w:val="12"/>
                <w:szCs w:val="12"/>
              </w:rPr>
              <w:t>Красноармейского</w:t>
            </w:r>
            <w:r w:rsidRPr="00B50A11">
              <w:rPr>
                <w:sz w:val="12"/>
                <w:szCs w:val="12"/>
              </w:rPr>
              <w:t xml:space="preserve"> района КУ ЧР «Центр предоставления мер социальной поддержки» </w:t>
            </w:r>
            <w:proofErr w:type="spellStart"/>
            <w:r w:rsidRPr="00B50A11">
              <w:rPr>
                <w:sz w:val="12"/>
                <w:szCs w:val="12"/>
              </w:rPr>
              <w:t>Минздравсоцразвития</w:t>
            </w:r>
            <w:proofErr w:type="spellEnd"/>
            <w:r w:rsidRPr="00B50A11">
              <w:rPr>
                <w:sz w:val="12"/>
                <w:szCs w:val="12"/>
              </w:rPr>
              <w:t xml:space="preserve"> Чувашии (по согласованию), </w:t>
            </w:r>
            <w:r w:rsidRPr="00B50A11">
              <w:rPr>
                <w:kern w:val="2"/>
                <w:sz w:val="12"/>
                <w:szCs w:val="12"/>
              </w:rPr>
              <w:t xml:space="preserve">прокуратура Красноармейского района </w:t>
            </w:r>
            <w:r w:rsidRPr="00B50A11">
              <w:rPr>
                <w:sz w:val="12"/>
                <w:szCs w:val="12"/>
              </w:rPr>
              <w:t xml:space="preserve"> (по согласованию), </w:t>
            </w:r>
            <w:r w:rsidRPr="00B50A11">
              <w:rPr>
                <w:kern w:val="2"/>
                <w:sz w:val="12"/>
                <w:szCs w:val="12"/>
              </w:rPr>
              <w:t>Красноармейская</w:t>
            </w:r>
            <w:r w:rsidRPr="00B50A11">
              <w:rPr>
                <w:sz w:val="12"/>
                <w:szCs w:val="12"/>
              </w:rPr>
              <w:t xml:space="preserve"> районная комиссия по</w:t>
            </w:r>
            <w:proofErr w:type="gramEnd"/>
            <w:r w:rsidRPr="00B50A11">
              <w:rPr>
                <w:sz w:val="12"/>
                <w:szCs w:val="12"/>
              </w:rPr>
              <w:t xml:space="preserve"> предупреждению и ликвидации чрезвычайных ситуаций, обеспечения пожарной безопасности и безопасности на водных объектах, общественные объединения (по согласованию), средства массовой информации (по согласованию)</w:t>
            </w:r>
          </w:p>
        </w:tc>
      </w:tr>
      <w:tr w:rsidR="00B50A11" w:rsidRPr="00B50A11" w:rsidTr="00617579">
        <w:trPr>
          <w:trHeight w:val="20"/>
        </w:trPr>
        <w:tc>
          <w:tcPr>
            <w:tcW w:w="1416" w:type="pct"/>
          </w:tcPr>
          <w:p w:rsidR="00B50A11" w:rsidRPr="00B50A11" w:rsidRDefault="00B50A11" w:rsidP="00617579">
            <w:pPr>
              <w:jc w:val="both"/>
              <w:rPr>
                <w:kern w:val="2"/>
                <w:sz w:val="12"/>
                <w:szCs w:val="12"/>
              </w:rPr>
            </w:pPr>
            <w:r w:rsidRPr="00B50A11">
              <w:rPr>
                <w:sz w:val="12"/>
                <w:szCs w:val="12"/>
              </w:rPr>
              <w:br w:type="page"/>
            </w:r>
            <w:r w:rsidRPr="00B50A11">
              <w:rPr>
                <w:kern w:val="2"/>
                <w:sz w:val="12"/>
                <w:szCs w:val="12"/>
              </w:rPr>
              <w:t>Структура муниципальной программы</w:t>
            </w:r>
          </w:p>
        </w:tc>
        <w:tc>
          <w:tcPr>
            <w:tcW w:w="155" w:type="pct"/>
          </w:tcPr>
          <w:p w:rsidR="00B50A11" w:rsidRPr="00B50A11" w:rsidRDefault="00B50A11" w:rsidP="00617579">
            <w:pPr>
              <w:rPr>
                <w:sz w:val="12"/>
                <w:szCs w:val="12"/>
              </w:rPr>
            </w:pPr>
            <w:r w:rsidRPr="00B50A11">
              <w:rPr>
                <w:kern w:val="2"/>
                <w:sz w:val="12"/>
                <w:szCs w:val="12"/>
              </w:rPr>
              <w:t>–</w:t>
            </w:r>
          </w:p>
        </w:tc>
        <w:tc>
          <w:tcPr>
            <w:tcW w:w="3429" w:type="pct"/>
          </w:tcPr>
          <w:p w:rsidR="00B50A11" w:rsidRPr="00B50A11" w:rsidRDefault="00B50A11" w:rsidP="00617579">
            <w:pPr>
              <w:jc w:val="both"/>
              <w:rPr>
                <w:snapToGrid w:val="0"/>
                <w:sz w:val="12"/>
                <w:szCs w:val="12"/>
              </w:rPr>
            </w:pPr>
            <w:r w:rsidRPr="00B50A11">
              <w:rPr>
                <w:kern w:val="2"/>
                <w:sz w:val="12"/>
                <w:szCs w:val="12"/>
              </w:rPr>
              <w:t>подпрограмма</w:t>
            </w:r>
            <w:r w:rsidRPr="00B50A11">
              <w:rPr>
                <w:sz w:val="12"/>
                <w:szCs w:val="12"/>
              </w:rPr>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муниципальной программы  "Повышение безопасности жизнедеятельности населения и территорий </w:t>
            </w:r>
            <w:r w:rsidRPr="00B50A11">
              <w:rPr>
                <w:kern w:val="2"/>
                <w:sz w:val="12"/>
                <w:szCs w:val="12"/>
              </w:rPr>
              <w:t>подпрограмма</w:t>
            </w:r>
            <w:r w:rsidRPr="00B50A11">
              <w:rPr>
                <w:sz w:val="12"/>
                <w:szCs w:val="12"/>
              </w:rPr>
              <w:t xml:space="preserve"> «Профилактика правонарушений»;</w:t>
            </w:r>
          </w:p>
        </w:tc>
      </w:tr>
      <w:tr w:rsidR="00B50A11" w:rsidRPr="00B50A11" w:rsidTr="00617579">
        <w:trPr>
          <w:trHeight w:val="20"/>
        </w:trPr>
        <w:tc>
          <w:tcPr>
            <w:tcW w:w="1416" w:type="pct"/>
          </w:tcPr>
          <w:p w:rsidR="00B50A11" w:rsidRPr="00B50A11" w:rsidRDefault="00B50A11" w:rsidP="00617579">
            <w:pPr>
              <w:jc w:val="both"/>
              <w:rPr>
                <w:sz w:val="12"/>
                <w:szCs w:val="12"/>
              </w:rPr>
            </w:pPr>
            <w:r w:rsidRPr="00B50A11">
              <w:rPr>
                <w:sz w:val="12"/>
                <w:szCs w:val="12"/>
              </w:rPr>
              <w:t xml:space="preserve">Цели </w:t>
            </w:r>
            <w:r w:rsidRPr="00B50A11">
              <w:rPr>
                <w:kern w:val="2"/>
                <w:sz w:val="12"/>
                <w:szCs w:val="12"/>
              </w:rPr>
              <w:t>муниципальной программы</w:t>
            </w:r>
          </w:p>
        </w:tc>
        <w:tc>
          <w:tcPr>
            <w:tcW w:w="155" w:type="pct"/>
          </w:tcPr>
          <w:p w:rsidR="00B50A11" w:rsidRPr="00B50A11" w:rsidRDefault="00B50A11" w:rsidP="00617579">
            <w:pPr>
              <w:rPr>
                <w:sz w:val="12"/>
                <w:szCs w:val="12"/>
              </w:rPr>
            </w:pPr>
            <w:r w:rsidRPr="00B50A11">
              <w:rPr>
                <w:kern w:val="2"/>
                <w:sz w:val="12"/>
                <w:szCs w:val="12"/>
              </w:rPr>
              <w:t>–</w:t>
            </w:r>
          </w:p>
        </w:tc>
        <w:tc>
          <w:tcPr>
            <w:tcW w:w="3429" w:type="pct"/>
          </w:tcPr>
          <w:p w:rsidR="00B50A11" w:rsidRPr="00B50A11" w:rsidRDefault="00B50A11" w:rsidP="00617579">
            <w:pPr>
              <w:jc w:val="both"/>
              <w:rPr>
                <w:sz w:val="12"/>
                <w:szCs w:val="12"/>
              </w:rPr>
            </w:pPr>
            <w:r w:rsidRPr="00B50A11">
              <w:rPr>
                <w:sz w:val="12"/>
                <w:szCs w:val="12"/>
              </w:rPr>
              <w:t>повышение уровня готовности в области гражданской обороны (далее – ГО), защиты населения и территорий от чрезвычайных ситуаций (далее – ЧС), обеспечения пожарной безопасности и безопасности людей на водных объектах;</w:t>
            </w:r>
          </w:p>
          <w:p w:rsidR="00B50A11" w:rsidRPr="00B50A11" w:rsidRDefault="00B50A11" w:rsidP="00617579">
            <w:pPr>
              <w:jc w:val="both"/>
              <w:rPr>
                <w:sz w:val="12"/>
                <w:szCs w:val="12"/>
              </w:rPr>
            </w:pPr>
            <w:r w:rsidRPr="00B50A11">
              <w:rPr>
                <w:sz w:val="12"/>
                <w:szCs w:val="12"/>
              </w:rPr>
              <w:t>сокращение количества зарегистрированных пожаров;</w:t>
            </w:r>
          </w:p>
          <w:p w:rsidR="00B50A11" w:rsidRPr="00B50A11" w:rsidRDefault="00B50A11" w:rsidP="00617579">
            <w:pPr>
              <w:jc w:val="both"/>
              <w:rPr>
                <w:sz w:val="12"/>
                <w:szCs w:val="12"/>
              </w:rPr>
            </w:pPr>
            <w:r w:rsidRPr="00B50A11">
              <w:rPr>
                <w:sz w:val="12"/>
                <w:szCs w:val="12"/>
              </w:rPr>
              <w:t>сокращение количества людей, получивших травмы и погибших на пожаре;</w:t>
            </w:r>
          </w:p>
          <w:p w:rsidR="00B50A11" w:rsidRPr="00B50A11" w:rsidRDefault="00B50A11" w:rsidP="00617579">
            <w:pPr>
              <w:jc w:val="both"/>
              <w:rPr>
                <w:kern w:val="2"/>
                <w:sz w:val="12"/>
                <w:szCs w:val="12"/>
              </w:rPr>
            </w:pPr>
            <w:r w:rsidRPr="00B50A11">
              <w:rPr>
                <w:sz w:val="12"/>
                <w:szCs w:val="12"/>
              </w:rPr>
              <w:t xml:space="preserve">подготовка, переподготовка (повышение  квалификации) руководителей, других должностных лиц и специалистов администрации Убеевского сельского поселения </w:t>
            </w:r>
            <w:r w:rsidRPr="00B50A11">
              <w:rPr>
                <w:kern w:val="2"/>
                <w:sz w:val="12"/>
                <w:szCs w:val="12"/>
              </w:rPr>
              <w:t>Красноармейского</w:t>
            </w:r>
            <w:r w:rsidRPr="00B50A11">
              <w:rPr>
                <w:sz w:val="12"/>
                <w:szCs w:val="12"/>
              </w:rPr>
              <w:t xml:space="preserve"> района Чувашской Республики (далее </w:t>
            </w:r>
            <w:proofErr w:type="gramStart"/>
            <w:r w:rsidRPr="00B50A11">
              <w:rPr>
                <w:sz w:val="12"/>
                <w:szCs w:val="12"/>
              </w:rPr>
              <w:t>–о</w:t>
            </w:r>
            <w:proofErr w:type="gramEnd"/>
            <w:r w:rsidRPr="00B50A11">
              <w:rPr>
                <w:sz w:val="12"/>
                <w:szCs w:val="12"/>
              </w:rPr>
              <w:t>рганы местного самоуправления), учреждений, предприятий  и организаций независимо от организационно-правовых форм и форм собственности (далее - организации) по вопросам гражданской обороны и  защиты  от  чрезвычайных ситуаций;</w:t>
            </w:r>
          </w:p>
        </w:tc>
      </w:tr>
      <w:tr w:rsidR="00B50A11" w:rsidRPr="00B50A11" w:rsidTr="00617579">
        <w:trPr>
          <w:trHeight w:val="20"/>
        </w:trPr>
        <w:tc>
          <w:tcPr>
            <w:tcW w:w="1416" w:type="pct"/>
          </w:tcPr>
          <w:p w:rsidR="00B50A11" w:rsidRPr="00B50A11" w:rsidRDefault="00B50A11" w:rsidP="00617579">
            <w:pPr>
              <w:jc w:val="both"/>
              <w:rPr>
                <w:sz w:val="12"/>
                <w:szCs w:val="12"/>
              </w:rPr>
            </w:pPr>
            <w:r w:rsidRPr="00B50A11">
              <w:rPr>
                <w:sz w:val="12"/>
                <w:szCs w:val="12"/>
              </w:rPr>
              <w:t xml:space="preserve">Задачи </w:t>
            </w:r>
            <w:r w:rsidRPr="00B50A11">
              <w:rPr>
                <w:kern w:val="2"/>
                <w:sz w:val="12"/>
                <w:szCs w:val="12"/>
              </w:rPr>
              <w:t>муниципальной программы</w:t>
            </w:r>
          </w:p>
        </w:tc>
        <w:tc>
          <w:tcPr>
            <w:tcW w:w="155" w:type="pct"/>
          </w:tcPr>
          <w:p w:rsidR="00B50A11" w:rsidRPr="00B50A11" w:rsidRDefault="00B50A11" w:rsidP="00617579">
            <w:pPr>
              <w:rPr>
                <w:sz w:val="12"/>
                <w:szCs w:val="12"/>
              </w:rPr>
            </w:pPr>
            <w:r w:rsidRPr="00B50A11">
              <w:rPr>
                <w:kern w:val="2"/>
                <w:sz w:val="12"/>
                <w:szCs w:val="12"/>
              </w:rPr>
              <w:t>–</w:t>
            </w:r>
          </w:p>
        </w:tc>
        <w:tc>
          <w:tcPr>
            <w:tcW w:w="3429" w:type="pct"/>
          </w:tcPr>
          <w:p w:rsidR="00B50A11" w:rsidRPr="00B50A11" w:rsidRDefault="00B50A11" w:rsidP="00617579">
            <w:pPr>
              <w:pStyle w:val="ConsPlusCell"/>
              <w:jc w:val="both"/>
              <w:rPr>
                <w:rFonts w:ascii="Times New Roman" w:hAnsi="Times New Roman" w:cs="Times New Roman"/>
                <w:sz w:val="12"/>
                <w:szCs w:val="12"/>
              </w:rPr>
            </w:pPr>
            <w:r w:rsidRPr="00B50A11">
              <w:rPr>
                <w:rFonts w:ascii="Times New Roman" w:hAnsi="Times New Roman" w:cs="Times New Roman"/>
                <w:sz w:val="12"/>
                <w:szCs w:val="12"/>
              </w:rPr>
              <w:t>организация и осуществление  профилактических мероприятий, направленных на  недопущение возникновения ЧС;</w:t>
            </w:r>
          </w:p>
          <w:p w:rsidR="00B50A11" w:rsidRPr="00B50A11" w:rsidRDefault="00B50A11" w:rsidP="00617579">
            <w:pPr>
              <w:pStyle w:val="ConsPlusCell"/>
              <w:jc w:val="both"/>
              <w:rPr>
                <w:rFonts w:ascii="Times New Roman" w:hAnsi="Times New Roman" w:cs="Times New Roman"/>
                <w:sz w:val="12"/>
                <w:szCs w:val="12"/>
              </w:rPr>
            </w:pPr>
            <w:r w:rsidRPr="00B50A11">
              <w:rPr>
                <w:rFonts w:ascii="Times New Roman" w:hAnsi="Times New Roman" w:cs="Times New Roman"/>
                <w:sz w:val="12"/>
                <w:szCs w:val="12"/>
              </w:rPr>
              <w:t>организация проведения аварийно-спасательных и других неотложных работ в районе ЧС;</w:t>
            </w:r>
          </w:p>
          <w:p w:rsidR="00B50A11" w:rsidRPr="00B50A11" w:rsidRDefault="00B50A11" w:rsidP="00617579">
            <w:pPr>
              <w:pStyle w:val="ConsPlusCell"/>
              <w:jc w:val="both"/>
              <w:rPr>
                <w:rFonts w:ascii="Times New Roman" w:hAnsi="Times New Roman" w:cs="Times New Roman"/>
                <w:sz w:val="12"/>
                <w:szCs w:val="12"/>
              </w:rPr>
            </w:pPr>
            <w:r w:rsidRPr="00B50A11">
              <w:rPr>
                <w:rFonts w:ascii="Times New Roman" w:hAnsi="Times New Roman" w:cs="Times New Roman"/>
                <w:sz w:val="12"/>
                <w:szCs w:val="12"/>
              </w:rPr>
              <w:t>организация и осуществление профилактики пожаров;</w:t>
            </w:r>
          </w:p>
          <w:p w:rsidR="00B50A11" w:rsidRPr="00B50A11" w:rsidRDefault="00B50A11" w:rsidP="00617579">
            <w:pPr>
              <w:pStyle w:val="ConsPlusCell"/>
              <w:jc w:val="both"/>
              <w:rPr>
                <w:rFonts w:ascii="Times New Roman" w:hAnsi="Times New Roman" w:cs="Times New Roman"/>
                <w:sz w:val="12"/>
                <w:szCs w:val="12"/>
              </w:rPr>
            </w:pPr>
            <w:r w:rsidRPr="00B50A11">
              <w:rPr>
                <w:rFonts w:ascii="Times New Roman" w:hAnsi="Times New Roman" w:cs="Times New Roman"/>
                <w:sz w:val="12"/>
                <w:szCs w:val="12"/>
              </w:rPr>
              <w:t>организация и осуществление тушения пожаров, спасения людей и материальных ценностей при пожарах;</w:t>
            </w:r>
          </w:p>
          <w:p w:rsidR="00B50A11" w:rsidRPr="00B50A11" w:rsidRDefault="00B50A11" w:rsidP="00617579">
            <w:pPr>
              <w:pStyle w:val="ConsPlusCell"/>
              <w:jc w:val="both"/>
              <w:rPr>
                <w:rFonts w:ascii="Times New Roman" w:hAnsi="Times New Roman" w:cs="Times New Roman"/>
                <w:sz w:val="12"/>
                <w:szCs w:val="12"/>
              </w:rPr>
            </w:pPr>
            <w:r w:rsidRPr="00B50A11">
              <w:rPr>
                <w:rFonts w:ascii="Times New Roman" w:hAnsi="Times New Roman" w:cs="Times New Roman"/>
                <w:sz w:val="12"/>
                <w:szCs w:val="12"/>
              </w:rPr>
              <w:t>организация и проведение обучения, тренировок и учений с различными слоями населения по обучению правилам поведения в случае возникновения ЧС и проведение  мероприятий, направленных на пропаганду   через средства массовой информации;</w:t>
            </w:r>
          </w:p>
          <w:p w:rsidR="00B50A11" w:rsidRPr="00B50A11" w:rsidRDefault="00B50A11" w:rsidP="00617579">
            <w:pPr>
              <w:pStyle w:val="ConsPlusCell"/>
              <w:jc w:val="both"/>
              <w:rPr>
                <w:kern w:val="2"/>
                <w:sz w:val="12"/>
                <w:szCs w:val="12"/>
              </w:rPr>
            </w:pPr>
            <w:r w:rsidRPr="00B50A11">
              <w:rPr>
                <w:rFonts w:ascii="Times New Roman" w:hAnsi="Times New Roman" w:cs="Times New Roman"/>
                <w:sz w:val="12"/>
                <w:szCs w:val="12"/>
              </w:rPr>
              <w:t>планирование и организация учебного процесса по повышению квалификации;</w:t>
            </w:r>
            <w:r w:rsidRPr="00B50A11">
              <w:rPr>
                <w:kern w:val="2"/>
                <w:sz w:val="12"/>
                <w:szCs w:val="12"/>
              </w:rPr>
              <w:t xml:space="preserve"> </w:t>
            </w:r>
          </w:p>
        </w:tc>
      </w:tr>
      <w:tr w:rsidR="00B50A11" w:rsidRPr="00B50A11" w:rsidTr="00617579">
        <w:trPr>
          <w:trHeight w:val="20"/>
        </w:trPr>
        <w:tc>
          <w:tcPr>
            <w:tcW w:w="1416" w:type="pct"/>
          </w:tcPr>
          <w:p w:rsidR="00B50A11" w:rsidRPr="00B50A11" w:rsidRDefault="00B50A11" w:rsidP="00617579">
            <w:pPr>
              <w:jc w:val="both"/>
              <w:rPr>
                <w:sz w:val="12"/>
                <w:szCs w:val="12"/>
              </w:rPr>
            </w:pPr>
            <w:r w:rsidRPr="00B50A11">
              <w:rPr>
                <w:sz w:val="12"/>
                <w:szCs w:val="12"/>
              </w:rPr>
              <w:t xml:space="preserve">Целевые индикаторы  (показатели) </w:t>
            </w:r>
            <w:r w:rsidRPr="00B50A11">
              <w:rPr>
                <w:kern w:val="2"/>
                <w:sz w:val="12"/>
                <w:szCs w:val="12"/>
              </w:rPr>
              <w:lastRenderedPageBreak/>
              <w:t>муниципальной  программы</w:t>
            </w:r>
          </w:p>
        </w:tc>
        <w:tc>
          <w:tcPr>
            <w:tcW w:w="155" w:type="pct"/>
          </w:tcPr>
          <w:p w:rsidR="00B50A11" w:rsidRPr="00B50A11" w:rsidRDefault="00B50A11" w:rsidP="00617579">
            <w:pPr>
              <w:rPr>
                <w:sz w:val="12"/>
                <w:szCs w:val="12"/>
              </w:rPr>
            </w:pPr>
            <w:r w:rsidRPr="00B50A11">
              <w:rPr>
                <w:kern w:val="2"/>
                <w:sz w:val="12"/>
                <w:szCs w:val="12"/>
              </w:rPr>
              <w:lastRenderedPageBreak/>
              <w:t>–</w:t>
            </w:r>
          </w:p>
        </w:tc>
        <w:tc>
          <w:tcPr>
            <w:tcW w:w="3429" w:type="pct"/>
          </w:tcPr>
          <w:p w:rsidR="00B50A11" w:rsidRPr="00B50A11" w:rsidRDefault="00B50A11" w:rsidP="00617579">
            <w:pPr>
              <w:pStyle w:val="ConsPlusCell"/>
              <w:jc w:val="both"/>
              <w:rPr>
                <w:rFonts w:ascii="Times New Roman" w:hAnsi="Times New Roman" w:cs="Times New Roman"/>
                <w:sz w:val="12"/>
                <w:szCs w:val="12"/>
              </w:rPr>
            </w:pPr>
            <w:r w:rsidRPr="00B50A11">
              <w:rPr>
                <w:rFonts w:ascii="Times New Roman" w:hAnsi="Times New Roman" w:cs="Times New Roman"/>
                <w:sz w:val="12"/>
                <w:szCs w:val="12"/>
              </w:rPr>
              <w:t>к 2035 году предусматривается достижение следующих показателей:</w:t>
            </w:r>
          </w:p>
          <w:p w:rsidR="00B50A11" w:rsidRPr="00B50A11" w:rsidRDefault="00B50A11" w:rsidP="00617579">
            <w:pPr>
              <w:pStyle w:val="ConsPlusCell"/>
              <w:jc w:val="both"/>
              <w:rPr>
                <w:rStyle w:val="blk"/>
                <w:rFonts w:ascii="Times New Roman" w:hAnsi="Times New Roman"/>
                <w:sz w:val="12"/>
                <w:szCs w:val="12"/>
              </w:rPr>
            </w:pPr>
            <w:proofErr w:type="gramStart"/>
            <w:r w:rsidRPr="00B50A11">
              <w:rPr>
                <w:rStyle w:val="blk"/>
                <w:rFonts w:ascii="Times New Roman" w:hAnsi="Times New Roman" w:cs="Times New Roman"/>
                <w:sz w:val="12"/>
                <w:szCs w:val="12"/>
              </w:rPr>
              <w:lastRenderedPageBreak/>
              <w:t>обеспечение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ЧС природного и техногенного характера, защитные сооружения и другие объекты ГО</w:t>
            </w:r>
            <w:r w:rsidRPr="00B50A11">
              <w:rPr>
                <w:rStyle w:val="blk"/>
                <w:rFonts w:ascii="Times New Roman" w:hAnsi="Times New Roman"/>
                <w:sz w:val="12"/>
                <w:szCs w:val="12"/>
              </w:rPr>
              <w:t>, проведение эвакуационных мероприятий, обучения населения в области ГО с 93 до 100%;</w:t>
            </w:r>
            <w:proofErr w:type="gramEnd"/>
          </w:p>
          <w:p w:rsidR="00B50A11" w:rsidRPr="00B50A11" w:rsidRDefault="00B50A11" w:rsidP="00617579">
            <w:pPr>
              <w:jc w:val="both"/>
              <w:rPr>
                <w:sz w:val="12"/>
                <w:szCs w:val="12"/>
              </w:rPr>
            </w:pPr>
            <w:r w:rsidRPr="00B50A11">
              <w:rPr>
                <w:sz w:val="12"/>
                <w:szCs w:val="12"/>
              </w:rPr>
              <w:t>организация и осуществление профилактических мероприятий, направленных на недопущение возникновения ЧС, улучшение показателей оперативного реагирования на чрезвычайные ситуации, снижение размеров ущерба и потерь от чрезвычайных ситуаций, повышение методического уровня организации подготовки населения к действиям в условиях ЧС с 93 до 100 %;</w:t>
            </w:r>
          </w:p>
          <w:p w:rsidR="00B50A11" w:rsidRPr="00B50A11" w:rsidRDefault="00B50A11" w:rsidP="00617579">
            <w:pPr>
              <w:jc w:val="both"/>
              <w:rPr>
                <w:sz w:val="12"/>
                <w:szCs w:val="12"/>
              </w:rPr>
            </w:pPr>
            <w:r w:rsidRPr="00B50A11">
              <w:rPr>
                <w:sz w:val="12"/>
                <w:szCs w:val="12"/>
              </w:rPr>
              <w:t>количество зарегистрированных пожаров до 0 %;</w:t>
            </w:r>
          </w:p>
          <w:p w:rsidR="00B50A11" w:rsidRPr="00B50A11" w:rsidRDefault="00B50A11" w:rsidP="00617579">
            <w:pPr>
              <w:jc w:val="both"/>
              <w:rPr>
                <w:sz w:val="12"/>
                <w:szCs w:val="12"/>
              </w:rPr>
            </w:pPr>
            <w:r w:rsidRPr="00B50A11">
              <w:rPr>
                <w:sz w:val="12"/>
                <w:szCs w:val="12"/>
              </w:rPr>
              <w:t>снижение количества погибших  на  пожаре до 0%;</w:t>
            </w:r>
          </w:p>
          <w:p w:rsidR="00B50A11" w:rsidRPr="00B50A11" w:rsidRDefault="00B50A11" w:rsidP="00617579">
            <w:pPr>
              <w:jc w:val="both"/>
              <w:rPr>
                <w:sz w:val="12"/>
                <w:szCs w:val="12"/>
              </w:rPr>
            </w:pPr>
            <w:r w:rsidRPr="00B50A11">
              <w:rPr>
                <w:sz w:val="12"/>
                <w:szCs w:val="12"/>
              </w:rPr>
              <w:t>снижение количества травмированных на  пожаре  людей  до 0%;</w:t>
            </w:r>
          </w:p>
          <w:p w:rsidR="00B50A11" w:rsidRPr="00B50A11" w:rsidRDefault="00B50A11" w:rsidP="00617579">
            <w:pPr>
              <w:jc w:val="both"/>
              <w:rPr>
                <w:sz w:val="12"/>
                <w:szCs w:val="12"/>
              </w:rPr>
            </w:pPr>
            <w:r w:rsidRPr="00B50A11">
              <w:rPr>
                <w:sz w:val="12"/>
                <w:szCs w:val="12"/>
              </w:rPr>
              <w:t>улучшение показателей оперативного реагирования на пожары и чрезвычайные ситуации, в том  числе  сокращение среднего времени:</w:t>
            </w:r>
          </w:p>
          <w:p w:rsidR="00B50A11" w:rsidRPr="00B50A11" w:rsidRDefault="00B50A11" w:rsidP="00617579">
            <w:pPr>
              <w:jc w:val="both"/>
              <w:rPr>
                <w:sz w:val="12"/>
                <w:szCs w:val="12"/>
              </w:rPr>
            </w:pPr>
            <w:r w:rsidRPr="00B50A11">
              <w:rPr>
                <w:sz w:val="12"/>
                <w:szCs w:val="12"/>
              </w:rPr>
              <w:t>прибытия пожарного подразделения к месту пожара с 11,2 до 10,6 мин.;</w:t>
            </w:r>
          </w:p>
          <w:p w:rsidR="00B50A11" w:rsidRPr="00B50A11" w:rsidRDefault="00B50A11" w:rsidP="00617579">
            <w:pPr>
              <w:jc w:val="both"/>
              <w:rPr>
                <w:sz w:val="12"/>
                <w:szCs w:val="12"/>
              </w:rPr>
            </w:pPr>
            <w:r w:rsidRPr="00B50A11">
              <w:rPr>
                <w:sz w:val="12"/>
                <w:szCs w:val="12"/>
              </w:rPr>
              <w:t xml:space="preserve">локализация пожара   с 26,0 до 25, 4 мин.;                  </w:t>
            </w:r>
          </w:p>
          <w:p w:rsidR="00B50A11" w:rsidRPr="00B50A11" w:rsidRDefault="00B50A11" w:rsidP="00617579">
            <w:pPr>
              <w:jc w:val="both"/>
              <w:rPr>
                <w:sz w:val="12"/>
                <w:szCs w:val="12"/>
              </w:rPr>
            </w:pPr>
            <w:r w:rsidRPr="00B50A11">
              <w:rPr>
                <w:sz w:val="12"/>
                <w:szCs w:val="12"/>
              </w:rPr>
              <w:t xml:space="preserve">ликвидации пожара  с 39,5 до 36,5 мин.;       </w:t>
            </w:r>
          </w:p>
          <w:p w:rsidR="00B50A11" w:rsidRPr="00B50A11" w:rsidRDefault="00B50A11" w:rsidP="00617579">
            <w:pPr>
              <w:jc w:val="both"/>
              <w:rPr>
                <w:sz w:val="12"/>
                <w:szCs w:val="12"/>
              </w:rPr>
            </w:pPr>
            <w:r w:rsidRPr="00B50A11">
              <w:rPr>
                <w:sz w:val="12"/>
                <w:szCs w:val="12"/>
              </w:rPr>
              <w:t xml:space="preserve">тушения пожара   с 12,8 до 12,2 мин.;          </w:t>
            </w:r>
          </w:p>
          <w:p w:rsidR="00B50A11" w:rsidRPr="00B50A11" w:rsidRDefault="00B50A11" w:rsidP="00617579">
            <w:pPr>
              <w:jc w:val="both"/>
              <w:rPr>
                <w:sz w:val="12"/>
                <w:szCs w:val="12"/>
              </w:rPr>
            </w:pPr>
            <w:r w:rsidRPr="00B50A11">
              <w:rPr>
                <w:sz w:val="12"/>
                <w:szCs w:val="12"/>
              </w:rPr>
              <w:t xml:space="preserve">улучшение  показателей оперативного реагирования  на ЧС, в том числе сокращение среднего времени:    </w:t>
            </w:r>
          </w:p>
          <w:p w:rsidR="00B50A11" w:rsidRPr="00B50A11" w:rsidRDefault="00B50A11" w:rsidP="00617579">
            <w:pPr>
              <w:jc w:val="both"/>
              <w:rPr>
                <w:sz w:val="12"/>
                <w:szCs w:val="12"/>
              </w:rPr>
            </w:pPr>
            <w:r w:rsidRPr="00B50A11">
              <w:rPr>
                <w:sz w:val="12"/>
                <w:szCs w:val="12"/>
              </w:rPr>
              <w:t>на организацию выезда дежурной смены на</w:t>
            </w:r>
            <w:r w:rsidRPr="00B50A11">
              <w:rPr>
                <w:sz w:val="12"/>
                <w:szCs w:val="12"/>
              </w:rPr>
              <w:br/>
              <w:t>чрезвычайные ситуации с 4,7 до 4,1 мин.;</w:t>
            </w:r>
          </w:p>
          <w:p w:rsidR="00B50A11" w:rsidRPr="00B50A11" w:rsidRDefault="00B50A11" w:rsidP="00617579">
            <w:pPr>
              <w:jc w:val="both"/>
              <w:rPr>
                <w:sz w:val="12"/>
                <w:szCs w:val="12"/>
              </w:rPr>
            </w:pPr>
            <w:r w:rsidRPr="00B50A11">
              <w:rPr>
                <w:sz w:val="12"/>
                <w:szCs w:val="12"/>
              </w:rPr>
              <w:t>прибытия дежурной смены спасателей к месту</w:t>
            </w:r>
            <w:r w:rsidRPr="00B50A11">
              <w:rPr>
                <w:sz w:val="12"/>
                <w:szCs w:val="12"/>
              </w:rPr>
              <w:br/>
              <w:t xml:space="preserve">чрезвычайных ситуаций с 36,4 до 35,8 мин.;        </w:t>
            </w:r>
          </w:p>
          <w:p w:rsidR="00B50A11" w:rsidRPr="00B50A11" w:rsidRDefault="00B50A11" w:rsidP="00617579">
            <w:pPr>
              <w:jc w:val="both"/>
              <w:rPr>
                <w:sz w:val="12"/>
                <w:szCs w:val="12"/>
              </w:rPr>
            </w:pPr>
            <w:r w:rsidRPr="00B50A11">
              <w:rPr>
                <w:sz w:val="12"/>
                <w:szCs w:val="12"/>
              </w:rPr>
              <w:t xml:space="preserve">ликвидации     последствий чрезвычайных ситуаций с 43,5 до 42,9 мин.; </w:t>
            </w:r>
          </w:p>
          <w:p w:rsidR="00B50A11" w:rsidRPr="00B50A11" w:rsidRDefault="00B50A11" w:rsidP="00617579">
            <w:pPr>
              <w:pStyle w:val="ConsPlusCell"/>
              <w:jc w:val="both"/>
              <w:rPr>
                <w:rFonts w:ascii="Times New Roman" w:hAnsi="Times New Roman"/>
                <w:sz w:val="12"/>
                <w:szCs w:val="12"/>
              </w:rPr>
            </w:pPr>
            <w:r w:rsidRPr="00B50A11">
              <w:rPr>
                <w:rFonts w:ascii="Times New Roman" w:hAnsi="Times New Roman"/>
                <w:sz w:val="12"/>
                <w:szCs w:val="12"/>
              </w:rPr>
              <w:t>количество обучаемых должностных  лиц органов местного   самоуправления    с 1  до 3 чел.;</w:t>
            </w:r>
          </w:p>
          <w:p w:rsidR="00B50A11" w:rsidRPr="00B50A11" w:rsidRDefault="00B50A11" w:rsidP="00617579">
            <w:pPr>
              <w:jc w:val="both"/>
              <w:rPr>
                <w:sz w:val="12"/>
                <w:szCs w:val="12"/>
              </w:rPr>
            </w:pPr>
            <w:r w:rsidRPr="00B50A11">
              <w:rPr>
                <w:sz w:val="12"/>
                <w:szCs w:val="12"/>
              </w:rPr>
              <w:t>доля лиц, выдержавших требования итоговой аттестации после прохождения обучения (руководители, другие должностные лица и специалисты  органов местного   самоуправления</w:t>
            </w:r>
            <w:proofErr w:type="gramStart"/>
            <w:r w:rsidRPr="00B50A11">
              <w:rPr>
                <w:sz w:val="12"/>
                <w:szCs w:val="12"/>
              </w:rPr>
              <w:t xml:space="preserve"> )</w:t>
            </w:r>
            <w:proofErr w:type="gramEnd"/>
            <w:r w:rsidRPr="00B50A11">
              <w:rPr>
                <w:sz w:val="12"/>
                <w:szCs w:val="12"/>
              </w:rPr>
              <w:t xml:space="preserve">  с 33 до 100%;                      </w:t>
            </w:r>
          </w:p>
          <w:p w:rsidR="00B50A11" w:rsidRPr="00B50A11" w:rsidRDefault="00B50A11" w:rsidP="00617579">
            <w:pPr>
              <w:pStyle w:val="ConsPlusNormal"/>
              <w:ind w:firstLine="0"/>
              <w:jc w:val="both"/>
              <w:rPr>
                <w:kern w:val="2"/>
                <w:sz w:val="12"/>
                <w:szCs w:val="12"/>
              </w:rPr>
            </w:pPr>
            <w:r w:rsidRPr="00B50A11">
              <w:rPr>
                <w:rFonts w:ascii="Times New Roman" w:hAnsi="Times New Roman"/>
                <w:sz w:val="12"/>
                <w:szCs w:val="12"/>
              </w:rPr>
              <w:t xml:space="preserve">осуществление комплекса мер, направленных на предупреждение и максимально возможное уменьшение рисков гибели людей на водных объектах </w:t>
            </w:r>
            <w:r w:rsidRPr="00B50A11">
              <w:rPr>
                <w:rFonts w:ascii="Times New Roman" w:hAnsi="Times New Roman"/>
                <w:kern w:val="2"/>
                <w:sz w:val="12"/>
                <w:szCs w:val="12"/>
              </w:rPr>
              <w:t>Красноармейского</w:t>
            </w:r>
            <w:r w:rsidRPr="00B50A11">
              <w:rPr>
                <w:rFonts w:ascii="Times New Roman" w:hAnsi="Times New Roman"/>
                <w:sz w:val="12"/>
                <w:szCs w:val="12"/>
              </w:rPr>
              <w:t xml:space="preserve">  района, а также, на сохранение здоровья лю</w:t>
            </w:r>
            <w:r w:rsidRPr="00B50A11">
              <w:rPr>
                <w:rFonts w:ascii="Times New Roman" w:hAnsi="Times New Roman"/>
                <w:sz w:val="12"/>
                <w:szCs w:val="12"/>
              </w:rPr>
              <w:softHyphen/>
              <w:t>дей, снижение людских  потерь  и  размеров  ущерба окружающей среде с 98,1 до 99 %;</w:t>
            </w:r>
          </w:p>
        </w:tc>
      </w:tr>
      <w:tr w:rsidR="00B50A11" w:rsidRPr="00B50A11" w:rsidTr="00617579">
        <w:trPr>
          <w:trHeight w:val="20"/>
        </w:trPr>
        <w:tc>
          <w:tcPr>
            <w:tcW w:w="1416" w:type="pct"/>
          </w:tcPr>
          <w:p w:rsidR="00B50A11" w:rsidRPr="00B50A11" w:rsidRDefault="00B50A11" w:rsidP="00617579">
            <w:pPr>
              <w:rPr>
                <w:kern w:val="2"/>
                <w:sz w:val="12"/>
                <w:szCs w:val="12"/>
              </w:rPr>
            </w:pPr>
            <w:r w:rsidRPr="00B50A11">
              <w:rPr>
                <w:sz w:val="12"/>
                <w:szCs w:val="12"/>
              </w:rPr>
              <w:lastRenderedPageBreak/>
              <w:t xml:space="preserve">Этапы и сроки реализации </w:t>
            </w:r>
            <w:r w:rsidRPr="00B50A11">
              <w:rPr>
                <w:kern w:val="2"/>
                <w:sz w:val="12"/>
                <w:szCs w:val="12"/>
              </w:rPr>
              <w:t>муниципальной программы</w:t>
            </w:r>
          </w:p>
          <w:p w:rsidR="00B50A11" w:rsidRPr="00B50A11" w:rsidRDefault="00B50A11" w:rsidP="00617579">
            <w:pPr>
              <w:rPr>
                <w:sz w:val="12"/>
                <w:szCs w:val="12"/>
              </w:rPr>
            </w:pPr>
          </w:p>
        </w:tc>
        <w:tc>
          <w:tcPr>
            <w:tcW w:w="155" w:type="pct"/>
          </w:tcPr>
          <w:p w:rsidR="00B50A11" w:rsidRPr="00B50A11" w:rsidRDefault="00B50A11" w:rsidP="00617579">
            <w:pPr>
              <w:rPr>
                <w:sz w:val="12"/>
                <w:szCs w:val="12"/>
              </w:rPr>
            </w:pPr>
            <w:r w:rsidRPr="00B50A11">
              <w:rPr>
                <w:kern w:val="2"/>
                <w:sz w:val="12"/>
                <w:szCs w:val="12"/>
              </w:rPr>
              <w:t>–</w:t>
            </w:r>
          </w:p>
        </w:tc>
        <w:tc>
          <w:tcPr>
            <w:tcW w:w="3429" w:type="pct"/>
          </w:tcPr>
          <w:p w:rsidR="00B50A11" w:rsidRPr="00B50A11" w:rsidRDefault="00B50A11" w:rsidP="00617579">
            <w:pPr>
              <w:rPr>
                <w:kern w:val="2"/>
                <w:sz w:val="12"/>
                <w:szCs w:val="12"/>
              </w:rPr>
            </w:pPr>
            <w:r w:rsidRPr="00B50A11">
              <w:rPr>
                <w:kern w:val="2"/>
                <w:sz w:val="12"/>
                <w:szCs w:val="12"/>
              </w:rPr>
              <w:t>2019–2035 годы</w:t>
            </w:r>
          </w:p>
          <w:p w:rsidR="00B50A11" w:rsidRPr="00B50A11" w:rsidRDefault="00B50A11" w:rsidP="00617579">
            <w:pPr>
              <w:rPr>
                <w:kern w:val="2"/>
                <w:sz w:val="12"/>
                <w:szCs w:val="12"/>
              </w:rPr>
            </w:pPr>
          </w:p>
        </w:tc>
      </w:tr>
      <w:tr w:rsidR="00B50A11" w:rsidRPr="00B50A11" w:rsidTr="00617579">
        <w:trPr>
          <w:trHeight w:val="20"/>
        </w:trPr>
        <w:tc>
          <w:tcPr>
            <w:tcW w:w="1416" w:type="pct"/>
          </w:tcPr>
          <w:p w:rsidR="00B50A11" w:rsidRPr="00B50A11" w:rsidRDefault="00B50A11" w:rsidP="00617579">
            <w:pPr>
              <w:jc w:val="both"/>
              <w:rPr>
                <w:sz w:val="12"/>
                <w:szCs w:val="12"/>
              </w:rPr>
            </w:pPr>
            <w:r w:rsidRPr="00B50A11">
              <w:rPr>
                <w:sz w:val="12"/>
                <w:szCs w:val="12"/>
              </w:rPr>
              <w:t xml:space="preserve">Объем средств бюджета Убеевского сельского поселения Красноармейского района на  финансирование </w:t>
            </w:r>
            <w:r w:rsidRPr="00B50A11">
              <w:rPr>
                <w:kern w:val="2"/>
                <w:sz w:val="12"/>
                <w:szCs w:val="12"/>
              </w:rPr>
              <w:t>муниципальной  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w:t>
            </w:r>
          </w:p>
        </w:tc>
        <w:tc>
          <w:tcPr>
            <w:tcW w:w="155" w:type="pct"/>
          </w:tcPr>
          <w:p w:rsidR="00B50A11" w:rsidRPr="00B50A11" w:rsidRDefault="00B50A11" w:rsidP="00617579">
            <w:pPr>
              <w:rPr>
                <w:sz w:val="12"/>
                <w:szCs w:val="12"/>
              </w:rPr>
            </w:pPr>
            <w:r w:rsidRPr="00B50A11">
              <w:rPr>
                <w:kern w:val="2"/>
                <w:sz w:val="12"/>
                <w:szCs w:val="12"/>
              </w:rPr>
              <w:t>–</w:t>
            </w:r>
          </w:p>
        </w:tc>
        <w:tc>
          <w:tcPr>
            <w:tcW w:w="3429" w:type="pct"/>
          </w:tcPr>
          <w:p w:rsidR="00B50A11" w:rsidRPr="00B50A11" w:rsidRDefault="00B50A11" w:rsidP="00617579">
            <w:pPr>
              <w:rPr>
                <w:sz w:val="12"/>
                <w:szCs w:val="12"/>
              </w:rPr>
            </w:pPr>
            <w:r w:rsidRPr="00B50A11">
              <w:rPr>
                <w:sz w:val="12"/>
                <w:szCs w:val="12"/>
              </w:rPr>
              <w:t>Прогнозируемый объем финансирования мероприятий в 2019-2035 годах  составляет  160,0 тысячи  рублей, в том числе:</w:t>
            </w:r>
          </w:p>
          <w:p w:rsidR="00B50A11" w:rsidRPr="00B50A11" w:rsidRDefault="00B50A11" w:rsidP="00617579">
            <w:pPr>
              <w:jc w:val="both"/>
              <w:rPr>
                <w:sz w:val="12"/>
                <w:szCs w:val="12"/>
              </w:rPr>
            </w:pPr>
            <w:r w:rsidRPr="00B50A11">
              <w:rPr>
                <w:sz w:val="12"/>
                <w:szCs w:val="12"/>
              </w:rPr>
              <w:t xml:space="preserve">в 2019 году – 10,0 тыс. рублей; </w:t>
            </w:r>
          </w:p>
          <w:p w:rsidR="00B50A11" w:rsidRPr="00B50A11" w:rsidRDefault="00B50A11" w:rsidP="00617579">
            <w:pPr>
              <w:jc w:val="both"/>
              <w:rPr>
                <w:sz w:val="12"/>
                <w:szCs w:val="12"/>
              </w:rPr>
            </w:pPr>
            <w:r w:rsidRPr="00B50A11">
              <w:rPr>
                <w:sz w:val="12"/>
                <w:szCs w:val="12"/>
              </w:rPr>
              <w:t xml:space="preserve">в 2020 году – 10,0 тыс. рублей; </w:t>
            </w:r>
          </w:p>
          <w:p w:rsidR="00B50A11" w:rsidRPr="00B50A11" w:rsidRDefault="00B50A11" w:rsidP="00617579">
            <w:pPr>
              <w:jc w:val="both"/>
              <w:rPr>
                <w:sz w:val="12"/>
                <w:szCs w:val="12"/>
              </w:rPr>
            </w:pPr>
            <w:r w:rsidRPr="00B50A11">
              <w:rPr>
                <w:sz w:val="12"/>
                <w:szCs w:val="12"/>
              </w:rPr>
              <w:t xml:space="preserve">в 2021 году – 10,0 тыс. рублей; </w:t>
            </w:r>
          </w:p>
          <w:p w:rsidR="00B50A11" w:rsidRPr="00B50A11" w:rsidRDefault="00B50A11" w:rsidP="00617579">
            <w:pPr>
              <w:rPr>
                <w:sz w:val="12"/>
                <w:szCs w:val="12"/>
              </w:rPr>
            </w:pPr>
            <w:r w:rsidRPr="00B50A11">
              <w:rPr>
                <w:sz w:val="12"/>
                <w:szCs w:val="12"/>
              </w:rPr>
              <w:t>на 2022-2035 – 130,0 тыс</w:t>
            </w:r>
            <w:proofErr w:type="gramStart"/>
            <w:r w:rsidRPr="00B50A11">
              <w:rPr>
                <w:sz w:val="12"/>
                <w:szCs w:val="12"/>
              </w:rPr>
              <w:t>.р</w:t>
            </w:r>
            <w:proofErr w:type="gramEnd"/>
            <w:r w:rsidRPr="00B50A11">
              <w:rPr>
                <w:sz w:val="12"/>
                <w:szCs w:val="12"/>
              </w:rPr>
              <w:t>ублей.</w:t>
            </w:r>
          </w:p>
          <w:p w:rsidR="00B50A11" w:rsidRPr="00B50A11" w:rsidRDefault="00B50A11" w:rsidP="00617579">
            <w:pPr>
              <w:rPr>
                <w:sz w:val="12"/>
                <w:szCs w:val="12"/>
              </w:rPr>
            </w:pPr>
          </w:p>
          <w:p w:rsidR="00B50A11" w:rsidRPr="00B50A11" w:rsidRDefault="00B50A11" w:rsidP="00617579">
            <w:pPr>
              <w:jc w:val="both"/>
              <w:rPr>
                <w:sz w:val="12"/>
                <w:szCs w:val="12"/>
              </w:rPr>
            </w:pPr>
            <w:r w:rsidRPr="00B50A11">
              <w:rPr>
                <w:sz w:val="12"/>
                <w:szCs w:val="12"/>
              </w:rPr>
              <w:t>за счет средств бюджета Чувашской Республики – 0,0 тыс. рублей:</w:t>
            </w:r>
          </w:p>
          <w:p w:rsidR="00B50A11" w:rsidRPr="00B50A11" w:rsidRDefault="00B50A11" w:rsidP="00617579">
            <w:pPr>
              <w:jc w:val="both"/>
              <w:rPr>
                <w:sz w:val="12"/>
                <w:szCs w:val="12"/>
              </w:rPr>
            </w:pPr>
            <w:r w:rsidRPr="00B50A11">
              <w:rPr>
                <w:sz w:val="12"/>
                <w:szCs w:val="12"/>
              </w:rPr>
              <w:t xml:space="preserve">в 2019 году – 0,0 тыс. рублей; </w:t>
            </w:r>
          </w:p>
          <w:p w:rsidR="00B50A11" w:rsidRPr="00B50A11" w:rsidRDefault="00B50A11" w:rsidP="00617579">
            <w:pPr>
              <w:rPr>
                <w:sz w:val="12"/>
                <w:szCs w:val="12"/>
              </w:rPr>
            </w:pPr>
            <w:r w:rsidRPr="00B50A11">
              <w:rPr>
                <w:sz w:val="12"/>
                <w:szCs w:val="12"/>
              </w:rPr>
              <w:t>в 2020 году –  0,0  тыс. рублей</w:t>
            </w:r>
          </w:p>
          <w:p w:rsidR="00B50A11" w:rsidRPr="00B50A11" w:rsidRDefault="00B50A11" w:rsidP="00617579">
            <w:pPr>
              <w:rPr>
                <w:sz w:val="12"/>
                <w:szCs w:val="12"/>
              </w:rPr>
            </w:pPr>
            <w:r w:rsidRPr="00B50A11">
              <w:rPr>
                <w:sz w:val="12"/>
                <w:szCs w:val="12"/>
              </w:rPr>
              <w:t>в 2021 году –  0,0  тыс. рублей</w:t>
            </w:r>
          </w:p>
          <w:p w:rsidR="00B50A11" w:rsidRPr="00B50A11" w:rsidRDefault="00B50A11" w:rsidP="00617579">
            <w:pPr>
              <w:rPr>
                <w:sz w:val="12"/>
                <w:szCs w:val="12"/>
              </w:rPr>
            </w:pPr>
            <w:r w:rsidRPr="00B50A11">
              <w:rPr>
                <w:sz w:val="12"/>
                <w:szCs w:val="12"/>
              </w:rPr>
              <w:t>на 2022-2035 – 0,0 тыс</w:t>
            </w:r>
            <w:proofErr w:type="gramStart"/>
            <w:r w:rsidRPr="00B50A11">
              <w:rPr>
                <w:sz w:val="12"/>
                <w:szCs w:val="12"/>
              </w:rPr>
              <w:t>.р</w:t>
            </w:r>
            <w:proofErr w:type="gramEnd"/>
            <w:r w:rsidRPr="00B50A11">
              <w:rPr>
                <w:sz w:val="12"/>
                <w:szCs w:val="12"/>
              </w:rPr>
              <w:t>ублей</w:t>
            </w:r>
          </w:p>
          <w:p w:rsidR="00B50A11" w:rsidRPr="00B50A11" w:rsidRDefault="00B50A11" w:rsidP="00617579">
            <w:pPr>
              <w:rPr>
                <w:sz w:val="12"/>
                <w:szCs w:val="12"/>
              </w:rPr>
            </w:pPr>
          </w:p>
          <w:p w:rsidR="00B50A11" w:rsidRPr="00B50A11" w:rsidRDefault="00B50A11" w:rsidP="00617579">
            <w:pPr>
              <w:rPr>
                <w:sz w:val="12"/>
                <w:szCs w:val="12"/>
              </w:rPr>
            </w:pPr>
            <w:r w:rsidRPr="00B50A11">
              <w:rPr>
                <w:sz w:val="12"/>
                <w:szCs w:val="12"/>
              </w:rPr>
              <w:t>за счет местного бюджета – 160,0 тысячи  рублей, в том числе:</w:t>
            </w:r>
          </w:p>
          <w:p w:rsidR="00B50A11" w:rsidRPr="00B50A11" w:rsidRDefault="00B50A11" w:rsidP="00617579">
            <w:pPr>
              <w:jc w:val="both"/>
              <w:rPr>
                <w:sz w:val="12"/>
                <w:szCs w:val="12"/>
              </w:rPr>
            </w:pPr>
            <w:r w:rsidRPr="00B50A11">
              <w:rPr>
                <w:sz w:val="12"/>
                <w:szCs w:val="12"/>
              </w:rPr>
              <w:t xml:space="preserve">в 2019 году – 10,0 тыс. рублей; </w:t>
            </w:r>
          </w:p>
          <w:p w:rsidR="00B50A11" w:rsidRPr="00B50A11" w:rsidRDefault="00B50A11" w:rsidP="00617579">
            <w:pPr>
              <w:jc w:val="both"/>
              <w:rPr>
                <w:sz w:val="12"/>
                <w:szCs w:val="12"/>
              </w:rPr>
            </w:pPr>
            <w:r w:rsidRPr="00B50A11">
              <w:rPr>
                <w:sz w:val="12"/>
                <w:szCs w:val="12"/>
              </w:rPr>
              <w:t xml:space="preserve">в 2020 году – 10,0 тыс. рублей; </w:t>
            </w:r>
          </w:p>
          <w:p w:rsidR="00B50A11" w:rsidRPr="00B50A11" w:rsidRDefault="00B50A11" w:rsidP="00617579">
            <w:pPr>
              <w:jc w:val="both"/>
              <w:rPr>
                <w:sz w:val="12"/>
                <w:szCs w:val="12"/>
              </w:rPr>
            </w:pPr>
            <w:r w:rsidRPr="00B50A11">
              <w:rPr>
                <w:sz w:val="12"/>
                <w:szCs w:val="12"/>
              </w:rPr>
              <w:t xml:space="preserve">в 2021 году – 10,0 тыс. рублей; </w:t>
            </w:r>
          </w:p>
          <w:p w:rsidR="00B50A11" w:rsidRPr="00B50A11" w:rsidRDefault="00B50A11" w:rsidP="00617579">
            <w:pPr>
              <w:rPr>
                <w:sz w:val="12"/>
                <w:szCs w:val="12"/>
              </w:rPr>
            </w:pPr>
            <w:r w:rsidRPr="00B50A11">
              <w:rPr>
                <w:sz w:val="12"/>
                <w:szCs w:val="12"/>
              </w:rPr>
              <w:t>на 2022-2035 – 130,0 тыс</w:t>
            </w:r>
            <w:proofErr w:type="gramStart"/>
            <w:r w:rsidRPr="00B50A11">
              <w:rPr>
                <w:sz w:val="12"/>
                <w:szCs w:val="12"/>
              </w:rPr>
              <w:t>.р</w:t>
            </w:r>
            <w:proofErr w:type="gramEnd"/>
            <w:r w:rsidRPr="00B50A11">
              <w:rPr>
                <w:sz w:val="12"/>
                <w:szCs w:val="12"/>
              </w:rPr>
              <w:t>ублей.</w:t>
            </w:r>
          </w:p>
          <w:p w:rsidR="00B50A11" w:rsidRPr="00B50A11" w:rsidRDefault="00B50A11" w:rsidP="00617579">
            <w:pPr>
              <w:jc w:val="both"/>
              <w:rPr>
                <w:kern w:val="2"/>
                <w:sz w:val="12"/>
                <w:szCs w:val="12"/>
              </w:rPr>
            </w:pPr>
            <w:r w:rsidRPr="00B50A11">
              <w:rPr>
                <w:kern w:val="2"/>
                <w:sz w:val="12"/>
                <w:szCs w:val="12"/>
              </w:rPr>
              <w:t>Объемы бюджетных ассигнований уточняются ежегодно при формировании бюджета на очередной финансовый год и плановый период</w:t>
            </w:r>
          </w:p>
          <w:p w:rsidR="00B50A11" w:rsidRPr="00B50A11" w:rsidRDefault="00B50A11" w:rsidP="00617579">
            <w:pPr>
              <w:jc w:val="both"/>
              <w:rPr>
                <w:kern w:val="2"/>
                <w:sz w:val="12"/>
                <w:szCs w:val="12"/>
              </w:rPr>
            </w:pPr>
          </w:p>
        </w:tc>
      </w:tr>
      <w:tr w:rsidR="00B50A11" w:rsidRPr="00B50A11" w:rsidTr="00617579">
        <w:trPr>
          <w:trHeight w:val="20"/>
        </w:trPr>
        <w:tc>
          <w:tcPr>
            <w:tcW w:w="1416" w:type="pct"/>
          </w:tcPr>
          <w:p w:rsidR="00B50A11" w:rsidRPr="00B50A11" w:rsidRDefault="00B50A11" w:rsidP="00617579">
            <w:pPr>
              <w:jc w:val="both"/>
              <w:rPr>
                <w:kern w:val="2"/>
                <w:sz w:val="12"/>
                <w:szCs w:val="12"/>
              </w:rPr>
            </w:pPr>
            <w:r w:rsidRPr="00B50A11">
              <w:rPr>
                <w:sz w:val="12"/>
                <w:szCs w:val="12"/>
              </w:rPr>
              <w:t xml:space="preserve">Ожидаемый результат реализации </w:t>
            </w:r>
            <w:r w:rsidRPr="00B50A11">
              <w:rPr>
                <w:kern w:val="2"/>
                <w:sz w:val="12"/>
                <w:szCs w:val="12"/>
              </w:rPr>
              <w:t>муниципальной программы</w:t>
            </w:r>
          </w:p>
        </w:tc>
        <w:tc>
          <w:tcPr>
            <w:tcW w:w="155" w:type="pct"/>
          </w:tcPr>
          <w:p w:rsidR="00B50A11" w:rsidRPr="00B50A11" w:rsidRDefault="00B50A11" w:rsidP="00617579">
            <w:pPr>
              <w:rPr>
                <w:sz w:val="12"/>
                <w:szCs w:val="12"/>
              </w:rPr>
            </w:pPr>
            <w:r w:rsidRPr="00B50A11">
              <w:rPr>
                <w:kern w:val="2"/>
                <w:sz w:val="12"/>
                <w:szCs w:val="12"/>
              </w:rPr>
              <w:t>–</w:t>
            </w:r>
          </w:p>
        </w:tc>
        <w:tc>
          <w:tcPr>
            <w:tcW w:w="3429" w:type="pct"/>
          </w:tcPr>
          <w:p w:rsidR="00B50A11" w:rsidRPr="00B50A11" w:rsidRDefault="00B50A11" w:rsidP="00617579">
            <w:pPr>
              <w:jc w:val="both"/>
              <w:rPr>
                <w:sz w:val="12"/>
                <w:szCs w:val="12"/>
              </w:rPr>
            </w:pPr>
            <w:r w:rsidRPr="00B50A11">
              <w:rPr>
                <w:sz w:val="12"/>
                <w:szCs w:val="12"/>
              </w:rPr>
              <w:t xml:space="preserve">выполнение задач по организации профилактики пожаров, снижению  факторов, способствующих возникновению пожаров; </w:t>
            </w:r>
          </w:p>
          <w:p w:rsidR="00B50A11" w:rsidRPr="00B50A11" w:rsidRDefault="00B50A11" w:rsidP="00617579">
            <w:pPr>
              <w:jc w:val="both"/>
              <w:rPr>
                <w:sz w:val="12"/>
                <w:szCs w:val="12"/>
              </w:rPr>
            </w:pPr>
            <w:r w:rsidRPr="00B50A11">
              <w:rPr>
                <w:sz w:val="12"/>
                <w:szCs w:val="12"/>
              </w:rPr>
              <w:t xml:space="preserve">приобретение  знаний  и практических  навыков руководителями, другими должностными лицами и специалистами органов  местного самоуправления и организаций по исполнению ими своих законных функций и реализации своих законных полномочий в области ГО и защиты от ЧС; </w:t>
            </w:r>
          </w:p>
          <w:p w:rsidR="00B50A11" w:rsidRPr="00B50A11" w:rsidRDefault="00B50A11" w:rsidP="00617579">
            <w:pPr>
              <w:jc w:val="both"/>
              <w:rPr>
                <w:strike/>
                <w:kern w:val="2"/>
                <w:sz w:val="12"/>
                <w:szCs w:val="12"/>
              </w:rPr>
            </w:pPr>
            <w:r w:rsidRPr="00B50A11">
              <w:rPr>
                <w:sz w:val="12"/>
                <w:szCs w:val="12"/>
              </w:rPr>
              <w:t>приобретение знаний и практических навыков руководителями, другими должностными лицами и специалистами органов местного самоуправления и организаций  по исполнению ими своих законных функций и реализации своих законных полномочий в области ГО и защиты от</w:t>
            </w:r>
            <w:r w:rsidRPr="00B50A11">
              <w:rPr>
                <w:b/>
                <w:sz w:val="12"/>
                <w:szCs w:val="12"/>
              </w:rPr>
              <w:t xml:space="preserve"> </w:t>
            </w:r>
            <w:r w:rsidRPr="00B50A11">
              <w:rPr>
                <w:sz w:val="12"/>
                <w:szCs w:val="12"/>
              </w:rPr>
              <w:t>ЧС.</w:t>
            </w:r>
          </w:p>
        </w:tc>
      </w:tr>
    </w:tbl>
    <w:p w:rsidR="00B50A11" w:rsidRPr="00B50A11" w:rsidRDefault="00B50A11" w:rsidP="00997515">
      <w:pPr>
        <w:widowControl w:val="0"/>
        <w:autoSpaceDE w:val="0"/>
        <w:autoSpaceDN w:val="0"/>
        <w:adjustRightInd w:val="0"/>
        <w:ind w:firstLine="709"/>
        <w:jc w:val="center"/>
        <w:outlineLvl w:val="1"/>
        <w:rPr>
          <w:b/>
          <w:sz w:val="12"/>
          <w:szCs w:val="12"/>
        </w:rPr>
      </w:pPr>
      <w:r w:rsidRPr="00B50A11">
        <w:rPr>
          <w:b/>
          <w:sz w:val="12"/>
          <w:szCs w:val="12"/>
        </w:rPr>
        <w:t>Раздел I. Общая характеристика сферы реализации муниципальной программы Убеевского сельского поселения</w:t>
      </w:r>
      <w:r w:rsidRPr="00B50A11">
        <w:rPr>
          <w:sz w:val="12"/>
          <w:szCs w:val="12"/>
        </w:rPr>
        <w:t xml:space="preserve"> </w:t>
      </w:r>
      <w:r w:rsidRPr="00B50A11">
        <w:rPr>
          <w:b/>
          <w:sz w:val="12"/>
          <w:szCs w:val="12"/>
        </w:rPr>
        <w:t>Красноармейского района Чувашской Республики «Повышение безопасности жизнедеятельности населения и территорий»,</w:t>
      </w:r>
      <w:r w:rsidR="00997515">
        <w:rPr>
          <w:b/>
          <w:sz w:val="12"/>
          <w:szCs w:val="12"/>
        </w:rPr>
        <w:t xml:space="preserve"> </w:t>
      </w:r>
      <w:r w:rsidRPr="00B50A11">
        <w:rPr>
          <w:b/>
          <w:sz w:val="12"/>
          <w:szCs w:val="12"/>
        </w:rPr>
        <w:t>основные проблемы в указанной сфере и прогноз ее развития</w:t>
      </w:r>
    </w:p>
    <w:p w:rsidR="00B50A11" w:rsidRPr="00B50A11" w:rsidRDefault="00B50A11" w:rsidP="00B50A11">
      <w:pPr>
        <w:widowControl w:val="0"/>
        <w:autoSpaceDE w:val="0"/>
        <w:autoSpaceDN w:val="0"/>
        <w:adjustRightInd w:val="0"/>
        <w:ind w:firstLine="709"/>
        <w:jc w:val="both"/>
        <w:rPr>
          <w:sz w:val="12"/>
          <w:szCs w:val="12"/>
        </w:rPr>
      </w:pPr>
      <w:proofErr w:type="gramStart"/>
      <w:r w:rsidRPr="00B50A11">
        <w:rPr>
          <w:sz w:val="12"/>
          <w:szCs w:val="12"/>
        </w:rPr>
        <w:t>Муниципальная программа Убеевского сельского поселения Красноармейского района Чувашской Республики «Повышение безопасности жизнедеятельности населения и территорий»  (далее – Программа) направлена на обеспечение защиты населения и территорий от чрезвычайных ситуаций (далее также – ЧС), участие в предупреждении и ликвидации последствий чрезвычайных ситуаций на территории сельского поселения, обеспечение первичных мер пожарной безопасности и безопасности людей на водных объектах,  совершенствование осуществления мероприятий по гражданской обороне (далее</w:t>
      </w:r>
      <w:proofErr w:type="gramEnd"/>
      <w:r w:rsidRPr="00B50A11">
        <w:rPr>
          <w:sz w:val="12"/>
          <w:szCs w:val="12"/>
        </w:rPr>
        <w:t xml:space="preserve"> также – ГО) и предупреждение террористических актов, профилактику правонарушений в</w:t>
      </w:r>
      <w:proofErr w:type="gramStart"/>
      <w:r w:rsidRPr="00B50A11">
        <w:rPr>
          <w:sz w:val="12"/>
          <w:szCs w:val="12"/>
        </w:rPr>
        <w:t xml:space="preserve">  ,</w:t>
      </w:r>
      <w:proofErr w:type="gramEnd"/>
      <w:r w:rsidRPr="00B50A11">
        <w:rPr>
          <w:sz w:val="12"/>
          <w:szCs w:val="12"/>
        </w:rPr>
        <w:t xml:space="preserve"> а также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Мероприятия по ГО и защите населения и территорий  Убеевского сельского поселения Красноармейского района  от ЧС осуществляются в соответствии с ежегодно утверждаемым Планом основных мероприятий  Убеевского сельского поселения Красноармейского района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В результате антропогенного воздействия на окружающую среду, глобальных изменений климата на планете, ухудшения экологической обстановки и недостаточных темпов внедрения безопасных технологий возрастают масштабы последствий чрезвычайных ситуаций природного и техногенного характера, возникают новые виды эпидемий и болезней. Серьезную демографическую проблему создает количество погибших в различных ЧС людей. Количество пострадавших в них ежегодно исчисляется сотнями человек.</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Для своевременного доведения информации до населения  Убеевского сельского поселения Красноармейского  района  об опасностях, возникающих при ведении военных действий или вследствие этих действий, а также при возникновении ЧС, оповещение осуществляется при помощи системы централизованного оповещения.</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Оповещение населения, не охваченного системой оповещения, производится посыльными и громкоговорящими системами.</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Инженерная защита населения и территорий  Красноармейского района  организована в соответствии с требованиями федеральных законов «О защите населения и территорий от чрезвычайных ситуаций природного и техногенного характера» и «О гражданской обороне».</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Для планирования, организации и руководства проведением эвакуационных мероприятий в экстремальных ситуациях мирного и военного времени на территории  Убеевского сельского поселения Красноармейского района  создана и функционирует эвакуационная (</w:t>
      </w:r>
      <w:proofErr w:type="spellStart"/>
      <w:r w:rsidRPr="00B50A11">
        <w:rPr>
          <w:sz w:val="12"/>
          <w:szCs w:val="12"/>
        </w:rPr>
        <w:t>эвакоприемная</w:t>
      </w:r>
      <w:proofErr w:type="spellEnd"/>
      <w:r w:rsidRPr="00B50A11">
        <w:rPr>
          <w:sz w:val="12"/>
          <w:szCs w:val="12"/>
        </w:rPr>
        <w:t>) комиссия.</w:t>
      </w:r>
    </w:p>
    <w:p w:rsidR="00B50A11" w:rsidRPr="00B50A11" w:rsidRDefault="00B50A11" w:rsidP="00B50A11">
      <w:pPr>
        <w:widowControl w:val="0"/>
        <w:autoSpaceDE w:val="0"/>
        <w:autoSpaceDN w:val="0"/>
        <w:adjustRightInd w:val="0"/>
        <w:ind w:firstLine="709"/>
        <w:jc w:val="both"/>
        <w:rPr>
          <w:sz w:val="12"/>
          <w:szCs w:val="12"/>
          <w:vertAlign w:val="superscript"/>
        </w:rPr>
      </w:pPr>
      <w:r w:rsidRPr="00B50A11">
        <w:rPr>
          <w:sz w:val="12"/>
          <w:szCs w:val="12"/>
        </w:rPr>
        <w:t xml:space="preserve"> Согласно проведенному мониторингу на объектах экономики, в организациях и частном секторе Убеевского сельского поселения Красноармейского  района  имеются 6 резервных источников электроснабжения общей мощностью 150 кВт. Для обеспечения объектов социальной инфраструктуры резервными источниками электроэнергии администрацией Красноармейского района закуплен автономный дизель-генератор  мощностью 80 кВт.</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 Анализ реагирования на ЧС показывает, что повышение эффективности функционирования районной системы предупреждения и ликвидации ЧС напрямую зависит от степени готовности сил и средств. В настоящее время на территории Убеевского сельского поселения Красноармейского района действует муниципальная пожарная охрана.</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Создание и совершенствование системы подготовки населения в области ГО и ЧС в районе позволило увеличить показатели охвата и повысить эффективность обучения всех категорий населения способам защиты от опасностей, возникающих при ведении военных действий или вследствие этих действий и при ЧС. </w:t>
      </w:r>
    </w:p>
    <w:p w:rsidR="00B50A11" w:rsidRPr="00B50A11" w:rsidRDefault="00B50A11" w:rsidP="00B50A11">
      <w:pPr>
        <w:widowControl w:val="0"/>
        <w:autoSpaceDE w:val="0"/>
        <w:autoSpaceDN w:val="0"/>
        <w:adjustRightInd w:val="0"/>
        <w:ind w:firstLine="709"/>
        <w:jc w:val="both"/>
        <w:rPr>
          <w:sz w:val="12"/>
          <w:szCs w:val="12"/>
        </w:rPr>
      </w:pPr>
      <w:proofErr w:type="gramStart"/>
      <w:r w:rsidRPr="00B50A11">
        <w:rPr>
          <w:sz w:val="12"/>
          <w:szCs w:val="12"/>
        </w:rPr>
        <w:t>Основное внимание при подготовке руководителей, других должностных лиц и специалистов ГО и ТП РСЧС Убеевского сельского поселения Красноармейского района  было обращено на приобретение обучаемыми практических навыков для выполнения ими своих обязанностей по защите от опасностей, возникающих при ведении военных действий или вследствие этих действий и при ЧС, а также умения анализировать и оценивать обстановку, принимать правильные решения.</w:t>
      </w:r>
      <w:proofErr w:type="gramEnd"/>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Реализация предусмотренных муниципальной программой мероприятий позволит обеспечить своевременное выявление и оперативное реагирование на очаги возгорания в лесных массивах и прилегающих к ним территориях, ликвидацию возникших лесных пожаров и минимизацию их последствий.</w:t>
      </w:r>
    </w:p>
    <w:p w:rsidR="00B50A11" w:rsidRPr="00B50A11" w:rsidRDefault="00B50A11" w:rsidP="00B50A11">
      <w:pPr>
        <w:widowControl w:val="0"/>
        <w:autoSpaceDE w:val="0"/>
        <w:autoSpaceDN w:val="0"/>
        <w:adjustRightInd w:val="0"/>
        <w:ind w:firstLine="709"/>
        <w:jc w:val="both"/>
        <w:rPr>
          <w:sz w:val="12"/>
          <w:szCs w:val="12"/>
        </w:rPr>
      </w:pPr>
      <w:proofErr w:type="gramStart"/>
      <w:r w:rsidRPr="00B50A11">
        <w:rPr>
          <w:sz w:val="12"/>
          <w:szCs w:val="12"/>
        </w:rPr>
        <w:t>Для реализации целей и задач муниципальной программы, а именно существенного повышения готовности ГО, уровня защиты населения и территорий от ЧС, обеспечения пожарной безопасности и безопасности людей на водных объектах, профилактики правонарушений и противодействия преступности в Красноармейском районе, профилактики терроризма и экстремистской деятельности в Красноармейском районе необходимо применение программно-целевых инструментов, поскольку требуется:</w:t>
      </w:r>
      <w:proofErr w:type="gramEnd"/>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высокая степень координации действий органов местного самоуправления Убеевского сельского поселения Красноармейского района, организаций и граждан;</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запуск </w:t>
      </w:r>
      <w:proofErr w:type="gramStart"/>
      <w:r w:rsidRPr="00B50A11">
        <w:rPr>
          <w:sz w:val="12"/>
          <w:szCs w:val="12"/>
        </w:rPr>
        <w:t>механизмов обеспечения заинтересованности всех участников мероприятий</w:t>
      </w:r>
      <w:proofErr w:type="gramEnd"/>
      <w:r w:rsidRPr="00B50A11">
        <w:rPr>
          <w:sz w:val="12"/>
          <w:szCs w:val="12"/>
        </w:rPr>
        <w:t xml:space="preserve"> по защите населения и территорий от чрезвычайных ситуаций, обеспечению пожарной безопасности и безопасности людей на водных объектах;</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мобилизация ресурсов и оптимизация их использования.</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В результате реализации муниципальной программы прогнозируется:</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повышение уровня безопасности жизнедеятельности населения и территорий Красноармейского района;</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полная обеспеченность </w:t>
      </w:r>
      <w:proofErr w:type="gramStart"/>
      <w:r w:rsidRPr="00B50A11">
        <w:rPr>
          <w:sz w:val="12"/>
          <w:szCs w:val="12"/>
        </w:rPr>
        <w:t>СИЗ</w:t>
      </w:r>
      <w:proofErr w:type="gramEnd"/>
      <w:r w:rsidRPr="00B50A11">
        <w:rPr>
          <w:sz w:val="12"/>
          <w:szCs w:val="12"/>
        </w:rPr>
        <w:t xml:space="preserve"> персонала организаций, эксплуатирующих опасные производственные объекты;</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достаточная обеспеченность подразделений пожарной охраны и аварийно-спасательных формирований соответствующим оборудованием и техникой;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достаточная обеспеченность органов управления гражданской обороны и Убеевского сельского поселения Красноармейского районного звена ТП РСЧС Чувашской Республики современными средствами связи.</w:t>
      </w:r>
    </w:p>
    <w:p w:rsidR="00B50A11" w:rsidRPr="00B50A11" w:rsidRDefault="00B50A11" w:rsidP="00B50A11">
      <w:pPr>
        <w:widowControl w:val="0"/>
        <w:autoSpaceDE w:val="0"/>
        <w:autoSpaceDN w:val="0"/>
        <w:adjustRightInd w:val="0"/>
        <w:ind w:firstLine="709"/>
        <w:jc w:val="center"/>
        <w:outlineLvl w:val="1"/>
        <w:rPr>
          <w:b/>
          <w:sz w:val="12"/>
          <w:szCs w:val="12"/>
        </w:rPr>
      </w:pPr>
      <w:r w:rsidRPr="00B50A11">
        <w:rPr>
          <w:b/>
          <w:sz w:val="12"/>
          <w:szCs w:val="12"/>
        </w:rPr>
        <w:t>Раздел II. Приоритеты в сфере реализации муниципальной программы, цели, задачи и показатели (индикаторы) достижения целей и решения задач, основные ожидаемые конечные результаты и срок реализации муниципальной программы</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lastRenderedPageBreak/>
        <w:t>Муниципальная программа направлена на достижение следующих целей: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участие в предупреждении  и ликвидации чрезвычайных ситуаций; </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совершенствование взаимодействия правоохранительных, органов местного самоуправления района,  </w:t>
      </w:r>
      <w:r w:rsidRPr="00B50A11">
        <w:rPr>
          <w:color w:val="000000"/>
          <w:sz w:val="12"/>
          <w:szCs w:val="12"/>
        </w:rPr>
        <w:t xml:space="preserve">граждан,  их объединений, участвующих в охране общественного порядка (далее – общественные объединения) </w:t>
      </w:r>
      <w:r w:rsidRPr="00B50A11">
        <w:rPr>
          <w:sz w:val="12"/>
          <w:szCs w:val="12"/>
        </w:rPr>
        <w:t xml:space="preserve">в сфере профилактики правонарушений, терроризма и экстремистской деятельности в  </w:t>
      </w:r>
      <w:proofErr w:type="spellStart"/>
      <w:r w:rsidRPr="00B50A11">
        <w:rPr>
          <w:sz w:val="12"/>
          <w:szCs w:val="12"/>
        </w:rPr>
        <w:t>Убеевском</w:t>
      </w:r>
      <w:proofErr w:type="spellEnd"/>
      <w:r w:rsidRPr="00B50A11">
        <w:rPr>
          <w:sz w:val="12"/>
          <w:szCs w:val="12"/>
        </w:rPr>
        <w:t xml:space="preserve"> сельском  поселении Красноармейском районе.</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Поставленные цели планируется достигнуть путем решения следующих задач:</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совершенствование организации профилактики чрезвычайных ситуаций, пропаганды и </w:t>
      </w:r>
      <w:proofErr w:type="gramStart"/>
      <w:r w:rsidRPr="00B50A11">
        <w:rPr>
          <w:sz w:val="12"/>
          <w:szCs w:val="12"/>
        </w:rPr>
        <w:t>обучения населения по вопросам</w:t>
      </w:r>
      <w:proofErr w:type="gramEnd"/>
      <w:r w:rsidRPr="00B50A11">
        <w:rPr>
          <w:sz w:val="12"/>
          <w:szCs w:val="12"/>
        </w:rPr>
        <w:t xml:space="preserve"> гражданской обороны, защиты от чрезвычайных ситуаций и террористических акций;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своевременное информирование населения Убеевского сельского поселения Красноармейского района о чрезвычайных ситуациях, мерах по обеспечению безопасности населения и территорий;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обучение населения Убеевского сельского поселения Красноармейского района  в области гражданской защиты;</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совершенствование системы профилактики правонарушений, повышение ответственности за состояние правопорядка органов местного самоуправления и всех звеньев правоохранительной системы;</w:t>
      </w:r>
    </w:p>
    <w:p w:rsidR="00B50A11" w:rsidRPr="00B50A11" w:rsidRDefault="00B50A11" w:rsidP="00B50A11">
      <w:pPr>
        <w:autoSpaceDE w:val="0"/>
        <w:autoSpaceDN w:val="0"/>
        <w:adjustRightInd w:val="0"/>
        <w:ind w:firstLine="709"/>
        <w:jc w:val="both"/>
        <w:rPr>
          <w:sz w:val="12"/>
          <w:szCs w:val="12"/>
        </w:rPr>
      </w:pPr>
      <w:r w:rsidRPr="00B50A11">
        <w:rPr>
          <w:sz w:val="12"/>
          <w:szCs w:val="12"/>
        </w:rPr>
        <w:t>повышение эффективности взаимодействия органов местного самоуправления, подразделений территориальных органов федеральных органов исполнительной власти в Красноармейском районе, организаций в вопросах профилактики терроризма и экстремизма.</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Реализация муниципальной программы позволит:</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обеспечить гарантированное и своевременное информирование населения  Убеевского сельского поселения Красноармейского района  об угрозе и возникновении чрезвычайных ситуаций;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завершить создание локальных систем оповещения населения в районах потенциально опасных объектов;</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осуществить переработку существующих планирующих документов по эвакуации населения, материальных и культурных ценностей с учетом современных условий на основе новых, более гибких многовариантных подходов к ее организации;</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организовать постоянный мониторинг состояния защитных сооружений гражданской обороны (в том числе переданных в аренду), их ремонт и переоборудование в соответствии с современными требованиями;</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обеспечить устойчивое функционирование системы мониторинга и лабораторного контроля в очагах поражения и районах чрезвычайных ситуаций;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довести до требуемого уровня объемы запасов средств индивидуальной защиты, своевременное их освежение, обеспечить их сохранность и выдачу населению в угрожаемый период;</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развить теоретические и практические навыки действий населения  района в условиях чрезвычайных ситуаций природного и техногенного характера;</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оптимизировать усилия по подготовке и ведению гражданской обороны путем планирования и осуществления необходимых мероприятий с учетом экономических, природных и иных характеристик и особенностей территорий и степени реальной опасности;</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обеспечить повышение профессиональной подготовки кадров для укомплектования аварийно-спасательных формирований;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повысить правовую культуру населения и  доверие к правоохранительным органам;</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сократить уровень рецидивной преступности, долю несовершеннолетних преступников, снизить </w:t>
      </w:r>
      <w:proofErr w:type="spellStart"/>
      <w:r w:rsidRPr="00B50A11">
        <w:rPr>
          <w:sz w:val="12"/>
          <w:szCs w:val="12"/>
        </w:rPr>
        <w:t>криминогенность</w:t>
      </w:r>
      <w:proofErr w:type="spellEnd"/>
      <w:r w:rsidRPr="00B50A11">
        <w:rPr>
          <w:sz w:val="12"/>
          <w:szCs w:val="12"/>
        </w:rPr>
        <w:t xml:space="preserve"> общественных мест;</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увеличить количество лиц асоциального поведения, охваченных системой профилактических мер;</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сохранить трудоспособность граждан за счет сокращения числа погибших и снижения тяжести последствий преступных посягательств;</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осуществить мониторинг эффективности принимаемых мер антитеррористической и </w:t>
      </w:r>
      <w:proofErr w:type="spellStart"/>
      <w:r w:rsidRPr="00B50A11">
        <w:rPr>
          <w:sz w:val="12"/>
          <w:szCs w:val="12"/>
        </w:rPr>
        <w:t>антиэкстремистской</w:t>
      </w:r>
      <w:proofErr w:type="spellEnd"/>
      <w:r w:rsidRPr="00B50A11">
        <w:rPr>
          <w:sz w:val="12"/>
          <w:szCs w:val="12"/>
        </w:rPr>
        <w:t xml:space="preserve"> направленности;</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усовершенствовать систему сбора, анализа и обобщения информации о лицах, причастных к террористическим актам и экстремистской деятельности, объектах, подлежащих защите;</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повысить защищенность общества и населения  Красноармейского района от актов терроризма и проявлений экстремизма;</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усилить антитеррористическую устойчивость объектов жизнеобеспечения и особо важных объектов, а также мест массового пребывания людей.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Срок реализации муниципальной программы: 2019-2035 годы.</w:t>
      </w:r>
    </w:p>
    <w:p w:rsidR="00B50A11" w:rsidRPr="00B50A11" w:rsidRDefault="008F6B04" w:rsidP="00B50A11">
      <w:pPr>
        <w:widowControl w:val="0"/>
        <w:autoSpaceDE w:val="0"/>
        <w:autoSpaceDN w:val="0"/>
        <w:adjustRightInd w:val="0"/>
        <w:ind w:firstLine="709"/>
        <w:jc w:val="both"/>
        <w:rPr>
          <w:sz w:val="12"/>
          <w:szCs w:val="12"/>
        </w:rPr>
      </w:pPr>
      <w:hyperlink w:anchor="Par621" w:tooltip="Ссылка на текущий документ" w:history="1">
        <w:r w:rsidR="00B50A11" w:rsidRPr="00B50A11">
          <w:rPr>
            <w:sz w:val="12"/>
            <w:szCs w:val="12"/>
          </w:rPr>
          <w:t>Сведения</w:t>
        </w:r>
      </w:hyperlink>
      <w:r w:rsidR="00B50A11" w:rsidRPr="00B50A11">
        <w:rPr>
          <w:sz w:val="12"/>
          <w:szCs w:val="12"/>
        </w:rPr>
        <w:t xml:space="preserve"> о показателях (индикаторах) муниципальной программы, подпрограмм муниципальной программы и их значениях приведены в приложении № 1 к настоящей муниципальной программе.</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Перечень показателей </w:t>
      </w:r>
      <w:proofErr w:type="gramStart"/>
      <w:r w:rsidRPr="00B50A11">
        <w:rPr>
          <w:sz w:val="12"/>
          <w:szCs w:val="12"/>
        </w:rPr>
        <w:t>носит открытый характер и предусматривает</w:t>
      </w:r>
      <w:proofErr w:type="gramEnd"/>
      <w:r w:rsidRPr="00B50A11">
        <w:rPr>
          <w:sz w:val="12"/>
          <w:szCs w:val="12"/>
        </w:rPr>
        <w:t xml:space="preserve"> возможность корректировки в случае потери информативности показателя (достижение максимального значения) и изменения приоритетов в рассматриваемой сфере.</w:t>
      </w:r>
    </w:p>
    <w:p w:rsidR="00B50A11" w:rsidRPr="00B50A11" w:rsidRDefault="00B50A11" w:rsidP="00997515">
      <w:pPr>
        <w:widowControl w:val="0"/>
        <w:autoSpaceDE w:val="0"/>
        <w:autoSpaceDN w:val="0"/>
        <w:adjustRightInd w:val="0"/>
        <w:ind w:firstLine="709"/>
        <w:jc w:val="center"/>
        <w:outlineLvl w:val="1"/>
        <w:rPr>
          <w:b/>
          <w:sz w:val="12"/>
          <w:szCs w:val="12"/>
        </w:rPr>
      </w:pPr>
      <w:r w:rsidRPr="00B50A11">
        <w:rPr>
          <w:b/>
          <w:sz w:val="12"/>
          <w:szCs w:val="12"/>
        </w:rPr>
        <w:t>Раздел III. Обобщенная характеристика основных мероприятий</w:t>
      </w:r>
      <w:r w:rsidR="00997515">
        <w:rPr>
          <w:b/>
          <w:sz w:val="12"/>
          <w:szCs w:val="12"/>
        </w:rPr>
        <w:t xml:space="preserve"> </w:t>
      </w:r>
      <w:r w:rsidRPr="00B50A11">
        <w:rPr>
          <w:b/>
          <w:sz w:val="12"/>
          <w:szCs w:val="12"/>
        </w:rPr>
        <w:t>подпрограмм муниципальной программы</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секторных мероприятий с достижением конкретных целей в течение срока действия муниципальной программы.</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Задачи муниципальной программы будут решаться в рамках подпрограмм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«Профилактика правонарушений».</w:t>
      </w: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r w:rsidRPr="00B50A11">
        <w:rPr>
          <w:b/>
          <w:sz w:val="12"/>
          <w:szCs w:val="12"/>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w:t>
      </w:r>
      <w:r w:rsidRPr="00B50A11">
        <w:rPr>
          <w:sz w:val="12"/>
          <w:szCs w:val="12"/>
        </w:rPr>
        <w:t xml:space="preserve"> включает:</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Основное мероприятие 1. Обеспечение деятельности муниципальных учреждений, реализующих на территории муниципальную политику в области пожарной безопасности»</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Предусматриваются обеспечение необходимого уровня пожарной безопасности и минимизация потерь вследствие пожаров для устойчивого функционирования объектов экономики и организаций на территории Убеевского сельского поселения Красноармейского района, что включает в себя:</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оказание содействия в тушении пожаров в населенных пунктах;</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оказание содействия в оснащении противопожарной службы техникой, оборудованием и имуществом, разработку и внедрение новых технологий пожаротушения.</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Основное мероприятие 2. Участие в предупреждении и ликвидации последствий чрезвычайных ситуаций на территории Убеевского сельского поселения Красноармейского района.</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Включает в себя:</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Оказание содействия в организации экстренного реагирования по спасанию людей и проведения аварийно-спасательных работ по ликвидации возникших ЧС;</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ЧС.</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Основное мероприятие 3. Обучение населения  Убеевского сельского поселения Красноармейского района  действиям в чрезвычайных ситуациях.</w:t>
      </w:r>
    </w:p>
    <w:p w:rsidR="00B50A11" w:rsidRPr="00B50A11" w:rsidRDefault="00B50A11" w:rsidP="00B50A11">
      <w:pPr>
        <w:widowControl w:val="0"/>
        <w:autoSpaceDE w:val="0"/>
        <w:autoSpaceDN w:val="0"/>
        <w:adjustRightInd w:val="0"/>
        <w:ind w:firstLine="709"/>
        <w:jc w:val="both"/>
        <w:rPr>
          <w:sz w:val="12"/>
          <w:szCs w:val="12"/>
        </w:rPr>
      </w:pPr>
      <w:proofErr w:type="gramStart"/>
      <w:r w:rsidRPr="00B50A11">
        <w:rPr>
          <w:sz w:val="12"/>
          <w:szCs w:val="12"/>
        </w:rPr>
        <w:t>В рамках выполнения мероприятия предусматривается реализация мер, направленных на оказание содействия в обучении руководителей, других должностных лиц и специалистов органов местного самоуправления и организаций по исполнению ими своих функций и полномочий в области ГО, защиты населения от опасностей, возникающих при ведении военных действий или вследствие этих действий, а также при возникновении ЧС.</w:t>
      </w:r>
      <w:proofErr w:type="gramEnd"/>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Основное мероприятие 4. Развитие гражданской обороны, снижение рисков и смягчение последствий чрезвычайных ситуаций природного и техногенного характера.</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В рамках выполнения основного мероприятия планируется:</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оказание содействия в содержании материально-технических запасов в целях гражданской обороны;</w:t>
      </w:r>
    </w:p>
    <w:p w:rsidR="00B50A11" w:rsidRPr="00B50A11" w:rsidRDefault="00B50A11" w:rsidP="00B50A11">
      <w:pPr>
        <w:widowControl w:val="0"/>
        <w:autoSpaceDE w:val="0"/>
        <w:autoSpaceDN w:val="0"/>
        <w:adjustRightInd w:val="0"/>
        <w:ind w:firstLine="709"/>
        <w:jc w:val="both"/>
        <w:rPr>
          <w:sz w:val="12"/>
          <w:szCs w:val="12"/>
        </w:rPr>
      </w:pPr>
      <w:proofErr w:type="gramStart"/>
      <w:r w:rsidRPr="00B50A11">
        <w:rPr>
          <w:sz w:val="12"/>
          <w:szCs w:val="12"/>
        </w:rPr>
        <w:t>реализация мероприятий по развитию системы обеспечения вызова экстренных оперативных служб по единому номеру «112» (далее – система-112), предполагающих повышение качества и эффективности взаимодействия оперативных служб при их совместных действиях в экстремальных ситуациях с целью уменьшения возможного социально-экономического ущерба от чрезвычайных ситуаций, снижения затрат финансовых, медицинских, материально-технических и других ресурсов на экстренное реагирование, организацию удобного обращения к экстренным оперативным службам по типу</w:t>
      </w:r>
      <w:proofErr w:type="gramEnd"/>
      <w:r w:rsidRPr="00B50A11">
        <w:rPr>
          <w:sz w:val="12"/>
          <w:szCs w:val="12"/>
        </w:rPr>
        <w:t xml:space="preserve"> «одного окна» и снижение экономических затрат на осуществление взаимодействия экстренных оперативных служб.</w:t>
      </w:r>
    </w:p>
    <w:p w:rsidR="00B50A11" w:rsidRPr="00B50A11" w:rsidRDefault="00B50A11" w:rsidP="00B50A11">
      <w:pPr>
        <w:widowControl w:val="0"/>
        <w:autoSpaceDE w:val="0"/>
        <w:autoSpaceDN w:val="0"/>
        <w:adjustRightInd w:val="0"/>
        <w:ind w:firstLine="709"/>
        <w:jc w:val="both"/>
        <w:rPr>
          <w:sz w:val="12"/>
          <w:szCs w:val="12"/>
        </w:rPr>
      </w:pPr>
      <w:r w:rsidRPr="00B50A11">
        <w:rPr>
          <w:b/>
          <w:sz w:val="12"/>
          <w:szCs w:val="12"/>
        </w:rPr>
        <w:t>Подпрограмма «Профилактика правонарушений»</w:t>
      </w:r>
      <w:r w:rsidRPr="00B50A11">
        <w:rPr>
          <w:sz w:val="12"/>
          <w:szCs w:val="12"/>
        </w:rPr>
        <w:t xml:space="preserve"> объединяет шесть основных мероприятий: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Основное мероприятие 1. Дальнейшее развитие многоуровневой системы профилактики правонарушений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Данное мероприятие включает в себя:</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проведение комплекса мероприятий по организации деятельности Советов профилактики;</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проведение совещаний-семинаров с руководителями и специалистами органов местного самоуправления, ответственными за координацию профилактической деятельности, правоохранительными органами и народными дружинами, общественными объединениями правоохранительной направленности;</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проведение межведомственных совещаний по проблемным вопросам, возникающим при работе с лицами, осужденными к уголовным наказаниям, не связанным с лишением свободы;</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эффективное использование физкультурно-спортивных комплексов в целях активного приобщения граждан к занятиям физической культурой и спортом;</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организацию физкультурно-оздоровительных, спортивно-массовых мероприятий с массовым участием населения всех возрастов и категорий;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организацию получения дополнительного профессионального образования организаторами воспитательного процесса в образовательных организациях республики с привлечением ученых и практиков;</w:t>
      </w:r>
    </w:p>
    <w:p w:rsidR="00B50A11" w:rsidRPr="00B50A11" w:rsidRDefault="00B50A11" w:rsidP="00B50A11">
      <w:pPr>
        <w:widowControl w:val="0"/>
        <w:autoSpaceDE w:val="0"/>
        <w:autoSpaceDN w:val="0"/>
        <w:adjustRightInd w:val="0"/>
        <w:ind w:firstLine="709"/>
        <w:jc w:val="both"/>
        <w:rPr>
          <w:sz w:val="12"/>
          <w:szCs w:val="12"/>
        </w:rPr>
      </w:pPr>
      <w:proofErr w:type="gramStart"/>
      <w:r w:rsidRPr="00B50A11">
        <w:rPr>
          <w:sz w:val="12"/>
          <w:szCs w:val="12"/>
        </w:rPr>
        <w:t>проведение совместных профилактических мероприятий по выявлению иностранных граждан и лиц без гражданства, незаконно осуществляющих трудовую деятельность в Российской Федерации, и граждан Российской Федерации, незаконно привлекающих к трудовой деятельности иностранных граждан и лиц без гражданства, а также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 помещения;</w:t>
      </w:r>
      <w:proofErr w:type="gramEnd"/>
    </w:p>
    <w:p w:rsidR="00B50A11" w:rsidRPr="00B50A11" w:rsidRDefault="00B50A11" w:rsidP="00B50A11">
      <w:pPr>
        <w:widowControl w:val="0"/>
        <w:autoSpaceDE w:val="0"/>
        <w:autoSpaceDN w:val="0"/>
        <w:adjustRightInd w:val="0"/>
        <w:ind w:firstLine="709"/>
        <w:jc w:val="both"/>
        <w:rPr>
          <w:sz w:val="12"/>
          <w:szCs w:val="12"/>
        </w:rPr>
      </w:pPr>
      <w:proofErr w:type="gramStart"/>
      <w:r w:rsidRPr="00B50A11">
        <w:rPr>
          <w:sz w:val="12"/>
          <w:szCs w:val="12"/>
        </w:rPr>
        <w:t>организацию встреч с руководителями (представителями) хозяйствующих субъектов, привлекающих к трудовой деятельности иностранных граждан и лиц без гражданства, с целью разъяснения им норм миграционного законодательства в сфере привлечения и использования иностранной рабочей силы, а также с руководителями национально-культурных объединений Чувашской Республики с целью получения информации об обстановке внутри национальных объединений, предупреждения возможных негативных процессов в среде мигрантов, а также профилактики нарушений</w:t>
      </w:r>
      <w:proofErr w:type="gramEnd"/>
      <w:r w:rsidRPr="00B50A11">
        <w:rPr>
          <w:sz w:val="12"/>
          <w:szCs w:val="12"/>
        </w:rPr>
        <w:t xml:space="preserve"> иностранными гражданами и лицами без гражданства законодательства Российской Федерации в сфере миграции;</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приведение помещений, занимаемых участковыми уполномоченными полиции, в надлежащее состояние и в этих целях проведение необходимых ремонтных работ;</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организация взаимодействия субъектов профилактики правонарушений, хозяйствующих субъектов, представителей бизнеса и предпринимательства по созданию условий, эффективно препятствующих совершению имущественных преступлений, мошенничества, распространению фальшивых денежных знаков;</w:t>
      </w:r>
    </w:p>
    <w:p w:rsidR="00B50A11" w:rsidRPr="00B50A11" w:rsidRDefault="00B50A11" w:rsidP="00B50A11">
      <w:pPr>
        <w:ind w:firstLine="709"/>
        <w:jc w:val="both"/>
        <w:rPr>
          <w:sz w:val="12"/>
          <w:szCs w:val="12"/>
        </w:rPr>
      </w:pPr>
      <w:proofErr w:type="gramStart"/>
      <w:r w:rsidRPr="00B50A11">
        <w:rPr>
          <w:sz w:val="12"/>
          <w:szCs w:val="12"/>
        </w:rPr>
        <w:t>организацию профилактической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roofErr w:type="gramEnd"/>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Основное мероприятие 2. Предупреждение детской беспризорности, безнадзорности и правонарушений несовершеннолетних</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Данное мероприятие включает:</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проведение в образовательных организациях </w:t>
      </w:r>
      <w:proofErr w:type="gramStart"/>
      <w:r w:rsidRPr="00B50A11">
        <w:rPr>
          <w:sz w:val="12"/>
          <w:szCs w:val="12"/>
        </w:rPr>
        <w:t>профилактической</w:t>
      </w:r>
      <w:proofErr w:type="gramEnd"/>
      <w:r w:rsidRPr="00B50A11">
        <w:rPr>
          <w:sz w:val="12"/>
          <w:szCs w:val="12"/>
        </w:rPr>
        <w:t xml:space="preserve"> работы по разъяснению обучающимся норм административного, уголовного законодательства;</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принятие дополнительных мер по выявлению фактов вовлечения несовершеннолетних в противоправную деятельность, а также административных и уголовно-правовых мер воздействия на родителей, не выполняющих обязанности по воспитанию детей;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проведение с детьми, проходящими реабилитацию в учреждениях социального обслуживания семьи и детей, мероприятий по правовой тематике;</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подготовку и издание информационных материалов по содействию занятости несовершеннолетних граждан в свободное от учебы время;</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содействие в формировании единой базы данных о выявленных безнадзорных, беспризорных несовершеннолетних и семьях, находящихся в социально опасном положении, в </w:t>
      </w:r>
      <w:r w:rsidRPr="00B50A11">
        <w:rPr>
          <w:sz w:val="12"/>
          <w:szCs w:val="12"/>
        </w:rPr>
        <w:lastRenderedPageBreak/>
        <w:t>которых воспитываются несовершеннолетние дети;</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организацию участия несовершеннолетних, находящихся в социально опасном положении, детей-сирот, детей, оставшихся без попечения родителей, в мероприятиях </w:t>
      </w:r>
      <w:proofErr w:type="spellStart"/>
      <w:r w:rsidRPr="00B50A11">
        <w:rPr>
          <w:sz w:val="12"/>
          <w:szCs w:val="12"/>
        </w:rPr>
        <w:t>физкультурно-досуговых</w:t>
      </w:r>
      <w:proofErr w:type="spellEnd"/>
      <w:r w:rsidRPr="00B50A11">
        <w:rPr>
          <w:sz w:val="12"/>
          <w:szCs w:val="12"/>
        </w:rPr>
        <w:t xml:space="preserve"> и спортивных учреждений;</w:t>
      </w:r>
    </w:p>
    <w:p w:rsidR="00B50A11" w:rsidRPr="00B50A11" w:rsidRDefault="00B50A11" w:rsidP="00B50A11">
      <w:pPr>
        <w:widowControl w:val="0"/>
        <w:autoSpaceDE w:val="0"/>
        <w:autoSpaceDN w:val="0"/>
        <w:adjustRightInd w:val="0"/>
        <w:ind w:firstLine="709"/>
        <w:jc w:val="both"/>
        <w:rPr>
          <w:strike/>
          <w:sz w:val="12"/>
          <w:szCs w:val="12"/>
        </w:rPr>
      </w:pPr>
      <w:proofErr w:type="gramStart"/>
      <w:r w:rsidRPr="00B50A11">
        <w:rPr>
          <w:sz w:val="12"/>
          <w:szCs w:val="12"/>
        </w:rPr>
        <w:t>обеспечение на весь период летних каникул полного охвата организованными формами отдыха детей, их оздоровления и занятости детей путем привлечения к профилактической работе общественных воспитателей, специалистов органов и учреждений системы профилактики безнадзорности и правонарушений несовершеннолетних, членов общественных формирований правоохранительной направленности и волонтеров, в том числе организация профильных смен для несовершеннолетних, находящихся в социально опасном положении;</w:t>
      </w:r>
      <w:proofErr w:type="gramEnd"/>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освещение в средствах массовой информации (далее – СМИ) опыта деятельности учреждений социального обслуживания семьи и детей по профилактике безнадзорности и правонарушений несовершеннолетних;</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привлечение несовершеннолетних к занятиям в клубах по интересам в учреждениях социального обслуживания семьи и детей;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проведение практических занятий и семинаров, тренингов по профилактике правонарушений среди несовершеннолетних, организацию их досуга, труда и отдыха;</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организацию профессиональной ориентации несовершеннолетних граждан, освободившихся из мест лишения свободы, а также несовершеннолетних, осужденных к уголовным наказаниям, не связанным с лишением свободы, обратившихся в органы службы занятости в целях поиска работы;</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содействие в организации профессионального обучения, психологической поддержки и социальной адаптации безработных граждан в возрасте от 16 до 18 лет, освободившихся из мест лишения свободы, а также осужденных к уголовным наказаниям, не связанным с лишением свободы;</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содействие в организации временного трудоустройства несовершеннолетних граждан в возрасте от 14 до 18 лет, освободившихся из мест лишения свободы, а также осужденных к уголовным наказаниям, не связанным с лишением свободы;</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проведение целевых мероприятий по предупреждению повторной преступности несовершеннолетних, осужденных к мерам наказания, не связанным с лишением свободы, а также вернувшихся из воспитательных колоний и специальных учебно-воспитательных учреждений закрытого типа;</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взаимодействие с общественными и религиозными организациями по разработке и реализации социальных проектов и профилактических мероприятий;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привлечение добровольцев и общественных воспитателей к социальному сопровождению несовершеннолетних;</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проведение семинаров-тренингов по обучению технологии ювенальной пробации штатных работников, членов комиссий по делам несовершеннолетних и защите их прав.</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Основное мероприятие 3. Профилактика и предупреждение рецидивной преступности, </w:t>
      </w:r>
      <w:proofErr w:type="spellStart"/>
      <w:r w:rsidRPr="00B50A11">
        <w:rPr>
          <w:sz w:val="12"/>
          <w:szCs w:val="12"/>
        </w:rPr>
        <w:t>ресоциализация</w:t>
      </w:r>
      <w:proofErr w:type="spellEnd"/>
      <w:r w:rsidRPr="00B50A11">
        <w:rPr>
          <w:sz w:val="12"/>
          <w:szCs w:val="12"/>
        </w:rPr>
        <w:t xml:space="preserve"> и адаптация лиц, освободившихся из мест лишения свободы, и лиц, осужденных к уголовным наказаниям, не связанным с лишением свободы</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Данное мероприятие предусматривает:</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содействие занятости лиц, освободившихся из мест лишения свободы, осужденных к исправительным работам;</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оказание комплекса услуг по реабилитации и </w:t>
      </w:r>
      <w:proofErr w:type="spellStart"/>
      <w:r w:rsidRPr="00B50A11">
        <w:rPr>
          <w:sz w:val="12"/>
          <w:szCs w:val="12"/>
        </w:rPr>
        <w:t>ресоциализации</w:t>
      </w:r>
      <w:proofErr w:type="spellEnd"/>
      <w:r w:rsidRPr="00B50A11">
        <w:rPr>
          <w:sz w:val="12"/>
          <w:szCs w:val="12"/>
        </w:rPr>
        <w:t xml:space="preserve"> лиц, освободившихся из мест лишения свободы, и лиц, осужденных к уголовным наказаниям, не связанным с лишением свободы;</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организацию проверки возможности проживания освобождающегося осужденного и направление в месячный срок по запросам исправительных учреждений заключений о возможности бытового устройства лица, освобождаемого из мест лишения свободы;</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содействие в оказании помощи в направлении в дома престарелых и инвалидов лиц, освобождаемых из исправительных учреждений уголовно-исполнительной системы, по состоянию здоровья нуждающихся в постороннем уходе и не имеющих постоянного места жительства;</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информирование осужденных по вопросам оказания медицинских и социальных услуг;</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оказание помощи в медико-социальной экспертизе для установления инвалидности осужденному.</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Основное мероприятие 4. Профилактика и предупреждение бытовой преступности, а также преступлений, совершенных в состоянии алкогольного и наркотического опьянения</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В рамках реализации данного мероприятия необходимо обеспечить:</w:t>
      </w:r>
    </w:p>
    <w:p w:rsidR="00B50A11" w:rsidRPr="00B50A11" w:rsidRDefault="00B50A11" w:rsidP="00B50A11">
      <w:pPr>
        <w:widowControl w:val="0"/>
        <w:autoSpaceDE w:val="0"/>
        <w:autoSpaceDN w:val="0"/>
        <w:adjustRightInd w:val="0"/>
        <w:ind w:firstLine="709"/>
        <w:jc w:val="both"/>
        <w:rPr>
          <w:sz w:val="12"/>
          <w:szCs w:val="12"/>
        </w:rPr>
      </w:pPr>
      <w:proofErr w:type="gramStart"/>
      <w:r w:rsidRPr="00B50A11">
        <w:rPr>
          <w:sz w:val="12"/>
          <w:szCs w:val="12"/>
        </w:rPr>
        <w:t xml:space="preserve">организацию межведомственного взаимодействия субъектов профилактики правонарушений, организаций и должностных лиц социальной сферы, сферы оказания услуг по выявлению семей с длящимися бытовыми и межличностными противоречиями, их учета, внедрению и развитию системы социального патронажа за семьями, члены которых проявляют склонность к бытовому насилию, агрессивным формам разрешения противоречий, совершенствованию традиционных и новых форм и методов профилактического воздействия на семьи с социально-бытовым неблагополучием; </w:t>
      </w:r>
      <w:proofErr w:type="gramEnd"/>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разработка и реализация мер по развитию традиционных форм семейных отношений, укреплению института семьи, ответственного отношения к содержанию и воспитанию детей, обеспечению их безопасности в неблагополучных семьях, проживающих на условиях </w:t>
      </w:r>
      <w:proofErr w:type="spellStart"/>
      <w:r w:rsidRPr="00B50A11">
        <w:rPr>
          <w:sz w:val="12"/>
          <w:szCs w:val="12"/>
        </w:rPr>
        <w:t>сожительствования</w:t>
      </w:r>
      <w:proofErr w:type="spellEnd"/>
      <w:r w:rsidRPr="00B50A11">
        <w:rPr>
          <w:sz w:val="12"/>
          <w:szCs w:val="12"/>
        </w:rPr>
        <w:t xml:space="preserve"> (в «гражданском браке»);</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организация выявления и проведения адресных профилактических мероприятий в отношении граждан, между которыми продолжительное время развиваются неприязненные взаимоотношения, на основе соседских и иных бытовых противоречий;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проведение комплекса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организацию профилактических мероприятий по выявлению и пресечению правонарушений в сфере оборота алкогольной продукции, незаконного изготовления и реализации спиртных напитков домашней выработки, продажи алкогольной продукции несовершеннолетним;</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освещение в СМИ результатов проделанной работы в сфере противодействия преступлениям, связанным с незаконным оборотом алкогольной продукции, наркотических средств и психотропных веществ, а также профилактики правонарушений, связанных с бытовым пьянством, алкоголизмом и наркоманией;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участие в профилактических мероприятиях по выявлению посевов </w:t>
      </w:r>
      <w:proofErr w:type="spellStart"/>
      <w:r w:rsidRPr="00B50A11">
        <w:rPr>
          <w:sz w:val="12"/>
          <w:szCs w:val="12"/>
        </w:rPr>
        <w:t>наркотикосодержащих</w:t>
      </w:r>
      <w:proofErr w:type="spellEnd"/>
      <w:r w:rsidRPr="00B50A11">
        <w:rPr>
          <w:sz w:val="12"/>
          <w:szCs w:val="12"/>
        </w:rPr>
        <w:t xml:space="preserve"> культур и подпольных лабораторий по производству наркотических средств и психотропных веществ;</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организацию и проведение комплекса профилактических мероприятий, направленных на выявление и пресечение фактов распространения в образовательных организациях наркотических средств, психотропных и сильнодействующих веществ, в том числе новых веществ, не внесенных в список запрещенных, но обладающих </w:t>
      </w:r>
      <w:proofErr w:type="spellStart"/>
      <w:r w:rsidRPr="00B50A11">
        <w:rPr>
          <w:sz w:val="12"/>
          <w:szCs w:val="12"/>
        </w:rPr>
        <w:t>психоактивным</w:t>
      </w:r>
      <w:proofErr w:type="spellEnd"/>
      <w:r w:rsidRPr="00B50A11">
        <w:rPr>
          <w:sz w:val="12"/>
          <w:szCs w:val="12"/>
        </w:rPr>
        <w:t xml:space="preserve"> воздействием на организм человека;</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организацию и проведение комплекса профилактических мероприятий </w:t>
      </w:r>
      <w:proofErr w:type="spellStart"/>
      <w:r w:rsidRPr="00B50A11">
        <w:rPr>
          <w:sz w:val="12"/>
          <w:szCs w:val="12"/>
        </w:rPr>
        <w:t>антинаркотической</w:t>
      </w:r>
      <w:proofErr w:type="spellEnd"/>
      <w:r w:rsidRPr="00B50A11">
        <w:rPr>
          <w:sz w:val="12"/>
          <w:szCs w:val="12"/>
        </w:rPr>
        <w:t xml:space="preserve"> направленности среди лиц призывного возраста;</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проведение профилактических мероприятий по выявлению и пресечению правонарушений, связанных с продажей алкогольной продукции и табачных изделий;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организацию и проведение комплекса профилактических мероприятий по выявлению и пресечению деятельности притонов для потребления наркотических средств и психотропных веществ, их содержателей и иных лиц, причастных к деятельности притонов;</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проведение профилактической работы с населением по недопущению употребления пива и напитков, изготавливаемых на его основе, алкогольной и спиртосодержащей продукции в присутствии несовершеннолетних и вовлечения их в употребление;</w:t>
      </w:r>
    </w:p>
    <w:p w:rsidR="00B50A11" w:rsidRPr="00B50A11" w:rsidRDefault="00B50A11" w:rsidP="00B50A11">
      <w:pPr>
        <w:ind w:firstLine="709"/>
        <w:jc w:val="both"/>
        <w:rPr>
          <w:sz w:val="12"/>
          <w:szCs w:val="12"/>
        </w:rPr>
      </w:pPr>
      <w:r w:rsidRPr="00B50A11">
        <w:rPr>
          <w:sz w:val="12"/>
          <w:szCs w:val="12"/>
        </w:rPr>
        <w:t>Основное мероприятие 5. Мероприятия по профилактике и соблюдению правопорядка на улицах и в других общественных местах</w:t>
      </w:r>
    </w:p>
    <w:p w:rsidR="00B50A11" w:rsidRPr="00B50A11" w:rsidRDefault="00B50A11" w:rsidP="00B50A11">
      <w:pPr>
        <w:ind w:firstLine="709"/>
        <w:jc w:val="both"/>
        <w:rPr>
          <w:sz w:val="12"/>
          <w:szCs w:val="12"/>
        </w:rPr>
      </w:pPr>
      <w:r w:rsidRPr="00B50A11">
        <w:rPr>
          <w:sz w:val="12"/>
          <w:szCs w:val="12"/>
        </w:rPr>
        <w:t>Данное мероприятие включает в себя:</w:t>
      </w:r>
    </w:p>
    <w:p w:rsidR="00B50A11" w:rsidRPr="00B50A11" w:rsidRDefault="00B50A11" w:rsidP="00B50A11">
      <w:pPr>
        <w:ind w:firstLine="709"/>
        <w:jc w:val="both"/>
        <w:rPr>
          <w:sz w:val="12"/>
          <w:szCs w:val="12"/>
        </w:rPr>
      </w:pPr>
      <w:r w:rsidRPr="00B50A11">
        <w:rPr>
          <w:sz w:val="12"/>
          <w:szCs w:val="12"/>
        </w:rPr>
        <w:t>внедрение и развитие аппаратно-программного комплекса «Безопасное муниципальное образование»;</w:t>
      </w:r>
    </w:p>
    <w:p w:rsidR="00B50A11" w:rsidRPr="00B50A11" w:rsidRDefault="00B50A11" w:rsidP="00B50A11">
      <w:pPr>
        <w:ind w:firstLine="709"/>
        <w:jc w:val="both"/>
        <w:rPr>
          <w:sz w:val="12"/>
          <w:szCs w:val="12"/>
        </w:rPr>
      </w:pPr>
      <w:r w:rsidRPr="00B50A11">
        <w:rPr>
          <w:sz w:val="12"/>
          <w:szCs w:val="12"/>
        </w:rPr>
        <w:t>модернизация, установка и обслуживание в образовательных организациях, учреждениях культуры и спорта систем видеонаблюдения (видеокамер и мониторов), оборудование их системами пультовой охраны, тревожными кнопками;</w:t>
      </w:r>
    </w:p>
    <w:p w:rsidR="00B50A11" w:rsidRPr="00B50A11" w:rsidRDefault="00B50A11" w:rsidP="00B50A11">
      <w:pPr>
        <w:ind w:firstLine="709"/>
        <w:jc w:val="both"/>
        <w:rPr>
          <w:sz w:val="12"/>
          <w:szCs w:val="12"/>
        </w:rPr>
      </w:pPr>
      <w:r w:rsidRPr="00B50A11">
        <w:rPr>
          <w:sz w:val="12"/>
          <w:szCs w:val="12"/>
        </w:rPr>
        <w:t>монтаж средств видеонаблюдения в жилых домах на этапе их строительства, ориентированных во внутреннее помещение общего пользования и дворовые территории;</w:t>
      </w:r>
    </w:p>
    <w:p w:rsidR="00B50A11" w:rsidRPr="00B50A11" w:rsidRDefault="00B50A11" w:rsidP="00B50A11">
      <w:pPr>
        <w:keepNext/>
        <w:suppressAutoHyphens/>
        <w:ind w:firstLine="709"/>
        <w:jc w:val="both"/>
        <w:rPr>
          <w:sz w:val="12"/>
          <w:szCs w:val="12"/>
        </w:rPr>
      </w:pPr>
      <w:r w:rsidRPr="00B50A11">
        <w:rPr>
          <w:sz w:val="12"/>
          <w:szCs w:val="12"/>
        </w:rPr>
        <w:t>привлечение общественных объединений правоохранительной направленности и народных дружин к охране общественного порядка и общественной безопасности.</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Основное мероприятие 6. Информационно-методическое обеспечение профилактики правонарушений и повышение уровня правовой культуры населения</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В рамках выполнения данного основного мероприятия  предусматривается:</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размещение в СМИ материалов о примерах проявлении гражданами высокой </w:t>
      </w:r>
      <w:proofErr w:type="spellStart"/>
      <w:r w:rsidRPr="00B50A11">
        <w:rPr>
          <w:sz w:val="12"/>
          <w:szCs w:val="12"/>
        </w:rPr>
        <w:t>правосознательности</w:t>
      </w:r>
      <w:proofErr w:type="spellEnd"/>
      <w:r w:rsidRPr="00B50A11">
        <w:rPr>
          <w:sz w:val="12"/>
          <w:szCs w:val="12"/>
        </w:rPr>
        <w:t xml:space="preserve"> и активной жизненной позиции при пресечении и раскрытии преступлений и иных правонарушений,  эффективном взаимодействии субъектов профилактики правонарушений и представителей гражданского общества, позитивных результатах деятельности правоохранительных органов, лучших сотрудниках;</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 проведение информационных выставок, социальных акций, направленных на профилактику правонарушений;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информирование граждан о преступлениях и проводимых сотрудниками органов внутренних дел мероприятиях по охране общественного порядка и обеспечению общественной безопасности, а также предлагаемых услугах по защите личного имущества граждан через СМИ, в том числе с использованием возможностей операторов сотовой связи;</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содействие в проведении конкурса профессионального мастерства среди участковых уполномоченных полиции, сотрудников подразделений дознания, следствия;</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проведение семинаров, круглых столов и совещаний с участием представителей правоохранительных органов, представителей органов местного самоуправления, СМИ, общественных и религиозных объединений по актуальным вопросам деятельности органов внутренних дел, укрепления общественного порядка, предупреждения социальной и межнациональной напряженности;</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организация мероприятий, направленных на правовое воспитание лиц,  осужденных к уголовным наказаниям, не связанным с лишением свободы;</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организация и проведение тематических совещаний, методических семинаров с участием представителей СМИ, общественных и религиозных объединений по актуальным вопросам борьбы с бытовой преступностью, преступностью несовершеннолетних, незаконным оборотом наркотических средств, профилактики алкоголизма и пьянства в целях максимального привлечения населения к реализации мероприятий профилактического характера.</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Основное мероприятие 6.Дальнейшее развитие многоуровневой системы профилактики правонарушений.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Данное мероприятие включает в себя:</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Приведение помещений, занимаемых участковыми уполномоченными полиции, в надлежащее состояние, в том числе проведение необходимых ремонтных работ</w:t>
      </w:r>
    </w:p>
    <w:p w:rsidR="00B50A11" w:rsidRPr="00B50A11" w:rsidRDefault="00B50A11" w:rsidP="00997515">
      <w:pPr>
        <w:widowControl w:val="0"/>
        <w:autoSpaceDE w:val="0"/>
        <w:autoSpaceDN w:val="0"/>
        <w:adjustRightInd w:val="0"/>
        <w:ind w:firstLine="709"/>
        <w:jc w:val="center"/>
        <w:outlineLvl w:val="1"/>
        <w:rPr>
          <w:b/>
          <w:sz w:val="12"/>
          <w:szCs w:val="12"/>
        </w:rPr>
      </w:pPr>
      <w:bookmarkStart w:id="12" w:name="Par501"/>
      <w:bookmarkEnd w:id="12"/>
      <w:r w:rsidRPr="00B50A11">
        <w:rPr>
          <w:b/>
          <w:sz w:val="12"/>
          <w:szCs w:val="12"/>
        </w:rPr>
        <w:t>Раздел IV.  Обоснование объема финансовых ресурсов,</w:t>
      </w:r>
      <w:r w:rsidR="00997515">
        <w:rPr>
          <w:b/>
          <w:sz w:val="12"/>
          <w:szCs w:val="12"/>
        </w:rPr>
        <w:t xml:space="preserve"> </w:t>
      </w:r>
      <w:r w:rsidRPr="00B50A11">
        <w:rPr>
          <w:b/>
          <w:sz w:val="12"/>
          <w:szCs w:val="12"/>
        </w:rPr>
        <w:t>необходимых для реализации муниципальной программы</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Расходы муниципальной программы формируются за счет средств бюджета Чувашской Республики,  бюджета Убеевского сельского поселения и средств внебюджетных </w:t>
      </w:r>
      <w:proofErr w:type="spellStart"/>
      <w:r w:rsidRPr="00B50A11">
        <w:rPr>
          <w:sz w:val="12"/>
          <w:szCs w:val="12"/>
        </w:rPr>
        <w:t>источников</w:t>
      </w:r>
      <w:proofErr w:type="gramStart"/>
      <w:r w:rsidRPr="00B50A11">
        <w:rPr>
          <w:sz w:val="12"/>
          <w:szCs w:val="12"/>
        </w:rPr>
        <w:t>.Р</w:t>
      </w:r>
      <w:proofErr w:type="gramEnd"/>
      <w:r w:rsidRPr="00B50A11">
        <w:rPr>
          <w:sz w:val="12"/>
          <w:szCs w:val="12"/>
        </w:rPr>
        <w:t>аспределение</w:t>
      </w:r>
      <w:proofErr w:type="spellEnd"/>
      <w:r w:rsidRPr="00B50A11">
        <w:rPr>
          <w:sz w:val="12"/>
          <w:szCs w:val="12"/>
        </w:rPr>
        <w:t xml:space="preserve"> бюджетных ассигнований на реализацию муниципальной программы (подпрограмм) утверждается постановлением о  бюджете Убеевского сельского поселения Красноармейского  района на очередной финансовый год и плановый период.</w:t>
      </w:r>
    </w:p>
    <w:p w:rsidR="00B50A11" w:rsidRPr="00B50A11" w:rsidRDefault="00B50A11" w:rsidP="00B50A11">
      <w:pPr>
        <w:ind w:firstLine="709"/>
        <w:rPr>
          <w:sz w:val="12"/>
          <w:szCs w:val="12"/>
        </w:rPr>
      </w:pPr>
      <w:r w:rsidRPr="00B50A11">
        <w:rPr>
          <w:sz w:val="12"/>
          <w:szCs w:val="12"/>
        </w:rPr>
        <w:t>Общий объем финансирования мероприятий в 2019-2035 годах  составляет  160,00 тысячи  рублей, в том числе:</w:t>
      </w:r>
    </w:p>
    <w:p w:rsidR="00B50A11" w:rsidRPr="00B50A11" w:rsidRDefault="00B50A11" w:rsidP="00B50A11">
      <w:pPr>
        <w:jc w:val="both"/>
        <w:rPr>
          <w:sz w:val="12"/>
          <w:szCs w:val="12"/>
        </w:rPr>
      </w:pPr>
      <w:r w:rsidRPr="00B50A11">
        <w:rPr>
          <w:sz w:val="12"/>
          <w:szCs w:val="12"/>
        </w:rPr>
        <w:t xml:space="preserve">            в 2019 году – 10,0 тыс. рублей; </w:t>
      </w:r>
    </w:p>
    <w:p w:rsidR="00B50A11" w:rsidRPr="00B50A11" w:rsidRDefault="00B50A11" w:rsidP="00B50A11">
      <w:pPr>
        <w:jc w:val="both"/>
        <w:rPr>
          <w:sz w:val="12"/>
          <w:szCs w:val="12"/>
        </w:rPr>
      </w:pPr>
      <w:r w:rsidRPr="00B50A11">
        <w:rPr>
          <w:sz w:val="12"/>
          <w:szCs w:val="12"/>
        </w:rPr>
        <w:t xml:space="preserve">             в 2020 году – 10,0 тыс. рублей; </w:t>
      </w:r>
    </w:p>
    <w:p w:rsidR="00B50A11" w:rsidRPr="00B50A11" w:rsidRDefault="00B50A11" w:rsidP="00B50A11">
      <w:pPr>
        <w:jc w:val="both"/>
        <w:rPr>
          <w:sz w:val="12"/>
          <w:szCs w:val="12"/>
        </w:rPr>
      </w:pPr>
      <w:r w:rsidRPr="00B50A11">
        <w:rPr>
          <w:sz w:val="12"/>
          <w:szCs w:val="12"/>
        </w:rPr>
        <w:t xml:space="preserve">            в 2021 году – 10,0 тыс. рублей; </w:t>
      </w:r>
    </w:p>
    <w:p w:rsidR="00B50A11" w:rsidRPr="00B50A11" w:rsidRDefault="00B50A11" w:rsidP="00B50A11">
      <w:pPr>
        <w:rPr>
          <w:sz w:val="12"/>
          <w:szCs w:val="12"/>
        </w:rPr>
      </w:pPr>
      <w:r w:rsidRPr="00B50A11">
        <w:rPr>
          <w:sz w:val="12"/>
          <w:szCs w:val="12"/>
        </w:rPr>
        <w:t xml:space="preserve">             на 2022-2035 – 130,0 тыс</w:t>
      </w:r>
      <w:proofErr w:type="gramStart"/>
      <w:r w:rsidRPr="00B50A11">
        <w:rPr>
          <w:sz w:val="12"/>
          <w:szCs w:val="12"/>
        </w:rPr>
        <w:t>.р</w:t>
      </w:r>
      <w:proofErr w:type="gramEnd"/>
      <w:r w:rsidRPr="00B50A11">
        <w:rPr>
          <w:sz w:val="12"/>
          <w:szCs w:val="12"/>
        </w:rPr>
        <w:t>ублей.</w:t>
      </w:r>
    </w:p>
    <w:p w:rsidR="00B50A11" w:rsidRPr="00B50A11" w:rsidRDefault="00B50A11" w:rsidP="00B50A11">
      <w:pPr>
        <w:ind w:firstLine="709"/>
        <w:jc w:val="both"/>
        <w:rPr>
          <w:sz w:val="12"/>
          <w:szCs w:val="12"/>
        </w:rPr>
      </w:pPr>
      <w:r w:rsidRPr="00B50A11">
        <w:rPr>
          <w:sz w:val="12"/>
          <w:szCs w:val="12"/>
        </w:rPr>
        <w:t>за счет средств бюджета Чувашской Республики – 0,0 тыс. рублей:</w:t>
      </w:r>
    </w:p>
    <w:p w:rsidR="00B50A11" w:rsidRPr="00B50A11" w:rsidRDefault="00B50A11" w:rsidP="00B50A11">
      <w:pPr>
        <w:ind w:firstLine="709"/>
        <w:jc w:val="both"/>
        <w:rPr>
          <w:sz w:val="12"/>
          <w:szCs w:val="12"/>
        </w:rPr>
      </w:pPr>
      <w:r w:rsidRPr="00B50A11">
        <w:rPr>
          <w:sz w:val="12"/>
          <w:szCs w:val="12"/>
        </w:rPr>
        <w:t xml:space="preserve">в 2019 году – 0,0 тыс. рублей; </w:t>
      </w:r>
    </w:p>
    <w:p w:rsidR="00B50A11" w:rsidRPr="00B50A11" w:rsidRDefault="00B50A11" w:rsidP="00B50A11">
      <w:pPr>
        <w:ind w:firstLine="709"/>
        <w:rPr>
          <w:sz w:val="12"/>
          <w:szCs w:val="12"/>
        </w:rPr>
      </w:pPr>
      <w:r w:rsidRPr="00B50A11">
        <w:rPr>
          <w:sz w:val="12"/>
          <w:szCs w:val="12"/>
        </w:rPr>
        <w:t>в 2020 году –  0,0  тыс. рублей</w:t>
      </w:r>
    </w:p>
    <w:p w:rsidR="00B50A11" w:rsidRPr="00B50A11" w:rsidRDefault="00B50A11" w:rsidP="00B50A11">
      <w:pPr>
        <w:ind w:firstLine="709"/>
        <w:rPr>
          <w:sz w:val="12"/>
          <w:szCs w:val="12"/>
        </w:rPr>
      </w:pPr>
      <w:r w:rsidRPr="00B50A11">
        <w:rPr>
          <w:sz w:val="12"/>
          <w:szCs w:val="12"/>
        </w:rPr>
        <w:t>в 2021 году –  0,0  тыс. рублей</w:t>
      </w:r>
    </w:p>
    <w:p w:rsidR="00B50A11" w:rsidRPr="00B50A11" w:rsidRDefault="00B50A11" w:rsidP="00B50A11">
      <w:pPr>
        <w:ind w:firstLine="709"/>
        <w:rPr>
          <w:sz w:val="12"/>
          <w:szCs w:val="12"/>
        </w:rPr>
      </w:pPr>
      <w:r w:rsidRPr="00B50A11">
        <w:rPr>
          <w:sz w:val="12"/>
          <w:szCs w:val="12"/>
        </w:rPr>
        <w:t>на 2022-2035 – 0,0 тыс</w:t>
      </w:r>
      <w:proofErr w:type="gramStart"/>
      <w:r w:rsidRPr="00B50A11">
        <w:rPr>
          <w:sz w:val="12"/>
          <w:szCs w:val="12"/>
        </w:rPr>
        <w:t>.р</w:t>
      </w:r>
      <w:proofErr w:type="gramEnd"/>
      <w:r w:rsidRPr="00B50A11">
        <w:rPr>
          <w:sz w:val="12"/>
          <w:szCs w:val="12"/>
        </w:rPr>
        <w:t>ублей</w:t>
      </w:r>
    </w:p>
    <w:p w:rsidR="00B50A11" w:rsidRPr="00B50A11" w:rsidRDefault="00B50A11" w:rsidP="00B50A11">
      <w:pPr>
        <w:ind w:firstLine="709"/>
        <w:rPr>
          <w:sz w:val="12"/>
          <w:szCs w:val="12"/>
        </w:rPr>
      </w:pPr>
      <w:r w:rsidRPr="00B50A11">
        <w:rPr>
          <w:sz w:val="12"/>
          <w:szCs w:val="12"/>
        </w:rPr>
        <w:t>за счет местного бюджета – 160,00 тысячи  рублей, в том числе:</w:t>
      </w:r>
    </w:p>
    <w:p w:rsidR="00B50A11" w:rsidRPr="00B50A11" w:rsidRDefault="00B50A11" w:rsidP="00B50A11">
      <w:pPr>
        <w:jc w:val="both"/>
        <w:rPr>
          <w:sz w:val="12"/>
          <w:szCs w:val="12"/>
        </w:rPr>
      </w:pPr>
      <w:r w:rsidRPr="00B50A11">
        <w:rPr>
          <w:sz w:val="12"/>
          <w:szCs w:val="12"/>
        </w:rPr>
        <w:t xml:space="preserve">           в 2019 году – 10,0 тыс. рублей; </w:t>
      </w:r>
    </w:p>
    <w:p w:rsidR="00B50A11" w:rsidRPr="00B50A11" w:rsidRDefault="00B50A11" w:rsidP="00B50A11">
      <w:pPr>
        <w:jc w:val="both"/>
        <w:rPr>
          <w:sz w:val="12"/>
          <w:szCs w:val="12"/>
        </w:rPr>
      </w:pPr>
      <w:r w:rsidRPr="00B50A11">
        <w:rPr>
          <w:sz w:val="12"/>
          <w:szCs w:val="12"/>
        </w:rPr>
        <w:t xml:space="preserve">           в 2020 году – 10,0 тыс. рублей; </w:t>
      </w:r>
    </w:p>
    <w:p w:rsidR="00B50A11" w:rsidRPr="00B50A11" w:rsidRDefault="00B50A11" w:rsidP="00B50A11">
      <w:pPr>
        <w:jc w:val="both"/>
        <w:rPr>
          <w:sz w:val="12"/>
          <w:szCs w:val="12"/>
        </w:rPr>
      </w:pPr>
      <w:r w:rsidRPr="00B50A11">
        <w:rPr>
          <w:sz w:val="12"/>
          <w:szCs w:val="12"/>
        </w:rPr>
        <w:t xml:space="preserve">          в 2021 году – 10,0 тыс. рублей; </w:t>
      </w:r>
    </w:p>
    <w:p w:rsidR="00B50A11" w:rsidRPr="00B50A11" w:rsidRDefault="00B50A11" w:rsidP="00B50A11">
      <w:pPr>
        <w:rPr>
          <w:sz w:val="12"/>
          <w:szCs w:val="12"/>
        </w:rPr>
      </w:pPr>
      <w:r w:rsidRPr="00B50A11">
        <w:rPr>
          <w:sz w:val="12"/>
          <w:szCs w:val="12"/>
        </w:rPr>
        <w:t xml:space="preserve">           на 2022-2035 – 130,0 тыс</w:t>
      </w:r>
      <w:proofErr w:type="gramStart"/>
      <w:r w:rsidRPr="00B50A11">
        <w:rPr>
          <w:sz w:val="12"/>
          <w:szCs w:val="12"/>
        </w:rPr>
        <w:t>.р</w:t>
      </w:r>
      <w:proofErr w:type="gramEnd"/>
      <w:r w:rsidRPr="00B50A11">
        <w:rPr>
          <w:sz w:val="12"/>
          <w:szCs w:val="12"/>
        </w:rPr>
        <w:t>ублей.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lastRenderedPageBreak/>
        <w:t>Объемы бюджетных ассигнований уточняются ежегодно при формировании  бюджета Убеевского сельского поселения Красноармейского района на очередной финансовый год и плановый период.</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Ресурсное </w:t>
      </w:r>
      <w:hyperlink w:anchor="Par1840" w:tooltip="Ссылка на текущий документ" w:history="1">
        <w:r w:rsidRPr="00B50A11">
          <w:rPr>
            <w:sz w:val="12"/>
            <w:szCs w:val="12"/>
          </w:rPr>
          <w:t>обеспечение</w:t>
        </w:r>
      </w:hyperlink>
      <w:r w:rsidRPr="00B50A11">
        <w:rPr>
          <w:sz w:val="12"/>
          <w:szCs w:val="12"/>
        </w:rPr>
        <w:t xml:space="preserve"> реализации муниципальной программы за счет средств бюджета  Убеевского сельского поселения Красноармейского района по годам ее реализации представлено в приложении № 1 к настоящей муниципальной программе.</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Ресурсное </w:t>
      </w:r>
      <w:hyperlink w:anchor="Par4007" w:tooltip="Ссылка на текущий документ" w:history="1">
        <w:r w:rsidRPr="00B50A11">
          <w:rPr>
            <w:sz w:val="12"/>
            <w:szCs w:val="12"/>
          </w:rPr>
          <w:t>обеспечение</w:t>
        </w:r>
      </w:hyperlink>
      <w:r w:rsidRPr="00B50A11">
        <w:rPr>
          <w:sz w:val="12"/>
          <w:szCs w:val="12"/>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B50A11" w:rsidRPr="00B50A11" w:rsidRDefault="00B50A11" w:rsidP="00B50A11">
      <w:pPr>
        <w:widowControl w:val="0"/>
        <w:autoSpaceDE w:val="0"/>
        <w:autoSpaceDN w:val="0"/>
        <w:adjustRightInd w:val="0"/>
        <w:ind w:firstLine="709"/>
        <w:jc w:val="center"/>
        <w:outlineLvl w:val="1"/>
        <w:rPr>
          <w:b/>
          <w:sz w:val="12"/>
          <w:szCs w:val="12"/>
        </w:rPr>
      </w:pPr>
      <w:bookmarkStart w:id="13" w:name="Par546"/>
      <w:bookmarkEnd w:id="13"/>
      <w:r w:rsidRPr="00B50A11">
        <w:rPr>
          <w:b/>
          <w:sz w:val="12"/>
          <w:szCs w:val="12"/>
        </w:rPr>
        <w:t>Раздел V. Обоснование выделения подпрограмм</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Комплексный характер целей и задач муниципальной программы обусловливает целесообразность использования программно-целевых методов.</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В муниципальную программу включены подпрограммы:</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(приложение № 3 к настоящей муниципальной программе);</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«Профилактика правонарушений» (приложение № 4 к настоящей муниципальной программе).</w:t>
      </w: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right"/>
        <w:outlineLvl w:val="1"/>
        <w:rPr>
          <w:sz w:val="12"/>
          <w:szCs w:val="12"/>
        </w:rPr>
        <w:sectPr w:rsidR="00B50A11" w:rsidRPr="00B50A11" w:rsidSect="00617579">
          <w:headerReference w:type="even" r:id="rId26"/>
          <w:headerReference w:type="default" r:id="rId27"/>
          <w:pgSz w:w="11906" w:h="16838"/>
          <w:pgMar w:top="1134" w:right="707" w:bottom="1134" w:left="1258" w:header="709" w:footer="709" w:gutter="0"/>
          <w:cols w:space="708"/>
          <w:docGrid w:linePitch="360"/>
        </w:sectPr>
      </w:pPr>
    </w:p>
    <w:p w:rsidR="00B50A11" w:rsidRPr="00B50A11" w:rsidRDefault="00B50A11" w:rsidP="00B50A11">
      <w:pPr>
        <w:widowControl w:val="0"/>
        <w:autoSpaceDE w:val="0"/>
        <w:autoSpaceDN w:val="0"/>
        <w:adjustRightInd w:val="0"/>
        <w:ind w:firstLine="709"/>
        <w:jc w:val="right"/>
        <w:outlineLvl w:val="1"/>
        <w:rPr>
          <w:sz w:val="12"/>
          <w:szCs w:val="12"/>
        </w:rPr>
      </w:pPr>
      <w:r w:rsidRPr="00B50A11">
        <w:rPr>
          <w:sz w:val="12"/>
          <w:szCs w:val="12"/>
        </w:rPr>
        <w:lastRenderedPageBreak/>
        <w:t>Приложение № 1 к муниципальной программе</w:t>
      </w:r>
    </w:p>
    <w:p w:rsidR="00B50A11" w:rsidRPr="00B50A11" w:rsidRDefault="00B50A11" w:rsidP="00B50A11">
      <w:pPr>
        <w:widowControl w:val="0"/>
        <w:autoSpaceDE w:val="0"/>
        <w:autoSpaceDN w:val="0"/>
        <w:adjustRightInd w:val="0"/>
        <w:ind w:firstLine="709"/>
        <w:jc w:val="right"/>
        <w:rPr>
          <w:sz w:val="12"/>
          <w:szCs w:val="12"/>
        </w:rPr>
      </w:pPr>
      <w:r w:rsidRPr="00B50A11">
        <w:rPr>
          <w:sz w:val="12"/>
          <w:szCs w:val="12"/>
        </w:rPr>
        <w:t xml:space="preserve"> «Повышение безопасности жизнедеятельности </w:t>
      </w:r>
    </w:p>
    <w:p w:rsidR="00B50A11" w:rsidRPr="00B50A11" w:rsidRDefault="00B50A11" w:rsidP="00B50A11">
      <w:pPr>
        <w:widowControl w:val="0"/>
        <w:autoSpaceDE w:val="0"/>
        <w:autoSpaceDN w:val="0"/>
        <w:adjustRightInd w:val="0"/>
        <w:ind w:firstLine="709"/>
        <w:jc w:val="right"/>
        <w:rPr>
          <w:sz w:val="12"/>
          <w:szCs w:val="12"/>
        </w:rPr>
      </w:pPr>
      <w:r w:rsidRPr="00B50A11">
        <w:rPr>
          <w:sz w:val="12"/>
          <w:szCs w:val="12"/>
        </w:rPr>
        <w:t xml:space="preserve">населения и территорий» </w:t>
      </w:r>
    </w:p>
    <w:p w:rsidR="00B50A11" w:rsidRPr="00B50A11" w:rsidRDefault="00B50A11" w:rsidP="00B50A11">
      <w:pPr>
        <w:widowControl w:val="0"/>
        <w:autoSpaceDE w:val="0"/>
        <w:autoSpaceDN w:val="0"/>
        <w:adjustRightInd w:val="0"/>
        <w:ind w:firstLine="709"/>
        <w:jc w:val="right"/>
        <w:outlineLvl w:val="1"/>
        <w:rPr>
          <w:sz w:val="12"/>
          <w:szCs w:val="12"/>
        </w:rPr>
      </w:pPr>
    </w:p>
    <w:p w:rsidR="00B50A11" w:rsidRPr="00B50A11" w:rsidRDefault="00B50A11" w:rsidP="00B50A11">
      <w:pPr>
        <w:widowControl w:val="0"/>
        <w:autoSpaceDE w:val="0"/>
        <w:autoSpaceDN w:val="0"/>
        <w:adjustRightInd w:val="0"/>
        <w:ind w:firstLine="709"/>
        <w:jc w:val="right"/>
        <w:outlineLvl w:val="1"/>
        <w:rPr>
          <w:sz w:val="12"/>
          <w:szCs w:val="12"/>
        </w:rPr>
      </w:pPr>
    </w:p>
    <w:p w:rsidR="00B50A11" w:rsidRPr="00B50A11" w:rsidRDefault="00B50A11" w:rsidP="00B50A11">
      <w:pPr>
        <w:autoSpaceDE w:val="0"/>
        <w:autoSpaceDN w:val="0"/>
        <w:adjustRightInd w:val="0"/>
        <w:ind w:firstLine="709"/>
        <w:jc w:val="center"/>
        <w:rPr>
          <w:sz w:val="12"/>
          <w:szCs w:val="12"/>
        </w:rPr>
      </w:pPr>
      <w:r w:rsidRPr="00B50A11">
        <w:rPr>
          <w:sz w:val="12"/>
          <w:szCs w:val="12"/>
        </w:rPr>
        <w:t xml:space="preserve">Ресурсное обеспечение </w:t>
      </w:r>
    </w:p>
    <w:p w:rsidR="00B50A11" w:rsidRPr="00B50A11" w:rsidRDefault="00B50A11" w:rsidP="00B50A11">
      <w:pPr>
        <w:autoSpaceDE w:val="0"/>
        <w:autoSpaceDN w:val="0"/>
        <w:adjustRightInd w:val="0"/>
        <w:ind w:firstLine="709"/>
        <w:jc w:val="center"/>
        <w:rPr>
          <w:sz w:val="12"/>
          <w:szCs w:val="12"/>
        </w:rPr>
      </w:pPr>
      <w:r w:rsidRPr="00B50A11">
        <w:rPr>
          <w:sz w:val="12"/>
          <w:szCs w:val="12"/>
        </w:rPr>
        <w:t>реализации муниципальной программы «Повышение безопасности жизнедеятельности населения</w:t>
      </w:r>
      <w:r w:rsidR="00997515">
        <w:rPr>
          <w:sz w:val="12"/>
          <w:szCs w:val="12"/>
        </w:rPr>
        <w:t xml:space="preserve"> </w:t>
      </w:r>
      <w:r w:rsidRPr="00B50A11">
        <w:rPr>
          <w:sz w:val="12"/>
          <w:szCs w:val="12"/>
        </w:rPr>
        <w:t xml:space="preserve">и территорий» </w:t>
      </w:r>
    </w:p>
    <w:p w:rsidR="00B50A11" w:rsidRPr="00B50A11" w:rsidRDefault="00B50A11" w:rsidP="00B50A11">
      <w:pPr>
        <w:autoSpaceDE w:val="0"/>
        <w:autoSpaceDN w:val="0"/>
        <w:adjustRightInd w:val="0"/>
        <w:ind w:firstLine="709"/>
        <w:jc w:val="center"/>
        <w:rPr>
          <w:sz w:val="12"/>
          <w:szCs w:val="12"/>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3402"/>
        <w:gridCol w:w="3685"/>
        <w:gridCol w:w="1560"/>
        <w:gridCol w:w="992"/>
        <w:gridCol w:w="1276"/>
        <w:gridCol w:w="850"/>
        <w:gridCol w:w="851"/>
        <w:gridCol w:w="850"/>
        <w:gridCol w:w="851"/>
      </w:tblGrid>
      <w:tr w:rsidR="00B50A11" w:rsidRPr="00B50A11" w:rsidTr="00617579">
        <w:tc>
          <w:tcPr>
            <w:tcW w:w="1277" w:type="dxa"/>
            <w:vMerge w:val="restart"/>
            <w:shd w:val="clear" w:color="auto" w:fill="auto"/>
          </w:tcPr>
          <w:p w:rsidR="00B50A11" w:rsidRPr="00B50A11" w:rsidRDefault="00B50A11" w:rsidP="00617579">
            <w:pPr>
              <w:rPr>
                <w:sz w:val="12"/>
                <w:szCs w:val="12"/>
              </w:rPr>
            </w:pPr>
            <w:r w:rsidRPr="00B50A11">
              <w:rPr>
                <w:sz w:val="12"/>
                <w:szCs w:val="12"/>
              </w:rPr>
              <w:t>Статус</w:t>
            </w:r>
          </w:p>
        </w:tc>
        <w:tc>
          <w:tcPr>
            <w:tcW w:w="3402" w:type="dxa"/>
            <w:vMerge w:val="restart"/>
            <w:shd w:val="clear" w:color="auto" w:fill="auto"/>
          </w:tcPr>
          <w:p w:rsidR="00B50A11" w:rsidRPr="00B50A11" w:rsidRDefault="00B50A11" w:rsidP="00617579">
            <w:pPr>
              <w:rPr>
                <w:sz w:val="12"/>
                <w:szCs w:val="12"/>
              </w:rPr>
            </w:pPr>
            <w:proofErr w:type="gramStart"/>
            <w:r w:rsidRPr="00B50A11">
              <w:rPr>
                <w:sz w:val="12"/>
                <w:szCs w:val="12"/>
              </w:rPr>
              <w:t>Наименование муниципальной программы (подпрограммы муниципальной программы, основного мероприятия</w:t>
            </w:r>
            <w:proofErr w:type="gramEnd"/>
          </w:p>
        </w:tc>
        <w:tc>
          <w:tcPr>
            <w:tcW w:w="3685" w:type="dxa"/>
            <w:vMerge w:val="restart"/>
            <w:shd w:val="clear" w:color="auto" w:fill="auto"/>
          </w:tcPr>
          <w:p w:rsidR="00B50A11" w:rsidRPr="00B50A11" w:rsidRDefault="00B50A11" w:rsidP="00617579">
            <w:pPr>
              <w:rPr>
                <w:sz w:val="12"/>
                <w:szCs w:val="12"/>
              </w:rPr>
            </w:pPr>
            <w:r w:rsidRPr="00B50A11">
              <w:rPr>
                <w:sz w:val="12"/>
                <w:szCs w:val="12"/>
              </w:rPr>
              <w:t>Ответственный исполнитель, соисполнители</w:t>
            </w:r>
          </w:p>
        </w:tc>
        <w:tc>
          <w:tcPr>
            <w:tcW w:w="3828" w:type="dxa"/>
            <w:gridSpan w:val="3"/>
            <w:shd w:val="clear" w:color="auto" w:fill="auto"/>
          </w:tcPr>
          <w:p w:rsidR="00B50A11" w:rsidRPr="00B50A11" w:rsidRDefault="00B50A11" w:rsidP="00617579">
            <w:pPr>
              <w:rPr>
                <w:sz w:val="12"/>
                <w:szCs w:val="12"/>
              </w:rPr>
            </w:pPr>
            <w:r w:rsidRPr="00B50A11">
              <w:rPr>
                <w:sz w:val="12"/>
                <w:szCs w:val="12"/>
              </w:rPr>
              <w:t>Код бюджетной классификации</w:t>
            </w:r>
          </w:p>
        </w:tc>
        <w:tc>
          <w:tcPr>
            <w:tcW w:w="3397" w:type="dxa"/>
            <w:gridSpan w:val="4"/>
            <w:shd w:val="clear" w:color="auto" w:fill="auto"/>
          </w:tcPr>
          <w:p w:rsidR="00B50A11" w:rsidRPr="00B50A11" w:rsidRDefault="00B50A11" w:rsidP="00617579">
            <w:pPr>
              <w:jc w:val="center"/>
              <w:rPr>
                <w:sz w:val="12"/>
                <w:szCs w:val="12"/>
              </w:rPr>
            </w:pPr>
            <w:r w:rsidRPr="00B50A11">
              <w:rPr>
                <w:sz w:val="12"/>
                <w:szCs w:val="12"/>
              </w:rPr>
              <w:t>Оценка расходов по годам</w:t>
            </w:r>
          </w:p>
          <w:p w:rsidR="00B50A11" w:rsidRPr="00B50A11" w:rsidRDefault="00B50A11" w:rsidP="00617579">
            <w:pPr>
              <w:jc w:val="center"/>
              <w:rPr>
                <w:sz w:val="12"/>
                <w:szCs w:val="12"/>
              </w:rPr>
            </w:pPr>
            <w:r w:rsidRPr="00B50A11">
              <w:rPr>
                <w:sz w:val="12"/>
                <w:szCs w:val="12"/>
              </w:rPr>
              <w:t>(тыс. рублей)</w:t>
            </w:r>
          </w:p>
        </w:tc>
      </w:tr>
      <w:tr w:rsidR="00B50A11" w:rsidRPr="00B50A11" w:rsidTr="00617579">
        <w:tc>
          <w:tcPr>
            <w:tcW w:w="1277" w:type="dxa"/>
            <w:vMerge/>
            <w:shd w:val="clear" w:color="auto" w:fill="auto"/>
          </w:tcPr>
          <w:p w:rsidR="00B50A11" w:rsidRPr="00B50A11" w:rsidRDefault="00B50A11" w:rsidP="00617579">
            <w:pPr>
              <w:rPr>
                <w:sz w:val="12"/>
                <w:szCs w:val="12"/>
              </w:rPr>
            </w:pPr>
          </w:p>
        </w:tc>
        <w:tc>
          <w:tcPr>
            <w:tcW w:w="3402" w:type="dxa"/>
            <w:vMerge/>
            <w:shd w:val="clear" w:color="auto" w:fill="auto"/>
          </w:tcPr>
          <w:p w:rsidR="00B50A11" w:rsidRPr="00B50A11" w:rsidRDefault="00B50A11" w:rsidP="00617579">
            <w:pPr>
              <w:rPr>
                <w:sz w:val="12"/>
                <w:szCs w:val="12"/>
              </w:rPr>
            </w:pPr>
          </w:p>
        </w:tc>
        <w:tc>
          <w:tcPr>
            <w:tcW w:w="3685" w:type="dxa"/>
            <w:vMerge/>
            <w:shd w:val="clear" w:color="auto" w:fill="auto"/>
          </w:tcPr>
          <w:p w:rsidR="00B50A11" w:rsidRPr="00B50A11" w:rsidRDefault="00B50A11" w:rsidP="00617579">
            <w:pPr>
              <w:rPr>
                <w:sz w:val="12"/>
                <w:szCs w:val="12"/>
              </w:rPr>
            </w:pPr>
          </w:p>
        </w:tc>
        <w:tc>
          <w:tcPr>
            <w:tcW w:w="1560" w:type="dxa"/>
            <w:shd w:val="clear" w:color="auto" w:fill="auto"/>
          </w:tcPr>
          <w:p w:rsidR="00B50A11" w:rsidRPr="00B50A11" w:rsidRDefault="00B50A11" w:rsidP="00617579">
            <w:pPr>
              <w:rPr>
                <w:sz w:val="12"/>
                <w:szCs w:val="12"/>
              </w:rPr>
            </w:pPr>
            <w:r w:rsidRPr="00B50A11">
              <w:rPr>
                <w:sz w:val="12"/>
                <w:szCs w:val="12"/>
              </w:rPr>
              <w:t>главный распорядитель бюджетных средств</w:t>
            </w:r>
          </w:p>
        </w:tc>
        <w:tc>
          <w:tcPr>
            <w:tcW w:w="992" w:type="dxa"/>
            <w:shd w:val="clear" w:color="auto" w:fill="auto"/>
          </w:tcPr>
          <w:p w:rsidR="00B50A11" w:rsidRPr="00B50A11" w:rsidRDefault="00B50A11" w:rsidP="00617579">
            <w:pPr>
              <w:rPr>
                <w:sz w:val="12"/>
                <w:szCs w:val="12"/>
              </w:rPr>
            </w:pPr>
            <w:r w:rsidRPr="00B50A11">
              <w:rPr>
                <w:sz w:val="12"/>
                <w:szCs w:val="12"/>
              </w:rPr>
              <w:t>раздел, подраздел</w:t>
            </w:r>
          </w:p>
        </w:tc>
        <w:tc>
          <w:tcPr>
            <w:tcW w:w="1276" w:type="dxa"/>
            <w:shd w:val="clear" w:color="auto" w:fill="auto"/>
          </w:tcPr>
          <w:p w:rsidR="00B50A11" w:rsidRPr="00B50A11" w:rsidRDefault="00B50A11" w:rsidP="00617579">
            <w:pPr>
              <w:rPr>
                <w:sz w:val="12"/>
                <w:szCs w:val="12"/>
              </w:rPr>
            </w:pPr>
            <w:r w:rsidRPr="00B50A11">
              <w:rPr>
                <w:sz w:val="12"/>
                <w:szCs w:val="12"/>
              </w:rPr>
              <w:t>целевая статья расходов</w:t>
            </w:r>
          </w:p>
        </w:tc>
        <w:tc>
          <w:tcPr>
            <w:tcW w:w="850" w:type="dxa"/>
            <w:shd w:val="clear" w:color="auto" w:fill="auto"/>
          </w:tcPr>
          <w:p w:rsidR="00B50A11" w:rsidRPr="00B50A11" w:rsidRDefault="00B50A11" w:rsidP="00617579">
            <w:pPr>
              <w:rPr>
                <w:sz w:val="12"/>
                <w:szCs w:val="12"/>
              </w:rPr>
            </w:pPr>
            <w:r w:rsidRPr="00B50A11">
              <w:rPr>
                <w:sz w:val="12"/>
                <w:szCs w:val="12"/>
              </w:rPr>
              <w:t>2019</w:t>
            </w:r>
          </w:p>
        </w:tc>
        <w:tc>
          <w:tcPr>
            <w:tcW w:w="851" w:type="dxa"/>
            <w:shd w:val="clear" w:color="auto" w:fill="auto"/>
          </w:tcPr>
          <w:p w:rsidR="00B50A11" w:rsidRPr="00B50A11" w:rsidRDefault="00B50A11" w:rsidP="00617579">
            <w:pPr>
              <w:rPr>
                <w:sz w:val="12"/>
                <w:szCs w:val="12"/>
              </w:rPr>
            </w:pPr>
            <w:r w:rsidRPr="00B50A11">
              <w:rPr>
                <w:sz w:val="12"/>
                <w:szCs w:val="12"/>
              </w:rPr>
              <w:t>2020</w:t>
            </w:r>
          </w:p>
        </w:tc>
        <w:tc>
          <w:tcPr>
            <w:tcW w:w="850" w:type="dxa"/>
            <w:shd w:val="clear" w:color="auto" w:fill="auto"/>
          </w:tcPr>
          <w:p w:rsidR="00B50A11" w:rsidRPr="00B50A11" w:rsidRDefault="00B50A11" w:rsidP="00617579">
            <w:pPr>
              <w:rPr>
                <w:sz w:val="12"/>
                <w:szCs w:val="12"/>
              </w:rPr>
            </w:pPr>
            <w:r w:rsidRPr="00B50A11">
              <w:rPr>
                <w:sz w:val="12"/>
                <w:szCs w:val="12"/>
              </w:rPr>
              <w:t>2021</w:t>
            </w:r>
          </w:p>
        </w:tc>
        <w:tc>
          <w:tcPr>
            <w:tcW w:w="851" w:type="dxa"/>
            <w:shd w:val="clear" w:color="auto" w:fill="auto"/>
          </w:tcPr>
          <w:p w:rsidR="00B50A11" w:rsidRPr="00B50A11" w:rsidRDefault="00B50A11" w:rsidP="00617579">
            <w:pPr>
              <w:rPr>
                <w:sz w:val="12"/>
                <w:szCs w:val="12"/>
              </w:rPr>
            </w:pPr>
            <w:r w:rsidRPr="00B50A11">
              <w:rPr>
                <w:sz w:val="12"/>
                <w:szCs w:val="12"/>
              </w:rPr>
              <w:t>2022-2035</w:t>
            </w:r>
          </w:p>
        </w:tc>
      </w:tr>
    </w:tbl>
    <w:p w:rsidR="00B50A11" w:rsidRPr="00B50A11" w:rsidRDefault="00B50A11" w:rsidP="00B50A11">
      <w:pPr>
        <w:autoSpaceDE w:val="0"/>
        <w:autoSpaceDN w:val="0"/>
        <w:adjustRightInd w:val="0"/>
        <w:ind w:firstLine="709"/>
        <w:jc w:val="center"/>
        <w:rPr>
          <w:sz w:val="12"/>
          <w:szCs w:val="12"/>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3402"/>
        <w:gridCol w:w="3685"/>
        <w:gridCol w:w="1560"/>
        <w:gridCol w:w="992"/>
        <w:gridCol w:w="1276"/>
        <w:gridCol w:w="850"/>
        <w:gridCol w:w="851"/>
        <w:gridCol w:w="850"/>
        <w:gridCol w:w="851"/>
      </w:tblGrid>
      <w:tr w:rsidR="00B50A11" w:rsidRPr="00B50A11" w:rsidTr="00617579">
        <w:trPr>
          <w:tblHeader/>
        </w:trPr>
        <w:tc>
          <w:tcPr>
            <w:tcW w:w="1277" w:type="dxa"/>
            <w:shd w:val="clear" w:color="auto" w:fill="auto"/>
          </w:tcPr>
          <w:p w:rsidR="00B50A11" w:rsidRPr="00B50A11" w:rsidRDefault="00B50A11" w:rsidP="00617579">
            <w:pPr>
              <w:jc w:val="center"/>
              <w:rPr>
                <w:i/>
                <w:sz w:val="12"/>
                <w:szCs w:val="12"/>
              </w:rPr>
            </w:pPr>
            <w:r w:rsidRPr="00B50A11">
              <w:rPr>
                <w:i/>
                <w:sz w:val="12"/>
                <w:szCs w:val="12"/>
              </w:rPr>
              <w:t>1</w:t>
            </w:r>
          </w:p>
        </w:tc>
        <w:tc>
          <w:tcPr>
            <w:tcW w:w="3402" w:type="dxa"/>
            <w:shd w:val="clear" w:color="auto" w:fill="auto"/>
          </w:tcPr>
          <w:p w:rsidR="00B50A11" w:rsidRPr="00B50A11" w:rsidRDefault="00B50A11" w:rsidP="00617579">
            <w:pPr>
              <w:jc w:val="center"/>
              <w:rPr>
                <w:i/>
                <w:sz w:val="12"/>
                <w:szCs w:val="12"/>
              </w:rPr>
            </w:pPr>
            <w:r w:rsidRPr="00B50A11">
              <w:rPr>
                <w:i/>
                <w:sz w:val="12"/>
                <w:szCs w:val="12"/>
              </w:rPr>
              <w:t>2</w:t>
            </w:r>
          </w:p>
        </w:tc>
        <w:tc>
          <w:tcPr>
            <w:tcW w:w="3685" w:type="dxa"/>
            <w:shd w:val="clear" w:color="auto" w:fill="auto"/>
          </w:tcPr>
          <w:p w:rsidR="00B50A11" w:rsidRPr="00B50A11" w:rsidRDefault="00B50A11" w:rsidP="00617579">
            <w:pPr>
              <w:jc w:val="center"/>
              <w:rPr>
                <w:i/>
                <w:sz w:val="12"/>
                <w:szCs w:val="12"/>
              </w:rPr>
            </w:pPr>
            <w:r w:rsidRPr="00B50A11">
              <w:rPr>
                <w:i/>
                <w:sz w:val="12"/>
                <w:szCs w:val="12"/>
              </w:rPr>
              <w:t>3</w:t>
            </w:r>
          </w:p>
        </w:tc>
        <w:tc>
          <w:tcPr>
            <w:tcW w:w="1560" w:type="dxa"/>
            <w:shd w:val="clear" w:color="auto" w:fill="auto"/>
          </w:tcPr>
          <w:p w:rsidR="00B50A11" w:rsidRPr="00B50A11" w:rsidRDefault="00B50A11" w:rsidP="00617579">
            <w:pPr>
              <w:jc w:val="center"/>
              <w:rPr>
                <w:i/>
                <w:sz w:val="12"/>
                <w:szCs w:val="12"/>
              </w:rPr>
            </w:pPr>
            <w:r w:rsidRPr="00B50A11">
              <w:rPr>
                <w:i/>
                <w:sz w:val="12"/>
                <w:szCs w:val="12"/>
              </w:rPr>
              <w:t>4</w:t>
            </w:r>
          </w:p>
        </w:tc>
        <w:tc>
          <w:tcPr>
            <w:tcW w:w="992" w:type="dxa"/>
            <w:shd w:val="clear" w:color="auto" w:fill="auto"/>
          </w:tcPr>
          <w:p w:rsidR="00B50A11" w:rsidRPr="00B50A11" w:rsidRDefault="00B50A11" w:rsidP="00617579">
            <w:pPr>
              <w:jc w:val="center"/>
              <w:rPr>
                <w:i/>
                <w:sz w:val="12"/>
                <w:szCs w:val="12"/>
              </w:rPr>
            </w:pPr>
            <w:r w:rsidRPr="00B50A11">
              <w:rPr>
                <w:i/>
                <w:sz w:val="12"/>
                <w:szCs w:val="12"/>
              </w:rPr>
              <w:t>5</w:t>
            </w:r>
          </w:p>
        </w:tc>
        <w:tc>
          <w:tcPr>
            <w:tcW w:w="1276" w:type="dxa"/>
            <w:shd w:val="clear" w:color="auto" w:fill="auto"/>
          </w:tcPr>
          <w:p w:rsidR="00B50A11" w:rsidRPr="00B50A11" w:rsidRDefault="00B50A11" w:rsidP="00617579">
            <w:pPr>
              <w:jc w:val="center"/>
              <w:rPr>
                <w:i/>
                <w:sz w:val="12"/>
                <w:szCs w:val="12"/>
              </w:rPr>
            </w:pPr>
            <w:r w:rsidRPr="00B50A11">
              <w:rPr>
                <w:i/>
                <w:sz w:val="12"/>
                <w:szCs w:val="12"/>
              </w:rPr>
              <w:t>6</w:t>
            </w:r>
          </w:p>
        </w:tc>
        <w:tc>
          <w:tcPr>
            <w:tcW w:w="850" w:type="dxa"/>
            <w:shd w:val="clear" w:color="auto" w:fill="auto"/>
          </w:tcPr>
          <w:p w:rsidR="00B50A11" w:rsidRPr="00B50A11" w:rsidRDefault="00B50A11" w:rsidP="00617579">
            <w:pPr>
              <w:jc w:val="center"/>
              <w:rPr>
                <w:i/>
                <w:sz w:val="12"/>
                <w:szCs w:val="12"/>
              </w:rPr>
            </w:pPr>
            <w:r w:rsidRPr="00B50A11">
              <w:rPr>
                <w:i/>
                <w:sz w:val="12"/>
                <w:szCs w:val="12"/>
              </w:rPr>
              <w:t>7</w:t>
            </w:r>
          </w:p>
        </w:tc>
        <w:tc>
          <w:tcPr>
            <w:tcW w:w="851" w:type="dxa"/>
            <w:shd w:val="clear" w:color="auto" w:fill="auto"/>
          </w:tcPr>
          <w:p w:rsidR="00B50A11" w:rsidRPr="00B50A11" w:rsidRDefault="00B50A11" w:rsidP="00617579">
            <w:pPr>
              <w:jc w:val="center"/>
              <w:rPr>
                <w:i/>
                <w:sz w:val="12"/>
                <w:szCs w:val="12"/>
              </w:rPr>
            </w:pPr>
            <w:r w:rsidRPr="00B50A11">
              <w:rPr>
                <w:i/>
                <w:sz w:val="12"/>
                <w:szCs w:val="12"/>
              </w:rPr>
              <w:t>8</w:t>
            </w:r>
          </w:p>
        </w:tc>
        <w:tc>
          <w:tcPr>
            <w:tcW w:w="850" w:type="dxa"/>
            <w:shd w:val="clear" w:color="auto" w:fill="auto"/>
          </w:tcPr>
          <w:p w:rsidR="00B50A11" w:rsidRPr="00B50A11" w:rsidRDefault="00B50A11" w:rsidP="00617579">
            <w:pPr>
              <w:jc w:val="center"/>
              <w:rPr>
                <w:i/>
                <w:sz w:val="12"/>
                <w:szCs w:val="12"/>
              </w:rPr>
            </w:pPr>
            <w:r w:rsidRPr="00B50A11">
              <w:rPr>
                <w:i/>
                <w:sz w:val="12"/>
                <w:szCs w:val="12"/>
              </w:rPr>
              <w:t>9</w:t>
            </w:r>
          </w:p>
        </w:tc>
        <w:tc>
          <w:tcPr>
            <w:tcW w:w="851" w:type="dxa"/>
            <w:shd w:val="clear" w:color="auto" w:fill="auto"/>
          </w:tcPr>
          <w:p w:rsidR="00B50A11" w:rsidRPr="00B50A11" w:rsidRDefault="00B50A11" w:rsidP="00617579">
            <w:pPr>
              <w:jc w:val="center"/>
              <w:rPr>
                <w:i/>
                <w:sz w:val="12"/>
                <w:szCs w:val="12"/>
              </w:rPr>
            </w:pPr>
            <w:r w:rsidRPr="00B50A11">
              <w:rPr>
                <w:i/>
                <w:sz w:val="12"/>
                <w:szCs w:val="12"/>
              </w:rPr>
              <w:t>10</w:t>
            </w:r>
          </w:p>
        </w:tc>
      </w:tr>
      <w:tr w:rsidR="00B50A11" w:rsidRPr="00B50A11" w:rsidTr="00617579">
        <w:tc>
          <w:tcPr>
            <w:tcW w:w="1277" w:type="dxa"/>
            <w:vMerge w:val="restart"/>
            <w:shd w:val="clear" w:color="auto" w:fill="auto"/>
          </w:tcPr>
          <w:p w:rsidR="00B50A11" w:rsidRPr="00B50A11" w:rsidRDefault="00B50A11" w:rsidP="00617579">
            <w:pPr>
              <w:rPr>
                <w:sz w:val="12"/>
                <w:szCs w:val="12"/>
              </w:rPr>
            </w:pPr>
            <w:r w:rsidRPr="00B50A11">
              <w:rPr>
                <w:sz w:val="12"/>
                <w:szCs w:val="12"/>
              </w:rPr>
              <w:t xml:space="preserve">Муниципальная программа </w:t>
            </w:r>
          </w:p>
        </w:tc>
        <w:tc>
          <w:tcPr>
            <w:tcW w:w="3402" w:type="dxa"/>
            <w:vMerge w:val="restart"/>
            <w:shd w:val="clear" w:color="auto" w:fill="auto"/>
          </w:tcPr>
          <w:p w:rsidR="00B50A11" w:rsidRPr="00B50A11" w:rsidRDefault="00B50A11" w:rsidP="00617579">
            <w:pPr>
              <w:rPr>
                <w:sz w:val="12"/>
                <w:szCs w:val="12"/>
              </w:rPr>
            </w:pPr>
            <w:r w:rsidRPr="00B50A11">
              <w:rPr>
                <w:sz w:val="12"/>
                <w:szCs w:val="12"/>
              </w:rPr>
              <w:t xml:space="preserve">«Повышение безопасности жизнедеятельности населения и территорий» </w:t>
            </w:r>
          </w:p>
        </w:tc>
        <w:tc>
          <w:tcPr>
            <w:tcW w:w="3685" w:type="dxa"/>
            <w:shd w:val="clear" w:color="auto" w:fill="auto"/>
          </w:tcPr>
          <w:p w:rsidR="00B50A11" w:rsidRPr="00B50A11" w:rsidRDefault="00B50A11" w:rsidP="00617579">
            <w:pPr>
              <w:rPr>
                <w:sz w:val="12"/>
                <w:szCs w:val="12"/>
              </w:rPr>
            </w:pPr>
            <w:r w:rsidRPr="00B50A11">
              <w:rPr>
                <w:sz w:val="12"/>
                <w:szCs w:val="12"/>
              </w:rPr>
              <w:t>всего</w:t>
            </w: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r w:rsidRPr="00B50A11">
              <w:rPr>
                <w:sz w:val="12"/>
                <w:szCs w:val="12"/>
              </w:rPr>
              <w:t>10,0</w:t>
            </w:r>
          </w:p>
        </w:tc>
        <w:tc>
          <w:tcPr>
            <w:tcW w:w="851" w:type="dxa"/>
            <w:shd w:val="clear" w:color="auto" w:fill="auto"/>
          </w:tcPr>
          <w:p w:rsidR="00B50A11" w:rsidRPr="00B50A11" w:rsidRDefault="00B50A11" w:rsidP="00617579">
            <w:pPr>
              <w:rPr>
                <w:sz w:val="12"/>
                <w:szCs w:val="12"/>
              </w:rPr>
            </w:pPr>
            <w:r w:rsidRPr="00B50A11">
              <w:rPr>
                <w:sz w:val="12"/>
                <w:szCs w:val="12"/>
              </w:rPr>
              <w:t>10,0</w:t>
            </w:r>
          </w:p>
        </w:tc>
        <w:tc>
          <w:tcPr>
            <w:tcW w:w="850" w:type="dxa"/>
            <w:shd w:val="clear" w:color="auto" w:fill="auto"/>
          </w:tcPr>
          <w:p w:rsidR="00B50A11" w:rsidRPr="00B50A11" w:rsidRDefault="00B50A11" w:rsidP="00617579">
            <w:pPr>
              <w:rPr>
                <w:sz w:val="12"/>
                <w:szCs w:val="12"/>
              </w:rPr>
            </w:pPr>
            <w:r w:rsidRPr="00B50A11">
              <w:rPr>
                <w:sz w:val="12"/>
                <w:szCs w:val="12"/>
              </w:rPr>
              <w:t>10,0</w:t>
            </w:r>
          </w:p>
        </w:tc>
        <w:tc>
          <w:tcPr>
            <w:tcW w:w="851" w:type="dxa"/>
            <w:shd w:val="clear" w:color="auto" w:fill="auto"/>
          </w:tcPr>
          <w:p w:rsidR="00B50A11" w:rsidRPr="00B50A11" w:rsidRDefault="00B50A11" w:rsidP="00617579">
            <w:pPr>
              <w:rPr>
                <w:sz w:val="12"/>
                <w:szCs w:val="12"/>
              </w:rPr>
            </w:pPr>
            <w:r w:rsidRPr="00B50A11">
              <w:rPr>
                <w:sz w:val="12"/>
                <w:szCs w:val="12"/>
              </w:rPr>
              <w:t>130,0</w:t>
            </w:r>
          </w:p>
        </w:tc>
      </w:tr>
      <w:tr w:rsidR="00B50A11" w:rsidRPr="00B50A11" w:rsidTr="00617579">
        <w:tc>
          <w:tcPr>
            <w:tcW w:w="1277" w:type="dxa"/>
            <w:vMerge/>
            <w:shd w:val="clear" w:color="auto" w:fill="auto"/>
          </w:tcPr>
          <w:p w:rsidR="00B50A11" w:rsidRPr="00B50A11" w:rsidRDefault="00B50A11" w:rsidP="00617579">
            <w:pPr>
              <w:jc w:val="center"/>
              <w:rPr>
                <w:sz w:val="12"/>
                <w:szCs w:val="12"/>
              </w:rPr>
            </w:pPr>
          </w:p>
        </w:tc>
        <w:tc>
          <w:tcPr>
            <w:tcW w:w="3402" w:type="dxa"/>
            <w:vMerge/>
            <w:shd w:val="clear" w:color="auto" w:fill="auto"/>
          </w:tcPr>
          <w:p w:rsidR="00B50A11" w:rsidRPr="00B50A11" w:rsidRDefault="00B50A11" w:rsidP="00617579">
            <w:pPr>
              <w:jc w:val="center"/>
              <w:rPr>
                <w:sz w:val="12"/>
                <w:szCs w:val="12"/>
              </w:rPr>
            </w:pPr>
          </w:p>
        </w:tc>
        <w:tc>
          <w:tcPr>
            <w:tcW w:w="3685" w:type="dxa"/>
            <w:shd w:val="clear" w:color="auto" w:fill="auto"/>
          </w:tcPr>
          <w:p w:rsidR="00B50A11" w:rsidRPr="00B50A11" w:rsidRDefault="00B50A11" w:rsidP="00617579">
            <w:pPr>
              <w:rPr>
                <w:sz w:val="12"/>
                <w:szCs w:val="12"/>
              </w:rPr>
            </w:pPr>
            <w:r w:rsidRPr="00B50A11">
              <w:rPr>
                <w:sz w:val="12"/>
                <w:szCs w:val="12"/>
              </w:rPr>
              <w:t>ответственный исполнитель муниципальной программы - администрация сельского поселения</w:t>
            </w: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r w:rsidRPr="00B50A11">
              <w:rPr>
                <w:sz w:val="12"/>
                <w:szCs w:val="12"/>
              </w:rPr>
              <w:t>10,0</w:t>
            </w:r>
          </w:p>
        </w:tc>
        <w:tc>
          <w:tcPr>
            <w:tcW w:w="851" w:type="dxa"/>
            <w:shd w:val="clear" w:color="auto" w:fill="auto"/>
          </w:tcPr>
          <w:p w:rsidR="00B50A11" w:rsidRPr="00B50A11" w:rsidRDefault="00B50A11" w:rsidP="00617579">
            <w:pPr>
              <w:rPr>
                <w:sz w:val="12"/>
                <w:szCs w:val="12"/>
              </w:rPr>
            </w:pPr>
            <w:r w:rsidRPr="00B50A11">
              <w:rPr>
                <w:sz w:val="12"/>
                <w:szCs w:val="12"/>
              </w:rPr>
              <w:t>10,0</w:t>
            </w:r>
          </w:p>
        </w:tc>
        <w:tc>
          <w:tcPr>
            <w:tcW w:w="850" w:type="dxa"/>
            <w:shd w:val="clear" w:color="auto" w:fill="auto"/>
          </w:tcPr>
          <w:p w:rsidR="00B50A11" w:rsidRPr="00B50A11" w:rsidRDefault="00B50A11" w:rsidP="00617579">
            <w:pPr>
              <w:rPr>
                <w:sz w:val="12"/>
                <w:szCs w:val="12"/>
              </w:rPr>
            </w:pPr>
            <w:r w:rsidRPr="00B50A11">
              <w:rPr>
                <w:sz w:val="12"/>
                <w:szCs w:val="12"/>
              </w:rPr>
              <w:t>10,0</w:t>
            </w:r>
          </w:p>
        </w:tc>
        <w:tc>
          <w:tcPr>
            <w:tcW w:w="851" w:type="dxa"/>
            <w:shd w:val="clear" w:color="auto" w:fill="auto"/>
          </w:tcPr>
          <w:p w:rsidR="00B50A11" w:rsidRPr="00B50A11" w:rsidRDefault="00B50A11" w:rsidP="00617579">
            <w:pPr>
              <w:rPr>
                <w:sz w:val="12"/>
                <w:szCs w:val="12"/>
              </w:rPr>
            </w:pPr>
            <w:r w:rsidRPr="00B50A11">
              <w:rPr>
                <w:sz w:val="12"/>
                <w:szCs w:val="12"/>
              </w:rPr>
              <w:t>130,0</w:t>
            </w:r>
          </w:p>
        </w:tc>
      </w:tr>
      <w:tr w:rsidR="00B50A11" w:rsidRPr="00B50A11" w:rsidTr="00617579">
        <w:tc>
          <w:tcPr>
            <w:tcW w:w="1277" w:type="dxa"/>
            <w:vMerge w:val="restart"/>
            <w:shd w:val="clear" w:color="auto" w:fill="auto"/>
          </w:tcPr>
          <w:p w:rsidR="00B50A11" w:rsidRPr="00B50A11" w:rsidRDefault="00B50A11" w:rsidP="00617579">
            <w:pPr>
              <w:rPr>
                <w:sz w:val="12"/>
                <w:szCs w:val="12"/>
              </w:rPr>
            </w:pPr>
            <w:r w:rsidRPr="00B50A11">
              <w:rPr>
                <w:sz w:val="12"/>
                <w:szCs w:val="12"/>
              </w:rPr>
              <w:t>Подпрограмма</w:t>
            </w:r>
          </w:p>
        </w:tc>
        <w:tc>
          <w:tcPr>
            <w:tcW w:w="3402" w:type="dxa"/>
            <w:vMerge w:val="restart"/>
            <w:shd w:val="clear" w:color="auto" w:fill="auto"/>
          </w:tcPr>
          <w:p w:rsidR="00B50A11" w:rsidRPr="00B50A11" w:rsidRDefault="00B50A11" w:rsidP="00617579">
            <w:pPr>
              <w:rPr>
                <w:sz w:val="12"/>
                <w:szCs w:val="12"/>
              </w:rPr>
            </w:pPr>
            <w:r w:rsidRPr="00B50A11">
              <w:rPr>
                <w:sz w:val="12"/>
                <w:szCs w:val="12"/>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w:t>
            </w:r>
          </w:p>
        </w:tc>
        <w:tc>
          <w:tcPr>
            <w:tcW w:w="3685" w:type="dxa"/>
            <w:shd w:val="clear" w:color="auto" w:fill="auto"/>
          </w:tcPr>
          <w:p w:rsidR="00B50A11" w:rsidRPr="00B50A11" w:rsidRDefault="00B50A11" w:rsidP="00617579">
            <w:pPr>
              <w:rPr>
                <w:sz w:val="12"/>
                <w:szCs w:val="12"/>
              </w:rPr>
            </w:pPr>
            <w:r w:rsidRPr="00B50A11">
              <w:rPr>
                <w:sz w:val="12"/>
                <w:szCs w:val="12"/>
              </w:rPr>
              <w:t>всего</w:t>
            </w:r>
          </w:p>
        </w:tc>
        <w:tc>
          <w:tcPr>
            <w:tcW w:w="1560" w:type="dxa"/>
            <w:shd w:val="clear" w:color="auto" w:fill="auto"/>
          </w:tcPr>
          <w:p w:rsidR="00B50A11" w:rsidRPr="00B50A11" w:rsidRDefault="00B50A11" w:rsidP="00617579">
            <w:pPr>
              <w:rPr>
                <w:sz w:val="12"/>
                <w:szCs w:val="12"/>
              </w:rPr>
            </w:pPr>
            <w:r w:rsidRPr="00B50A11">
              <w:rPr>
                <w:sz w:val="12"/>
                <w:szCs w:val="12"/>
              </w:rPr>
              <w:t>Ц8100000</w:t>
            </w: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r w:rsidRPr="00B50A11">
              <w:rPr>
                <w:sz w:val="12"/>
                <w:szCs w:val="12"/>
              </w:rPr>
              <w:t>Ц810000000</w:t>
            </w:r>
          </w:p>
        </w:tc>
        <w:tc>
          <w:tcPr>
            <w:tcW w:w="850" w:type="dxa"/>
            <w:shd w:val="clear" w:color="auto" w:fill="auto"/>
          </w:tcPr>
          <w:p w:rsidR="00B50A11" w:rsidRPr="00B50A11" w:rsidRDefault="00B50A11" w:rsidP="00617579">
            <w:pPr>
              <w:rPr>
                <w:sz w:val="12"/>
                <w:szCs w:val="12"/>
              </w:rPr>
            </w:pPr>
            <w:r w:rsidRPr="00B50A11">
              <w:rPr>
                <w:sz w:val="12"/>
                <w:szCs w:val="12"/>
              </w:rPr>
              <w:t>10,0</w:t>
            </w:r>
          </w:p>
        </w:tc>
        <w:tc>
          <w:tcPr>
            <w:tcW w:w="851" w:type="dxa"/>
            <w:shd w:val="clear" w:color="auto" w:fill="auto"/>
          </w:tcPr>
          <w:p w:rsidR="00B50A11" w:rsidRPr="00B50A11" w:rsidRDefault="00B50A11" w:rsidP="00617579">
            <w:pPr>
              <w:rPr>
                <w:sz w:val="12"/>
                <w:szCs w:val="12"/>
              </w:rPr>
            </w:pPr>
            <w:r w:rsidRPr="00B50A11">
              <w:rPr>
                <w:sz w:val="12"/>
                <w:szCs w:val="12"/>
              </w:rPr>
              <w:t>10,0</w:t>
            </w:r>
          </w:p>
        </w:tc>
        <w:tc>
          <w:tcPr>
            <w:tcW w:w="850" w:type="dxa"/>
            <w:shd w:val="clear" w:color="auto" w:fill="auto"/>
          </w:tcPr>
          <w:p w:rsidR="00B50A11" w:rsidRPr="00B50A11" w:rsidRDefault="00B50A11" w:rsidP="00617579">
            <w:pPr>
              <w:rPr>
                <w:sz w:val="12"/>
                <w:szCs w:val="12"/>
              </w:rPr>
            </w:pPr>
            <w:r w:rsidRPr="00B50A11">
              <w:rPr>
                <w:sz w:val="12"/>
                <w:szCs w:val="12"/>
              </w:rPr>
              <w:t>10,0</w:t>
            </w:r>
          </w:p>
        </w:tc>
        <w:tc>
          <w:tcPr>
            <w:tcW w:w="851" w:type="dxa"/>
            <w:shd w:val="clear" w:color="auto" w:fill="auto"/>
          </w:tcPr>
          <w:p w:rsidR="00B50A11" w:rsidRPr="00B50A11" w:rsidRDefault="00B50A11" w:rsidP="00617579">
            <w:pPr>
              <w:rPr>
                <w:sz w:val="12"/>
                <w:szCs w:val="12"/>
              </w:rPr>
            </w:pPr>
            <w:r w:rsidRPr="00B50A11">
              <w:rPr>
                <w:sz w:val="12"/>
                <w:szCs w:val="12"/>
              </w:rPr>
              <w:t>130,0</w:t>
            </w:r>
          </w:p>
        </w:tc>
      </w:tr>
      <w:tr w:rsidR="00B50A11" w:rsidRPr="00B50A11" w:rsidTr="00617579">
        <w:tc>
          <w:tcPr>
            <w:tcW w:w="1277" w:type="dxa"/>
            <w:vMerge/>
            <w:shd w:val="clear" w:color="auto" w:fill="auto"/>
          </w:tcPr>
          <w:p w:rsidR="00B50A11" w:rsidRPr="00B50A11" w:rsidRDefault="00B50A11" w:rsidP="00617579">
            <w:pPr>
              <w:jc w:val="center"/>
              <w:rPr>
                <w:sz w:val="12"/>
                <w:szCs w:val="12"/>
              </w:rPr>
            </w:pPr>
          </w:p>
        </w:tc>
        <w:tc>
          <w:tcPr>
            <w:tcW w:w="3402" w:type="dxa"/>
            <w:vMerge/>
            <w:shd w:val="clear" w:color="auto" w:fill="auto"/>
          </w:tcPr>
          <w:p w:rsidR="00B50A11" w:rsidRPr="00B50A11" w:rsidRDefault="00B50A11" w:rsidP="00617579">
            <w:pPr>
              <w:jc w:val="center"/>
              <w:rPr>
                <w:sz w:val="12"/>
                <w:szCs w:val="12"/>
              </w:rPr>
            </w:pPr>
          </w:p>
        </w:tc>
        <w:tc>
          <w:tcPr>
            <w:tcW w:w="3685" w:type="dxa"/>
            <w:shd w:val="clear" w:color="auto" w:fill="auto"/>
          </w:tcPr>
          <w:p w:rsidR="00B50A11" w:rsidRPr="00B50A11" w:rsidRDefault="00B50A11" w:rsidP="00617579">
            <w:pPr>
              <w:rPr>
                <w:sz w:val="12"/>
                <w:szCs w:val="12"/>
              </w:rPr>
            </w:pPr>
            <w:r w:rsidRPr="00B50A11">
              <w:rPr>
                <w:sz w:val="12"/>
                <w:szCs w:val="12"/>
              </w:rPr>
              <w:t>ответственный исполнитель подпрограммы администрация сельского поселения</w:t>
            </w: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val="restart"/>
            <w:shd w:val="clear" w:color="auto" w:fill="auto"/>
          </w:tcPr>
          <w:p w:rsidR="00B50A11" w:rsidRPr="00B50A11" w:rsidRDefault="00B50A11" w:rsidP="00617579">
            <w:pPr>
              <w:rPr>
                <w:sz w:val="12"/>
                <w:szCs w:val="12"/>
              </w:rPr>
            </w:pPr>
            <w:r w:rsidRPr="00B50A11">
              <w:rPr>
                <w:sz w:val="12"/>
                <w:szCs w:val="12"/>
              </w:rPr>
              <w:t>Основное мероприятие 1</w:t>
            </w:r>
          </w:p>
        </w:tc>
        <w:tc>
          <w:tcPr>
            <w:tcW w:w="3402" w:type="dxa"/>
            <w:vMerge w:val="restart"/>
            <w:shd w:val="clear" w:color="auto" w:fill="auto"/>
          </w:tcPr>
          <w:p w:rsidR="00B50A11" w:rsidRPr="00B50A11" w:rsidRDefault="00B50A11" w:rsidP="00617579">
            <w:pPr>
              <w:rPr>
                <w:sz w:val="12"/>
                <w:szCs w:val="12"/>
              </w:rPr>
            </w:pPr>
            <w:r w:rsidRPr="00B50A11">
              <w:rPr>
                <w:sz w:val="12"/>
                <w:szCs w:val="12"/>
              </w:rPr>
              <w:t>Обеспечение деятельности государственных муниципальных учреждений, реализующих на территории государственную политику в области пожарной безопасности</w:t>
            </w:r>
          </w:p>
        </w:tc>
        <w:tc>
          <w:tcPr>
            <w:tcW w:w="3685" w:type="dxa"/>
            <w:shd w:val="clear" w:color="auto" w:fill="auto"/>
          </w:tcPr>
          <w:p w:rsidR="00B50A11" w:rsidRPr="00B50A11" w:rsidRDefault="00B50A11" w:rsidP="00617579">
            <w:pPr>
              <w:rPr>
                <w:sz w:val="12"/>
                <w:szCs w:val="12"/>
              </w:rPr>
            </w:pPr>
            <w:r w:rsidRPr="00B50A11">
              <w:rPr>
                <w:sz w:val="12"/>
                <w:szCs w:val="12"/>
              </w:rPr>
              <w:t>Всего</w:t>
            </w:r>
          </w:p>
        </w:tc>
        <w:tc>
          <w:tcPr>
            <w:tcW w:w="1560" w:type="dxa"/>
            <w:shd w:val="clear" w:color="auto" w:fill="auto"/>
          </w:tcPr>
          <w:p w:rsidR="00B50A11" w:rsidRPr="00B50A11" w:rsidRDefault="00B50A11" w:rsidP="00617579">
            <w:pPr>
              <w:rPr>
                <w:sz w:val="12"/>
                <w:szCs w:val="12"/>
              </w:rPr>
            </w:pPr>
            <w:r w:rsidRPr="00B50A11">
              <w:rPr>
                <w:sz w:val="12"/>
                <w:szCs w:val="12"/>
              </w:rPr>
              <w:t>Ц8101000</w:t>
            </w: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r w:rsidRPr="00B50A11">
              <w:rPr>
                <w:sz w:val="12"/>
                <w:szCs w:val="12"/>
              </w:rPr>
              <w:t>Ц810100000</w:t>
            </w:r>
          </w:p>
        </w:tc>
        <w:tc>
          <w:tcPr>
            <w:tcW w:w="850" w:type="dxa"/>
            <w:shd w:val="clear" w:color="auto" w:fill="auto"/>
          </w:tcPr>
          <w:p w:rsidR="00B50A11" w:rsidRPr="00B50A11" w:rsidRDefault="00B50A11" w:rsidP="00617579">
            <w:pPr>
              <w:rPr>
                <w:sz w:val="12"/>
                <w:szCs w:val="12"/>
              </w:rPr>
            </w:pPr>
            <w:r w:rsidRPr="00B50A11">
              <w:rPr>
                <w:sz w:val="12"/>
                <w:szCs w:val="12"/>
              </w:rPr>
              <w:t>10,0</w:t>
            </w:r>
          </w:p>
        </w:tc>
        <w:tc>
          <w:tcPr>
            <w:tcW w:w="851" w:type="dxa"/>
            <w:shd w:val="clear" w:color="auto" w:fill="auto"/>
          </w:tcPr>
          <w:p w:rsidR="00B50A11" w:rsidRPr="00B50A11" w:rsidRDefault="00B50A11" w:rsidP="00617579">
            <w:pPr>
              <w:rPr>
                <w:sz w:val="12"/>
                <w:szCs w:val="12"/>
              </w:rPr>
            </w:pPr>
            <w:r w:rsidRPr="00B50A11">
              <w:rPr>
                <w:sz w:val="12"/>
                <w:szCs w:val="12"/>
              </w:rPr>
              <w:t>10,0</w:t>
            </w:r>
          </w:p>
        </w:tc>
        <w:tc>
          <w:tcPr>
            <w:tcW w:w="850" w:type="dxa"/>
            <w:shd w:val="clear" w:color="auto" w:fill="auto"/>
          </w:tcPr>
          <w:p w:rsidR="00B50A11" w:rsidRPr="00B50A11" w:rsidRDefault="00B50A11" w:rsidP="00617579">
            <w:pPr>
              <w:rPr>
                <w:sz w:val="12"/>
                <w:szCs w:val="12"/>
              </w:rPr>
            </w:pPr>
            <w:r w:rsidRPr="00B50A11">
              <w:rPr>
                <w:sz w:val="12"/>
                <w:szCs w:val="12"/>
              </w:rPr>
              <w:t>10,0</w:t>
            </w:r>
          </w:p>
        </w:tc>
        <w:tc>
          <w:tcPr>
            <w:tcW w:w="851" w:type="dxa"/>
            <w:shd w:val="clear" w:color="auto" w:fill="auto"/>
          </w:tcPr>
          <w:p w:rsidR="00B50A11" w:rsidRPr="00B50A11" w:rsidRDefault="00B50A11" w:rsidP="00617579">
            <w:pPr>
              <w:rPr>
                <w:sz w:val="12"/>
                <w:szCs w:val="12"/>
              </w:rPr>
            </w:pPr>
            <w:r w:rsidRPr="00B50A11">
              <w:rPr>
                <w:sz w:val="12"/>
                <w:szCs w:val="12"/>
              </w:rPr>
              <w:t>130,0</w:t>
            </w:r>
          </w:p>
        </w:tc>
      </w:tr>
      <w:tr w:rsidR="00B50A11" w:rsidRPr="00B50A11" w:rsidTr="00617579">
        <w:tc>
          <w:tcPr>
            <w:tcW w:w="1277" w:type="dxa"/>
            <w:vMerge/>
            <w:shd w:val="clear" w:color="auto" w:fill="auto"/>
          </w:tcPr>
          <w:p w:rsidR="00B50A11" w:rsidRPr="00B50A11" w:rsidRDefault="00B50A11" w:rsidP="00617579">
            <w:pPr>
              <w:rPr>
                <w:sz w:val="12"/>
                <w:szCs w:val="12"/>
              </w:rPr>
            </w:pPr>
          </w:p>
        </w:tc>
        <w:tc>
          <w:tcPr>
            <w:tcW w:w="3402" w:type="dxa"/>
            <w:vMerge/>
            <w:shd w:val="clear" w:color="auto" w:fill="auto"/>
          </w:tcPr>
          <w:p w:rsidR="00B50A11" w:rsidRPr="00B50A11" w:rsidRDefault="00B50A11" w:rsidP="00617579">
            <w:pPr>
              <w:rPr>
                <w:sz w:val="12"/>
                <w:szCs w:val="12"/>
              </w:rPr>
            </w:pPr>
          </w:p>
        </w:tc>
        <w:tc>
          <w:tcPr>
            <w:tcW w:w="3685" w:type="dxa"/>
            <w:shd w:val="clear" w:color="auto" w:fill="auto"/>
          </w:tcPr>
          <w:p w:rsidR="00B50A11" w:rsidRPr="00B50A11" w:rsidRDefault="00B50A11" w:rsidP="00617579">
            <w:pPr>
              <w:rPr>
                <w:sz w:val="12"/>
                <w:szCs w:val="12"/>
              </w:rPr>
            </w:pP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shd w:val="clear" w:color="auto" w:fill="auto"/>
          </w:tcPr>
          <w:p w:rsidR="00B50A11" w:rsidRPr="00B50A11" w:rsidRDefault="00B50A11" w:rsidP="00617579">
            <w:pPr>
              <w:rPr>
                <w:sz w:val="12"/>
                <w:szCs w:val="12"/>
              </w:rPr>
            </w:pPr>
          </w:p>
        </w:tc>
        <w:tc>
          <w:tcPr>
            <w:tcW w:w="3402" w:type="dxa"/>
            <w:vMerge/>
            <w:shd w:val="clear" w:color="auto" w:fill="auto"/>
          </w:tcPr>
          <w:p w:rsidR="00B50A11" w:rsidRPr="00B50A11" w:rsidRDefault="00B50A11" w:rsidP="00617579">
            <w:pPr>
              <w:rPr>
                <w:sz w:val="12"/>
                <w:szCs w:val="12"/>
              </w:rPr>
            </w:pPr>
          </w:p>
        </w:tc>
        <w:tc>
          <w:tcPr>
            <w:tcW w:w="3685" w:type="dxa"/>
            <w:shd w:val="clear" w:color="auto" w:fill="auto"/>
          </w:tcPr>
          <w:p w:rsidR="00B50A11" w:rsidRPr="00B50A11" w:rsidRDefault="00B50A11" w:rsidP="00617579">
            <w:pPr>
              <w:rPr>
                <w:sz w:val="12"/>
                <w:szCs w:val="12"/>
              </w:rPr>
            </w:pP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shd w:val="clear" w:color="auto" w:fill="auto"/>
          </w:tcPr>
          <w:p w:rsidR="00B50A11" w:rsidRPr="00B50A11" w:rsidRDefault="00B50A11" w:rsidP="00617579">
            <w:pPr>
              <w:jc w:val="center"/>
              <w:rPr>
                <w:sz w:val="12"/>
                <w:szCs w:val="12"/>
              </w:rPr>
            </w:pPr>
          </w:p>
        </w:tc>
        <w:tc>
          <w:tcPr>
            <w:tcW w:w="3402" w:type="dxa"/>
            <w:vMerge/>
            <w:shd w:val="clear" w:color="auto" w:fill="auto"/>
          </w:tcPr>
          <w:p w:rsidR="00B50A11" w:rsidRPr="00B50A11" w:rsidRDefault="00B50A11" w:rsidP="00617579">
            <w:pPr>
              <w:jc w:val="center"/>
              <w:rPr>
                <w:sz w:val="12"/>
                <w:szCs w:val="12"/>
              </w:rPr>
            </w:pPr>
          </w:p>
        </w:tc>
        <w:tc>
          <w:tcPr>
            <w:tcW w:w="3685" w:type="dxa"/>
            <w:shd w:val="clear" w:color="auto" w:fill="auto"/>
          </w:tcPr>
          <w:p w:rsidR="00B50A11" w:rsidRPr="00B50A11" w:rsidRDefault="00B50A11" w:rsidP="00617579">
            <w:pPr>
              <w:rPr>
                <w:sz w:val="12"/>
                <w:szCs w:val="12"/>
              </w:rPr>
            </w:pPr>
            <w:r w:rsidRPr="00B50A11">
              <w:rPr>
                <w:sz w:val="12"/>
                <w:szCs w:val="12"/>
              </w:rPr>
              <w:t xml:space="preserve">ответственный исполнитель мероприятия - </w:t>
            </w: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val="restart"/>
            <w:shd w:val="clear" w:color="auto" w:fill="auto"/>
          </w:tcPr>
          <w:p w:rsidR="00B50A11" w:rsidRPr="00B50A11" w:rsidRDefault="00B50A11" w:rsidP="00617579">
            <w:pPr>
              <w:rPr>
                <w:sz w:val="12"/>
                <w:szCs w:val="12"/>
              </w:rPr>
            </w:pPr>
            <w:r w:rsidRPr="00B50A11">
              <w:rPr>
                <w:sz w:val="12"/>
                <w:szCs w:val="12"/>
              </w:rPr>
              <w:t>Основное мероприятие 2</w:t>
            </w:r>
          </w:p>
        </w:tc>
        <w:tc>
          <w:tcPr>
            <w:tcW w:w="3402" w:type="dxa"/>
            <w:vMerge w:val="restart"/>
            <w:shd w:val="clear" w:color="auto" w:fill="auto"/>
          </w:tcPr>
          <w:p w:rsidR="00B50A11" w:rsidRPr="00B50A11" w:rsidRDefault="00B50A11" w:rsidP="00617579">
            <w:pPr>
              <w:rPr>
                <w:sz w:val="12"/>
                <w:szCs w:val="12"/>
              </w:rPr>
            </w:pPr>
            <w:r w:rsidRPr="00B50A11">
              <w:rPr>
                <w:sz w:val="12"/>
                <w:szCs w:val="12"/>
              </w:rPr>
              <w:t>Участие в предупреждении и ликвидации последствий чрезвычайных ситуаций на территории района</w:t>
            </w:r>
          </w:p>
        </w:tc>
        <w:tc>
          <w:tcPr>
            <w:tcW w:w="3685" w:type="dxa"/>
            <w:shd w:val="clear" w:color="auto" w:fill="auto"/>
          </w:tcPr>
          <w:p w:rsidR="00B50A11" w:rsidRPr="00B50A11" w:rsidRDefault="00B50A11" w:rsidP="00617579">
            <w:pPr>
              <w:rPr>
                <w:sz w:val="12"/>
                <w:szCs w:val="12"/>
              </w:rPr>
            </w:pPr>
            <w:r w:rsidRPr="00B50A11">
              <w:rPr>
                <w:sz w:val="12"/>
                <w:szCs w:val="12"/>
              </w:rPr>
              <w:t>всего</w:t>
            </w: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r w:rsidRPr="00B50A11">
              <w:rPr>
                <w:sz w:val="12"/>
                <w:szCs w:val="12"/>
              </w:rPr>
              <w:t>0,0</w:t>
            </w:r>
          </w:p>
        </w:tc>
        <w:tc>
          <w:tcPr>
            <w:tcW w:w="851" w:type="dxa"/>
            <w:shd w:val="clear" w:color="auto" w:fill="auto"/>
          </w:tcPr>
          <w:p w:rsidR="00B50A11" w:rsidRPr="00B50A11" w:rsidRDefault="00B50A11" w:rsidP="00617579">
            <w:pPr>
              <w:rPr>
                <w:sz w:val="12"/>
                <w:szCs w:val="12"/>
              </w:rPr>
            </w:pPr>
            <w:r w:rsidRPr="00B50A11">
              <w:rPr>
                <w:sz w:val="12"/>
                <w:szCs w:val="12"/>
              </w:rPr>
              <w:t>0,0</w:t>
            </w:r>
          </w:p>
        </w:tc>
        <w:tc>
          <w:tcPr>
            <w:tcW w:w="850" w:type="dxa"/>
            <w:shd w:val="clear" w:color="auto" w:fill="auto"/>
          </w:tcPr>
          <w:p w:rsidR="00B50A11" w:rsidRPr="00B50A11" w:rsidRDefault="00B50A11" w:rsidP="00617579">
            <w:pPr>
              <w:rPr>
                <w:sz w:val="12"/>
                <w:szCs w:val="12"/>
              </w:rPr>
            </w:pPr>
            <w:r w:rsidRPr="00B50A11">
              <w:rPr>
                <w:sz w:val="12"/>
                <w:szCs w:val="12"/>
              </w:rPr>
              <w:t>0,0</w:t>
            </w:r>
          </w:p>
        </w:tc>
        <w:tc>
          <w:tcPr>
            <w:tcW w:w="851" w:type="dxa"/>
            <w:shd w:val="clear" w:color="auto" w:fill="auto"/>
          </w:tcPr>
          <w:p w:rsidR="00B50A11" w:rsidRPr="00B50A11" w:rsidRDefault="00B50A11" w:rsidP="00617579">
            <w:pPr>
              <w:rPr>
                <w:sz w:val="12"/>
                <w:szCs w:val="12"/>
              </w:rPr>
            </w:pPr>
            <w:r w:rsidRPr="00B50A11">
              <w:rPr>
                <w:sz w:val="12"/>
                <w:szCs w:val="12"/>
              </w:rPr>
              <w:t>0,0</w:t>
            </w:r>
          </w:p>
        </w:tc>
      </w:tr>
      <w:tr w:rsidR="00B50A11" w:rsidRPr="00B50A11" w:rsidTr="00617579">
        <w:tc>
          <w:tcPr>
            <w:tcW w:w="1277" w:type="dxa"/>
            <w:vMerge/>
            <w:shd w:val="clear" w:color="auto" w:fill="auto"/>
          </w:tcPr>
          <w:p w:rsidR="00B50A11" w:rsidRPr="00B50A11" w:rsidRDefault="00B50A11" w:rsidP="00617579">
            <w:pPr>
              <w:jc w:val="center"/>
              <w:rPr>
                <w:sz w:val="12"/>
                <w:szCs w:val="12"/>
              </w:rPr>
            </w:pPr>
          </w:p>
        </w:tc>
        <w:tc>
          <w:tcPr>
            <w:tcW w:w="3402" w:type="dxa"/>
            <w:vMerge/>
            <w:shd w:val="clear" w:color="auto" w:fill="auto"/>
          </w:tcPr>
          <w:p w:rsidR="00B50A11" w:rsidRPr="00B50A11" w:rsidRDefault="00B50A11" w:rsidP="00617579">
            <w:pPr>
              <w:jc w:val="center"/>
              <w:rPr>
                <w:sz w:val="12"/>
                <w:szCs w:val="12"/>
              </w:rPr>
            </w:pPr>
          </w:p>
        </w:tc>
        <w:tc>
          <w:tcPr>
            <w:tcW w:w="3685" w:type="dxa"/>
            <w:shd w:val="clear" w:color="auto" w:fill="auto"/>
          </w:tcPr>
          <w:p w:rsidR="00B50A11" w:rsidRPr="00B50A11" w:rsidRDefault="00B50A11" w:rsidP="00617579">
            <w:pPr>
              <w:rPr>
                <w:sz w:val="12"/>
                <w:szCs w:val="12"/>
              </w:rPr>
            </w:pPr>
            <w:r w:rsidRPr="00B50A11">
              <w:rPr>
                <w:sz w:val="12"/>
                <w:szCs w:val="12"/>
              </w:rPr>
              <w:t>ответственный исполнитель мероприятия - сектор специальных программ</w:t>
            </w: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shd w:val="clear" w:color="auto" w:fill="auto"/>
          </w:tcPr>
          <w:p w:rsidR="00B50A11" w:rsidRPr="00B50A11" w:rsidRDefault="00B50A11" w:rsidP="00617579">
            <w:pPr>
              <w:jc w:val="center"/>
              <w:rPr>
                <w:sz w:val="12"/>
                <w:szCs w:val="12"/>
              </w:rPr>
            </w:pPr>
          </w:p>
        </w:tc>
        <w:tc>
          <w:tcPr>
            <w:tcW w:w="3402" w:type="dxa"/>
            <w:vMerge/>
            <w:shd w:val="clear" w:color="auto" w:fill="auto"/>
          </w:tcPr>
          <w:p w:rsidR="00B50A11" w:rsidRPr="00B50A11" w:rsidRDefault="00B50A11" w:rsidP="00617579">
            <w:pPr>
              <w:jc w:val="center"/>
              <w:rPr>
                <w:sz w:val="12"/>
                <w:szCs w:val="12"/>
              </w:rPr>
            </w:pPr>
          </w:p>
        </w:tc>
        <w:tc>
          <w:tcPr>
            <w:tcW w:w="3685" w:type="dxa"/>
            <w:shd w:val="clear" w:color="auto" w:fill="auto"/>
          </w:tcPr>
          <w:p w:rsidR="00B50A11" w:rsidRPr="00B50A11" w:rsidRDefault="00B50A11" w:rsidP="00617579">
            <w:pPr>
              <w:rPr>
                <w:sz w:val="12"/>
                <w:szCs w:val="12"/>
              </w:rPr>
            </w:pPr>
            <w:r w:rsidRPr="00B50A11">
              <w:rPr>
                <w:sz w:val="12"/>
                <w:szCs w:val="12"/>
              </w:rPr>
              <w:t>соисполнитель мероприятия – сектор образования</w:t>
            </w: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val="restart"/>
            <w:shd w:val="clear" w:color="auto" w:fill="auto"/>
          </w:tcPr>
          <w:p w:rsidR="00B50A11" w:rsidRPr="00B50A11" w:rsidRDefault="00B50A11" w:rsidP="00617579">
            <w:pPr>
              <w:rPr>
                <w:sz w:val="12"/>
                <w:szCs w:val="12"/>
              </w:rPr>
            </w:pPr>
            <w:r w:rsidRPr="00B50A11">
              <w:rPr>
                <w:sz w:val="12"/>
                <w:szCs w:val="12"/>
              </w:rPr>
              <w:t>Основное мероприятие 3</w:t>
            </w:r>
          </w:p>
        </w:tc>
        <w:tc>
          <w:tcPr>
            <w:tcW w:w="3402" w:type="dxa"/>
            <w:vMerge w:val="restart"/>
            <w:shd w:val="clear" w:color="auto" w:fill="auto"/>
          </w:tcPr>
          <w:p w:rsidR="00B50A11" w:rsidRPr="00B50A11" w:rsidRDefault="00B50A11" w:rsidP="00617579">
            <w:pPr>
              <w:rPr>
                <w:sz w:val="12"/>
                <w:szCs w:val="12"/>
              </w:rPr>
            </w:pPr>
            <w:r w:rsidRPr="00B50A11">
              <w:rPr>
                <w:sz w:val="12"/>
                <w:szCs w:val="12"/>
              </w:rPr>
              <w:t>Обучение населения района действиям в чрезвычайных ситуациях</w:t>
            </w:r>
          </w:p>
        </w:tc>
        <w:tc>
          <w:tcPr>
            <w:tcW w:w="3685" w:type="dxa"/>
            <w:shd w:val="clear" w:color="auto" w:fill="auto"/>
          </w:tcPr>
          <w:p w:rsidR="00B50A11" w:rsidRPr="00B50A11" w:rsidRDefault="00B50A11" w:rsidP="00617579">
            <w:pPr>
              <w:rPr>
                <w:sz w:val="12"/>
                <w:szCs w:val="12"/>
              </w:rPr>
            </w:pPr>
            <w:r w:rsidRPr="00B50A11">
              <w:rPr>
                <w:sz w:val="12"/>
                <w:szCs w:val="12"/>
              </w:rPr>
              <w:t>Всего</w:t>
            </w: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r w:rsidRPr="00B50A11">
              <w:rPr>
                <w:sz w:val="12"/>
                <w:szCs w:val="12"/>
              </w:rPr>
              <w:t>0,0</w:t>
            </w:r>
          </w:p>
        </w:tc>
        <w:tc>
          <w:tcPr>
            <w:tcW w:w="851" w:type="dxa"/>
            <w:shd w:val="clear" w:color="auto" w:fill="auto"/>
          </w:tcPr>
          <w:p w:rsidR="00B50A11" w:rsidRPr="00B50A11" w:rsidRDefault="00B50A11" w:rsidP="00617579">
            <w:pPr>
              <w:rPr>
                <w:sz w:val="12"/>
                <w:szCs w:val="12"/>
              </w:rPr>
            </w:pPr>
            <w:r w:rsidRPr="00B50A11">
              <w:rPr>
                <w:sz w:val="12"/>
                <w:szCs w:val="12"/>
              </w:rPr>
              <w:t>0,0</w:t>
            </w:r>
          </w:p>
        </w:tc>
        <w:tc>
          <w:tcPr>
            <w:tcW w:w="850" w:type="dxa"/>
            <w:shd w:val="clear" w:color="auto" w:fill="auto"/>
          </w:tcPr>
          <w:p w:rsidR="00B50A11" w:rsidRPr="00B50A11" w:rsidRDefault="00B50A11" w:rsidP="00617579">
            <w:pPr>
              <w:rPr>
                <w:sz w:val="12"/>
                <w:szCs w:val="12"/>
              </w:rPr>
            </w:pPr>
            <w:r w:rsidRPr="00B50A11">
              <w:rPr>
                <w:sz w:val="12"/>
                <w:szCs w:val="12"/>
              </w:rPr>
              <w:t>0,0</w:t>
            </w:r>
          </w:p>
        </w:tc>
        <w:tc>
          <w:tcPr>
            <w:tcW w:w="851" w:type="dxa"/>
            <w:shd w:val="clear" w:color="auto" w:fill="auto"/>
          </w:tcPr>
          <w:p w:rsidR="00B50A11" w:rsidRPr="00B50A11" w:rsidRDefault="00B50A11" w:rsidP="00617579">
            <w:pPr>
              <w:rPr>
                <w:sz w:val="12"/>
                <w:szCs w:val="12"/>
              </w:rPr>
            </w:pPr>
            <w:r w:rsidRPr="00B50A11">
              <w:rPr>
                <w:sz w:val="12"/>
                <w:szCs w:val="12"/>
              </w:rPr>
              <w:t>0,0</w:t>
            </w:r>
          </w:p>
        </w:tc>
      </w:tr>
      <w:tr w:rsidR="00B50A11" w:rsidRPr="00B50A11" w:rsidTr="00617579">
        <w:tc>
          <w:tcPr>
            <w:tcW w:w="1277" w:type="dxa"/>
            <w:vMerge/>
            <w:shd w:val="clear" w:color="auto" w:fill="auto"/>
          </w:tcPr>
          <w:p w:rsidR="00B50A11" w:rsidRPr="00B50A11" w:rsidRDefault="00B50A11" w:rsidP="00617579">
            <w:pPr>
              <w:jc w:val="center"/>
              <w:rPr>
                <w:sz w:val="12"/>
                <w:szCs w:val="12"/>
              </w:rPr>
            </w:pPr>
          </w:p>
        </w:tc>
        <w:tc>
          <w:tcPr>
            <w:tcW w:w="3402" w:type="dxa"/>
            <w:vMerge/>
            <w:shd w:val="clear" w:color="auto" w:fill="auto"/>
          </w:tcPr>
          <w:p w:rsidR="00B50A11" w:rsidRPr="00B50A11" w:rsidRDefault="00B50A11" w:rsidP="00617579">
            <w:pPr>
              <w:jc w:val="center"/>
              <w:rPr>
                <w:sz w:val="12"/>
                <w:szCs w:val="12"/>
              </w:rPr>
            </w:pPr>
          </w:p>
        </w:tc>
        <w:tc>
          <w:tcPr>
            <w:tcW w:w="3685" w:type="dxa"/>
            <w:shd w:val="clear" w:color="auto" w:fill="auto"/>
          </w:tcPr>
          <w:p w:rsidR="00B50A11" w:rsidRPr="00B50A11" w:rsidRDefault="00B50A11" w:rsidP="00617579">
            <w:pPr>
              <w:rPr>
                <w:sz w:val="12"/>
                <w:szCs w:val="12"/>
              </w:rPr>
            </w:pPr>
            <w:r w:rsidRPr="00B50A11">
              <w:rPr>
                <w:sz w:val="12"/>
                <w:szCs w:val="12"/>
              </w:rPr>
              <w:t>ответственный исполнитель мероприятия - сектор специальных программ</w:t>
            </w: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shd w:val="clear" w:color="auto" w:fill="auto"/>
          </w:tcPr>
          <w:p w:rsidR="00B50A11" w:rsidRPr="00B50A11" w:rsidRDefault="00B50A11" w:rsidP="00617579">
            <w:pPr>
              <w:jc w:val="center"/>
              <w:rPr>
                <w:sz w:val="12"/>
                <w:szCs w:val="12"/>
              </w:rPr>
            </w:pPr>
          </w:p>
        </w:tc>
        <w:tc>
          <w:tcPr>
            <w:tcW w:w="3402" w:type="dxa"/>
            <w:vMerge/>
            <w:shd w:val="clear" w:color="auto" w:fill="auto"/>
          </w:tcPr>
          <w:p w:rsidR="00B50A11" w:rsidRPr="00B50A11" w:rsidRDefault="00B50A11" w:rsidP="00617579">
            <w:pPr>
              <w:jc w:val="center"/>
              <w:rPr>
                <w:sz w:val="12"/>
                <w:szCs w:val="12"/>
              </w:rPr>
            </w:pPr>
          </w:p>
        </w:tc>
        <w:tc>
          <w:tcPr>
            <w:tcW w:w="3685" w:type="dxa"/>
            <w:shd w:val="clear" w:color="auto" w:fill="auto"/>
          </w:tcPr>
          <w:p w:rsidR="00B50A11" w:rsidRPr="00B50A11" w:rsidRDefault="00B50A11" w:rsidP="00617579">
            <w:pPr>
              <w:rPr>
                <w:sz w:val="12"/>
                <w:szCs w:val="12"/>
              </w:rPr>
            </w:pPr>
            <w:r w:rsidRPr="00B50A11">
              <w:rPr>
                <w:sz w:val="12"/>
                <w:szCs w:val="12"/>
              </w:rPr>
              <w:t>соисполнитель мероприятия – отдел образования</w:t>
            </w: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val="restart"/>
            <w:shd w:val="clear" w:color="auto" w:fill="auto"/>
          </w:tcPr>
          <w:p w:rsidR="00B50A11" w:rsidRPr="00B50A11" w:rsidRDefault="00B50A11" w:rsidP="00617579">
            <w:pPr>
              <w:rPr>
                <w:sz w:val="12"/>
                <w:szCs w:val="12"/>
              </w:rPr>
            </w:pPr>
            <w:r w:rsidRPr="00B50A11">
              <w:rPr>
                <w:sz w:val="12"/>
                <w:szCs w:val="12"/>
              </w:rPr>
              <w:t>Основное мероприятие 4</w:t>
            </w:r>
          </w:p>
        </w:tc>
        <w:tc>
          <w:tcPr>
            <w:tcW w:w="3402" w:type="dxa"/>
            <w:vMerge w:val="restart"/>
            <w:shd w:val="clear" w:color="auto" w:fill="auto"/>
          </w:tcPr>
          <w:p w:rsidR="00B50A11" w:rsidRPr="00B50A11" w:rsidRDefault="00B50A11" w:rsidP="00617579">
            <w:pPr>
              <w:rPr>
                <w:sz w:val="12"/>
                <w:szCs w:val="12"/>
              </w:rPr>
            </w:pPr>
            <w:r w:rsidRPr="00B50A11">
              <w:rPr>
                <w:sz w:val="12"/>
                <w:szCs w:val="12"/>
              </w:rPr>
              <w:t>Развитие гражданской обороны, снижение рисков и смягчение последствий чрезвычайных ситуаций природного и техногенного характера</w:t>
            </w:r>
          </w:p>
        </w:tc>
        <w:tc>
          <w:tcPr>
            <w:tcW w:w="3685" w:type="dxa"/>
            <w:shd w:val="clear" w:color="auto" w:fill="auto"/>
          </w:tcPr>
          <w:p w:rsidR="00B50A11" w:rsidRPr="00B50A11" w:rsidRDefault="00B50A11" w:rsidP="00617579">
            <w:pPr>
              <w:rPr>
                <w:sz w:val="12"/>
                <w:szCs w:val="12"/>
              </w:rPr>
            </w:pPr>
            <w:r w:rsidRPr="00B50A11">
              <w:rPr>
                <w:sz w:val="12"/>
                <w:szCs w:val="12"/>
              </w:rPr>
              <w:t>Всего</w:t>
            </w:r>
          </w:p>
        </w:tc>
        <w:tc>
          <w:tcPr>
            <w:tcW w:w="1560" w:type="dxa"/>
            <w:shd w:val="clear" w:color="auto" w:fill="auto"/>
          </w:tcPr>
          <w:p w:rsidR="00B50A11" w:rsidRPr="00B50A11" w:rsidRDefault="00B50A11" w:rsidP="00617579">
            <w:pPr>
              <w:rPr>
                <w:sz w:val="12"/>
                <w:szCs w:val="12"/>
              </w:rPr>
            </w:pPr>
            <w:r w:rsidRPr="00B50A11">
              <w:rPr>
                <w:sz w:val="12"/>
                <w:szCs w:val="12"/>
              </w:rPr>
              <w:t>Ц810400</w:t>
            </w: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shd w:val="clear" w:color="auto" w:fill="auto"/>
          </w:tcPr>
          <w:p w:rsidR="00B50A11" w:rsidRPr="00B50A11" w:rsidRDefault="00B50A11" w:rsidP="00617579">
            <w:pPr>
              <w:jc w:val="center"/>
              <w:rPr>
                <w:sz w:val="12"/>
                <w:szCs w:val="12"/>
              </w:rPr>
            </w:pPr>
          </w:p>
        </w:tc>
        <w:tc>
          <w:tcPr>
            <w:tcW w:w="3402" w:type="dxa"/>
            <w:vMerge/>
            <w:shd w:val="clear" w:color="auto" w:fill="auto"/>
          </w:tcPr>
          <w:p w:rsidR="00B50A11" w:rsidRPr="00B50A11" w:rsidRDefault="00B50A11" w:rsidP="00617579">
            <w:pPr>
              <w:jc w:val="center"/>
              <w:rPr>
                <w:sz w:val="12"/>
                <w:szCs w:val="12"/>
              </w:rPr>
            </w:pPr>
          </w:p>
        </w:tc>
        <w:tc>
          <w:tcPr>
            <w:tcW w:w="3685" w:type="dxa"/>
            <w:shd w:val="clear" w:color="auto" w:fill="auto"/>
          </w:tcPr>
          <w:p w:rsidR="00B50A11" w:rsidRPr="00B50A11" w:rsidRDefault="00B50A11" w:rsidP="00617579">
            <w:pPr>
              <w:rPr>
                <w:sz w:val="12"/>
                <w:szCs w:val="12"/>
              </w:rPr>
            </w:pPr>
            <w:r w:rsidRPr="00B50A11">
              <w:rPr>
                <w:sz w:val="12"/>
                <w:szCs w:val="12"/>
              </w:rPr>
              <w:t>ответственный исполнитель мероприятия - сектор специальных программ</w:t>
            </w: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shd w:val="clear" w:color="auto" w:fill="auto"/>
          </w:tcPr>
          <w:p w:rsidR="00B50A11" w:rsidRPr="00B50A11" w:rsidRDefault="00B50A11" w:rsidP="00617579">
            <w:pPr>
              <w:jc w:val="center"/>
              <w:rPr>
                <w:sz w:val="12"/>
                <w:szCs w:val="12"/>
              </w:rPr>
            </w:pPr>
          </w:p>
        </w:tc>
        <w:tc>
          <w:tcPr>
            <w:tcW w:w="3402" w:type="dxa"/>
            <w:vMerge/>
            <w:shd w:val="clear" w:color="auto" w:fill="auto"/>
          </w:tcPr>
          <w:p w:rsidR="00B50A11" w:rsidRPr="00B50A11" w:rsidRDefault="00B50A11" w:rsidP="00617579">
            <w:pPr>
              <w:jc w:val="center"/>
              <w:rPr>
                <w:sz w:val="12"/>
                <w:szCs w:val="12"/>
              </w:rPr>
            </w:pPr>
          </w:p>
        </w:tc>
        <w:tc>
          <w:tcPr>
            <w:tcW w:w="3685" w:type="dxa"/>
            <w:shd w:val="clear" w:color="auto" w:fill="auto"/>
          </w:tcPr>
          <w:p w:rsidR="00B50A11" w:rsidRPr="00B50A11" w:rsidRDefault="00B50A11" w:rsidP="00617579">
            <w:pPr>
              <w:rPr>
                <w:sz w:val="12"/>
                <w:szCs w:val="12"/>
              </w:rPr>
            </w:pPr>
            <w:r w:rsidRPr="00B50A11">
              <w:rPr>
                <w:sz w:val="12"/>
                <w:szCs w:val="12"/>
              </w:rPr>
              <w:t>соисполнители мероприятия: отдел образования</w:t>
            </w:r>
          </w:p>
          <w:p w:rsidR="00B50A11" w:rsidRPr="00B50A11" w:rsidRDefault="00B50A11" w:rsidP="00617579">
            <w:pPr>
              <w:rPr>
                <w:sz w:val="12"/>
                <w:szCs w:val="12"/>
              </w:rPr>
            </w:pP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shd w:val="clear" w:color="auto" w:fill="auto"/>
          </w:tcPr>
          <w:p w:rsidR="00B50A11" w:rsidRPr="00B50A11" w:rsidRDefault="00B50A11" w:rsidP="00617579">
            <w:pPr>
              <w:jc w:val="center"/>
              <w:rPr>
                <w:sz w:val="12"/>
                <w:szCs w:val="12"/>
              </w:rPr>
            </w:pPr>
          </w:p>
        </w:tc>
        <w:tc>
          <w:tcPr>
            <w:tcW w:w="3402" w:type="dxa"/>
            <w:shd w:val="clear" w:color="auto" w:fill="auto"/>
          </w:tcPr>
          <w:p w:rsidR="00B50A11" w:rsidRPr="00B50A11" w:rsidRDefault="00B50A11" w:rsidP="00617579">
            <w:pPr>
              <w:rPr>
                <w:sz w:val="12"/>
                <w:szCs w:val="12"/>
              </w:rPr>
            </w:pPr>
            <w:r w:rsidRPr="00B50A11">
              <w:rPr>
                <w:sz w:val="12"/>
                <w:szCs w:val="12"/>
              </w:rPr>
              <w:t>Обеспечение работы единых ДДС муниципальных районов для функционирования в структуре системы «112»</w:t>
            </w:r>
          </w:p>
        </w:tc>
        <w:tc>
          <w:tcPr>
            <w:tcW w:w="3685" w:type="dxa"/>
            <w:shd w:val="clear" w:color="auto" w:fill="auto"/>
          </w:tcPr>
          <w:p w:rsidR="00B50A11" w:rsidRPr="00B50A11" w:rsidRDefault="00B50A11" w:rsidP="00617579">
            <w:pPr>
              <w:rPr>
                <w:sz w:val="12"/>
                <w:szCs w:val="12"/>
              </w:rPr>
            </w:pPr>
          </w:p>
        </w:tc>
        <w:tc>
          <w:tcPr>
            <w:tcW w:w="1560" w:type="dxa"/>
            <w:shd w:val="clear" w:color="auto" w:fill="auto"/>
          </w:tcPr>
          <w:p w:rsidR="00B50A11" w:rsidRPr="00B50A11" w:rsidRDefault="00B50A11" w:rsidP="00617579">
            <w:pPr>
              <w:rPr>
                <w:sz w:val="12"/>
                <w:szCs w:val="12"/>
              </w:rPr>
            </w:pPr>
            <w:r w:rsidRPr="00B50A11">
              <w:rPr>
                <w:sz w:val="12"/>
                <w:szCs w:val="12"/>
              </w:rPr>
              <w:t>Ц810472510</w:t>
            </w: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val="restart"/>
            <w:shd w:val="clear" w:color="auto" w:fill="auto"/>
          </w:tcPr>
          <w:p w:rsidR="00B50A11" w:rsidRPr="00B50A11" w:rsidRDefault="00B50A11" w:rsidP="00617579">
            <w:pPr>
              <w:rPr>
                <w:b/>
                <w:sz w:val="12"/>
                <w:szCs w:val="12"/>
              </w:rPr>
            </w:pPr>
            <w:r w:rsidRPr="00B50A11">
              <w:rPr>
                <w:b/>
                <w:sz w:val="12"/>
                <w:szCs w:val="12"/>
              </w:rPr>
              <w:t>Подпрограмма</w:t>
            </w:r>
          </w:p>
        </w:tc>
        <w:tc>
          <w:tcPr>
            <w:tcW w:w="3402" w:type="dxa"/>
            <w:vMerge w:val="restart"/>
            <w:shd w:val="clear" w:color="auto" w:fill="auto"/>
          </w:tcPr>
          <w:p w:rsidR="00B50A11" w:rsidRPr="00B50A11" w:rsidRDefault="00B50A11" w:rsidP="00617579">
            <w:pPr>
              <w:rPr>
                <w:b/>
                <w:sz w:val="12"/>
                <w:szCs w:val="12"/>
              </w:rPr>
            </w:pPr>
            <w:r w:rsidRPr="00B50A11">
              <w:rPr>
                <w:b/>
                <w:sz w:val="12"/>
                <w:szCs w:val="12"/>
              </w:rPr>
              <w:t>"Профилактика правонарушений"</w:t>
            </w:r>
          </w:p>
        </w:tc>
        <w:tc>
          <w:tcPr>
            <w:tcW w:w="3685" w:type="dxa"/>
            <w:shd w:val="clear" w:color="auto" w:fill="auto"/>
          </w:tcPr>
          <w:p w:rsidR="00B50A11" w:rsidRPr="00B50A11" w:rsidRDefault="00B50A11" w:rsidP="00617579">
            <w:pPr>
              <w:rPr>
                <w:sz w:val="12"/>
                <w:szCs w:val="12"/>
              </w:rPr>
            </w:pPr>
            <w:r w:rsidRPr="00B50A11">
              <w:rPr>
                <w:sz w:val="12"/>
                <w:szCs w:val="12"/>
              </w:rPr>
              <w:t>Всего</w:t>
            </w:r>
          </w:p>
        </w:tc>
        <w:tc>
          <w:tcPr>
            <w:tcW w:w="1560" w:type="dxa"/>
            <w:shd w:val="clear" w:color="auto" w:fill="auto"/>
          </w:tcPr>
          <w:p w:rsidR="00B50A11" w:rsidRPr="00B50A11" w:rsidRDefault="00B50A11" w:rsidP="00617579">
            <w:pPr>
              <w:rPr>
                <w:sz w:val="12"/>
                <w:szCs w:val="12"/>
              </w:rPr>
            </w:pPr>
            <w:r w:rsidRPr="00B50A11">
              <w:rPr>
                <w:sz w:val="12"/>
                <w:szCs w:val="12"/>
              </w:rPr>
              <w:t>Ц8200000</w:t>
            </w: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r w:rsidRPr="00B50A11">
              <w:rPr>
                <w:sz w:val="12"/>
                <w:szCs w:val="12"/>
              </w:rPr>
              <w:t>0,0</w:t>
            </w:r>
          </w:p>
        </w:tc>
        <w:tc>
          <w:tcPr>
            <w:tcW w:w="851" w:type="dxa"/>
            <w:shd w:val="clear" w:color="auto" w:fill="auto"/>
          </w:tcPr>
          <w:p w:rsidR="00B50A11" w:rsidRPr="00B50A11" w:rsidRDefault="00B50A11" w:rsidP="00617579">
            <w:pPr>
              <w:rPr>
                <w:sz w:val="12"/>
                <w:szCs w:val="12"/>
              </w:rPr>
            </w:pPr>
            <w:r w:rsidRPr="00B50A11">
              <w:rPr>
                <w:sz w:val="12"/>
                <w:szCs w:val="12"/>
              </w:rPr>
              <w:t>0,0</w:t>
            </w:r>
          </w:p>
        </w:tc>
        <w:tc>
          <w:tcPr>
            <w:tcW w:w="850" w:type="dxa"/>
            <w:shd w:val="clear" w:color="auto" w:fill="auto"/>
          </w:tcPr>
          <w:p w:rsidR="00B50A11" w:rsidRPr="00B50A11" w:rsidRDefault="00B50A11" w:rsidP="00617579">
            <w:pPr>
              <w:rPr>
                <w:sz w:val="12"/>
                <w:szCs w:val="12"/>
              </w:rPr>
            </w:pPr>
            <w:r w:rsidRPr="00B50A11">
              <w:rPr>
                <w:sz w:val="12"/>
                <w:szCs w:val="12"/>
              </w:rPr>
              <w:t>0,0</w:t>
            </w:r>
          </w:p>
        </w:tc>
        <w:tc>
          <w:tcPr>
            <w:tcW w:w="851" w:type="dxa"/>
            <w:shd w:val="clear" w:color="auto" w:fill="auto"/>
          </w:tcPr>
          <w:p w:rsidR="00B50A11" w:rsidRPr="00B50A11" w:rsidRDefault="00B50A11" w:rsidP="00617579">
            <w:pPr>
              <w:rPr>
                <w:sz w:val="12"/>
                <w:szCs w:val="12"/>
              </w:rPr>
            </w:pPr>
            <w:r w:rsidRPr="00B50A11">
              <w:rPr>
                <w:sz w:val="12"/>
                <w:szCs w:val="12"/>
              </w:rPr>
              <w:t>0,0</w:t>
            </w:r>
          </w:p>
        </w:tc>
      </w:tr>
      <w:tr w:rsidR="00B50A11" w:rsidRPr="00B50A11" w:rsidTr="00617579">
        <w:tc>
          <w:tcPr>
            <w:tcW w:w="1277" w:type="dxa"/>
            <w:vMerge/>
            <w:shd w:val="clear" w:color="auto" w:fill="auto"/>
          </w:tcPr>
          <w:p w:rsidR="00B50A11" w:rsidRPr="00B50A11" w:rsidRDefault="00B50A11" w:rsidP="00617579">
            <w:pPr>
              <w:rPr>
                <w:sz w:val="12"/>
                <w:szCs w:val="12"/>
              </w:rPr>
            </w:pPr>
          </w:p>
        </w:tc>
        <w:tc>
          <w:tcPr>
            <w:tcW w:w="3402" w:type="dxa"/>
            <w:vMerge/>
            <w:shd w:val="clear" w:color="auto" w:fill="auto"/>
          </w:tcPr>
          <w:p w:rsidR="00B50A11" w:rsidRPr="00B50A11" w:rsidRDefault="00B50A11" w:rsidP="00617579">
            <w:pPr>
              <w:rPr>
                <w:sz w:val="12"/>
                <w:szCs w:val="12"/>
              </w:rPr>
            </w:pPr>
          </w:p>
        </w:tc>
        <w:tc>
          <w:tcPr>
            <w:tcW w:w="3685" w:type="dxa"/>
            <w:shd w:val="clear" w:color="auto" w:fill="auto"/>
          </w:tcPr>
          <w:p w:rsidR="00B50A11" w:rsidRPr="00B50A11" w:rsidRDefault="00B50A11" w:rsidP="00617579">
            <w:pPr>
              <w:rPr>
                <w:sz w:val="12"/>
                <w:szCs w:val="12"/>
              </w:rPr>
            </w:pPr>
            <w:r w:rsidRPr="00B50A11">
              <w:rPr>
                <w:sz w:val="12"/>
                <w:szCs w:val="12"/>
              </w:rPr>
              <w:t>ответственный исполнитель - администрация сельского поселения</w:t>
            </w: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shd w:val="clear" w:color="auto" w:fill="auto"/>
          </w:tcPr>
          <w:p w:rsidR="00B50A11" w:rsidRPr="00B50A11" w:rsidRDefault="00B50A11" w:rsidP="00617579">
            <w:pPr>
              <w:jc w:val="center"/>
              <w:rPr>
                <w:sz w:val="12"/>
                <w:szCs w:val="12"/>
              </w:rPr>
            </w:pPr>
          </w:p>
        </w:tc>
        <w:tc>
          <w:tcPr>
            <w:tcW w:w="3402" w:type="dxa"/>
            <w:vMerge/>
            <w:shd w:val="clear" w:color="auto" w:fill="auto"/>
          </w:tcPr>
          <w:p w:rsidR="00B50A11" w:rsidRPr="00B50A11" w:rsidRDefault="00B50A11" w:rsidP="00617579">
            <w:pPr>
              <w:jc w:val="center"/>
              <w:rPr>
                <w:sz w:val="12"/>
                <w:szCs w:val="12"/>
              </w:rPr>
            </w:pPr>
          </w:p>
        </w:tc>
        <w:tc>
          <w:tcPr>
            <w:tcW w:w="3685" w:type="dxa"/>
            <w:shd w:val="clear" w:color="auto" w:fill="auto"/>
          </w:tcPr>
          <w:p w:rsidR="00B50A11" w:rsidRPr="00B50A11" w:rsidRDefault="00B50A11" w:rsidP="00617579">
            <w:pPr>
              <w:rPr>
                <w:sz w:val="12"/>
                <w:szCs w:val="12"/>
              </w:rPr>
            </w:pPr>
            <w:r w:rsidRPr="00B50A11">
              <w:rPr>
                <w:sz w:val="12"/>
                <w:szCs w:val="12"/>
              </w:rPr>
              <w:t>соисполнители подпрограммы: отделение полиции</w:t>
            </w: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val="restart"/>
            <w:shd w:val="clear" w:color="auto" w:fill="auto"/>
          </w:tcPr>
          <w:p w:rsidR="00B50A11" w:rsidRPr="00B50A11" w:rsidRDefault="00B50A11" w:rsidP="00617579">
            <w:pPr>
              <w:rPr>
                <w:sz w:val="12"/>
                <w:szCs w:val="12"/>
              </w:rPr>
            </w:pPr>
            <w:r w:rsidRPr="00B50A11">
              <w:rPr>
                <w:sz w:val="12"/>
                <w:szCs w:val="12"/>
              </w:rPr>
              <w:t>Основное мероприятие 1</w:t>
            </w:r>
          </w:p>
        </w:tc>
        <w:tc>
          <w:tcPr>
            <w:tcW w:w="3402" w:type="dxa"/>
            <w:vMerge w:val="restart"/>
            <w:shd w:val="clear" w:color="auto" w:fill="auto"/>
          </w:tcPr>
          <w:p w:rsidR="00B50A11" w:rsidRPr="00B50A11" w:rsidRDefault="00B50A11" w:rsidP="00617579">
            <w:pPr>
              <w:rPr>
                <w:sz w:val="12"/>
                <w:szCs w:val="12"/>
              </w:rPr>
            </w:pPr>
            <w:r w:rsidRPr="00B50A11">
              <w:rPr>
                <w:sz w:val="12"/>
                <w:szCs w:val="12"/>
              </w:rPr>
              <w:t xml:space="preserve">Дальнейшее развитие многоуровневой системы профилактики правонарушений- </w:t>
            </w:r>
          </w:p>
        </w:tc>
        <w:tc>
          <w:tcPr>
            <w:tcW w:w="3685" w:type="dxa"/>
            <w:shd w:val="clear" w:color="auto" w:fill="auto"/>
          </w:tcPr>
          <w:p w:rsidR="00B50A11" w:rsidRPr="00B50A11" w:rsidRDefault="00B50A11" w:rsidP="00617579">
            <w:pPr>
              <w:rPr>
                <w:sz w:val="12"/>
                <w:szCs w:val="12"/>
              </w:rPr>
            </w:pPr>
            <w:r w:rsidRPr="00B50A11">
              <w:rPr>
                <w:sz w:val="12"/>
                <w:szCs w:val="12"/>
              </w:rPr>
              <w:t>Всего</w:t>
            </w:r>
          </w:p>
        </w:tc>
        <w:tc>
          <w:tcPr>
            <w:tcW w:w="1560" w:type="dxa"/>
            <w:shd w:val="clear" w:color="auto" w:fill="auto"/>
          </w:tcPr>
          <w:p w:rsidR="00B50A11" w:rsidRPr="00B50A11" w:rsidRDefault="00B50A11" w:rsidP="00617579">
            <w:pPr>
              <w:rPr>
                <w:sz w:val="12"/>
                <w:szCs w:val="12"/>
              </w:rPr>
            </w:pPr>
            <w:r w:rsidRPr="00B50A11">
              <w:rPr>
                <w:sz w:val="12"/>
                <w:szCs w:val="12"/>
              </w:rPr>
              <w:t>Ц820700000</w:t>
            </w: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r w:rsidRPr="00B50A11">
              <w:rPr>
                <w:sz w:val="12"/>
                <w:szCs w:val="12"/>
              </w:rPr>
              <w:t>0,0</w:t>
            </w:r>
          </w:p>
        </w:tc>
        <w:tc>
          <w:tcPr>
            <w:tcW w:w="851" w:type="dxa"/>
            <w:shd w:val="clear" w:color="auto" w:fill="auto"/>
          </w:tcPr>
          <w:p w:rsidR="00B50A11" w:rsidRPr="00B50A11" w:rsidRDefault="00B50A11" w:rsidP="00617579">
            <w:pPr>
              <w:rPr>
                <w:sz w:val="12"/>
                <w:szCs w:val="12"/>
              </w:rPr>
            </w:pPr>
            <w:r w:rsidRPr="00B50A11">
              <w:rPr>
                <w:sz w:val="12"/>
                <w:szCs w:val="12"/>
              </w:rPr>
              <w:t>0,0</w:t>
            </w:r>
          </w:p>
        </w:tc>
        <w:tc>
          <w:tcPr>
            <w:tcW w:w="850" w:type="dxa"/>
            <w:shd w:val="clear" w:color="auto" w:fill="auto"/>
          </w:tcPr>
          <w:p w:rsidR="00B50A11" w:rsidRPr="00B50A11" w:rsidRDefault="00B50A11" w:rsidP="00617579">
            <w:pPr>
              <w:rPr>
                <w:sz w:val="12"/>
                <w:szCs w:val="12"/>
              </w:rPr>
            </w:pPr>
            <w:r w:rsidRPr="00B50A11">
              <w:rPr>
                <w:sz w:val="12"/>
                <w:szCs w:val="12"/>
              </w:rPr>
              <w:t>0,0</w:t>
            </w:r>
          </w:p>
        </w:tc>
        <w:tc>
          <w:tcPr>
            <w:tcW w:w="851" w:type="dxa"/>
            <w:shd w:val="clear" w:color="auto" w:fill="auto"/>
          </w:tcPr>
          <w:p w:rsidR="00B50A11" w:rsidRPr="00B50A11" w:rsidRDefault="00B50A11" w:rsidP="00617579">
            <w:pPr>
              <w:rPr>
                <w:sz w:val="12"/>
                <w:szCs w:val="12"/>
              </w:rPr>
            </w:pPr>
            <w:r w:rsidRPr="00B50A11">
              <w:rPr>
                <w:sz w:val="12"/>
                <w:szCs w:val="12"/>
              </w:rPr>
              <w:t>0,0</w:t>
            </w:r>
          </w:p>
        </w:tc>
      </w:tr>
      <w:tr w:rsidR="00B50A11" w:rsidRPr="00B50A11" w:rsidTr="00617579">
        <w:tc>
          <w:tcPr>
            <w:tcW w:w="1277" w:type="dxa"/>
            <w:vMerge/>
            <w:shd w:val="clear" w:color="auto" w:fill="auto"/>
          </w:tcPr>
          <w:p w:rsidR="00B50A11" w:rsidRPr="00B50A11" w:rsidRDefault="00B50A11" w:rsidP="00617579">
            <w:pPr>
              <w:jc w:val="center"/>
              <w:rPr>
                <w:sz w:val="12"/>
                <w:szCs w:val="12"/>
              </w:rPr>
            </w:pPr>
          </w:p>
        </w:tc>
        <w:tc>
          <w:tcPr>
            <w:tcW w:w="3402" w:type="dxa"/>
            <w:vMerge/>
            <w:shd w:val="clear" w:color="auto" w:fill="auto"/>
          </w:tcPr>
          <w:p w:rsidR="00B50A11" w:rsidRPr="00B50A11" w:rsidRDefault="00B50A11" w:rsidP="00617579">
            <w:pPr>
              <w:jc w:val="center"/>
              <w:rPr>
                <w:sz w:val="12"/>
                <w:szCs w:val="12"/>
              </w:rPr>
            </w:pPr>
          </w:p>
        </w:tc>
        <w:tc>
          <w:tcPr>
            <w:tcW w:w="3685" w:type="dxa"/>
            <w:shd w:val="clear" w:color="auto" w:fill="auto"/>
          </w:tcPr>
          <w:p w:rsidR="00B50A11" w:rsidRPr="00B50A11" w:rsidRDefault="00B50A11" w:rsidP="00617579">
            <w:pPr>
              <w:rPr>
                <w:sz w:val="12"/>
                <w:szCs w:val="12"/>
              </w:rPr>
            </w:pPr>
            <w:r w:rsidRPr="00B50A11">
              <w:rPr>
                <w:sz w:val="12"/>
                <w:szCs w:val="12"/>
              </w:rPr>
              <w:t xml:space="preserve">ответственный исполнитель мероприятия </w:t>
            </w:r>
            <w:proofErr w:type="gramStart"/>
            <w:r w:rsidRPr="00B50A11">
              <w:rPr>
                <w:sz w:val="12"/>
                <w:szCs w:val="12"/>
              </w:rPr>
              <w:t>-а</w:t>
            </w:r>
            <w:proofErr w:type="gramEnd"/>
            <w:r w:rsidRPr="00B50A11">
              <w:rPr>
                <w:sz w:val="12"/>
                <w:szCs w:val="12"/>
              </w:rPr>
              <w:t>дминистрация сельского поселения</w:t>
            </w: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shd w:val="clear" w:color="auto" w:fill="auto"/>
          </w:tcPr>
          <w:p w:rsidR="00B50A11" w:rsidRPr="00B50A11" w:rsidRDefault="00B50A11" w:rsidP="00617579">
            <w:pPr>
              <w:jc w:val="center"/>
              <w:rPr>
                <w:sz w:val="12"/>
                <w:szCs w:val="12"/>
              </w:rPr>
            </w:pPr>
          </w:p>
        </w:tc>
        <w:tc>
          <w:tcPr>
            <w:tcW w:w="3402" w:type="dxa"/>
            <w:vMerge/>
            <w:shd w:val="clear" w:color="auto" w:fill="auto"/>
          </w:tcPr>
          <w:p w:rsidR="00B50A11" w:rsidRPr="00B50A11" w:rsidRDefault="00B50A11" w:rsidP="00617579">
            <w:pPr>
              <w:jc w:val="center"/>
              <w:rPr>
                <w:sz w:val="12"/>
                <w:szCs w:val="12"/>
              </w:rPr>
            </w:pPr>
          </w:p>
        </w:tc>
        <w:tc>
          <w:tcPr>
            <w:tcW w:w="3685" w:type="dxa"/>
            <w:shd w:val="clear" w:color="auto" w:fill="auto"/>
          </w:tcPr>
          <w:p w:rsidR="00B50A11" w:rsidRPr="00B50A11" w:rsidRDefault="00B50A11" w:rsidP="00617579">
            <w:pPr>
              <w:rPr>
                <w:sz w:val="12"/>
                <w:szCs w:val="12"/>
              </w:rPr>
            </w:pPr>
            <w:r w:rsidRPr="00B50A11">
              <w:rPr>
                <w:sz w:val="12"/>
                <w:szCs w:val="12"/>
              </w:rPr>
              <w:t>соисполнители мероприятия:</w:t>
            </w:r>
          </w:p>
          <w:p w:rsidR="00B50A11" w:rsidRPr="00B50A11" w:rsidRDefault="00B50A11" w:rsidP="00617579">
            <w:pPr>
              <w:rPr>
                <w:sz w:val="12"/>
                <w:szCs w:val="12"/>
              </w:rPr>
            </w:pPr>
            <w:r w:rsidRPr="00B50A11">
              <w:rPr>
                <w:sz w:val="12"/>
                <w:szCs w:val="12"/>
              </w:rPr>
              <w:t>отделение полиции</w:t>
            </w: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val="restart"/>
            <w:shd w:val="clear" w:color="auto" w:fill="auto"/>
          </w:tcPr>
          <w:p w:rsidR="00B50A11" w:rsidRPr="00B50A11" w:rsidRDefault="00B50A11" w:rsidP="00617579">
            <w:pPr>
              <w:rPr>
                <w:sz w:val="12"/>
                <w:szCs w:val="12"/>
              </w:rPr>
            </w:pPr>
            <w:r w:rsidRPr="00B50A11">
              <w:rPr>
                <w:sz w:val="12"/>
                <w:szCs w:val="12"/>
              </w:rPr>
              <w:t>Основное мероприятие 2</w:t>
            </w:r>
          </w:p>
        </w:tc>
        <w:tc>
          <w:tcPr>
            <w:tcW w:w="3402" w:type="dxa"/>
            <w:vMerge w:val="restart"/>
            <w:shd w:val="clear" w:color="auto" w:fill="auto"/>
          </w:tcPr>
          <w:p w:rsidR="00B50A11" w:rsidRPr="00B50A11" w:rsidRDefault="00B50A11" w:rsidP="00617579">
            <w:pPr>
              <w:rPr>
                <w:sz w:val="12"/>
                <w:szCs w:val="12"/>
              </w:rPr>
            </w:pPr>
            <w:r w:rsidRPr="00B50A11">
              <w:rPr>
                <w:sz w:val="12"/>
                <w:szCs w:val="12"/>
              </w:rPr>
              <w:t xml:space="preserve">Предупреждение детской беспризорности, безнадзорности и правонарушений несовершеннолетних </w:t>
            </w:r>
          </w:p>
        </w:tc>
        <w:tc>
          <w:tcPr>
            <w:tcW w:w="3685" w:type="dxa"/>
            <w:shd w:val="clear" w:color="auto" w:fill="auto"/>
          </w:tcPr>
          <w:p w:rsidR="00B50A11" w:rsidRPr="00B50A11" w:rsidRDefault="00B50A11" w:rsidP="00617579">
            <w:pPr>
              <w:rPr>
                <w:sz w:val="12"/>
                <w:szCs w:val="12"/>
              </w:rPr>
            </w:pPr>
            <w:r w:rsidRPr="00B50A11">
              <w:rPr>
                <w:sz w:val="12"/>
                <w:szCs w:val="12"/>
              </w:rPr>
              <w:t>Всего</w:t>
            </w:r>
          </w:p>
        </w:tc>
        <w:tc>
          <w:tcPr>
            <w:tcW w:w="1560" w:type="dxa"/>
            <w:shd w:val="clear" w:color="auto" w:fill="auto"/>
          </w:tcPr>
          <w:p w:rsidR="00B50A11" w:rsidRPr="00B50A11" w:rsidRDefault="00B50A11" w:rsidP="00617579">
            <w:pPr>
              <w:rPr>
                <w:sz w:val="12"/>
                <w:szCs w:val="12"/>
              </w:rPr>
            </w:pPr>
            <w:r w:rsidRPr="00B50A11">
              <w:rPr>
                <w:sz w:val="12"/>
                <w:szCs w:val="12"/>
              </w:rPr>
              <w:t>Ц8201725520</w:t>
            </w: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shd w:val="clear" w:color="auto" w:fill="auto"/>
          </w:tcPr>
          <w:p w:rsidR="00B50A11" w:rsidRPr="00B50A11" w:rsidRDefault="00B50A11" w:rsidP="00617579">
            <w:pPr>
              <w:jc w:val="center"/>
              <w:rPr>
                <w:sz w:val="12"/>
                <w:szCs w:val="12"/>
              </w:rPr>
            </w:pPr>
          </w:p>
        </w:tc>
        <w:tc>
          <w:tcPr>
            <w:tcW w:w="3402" w:type="dxa"/>
            <w:vMerge/>
            <w:shd w:val="clear" w:color="auto" w:fill="auto"/>
          </w:tcPr>
          <w:p w:rsidR="00B50A11" w:rsidRPr="00B50A11" w:rsidRDefault="00B50A11" w:rsidP="00617579">
            <w:pPr>
              <w:jc w:val="center"/>
              <w:rPr>
                <w:sz w:val="12"/>
                <w:szCs w:val="12"/>
              </w:rPr>
            </w:pPr>
          </w:p>
        </w:tc>
        <w:tc>
          <w:tcPr>
            <w:tcW w:w="3685" w:type="dxa"/>
            <w:shd w:val="clear" w:color="auto" w:fill="auto"/>
          </w:tcPr>
          <w:p w:rsidR="00B50A11" w:rsidRPr="00B50A11" w:rsidRDefault="00B50A11" w:rsidP="00617579">
            <w:pPr>
              <w:rPr>
                <w:sz w:val="12"/>
                <w:szCs w:val="12"/>
              </w:rPr>
            </w:pPr>
            <w:r w:rsidRPr="00B50A11">
              <w:rPr>
                <w:sz w:val="12"/>
                <w:szCs w:val="12"/>
              </w:rPr>
              <w:t xml:space="preserve">ответственный исполнитель мероприятия </w:t>
            </w:r>
            <w:proofErr w:type="gramStart"/>
            <w:r w:rsidRPr="00B50A11">
              <w:rPr>
                <w:sz w:val="12"/>
                <w:szCs w:val="12"/>
              </w:rPr>
              <w:t>-а</w:t>
            </w:r>
            <w:proofErr w:type="gramEnd"/>
            <w:r w:rsidRPr="00B50A11">
              <w:rPr>
                <w:sz w:val="12"/>
                <w:szCs w:val="12"/>
              </w:rPr>
              <w:t>дминистрация сельского поселения</w:t>
            </w: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shd w:val="clear" w:color="auto" w:fill="auto"/>
          </w:tcPr>
          <w:p w:rsidR="00B50A11" w:rsidRPr="00B50A11" w:rsidRDefault="00B50A11" w:rsidP="00617579">
            <w:pPr>
              <w:jc w:val="center"/>
              <w:rPr>
                <w:sz w:val="12"/>
                <w:szCs w:val="12"/>
              </w:rPr>
            </w:pPr>
          </w:p>
        </w:tc>
        <w:tc>
          <w:tcPr>
            <w:tcW w:w="3402" w:type="dxa"/>
            <w:vMerge/>
            <w:shd w:val="clear" w:color="auto" w:fill="auto"/>
          </w:tcPr>
          <w:p w:rsidR="00B50A11" w:rsidRPr="00B50A11" w:rsidRDefault="00B50A11" w:rsidP="00617579">
            <w:pPr>
              <w:jc w:val="center"/>
              <w:rPr>
                <w:sz w:val="12"/>
                <w:szCs w:val="12"/>
              </w:rPr>
            </w:pPr>
          </w:p>
        </w:tc>
        <w:tc>
          <w:tcPr>
            <w:tcW w:w="3685" w:type="dxa"/>
            <w:shd w:val="clear" w:color="auto" w:fill="auto"/>
          </w:tcPr>
          <w:p w:rsidR="00B50A11" w:rsidRPr="00B50A11" w:rsidRDefault="00B50A11" w:rsidP="00617579">
            <w:pPr>
              <w:rPr>
                <w:sz w:val="12"/>
                <w:szCs w:val="12"/>
              </w:rPr>
            </w:pPr>
            <w:r w:rsidRPr="00B50A11">
              <w:rPr>
                <w:sz w:val="12"/>
                <w:szCs w:val="12"/>
              </w:rPr>
              <w:t>соисполнители мероприятия: отделение полиции, отдел образования</w:t>
            </w: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val="restart"/>
            <w:shd w:val="clear" w:color="auto" w:fill="auto"/>
          </w:tcPr>
          <w:p w:rsidR="00B50A11" w:rsidRPr="00B50A11" w:rsidRDefault="00B50A11" w:rsidP="00617579">
            <w:pPr>
              <w:rPr>
                <w:sz w:val="12"/>
                <w:szCs w:val="12"/>
              </w:rPr>
            </w:pPr>
            <w:r w:rsidRPr="00B50A11">
              <w:rPr>
                <w:sz w:val="12"/>
                <w:szCs w:val="12"/>
              </w:rPr>
              <w:t>Основное мероприятие 3</w:t>
            </w:r>
          </w:p>
        </w:tc>
        <w:tc>
          <w:tcPr>
            <w:tcW w:w="3402" w:type="dxa"/>
            <w:vMerge w:val="restart"/>
            <w:shd w:val="clear" w:color="auto" w:fill="auto"/>
          </w:tcPr>
          <w:p w:rsidR="00B50A11" w:rsidRPr="00B50A11" w:rsidRDefault="00B50A11" w:rsidP="00617579">
            <w:pPr>
              <w:rPr>
                <w:sz w:val="12"/>
                <w:szCs w:val="12"/>
              </w:rPr>
            </w:pPr>
            <w:r w:rsidRPr="00B50A11">
              <w:rPr>
                <w:sz w:val="12"/>
                <w:szCs w:val="12"/>
              </w:rPr>
              <w:t xml:space="preserve">Профилактика и предупреждение рецидивной преступности, </w:t>
            </w:r>
            <w:proofErr w:type="spellStart"/>
            <w:r w:rsidRPr="00B50A11">
              <w:rPr>
                <w:sz w:val="12"/>
                <w:szCs w:val="12"/>
              </w:rPr>
              <w:t>ресоциализация</w:t>
            </w:r>
            <w:proofErr w:type="spellEnd"/>
            <w:r w:rsidRPr="00B50A11">
              <w:rPr>
                <w:sz w:val="12"/>
                <w:szCs w:val="12"/>
              </w:rPr>
              <w:t xml:space="preserve"> и адаптация лиц, освободившихся из мест лишения свободы, и лиц, осужденных к уголовным наказаниям, не связанным с лишением свободы</w:t>
            </w:r>
          </w:p>
        </w:tc>
        <w:tc>
          <w:tcPr>
            <w:tcW w:w="3685" w:type="dxa"/>
            <w:shd w:val="clear" w:color="auto" w:fill="auto"/>
          </w:tcPr>
          <w:p w:rsidR="00B50A11" w:rsidRPr="00B50A11" w:rsidRDefault="00B50A11" w:rsidP="00617579">
            <w:pPr>
              <w:rPr>
                <w:sz w:val="12"/>
                <w:szCs w:val="12"/>
              </w:rPr>
            </w:pPr>
            <w:r w:rsidRPr="00B50A11">
              <w:rPr>
                <w:sz w:val="12"/>
                <w:szCs w:val="12"/>
              </w:rPr>
              <w:t>Всего</w:t>
            </w: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shd w:val="clear" w:color="auto" w:fill="auto"/>
          </w:tcPr>
          <w:p w:rsidR="00B50A11" w:rsidRPr="00B50A11" w:rsidRDefault="00B50A11" w:rsidP="00617579">
            <w:pPr>
              <w:jc w:val="center"/>
              <w:rPr>
                <w:sz w:val="12"/>
                <w:szCs w:val="12"/>
              </w:rPr>
            </w:pPr>
          </w:p>
        </w:tc>
        <w:tc>
          <w:tcPr>
            <w:tcW w:w="3402" w:type="dxa"/>
            <w:vMerge/>
            <w:shd w:val="clear" w:color="auto" w:fill="auto"/>
          </w:tcPr>
          <w:p w:rsidR="00B50A11" w:rsidRPr="00B50A11" w:rsidRDefault="00B50A11" w:rsidP="00617579">
            <w:pPr>
              <w:jc w:val="center"/>
              <w:rPr>
                <w:sz w:val="12"/>
                <w:szCs w:val="12"/>
              </w:rPr>
            </w:pPr>
          </w:p>
        </w:tc>
        <w:tc>
          <w:tcPr>
            <w:tcW w:w="3685" w:type="dxa"/>
            <w:shd w:val="clear" w:color="auto" w:fill="auto"/>
          </w:tcPr>
          <w:p w:rsidR="00B50A11" w:rsidRPr="00B50A11" w:rsidRDefault="00B50A11" w:rsidP="00617579">
            <w:pPr>
              <w:rPr>
                <w:sz w:val="12"/>
                <w:szCs w:val="12"/>
              </w:rPr>
            </w:pPr>
            <w:r w:rsidRPr="00B50A11">
              <w:rPr>
                <w:sz w:val="12"/>
                <w:szCs w:val="12"/>
              </w:rPr>
              <w:t xml:space="preserve">ответственный исполнитель мероприятия </w:t>
            </w:r>
            <w:proofErr w:type="gramStart"/>
            <w:r w:rsidRPr="00B50A11">
              <w:rPr>
                <w:sz w:val="12"/>
                <w:szCs w:val="12"/>
              </w:rPr>
              <w:t>-а</w:t>
            </w:r>
            <w:proofErr w:type="gramEnd"/>
            <w:r w:rsidRPr="00B50A11">
              <w:rPr>
                <w:sz w:val="12"/>
                <w:szCs w:val="12"/>
              </w:rPr>
              <w:t>дминистрация сельского поселения</w:t>
            </w: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shd w:val="clear" w:color="auto" w:fill="auto"/>
          </w:tcPr>
          <w:p w:rsidR="00B50A11" w:rsidRPr="00B50A11" w:rsidRDefault="00B50A11" w:rsidP="00617579">
            <w:pPr>
              <w:jc w:val="center"/>
              <w:rPr>
                <w:sz w:val="12"/>
                <w:szCs w:val="12"/>
              </w:rPr>
            </w:pPr>
          </w:p>
        </w:tc>
        <w:tc>
          <w:tcPr>
            <w:tcW w:w="3402" w:type="dxa"/>
            <w:vMerge/>
            <w:shd w:val="clear" w:color="auto" w:fill="auto"/>
          </w:tcPr>
          <w:p w:rsidR="00B50A11" w:rsidRPr="00B50A11" w:rsidRDefault="00B50A11" w:rsidP="00617579">
            <w:pPr>
              <w:jc w:val="center"/>
              <w:rPr>
                <w:sz w:val="12"/>
                <w:szCs w:val="12"/>
              </w:rPr>
            </w:pPr>
          </w:p>
        </w:tc>
        <w:tc>
          <w:tcPr>
            <w:tcW w:w="3685" w:type="dxa"/>
            <w:shd w:val="clear" w:color="auto" w:fill="auto"/>
          </w:tcPr>
          <w:p w:rsidR="00B50A11" w:rsidRPr="00B50A11" w:rsidRDefault="00B50A11" w:rsidP="00617579">
            <w:pPr>
              <w:rPr>
                <w:sz w:val="12"/>
                <w:szCs w:val="12"/>
              </w:rPr>
            </w:pPr>
            <w:r w:rsidRPr="00B50A11">
              <w:rPr>
                <w:sz w:val="12"/>
                <w:szCs w:val="12"/>
              </w:rPr>
              <w:t>соисполнители мероприятия:</w:t>
            </w:r>
          </w:p>
          <w:p w:rsidR="00B50A11" w:rsidRPr="00B50A11" w:rsidRDefault="00B50A11" w:rsidP="00617579">
            <w:pPr>
              <w:rPr>
                <w:sz w:val="12"/>
                <w:szCs w:val="12"/>
              </w:rPr>
            </w:pPr>
            <w:r w:rsidRPr="00B50A11">
              <w:rPr>
                <w:sz w:val="12"/>
                <w:szCs w:val="12"/>
              </w:rPr>
              <w:t xml:space="preserve"> отдел полиции</w:t>
            </w: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val="restart"/>
            <w:shd w:val="clear" w:color="auto" w:fill="auto"/>
          </w:tcPr>
          <w:p w:rsidR="00B50A11" w:rsidRPr="00B50A11" w:rsidRDefault="00B50A11" w:rsidP="00617579">
            <w:pPr>
              <w:rPr>
                <w:sz w:val="12"/>
                <w:szCs w:val="12"/>
              </w:rPr>
            </w:pPr>
            <w:r w:rsidRPr="00B50A11">
              <w:rPr>
                <w:sz w:val="12"/>
                <w:szCs w:val="12"/>
              </w:rPr>
              <w:t>Основное мероприятие 4</w:t>
            </w:r>
          </w:p>
        </w:tc>
        <w:tc>
          <w:tcPr>
            <w:tcW w:w="3402" w:type="dxa"/>
            <w:vMerge w:val="restart"/>
            <w:shd w:val="clear" w:color="auto" w:fill="auto"/>
          </w:tcPr>
          <w:p w:rsidR="00B50A11" w:rsidRPr="00B50A11" w:rsidRDefault="00B50A11" w:rsidP="00617579">
            <w:pPr>
              <w:rPr>
                <w:sz w:val="12"/>
                <w:szCs w:val="12"/>
              </w:rPr>
            </w:pPr>
            <w:r w:rsidRPr="00B50A11">
              <w:rPr>
                <w:sz w:val="12"/>
                <w:szCs w:val="12"/>
              </w:rPr>
              <w:t xml:space="preserve">Профилактика и предупреждение бытовой преступности, а также преступлений, совершенных в состоянии алкогольного и наркотического опьянения – </w:t>
            </w:r>
            <w:r w:rsidRPr="00B50A11">
              <w:rPr>
                <w:b/>
                <w:sz w:val="12"/>
                <w:szCs w:val="12"/>
              </w:rPr>
              <w:t>материальное  стимулирование деятельности народной дружины</w:t>
            </w:r>
          </w:p>
        </w:tc>
        <w:tc>
          <w:tcPr>
            <w:tcW w:w="3685" w:type="dxa"/>
            <w:shd w:val="clear" w:color="auto" w:fill="auto"/>
          </w:tcPr>
          <w:p w:rsidR="00B50A11" w:rsidRPr="00B50A11" w:rsidRDefault="00B50A11" w:rsidP="00617579">
            <w:pPr>
              <w:rPr>
                <w:sz w:val="12"/>
                <w:szCs w:val="12"/>
              </w:rPr>
            </w:pPr>
            <w:r w:rsidRPr="00B50A11">
              <w:rPr>
                <w:sz w:val="12"/>
                <w:szCs w:val="12"/>
              </w:rPr>
              <w:t>Всего</w:t>
            </w:r>
          </w:p>
        </w:tc>
        <w:tc>
          <w:tcPr>
            <w:tcW w:w="1560" w:type="dxa"/>
            <w:shd w:val="clear" w:color="auto" w:fill="auto"/>
          </w:tcPr>
          <w:p w:rsidR="00B50A11" w:rsidRPr="00B50A11" w:rsidRDefault="00B50A11" w:rsidP="00617579">
            <w:pPr>
              <w:rPr>
                <w:sz w:val="12"/>
                <w:szCs w:val="12"/>
              </w:rPr>
            </w:pPr>
            <w:r w:rsidRPr="00B50A11">
              <w:rPr>
                <w:sz w:val="12"/>
                <w:szCs w:val="12"/>
              </w:rPr>
              <w:t>Ц820170380</w:t>
            </w:r>
          </w:p>
        </w:tc>
        <w:tc>
          <w:tcPr>
            <w:tcW w:w="992" w:type="dxa"/>
            <w:shd w:val="clear" w:color="auto" w:fill="auto"/>
          </w:tcPr>
          <w:p w:rsidR="00B50A11" w:rsidRPr="00B50A11" w:rsidRDefault="00B50A11" w:rsidP="00617579">
            <w:pPr>
              <w:rPr>
                <w:sz w:val="12"/>
                <w:szCs w:val="12"/>
              </w:rPr>
            </w:pPr>
            <w:r w:rsidRPr="00B50A11">
              <w:rPr>
                <w:sz w:val="12"/>
                <w:szCs w:val="12"/>
              </w:rPr>
              <w:t>200</w:t>
            </w:r>
          </w:p>
        </w:tc>
        <w:tc>
          <w:tcPr>
            <w:tcW w:w="1276" w:type="dxa"/>
            <w:shd w:val="clear" w:color="auto" w:fill="auto"/>
          </w:tcPr>
          <w:p w:rsidR="00B50A11" w:rsidRPr="00B50A11" w:rsidRDefault="00B50A11" w:rsidP="00617579">
            <w:pPr>
              <w:rPr>
                <w:sz w:val="12"/>
                <w:szCs w:val="12"/>
              </w:rPr>
            </w:pPr>
            <w:r w:rsidRPr="00B50A11">
              <w:rPr>
                <w:sz w:val="12"/>
                <w:szCs w:val="12"/>
              </w:rPr>
              <w:t xml:space="preserve"> </w:t>
            </w: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shd w:val="clear" w:color="auto" w:fill="auto"/>
          </w:tcPr>
          <w:p w:rsidR="00B50A11" w:rsidRPr="00B50A11" w:rsidRDefault="00B50A11" w:rsidP="00617579">
            <w:pPr>
              <w:jc w:val="center"/>
              <w:rPr>
                <w:sz w:val="12"/>
                <w:szCs w:val="12"/>
              </w:rPr>
            </w:pPr>
          </w:p>
        </w:tc>
        <w:tc>
          <w:tcPr>
            <w:tcW w:w="3402" w:type="dxa"/>
            <w:vMerge/>
            <w:shd w:val="clear" w:color="auto" w:fill="auto"/>
          </w:tcPr>
          <w:p w:rsidR="00B50A11" w:rsidRPr="00B50A11" w:rsidRDefault="00B50A11" w:rsidP="00617579">
            <w:pPr>
              <w:jc w:val="center"/>
              <w:rPr>
                <w:sz w:val="12"/>
                <w:szCs w:val="12"/>
              </w:rPr>
            </w:pPr>
          </w:p>
        </w:tc>
        <w:tc>
          <w:tcPr>
            <w:tcW w:w="3685" w:type="dxa"/>
            <w:shd w:val="clear" w:color="auto" w:fill="auto"/>
          </w:tcPr>
          <w:p w:rsidR="00B50A11" w:rsidRPr="00B50A11" w:rsidRDefault="00B50A11" w:rsidP="00617579">
            <w:pPr>
              <w:rPr>
                <w:sz w:val="12"/>
                <w:szCs w:val="12"/>
              </w:rPr>
            </w:pPr>
            <w:r w:rsidRPr="00B50A11">
              <w:rPr>
                <w:sz w:val="12"/>
                <w:szCs w:val="12"/>
              </w:rPr>
              <w:t xml:space="preserve">ответственный исполнитель мероприятия </w:t>
            </w:r>
            <w:proofErr w:type="gramStart"/>
            <w:r w:rsidRPr="00B50A11">
              <w:rPr>
                <w:sz w:val="12"/>
                <w:szCs w:val="12"/>
              </w:rPr>
              <w:t>-а</w:t>
            </w:r>
            <w:proofErr w:type="gramEnd"/>
            <w:r w:rsidRPr="00B50A11">
              <w:rPr>
                <w:sz w:val="12"/>
                <w:szCs w:val="12"/>
              </w:rPr>
              <w:t>дминистрация сельского поселения</w:t>
            </w: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shd w:val="clear" w:color="auto" w:fill="auto"/>
          </w:tcPr>
          <w:p w:rsidR="00B50A11" w:rsidRPr="00B50A11" w:rsidRDefault="00B50A11" w:rsidP="00617579">
            <w:pPr>
              <w:jc w:val="center"/>
              <w:rPr>
                <w:sz w:val="12"/>
                <w:szCs w:val="12"/>
              </w:rPr>
            </w:pPr>
          </w:p>
        </w:tc>
        <w:tc>
          <w:tcPr>
            <w:tcW w:w="3402" w:type="dxa"/>
            <w:vMerge/>
            <w:shd w:val="clear" w:color="auto" w:fill="auto"/>
          </w:tcPr>
          <w:p w:rsidR="00B50A11" w:rsidRPr="00B50A11" w:rsidRDefault="00B50A11" w:rsidP="00617579">
            <w:pPr>
              <w:jc w:val="center"/>
              <w:rPr>
                <w:sz w:val="12"/>
                <w:szCs w:val="12"/>
              </w:rPr>
            </w:pPr>
          </w:p>
        </w:tc>
        <w:tc>
          <w:tcPr>
            <w:tcW w:w="3685" w:type="dxa"/>
            <w:shd w:val="clear" w:color="auto" w:fill="auto"/>
          </w:tcPr>
          <w:p w:rsidR="00B50A11" w:rsidRPr="00B50A11" w:rsidRDefault="00B50A11" w:rsidP="00617579">
            <w:pPr>
              <w:rPr>
                <w:sz w:val="12"/>
                <w:szCs w:val="12"/>
              </w:rPr>
            </w:pPr>
            <w:r w:rsidRPr="00B50A11">
              <w:rPr>
                <w:sz w:val="12"/>
                <w:szCs w:val="12"/>
              </w:rPr>
              <w:t>соисполнители мероприятия: отдел полиции</w:t>
            </w: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shd w:val="clear" w:color="auto" w:fill="auto"/>
          </w:tcPr>
          <w:p w:rsidR="00B50A11" w:rsidRPr="00B50A11" w:rsidRDefault="00B50A11" w:rsidP="00617579">
            <w:pPr>
              <w:jc w:val="center"/>
              <w:rPr>
                <w:sz w:val="12"/>
                <w:szCs w:val="12"/>
              </w:rPr>
            </w:pPr>
          </w:p>
        </w:tc>
        <w:tc>
          <w:tcPr>
            <w:tcW w:w="3402" w:type="dxa"/>
            <w:shd w:val="clear" w:color="auto" w:fill="auto"/>
          </w:tcPr>
          <w:p w:rsidR="00B50A11" w:rsidRPr="00B50A11" w:rsidRDefault="00B50A11" w:rsidP="00617579">
            <w:pPr>
              <w:rPr>
                <w:sz w:val="12"/>
                <w:szCs w:val="12"/>
              </w:rPr>
            </w:pPr>
            <w:r w:rsidRPr="00B50A11">
              <w:rPr>
                <w:sz w:val="12"/>
                <w:szCs w:val="12"/>
              </w:rPr>
              <w:t>Закупка товаров для обеспечения муниципальных нужда товаров, работ и услуг</w:t>
            </w:r>
          </w:p>
        </w:tc>
        <w:tc>
          <w:tcPr>
            <w:tcW w:w="3685" w:type="dxa"/>
            <w:shd w:val="clear" w:color="auto" w:fill="auto"/>
          </w:tcPr>
          <w:p w:rsidR="00B50A11" w:rsidRPr="00B50A11" w:rsidRDefault="00B50A11" w:rsidP="00617579">
            <w:pPr>
              <w:rPr>
                <w:sz w:val="12"/>
                <w:szCs w:val="12"/>
              </w:rPr>
            </w:pPr>
            <w:r w:rsidRPr="00B50A11">
              <w:rPr>
                <w:sz w:val="12"/>
                <w:szCs w:val="12"/>
              </w:rPr>
              <w:t>Сектор СП</w:t>
            </w:r>
          </w:p>
        </w:tc>
        <w:tc>
          <w:tcPr>
            <w:tcW w:w="1560" w:type="dxa"/>
            <w:shd w:val="clear" w:color="auto" w:fill="auto"/>
          </w:tcPr>
          <w:p w:rsidR="00B50A11" w:rsidRPr="00B50A11" w:rsidRDefault="00B50A11" w:rsidP="00617579">
            <w:pPr>
              <w:rPr>
                <w:sz w:val="12"/>
                <w:szCs w:val="12"/>
              </w:rPr>
            </w:pPr>
            <w:r w:rsidRPr="00B50A11">
              <w:rPr>
                <w:sz w:val="12"/>
                <w:szCs w:val="12"/>
              </w:rPr>
              <w:t>Ц820170380</w:t>
            </w:r>
          </w:p>
        </w:tc>
        <w:tc>
          <w:tcPr>
            <w:tcW w:w="992" w:type="dxa"/>
            <w:shd w:val="clear" w:color="auto" w:fill="auto"/>
          </w:tcPr>
          <w:p w:rsidR="00B50A11" w:rsidRPr="00B50A11" w:rsidRDefault="00B50A11" w:rsidP="00617579">
            <w:pPr>
              <w:rPr>
                <w:sz w:val="12"/>
                <w:szCs w:val="12"/>
              </w:rPr>
            </w:pPr>
            <w:r w:rsidRPr="00B50A11">
              <w:rPr>
                <w:sz w:val="12"/>
                <w:szCs w:val="12"/>
              </w:rPr>
              <w:t>240</w:t>
            </w: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val="restart"/>
            <w:shd w:val="clear" w:color="auto" w:fill="auto"/>
          </w:tcPr>
          <w:p w:rsidR="00B50A11" w:rsidRPr="00B50A11" w:rsidRDefault="00B50A11" w:rsidP="00617579">
            <w:pPr>
              <w:rPr>
                <w:sz w:val="12"/>
                <w:szCs w:val="12"/>
              </w:rPr>
            </w:pPr>
            <w:r w:rsidRPr="00B50A11">
              <w:rPr>
                <w:sz w:val="12"/>
                <w:szCs w:val="12"/>
              </w:rPr>
              <w:t>Основное мероприятие 5</w:t>
            </w:r>
          </w:p>
        </w:tc>
        <w:tc>
          <w:tcPr>
            <w:tcW w:w="3402" w:type="dxa"/>
            <w:vMerge w:val="restart"/>
            <w:shd w:val="clear" w:color="auto" w:fill="auto"/>
          </w:tcPr>
          <w:p w:rsidR="00B50A11" w:rsidRPr="00B50A11" w:rsidRDefault="00B50A11" w:rsidP="00617579">
            <w:pPr>
              <w:rPr>
                <w:sz w:val="12"/>
                <w:szCs w:val="12"/>
              </w:rPr>
            </w:pPr>
            <w:r w:rsidRPr="00B50A11">
              <w:rPr>
                <w:sz w:val="12"/>
                <w:szCs w:val="12"/>
              </w:rPr>
              <w:t>Мероприятия по профилактике и соблюдению правопорядка на улицах и в других общественных места</w:t>
            </w:r>
            <w:proofErr w:type="gramStart"/>
            <w:r w:rsidRPr="00B50A11">
              <w:rPr>
                <w:sz w:val="12"/>
                <w:szCs w:val="12"/>
              </w:rPr>
              <w:t>х-</w:t>
            </w:r>
            <w:proofErr w:type="gramEnd"/>
            <w:r w:rsidRPr="00B50A11">
              <w:rPr>
                <w:sz w:val="12"/>
                <w:szCs w:val="12"/>
              </w:rPr>
              <w:t xml:space="preserve"> установка систем видеонаблюдения в рамках АПК «БМО»</w:t>
            </w:r>
          </w:p>
        </w:tc>
        <w:tc>
          <w:tcPr>
            <w:tcW w:w="3685" w:type="dxa"/>
            <w:shd w:val="clear" w:color="auto" w:fill="auto"/>
          </w:tcPr>
          <w:p w:rsidR="00B50A11" w:rsidRPr="00B50A11" w:rsidRDefault="00B50A11" w:rsidP="00617579">
            <w:pPr>
              <w:rPr>
                <w:sz w:val="12"/>
                <w:szCs w:val="12"/>
              </w:rPr>
            </w:pPr>
            <w:r w:rsidRPr="00B50A11">
              <w:rPr>
                <w:sz w:val="12"/>
                <w:szCs w:val="12"/>
              </w:rPr>
              <w:t>Всего</w:t>
            </w:r>
          </w:p>
        </w:tc>
        <w:tc>
          <w:tcPr>
            <w:tcW w:w="1560" w:type="dxa"/>
            <w:shd w:val="clear" w:color="auto" w:fill="auto"/>
          </w:tcPr>
          <w:p w:rsidR="00B50A11" w:rsidRPr="00B50A11" w:rsidRDefault="00B50A11" w:rsidP="00617579">
            <w:pPr>
              <w:rPr>
                <w:sz w:val="12"/>
                <w:szCs w:val="12"/>
              </w:rPr>
            </w:pPr>
            <w:r w:rsidRPr="00B50A11">
              <w:rPr>
                <w:sz w:val="12"/>
                <w:szCs w:val="12"/>
              </w:rPr>
              <w:t>903</w:t>
            </w:r>
          </w:p>
        </w:tc>
        <w:tc>
          <w:tcPr>
            <w:tcW w:w="992" w:type="dxa"/>
            <w:shd w:val="clear" w:color="auto" w:fill="auto"/>
          </w:tcPr>
          <w:p w:rsidR="00B50A11" w:rsidRPr="00B50A11" w:rsidRDefault="00B50A11" w:rsidP="00617579">
            <w:pPr>
              <w:rPr>
                <w:sz w:val="12"/>
                <w:szCs w:val="12"/>
              </w:rPr>
            </w:pPr>
            <w:r w:rsidRPr="00B50A11">
              <w:rPr>
                <w:sz w:val="12"/>
                <w:szCs w:val="12"/>
              </w:rPr>
              <w:t>0113</w:t>
            </w:r>
          </w:p>
        </w:tc>
        <w:tc>
          <w:tcPr>
            <w:tcW w:w="1276" w:type="dxa"/>
            <w:shd w:val="clear" w:color="auto" w:fill="auto"/>
          </w:tcPr>
          <w:p w:rsidR="00B50A11" w:rsidRPr="00B50A11" w:rsidRDefault="00B50A11" w:rsidP="00617579">
            <w:pPr>
              <w:rPr>
                <w:sz w:val="12"/>
                <w:szCs w:val="12"/>
              </w:rPr>
            </w:pPr>
            <w:r w:rsidRPr="00B50A11">
              <w:rPr>
                <w:sz w:val="12"/>
                <w:szCs w:val="12"/>
              </w:rPr>
              <w:t>Ц821001</w:t>
            </w: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shd w:val="clear" w:color="auto" w:fill="auto"/>
          </w:tcPr>
          <w:p w:rsidR="00B50A11" w:rsidRPr="00B50A11" w:rsidRDefault="00B50A11" w:rsidP="00617579">
            <w:pPr>
              <w:jc w:val="center"/>
              <w:rPr>
                <w:sz w:val="12"/>
                <w:szCs w:val="12"/>
              </w:rPr>
            </w:pPr>
          </w:p>
        </w:tc>
        <w:tc>
          <w:tcPr>
            <w:tcW w:w="3402" w:type="dxa"/>
            <w:vMerge/>
            <w:shd w:val="clear" w:color="auto" w:fill="auto"/>
          </w:tcPr>
          <w:p w:rsidR="00B50A11" w:rsidRPr="00B50A11" w:rsidRDefault="00B50A11" w:rsidP="00617579">
            <w:pPr>
              <w:jc w:val="center"/>
              <w:rPr>
                <w:sz w:val="12"/>
                <w:szCs w:val="12"/>
              </w:rPr>
            </w:pPr>
          </w:p>
        </w:tc>
        <w:tc>
          <w:tcPr>
            <w:tcW w:w="3685" w:type="dxa"/>
            <w:shd w:val="clear" w:color="auto" w:fill="auto"/>
          </w:tcPr>
          <w:p w:rsidR="00B50A11" w:rsidRPr="00B50A11" w:rsidRDefault="00B50A11" w:rsidP="00617579">
            <w:pPr>
              <w:rPr>
                <w:sz w:val="12"/>
                <w:szCs w:val="12"/>
              </w:rPr>
            </w:pPr>
            <w:r w:rsidRPr="00B50A11">
              <w:rPr>
                <w:sz w:val="12"/>
                <w:szCs w:val="12"/>
              </w:rPr>
              <w:t xml:space="preserve">ответственный исполнитель мероприятия </w:t>
            </w:r>
            <w:proofErr w:type="gramStart"/>
            <w:r w:rsidRPr="00B50A11">
              <w:rPr>
                <w:sz w:val="12"/>
                <w:szCs w:val="12"/>
              </w:rPr>
              <w:t>-а</w:t>
            </w:r>
            <w:proofErr w:type="gramEnd"/>
            <w:r w:rsidRPr="00B50A11">
              <w:rPr>
                <w:sz w:val="12"/>
                <w:szCs w:val="12"/>
              </w:rPr>
              <w:t>дминистрация сельского поселения</w:t>
            </w: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shd w:val="clear" w:color="auto" w:fill="auto"/>
          </w:tcPr>
          <w:p w:rsidR="00B50A11" w:rsidRPr="00B50A11" w:rsidRDefault="00B50A11" w:rsidP="00617579">
            <w:pPr>
              <w:jc w:val="center"/>
              <w:rPr>
                <w:sz w:val="12"/>
                <w:szCs w:val="12"/>
              </w:rPr>
            </w:pPr>
          </w:p>
        </w:tc>
        <w:tc>
          <w:tcPr>
            <w:tcW w:w="3402" w:type="dxa"/>
            <w:vMerge/>
            <w:shd w:val="clear" w:color="auto" w:fill="auto"/>
          </w:tcPr>
          <w:p w:rsidR="00B50A11" w:rsidRPr="00B50A11" w:rsidRDefault="00B50A11" w:rsidP="00617579">
            <w:pPr>
              <w:jc w:val="center"/>
              <w:rPr>
                <w:sz w:val="12"/>
                <w:szCs w:val="12"/>
              </w:rPr>
            </w:pPr>
          </w:p>
        </w:tc>
        <w:tc>
          <w:tcPr>
            <w:tcW w:w="3685" w:type="dxa"/>
            <w:shd w:val="clear" w:color="auto" w:fill="auto"/>
          </w:tcPr>
          <w:p w:rsidR="00B50A11" w:rsidRPr="00B50A11" w:rsidRDefault="00B50A11" w:rsidP="00617579">
            <w:pPr>
              <w:rPr>
                <w:sz w:val="12"/>
                <w:szCs w:val="12"/>
              </w:rPr>
            </w:pPr>
            <w:r w:rsidRPr="00B50A11">
              <w:rPr>
                <w:sz w:val="12"/>
                <w:szCs w:val="12"/>
              </w:rPr>
              <w:t>соисполнители мероприятия: отдел  полиции</w:t>
            </w: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val="restart"/>
            <w:shd w:val="clear" w:color="auto" w:fill="auto"/>
          </w:tcPr>
          <w:p w:rsidR="00B50A11" w:rsidRPr="00B50A11" w:rsidRDefault="00B50A11" w:rsidP="00617579">
            <w:pPr>
              <w:rPr>
                <w:sz w:val="12"/>
                <w:szCs w:val="12"/>
              </w:rPr>
            </w:pPr>
            <w:r w:rsidRPr="00B50A11">
              <w:rPr>
                <w:sz w:val="12"/>
                <w:szCs w:val="12"/>
              </w:rPr>
              <w:t>Основное мероприятие 6</w:t>
            </w:r>
          </w:p>
        </w:tc>
        <w:tc>
          <w:tcPr>
            <w:tcW w:w="3402" w:type="dxa"/>
            <w:vMerge w:val="restart"/>
            <w:shd w:val="clear" w:color="auto" w:fill="auto"/>
          </w:tcPr>
          <w:p w:rsidR="00B50A11" w:rsidRPr="00B50A11" w:rsidRDefault="00B50A11" w:rsidP="00617579">
            <w:pPr>
              <w:rPr>
                <w:sz w:val="12"/>
                <w:szCs w:val="12"/>
              </w:rPr>
            </w:pPr>
            <w:r w:rsidRPr="00B50A11">
              <w:rPr>
                <w:sz w:val="12"/>
                <w:szCs w:val="12"/>
              </w:rPr>
              <w:t>Информационно-методическое обеспечение профилактики правонарушений и повышение уровня правовой культуры населения</w:t>
            </w:r>
          </w:p>
        </w:tc>
        <w:tc>
          <w:tcPr>
            <w:tcW w:w="3685" w:type="dxa"/>
            <w:shd w:val="clear" w:color="auto" w:fill="auto"/>
          </w:tcPr>
          <w:p w:rsidR="00B50A11" w:rsidRPr="00B50A11" w:rsidRDefault="00B50A11" w:rsidP="00617579">
            <w:pPr>
              <w:rPr>
                <w:sz w:val="12"/>
                <w:szCs w:val="12"/>
              </w:rPr>
            </w:pPr>
            <w:r w:rsidRPr="00B50A11">
              <w:rPr>
                <w:sz w:val="12"/>
                <w:szCs w:val="12"/>
              </w:rPr>
              <w:t>Всего</w:t>
            </w: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shd w:val="clear" w:color="auto" w:fill="auto"/>
          </w:tcPr>
          <w:p w:rsidR="00B50A11" w:rsidRPr="00B50A11" w:rsidRDefault="00B50A11" w:rsidP="00617579">
            <w:pPr>
              <w:jc w:val="center"/>
              <w:rPr>
                <w:sz w:val="12"/>
                <w:szCs w:val="12"/>
              </w:rPr>
            </w:pPr>
          </w:p>
        </w:tc>
        <w:tc>
          <w:tcPr>
            <w:tcW w:w="3402" w:type="dxa"/>
            <w:vMerge/>
            <w:shd w:val="clear" w:color="auto" w:fill="auto"/>
          </w:tcPr>
          <w:p w:rsidR="00B50A11" w:rsidRPr="00B50A11" w:rsidRDefault="00B50A11" w:rsidP="00617579">
            <w:pPr>
              <w:jc w:val="center"/>
              <w:rPr>
                <w:sz w:val="12"/>
                <w:szCs w:val="12"/>
              </w:rPr>
            </w:pPr>
          </w:p>
        </w:tc>
        <w:tc>
          <w:tcPr>
            <w:tcW w:w="3685" w:type="dxa"/>
            <w:shd w:val="clear" w:color="auto" w:fill="auto"/>
          </w:tcPr>
          <w:p w:rsidR="00B50A11" w:rsidRPr="00B50A11" w:rsidRDefault="00B50A11" w:rsidP="00617579">
            <w:pPr>
              <w:rPr>
                <w:sz w:val="12"/>
                <w:szCs w:val="12"/>
              </w:rPr>
            </w:pPr>
            <w:r w:rsidRPr="00B50A11">
              <w:rPr>
                <w:sz w:val="12"/>
                <w:szCs w:val="12"/>
              </w:rPr>
              <w:t xml:space="preserve">ответственный исполнитель мероприятия </w:t>
            </w:r>
            <w:proofErr w:type="gramStart"/>
            <w:r w:rsidRPr="00B50A11">
              <w:rPr>
                <w:sz w:val="12"/>
                <w:szCs w:val="12"/>
              </w:rPr>
              <w:t>-а</w:t>
            </w:r>
            <w:proofErr w:type="gramEnd"/>
            <w:r w:rsidRPr="00B50A11">
              <w:rPr>
                <w:sz w:val="12"/>
                <w:szCs w:val="12"/>
              </w:rPr>
              <w:t>дминистрация сельского поселения</w:t>
            </w: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val="restart"/>
            <w:shd w:val="clear" w:color="auto" w:fill="auto"/>
          </w:tcPr>
          <w:p w:rsidR="00B50A11" w:rsidRPr="00B50A11" w:rsidRDefault="00B50A11" w:rsidP="00617579">
            <w:pPr>
              <w:rPr>
                <w:sz w:val="12"/>
                <w:szCs w:val="12"/>
              </w:rPr>
            </w:pPr>
            <w:r w:rsidRPr="00B50A11">
              <w:rPr>
                <w:sz w:val="12"/>
                <w:szCs w:val="12"/>
              </w:rPr>
              <w:t>Подпрограмма</w:t>
            </w:r>
          </w:p>
        </w:tc>
        <w:tc>
          <w:tcPr>
            <w:tcW w:w="3402" w:type="dxa"/>
            <w:vMerge w:val="restart"/>
            <w:shd w:val="clear" w:color="auto" w:fill="auto"/>
          </w:tcPr>
          <w:p w:rsidR="00B50A11" w:rsidRPr="00B50A11" w:rsidRDefault="00B50A11" w:rsidP="00617579">
            <w:pPr>
              <w:rPr>
                <w:sz w:val="12"/>
                <w:szCs w:val="12"/>
              </w:rPr>
            </w:pPr>
            <w:r w:rsidRPr="00B50A11">
              <w:rPr>
                <w:sz w:val="12"/>
                <w:szCs w:val="12"/>
              </w:rPr>
              <w:t>"Профилактика терроризма и экстремистской деятельности"</w:t>
            </w:r>
          </w:p>
        </w:tc>
        <w:tc>
          <w:tcPr>
            <w:tcW w:w="3685" w:type="dxa"/>
            <w:shd w:val="clear" w:color="auto" w:fill="auto"/>
          </w:tcPr>
          <w:p w:rsidR="00B50A11" w:rsidRPr="00B50A11" w:rsidRDefault="00B50A11" w:rsidP="00617579">
            <w:pPr>
              <w:rPr>
                <w:sz w:val="12"/>
                <w:szCs w:val="12"/>
              </w:rPr>
            </w:pPr>
            <w:r w:rsidRPr="00B50A11">
              <w:rPr>
                <w:sz w:val="12"/>
                <w:szCs w:val="12"/>
              </w:rPr>
              <w:t>всего</w:t>
            </w:r>
          </w:p>
        </w:tc>
        <w:tc>
          <w:tcPr>
            <w:tcW w:w="1560" w:type="dxa"/>
            <w:shd w:val="clear" w:color="auto" w:fill="auto"/>
          </w:tcPr>
          <w:p w:rsidR="00B50A11" w:rsidRPr="00B50A11" w:rsidRDefault="00B50A11" w:rsidP="00617579">
            <w:pPr>
              <w:rPr>
                <w:sz w:val="12"/>
                <w:szCs w:val="12"/>
              </w:rPr>
            </w:pPr>
            <w:r w:rsidRPr="00B50A11">
              <w:rPr>
                <w:sz w:val="12"/>
                <w:szCs w:val="12"/>
              </w:rPr>
              <w:t>Ц83000</w:t>
            </w: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r w:rsidRPr="00B50A11">
              <w:rPr>
                <w:sz w:val="12"/>
                <w:szCs w:val="12"/>
              </w:rPr>
              <w:t xml:space="preserve"> </w:t>
            </w: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shd w:val="clear" w:color="auto" w:fill="auto"/>
          </w:tcPr>
          <w:p w:rsidR="00B50A11" w:rsidRPr="00B50A11" w:rsidRDefault="00B50A11" w:rsidP="00617579">
            <w:pPr>
              <w:jc w:val="center"/>
              <w:rPr>
                <w:sz w:val="12"/>
                <w:szCs w:val="12"/>
              </w:rPr>
            </w:pPr>
          </w:p>
        </w:tc>
        <w:tc>
          <w:tcPr>
            <w:tcW w:w="3402" w:type="dxa"/>
            <w:vMerge/>
            <w:shd w:val="clear" w:color="auto" w:fill="auto"/>
          </w:tcPr>
          <w:p w:rsidR="00B50A11" w:rsidRPr="00B50A11" w:rsidRDefault="00B50A11" w:rsidP="00617579">
            <w:pPr>
              <w:jc w:val="center"/>
              <w:rPr>
                <w:sz w:val="12"/>
                <w:szCs w:val="12"/>
              </w:rPr>
            </w:pPr>
          </w:p>
        </w:tc>
        <w:tc>
          <w:tcPr>
            <w:tcW w:w="3685" w:type="dxa"/>
            <w:shd w:val="clear" w:color="auto" w:fill="auto"/>
          </w:tcPr>
          <w:p w:rsidR="00B50A11" w:rsidRPr="00B50A11" w:rsidRDefault="00B50A11" w:rsidP="00617579">
            <w:pPr>
              <w:rPr>
                <w:sz w:val="12"/>
                <w:szCs w:val="12"/>
              </w:rPr>
            </w:pPr>
            <w:r w:rsidRPr="00B50A11">
              <w:rPr>
                <w:sz w:val="12"/>
                <w:szCs w:val="12"/>
              </w:rPr>
              <w:t xml:space="preserve">ответственный исполнитель мероприятия </w:t>
            </w:r>
            <w:proofErr w:type="gramStart"/>
            <w:r w:rsidRPr="00B50A11">
              <w:rPr>
                <w:sz w:val="12"/>
                <w:szCs w:val="12"/>
              </w:rPr>
              <w:t>-а</w:t>
            </w:r>
            <w:proofErr w:type="gramEnd"/>
            <w:r w:rsidRPr="00B50A11">
              <w:rPr>
                <w:sz w:val="12"/>
                <w:szCs w:val="12"/>
              </w:rPr>
              <w:t>дминистрация сельского поселения</w:t>
            </w: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val="restart"/>
            <w:shd w:val="clear" w:color="auto" w:fill="auto"/>
          </w:tcPr>
          <w:p w:rsidR="00B50A11" w:rsidRPr="00B50A11" w:rsidRDefault="00B50A11" w:rsidP="00617579">
            <w:pPr>
              <w:rPr>
                <w:sz w:val="12"/>
                <w:szCs w:val="12"/>
              </w:rPr>
            </w:pPr>
            <w:r w:rsidRPr="00B50A11">
              <w:rPr>
                <w:sz w:val="12"/>
                <w:szCs w:val="12"/>
              </w:rPr>
              <w:t>Основное мероприятие 1</w:t>
            </w:r>
          </w:p>
        </w:tc>
        <w:tc>
          <w:tcPr>
            <w:tcW w:w="3402" w:type="dxa"/>
            <w:vMerge w:val="restart"/>
            <w:shd w:val="clear" w:color="auto" w:fill="auto"/>
          </w:tcPr>
          <w:p w:rsidR="00B50A11" w:rsidRPr="00B50A11" w:rsidRDefault="00B50A11" w:rsidP="00617579">
            <w:pPr>
              <w:rPr>
                <w:sz w:val="12"/>
                <w:szCs w:val="12"/>
              </w:rPr>
            </w:pPr>
            <w:r w:rsidRPr="00B50A11">
              <w:rPr>
                <w:bCs/>
                <w:sz w:val="12"/>
                <w:szCs w:val="12"/>
              </w:rPr>
              <w:t>Мероприятия по профилактике и соблюдению правопорядка на улицах и в других общественных местах</w:t>
            </w:r>
          </w:p>
        </w:tc>
        <w:tc>
          <w:tcPr>
            <w:tcW w:w="3685" w:type="dxa"/>
            <w:shd w:val="clear" w:color="auto" w:fill="auto"/>
          </w:tcPr>
          <w:p w:rsidR="00B50A11" w:rsidRPr="00B50A11" w:rsidRDefault="00B50A11" w:rsidP="00617579">
            <w:pPr>
              <w:rPr>
                <w:sz w:val="12"/>
                <w:szCs w:val="12"/>
              </w:rPr>
            </w:pPr>
            <w:r w:rsidRPr="00B50A11">
              <w:rPr>
                <w:sz w:val="12"/>
                <w:szCs w:val="12"/>
              </w:rPr>
              <w:t>Всего</w:t>
            </w: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r w:rsidRPr="00B50A11">
              <w:rPr>
                <w:sz w:val="12"/>
                <w:szCs w:val="12"/>
              </w:rPr>
              <w:t>Ц83050</w:t>
            </w: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shd w:val="clear" w:color="auto" w:fill="auto"/>
          </w:tcPr>
          <w:p w:rsidR="00B50A11" w:rsidRPr="00B50A11" w:rsidRDefault="00B50A11" w:rsidP="00617579">
            <w:pPr>
              <w:jc w:val="center"/>
              <w:rPr>
                <w:sz w:val="12"/>
                <w:szCs w:val="12"/>
              </w:rPr>
            </w:pPr>
          </w:p>
        </w:tc>
        <w:tc>
          <w:tcPr>
            <w:tcW w:w="3402" w:type="dxa"/>
            <w:vMerge/>
            <w:shd w:val="clear" w:color="auto" w:fill="auto"/>
          </w:tcPr>
          <w:p w:rsidR="00B50A11" w:rsidRPr="00B50A11" w:rsidRDefault="00B50A11" w:rsidP="00617579">
            <w:pPr>
              <w:jc w:val="center"/>
              <w:rPr>
                <w:sz w:val="12"/>
                <w:szCs w:val="12"/>
              </w:rPr>
            </w:pPr>
          </w:p>
        </w:tc>
        <w:tc>
          <w:tcPr>
            <w:tcW w:w="3685" w:type="dxa"/>
            <w:shd w:val="clear" w:color="auto" w:fill="auto"/>
          </w:tcPr>
          <w:p w:rsidR="00B50A11" w:rsidRPr="00B50A11" w:rsidRDefault="00B50A11" w:rsidP="00617579">
            <w:pPr>
              <w:rPr>
                <w:sz w:val="12"/>
                <w:szCs w:val="12"/>
              </w:rPr>
            </w:pPr>
            <w:r w:rsidRPr="00B50A11">
              <w:rPr>
                <w:sz w:val="12"/>
                <w:szCs w:val="12"/>
              </w:rPr>
              <w:t>ответственный исполнитель мероприятия сектор специальных программ</w:t>
            </w: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val="restart"/>
            <w:shd w:val="clear" w:color="auto" w:fill="auto"/>
          </w:tcPr>
          <w:p w:rsidR="00B50A11" w:rsidRPr="00B50A11" w:rsidRDefault="00B50A11" w:rsidP="00617579">
            <w:pPr>
              <w:rPr>
                <w:sz w:val="12"/>
                <w:szCs w:val="12"/>
              </w:rPr>
            </w:pPr>
            <w:r w:rsidRPr="00B50A11">
              <w:rPr>
                <w:sz w:val="12"/>
                <w:szCs w:val="12"/>
              </w:rPr>
              <w:t>Основное мероприятие 2</w:t>
            </w:r>
          </w:p>
        </w:tc>
        <w:tc>
          <w:tcPr>
            <w:tcW w:w="3402" w:type="dxa"/>
            <w:vMerge w:val="restart"/>
            <w:shd w:val="clear" w:color="auto" w:fill="auto"/>
          </w:tcPr>
          <w:p w:rsidR="00B50A11" w:rsidRPr="00B50A11" w:rsidRDefault="00B50A11" w:rsidP="00617579">
            <w:pPr>
              <w:rPr>
                <w:sz w:val="12"/>
                <w:szCs w:val="12"/>
              </w:rPr>
            </w:pPr>
            <w:r w:rsidRPr="00B50A11">
              <w:rPr>
                <w:sz w:val="12"/>
                <w:szCs w:val="12"/>
              </w:rPr>
              <w:t>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tc>
        <w:tc>
          <w:tcPr>
            <w:tcW w:w="3685" w:type="dxa"/>
            <w:shd w:val="clear" w:color="auto" w:fill="auto"/>
          </w:tcPr>
          <w:p w:rsidR="00B50A11" w:rsidRPr="00B50A11" w:rsidRDefault="00B50A11" w:rsidP="00617579">
            <w:pPr>
              <w:rPr>
                <w:sz w:val="12"/>
                <w:szCs w:val="12"/>
              </w:rPr>
            </w:pPr>
            <w:r w:rsidRPr="00B50A11">
              <w:rPr>
                <w:sz w:val="12"/>
                <w:szCs w:val="12"/>
              </w:rPr>
              <w:t>Всего</w:t>
            </w:r>
          </w:p>
        </w:tc>
        <w:tc>
          <w:tcPr>
            <w:tcW w:w="1560" w:type="dxa"/>
            <w:shd w:val="clear" w:color="auto" w:fill="auto"/>
          </w:tcPr>
          <w:p w:rsidR="00B50A11" w:rsidRPr="00B50A11" w:rsidRDefault="00B50A11" w:rsidP="00617579">
            <w:pPr>
              <w:rPr>
                <w:sz w:val="12"/>
                <w:szCs w:val="12"/>
              </w:rPr>
            </w:pPr>
            <w:r w:rsidRPr="00B50A11">
              <w:rPr>
                <w:sz w:val="12"/>
                <w:szCs w:val="12"/>
              </w:rPr>
              <w:t>Ц83057340</w:t>
            </w: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shd w:val="clear" w:color="auto" w:fill="auto"/>
          </w:tcPr>
          <w:p w:rsidR="00B50A11" w:rsidRPr="00B50A11" w:rsidRDefault="00B50A11" w:rsidP="00617579">
            <w:pPr>
              <w:jc w:val="center"/>
              <w:rPr>
                <w:sz w:val="12"/>
                <w:szCs w:val="12"/>
              </w:rPr>
            </w:pPr>
          </w:p>
        </w:tc>
        <w:tc>
          <w:tcPr>
            <w:tcW w:w="3402" w:type="dxa"/>
            <w:vMerge/>
            <w:shd w:val="clear" w:color="auto" w:fill="auto"/>
          </w:tcPr>
          <w:p w:rsidR="00B50A11" w:rsidRPr="00B50A11" w:rsidRDefault="00B50A11" w:rsidP="00617579">
            <w:pPr>
              <w:jc w:val="center"/>
              <w:rPr>
                <w:sz w:val="12"/>
                <w:szCs w:val="12"/>
              </w:rPr>
            </w:pPr>
          </w:p>
        </w:tc>
        <w:tc>
          <w:tcPr>
            <w:tcW w:w="3685" w:type="dxa"/>
            <w:shd w:val="clear" w:color="auto" w:fill="auto"/>
          </w:tcPr>
          <w:p w:rsidR="00B50A11" w:rsidRPr="00B50A11" w:rsidRDefault="00B50A11" w:rsidP="00617579">
            <w:pPr>
              <w:rPr>
                <w:sz w:val="12"/>
                <w:szCs w:val="12"/>
              </w:rPr>
            </w:pPr>
            <w:r w:rsidRPr="00B50A11">
              <w:rPr>
                <w:sz w:val="12"/>
                <w:szCs w:val="12"/>
              </w:rPr>
              <w:t xml:space="preserve">ответственный исполнитель мероприятия </w:t>
            </w:r>
            <w:proofErr w:type="gramStart"/>
            <w:r w:rsidRPr="00B50A11">
              <w:rPr>
                <w:sz w:val="12"/>
                <w:szCs w:val="12"/>
              </w:rPr>
              <w:t>-а</w:t>
            </w:r>
            <w:proofErr w:type="gramEnd"/>
            <w:r w:rsidRPr="00B50A11">
              <w:rPr>
                <w:sz w:val="12"/>
                <w:szCs w:val="12"/>
              </w:rPr>
              <w:t>дминистрация сельского поселения</w:t>
            </w: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val="restart"/>
            <w:shd w:val="clear" w:color="auto" w:fill="auto"/>
          </w:tcPr>
          <w:p w:rsidR="00B50A11" w:rsidRPr="00B50A11" w:rsidRDefault="00B50A11" w:rsidP="00617579">
            <w:pPr>
              <w:rPr>
                <w:sz w:val="12"/>
                <w:szCs w:val="12"/>
              </w:rPr>
            </w:pPr>
            <w:r w:rsidRPr="00B50A11">
              <w:rPr>
                <w:sz w:val="12"/>
                <w:szCs w:val="12"/>
              </w:rPr>
              <w:t>Основное мероприятие 3</w:t>
            </w:r>
          </w:p>
        </w:tc>
        <w:tc>
          <w:tcPr>
            <w:tcW w:w="3402" w:type="dxa"/>
            <w:vMerge w:val="restart"/>
            <w:shd w:val="clear" w:color="auto" w:fill="auto"/>
          </w:tcPr>
          <w:p w:rsidR="00B50A11" w:rsidRPr="00B50A11" w:rsidRDefault="00B50A11" w:rsidP="00617579">
            <w:pPr>
              <w:rPr>
                <w:sz w:val="12"/>
                <w:szCs w:val="12"/>
              </w:rPr>
            </w:pPr>
            <w:r w:rsidRPr="00B50A11">
              <w:rPr>
                <w:sz w:val="12"/>
                <w:szCs w:val="12"/>
              </w:rPr>
              <w:t xml:space="preserve">Приобретение антитеррористического и досмотрового оборудования </w:t>
            </w:r>
          </w:p>
          <w:p w:rsidR="00B50A11" w:rsidRPr="00B50A11" w:rsidRDefault="00B50A11" w:rsidP="00617579">
            <w:pPr>
              <w:rPr>
                <w:sz w:val="12"/>
                <w:szCs w:val="12"/>
              </w:rPr>
            </w:pPr>
          </w:p>
        </w:tc>
        <w:tc>
          <w:tcPr>
            <w:tcW w:w="3685" w:type="dxa"/>
            <w:shd w:val="clear" w:color="auto" w:fill="auto"/>
          </w:tcPr>
          <w:p w:rsidR="00B50A11" w:rsidRPr="00B50A11" w:rsidRDefault="00B50A11" w:rsidP="00617579">
            <w:pPr>
              <w:rPr>
                <w:sz w:val="12"/>
                <w:szCs w:val="12"/>
              </w:rPr>
            </w:pPr>
            <w:r w:rsidRPr="00B50A11">
              <w:rPr>
                <w:sz w:val="12"/>
                <w:szCs w:val="12"/>
              </w:rPr>
              <w:t>Всего</w:t>
            </w:r>
          </w:p>
        </w:tc>
        <w:tc>
          <w:tcPr>
            <w:tcW w:w="1560" w:type="dxa"/>
            <w:shd w:val="clear" w:color="auto" w:fill="auto"/>
          </w:tcPr>
          <w:p w:rsidR="00B50A11" w:rsidRPr="00B50A11" w:rsidRDefault="00B50A11" w:rsidP="00617579">
            <w:pPr>
              <w:rPr>
                <w:sz w:val="12"/>
                <w:szCs w:val="12"/>
              </w:rPr>
            </w:pPr>
            <w:r w:rsidRPr="00B50A11">
              <w:rPr>
                <w:sz w:val="12"/>
                <w:szCs w:val="12"/>
              </w:rPr>
              <w:t>Ц830572620</w:t>
            </w:r>
          </w:p>
        </w:tc>
        <w:tc>
          <w:tcPr>
            <w:tcW w:w="992" w:type="dxa"/>
            <w:shd w:val="clear" w:color="auto" w:fill="auto"/>
          </w:tcPr>
          <w:p w:rsidR="00B50A11" w:rsidRPr="00B50A11" w:rsidRDefault="00B50A11" w:rsidP="00617579">
            <w:pPr>
              <w:rPr>
                <w:sz w:val="12"/>
                <w:szCs w:val="12"/>
              </w:rPr>
            </w:pPr>
            <w:r w:rsidRPr="00B50A11">
              <w:rPr>
                <w:sz w:val="12"/>
                <w:szCs w:val="12"/>
              </w:rPr>
              <w:t>240</w:t>
            </w: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vMerge/>
            <w:shd w:val="clear" w:color="auto" w:fill="auto"/>
          </w:tcPr>
          <w:p w:rsidR="00B50A11" w:rsidRPr="00B50A11" w:rsidRDefault="00B50A11" w:rsidP="00617579">
            <w:pPr>
              <w:jc w:val="center"/>
              <w:rPr>
                <w:sz w:val="12"/>
                <w:szCs w:val="12"/>
              </w:rPr>
            </w:pPr>
          </w:p>
        </w:tc>
        <w:tc>
          <w:tcPr>
            <w:tcW w:w="3402" w:type="dxa"/>
            <w:vMerge/>
            <w:shd w:val="clear" w:color="auto" w:fill="auto"/>
          </w:tcPr>
          <w:p w:rsidR="00B50A11" w:rsidRPr="00B50A11" w:rsidRDefault="00B50A11" w:rsidP="00617579">
            <w:pPr>
              <w:jc w:val="center"/>
              <w:rPr>
                <w:sz w:val="12"/>
                <w:szCs w:val="12"/>
              </w:rPr>
            </w:pPr>
          </w:p>
        </w:tc>
        <w:tc>
          <w:tcPr>
            <w:tcW w:w="3685" w:type="dxa"/>
            <w:shd w:val="clear" w:color="auto" w:fill="auto"/>
          </w:tcPr>
          <w:p w:rsidR="00B50A11" w:rsidRPr="00B50A11" w:rsidRDefault="00B50A11" w:rsidP="00617579">
            <w:pPr>
              <w:rPr>
                <w:sz w:val="12"/>
                <w:szCs w:val="12"/>
              </w:rPr>
            </w:pPr>
            <w:r w:rsidRPr="00B50A11">
              <w:rPr>
                <w:sz w:val="12"/>
                <w:szCs w:val="12"/>
              </w:rPr>
              <w:t xml:space="preserve">ответственный исполнитель мероприятия </w:t>
            </w:r>
            <w:proofErr w:type="gramStart"/>
            <w:r w:rsidRPr="00B50A11">
              <w:rPr>
                <w:sz w:val="12"/>
                <w:szCs w:val="12"/>
              </w:rPr>
              <w:t>-а</w:t>
            </w:r>
            <w:proofErr w:type="gramEnd"/>
            <w:r w:rsidRPr="00B50A11">
              <w:rPr>
                <w:sz w:val="12"/>
                <w:szCs w:val="12"/>
              </w:rPr>
              <w:t>дминистрация сельского поселения</w:t>
            </w:r>
          </w:p>
        </w:tc>
        <w:tc>
          <w:tcPr>
            <w:tcW w:w="1560" w:type="dxa"/>
            <w:shd w:val="clear" w:color="auto" w:fill="auto"/>
          </w:tcPr>
          <w:p w:rsidR="00B50A11" w:rsidRPr="00B50A11" w:rsidRDefault="00B50A11" w:rsidP="00617579">
            <w:pPr>
              <w:rPr>
                <w:sz w:val="12"/>
                <w:szCs w:val="12"/>
              </w:rPr>
            </w:pPr>
          </w:p>
        </w:tc>
        <w:tc>
          <w:tcPr>
            <w:tcW w:w="992" w:type="dxa"/>
            <w:shd w:val="clear" w:color="auto" w:fill="auto"/>
          </w:tcPr>
          <w:p w:rsidR="00B50A11" w:rsidRPr="00B50A11" w:rsidRDefault="00B50A11" w:rsidP="00617579">
            <w:pPr>
              <w:rPr>
                <w:sz w:val="12"/>
                <w:szCs w:val="12"/>
              </w:rPr>
            </w:pPr>
          </w:p>
        </w:tc>
        <w:tc>
          <w:tcPr>
            <w:tcW w:w="1276"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r w:rsidR="00B50A11" w:rsidRPr="00B50A11" w:rsidTr="00617579">
        <w:tc>
          <w:tcPr>
            <w:tcW w:w="1277" w:type="dxa"/>
            <w:shd w:val="clear" w:color="auto" w:fill="auto"/>
          </w:tcPr>
          <w:p w:rsidR="00B50A11" w:rsidRPr="00B50A11" w:rsidRDefault="00B50A11" w:rsidP="00617579">
            <w:pPr>
              <w:rPr>
                <w:sz w:val="12"/>
                <w:szCs w:val="12"/>
              </w:rPr>
            </w:pPr>
            <w:r w:rsidRPr="00B50A11">
              <w:rPr>
                <w:sz w:val="12"/>
                <w:szCs w:val="12"/>
              </w:rPr>
              <w:t>Подпрограмма</w:t>
            </w:r>
          </w:p>
        </w:tc>
        <w:tc>
          <w:tcPr>
            <w:tcW w:w="3402" w:type="dxa"/>
            <w:shd w:val="clear" w:color="auto" w:fill="auto"/>
          </w:tcPr>
          <w:p w:rsidR="00B50A11" w:rsidRPr="00B50A11" w:rsidRDefault="00B50A11" w:rsidP="00617579">
            <w:pPr>
              <w:rPr>
                <w:sz w:val="12"/>
                <w:szCs w:val="12"/>
              </w:rPr>
            </w:pPr>
            <w:r w:rsidRPr="00B50A11">
              <w:rPr>
                <w:sz w:val="12"/>
                <w:szCs w:val="12"/>
              </w:rPr>
              <w:t xml:space="preserve"> </w:t>
            </w:r>
            <w:r w:rsidRPr="00B50A11">
              <w:rPr>
                <w:bCs/>
                <w:color w:val="000000"/>
                <w:sz w:val="12"/>
                <w:szCs w:val="12"/>
              </w:rPr>
              <w:t xml:space="preserve">Профилактика незаконного потребления наркотических средств и психотропных веществ, наркомании"  </w:t>
            </w:r>
          </w:p>
        </w:tc>
        <w:tc>
          <w:tcPr>
            <w:tcW w:w="3685" w:type="dxa"/>
            <w:shd w:val="clear" w:color="auto" w:fill="auto"/>
          </w:tcPr>
          <w:p w:rsidR="00B50A11" w:rsidRPr="00B50A11" w:rsidRDefault="00B50A11" w:rsidP="00617579">
            <w:pPr>
              <w:rPr>
                <w:sz w:val="12"/>
                <w:szCs w:val="12"/>
              </w:rPr>
            </w:pPr>
            <w:r w:rsidRPr="00B50A11">
              <w:rPr>
                <w:sz w:val="12"/>
                <w:szCs w:val="12"/>
              </w:rPr>
              <w:t xml:space="preserve">ответственный исполнитель мероприятия </w:t>
            </w:r>
            <w:proofErr w:type="gramStart"/>
            <w:r w:rsidRPr="00B50A11">
              <w:rPr>
                <w:sz w:val="12"/>
                <w:szCs w:val="12"/>
              </w:rPr>
              <w:t>-а</w:t>
            </w:r>
            <w:proofErr w:type="gramEnd"/>
            <w:r w:rsidRPr="00B50A11">
              <w:rPr>
                <w:sz w:val="12"/>
                <w:szCs w:val="12"/>
              </w:rPr>
              <w:t>дминистрация сельского поселения</w:t>
            </w:r>
          </w:p>
        </w:tc>
        <w:tc>
          <w:tcPr>
            <w:tcW w:w="1560" w:type="dxa"/>
            <w:shd w:val="clear" w:color="auto" w:fill="auto"/>
          </w:tcPr>
          <w:p w:rsidR="00B50A11" w:rsidRPr="00B50A11" w:rsidRDefault="00B50A11" w:rsidP="00617579">
            <w:pPr>
              <w:rPr>
                <w:sz w:val="12"/>
                <w:szCs w:val="12"/>
              </w:rPr>
            </w:pPr>
            <w:r w:rsidRPr="00B50A11">
              <w:rPr>
                <w:sz w:val="12"/>
                <w:szCs w:val="12"/>
              </w:rPr>
              <w:t>Ц840000</w:t>
            </w:r>
          </w:p>
        </w:tc>
        <w:tc>
          <w:tcPr>
            <w:tcW w:w="992" w:type="dxa"/>
            <w:shd w:val="clear" w:color="auto" w:fill="auto"/>
          </w:tcPr>
          <w:p w:rsidR="00B50A11" w:rsidRPr="00B50A11" w:rsidRDefault="00B50A11" w:rsidP="00617579">
            <w:pPr>
              <w:rPr>
                <w:sz w:val="12"/>
                <w:szCs w:val="12"/>
              </w:rPr>
            </w:pPr>
            <w:r w:rsidRPr="00B50A11">
              <w:rPr>
                <w:sz w:val="12"/>
                <w:szCs w:val="12"/>
              </w:rPr>
              <w:t>200</w:t>
            </w:r>
          </w:p>
        </w:tc>
        <w:tc>
          <w:tcPr>
            <w:tcW w:w="1276" w:type="dxa"/>
            <w:shd w:val="clear" w:color="auto" w:fill="auto"/>
          </w:tcPr>
          <w:p w:rsidR="00B50A11" w:rsidRPr="00B50A11" w:rsidRDefault="00B50A11" w:rsidP="00617579">
            <w:pPr>
              <w:rPr>
                <w:sz w:val="12"/>
                <w:szCs w:val="12"/>
              </w:rPr>
            </w:pPr>
            <w:r w:rsidRPr="00B50A11">
              <w:rPr>
                <w:sz w:val="12"/>
                <w:szCs w:val="12"/>
              </w:rPr>
              <w:t xml:space="preserve"> </w:t>
            </w: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c>
          <w:tcPr>
            <w:tcW w:w="850" w:type="dxa"/>
            <w:shd w:val="clear" w:color="auto" w:fill="auto"/>
          </w:tcPr>
          <w:p w:rsidR="00B50A11" w:rsidRPr="00B50A11" w:rsidRDefault="00B50A11" w:rsidP="00617579">
            <w:pPr>
              <w:rPr>
                <w:sz w:val="12"/>
                <w:szCs w:val="12"/>
              </w:rPr>
            </w:pPr>
          </w:p>
        </w:tc>
        <w:tc>
          <w:tcPr>
            <w:tcW w:w="851" w:type="dxa"/>
            <w:shd w:val="clear" w:color="auto" w:fill="auto"/>
          </w:tcPr>
          <w:p w:rsidR="00B50A11" w:rsidRPr="00B50A11" w:rsidRDefault="00B50A11" w:rsidP="00617579">
            <w:pPr>
              <w:rPr>
                <w:sz w:val="12"/>
                <w:szCs w:val="12"/>
              </w:rPr>
            </w:pPr>
          </w:p>
        </w:tc>
      </w:tr>
    </w:tbl>
    <w:p w:rsidR="00B50A11" w:rsidRPr="00B50A11" w:rsidRDefault="00B50A11" w:rsidP="00B50A11">
      <w:pPr>
        <w:widowControl w:val="0"/>
        <w:autoSpaceDE w:val="0"/>
        <w:autoSpaceDN w:val="0"/>
        <w:adjustRightInd w:val="0"/>
        <w:ind w:firstLine="709"/>
        <w:jc w:val="right"/>
        <w:outlineLvl w:val="1"/>
        <w:rPr>
          <w:sz w:val="12"/>
          <w:szCs w:val="12"/>
        </w:rPr>
      </w:pPr>
    </w:p>
    <w:p w:rsidR="00B50A11" w:rsidRPr="00B50A11" w:rsidRDefault="00B50A11" w:rsidP="00B50A11">
      <w:pPr>
        <w:widowControl w:val="0"/>
        <w:autoSpaceDE w:val="0"/>
        <w:autoSpaceDN w:val="0"/>
        <w:adjustRightInd w:val="0"/>
        <w:ind w:firstLine="709"/>
        <w:jc w:val="right"/>
        <w:outlineLvl w:val="1"/>
        <w:rPr>
          <w:sz w:val="12"/>
          <w:szCs w:val="12"/>
        </w:rPr>
      </w:pPr>
      <w:proofErr w:type="spellStart"/>
      <w:r w:rsidRPr="00B50A11">
        <w:rPr>
          <w:sz w:val="12"/>
          <w:szCs w:val="12"/>
        </w:rPr>
        <w:t>риложение</w:t>
      </w:r>
      <w:proofErr w:type="spellEnd"/>
      <w:r w:rsidRPr="00B50A11">
        <w:rPr>
          <w:sz w:val="12"/>
          <w:szCs w:val="12"/>
        </w:rPr>
        <w:t xml:space="preserve"> № 2 к муниципальной программе</w:t>
      </w:r>
    </w:p>
    <w:p w:rsidR="00B50A11" w:rsidRPr="00B50A11" w:rsidRDefault="00B50A11" w:rsidP="00B50A11">
      <w:pPr>
        <w:widowControl w:val="0"/>
        <w:autoSpaceDE w:val="0"/>
        <w:autoSpaceDN w:val="0"/>
        <w:adjustRightInd w:val="0"/>
        <w:ind w:firstLine="709"/>
        <w:jc w:val="right"/>
        <w:outlineLvl w:val="1"/>
        <w:rPr>
          <w:sz w:val="12"/>
          <w:szCs w:val="12"/>
        </w:rPr>
      </w:pPr>
      <w:r w:rsidRPr="00B50A11">
        <w:rPr>
          <w:sz w:val="12"/>
          <w:szCs w:val="12"/>
        </w:rPr>
        <w:t>Красноармейского района Чувашской Республики</w:t>
      </w:r>
    </w:p>
    <w:p w:rsidR="00B50A11" w:rsidRPr="00B50A11" w:rsidRDefault="00B50A11" w:rsidP="00B50A11">
      <w:pPr>
        <w:widowControl w:val="0"/>
        <w:autoSpaceDE w:val="0"/>
        <w:autoSpaceDN w:val="0"/>
        <w:adjustRightInd w:val="0"/>
        <w:ind w:firstLine="709"/>
        <w:jc w:val="right"/>
        <w:rPr>
          <w:sz w:val="12"/>
          <w:szCs w:val="12"/>
        </w:rPr>
      </w:pPr>
      <w:r w:rsidRPr="00B50A11">
        <w:rPr>
          <w:sz w:val="12"/>
          <w:szCs w:val="12"/>
        </w:rPr>
        <w:t xml:space="preserve">«Повышение безопасности жизнедеятельности </w:t>
      </w:r>
    </w:p>
    <w:p w:rsidR="00B50A11" w:rsidRPr="00B50A11" w:rsidRDefault="00B50A11" w:rsidP="00B50A11">
      <w:pPr>
        <w:widowControl w:val="0"/>
        <w:autoSpaceDE w:val="0"/>
        <w:autoSpaceDN w:val="0"/>
        <w:adjustRightInd w:val="0"/>
        <w:ind w:firstLine="709"/>
        <w:jc w:val="right"/>
        <w:rPr>
          <w:sz w:val="12"/>
          <w:szCs w:val="12"/>
        </w:rPr>
      </w:pPr>
      <w:r w:rsidRPr="00B50A11">
        <w:rPr>
          <w:sz w:val="12"/>
          <w:szCs w:val="12"/>
        </w:rPr>
        <w:t xml:space="preserve">населения и территорий» </w:t>
      </w:r>
    </w:p>
    <w:p w:rsidR="00B50A11" w:rsidRPr="00B50A11" w:rsidRDefault="00B50A11" w:rsidP="00B50A11">
      <w:pPr>
        <w:widowControl w:val="0"/>
        <w:autoSpaceDE w:val="0"/>
        <w:autoSpaceDN w:val="0"/>
        <w:adjustRightInd w:val="0"/>
        <w:ind w:firstLine="709"/>
        <w:jc w:val="right"/>
        <w:outlineLvl w:val="1"/>
        <w:rPr>
          <w:sz w:val="12"/>
          <w:szCs w:val="12"/>
        </w:rPr>
      </w:pPr>
    </w:p>
    <w:p w:rsidR="00B50A11" w:rsidRPr="00B50A11" w:rsidRDefault="00B50A11" w:rsidP="00B50A11">
      <w:pPr>
        <w:autoSpaceDE w:val="0"/>
        <w:autoSpaceDN w:val="0"/>
        <w:adjustRightInd w:val="0"/>
        <w:ind w:firstLine="709"/>
        <w:jc w:val="center"/>
        <w:rPr>
          <w:sz w:val="12"/>
          <w:szCs w:val="12"/>
        </w:rPr>
      </w:pPr>
      <w:r w:rsidRPr="00B50A11">
        <w:rPr>
          <w:sz w:val="12"/>
          <w:szCs w:val="12"/>
        </w:rPr>
        <w:t xml:space="preserve">Ресурсное обеспечение и прогнозная (справочная) оценка расходов за счет всех источников финансирования реализации муниципальной программы  «Повышение безопасности жизнедеятельности населения и территорий» </w:t>
      </w:r>
    </w:p>
    <w:p w:rsidR="00B50A11" w:rsidRPr="00B50A11" w:rsidRDefault="00B50A11" w:rsidP="00B50A11">
      <w:pPr>
        <w:autoSpaceDE w:val="0"/>
        <w:autoSpaceDN w:val="0"/>
        <w:adjustRightInd w:val="0"/>
        <w:ind w:firstLine="709"/>
        <w:jc w:val="center"/>
        <w:outlineLvl w:val="0"/>
        <w:rPr>
          <w:sz w:val="12"/>
          <w:szCs w:val="12"/>
        </w:rPr>
      </w:pPr>
    </w:p>
    <w:tbl>
      <w:tblPr>
        <w:tblW w:w="150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3"/>
        <w:gridCol w:w="7342"/>
        <w:gridCol w:w="2497"/>
        <w:gridCol w:w="837"/>
        <w:gridCol w:w="836"/>
        <w:gridCol w:w="837"/>
        <w:gridCol w:w="840"/>
      </w:tblGrid>
      <w:tr w:rsidR="00B50A11" w:rsidRPr="00B50A11" w:rsidTr="00617579">
        <w:trPr>
          <w:trHeight w:val="276"/>
        </w:trPr>
        <w:tc>
          <w:tcPr>
            <w:tcW w:w="1873" w:type="dxa"/>
            <w:vMerge w:val="restart"/>
            <w:shd w:val="clear" w:color="auto" w:fill="auto"/>
          </w:tcPr>
          <w:p w:rsidR="00B50A11" w:rsidRPr="00B50A11" w:rsidRDefault="00B50A11" w:rsidP="00617579">
            <w:pPr>
              <w:jc w:val="center"/>
              <w:rPr>
                <w:sz w:val="12"/>
                <w:szCs w:val="12"/>
              </w:rPr>
            </w:pPr>
            <w:r w:rsidRPr="00B50A11">
              <w:rPr>
                <w:sz w:val="12"/>
                <w:szCs w:val="12"/>
              </w:rPr>
              <w:t>Статус</w:t>
            </w:r>
          </w:p>
        </w:tc>
        <w:tc>
          <w:tcPr>
            <w:tcW w:w="7342" w:type="dxa"/>
            <w:vMerge w:val="restart"/>
            <w:shd w:val="clear" w:color="auto" w:fill="auto"/>
          </w:tcPr>
          <w:p w:rsidR="00B50A11" w:rsidRPr="00B50A11" w:rsidRDefault="00B50A11" w:rsidP="00617579">
            <w:pPr>
              <w:jc w:val="center"/>
              <w:rPr>
                <w:sz w:val="12"/>
                <w:szCs w:val="12"/>
              </w:rPr>
            </w:pPr>
            <w:r w:rsidRPr="00B50A11">
              <w:rPr>
                <w:sz w:val="12"/>
                <w:szCs w:val="12"/>
              </w:rPr>
              <w:t>Наименование муниципальной программы (подпрограммы муниципальной программы)</w:t>
            </w:r>
          </w:p>
        </w:tc>
        <w:tc>
          <w:tcPr>
            <w:tcW w:w="2497" w:type="dxa"/>
            <w:vMerge w:val="restart"/>
            <w:shd w:val="clear" w:color="auto" w:fill="auto"/>
          </w:tcPr>
          <w:p w:rsidR="00B50A11" w:rsidRPr="00B50A11" w:rsidRDefault="00B50A11" w:rsidP="00617579">
            <w:pPr>
              <w:jc w:val="center"/>
              <w:rPr>
                <w:sz w:val="12"/>
                <w:szCs w:val="12"/>
              </w:rPr>
            </w:pPr>
            <w:r w:rsidRPr="00B50A11">
              <w:rPr>
                <w:sz w:val="12"/>
                <w:szCs w:val="12"/>
              </w:rPr>
              <w:t>Источники финансирования</w:t>
            </w:r>
          </w:p>
        </w:tc>
        <w:tc>
          <w:tcPr>
            <w:tcW w:w="3350" w:type="dxa"/>
            <w:gridSpan w:val="4"/>
            <w:shd w:val="clear" w:color="auto" w:fill="auto"/>
          </w:tcPr>
          <w:p w:rsidR="00B50A11" w:rsidRPr="00B50A11" w:rsidRDefault="00B50A11" w:rsidP="00617579">
            <w:pPr>
              <w:jc w:val="center"/>
              <w:rPr>
                <w:sz w:val="12"/>
                <w:szCs w:val="12"/>
              </w:rPr>
            </w:pPr>
            <w:r w:rsidRPr="00B50A11">
              <w:rPr>
                <w:sz w:val="12"/>
                <w:szCs w:val="12"/>
              </w:rPr>
              <w:t>Оценка расходов по годам</w:t>
            </w:r>
          </w:p>
          <w:p w:rsidR="00B50A11" w:rsidRPr="00B50A11" w:rsidRDefault="00B50A11" w:rsidP="00617579">
            <w:pPr>
              <w:jc w:val="center"/>
              <w:rPr>
                <w:sz w:val="12"/>
                <w:szCs w:val="12"/>
              </w:rPr>
            </w:pPr>
            <w:r w:rsidRPr="00B50A11">
              <w:rPr>
                <w:sz w:val="12"/>
                <w:szCs w:val="12"/>
              </w:rPr>
              <w:t>(тыс. рублей)</w:t>
            </w:r>
          </w:p>
        </w:tc>
      </w:tr>
      <w:tr w:rsidR="00B50A11" w:rsidRPr="00B50A11" w:rsidTr="00617579">
        <w:trPr>
          <w:trHeight w:val="658"/>
        </w:trPr>
        <w:tc>
          <w:tcPr>
            <w:tcW w:w="1873" w:type="dxa"/>
            <w:vMerge/>
            <w:shd w:val="clear" w:color="auto" w:fill="auto"/>
          </w:tcPr>
          <w:p w:rsidR="00B50A11" w:rsidRPr="00B50A11" w:rsidRDefault="00B50A11" w:rsidP="00617579">
            <w:pPr>
              <w:autoSpaceDE w:val="0"/>
              <w:autoSpaceDN w:val="0"/>
              <w:adjustRightInd w:val="0"/>
              <w:jc w:val="center"/>
              <w:outlineLvl w:val="0"/>
              <w:rPr>
                <w:sz w:val="12"/>
                <w:szCs w:val="12"/>
              </w:rPr>
            </w:pPr>
          </w:p>
        </w:tc>
        <w:tc>
          <w:tcPr>
            <w:tcW w:w="7342" w:type="dxa"/>
            <w:vMerge/>
            <w:shd w:val="clear" w:color="auto" w:fill="auto"/>
          </w:tcPr>
          <w:p w:rsidR="00B50A11" w:rsidRPr="00B50A11" w:rsidRDefault="00B50A11" w:rsidP="00617579">
            <w:pPr>
              <w:autoSpaceDE w:val="0"/>
              <w:autoSpaceDN w:val="0"/>
              <w:adjustRightInd w:val="0"/>
              <w:jc w:val="center"/>
              <w:outlineLvl w:val="0"/>
              <w:rPr>
                <w:sz w:val="12"/>
                <w:szCs w:val="12"/>
              </w:rPr>
            </w:pPr>
          </w:p>
        </w:tc>
        <w:tc>
          <w:tcPr>
            <w:tcW w:w="2497" w:type="dxa"/>
            <w:vMerge/>
            <w:shd w:val="clear" w:color="auto" w:fill="auto"/>
          </w:tcPr>
          <w:p w:rsidR="00B50A11" w:rsidRPr="00B50A11" w:rsidRDefault="00B50A11" w:rsidP="00617579">
            <w:pPr>
              <w:autoSpaceDE w:val="0"/>
              <w:autoSpaceDN w:val="0"/>
              <w:adjustRightInd w:val="0"/>
              <w:jc w:val="center"/>
              <w:outlineLvl w:val="0"/>
              <w:rPr>
                <w:sz w:val="12"/>
                <w:szCs w:val="12"/>
              </w:rPr>
            </w:pPr>
          </w:p>
        </w:tc>
        <w:tc>
          <w:tcPr>
            <w:tcW w:w="837" w:type="dxa"/>
            <w:shd w:val="clear" w:color="auto" w:fill="auto"/>
          </w:tcPr>
          <w:p w:rsidR="00B50A11" w:rsidRPr="00B50A11" w:rsidRDefault="00B50A11" w:rsidP="00617579">
            <w:pPr>
              <w:jc w:val="center"/>
              <w:rPr>
                <w:sz w:val="12"/>
                <w:szCs w:val="12"/>
              </w:rPr>
            </w:pPr>
            <w:r w:rsidRPr="00B50A11">
              <w:rPr>
                <w:sz w:val="12"/>
                <w:szCs w:val="12"/>
              </w:rPr>
              <w:t>2019</w:t>
            </w:r>
          </w:p>
        </w:tc>
        <w:tc>
          <w:tcPr>
            <w:tcW w:w="836" w:type="dxa"/>
            <w:shd w:val="clear" w:color="auto" w:fill="auto"/>
          </w:tcPr>
          <w:p w:rsidR="00B50A11" w:rsidRPr="00B50A11" w:rsidRDefault="00B50A11" w:rsidP="00617579">
            <w:pPr>
              <w:jc w:val="center"/>
              <w:rPr>
                <w:sz w:val="12"/>
                <w:szCs w:val="12"/>
              </w:rPr>
            </w:pPr>
            <w:r w:rsidRPr="00B50A11">
              <w:rPr>
                <w:sz w:val="12"/>
                <w:szCs w:val="12"/>
              </w:rPr>
              <w:t>2020</w:t>
            </w:r>
          </w:p>
        </w:tc>
        <w:tc>
          <w:tcPr>
            <w:tcW w:w="837" w:type="dxa"/>
            <w:shd w:val="clear" w:color="auto" w:fill="auto"/>
          </w:tcPr>
          <w:p w:rsidR="00B50A11" w:rsidRPr="00B50A11" w:rsidRDefault="00B50A11" w:rsidP="00617579">
            <w:pPr>
              <w:jc w:val="center"/>
              <w:rPr>
                <w:sz w:val="12"/>
                <w:szCs w:val="12"/>
              </w:rPr>
            </w:pPr>
            <w:r w:rsidRPr="00B50A11">
              <w:rPr>
                <w:sz w:val="12"/>
                <w:szCs w:val="12"/>
              </w:rPr>
              <w:t>2021</w:t>
            </w:r>
          </w:p>
        </w:tc>
        <w:tc>
          <w:tcPr>
            <w:tcW w:w="840" w:type="dxa"/>
            <w:shd w:val="clear" w:color="auto" w:fill="auto"/>
          </w:tcPr>
          <w:p w:rsidR="00B50A11" w:rsidRPr="00B50A11" w:rsidRDefault="00B50A11" w:rsidP="00617579">
            <w:pPr>
              <w:jc w:val="center"/>
              <w:rPr>
                <w:sz w:val="12"/>
                <w:szCs w:val="12"/>
              </w:rPr>
            </w:pPr>
            <w:r w:rsidRPr="00B50A11">
              <w:rPr>
                <w:sz w:val="12"/>
                <w:szCs w:val="12"/>
              </w:rPr>
              <w:t>2022-2035</w:t>
            </w:r>
          </w:p>
        </w:tc>
      </w:tr>
      <w:tr w:rsidR="00B50A11" w:rsidRPr="00B50A11" w:rsidTr="00617579">
        <w:tc>
          <w:tcPr>
            <w:tcW w:w="1873" w:type="dxa"/>
            <w:vMerge w:val="restart"/>
            <w:shd w:val="clear" w:color="auto" w:fill="auto"/>
          </w:tcPr>
          <w:p w:rsidR="00B50A11" w:rsidRPr="00B50A11" w:rsidRDefault="00B50A11" w:rsidP="00617579">
            <w:pPr>
              <w:rPr>
                <w:sz w:val="12"/>
                <w:szCs w:val="12"/>
              </w:rPr>
            </w:pPr>
            <w:r w:rsidRPr="00B50A11">
              <w:rPr>
                <w:sz w:val="12"/>
                <w:szCs w:val="12"/>
              </w:rPr>
              <w:t xml:space="preserve">Муниципальная  программа </w:t>
            </w:r>
          </w:p>
        </w:tc>
        <w:tc>
          <w:tcPr>
            <w:tcW w:w="7342" w:type="dxa"/>
            <w:vMerge w:val="restart"/>
            <w:shd w:val="clear" w:color="auto" w:fill="auto"/>
          </w:tcPr>
          <w:p w:rsidR="00B50A11" w:rsidRPr="00B50A11" w:rsidRDefault="00B50A11" w:rsidP="00617579">
            <w:pPr>
              <w:rPr>
                <w:sz w:val="12"/>
                <w:szCs w:val="12"/>
              </w:rPr>
            </w:pPr>
            <w:r w:rsidRPr="00B50A11">
              <w:rPr>
                <w:sz w:val="12"/>
                <w:szCs w:val="12"/>
              </w:rPr>
              <w:t xml:space="preserve">"Повышение безопасности жизнедеятельности населения и территорий" </w:t>
            </w:r>
          </w:p>
        </w:tc>
        <w:tc>
          <w:tcPr>
            <w:tcW w:w="2497" w:type="dxa"/>
            <w:shd w:val="clear" w:color="auto" w:fill="auto"/>
          </w:tcPr>
          <w:p w:rsidR="00B50A11" w:rsidRPr="00B50A11" w:rsidRDefault="00B50A11" w:rsidP="00617579">
            <w:pPr>
              <w:rPr>
                <w:sz w:val="12"/>
                <w:szCs w:val="12"/>
              </w:rPr>
            </w:pPr>
            <w:r w:rsidRPr="00B50A11">
              <w:rPr>
                <w:sz w:val="12"/>
                <w:szCs w:val="12"/>
              </w:rPr>
              <w:t>Всего</w:t>
            </w:r>
          </w:p>
        </w:tc>
        <w:tc>
          <w:tcPr>
            <w:tcW w:w="837" w:type="dxa"/>
            <w:shd w:val="clear" w:color="auto" w:fill="auto"/>
          </w:tcPr>
          <w:p w:rsidR="00B50A11" w:rsidRPr="00B50A11" w:rsidRDefault="00B50A11" w:rsidP="00617579">
            <w:pPr>
              <w:rPr>
                <w:sz w:val="12"/>
                <w:szCs w:val="12"/>
              </w:rPr>
            </w:pPr>
            <w:r w:rsidRPr="00B50A11">
              <w:rPr>
                <w:sz w:val="12"/>
                <w:szCs w:val="12"/>
              </w:rPr>
              <w:t>10,0</w:t>
            </w:r>
          </w:p>
        </w:tc>
        <w:tc>
          <w:tcPr>
            <w:tcW w:w="836" w:type="dxa"/>
            <w:shd w:val="clear" w:color="auto" w:fill="auto"/>
          </w:tcPr>
          <w:p w:rsidR="00B50A11" w:rsidRPr="00B50A11" w:rsidRDefault="00B50A11" w:rsidP="00617579">
            <w:pPr>
              <w:rPr>
                <w:sz w:val="12"/>
                <w:szCs w:val="12"/>
              </w:rPr>
            </w:pPr>
            <w:r w:rsidRPr="00B50A11">
              <w:rPr>
                <w:sz w:val="12"/>
                <w:szCs w:val="12"/>
              </w:rPr>
              <w:t>10,0</w:t>
            </w:r>
          </w:p>
        </w:tc>
        <w:tc>
          <w:tcPr>
            <w:tcW w:w="837" w:type="dxa"/>
            <w:shd w:val="clear" w:color="auto" w:fill="auto"/>
          </w:tcPr>
          <w:p w:rsidR="00B50A11" w:rsidRPr="00B50A11" w:rsidRDefault="00B50A11" w:rsidP="00617579">
            <w:pPr>
              <w:rPr>
                <w:sz w:val="12"/>
                <w:szCs w:val="12"/>
              </w:rPr>
            </w:pPr>
            <w:r w:rsidRPr="00B50A11">
              <w:rPr>
                <w:sz w:val="12"/>
                <w:szCs w:val="12"/>
              </w:rPr>
              <w:t>10,0</w:t>
            </w:r>
          </w:p>
        </w:tc>
        <w:tc>
          <w:tcPr>
            <w:tcW w:w="840" w:type="dxa"/>
            <w:shd w:val="clear" w:color="auto" w:fill="auto"/>
          </w:tcPr>
          <w:p w:rsidR="00B50A11" w:rsidRPr="00B50A11" w:rsidRDefault="00B50A11" w:rsidP="00617579">
            <w:pPr>
              <w:rPr>
                <w:sz w:val="12"/>
                <w:szCs w:val="12"/>
              </w:rPr>
            </w:pPr>
            <w:r w:rsidRPr="00B50A11">
              <w:rPr>
                <w:sz w:val="12"/>
                <w:szCs w:val="12"/>
              </w:rPr>
              <w:t>130,0</w:t>
            </w:r>
          </w:p>
        </w:tc>
      </w:tr>
      <w:tr w:rsidR="00B50A11" w:rsidRPr="00B50A11" w:rsidTr="00617579">
        <w:tc>
          <w:tcPr>
            <w:tcW w:w="1873" w:type="dxa"/>
            <w:vMerge/>
            <w:shd w:val="clear" w:color="auto" w:fill="auto"/>
          </w:tcPr>
          <w:p w:rsidR="00B50A11" w:rsidRPr="00B50A11" w:rsidRDefault="00B50A11" w:rsidP="00617579">
            <w:pPr>
              <w:autoSpaceDE w:val="0"/>
              <w:autoSpaceDN w:val="0"/>
              <w:adjustRightInd w:val="0"/>
              <w:jc w:val="center"/>
              <w:outlineLvl w:val="0"/>
              <w:rPr>
                <w:sz w:val="12"/>
                <w:szCs w:val="12"/>
              </w:rPr>
            </w:pPr>
          </w:p>
        </w:tc>
        <w:tc>
          <w:tcPr>
            <w:tcW w:w="7342" w:type="dxa"/>
            <w:vMerge/>
            <w:shd w:val="clear" w:color="auto" w:fill="auto"/>
          </w:tcPr>
          <w:p w:rsidR="00B50A11" w:rsidRPr="00B50A11" w:rsidRDefault="00B50A11" w:rsidP="00617579">
            <w:pPr>
              <w:autoSpaceDE w:val="0"/>
              <w:autoSpaceDN w:val="0"/>
              <w:adjustRightInd w:val="0"/>
              <w:jc w:val="center"/>
              <w:outlineLvl w:val="0"/>
              <w:rPr>
                <w:sz w:val="12"/>
                <w:szCs w:val="12"/>
              </w:rPr>
            </w:pPr>
          </w:p>
        </w:tc>
        <w:tc>
          <w:tcPr>
            <w:tcW w:w="2497" w:type="dxa"/>
            <w:shd w:val="clear" w:color="auto" w:fill="auto"/>
          </w:tcPr>
          <w:p w:rsidR="00B50A11" w:rsidRPr="00B50A11" w:rsidRDefault="00B50A11" w:rsidP="00617579">
            <w:pPr>
              <w:rPr>
                <w:sz w:val="12"/>
                <w:szCs w:val="12"/>
              </w:rPr>
            </w:pPr>
            <w:r w:rsidRPr="00B50A11">
              <w:rPr>
                <w:sz w:val="12"/>
                <w:szCs w:val="12"/>
              </w:rPr>
              <w:t>Республиканский бюджет</w:t>
            </w:r>
          </w:p>
        </w:tc>
        <w:tc>
          <w:tcPr>
            <w:tcW w:w="837" w:type="dxa"/>
            <w:shd w:val="clear" w:color="auto" w:fill="auto"/>
          </w:tcPr>
          <w:p w:rsidR="00B50A11" w:rsidRPr="00B50A11" w:rsidRDefault="00B50A11" w:rsidP="00617579">
            <w:pPr>
              <w:rPr>
                <w:sz w:val="12"/>
                <w:szCs w:val="12"/>
              </w:rPr>
            </w:pPr>
            <w:r w:rsidRPr="00B50A11">
              <w:rPr>
                <w:sz w:val="12"/>
                <w:szCs w:val="12"/>
              </w:rPr>
              <w:t>0,0</w:t>
            </w:r>
          </w:p>
        </w:tc>
        <w:tc>
          <w:tcPr>
            <w:tcW w:w="836" w:type="dxa"/>
            <w:shd w:val="clear" w:color="auto" w:fill="auto"/>
          </w:tcPr>
          <w:p w:rsidR="00B50A11" w:rsidRPr="00B50A11" w:rsidRDefault="00B50A11" w:rsidP="00617579">
            <w:pPr>
              <w:rPr>
                <w:sz w:val="12"/>
                <w:szCs w:val="12"/>
              </w:rPr>
            </w:pPr>
            <w:r w:rsidRPr="00B50A11">
              <w:rPr>
                <w:sz w:val="12"/>
                <w:szCs w:val="12"/>
              </w:rPr>
              <w:t>0,0</w:t>
            </w:r>
          </w:p>
        </w:tc>
        <w:tc>
          <w:tcPr>
            <w:tcW w:w="837" w:type="dxa"/>
            <w:shd w:val="clear" w:color="auto" w:fill="auto"/>
          </w:tcPr>
          <w:p w:rsidR="00B50A11" w:rsidRPr="00B50A11" w:rsidRDefault="00B50A11" w:rsidP="00617579">
            <w:pPr>
              <w:rPr>
                <w:sz w:val="12"/>
                <w:szCs w:val="12"/>
              </w:rPr>
            </w:pPr>
            <w:r w:rsidRPr="00B50A11">
              <w:rPr>
                <w:sz w:val="12"/>
                <w:szCs w:val="12"/>
              </w:rPr>
              <w:t>0,0</w:t>
            </w:r>
          </w:p>
        </w:tc>
        <w:tc>
          <w:tcPr>
            <w:tcW w:w="840" w:type="dxa"/>
            <w:shd w:val="clear" w:color="auto" w:fill="auto"/>
          </w:tcPr>
          <w:p w:rsidR="00B50A11" w:rsidRPr="00B50A11" w:rsidRDefault="00B50A11" w:rsidP="00617579">
            <w:pPr>
              <w:rPr>
                <w:sz w:val="12"/>
                <w:szCs w:val="12"/>
              </w:rPr>
            </w:pPr>
            <w:r w:rsidRPr="00B50A11">
              <w:rPr>
                <w:sz w:val="12"/>
                <w:szCs w:val="12"/>
              </w:rPr>
              <w:t>0,0</w:t>
            </w:r>
          </w:p>
        </w:tc>
      </w:tr>
      <w:tr w:rsidR="00B50A11" w:rsidRPr="00B50A11" w:rsidTr="00617579">
        <w:tc>
          <w:tcPr>
            <w:tcW w:w="1873" w:type="dxa"/>
            <w:vMerge/>
            <w:shd w:val="clear" w:color="auto" w:fill="auto"/>
          </w:tcPr>
          <w:p w:rsidR="00B50A11" w:rsidRPr="00B50A11" w:rsidRDefault="00B50A11" w:rsidP="00617579">
            <w:pPr>
              <w:autoSpaceDE w:val="0"/>
              <w:autoSpaceDN w:val="0"/>
              <w:adjustRightInd w:val="0"/>
              <w:jc w:val="center"/>
              <w:outlineLvl w:val="0"/>
              <w:rPr>
                <w:sz w:val="12"/>
                <w:szCs w:val="12"/>
              </w:rPr>
            </w:pPr>
          </w:p>
        </w:tc>
        <w:tc>
          <w:tcPr>
            <w:tcW w:w="7342" w:type="dxa"/>
            <w:vMerge/>
            <w:shd w:val="clear" w:color="auto" w:fill="auto"/>
          </w:tcPr>
          <w:p w:rsidR="00B50A11" w:rsidRPr="00B50A11" w:rsidRDefault="00B50A11" w:rsidP="00617579">
            <w:pPr>
              <w:autoSpaceDE w:val="0"/>
              <w:autoSpaceDN w:val="0"/>
              <w:adjustRightInd w:val="0"/>
              <w:jc w:val="center"/>
              <w:outlineLvl w:val="0"/>
              <w:rPr>
                <w:sz w:val="12"/>
                <w:szCs w:val="12"/>
              </w:rPr>
            </w:pPr>
          </w:p>
        </w:tc>
        <w:tc>
          <w:tcPr>
            <w:tcW w:w="2497" w:type="dxa"/>
            <w:shd w:val="clear" w:color="auto" w:fill="auto"/>
          </w:tcPr>
          <w:p w:rsidR="00B50A11" w:rsidRPr="00B50A11" w:rsidRDefault="00B50A11" w:rsidP="00617579">
            <w:pPr>
              <w:rPr>
                <w:sz w:val="12"/>
                <w:szCs w:val="12"/>
              </w:rPr>
            </w:pPr>
            <w:r w:rsidRPr="00B50A11">
              <w:rPr>
                <w:sz w:val="12"/>
                <w:szCs w:val="12"/>
              </w:rPr>
              <w:t>Местный бюджет</w:t>
            </w:r>
          </w:p>
        </w:tc>
        <w:tc>
          <w:tcPr>
            <w:tcW w:w="837" w:type="dxa"/>
            <w:shd w:val="clear" w:color="auto" w:fill="auto"/>
          </w:tcPr>
          <w:p w:rsidR="00B50A11" w:rsidRPr="00B50A11" w:rsidRDefault="00B50A11" w:rsidP="00617579">
            <w:pPr>
              <w:rPr>
                <w:sz w:val="12"/>
                <w:szCs w:val="12"/>
              </w:rPr>
            </w:pPr>
            <w:r w:rsidRPr="00B50A11">
              <w:rPr>
                <w:sz w:val="12"/>
                <w:szCs w:val="12"/>
              </w:rPr>
              <w:t>10,0</w:t>
            </w:r>
          </w:p>
        </w:tc>
        <w:tc>
          <w:tcPr>
            <w:tcW w:w="836" w:type="dxa"/>
            <w:shd w:val="clear" w:color="auto" w:fill="auto"/>
          </w:tcPr>
          <w:p w:rsidR="00B50A11" w:rsidRPr="00B50A11" w:rsidRDefault="00B50A11" w:rsidP="00617579">
            <w:pPr>
              <w:rPr>
                <w:sz w:val="12"/>
                <w:szCs w:val="12"/>
              </w:rPr>
            </w:pPr>
            <w:r w:rsidRPr="00B50A11">
              <w:rPr>
                <w:sz w:val="12"/>
                <w:szCs w:val="12"/>
              </w:rPr>
              <w:t>10,0</w:t>
            </w:r>
          </w:p>
        </w:tc>
        <w:tc>
          <w:tcPr>
            <w:tcW w:w="837" w:type="dxa"/>
            <w:shd w:val="clear" w:color="auto" w:fill="auto"/>
          </w:tcPr>
          <w:p w:rsidR="00B50A11" w:rsidRPr="00B50A11" w:rsidRDefault="00B50A11" w:rsidP="00617579">
            <w:pPr>
              <w:rPr>
                <w:sz w:val="12"/>
                <w:szCs w:val="12"/>
              </w:rPr>
            </w:pPr>
            <w:r w:rsidRPr="00B50A11">
              <w:rPr>
                <w:sz w:val="12"/>
                <w:szCs w:val="12"/>
              </w:rPr>
              <w:t>10,0</w:t>
            </w:r>
          </w:p>
        </w:tc>
        <w:tc>
          <w:tcPr>
            <w:tcW w:w="840" w:type="dxa"/>
            <w:shd w:val="clear" w:color="auto" w:fill="auto"/>
          </w:tcPr>
          <w:p w:rsidR="00B50A11" w:rsidRPr="00B50A11" w:rsidRDefault="00B50A11" w:rsidP="00617579">
            <w:pPr>
              <w:rPr>
                <w:sz w:val="12"/>
                <w:szCs w:val="12"/>
              </w:rPr>
            </w:pPr>
            <w:r w:rsidRPr="00B50A11">
              <w:rPr>
                <w:sz w:val="12"/>
                <w:szCs w:val="12"/>
              </w:rPr>
              <w:t>130,0</w:t>
            </w:r>
          </w:p>
        </w:tc>
      </w:tr>
      <w:tr w:rsidR="00B50A11" w:rsidRPr="00B50A11" w:rsidTr="00617579">
        <w:tc>
          <w:tcPr>
            <w:tcW w:w="1873" w:type="dxa"/>
            <w:vMerge w:val="restart"/>
            <w:shd w:val="clear" w:color="auto" w:fill="auto"/>
          </w:tcPr>
          <w:p w:rsidR="00B50A11" w:rsidRPr="00B50A11" w:rsidRDefault="00B50A11" w:rsidP="00617579">
            <w:pPr>
              <w:rPr>
                <w:sz w:val="12"/>
                <w:szCs w:val="12"/>
              </w:rPr>
            </w:pPr>
            <w:r w:rsidRPr="00B50A11">
              <w:rPr>
                <w:sz w:val="12"/>
                <w:szCs w:val="12"/>
              </w:rPr>
              <w:t>Подпрограмма</w:t>
            </w:r>
          </w:p>
        </w:tc>
        <w:tc>
          <w:tcPr>
            <w:tcW w:w="7342" w:type="dxa"/>
            <w:vMerge w:val="restart"/>
            <w:shd w:val="clear" w:color="auto" w:fill="auto"/>
          </w:tcPr>
          <w:p w:rsidR="00B50A11" w:rsidRPr="00B50A11" w:rsidRDefault="00B50A11" w:rsidP="00617579">
            <w:pPr>
              <w:rPr>
                <w:sz w:val="12"/>
                <w:szCs w:val="12"/>
              </w:rPr>
            </w:pPr>
            <w:r w:rsidRPr="00B50A11">
              <w:rPr>
                <w:sz w:val="12"/>
                <w:szCs w:val="12"/>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w:t>
            </w:r>
          </w:p>
        </w:tc>
        <w:tc>
          <w:tcPr>
            <w:tcW w:w="2497" w:type="dxa"/>
            <w:shd w:val="clear" w:color="auto" w:fill="auto"/>
          </w:tcPr>
          <w:p w:rsidR="00B50A11" w:rsidRPr="00B50A11" w:rsidRDefault="00B50A11" w:rsidP="00617579">
            <w:pPr>
              <w:rPr>
                <w:sz w:val="12"/>
                <w:szCs w:val="12"/>
              </w:rPr>
            </w:pPr>
            <w:r w:rsidRPr="00B50A11">
              <w:rPr>
                <w:sz w:val="12"/>
                <w:szCs w:val="12"/>
              </w:rPr>
              <w:t>Всего</w:t>
            </w:r>
          </w:p>
        </w:tc>
        <w:tc>
          <w:tcPr>
            <w:tcW w:w="837" w:type="dxa"/>
            <w:shd w:val="clear" w:color="auto" w:fill="auto"/>
          </w:tcPr>
          <w:p w:rsidR="00B50A11" w:rsidRPr="00B50A11" w:rsidRDefault="00B50A11" w:rsidP="00617579">
            <w:pPr>
              <w:rPr>
                <w:sz w:val="12"/>
                <w:szCs w:val="12"/>
              </w:rPr>
            </w:pPr>
            <w:r w:rsidRPr="00B50A11">
              <w:rPr>
                <w:sz w:val="12"/>
                <w:szCs w:val="12"/>
              </w:rPr>
              <w:t>10,0</w:t>
            </w:r>
          </w:p>
        </w:tc>
        <w:tc>
          <w:tcPr>
            <w:tcW w:w="836" w:type="dxa"/>
            <w:shd w:val="clear" w:color="auto" w:fill="auto"/>
          </w:tcPr>
          <w:p w:rsidR="00B50A11" w:rsidRPr="00B50A11" w:rsidRDefault="00B50A11" w:rsidP="00617579">
            <w:pPr>
              <w:rPr>
                <w:sz w:val="12"/>
                <w:szCs w:val="12"/>
              </w:rPr>
            </w:pPr>
            <w:r w:rsidRPr="00B50A11">
              <w:rPr>
                <w:sz w:val="12"/>
                <w:szCs w:val="12"/>
              </w:rPr>
              <w:t>10,0</w:t>
            </w:r>
          </w:p>
        </w:tc>
        <w:tc>
          <w:tcPr>
            <w:tcW w:w="837" w:type="dxa"/>
            <w:shd w:val="clear" w:color="auto" w:fill="auto"/>
          </w:tcPr>
          <w:p w:rsidR="00B50A11" w:rsidRPr="00B50A11" w:rsidRDefault="00B50A11" w:rsidP="00617579">
            <w:pPr>
              <w:rPr>
                <w:sz w:val="12"/>
                <w:szCs w:val="12"/>
              </w:rPr>
            </w:pPr>
            <w:r w:rsidRPr="00B50A11">
              <w:rPr>
                <w:sz w:val="12"/>
                <w:szCs w:val="12"/>
              </w:rPr>
              <w:t>10,0</w:t>
            </w:r>
          </w:p>
        </w:tc>
        <w:tc>
          <w:tcPr>
            <w:tcW w:w="840" w:type="dxa"/>
            <w:shd w:val="clear" w:color="auto" w:fill="auto"/>
          </w:tcPr>
          <w:p w:rsidR="00B50A11" w:rsidRPr="00B50A11" w:rsidRDefault="00B50A11" w:rsidP="00617579">
            <w:pPr>
              <w:rPr>
                <w:sz w:val="12"/>
                <w:szCs w:val="12"/>
              </w:rPr>
            </w:pPr>
            <w:r w:rsidRPr="00B50A11">
              <w:rPr>
                <w:sz w:val="12"/>
                <w:szCs w:val="12"/>
              </w:rPr>
              <w:t>130,0</w:t>
            </w:r>
          </w:p>
        </w:tc>
      </w:tr>
      <w:tr w:rsidR="00B50A11" w:rsidRPr="00B50A11" w:rsidTr="00617579">
        <w:tc>
          <w:tcPr>
            <w:tcW w:w="1873" w:type="dxa"/>
            <w:vMerge/>
            <w:shd w:val="clear" w:color="auto" w:fill="auto"/>
          </w:tcPr>
          <w:p w:rsidR="00B50A11" w:rsidRPr="00B50A11" w:rsidRDefault="00B50A11" w:rsidP="00617579">
            <w:pPr>
              <w:autoSpaceDE w:val="0"/>
              <w:autoSpaceDN w:val="0"/>
              <w:adjustRightInd w:val="0"/>
              <w:jc w:val="center"/>
              <w:outlineLvl w:val="0"/>
              <w:rPr>
                <w:sz w:val="12"/>
                <w:szCs w:val="12"/>
              </w:rPr>
            </w:pPr>
          </w:p>
        </w:tc>
        <w:tc>
          <w:tcPr>
            <w:tcW w:w="7342" w:type="dxa"/>
            <w:vMerge/>
            <w:shd w:val="clear" w:color="auto" w:fill="auto"/>
          </w:tcPr>
          <w:p w:rsidR="00B50A11" w:rsidRPr="00B50A11" w:rsidRDefault="00B50A11" w:rsidP="00617579">
            <w:pPr>
              <w:autoSpaceDE w:val="0"/>
              <w:autoSpaceDN w:val="0"/>
              <w:adjustRightInd w:val="0"/>
              <w:jc w:val="center"/>
              <w:outlineLvl w:val="0"/>
              <w:rPr>
                <w:sz w:val="12"/>
                <w:szCs w:val="12"/>
              </w:rPr>
            </w:pPr>
          </w:p>
        </w:tc>
        <w:tc>
          <w:tcPr>
            <w:tcW w:w="2497" w:type="dxa"/>
            <w:shd w:val="clear" w:color="auto" w:fill="auto"/>
          </w:tcPr>
          <w:p w:rsidR="00B50A11" w:rsidRPr="00B50A11" w:rsidRDefault="00B50A11" w:rsidP="00617579">
            <w:pPr>
              <w:rPr>
                <w:sz w:val="12"/>
                <w:szCs w:val="12"/>
              </w:rPr>
            </w:pPr>
            <w:r w:rsidRPr="00B50A11">
              <w:rPr>
                <w:sz w:val="12"/>
                <w:szCs w:val="12"/>
              </w:rPr>
              <w:t>Республиканский бюджет</w:t>
            </w:r>
          </w:p>
        </w:tc>
        <w:tc>
          <w:tcPr>
            <w:tcW w:w="837" w:type="dxa"/>
            <w:shd w:val="clear" w:color="auto" w:fill="auto"/>
          </w:tcPr>
          <w:p w:rsidR="00B50A11" w:rsidRPr="00B50A11" w:rsidRDefault="00B50A11" w:rsidP="00617579">
            <w:pPr>
              <w:rPr>
                <w:sz w:val="12"/>
                <w:szCs w:val="12"/>
              </w:rPr>
            </w:pPr>
            <w:r w:rsidRPr="00B50A11">
              <w:rPr>
                <w:sz w:val="12"/>
                <w:szCs w:val="12"/>
              </w:rPr>
              <w:t>0,0</w:t>
            </w:r>
          </w:p>
        </w:tc>
        <w:tc>
          <w:tcPr>
            <w:tcW w:w="836" w:type="dxa"/>
            <w:shd w:val="clear" w:color="auto" w:fill="auto"/>
          </w:tcPr>
          <w:p w:rsidR="00B50A11" w:rsidRPr="00B50A11" w:rsidRDefault="00B50A11" w:rsidP="00617579">
            <w:pPr>
              <w:rPr>
                <w:sz w:val="12"/>
                <w:szCs w:val="12"/>
              </w:rPr>
            </w:pPr>
            <w:r w:rsidRPr="00B50A11">
              <w:rPr>
                <w:sz w:val="12"/>
                <w:szCs w:val="12"/>
              </w:rPr>
              <w:t>0,0</w:t>
            </w:r>
          </w:p>
        </w:tc>
        <w:tc>
          <w:tcPr>
            <w:tcW w:w="837" w:type="dxa"/>
            <w:shd w:val="clear" w:color="auto" w:fill="auto"/>
          </w:tcPr>
          <w:p w:rsidR="00B50A11" w:rsidRPr="00B50A11" w:rsidRDefault="00B50A11" w:rsidP="00617579">
            <w:pPr>
              <w:rPr>
                <w:sz w:val="12"/>
                <w:szCs w:val="12"/>
              </w:rPr>
            </w:pPr>
            <w:r w:rsidRPr="00B50A11">
              <w:rPr>
                <w:sz w:val="12"/>
                <w:szCs w:val="12"/>
              </w:rPr>
              <w:t>0,0</w:t>
            </w:r>
          </w:p>
        </w:tc>
        <w:tc>
          <w:tcPr>
            <w:tcW w:w="840" w:type="dxa"/>
            <w:shd w:val="clear" w:color="auto" w:fill="auto"/>
          </w:tcPr>
          <w:p w:rsidR="00B50A11" w:rsidRPr="00B50A11" w:rsidRDefault="00B50A11" w:rsidP="00617579">
            <w:pPr>
              <w:rPr>
                <w:sz w:val="12"/>
                <w:szCs w:val="12"/>
              </w:rPr>
            </w:pPr>
            <w:r w:rsidRPr="00B50A11">
              <w:rPr>
                <w:sz w:val="12"/>
                <w:szCs w:val="12"/>
              </w:rPr>
              <w:t>0,0</w:t>
            </w:r>
          </w:p>
        </w:tc>
      </w:tr>
      <w:tr w:rsidR="00B50A11" w:rsidRPr="00B50A11" w:rsidTr="00617579">
        <w:tc>
          <w:tcPr>
            <w:tcW w:w="1873" w:type="dxa"/>
            <w:vMerge/>
            <w:shd w:val="clear" w:color="auto" w:fill="auto"/>
          </w:tcPr>
          <w:p w:rsidR="00B50A11" w:rsidRPr="00B50A11" w:rsidRDefault="00B50A11" w:rsidP="00617579">
            <w:pPr>
              <w:autoSpaceDE w:val="0"/>
              <w:autoSpaceDN w:val="0"/>
              <w:adjustRightInd w:val="0"/>
              <w:jc w:val="center"/>
              <w:outlineLvl w:val="0"/>
              <w:rPr>
                <w:sz w:val="12"/>
                <w:szCs w:val="12"/>
              </w:rPr>
            </w:pPr>
          </w:p>
        </w:tc>
        <w:tc>
          <w:tcPr>
            <w:tcW w:w="7342" w:type="dxa"/>
            <w:vMerge/>
            <w:shd w:val="clear" w:color="auto" w:fill="auto"/>
          </w:tcPr>
          <w:p w:rsidR="00B50A11" w:rsidRPr="00B50A11" w:rsidRDefault="00B50A11" w:rsidP="00617579">
            <w:pPr>
              <w:autoSpaceDE w:val="0"/>
              <w:autoSpaceDN w:val="0"/>
              <w:adjustRightInd w:val="0"/>
              <w:jc w:val="center"/>
              <w:outlineLvl w:val="0"/>
              <w:rPr>
                <w:sz w:val="12"/>
                <w:szCs w:val="12"/>
              </w:rPr>
            </w:pPr>
          </w:p>
        </w:tc>
        <w:tc>
          <w:tcPr>
            <w:tcW w:w="2497" w:type="dxa"/>
            <w:shd w:val="clear" w:color="auto" w:fill="auto"/>
          </w:tcPr>
          <w:p w:rsidR="00B50A11" w:rsidRPr="00B50A11" w:rsidRDefault="00B50A11" w:rsidP="00617579">
            <w:pPr>
              <w:rPr>
                <w:sz w:val="12"/>
                <w:szCs w:val="12"/>
              </w:rPr>
            </w:pPr>
            <w:r w:rsidRPr="00B50A11">
              <w:rPr>
                <w:sz w:val="12"/>
                <w:szCs w:val="12"/>
              </w:rPr>
              <w:t>Местный бюджет</w:t>
            </w:r>
          </w:p>
        </w:tc>
        <w:tc>
          <w:tcPr>
            <w:tcW w:w="837" w:type="dxa"/>
            <w:shd w:val="clear" w:color="auto" w:fill="auto"/>
          </w:tcPr>
          <w:p w:rsidR="00B50A11" w:rsidRPr="00B50A11" w:rsidRDefault="00B50A11" w:rsidP="00617579">
            <w:pPr>
              <w:rPr>
                <w:sz w:val="12"/>
                <w:szCs w:val="12"/>
              </w:rPr>
            </w:pPr>
            <w:r w:rsidRPr="00B50A11">
              <w:rPr>
                <w:sz w:val="12"/>
                <w:szCs w:val="12"/>
              </w:rPr>
              <w:t>10,0</w:t>
            </w:r>
          </w:p>
        </w:tc>
        <w:tc>
          <w:tcPr>
            <w:tcW w:w="836" w:type="dxa"/>
            <w:shd w:val="clear" w:color="auto" w:fill="auto"/>
          </w:tcPr>
          <w:p w:rsidR="00B50A11" w:rsidRPr="00B50A11" w:rsidRDefault="00B50A11" w:rsidP="00617579">
            <w:pPr>
              <w:rPr>
                <w:sz w:val="12"/>
                <w:szCs w:val="12"/>
              </w:rPr>
            </w:pPr>
            <w:r w:rsidRPr="00B50A11">
              <w:rPr>
                <w:sz w:val="12"/>
                <w:szCs w:val="12"/>
              </w:rPr>
              <w:t>10,0</w:t>
            </w:r>
          </w:p>
        </w:tc>
        <w:tc>
          <w:tcPr>
            <w:tcW w:w="837" w:type="dxa"/>
            <w:shd w:val="clear" w:color="auto" w:fill="auto"/>
          </w:tcPr>
          <w:p w:rsidR="00B50A11" w:rsidRPr="00B50A11" w:rsidRDefault="00B50A11" w:rsidP="00617579">
            <w:pPr>
              <w:rPr>
                <w:sz w:val="12"/>
                <w:szCs w:val="12"/>
              </w:rPr>
            </w:pPr>
            <w:r w:rsidRPr="00B50A11">
              <w:rPr>
                <w:sz w:val="12"/>
                <w:szCs w:val="12"/>
              </w:rPr>
              <w:t>10,0</w:t>
            </w:r>
          </w:p>
        </w:tc>
        <w:tc>
          <w:tcPr>
            <w:tcW w:w="840" w:type="dxa"/>
            <w:shd w:val="clear" w:color="auto" w:fill="auto"/>
          </w:tcPr>
          <w:p w:rsidR="00B50A11" w:rsidRPr="00B50A11" w:rsidRDefault="00B50A11" w:rsidP="00617579">
            <w:pPr>
              <w:rPr>
                <w:sz w:val="12"/>
                <w:szCs w:val="12"/>
              </w:rPr>
            </w:pPr>
            <w:r w:rsidRPr="00B50A11">
              <w:rPr>
                <w:sz w:val="12"/>
                <w:szCs w:val="12"/>
              </w:rPr>
              <w:t>130,0</w:t>
            </w:r>
          </w:p>
        </w:tc>
      </w:tr>
      <w:tr w:rsidR="00B50A11" w:rsidRPr="00B50A11" w:rsidTr="00617579">
        <w:tc>
          <w:tcPr>
            <w:tcW w:w="1873" w:type="dxa"/>
            <w:vMerge w:val="restart"/>
            <w:shd w:val="clear" w:color="auto" w:fill="auto"/>
          </w:tcPr>
          <w:p w:rsidR="00B50A11" w:rsidRPr="00B50A11" w:rsidRDefault="00B50A11" w:rsidP="00617579">
            <w:pPr>
              <w:rPr>
                <w:sz w:val="12"/>
                <w:szCs w:val="12"/>
              </w:rPr>
            </w:pPr>
            <w:r w:rsidRPr="00B50A11">
              <w:rPr>
                <w:sz w:val="12"/>
                <w:szCs w:val="12"/>
              </w:rPr>
              <w:t>Подпрограмма</w:t>
            </w:r>
          </w:p>
        </w:tc>
        <w:tc>
          <w:tcPr>
            <w:tcW w:w="7342" w:type="dxa"/>
            <w:vMerge w:val="restart"/>
            <w:shd w:val="clear" w:color="auto" w:fill="auto"/>
          </w:tcPr>
          <w:p w:rsidR="00B50A11" w:rsidRPr="00B50A11" w:rsidRDefault="00B50A11" w:rsidP="00617579">
            <w:pPr>
              <w:rPr>
                <w:sz w:val="12"/>
                <w:szCs w:val="12"/>
              </w:rPr>
            </w:pPr>
            <w:r w:rsidRPr="00B50A11">
              <w:rPr>
                <w:sz w:val="12"/>
                <w:szCs w:val="12"/>
              </w:rPr>
              <w:t>"Профилактика правонарушений"</w:t>
            </w:r>
          </w:p>
        </w:tc>
        <w:tc>
          <w:tcPr>
            <w:tcW w:w="2497" w:type="dxa"/>
            <w:shd w:val="clear" w:color="auto" w:fill="auto"/>
          </w:tcPr>
          <w:p w:rsidR="00B50A11" w:rsidRPr="00B50A11" w:rsidRDefault="00B50A11" w:rsidP="00617579">
            <w:pPr>
              <w:rPr>
                <w:sz w:val="12"/>
                <w:szCs w:val="12"/>
              </w:rPr>
            </w:pPr>
            <w:r w:rsidRPr="00B50A11">
              <w:rPr>
                <w:sz w:val="12"/>
                <w:szCs w:val="12"/>
              </w:rPr>
              <w:t>Всего</w:t>
            </w:r>
          </w:p>
        </w:tc>
        <w:tc>
          <w:tcPr>
            <w:tcW w:w="837" w:type="dxa"/>
            <w:shd w:val="clear" w:color="auto" w:fill="auto"/>
          </w:tcPr>
          <w:p w:rsidR="00B50A11" w:rsidRPr="00B50A11" w:rsidRDefault="00B50A11" w:rsidP="00617579">
            <w:pPr>
              <w:rPr>
                <w:sz w:val="12"/>
                <w:szCs w:val="12"/>
              </w:rPr>
            </w:pPr>
            <w:r w:rsidRPr="00B50A11">
              <w:rPr>
                <w:sz w:val="12"/>
                <w:szCs w:val="12"/>
              </w:rPr>
              <w:t>0,0</w:t>
            </w:r>
          </w:p>
        </w:tc>
        <w:tc>
          <w:tcPr>
            <w:tcW w:w="836" w:type="dxa"/>
            <w:shd w:val="clear" w:color="auto" w:fill="auto"/>
          </w:tcPr>
          <w:p w:rsidR="00B50A11" w:rsidRPr="00B50A11" w:rsidRDefault="00B50A11" w:rsidP="00617579">
            <w:pPr>
              <w:rPr>
                <w:sz w:val="12"/>
                <w:szCs w:val="12"/>
              </w:rPr>
            </w:pPr>
            <w:r w:rsidRPr="00B50A11">
              <w:rPr>
                <w:sz w:val="12"/>
                <w:szCs w:val="12"/>
              </w:rPr>
              <w:t>0,0</w:t>
            </w:r>
          </w:p>
        </w:tc>
        <w:tc>
          <w:tcPr>
            <w:tcW w:w="837" w:type="dxa"/>
            <w:shd w:val="clear" w:color="auto" w:fill="auto"/>
          </w:tcPr>
          <w:p w:rsidR="00B50A11" w:rsidRPr="00B50A11" w:rsidRDefault="00B50A11" w:rsidP="00617579">
            <w:pPr>
              <w:rPr>
                <w:sz w:val="12"/>
                <w:szCs w:val="12"/>
              </w:rPr>
            </w:pPr>
            <w:r w:rsidRPr="00B50A11">
              <w:rPr>
                <w:sz w:val="12"/>
                <w:szCs w:val="12"/>
              </w:rPr>
              <w:t>0,0</w:t>
            </w:r>
          </w:p>
        </w:tc>
        <w:tc>
          <w:tcPr>
            <w:tcW w:w="840" w:type="dxa"/>
            <w:shd w:val="clear" w:color="auto" w:fill="auto"/>
          </w:tcPr>
          <w:p w:rsidR="00B50A11" w:rsidRPr="00B50A11" w:rsidRDefault="00B50A11" w:rsidP="00617579">
            <w:pPr>
              <w:rPr>
                <w:sz w:val="12"/>
                <w:szCs w:val="12"/>
              </w:rPr>
            </w:pPr>
            <w:r w:rsidRPr="00B50A11">
              <w:rPr>
                <w:sz w:val="12"/>
                <w:szCs w:val="12"/>
              </w:rPr>
              <w:t>0,0</w:t>
            </w:r>
          </w:p>
        </w:tc>
      </w:tr>
      <w:tr w:rsidR="00B50A11" w:rsidRPr="00B50A11" w:rsidTr="00617579">
        <w:tc>
          <w:tcPr>
            <w:tcW w:w="1873" w:type="dxa"/>
            <w:vMerge/>
            <w:shd w:val="clear" w:color="auto" w:fill="auto"/>
          </w:tcPr>
          <w:p w:rsidR="00B50A11" w:rsidRPr="00B50A11" w:rsidRDefault="00B50A11" w:rsidP="00617579">
            <w:pPr>
              <w:autoSpaceDE w:val="0"/>
              <w:autoSpaceDN w:val="0"/>
              <w:adjustRightInd w:val="0"/>
              <w:jc w:val="center"/>
              <w:outlineLvl w:val="0"/>
              <w:rPr>
                <w:sz w:val="12"/>
                <w:szCs w:val="12"/>
              </w:rPr>
            </w:pPr>
          </w:p>
        </w:tc>
        <w:tc>
          <w:tcPr>
            <w:tcW w:w="7342" w:type="dxa"/>
            <w:vMerge/>
            <w:shd w:val="clear" w:color="auto" w:fill="auto"/>
          </w:tcPr>
          <w:p w:rsidR="00B50A11" w:rsidRPr="00B50A11" w:rsidRDefault="00B50A11" w:rsidP="00617579">
            <w:pPr>
              <w:autoSpaceDE w:val="0"/>
              <w:autoSpaceDN w:val="0"/>
              <w:adjustRightInd w:val="0"/>
              <w:jc w:val="center"/>
              <w:outlineLvl w:val="0"/>
              <w:rPr>
                <w:sz w:val="12"/>
                <w:szCs w:val="12"/>
              </w:rPr>
            </w:pPr>
          </w:p>
        </w:tc>
        <w:tc>
          <w:tcPr>
            <w:tcW w:w="2497" w:type="dxa"/>
            <w:shd w:val="clear" w:color="auto" w:fill="auto"/>
          </w:tcPr>
          <w:p w:rsidR="00B50A11" w:rsidRPr="00B50A11" w:rsidRDefault="00B50A11" w:rsidP="00617579">
            <w:pPr>
              <w:rPr>
                <w:sz w:val="12"/>
                <w:szCs w:val="12"/>
              </w:rPr>
            </w:pPr>
            <w:r w:rsidRPr="00B50A11">
              <w:rPr>
                <w:sz w:val="12"/>
                <w:szCs w:val="12"/>
              </w:rPr>
              <w:t>Республиканский бюджет</w:t>
            </w:r>
          </w:p>
        </w:tc>
        <w:tc>
          <w:tcPr>
            <w:tcW w:w="837" w:type="dxa"/>
            <w:shd w:val="clear" w:color="auto" w:fill="auto"/>
          </w:tcPr>
          <w:p w:rsidR="00B50A11" w:rsidRPr="00B50A11" w:rsidRDefault="00B50A11" w:rsidP="00617579">
            <w:pPr>
              <w:rPr>
                <w:sz w:val="12"/>
                <w:szCs w:val="12"/>
              </w:rPr>
            </w:pPr>
            <w:r w:rsidRPr="00B50A11">
              <w:rPr>
                <w:sz w:val="12"/>
                <w:szCs w:val="12"/>
              </w:rPr>
              <w:t>0,0</w:t>
            </w:r>
          </w:p>
        </w:tc>
        <w:tc>
          <w:tcPr>
            <w:tcW w:w="836" w:type="dxa"/>
            <w:shd w:val="clear" w:color="auto" w:fill="auto"/>
          </w:tcPr>
          <w:p w:rsidR="00B50A11" w:rsidRPr="00B50A11" w:rsidRDefault="00B50A11" w:rsidP="00617579">
            <w:pPr>
              <w:rPr>
                <w:sz w:val="12"/>
                <w:szCs w:val="12"/>
              </w:rPr>
            </w:pPr>
            <w:r w:rsidRPr="00B50A11">
              <w:rPr>
                <w:sz w:val="12"/>
                <w:szCs w:val="12"/>
              </w:rPr>
              <w:t>0,0</w:t>
            </w:r>
          </w:p>
        </w:tc>
        <w:tc>
          <w:tcPr>
            <w:tcW w:w="837" w:type="dxa"/>
            <w:shd w:val="clear" w:color="auto" w:fill="auto"/>
          </w:tcPr>
          <w:p w:rsidR="00B50A11" w:rsidRPr="00B50A11" w:rsidRDefault="00B50A11" w:rsidP="00617579">
            <w:pPr>
              <w:rPr>
                <w:sz w:val="12"/>
                <w:szCs w:val="12"/>
              </w:rPr>
            </w:pPr>
            <w:r w:rsidRPr="00B50A11">
              <w:rPr>
                <w:sz w:val="12"/>
                <w:szCs w:val="12"/>
              </w:rPr>
              <w:t>0,0</w:t>
            </w:r>
          </w:p>
        </w:tc>
        <w:tc>
          <w:tcPr>
            <w:tcW w:w="840" w:type="dxa"/>
            <w:shd w:val="clear" w:color="auto" w:fill="auto"/>
          </w:tcPr>
          <w:p w:rsidR="00B50A11" w:rsidRPr="00B50A11" w:rsidRDefault="00B50A11" w:rsidP="00617579">
            <w:pPr>
              <w:rPr>
                <w:sz w:val="12"/>
                <w:szCs w:val="12"/>
              </w:rPr>
            </w:pPr>
            <w:r w:rsidRPr="00B50A11">
              <w:rPr>
                <w:sz w:val="12"/>
                <w:szCs w:val="12"/>
              </w:rPr>
              <w:t>0,0</w:t>
            </w:r>
          </w:p>
        </w:tc>
      </w:tr>
      <w:tr w:rsidR="00B50A11" w:rsidRPr="00B50A11" w:rsidTr="00617579">
        <w:tc>
          <w:tcPr>
            <w:tcW w:w="1873" w:type="dxa"/>
            <w:vMerge/>
            <w:shd w:val="clear" w:color="auto" w:fill="auto"/>
          </w:tcPr>
          <w:p w:rsidR="00B50A11" w:rsidRPr="00B50A11" w:rsidRDefault="00B50A11" w:rsidP="00617579">
            <w:pPr>
              <w:autoSpaceDE w:val="0"/>
              <w:autoSpaceDN w:val="0"/>
              <w:adjustRightInd w:val="0"/>
              <w:jc w:val="center"/>
              <w:outlineLvl w:val="0"/>
              <w:rPr>
                <w:sz w:val="12"/>
                <w:szCs w:val="12"/>
              </w:rPr>
            </w:pPr>
          </w:p>
        </w:tc>
        <w:tc>
          <w:tcPr>
            <w:tcW w:w="7342" w:type="dxa"/>
            <w:vMerge/>
            <w:shd w:val="clear" w:color="auto" w:fill="auto"/>
          </w:tcPr>
          <w:p w:rsidR="00B50A11" w:rsidRPr="00B50A11" w:rsidRDefault="00B50A11" w:rsidP="00617579">
            <w:pPr>
              <w:autoSpaceDE w:val="0"/>
              <w:autoSpaceDN w:val="0"/>
              <w:adjustRightInd w:val="0"/>
              <w:jc w:val="center"/>
              <w:outlineLvl w:val="0"/>
              <w:rPr>
                <w:sz w:val="12"/>
                <w:szCs w:val="12"/>
              </w:rPr>
            </w:pPr>
          </w:p>
        </w:tc>
        <w:tc>
          <w:tcPr>
            <w:tcW w:w="2497" w:type="dxa"/>
            <w:shd w:val="clear" w:color="auto" w:fill="auto"/>
          </w:tcPr>
          <w:p w:rsidR="00B50A11" w:rsidRPr="00B50A11" w:rsidRDefault="00B50A11" w:rsidP="00617579">
            <w:pPr>
              <w:rPr>
                <w:sz w:val="12"/>
                <w:szCs w:val="12"/>
              </w:rPr>
            </w:pPr>
            <w:r w:rsidRPr="00B50A11">
              <w:rPr>
                <w:sz w:val="12"/>
                <w:szCs w:val="12"/>
              </w:rPr>
              <w:t>Местный бюджет</w:t>
            </w:r>
          </w:p>
        </w:tc>
        <w:tc>
          <w:tcPr>
            <w:tcW w:w="837" w:type="dxa"/>
            <w:shd w:val="clear" w:color="auto" w:fill="auto"/>
          </w:tcPr>
          <w:p w:rsidR="00B50A11" w:rsidRPr="00B50A11" w:rsidRDefault="00B50A11" w:rsidP="00617579">
            <w:pPr>
              <w:rPr>
                <w:sz w:val="12"/>
                <w:szCs w:val="12"/>
              </w:rPr>
            </w:pPr>
            <w:r w:rsidRPr="00B50A11">
              <w:rPr>
                <w:sz w:val="12"/>
                <w:szCs w:val="12"/>
              </w:rPr>
              <w:t>0,0</w:t>
            </w:r>
          </w:p>
        </w:tc>
        <w:tc>
          <w:tcPr>
            <w:tcW w:w="836" w:type="dxa"/>
            <w:shd w:val="clear" w:color="auto" w:fill="auto"/>
          </w:tcPr>
          <w:p w:rsidR="00B50A11" w:rsidRPr="00B50A11" w:rsidRDefault="00B50A11" w:rsidP="00617579">
            <w:pPr>
              <w:rPr>
                <w:sz w:val="12"/>
                <w:szCs w:val="12"/>
              </w:rPr>
            </w:pPr>
            <w:r w:rsidRPr="00B50A11">
              <w:rPr>
                <w:sz w:val="12"/>
                <w:szCs w:val="12"/>
              </w:rPr>
              <w:t>0,0</w:t>
            </w:r>
          </w:p>
        </w:tc>
        <w:tc>
          <w:tcPr>
            <w:tcW w:w="837" w:type="dxa"/>
            <w:shd w:val="clear" w:color="auto" w:fill="auto"/>
          </w:tcPr>
          <w:p w:rsidR="00B50A11" w:rsidRPr="00B50A11" w:rsidRDefault="00B50A11" w:rsidP="00617579">
            <w:pPr>
              <w:rPr>
                <w:sz w:val="12"/>
                <w:szCs w:val="12"/>
              </w:rPr>
            </w:pPr>
            <w:r w:rsidRPr="00B50A11">
              <w:rPr>
                <w:sz w:val="12"/>
                <w:szCs w:val="12"/>
              </w:rPr>
              <w:t>0,0</w:t>
            </w:r>
          </w:p>
        </w:tc>
        <w:tc>
          <w:tcPr>
            <w:tcW w:w="840" w:type="dxa"/>
            <w:shd w:val="clear" w:color="auto" w:fill="auto"/>
          </w:tcPr>
          <w:p w:rsidR="00B50A11" w:rsidRPr="00B50A11" w:rsidRDefault="00B50A11" w:rsidP="00617579">
            <w:pPr>
              <w:rPr>
                <w:sz w:val="12"/>
                <w:szCs w:val="12"/>
              </w:rPr>
            </w:pPr>
            <w:r w:rsidRPr="00B50A11">
              <w:rPr>
                <w:sz w:val="12"/>
                <w:szCs w:val="12"/>
              </w:rPr>
              <w:t>0,0</w:t>
            </w:r>
          </w:p>
        </w:tc>
      </w:tr>
      <w:tr w:rsidR="00B50A11" w:rsidRPr="00B50A11" w:rsidTr="00617579">
        <w:tc>
          <w:tcPr>
            <w:tcW w:w="1873" w:type="dxa"/>
            <w:vMerge w:val="restart"/>
            <w:shd w:val="clear" w:color="auto" w:fill="auto"/>
          </w:tcPr>
          <w:p w:rsidR="00B50A11" w:rsidRPr="00B50A11" w:rsidRDefault="00B50A11" w:rsidP="00617579">
            <w:pPr>
              <w:rPr>
                <w:sz w:val="12"/>
                <w:szCs w:val="12"/>
              </w:rPr>
            </w:pPr>
            <w:r w:rsidRPr="00B50A11">
              <w:rPr>
                <w:sz w:val="12"/>
                <w:szCs w:val="12"/>
              </w:rPr>
              <w:t>Подпрограмма</w:t>
            </w:r>
          </w:p>
        </w:tc>
        <w:tc>
          <w:tcPr>
            <w:tcW w:w="7342" w:type="dxa"/>
            <w:vMerge w:val="restart"/>
            <w:shd w:val="clear" w:color="auto" w:fill="auto"/>
          </w:tcPr>
          <w:p w:rsidR="00B50A11" w:rsidRPr="00B50A11" w:rsidRDefault="00B50A11" w:rsidP="00617579">
            <w:pPr>
              <w:rPr>
                <w:sz w:val="12"/>
                <w:szCs w:val="12"/>
              </w:rPr>
            </w:pPr>
            <w:r w:rsidRPr="00B50A11">
              <w:rPr>
                <w:sz w:val="12"/>
                <w:szCs w:val="12"/>
              </w:rPr>
              <w:t>"Профилактика терроризма и экстремистской деятельности"</w:t>
            </w:r>
          </w:p>
        </w:tc>
        <w:tc>
          <w:tcPr>
            <w:tcW w:w="2497" w:type="dxa"/>
            <w:shd w:val="clear" w:color="auto" w:fill="auto"/>
          </w:tcPr>
          <w:p w:rsidR="00B50A11" w:rsidRPr="00B50A11" w:rsidRDefault="00B50A11" w:rsidP="00617579">
            <w:pPr>
              <w:rPr>
                <w:sz w:val="12"/>
                <w:szCs w:val="12"/>
              </w:rPr>
            </w:pPr>
            <w:r w:rsidRPr="00B50A11">
              <w:rPr>
                <w:sz w:val="12"/>
                <w:szCs w:val="12"/>
              </w:rPr>
              <w:t>Всего</w:t>
            </w:r>
          </w:p>
        </w:tc>
        <w:tc>
          <w:tcPr>
            <w:tcW w:w="837" w:type="dxa"/>
            <w:shd w:val="clear" w:color="auto" w:fill="auto"/>
          </w:tcPr>
          <w:p w:rsidR="00B50A11" w:rsidRPr="00B50A11" w:rsidRDefault="00B50A11" w:rsidP="00617579">
            <w:pPr>
              <w:rPr>
                <w:sz w:val="12"/>
                <w:szCs w:val="12"/>
              </w:rPr>
            </w:pPr>
            <w:r w:rsidRPr="00B50A11">
              <w:rPr>
                <w:sz w:val="12"/>
                <w:szCs w:val="12"/>
              </w:rPr>
              <w:t>0,0</w:t>
            </w:r>
          </w:p>
        </w:tc>
        <w:tc>
          <w:tcPr>
            <w:tcW w:w="836" w:type="dxa"/>
            <w:shd w:val="clear" w:color="auto" w:fill="auto"/>
          </w:tcPr>
          <w:p w:rsidR="00B50A11" w:rsidRPr="00B50A11" w:rsidRDefault="00B50A11" w:rsidP="00617579">
            <w:pPr>
              <w:rPr>
                <w:sz w:val="12"/>
                <w:szCs w:val="12"/>
              </w:rPr>
            </w:pPr>
            <w:r w:rsidRPr="00B50A11">
              <w:rPr>
                <w:sz w:val="12"/>
                <w:szCs w:val="12"/>
              </w:rPr>
              <w:t>0,0</w:t>
            </w:r>
          </w:p>
        </w:tc>
        <w:tc>
          <w:tcPr>
            <w:tcW w:w="837" w:type="dxa"/>
            <w:shd w:val="clear" w:color="auto" w:fill="auto"/>
          </w:tcPr>
          <w:p w:rsidR="00B50A11" w:rsidRPr="00B50A11" w:rsidRDefault="00B50A11" w:rsidP="00617579">
            <w:pPr>
              <w:rPr>
                <w:sz w:val="12"/>
                <w:szCs w:val="12"/>
              </w:rPr>
            </w:pPr>
            <w:r w:rsidRPr="00B50A11">
              <w:rPr>
                <w:sz w:val="12"/>
                <w:szCs w:val="12"/>
              </w:rPr>
              <w:t>0,0</w:t>
            </w:r>
          </w:p>
        </w:tc>
        <w:tc>
          <w:tcPr>
            <w:tcW w:w="840" w:type="dxa"/>
            <w:shd w:val="clear" w:color="auto" w:fill="auto"/>
          </w:tcPr>
          <w:p w:rsidR="00B50A11" w:rsidRPr="00B50A11" w:rsidRDefault="00B50A11" w:rsidP="00617579">
            <w:pPr>
              <w:rPr>
                <w:sz w:val="12"/>
                <w:szCs w:val="12"/>
              </w:rPr>
            </w:pPr>
            <w:r w:rsidRPr="00B50A11">
              <w:rPr>
                <w:sz w:val="12"/>
                <w:szCs w:val="12"/>
              </w:rPr>
              <w:t>0,0</w:t>
            </w:r>
          </w:p>
        </w:tc>
      </w:tr>
      <w:tr w:rsidR="00B50A11" w:rsidRPr="00B50A11" w:rsidTr="00617579">
        <w:tc>
          <w:tcPr>
            <w:tcW w:w="1873" w:type="dxa"/>
            <w:vMerge/>
            <w:shd w:val="clear" w:color="auto" w:fill="auto"/>
          </w:tcPr>
          <w:p w:rsidR="00B50A11" w:rsidRPr="00B50A11" w:rsidRDefault="00B50A11" w:rsidP="00617579">
            <w:pPr>
              <w:autoSpaceDE w:val="0"/>
              <w:autoSpaceDN w:val="0"/>
              <w:adjustRightInd w:val="0"/>
              <w:jc w:val="center"/>
              <w:outlineLvl w:val="0"/>
              <w:rPr>
                <w:sz w:val="12"/>
                <w:szCs w:val="12"/>
              </w:rPr>
            </w:pPr>
          </w:p>
        </w:tc>
        <w:tc>
          <w:tcPr>
            <w:tcW w:w="7342" w:type="dxa"/>
            <w:vMerge/>
            <w:shd w:val="clear" w:color="auto" w:fill="auto"/>
          </w:tcPr>
          <w:p w:rsidR="00B50A11" w:rsidRPr="00B50A11" w:rsidRDefault="00B50A11" w:rsidP="00617579">
            <w:pPr>
              <w:autoSpaceDE w:val="0"/>
              <w:autoSpaceDN w:val="0"/>
              <w:adjustRightInd w:val="0"/>
              <w:jc w:val="center"/>
              <w:outlineLvl w:val="0"/>
              <w:rPr>
                <w:sz w:val="12"/>
                <w:szCs w:val="12"/>
              </w:rPr>
            </w:pPr>
          </w:p>
        </w:tc>
        <w:tc>
          <w:tcPr>
            <w:tcW w:w="2497" w:type="dxa"/>
            <w:shd w:val="clear" w:color="auto" w:fill="auto"/>
          </w:tcPr>
          <w:p w:rsidR="00B50A11" w:rsidRPr="00B50A11" w:rsidRDefault="00B50A11" w:rsidP="00617579">
            <w:pPr>
              <w:rPr>
                <w:sz w:val="12"/>
                <w:szCs w:val="12"/>
              </w:rPr>
            </w:pPr>
            <w:r w:rsidRPr="00B50A11">
              <w:rPr>
                <w:sz w:val="12"/>
                <w:szCs w:val="12"/>
              </w:rPr>
              <w:t xml:space="preserve">бюджет района </w:t>
            </w:r>
          </w:p>
        </w:tc>
        <w:tc>
          <w:tcPr>
            <w:tcW w:w="837" w:type="dxa"/>
            <w:shd w:val="clear" w:color="auto" w:fill="auto"/>
          </w:tcPr>
          <w:p w:rsidR="00B50A11" w:rsidRPr="00B50A11" w:rsidRDefault="00B50A11" w:rsidP="00617579">
            <w:pPr>
              <w:rPr>
                <w:sz w:val="12"/>
                <w:szCs w:val="12"/>
              </w:rPr>
            </w:pPr>
            <w:r w:rsidRPr="00B50A11">
              <w:rPr>
                <w:sz w:val="12"/>
                <w:szCs w:val="12"/>
              </w:rPr>
              <w:t>0,0</w:t>
            </w:r>
          </w:p>
        </w:tc>
        <w:tc>
          <w:tcPr>
            <w:tcW w:w="836" w:type="dxa"/>
            <w:shd w:val="clear" w:color="auto" w:fill="auto"/>
          </w:tcPr>
          <w:p w:rsidR="00B50A11" w:rsidRPr="00B50A11" w:rsidRDefault="00B50A11" w:rsidP="00617579">
            <w:pPr>
              <w:rPr>
                <w:sz w:val="12"/>
                <w:szCs w:val="12"/>
              </w:rPr>
            </w:pPr>
            <w:r w:rsidRPr="00B50A11">
              <w:rPr>
                <w:sz w:val="12"/>
                <w:szCs w:val="12"/>
              </w:rPr>
              <w:t>0,0</w:t>
            </w:r>
          </w:p>
        </w:tc>
        <w:tc>
          <w:tcPr>
            <w:tcW w:w="837" w:type="dxa"/>
            <w:shd w:val="clear" w:color="auto" w:fill="auto"/>
          </w:tcPr>
          <w:p w:rsidR="00B50A11" w:rsidRPr="00B50A11" w:rsidRDefault="00B50A11" w:rsidP="00617579">
            <w:pPr>
              <w:rPr>
                <w:sz w:val="12"/>
                <w:szCs w:val="12"/>
              </w:rPr>
            </w:pPr>
            <w:r w:rsidRPr="00B50A11">
              <w:rPr>
                <w:sz w:val="12"/>
                <w:szCs w:val="12"/>
              </w:rPr>
              <w:t>0,0</w:t>
            </w:r>
          </w:p>
        </w:tc>
        <w:tc>
          <w:tcPr>
            <w:tcW w:w="840" w:type="dxa"/>
            <w:shd w:val="clear" w:color="auto" w:fill="auto"/>
          </w:tcPr>
          <w:p w:rsidR="00B50A11" w:rsidRPr="00B50A11" w:rsidRDefault="00B50A11" w:rsidP="00617579">
            <w:pPr>
              <w:rPr>
                <w:sz w:val="12"/>
                <w:szCs w:val="12"/>
              </w:rPr>
            </w:pPr>
            <w:r w:rsidRPr="00B50A11">
              <w:rPr>
                <w:sz w:val="12"/>
                <w:szCs w:val="12"/>
              </w:rPr>
              <w:t>0,0</w:t>
            </w:r>
          </w:p>
        </w:tc>
      </w:tr>
      <w:tr w:rsidR="00B50A11" w:rsidRPr="00B50A11" w:rsidTr="00617579">
        <w:tc>
          <w:tcPr>
            <w:tcW w:w="1873" w:type="dxa"/>
            <w:vMerge/>
            <w:shd w:val="clear" w:color="auto" w:fill="auto"/>
          </w:tcPr>
          <w:p w:rsidR="00B50A11" w:rsidRPr="00B50A11" w:rsidRDefault="00B50A11" w:rsidP="00617579">
            <w:pPr>
              <w:autoSpaceDE w:val="0"/>
              <w:autoSpaceDN w:val="0"/>
              <w:adjustRightInd w:val="0"/>
              <w:jc w:val="center"/>
              <w:outlineLvl w:val="0"/>
              <w:rPr>
                <w:sz w:val="12"/>
                <w:szCs w:val="12"/>
              </w:rPr>
            </w:pPr>
          </w:p>
        </w:tc>
        <w:tc>
          <w:tcPr>
            <w:tcW w:w="7342" w:type="dxa"/>
            <w:vMerge/>
            <w:shd w:val="clear" w:color="auto" w:fill="auto"/>
          </w:tcPr>
          <w:p w:rsidR="00B50A11" w:rsidRPr="00B50A11" w:rsidRDefault="00B50A11" w:rsidP="00617579">
            <w:pPr>
              <w:autoSpaceDE w:val="0"/>
              <w:autoSpaceDN w:val="0"/>
              <w:adjustRightInd w:val="0"/>
              <w:jc w:val="center"/>
              <w:outlineLvl w:val="0"/>
              <w:rPr>
                <w:sz w:val="12"/>
                <w:szCs w:val="12"/>
              </w:rPr>
            </w:pPr>
          </w:p>
        </w:tc>
        <w:tc>
          <w:tcPr>
            <w:tcW w:w="2497" w:type="dxa"/>
            <w:shd w:val="clear" w:color="auto" w:fill="auto"/>
          </w:tcPr>
          <w:p w:rsidR="00B50A11" w:rsidRPr="00B50A11" w:rsidRDefault="00B50A11" w:rsidP="00617579">
            <w:pPr>
              <w:rPr>
                <w:sz w:val="12"/>
                <w:szCs w:val="12"/>
              </w:rPr>
            </w:pPr>
            <w:r w:rsidRPr="00B50A11">
              <w:rPr>
                <w:sz w:val="12"/>
                <w:szCs w:val="12"/>
              </w:rPr>
              <w:t>внебюджетные источники</w:t>
            </w:r>
          </w:p>
        </w:tc>
        <w:tc>
          <w:tcPr>
            <w:tcW w:w="837" w:type="dxa"/>
            <w:shd w:val="clear" w:color="auto" w:fill="auto"/>
          </w:tcPr>
          <w:p w:rsidR="00B50A11" w:rsidRPr="00B50A11" w:rsidRDefault="00B50A11" w:rsidP="00617579">
            <w:pPr>
              <w:rPr>
                <w:sz w:val="12"/>
                <w:szCs w:val="12"/>
              </w:rPr>
            </w:pPr>
            <w:r w:rsidRPr="00B50A11">
              <w:rPr>
                <w:sz w:val="12"/>
                <w:szCs w:val="12"/>
              </w:rPr>
              <w:t>0,0</w:t>
            </w:r>
          </w:p>
        </w:tc>
        <w:tc>
          <w:tcPr>
            <w:tcW w:w="836" w:type="dxa"/>
            <w:shd w:val="clear" w:color="auto" w:fill="auto"/>
          </w:tcPr>
          <w:p w:rsidR="00B50A11" w:rsidRPr="00B50A11" w:rsidRDefault="00B50A11" w:rsidP="00617579">
            <w:pPr>
              <w:rPr>
                <w:sz w:val="12"/>
                <w:szCs w:val="12"/>
              </w:rPr>
            </w:pPr>
            <w:r w:rsidRPr="00B50A11">
              <w:rPr>
                <w:sz w:val="12"/>
                <w:szCs w:val="12"/>
              </w:rPr>
              <w:t>0,0</w:t>
            </w:r>
          </w:p>
        </w:tc>
        <w:tc>
          <w:tcPr>
            <w:tcW w:w="837" w:type="dxa"/>
            <w:shd w:val="clear" w:color="auto" w:fill="auto"/>
          </w:tcPr>
          <w:p w:rsidR="00B50A11" w:rsidRPr="00B50A11" w:rsidRDefault="00B50A11" w:rsidP="00617579">
            <w:pPr>
              <w:rPr>
                <w:sz w:val="12"/>
                <w:szCs w:val="12"/>
              </w:rPr>
            </w:pPr>
            <w:r w:rsidRPr="00B50A11">
              <w:rPr>
                <w:sz w:val="12"/>
                <w:szCs w:val="12"/>
              </w:rPr>
              <w:t>0,0</w:t>
            </w:r>
          </w:p>
        </w:tc>
        <w:tc>
          <w:tcPr>
            <w:tcW w:w="840" w:type="dxa"/>
            <w:shd w:val="clear" w:color="auto" w:fill="auto"/>
          </w:tcPr>
          <w:p w:rsidR="00B50A11" w:rsidRPr="00B50A11" w:rsidRDefault="00B50A11" w:rsidP="00617579">
            <w:pPr>
              <w:rPr>
                <w:sz w:val="12"/>
                <w:szCs w:val="12"/>
              </w:rPr>
            </w:pPr>
            <w:r w:rsidRPr="00B50A11">
              <w:rPr>
                <w:sz w:val="12"/>
                <w:szCs w:val="12"/>
              </w:rPr>
              <w:t>0,0</w:t>
            </w:r>
          </w:p>
        </w:tc>
      </w:tr>
      <w:tr w:rsidR="00B50A11" w:rsidRPr="00B50A11" w:rsidTr="00617579">
        <w:tc>
          <w:tcPr>
            <w:tcW w:w="1873" w:type="dxa"/>
            <w:vMerge w:val="restart"/>
            <w:shd w:val="clear" w:color="auto" w:fill="auto"/>
          </w:tcPr>
          <w:p w:rsidR="00B50A11" w:rsidRPr="00B50A11" w:rsidRDefault="00B50A11" w:rsidP="00617579">
            <w:pPr>
              <w:rPr>
                <w:sz w:val="12"/>
                <w:szCs w:val="12"/>
              </w:rPr>
            </w:pPr>
            <w:r w:rsidRPr="00B50A11">
              <w:rPr>
                <w:sz w:val="12"/>
                <w:szCs w:val="12"/>
              </w:rPr>
              <w:t>Подпрограмма</w:t>
            </w:r>
          </w:p>
        </w:tc>
        <w:tc>
          <w:tcPr>
            <w:tcW w:w="7342" w:type="dxa"/>
            <w:vMerge w:val="restart"/>
            <w:shd w:val="clear" w:color="auto" w:fill="auto"/>
          </w:tcPr>
          <w:p w:rsidR="00B50A11" w:rsidRPr="00B50A11" w:rsidRDefault="00B50A11" w:rsidP="00617579">
            <w:pPr>
              <w:rPr>
                <w:sz w:val="12"/>
                <w:szCs w:val="12"/>
              </w:rPr>
            </w:pPr>
            <w:r w:rsidRPr="00B50A11">
              <w:rPr>
                <w:sz w:val="12"/>
                <w:szCs w:val="12"/>
              </w:rPr>
              <w:t xml:space="preserve"> </w:t>
            </w:r>
            <w:r w:rsidRPr="00B50A11">
              <w:rPr>
                <w:bCs/>
                <w:color w:val="000000"/>
                <w:sz w:val="12"/>
                <w:szCs w:val="12"/>
              </w:rPr>
              <w:t xml:space="preserve">Профилактика незаконного потребления наркотических средств и психотропных веществ, новых потенциально опасных </w:t>
            </w:r>
            <w:proofErr w:type="spellStart"/>
            <w:r w:rsidRPr="00B50A11">
              <w:rPr>
                <w:bCs/>
                <w:color w:val="000000"/>
                <w:sz w:val="12"/>
                <w:szCs w:val="12"/>
              </w:rPr>
              <w:t>психоактивных</w:t>
            </w:r>
            <w:proofErr w:type="spellEnd"/>
            <w:r w:rsidRPr="00B50A11">
              <w:rPr>
                <w:bCs/>
                <w:color w:val="000000"/>
                <w:sz w:val="12"/>
                <w:szCs w:val="12"/>
              </w:rPr>
              <w:t xml:space="preserve"> веществ,  наркомании» </w:t>
            </w:r>
          </w:p>
        </w:tc>
        <w:tc>
          <w:tcPr>
            <w:tcW w:w="2497" w:type="dxa"/>
            <w:shd w:val="clear" w:color="auto" w:fill="auto"/>
          </w:tcPr>
          <w:p w:rsidR="00B50A11" w:rsidRPr="00B50A11" w:rsidRDefault="00B50A11" w:rsidP="00617579">
            <w:pPr>
              <w:rPr>
                <w:sz w:val="12"/>
                <w:szCs w:val="12"/>
              </w:rPr>
            </w:pPr>
            <w:r w:rsidRPr="00B50A11">
              <w:rPr>
                <w:sz w:val="12"/>
                <w:szCs w:val="12"/>
              </w:rPr>
              <w:t>Всего</w:t>
            </w:r>
          </w:p>
        </w:tc>
        <w:tc>
          <w:tcPr>
            <w:tcW w:w="837" w:type="dxa"/>
            <w:shd w:val="clear" w:color="auto" w:fill="auto"/>
          </w:tcPr>
          <w:p w:rsidR="00B50A11" w:rsidRPr="00B50A11" w:rsidRDefault="00B50A11" w:rsidP="00617579">
            <w:pPr>
              <w:rPr>
                <w:sz w:val="12"/>
                <w:szCs w:val="12"/>
              </w:rPr>
            </w:pPr>
            <w:r w:rsidRPr="00B50A11">
              <w:rPr>
                <w:sz w:val="12"/>
                <w:szCs w:val="12"/>
              </w:rPr>
              <w:t>0,0</w:t>
            </w:r>
          </w:p>
        </w:tc>
        <w:tc>
          <w:tcPr>
            <w:tcW w:w="836" w:type="dxa"/>
            <w:shd w:val="clear" w:color="auto" w:fill="auto"/>
          </w:tcPr>
          <w:p w:rsidR="00B50A11" w:rsidRPr="00B50A11" w:rsidRDefault="00B50A11" w:rsidP="00617579">
            <w:pPr>
              <w:rPr>
                <w:sz w:val="12"/>
                <w:szCs w:val="12"/>
              </w:rPr>
            </w:pPr>
            <w:r w:rsidRPr="00B50A11">
              <w:rPr>
                <w:sz w:val="12"/>
                <w:szCs w:val="12"/>
              </w:rPr>
              <w:t>0,0</w:t>
            </w:r>
          </w:p>
        </w:tc>
        <w:tc>
          <w:tcPr>
            <w:tcW w:w="837" w:type="dxa"/>
            <w:shd w:val="clear" w:color="auto" w:fill="auto"/>
          </w:tcPr>
          <w:p w:rsidR="00B50A11" w:rsidRPr="00B50A11" w:rsidRDefault="00B50A11" w:rsidP="00617579">
            <w:pPr>
              <w:rPr>
                <w:sz w:val="12"/>
                <w:szCs w:val="12"/>
              </w:rPr>
            </w:pPr>
            <w:r w:rsidRPr="00B50A11">
              <w:rPr>
                <w:sz w:val="12"/>
                <w:szCs w:val="12"/>
              </w:rPr>
              <w:t>0,0</w:t>
            </w:r>
          </w:p>
        </w:tc>
        <w:tc>
          <w:tcPr>
            <w:tcW w:w="840" w:type="dxa"/>
            <w:shd w:val="clear" w:color="auto" w:fill="auto"/>
          </w:tcPr>
          <w:p w:rsidR="00B50A11" w:rsidRPr="00B50A11" w:rsidRDefault="00B50A11" w:rsidP="00617579">
            <w:pPr>
              <w:rPr>
                <w:sz w:val="12"/>
                <w:szCs w:val="12"/>
              </w:rPr>
            </w:pPr>
            <w:r w:rsidRPr="00B50A11">
              <w:rPr>
                <w:sz w:val="12"/>
                <w:szCs w:val="12"/>
              </w:rPr>
              <w:t>0,0</w:t>
            </w:r>
          </w:p>
        </w:tc>
      </w:tr>
      <w:tr w:rsidR="00B50A11" w:rsidRPr="00B50A11" w:rsidTr="00617579">
        <w:tc>
          <w:tcPr>
            <w:tcW w:w="1873" w:type="dxa"/>
            <w:vMerge/>
            <w:shd w:val="clear" w:color="auto" w:fill="auto"/>
          </w:tcPr>
          <w:p w:rsidR="00B50A11" w:rsidRPr="00B50A11" w:rsidRDefault="00B50A11" w:rsidP="00617579">
            <w:pPr>
              <w:autoSpaceDE w:val="0"/>
              <w:autoSpaceDN w:val="0"/>
              <w:adjustRightInd w:val="0"/>
              <w:jc w:val="center"/>
              <w:outlineLvl w:val="0"/>
              <w:rPr>
                <w:sz w:val="12"/>
                <w:szCs w:val="12"/>
              </w:rPr>
            </w:pPr>
          </w:p>
        </w:tc>
        <w:tc>
          <w:tcPr>
            <w:tcW w:w="7342" w:type="dxa"/>
            <w:vMerge/>
            <w:shd w:val="clear" w:color="auto" w:fill="auto"/>
          </w:tcPr>
          <w:p w:rsidR="00B50A11" w:rsidRPr="00B50A11" w:rsidRDefault="00B50A11" w:rsidP="00617579">
            <w:pPr>
              <w:autoSpaceDE w:val="0"/>
              <w:autoSpaceDN w:val="0"/>
              <w:adjustRightInd w:val="0"/>
              <w:jc w:val="center"/>
              <w:outlineLvl w:val="0"/>
              <w:rPr>
                <w:sz w:val="12"/>
                <w:szCs w:val="12"/>
              </w:rPr>
            </w:pPr>
          </w:p>
        </w:tc>
        <w:tc>
          <w:tcPr>
            <w:tcW w:w="2497" w:type="dxa"/>
            <w:shd w:val="clear" w:color="auto" w:fill="auto"/>
          </w:tcPr>
          <w:p w:rsidR="00B50A11" w:rsidRPr="00B50A11" w:rsidRDefault="00B50A11" w:rsidP="00617579">
            <w:pPr>
              <w:rPr>
                <w:sz w:val="12"/>
                <w:szCs w:val="12"/>
              </w:rPr>
            </w:pPr>
            <w:r w:rsidRPr="00B50A11">
              <w:rPr>
                <w:sz w:val="12"/>
                <w:szCs w:val="12"/>
              </w:rPr>
              <w:t>бюджет района</w:t>
            </w:r>
          </w:p>
        </w:tc>
        <w:tc>
          <w:tcPr>
            <w:tcW w:w="837" w:type="dxa"/>
            <w:shd w:val="clear" w:color="auto" w:fill="auto"/>
          </w:tcPr>
          <w:p w:rsidR="00B50A11" w:rsidRPr="00B50A11" w:rsidRDefault="00B50A11" w:rsidP="00617579">
            <w:pPr>
              <w:rPr>
                <w:sz w:val="12"/>
                <w:szCs w:val="12"/>
              </w:rPr>
            </w:pPr>
            <w:r w:rsidRPr="00B50A11">
              <w:rPr>
                <w:sz w:val="12"/>
                <w:szCs w:val="12"/>
              </w:rPr>
              <w:t>0,0</w:t>
            </w:r>
          </w:p>
        </w:tc>
        <w:tc>
          <w:tcPr>
            <w:tcW w:w="836" w:type="dxa"/>
            <w:shd w:val="clear" w:color="auto" w:fill="auto"/>
          </w:tcPr>
          <w:p w:rsidR="00B50A11" w:rsidRPr="00B50A11" w:rsidRDefault="00B50A11" w:rsidP="00617579">
            <w:pPr>
              <w:rPr>
                <w:sz w:val="12"/>
                <w:szCs w:val="12"/>
              </w:rPr>
            </w:pPr>
            <w:r w:rsidRPr="00B50A11">
              <w:rPr>
                <w:sz w:val="12"/>
                <w:szCs w:val="12"/>
              </w:rPr>
              <w:t>0,0</w:t>
            </w:r>
          </w:p>
        </w:tc>
        <w:tc>
          <w:tcPr>
            <w:tcW w:w="837" w:type="dxa"/>
            <w:shd w:val="clear" w:color="auto" w:fill="auto"/>
          </w:tcPr>
          <w:p w:rsidR="00B50A11" w:rsidRPr="00B50A11" w:rsidRDefault="00B50A11" w:rsidP="00617579">
            <w:pPr>
              <w:rPr>
                <w:sz w:val="12"/>
                <w:szCs w:val="12"/>
              </w:rPr>
            </w:pPr>
            <w:r w:rsidRPr="00B50A11">
              <w:rPr>
                <w:sz w:val="12"/>
                <w:szCs w:val="12"/>
              </w:rPr>
              <w:t>0,0</w:t>
            </w:r>
          </w:p>
        </w:tc>
        <w:tc>
          <w:tcPr>
            <w:tcW w:w="840" w:type="dxa"/>
            <w:shd w:val="clear" w:color="auto" w:fill="auto"/>
          </w:tcPr>
          <w:p w:rsidR="00B50A11" w:rsidRPr="00B50A11" w:rsidRDefault="00B50A11" w:rsidP="00617579">
            <w:pPr>
              <w:rPr>
                <w:sz w:val="12"/>
                <w:szCs w:val="12"/>
              </w:rPr>
            </w:pPr>
            <w:r w:rsidRPr="00B50A11">
              <w:rPr>
                <w:sz w:val="12"/>
                <w:szCs w:val="12"/>
              </w:rPr>
              <w:t>0,0</w:t>
            </w:r>
          </w:p>
        </w:tc>
      </w:tr>
      <w:tr w:rsidR="00B50A11" w:rsidRPr="00B50A11" w:rsidTr="00617579">
        <w:tc>
          <w:tcPr>
            <w:tcW w:w="1873" w:type="dxa"/>
            <w:vMerge/>
            <w:shd w:val="clear" w:color="auto" w:fill="auto"/>
          </w:tcPr>
          <w:p w:rsidR="00B50A11" w:rsidRPr="00B50A11" w:rsidRDefault="00B50A11" w:rsidP="00617579">
            <w:pPr>
              <w:autoSpaceDE w:val="0"/>
              <w:autoSpaceDN w:val="0"/>
              <w:adjustRightInd w:val="0"/>
              <w:jc w:val="center"/>
              <w:outlineLvl w:val="0"/>
              <w:rPr>
                <w:sz w:val="12"/>
                <w:szCs w:val="12"/>
              </w:rPr>
            </w:pPr>
          </w:p>
        </w:tc>
        <w:tc>
          <w:tcPr>
            <w:tcW w:w="7342" w:type="dxa"/>
            <w:vMerge/>
            <w:shd w:val="clear" w:color="auto" w:fill="auto"/>
          </w:tcPr>
          <w:p w:rsidR="00B50A11" w:rsidRPr="00B50A11" w:rsidRDefault="00B50A11" w:rsidP="00617579">
            <w:pPr>
              <w:autoSpaceDE w:val="0"/>
              <w:autoSpaceDN w:val="0"/>
              <w:adjustRightInd w:val="0"/>
              <w:jc w:val="center"/>
              <w:outlineLvl w:val="0"/>
              <w:rPr>
                <w:sz w:val="12"/>
                <w:szCs w:val="12"/>
              </w:rPr>
            </w:pPr>
          </w:p>
        </w:tc>
        <w:tc>
          <w:tcPr>
            <w:tcW w:w="2497" w:type="dxa"/>
            <w:shd w:val="clear" w:color="auto" w:fill="auto"/>
          </w:tcPr>
          <w:p w:rsidR="00B50A11" w:rsidRPr="00B50A11" w:rsidRDefault="00B50A11" w:rsidP="00617579">
            <w:pPr>
              <w:rPr>
                <w:sz w:val="12"/>
                <w:szCs w:val="12"/>
              </w:rPr>
            </w:pPr>
            <w:r w:rsidRPr="00B50A11">
              <w:rPr>
                <w:sz w:val="12"/>
                <w:szCs w:val="12"/>
              </w:rPr>
              <w:t>внебюджетные источники</w:t>
            </w:r>
          </w:p>
        </w:tc>
        <w:tc>
          <w:tcPr>
            <w:tcW w:w="837" w:type="dxa"/>
            <w:shd w:val="clear" w:color="auto" w:fill="auto"/>
          </w:tcPr>
          <w:p w:rsidR="00B50A11" w:rsidRPr="00B50A11" w:rsidRDefault="00B50A11" w:rsidP="00617579">
            <w:pPr>
              <w:rPr>
                <w:sz w:val="12"/>
                <w:szCs w:val="12"/>
              </w:rPr>
            </w:pPr>
            <w:r w:rsidRPr="00B50A11">
              <w:rPr>
                <w:sz w:val="12"/>
                <w:szCs w:val="12"/>
              </w:rPr>
              <w:t>0,0</w:t>
            </w:r>
          </w:p>
        </w:tc>
        <w:tc>
          <w:tcPr>
            <w:tcW w:w="836" w:type="dxa"/>
            <w:shd w:val="clear" w:color="auto" w:fill="auto"/>
          </w:tcPr>
          <w:p w:rsidR="00B50A11" w:rsidRPr="00B50A11" w:rsidRDefault="00B50A11" w:rsidP="00617579">
            <w:pPr>
              <w:rPr>
                <w:sz w:val="12"/>
                <w:szCs w:val="12"/>
              </w:rPr>
            </w:pPr>
            <w:r w:rsidRPr="00B50A11">
              <w:rPr>
                <w:sz w:val="12"/>
                <w:szCs w:val="12"/>
              </w:rPr>
              <w:t>0,0</w:t>
            </w:r>
          </w:p>
        </w:tc>
        <w:tc>
          <w:tcPr>
            <w:tcW w:w="837" w:type="dxa"/>
            <w:shd w:val="clear" w:color="auto" w:fill="auto"/>
          </w:tcPr>
          <w:p w:rsidR="00B50A11" w:rsidRPr="00B50A11" w:rsidRDefault="00B50A11" w:rsidP="00617579">
            <w:pPr>
              <w:rPr>
                <w:sz w:val="12"/>
                <w:szCs w:val="12"/>
              </w:rPr>
            </w:pPr>
            <w:r w:rsidRPr="00B50A11">
              <w:rPr>
                <w:sz w:val="12"/>
                <w:szCs w:val="12"/>
              </w:rPr>
              <w:t>0,0</w:t>
            </w:r>
          </w:p>
        </w:tc>
        <w:tc>
          <w:tcPr>
            <w:tcW w:w="840" w:type="dxa"/>
            <w:shd w:val="clear" w:color="auto" w:fill="auto"/>
          </w:tcPr>
          <w:p w:rsidR="00B50A11" w:rsidRPr="00B50A11" w:rsidRDefault="00B50A11" w:rsidP="00617579">
            <w:pPr>
              <w:rPr>
                <w:sz w:val="12"/>
                <w:szCs w:val="12"/>
              </w:rPr>
            </w:pPr>
            <w:r w:rsidRPr="00B50A11">
              <w:rPr>
                <w:sz w:val="12"/>
                <w:szCs w:val="12"/>
              </w:rPr>
              <w:t>0,0</w:t>
            </w:r>
          </w:p>
        </w:tc>
      </w:tr>
      <w:tr w:rsidR="00B50A11" w:rsidRPr="00B50A11" w:rsidTr="00617579">
        <w:tc>
          <w:tcPr>
            <w:tcW w:w="1873" w:type="dxa"/>
            <w:shd w:val="clear" w:color="auto" w:fill="auto"/>
          </w:tcPr>
          <w:p w:rsidR="00B50A11" w:rsidRPr="00B50A11" w:rsidRDefault="00B50A11" w:rsidP="00617579">
            <w:pPr>
              <w:rPr>
                <w:sz w:val="12"/>
                <w:szCs w:val="12"/>
              </w:rPr>
            </w:pPr>
            <w:r w:rsidRPr="00B50A11">
              <w:rPr>
                <w:sz w:val="12"/>
                <w:szCs w:val="12"/>
              </w:rPr>
              <w:t>Подпрограмма</w:t>
            </w:r>
          </w:p>
        </w:tc>
        <w:tc>
          <w:tcPr>
            <w:tcW w:w="7342" w:type="dxa"/>
            <w:shd w:val="clear" w:color="auto" w:fill="auto"/>
          </w:tcPr>
          <w:p w:rsidR="00B50A11" w:rsidRPr="00B50A11" w:rsidRDefault="00B50A11" w:rsidP="00617579">
            <w:pPr>
              <w:rPr>
                <w:sz w:val="12"/>
                <w:szCs w:val="12"/>
              </w:rPr>
            </w:pPr>
            <w:r w:rsidRPr="00B50A11">
              <w:rPr>
                <w:sz w:val="12"/>
                <w:szCs w:val="12"/>
              </w:rPr>
              <w:t xml:space="preserve">"Обеспечение реализации муниципальной программы "Повышение безопасности жизнедеятельности населения и территорий" </w:t>
            </w:r>
          </w:p>
        </w:tc>
        <w:tc>
          <w:tcPr>
            <w:tcW w:w="2497" w:type="dxa"/>
            <w:shd w:val="clear" w:color="auto" w:fill="auto"/>
          </w:tcPr>
          <w:p w:rsidR="00B50A11" w:rsidRPr="00B50A11" w:rsidRDefault="00B50A11" w:rsidP="00617579">
            <w:pPr>
              <w:rPr>
                <w:sz w:val="12"/>
                <w:szCs w:val="12"/>
              </w:rPr>
            </w:pPr>
          </w:p>
        </w:tc>
        <w:tc>
          <w:tcPr>
            <w:tcW w:w="837" w:type="dxa"/>
            <w:shd w:val="clear" w:color="auto" w:fill="auto"/>
          </w:tcPr>
          <w:p w:rsidR="00B50A11" w:rsidRPr="00B50A11" w:rsidRDefault="00B50A11" w:rsidP="00617579">
            <w:pPr>
              <w:rPr>
                <w:sz w:val="12"/>
                <w:szCs w:val="12"/>
              </w:rPr>
            </w:pPr>
            <w:r w:rsidRPr="00B50A11">
              <w:rPr>
                <w:sz w:val="12"/>
                <w:szCs w:val="12"/>
              </w:rPr>
              <w:t>0,0</w:t>
            </w:r>
          </w:p>
        </w:tc>
        <w:tc>
          <w:tcPr>
            <w:tcW w:w="836" w:type="dxa"/>
            <w:shd w:val="clear" w:color="auto" w:fill="auto"/>
          </w:tcPr>
          <w:p w:rsidR="00B50A11" w:rsidRPr="00B50A11" w:rsidRDefault="00B50A11" w:rsidP="00617579">
            <w:pPr>
              <w:rPr>
                <w:sz w:val="12"/>
                <w:szCs w:val="12"/>
              </w:rPr>
            </w:pPr>
            <w:r w:rsidRPr="00B50A11">
              <w:rPr>
                <w:sz w:val="12"/>
                <w:szCs w:val="12"/>
              </w:rPr>
              <w:t>0,0</w:t>
            </w:r>
          </w:p>
        </w:tc>
        <w:tc>
          <w:tcPr>
            <w:tcW w:w="837" w:type="dxa"/>
            <w:shd w:val="clear" w:color="auto" w:fill="auto"/>
          </w:tcPr>
          <w:p w:rsidR="00B50A11" w:rsidRPr="00B50A11" w:rsidRDefault="00B50A11" w:rsidP="00617579">
            <w:pPr>
              <w:rPr>
                <w:sz w:val="12"/>
                <w:szCs w:val="12"/>
              </w:rPr>
            </w:pPr>
            <w:r w:rsidRPr="00B50A11">
              <w:rPr>
                <w:sz w:val="12"/>
                <w:szCs w:val="12"/>
              </w:rPr>
              <w:t>0,0</w:t>
            </w:r>
          </w:p>
        </w:tc>
        <w:tc>
          <w:tcPr>
            <w:tcW w:w="840" w:type="dxa"/>
            <w:shd w:val="clear" w:color="auto" w:fill="auto"/>
          </w:tcPr>
          <w:p w:rsidR="00B50A11" w:rsidRPr="00B50A11" w:rsidRDefault="00B50A11" w:rsidP="00617579">
            <w:pPr>
              <w:rPr>
                <w:sz w:val="12"/>
                <w:szCs w:val="12"/>
              </w:rPr>
            </w:pPr>
            <w:r w:rsidRPr="00B50A11">
              <w:rPr>
                <w:sz w:val="12"/>
                <w:szCs w:val="12"/>
              </w:rPr>
              <w:t>0,0</w:t>
            </w:r>
          </w:p>
        </w:tc>
      </w:tr>
    </w:tbl>
    <w:p w:rsidR="00B50A11" w:rsidRPr="00B50A11" w:rsidRDefault="00B50A11" w:rsidP="00B50A11">
      <w:pPr>
        <w:widowControl w:val="0"/>
        <w:autoSpaceDE w:val="0"/>
        <w:autoSpaceDN w:val="0"/>
        <w:adjustRightInd w:val="0"/>
        <w:ind w:firstLine="709"/>
        <w:jc w:val="right"/>
        <w:rPr>
          <w:sz w:val="12"/>
          <w:szCs w:val="12"/>
        </w:rPr>
        <w:sectPr w:rsidR="00B50A11" w:rsidRPr="00B50A11" w:rsidSect="00617579">
          <w:pgSz w:w="16838" w:h="11906" w:orient="landscape"/>
          <w:pgMar w:top="1259" w:right="1134" w:bottom="851" w:left="1134" w:header="709" w:footer="709" w:gutter="0"/>
          <w:cols w:space="708"/>
          <w:docGrid w:linePitch="360"/>
        </w:sectPr>
      </w:pPr>
    </w:p>
    <w:p w:rsidR="00B50A11" w:rsidRPr="00B50A11" w:rsidRDefault="00B50A11" w:rsidP="00B50A11">
      <w:pPr>
        <w:widowControl w:val="0"/>
        <w:autoSpaceDE w:val="0"/>
        <w:autoSpaceDN w:val="0"/>
        <w:adjustRightInd w:val="0"/>
        <w:ind w:firstLine="709"/>
        <w:jc w:val="right"/>
        <w:rPr>
          <w:sz w:val="12"/>
          <w:szCs w:val="12"/>
        </w:rPr>
      </w:pPr>
      <w:r w:rsidRPr="00B50A11">
        <w:rPr>
          <w:sz w:val="12"/>
          <w:szCs w:val="12"/>
        </w:rPr>
        <w:lastRenderedPageBreak/>
        <w:t>Приложение № 3 к муниципальной программе</w:t>
      </w:r>
    </w:p>
    <w:p w:rsidR="00B50A11" w:rsidRPr="00B50A11" w:rsidRDefault="00B50A11" w:rsidP="00B50A11">
      <w:pPr>
        <w:widowControl w:val="0"/>
        <w:autoSpaceDE w:val="0"/>
        <w:autoSpaceDN w:val="0"/>
        <w:adjustRightInd w:val="0"/>
        <w:ind w:firstLine="709"/>
        <w:jc w:val="right"/>
        <w:rPr>
          <w:sz w:val="12"/>
          <w:szCs w:val="12"/>
        </w:rPr>
      </w:pPr>
      <w:r w:rsidRPr="00B50A11">
        <w:rPr>
          <w:sz w:val="12"/>
          <w:szCs w:val="12"/>
        </w:rPr>
        <w:t xml:space="preserve"> «Повышение безопасности жизнедеятельности </w:t>
      </w:r>
    </w:p>
    <w:p w:rsidR="00B50A11" w:rsidRPr="00B50A11" w:rsidRDefault="00B50A11" w:rsidP="00B50A11">
      <w:pPr>
        <w:widowControl w:val="0"/>
        <w:autoSpaceDE w:val="0"/>
        <w:autoSpaceDN w:val="0"/>
        <w:adjustRightInd w:val="0"/>
        <w:ind w:firstLine="709"/>
        <w:jc w:val="right"/>
        <w:rPr>
          <w:sz w:val="12"/>
          <w:szCs w:val="12"/>
        </w:rPr>
      </w:pPr>
      <w:r w:rsidRPr="00B50A11">
        <w:rPr>
          <w:sz w:val="12"/>
          <w:szCs w:val="12"/>
        </w:rPr>
        <w:t>населения и территорий»</w:t>
      </w:r>
    </w:p>
    <w:p w:rsidR="00B50A11" w:rsidRPr="00B50A11" w:rsidRDefault="00B50A11" w:rsidP="00B50A11">
      <w:pPr>
        <w:widowControl w:val="0"/>
        <w:autoSpaceDE w:val="0"/>
        <w:autoSpaceDN w:val="0"/>
        <w:adjustRightInd w:val="0"/>
        <w:ind w:firstLine="709"/>
        <w:jc w:val="center"/>
        <w:rPr>
          <w:b/>
          <w:bCs/>
          <w:sz w:val="12"/>
          <w:szCs w:val="12"/>
        </w:rPr>
      </w:pPr>
      <w:bookmarkStart w:id="14" w:name="Par4384"/>
      <w:bookmarkEnd w:id="14"/>
    </w:p>
    <w:p w:rsidR="00B50A11" w:rsidRPr="00B50A11" w:rsidRDefault="00B50A11" w:rsidP="00B50A11">
      <w:pPr>
        <w:widowControl w:val="0"/>
        <w:autoSpaceDE w:val="0"/>
        <w:autoSpaceDN w:val="0"/>
        <w:adjustRightInd w:val="0"/>
        <w:ind w:firstLine="709"/>
        <w:jc w:val="center"/>
        <w:rPr>
          <w:b/>
          <w:bCs/>
          <w:sz w:val="12"/>
          <w:szCs w:val="12"/>
        </w:rPr>
      </w:pPr>
      <w:r w:rsidRPr="00B50A11">
        <w:rPr>
          <w:b/>
          <w:bCs/>
          <w:sz w:val="12"/>
          <w:szCs w:val="12"/>
        </w:rPr>
        <w:t>Подпрограмма</w:t>
      </w:r>
    </w:p>
    <w:p w:rsidR="00B50A11" w:rsidRPr="00B50A11" w:rsidRDefault="00B50A11" w:rsidP="00B50A11">
      <w:pPr>
        <w:widowControl w:val="0"/>
        <w:autoSpaceDE w:val="0"/>
        <w:autoSpaceDN w:val="0"/>
        <w:adjustRightInd w:val="0"/>
        <w:ind w:firstLine="709"/>
        <w:jc w:val="center"/>
        <w:rPr>
          <w:b/>
          <w:bCs/>
          <w:sz w:val="12"/>
          <w:szCs w:val="12"/>
        </w:rPr>
      </w:pPr>
      <w:r w:rsidRPr="00B50A11">
        <w:rPr>
          <w:b/>
          <w:bCs/>
          <w:sz w:val="12"/>
          <w:szCs w:val="12"/>
        </w:rPr>
        <w:t xml:space="preserve">«Защита населения и территорий от чрезвычайных ситуаций природного </w:t>
      </w:r>
    </w:p>
    <w:p w:rsidR="00B50A11" w:rsidRPr="00B50A11" w:rsidRDefault="00B50A11" w:rsidP="00B50A11">
      <w:pPr>
        <w:widowControl w:val="0"/>
        <w:autoSpaceDE w:val="0"/>
        <w:autoSpaceDN w:val="0"/>
        <w:adjustRightInd w:val="0"/>
        <w:ind w:firstLine="709"/>
        <w:jc w:val="center"/>
        <w:rPr>
          <w:b/>
          <w:bCs/>
          <w:sz w:val="12"/>
          <w:szCs w:val="12"/>
        </w:rPr>
      </w:pPr>
      <w:r w:rsidRPr="00B50A11">
        <w:rPr>
          <w:b/>
          <w:bCs/>
          <w:sz w:val="12"/>
          <w:szCs w:val="12"/>
        </w:rPr>
        <w:t>и техногенного характера, обеспечение пожарной безопасности и безопасности населения на водных объектах»</w:t>
      </w:r>
    </w:p>
    <w:p w:rsidR="00B50A11" w:rsidRPr="00B50A11" w:rsidRDefault="00B50A11" w:rsidP="00B50A11">
      <w:pPr>
        <w:widowControl w:val="0"/>
        <w:autoSpaceDE w:val="0"/>
        <w:autoSpaceDN w:val="0"/>
        <w:adjustRightInd w:val="0"/>
        <w:ind w:firstLine="709"/>
        <w:jc w:val="center"/>
        <w:rPr>
          <w:sz w:val="12"/>
          <w:szCs w:val="12"/>
        </w:rPr>
      </w:pPr>
    </w:p>
    <w:p w:rsidR="00B50A11" w:rsidRPr="00B50A11" w:rsidRDefault="00B50A11" w:rsidP="00B50A11">
      <w:pPr>
        <w:widowControl w:val="0"/>
        <w:autoSpaceDE w:val="0"/>
        <w:autoSpaceDN w:val="0"/>
        <w:adjustRightInd w:val="0"/>
        <w:ind w:firstLine="709"/>
        <w:jc w:val="center"/>
        <w:outlineLvl w:val="2"/>
        <w:rPr>
          <w:sz w:val="12"/>
          <w:szCs w:val="12"/>
        </w:rPr>
      </w:pPr>
      <w:bookmarkStart w:id="15" w:name="Par4393"/>
      <w:bookmarkEnd w:id="15"/>
      <w:r w:rsidRPr="00B50A11">
        <w:rPr>
          <w:sz w:val="12"/>
          <w:szCs w:val="12"/>
        </w:rPr>
        <w:t>ПАСПОРТ ПОДПРОГРАММЫ</w:t>
      </w: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85"/>
        <w:gridCol w:w="284"/>
        <w:gridCol w:w="7654"/>
      </w:tblGrid>
      <w:tr w:rsidR="00B50A11" w:rsidRPr="00B50A11" w:rsidTr="00617579">
        <w:trPr>
          <w:tblCellSpacing w:w="5" w:type="nil"/>
        </w:trPr>
        <w:tc>
          <w:tcPr>
            <w:tcW w:w="1985" w:type="dxa"/>
          </w:tcPr>
          <w:p w:rsidR="00B50A11" w:rsidRPr="00B50A11" w:rsidRDefault="00B50A11" w:rsidP="00617579">
            <w:pPr>
              <w:rPr>
                <w:sz w:val="12"/>
                <w:szCs w:val="12"/>
              </w:rPr>
            </w:pPr>
            <w:r w:rsidRPr="00B50A11">
              <w:rPr>
                <w:sz w:val="12"/>
                <w:szCs w:val="12"/>
              </w:rPr>
              <w:t xml:space="preserve"> Ответственный исполнитель подпрограммы</w:t>
            </w:r>
          </w:p>
        </w:tc>
        <w:tc>
          <w:tcPr>
            <w:tcW w:w="284" w:type="dxa"/>
          </w:tcPr>
          <w:p w:rsidR="00B50A11" w:rsidRPr="00B50A11" w:rsidRDefault="00B50A11" w:rsidP="00617579">
            <w:pPr>
              <w:rPr>
                <w:sz w:val="12"/>
                <w:szCs w:val="12"/>
              </w:rPr>
            </w:pPr>
            <w:r w:rsidRPr="00B50A11">
              <w:rPr>
                <w:sz w:val="12"/>
                <w:szCs w:val="12"/>
              </w:rPr>
              <w:t>-</w:t>
            </w:r>
          </w:p>
        </w:tc>
        <w:tc>
          <w:tcPr>
            <w:tcW w:w="7654" w:type="dxa"/>
          </w:tcPr>
          <w:p w:rsidR="00B50A11" w:rsidRPr="00B50A11" w:rsidRDefault="00B50A11" w:rsidP="00617579">
            <w:pPr>
              <w:rPr>
                <w:sz w:val="12"/>
                <w:szCs w:val="12"/>
              </w:rPr>
            </w:pPr>
            <w:r w:rsidRPr="00B50A11">
              <w:rPr>
                <w:sz w:val="12"/>
                <w:szCs w:val="12"/>
              </w:rPr>
              <w:t>Администрация сельского поселения</w:t>
            </w:r>
          </w:p>
        </w:tc>
      </w:tr>
      <w:tr w:rsidR="00B50A11" w:rsidRPr="00B50A11" w:rsidTr="00617579">
        <w:trPr>
          <w:tblCellSpacing w:w="5" w:type="nil"/>
        </w:trPr>
        <w:tc>
          <w:tcPr>
            <w:tcW w:w="1985" w:type="dxa"/>
          </w:tcPr>
          <w:p w:rsidR="00B50A11" w:rsidRPr="00B50A11" w:rsidRDefault="00B50A11" w:rsidP="00617579">
            <w:pPr>
              <w:rPr>
                <w:sz w:val="12"/>
                <w:szCs w:val="12"/>
              </w:rPr>
            </w:pPr>
            <w:r w:rsidRPr="00B50A11">
              <w:rPr>
                <w:sz w:val="12"/>
                <w:szCs w:val="12"/>
              </w:rPr>
              <w:t>Соисполнители подпрограммы</w:t>
            </w:r>
          </w:p>
        </w:tc>
        <w:tc>
          <w:tcPr>
            <w:tcW w:w="284" w:type="dxa"/>
          </w:tcPr>
          <w:p w:rsidR="00B50A11" w:rsidRPr="00B50A11" w:rsidRDefault="00B50A11" w:rsidP="00617579">
            <w:pPr>
              <w:rPr>
                <w:sz w:val="12"/>
                <w:szCs w:val="12"/>
              </w:rPr>
            </w:pPr>
            <w:r w:rsidRPr="00B50A11">
              <w:rPr>
                <w:sz w:val="12"/>
                <w:szCs w:val="12"/>
              </w:rPr>
              <w:t>-</w:t>
            </w:r>
          </w:p>
        </w:tc>
        <w:tc>
          <w:tcPr>
            <w:tcW w:w="7654" w:type="dxa"/>
          </w:tcPr>
          <w:p w:rsidR="00B50A11" w:rsidRPr="00B50A11" w:rsidRDefault="00B50A11" w:rsidP="00617579">
            <w:pPr>
              <w:rPr>
                <w:sz w:val="12"/>
                <w:szCs w:val="12"/>
              </w:rPr>
            </w:pPr>
          </w:p>
          <w:p w:rsidR="00B50A11" w:rsidRPr="00B50A11" w:rsidRDefault="00B50A11" w:rsidP="00617579">
            <w:pPr>
              <w:rPr>
                <w:sz w:val="12"/>
                <w:szCs w:val="12"/>
              </w:rPr>
            </w:pPr>
          </w:p>
        </w:tc>
      </w:tr>
      <w:tr w:rsidR="00B50A11" w:rsidRPr="00B50A11" w:rsidTr="00617579">
        <w:trPr>
          <w:tblCellSpacing w:w="5" w:type="nil"/>
        </w:trPr>
        <w:tc>
          <w:tcPr>
            <w:tcW w:w="1985" w:type="dxa"/>
          </w:tcPr>
          <w:p w:rsidR="00B50A11" w:rsidRPr="00B50A11" w:rsidRDefault="00B50A11" w:rsidP="00617579">
            <w:pPr>
              <w:rPr>
                <w:sz w:val="12"/>
                <w:szCs w:val="12"/>
              </w:rPr>
            </w:pPr>
            <w:r w:rsidRPr="00B50A11">
              <w:rPr>
                <w:sz w:val="12"/>
                <w:szCs w:val="12"/>
              </w:rPr>
              <w:t>Цели подпрограммы</w:t>
            </w:r>
          </w:p>
        </w:tc>
        <w:tc>
          <w:tcPr>
            <w:tcW w:w="284" w:type="dxa"/>
          </w:tcPr>
          <w:p w:rsidR="00B50A11" w:rsidRPr="00B50A11" w:rsidRDefault="00B50A11" w:rsidP="00617579">
            <w:pPr>
              <w:rPr>
                <w:sz w:val="12"/>
                <w:szCs w:val="12"/>
              </w:rPr>
            </w:pPr>
            <w:r w:rsidRPr="00B50A11">
              <w:rPr>
                <w:sz w:val="12"/>
                <w:szCs w:val="12"/>
              </w:rPr>
              <w:t>-</w:t>
            </w:r>
          </w:p>
        </w:tc>
        <w:tc>
          <w:tcPr>
            <w:tcW w:w="7654" w:type="dxa"/>
          </w:tcPr>
          <w:p w:rsidR="00B50A11" w:rsidRPr="00B50A11" w:rsidRDefault="00B50A11" w:rsidP="00617579">
            <w:pPr>
              <w:ind w:firstLine="351"/>
              <w:jc w:val="both"/>
              <w:rPr>
                <w:sz w:val="12"/>
                <w:szCs w:val="12"/>
              </w:rPr>
            </w:pPr>
            <w:r w:rsidRPr="00B50A11">
              <w:rPr>
                <w:sz w:val="12"/>
                <w:szCs w:val="12"/>
              </w:rPr>
              <w:t>повышение уровня готовности в области гражданской обороны, защиты населения и территорий от чрезвычайных ситуаций, обеспечения первичных мер пожарной безопасности и безопасности людей на водных объектах;</w:t>
            </w:r>
          </w:p>
          <w:p w:rsidR="00B50A11" w:rsidRPr="00B50A11" w:rsidRDefault="00B50A11" w:rsidP="00617579">
            <w:pPr>
              <w:ind w:firstLine="351"/>
              <w:jc w:val="both"/>
              <w:rPr>
                <w:sz w:val="12"/>
                <w:szCs w:val="12"/>
              </w:rPr>
            </w:pPr>
            <w:r w:rsidRPr="00B50A11">
              <w:rPr>
                <w:sz w:val="12"/>
                <w:szCs w:val="12"/>
              </w:rPr>
              <w:t>сокращение количества зарегистрированных пожаров;</w:t>
            </w:r>
          </w:p>
          <w:p w:rsidR="00B50A11" w:rsidRPr="00B50A11" w:rsidRDefault="00B50A11" w:rsidP="00617579">
            <w:pPr>
              <w:ind w:firstLine="351"/>
              <w:jc w:val="both"/>
              <w:rPr>
                <w:sz w:val="12"/>
                <w:szCs w:val="12"/>
              </w:rPr>
            </w:pPr>
            <w:r w:rsidRPr="00B50A11">
              <w:rPr>
                <w:sz w:val="12"/>
                <w:szCs w:val="12"/>
              </w:rPr>
              <w:t>сокращение количества людей, получивших травмы и погибших на пожаре;</w:t>
            </w:r>
          </w:p>
          <w:p w:rsidR="00B50A11" w:rsidRPr="00B50A11" w:rsidRDefault="00B50A11" w:rsidP="00617579">
            <w:pPr>
              <w:ind w:firstLine="351"/>
              <w:jc w:val="both"/>
              <w:rPr>
                <w:sz w:val="12"/>
                <w:szCs w:val="12"/>
              </w:rPr>
            </w:pPr>
            <w:r w:rsidRPr="00B50A11">
              <w:rPr>
                <w:sz w:val="12"/>
                <w:szCs w:val="12"/>
              </w:rPr>
              <w:t>подготовка, переподготовка (повышение квалификации) руководителей, других должностных лиц и специалистов органов местного самоуправления и организаций независимо от организационно-правовых форм и форм собственности по вопросам гражданской обороны и защиты от чрезвычайных ситуаций;</w:t>
            </w:r>
          </w:p>
          <w:p w:rsidR="00B50A11" w:rsidRPr="00B50A11" w:rsidRDefault="00B50A11" w:rsidP="00617579">
            <w:pPr>
              <w:ind w:firstLine="351"/>
              <w:jc w:val="both"/>
              <w:rPr>
                <w:sz w:val="12"/>
                <w:szCs w:val="12"/>
              </w:rPr>
            </w:pPr>
            <w:r w:rsidRPr="00B50A11">
              <w:rPr>
                <w:sz w:val="12"/>
                <w:szCs w:val="12"/>
              </w:rPr>
              <w:t>повышение безопасности населения Красноармейского района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обращении населения по единому номеру "112"</w:t>
            </w:r>
          </w:p>
        </w:tc>
      </w:tr>
      <w:tr w:rsidR="00B50A11" w:rsidRPr="00B50A11" w:rsidTr="00617579">
        <w:trPr>
          <w:tblCellSpacing w:w="5" w:type="nil"/>
        </w:trPr>
        <w:tc>
          <w:tcPr>
            <w:tcW w:w="1985" w:type="dxa"/>
          </w:tcPr>
          <w:p w:rsidR="00B50A11" w:rsidRPr="00B50A11" w:rsidRDefault="00B50A11" w:rsidP="00617579">
            <w:pPr>
              <w:rPr>
                <w:sz w:val="12"/>
                <w:szCs w:val="12"/>
              </w:rPr>
            </w:pPr>
            <w:r w:rsidRPr="00B50A11">
              <w:rPr>
                <w:sz w:val="12"/>
                <w:szCs w:val="12"/>
              </w:rPr>
              <w:t>Задачи подпрограммы</w:t>
            </w:r>
          </w:p>
        </w:tc>
        <w:tc>
          <w:tcPr>
            <w:tcW w:w="284" w:type="dxa"/>
          </w:tcPr>
          <w:p w:rsidR="00B50A11" w:rsidRPr="00B50A11" w:rsidRDefault="00B50A11" w:rsidP="00617579">
            <w:pPr>
              <w:rPr>
                <w:sz w:val="12"/>
                <w:szCs w:val="12"/>
              </w:rPr>
            </w:pPr>
            <w:r w:rsidRPr="00B50A11">
              <w:rPr>
                <w:sz w:val="12"/>
                <w:szCs w:val="12"/>
              </w:rPr>
              <w:t>-</w:t>
            </w:r>
          </w:p>
        </w:tc>
        <w:tc>
          <w:tcPr>
            <w:tcW w:w="7654" w:type="dxa"/>
          </w:tcPr>
          <w:p w:rsidR="00B50A11" w:rsidRPr="00B50A11" w:rsidRDefault="00B50A11" w:rsidP="00617579">
            <w:pPr>
              <w:ind w:firstLine="351"/>
              <w:rPr>
                <w:sz w:val="12"/>
                <w:szCs w:val="12"/>
              </w:rPr>
            </w:pPr>
            <w:r w:rsidRPr="00B50A11">
              <w:rPr>
                <w:sz w:val="12"/>
                <w:szCs w:val="12"/>
              </w:rPr>
              <w:t>организация и осуществление профилактических мероприятий, направленных на недопущение возникновения чрезвычайных ситуаций;</w:t>
            </w:r>
          </w:p>
          <w:p w:rsidR="00B50A11" w:rsidRPr="00B50A11" w:rsidRDefault="00B50A11" w:rsidP="00617579">
            <w:pPr>
              <w:ind w:firstLine="351"/>
              <w:rPr>
                <w:sz w:val="12"/>
                <w:szCs w:val="12"/>
              </w:rPr>
            </w:pPr>
            <w:r w:rsidRPr="00B50A11">
              <w:rPr>
                <w:sz w:val="12"/>
                <w:szCs w:val="12"/>
              </w:rPr>
              <w:t>организация проведения аварийно-спасательных и других неотложных работ в районе чрезвычайной ситуации;</w:t>
            </w:r>
          </w:p>
          <w:p w:rsidR="00B50A11" w:rsidRPr="00B50A11" w:rsidRDefault="00B50A11" w:rsidP="00617579">
            <w:pPr>
              <w:ind w:firstLine="351"/>
              <w:rPr>
                <w:sz w:val="12"/>
                <w:szCs w:val="12"/>
              </w:rPr>
            </w:pPr>
            <w:r w:rsidRPr="00B50A11">
              <w:rPr>
                <w:sz w:val="12"/>
                <w:szCs w:val="12"/>
              </w:rPr>
              <w:t>организация и осуществление профилактики пожаров;</w:t>
            </w:r>
          </w:p>
          <w:p w:rsidR="00B50A11" w:rsidRPr="00B50A11" w:rsidRDefault="00B50A11" w:rsidP="00617579">
            <w:pPr>
              <w:ind w:firstLine="351"/>
              <w:rPr>
                <w:sz w:val="12"/>
                <w:szCs w:val="12"/>
              </w:rPr>
            </w:pPr>
            <w:r w:rsidRPr="00B50A11">
              <w:rPr>
                <w:sz w:val="12"/>
                <w:szCs w:val="12"/>
              </w:rPr>
              <w:t>оказание содействия в организации и осуществлении тушения пожаров, спасания людей и материальных ценностей при пожарах;</w:t>
            </w:r>
          </w:p>
          <w:p w:rsidR="00B50A11" w:rsidRPr="00B50A11" w:rsidRDefault="00B50A11" w:rsidP="00617579">
            <w:pPr>
              <w:ind w:firstLine="351"/>
              <w:rPr>
                <w:sz w:val="12"/>
                <w:szCs w:val="12"/>
              </w:rPr>
            </w:pPr>
            <w:r w:rsidRPr="00B50A11">
              <w:rPr>
                <w:sz w:val="12"/>
                <w:szCs w:val="12"/>
              </w:rPr>
              <w:t>организация и проведение обучения, тренировок и учений с различными слоями населения по обучению правилам поведения в случае возникновения чрезвычайных ситуаций и проведение мероприятий, направленных на пропаганду спасательного дела через средства массовой информации;</w:t>
            </w:r>
          </w:p>
          <w:p w:rsidR="00B50A11" w:rsidRPr="00B50A11" w:rsidRDefault="00B50A11" w:rsidP="00617579">
            <w:pPr>
              <w:ind w:firstLine="351"/>
              <w:rPr>
                <w:sz w:val="12"/>
                <w:szCs w:val="12"/>
              </w:rPr>
            </w:pPr>
            <w:r w:rsidRPr="00B50A11">
              <w:rPr>
                <w:sz w:val="12"/>
                <w:szCs w:val="12"/>
              </w:rPr>
              <w:t>планирование и организация учебного процесса по повышению квалификации;</w:t>
            </w:r>
          </w:p>
          <w:p w:rsidR="00B50A11" w:rsidRPr="00B50A11" w:rsidRDefault="00B50A11" w:rsidP="00617579">
            <w:pPr>
              <w:ind w:firstLine="351"/>
              <w:rPr>
                <w:sz w:val="12"/>
                <w:szCs w:val="12"/>
              </w:rPr>
            </w:pPr>
          </w:p>
        </w:tc>
      </w:tr>
      <w:tr w:rsidR="00B50A11" w:rsidRPr="00B50A11" w:rsidTr="00617579">
        <w:trPr>
          <w:tblCellSpacing w:w="5" w:type="nil"/>
        </w:trPr>
        <w:tc>
          <w:tcPr>
            <w:tcW w:w="1985" w:type="dxa"/>
          </w:tcPr>
          <w:p w:rsidR="00B50A11" w:rsidRPr="00B50A11" w:rsidRDefault="00B50A11" w:rsidP="00617579">
            <w:pPr>
              <w:rPr>
                <w:sz w:val="12"/>
                <w:szCs w:val="12"/>
              </w:rPr>
            </w:pPr>
            <w:r w:rsidRPr="00B50A11">
              <w:rPr>
                <w:sz w:val="12"/>
                <w:szCs w:val="12"/>
              </w:rPr>
              <w:t>Целевые индикаторы и показатели подпрограммы</w:t>
            </w:r>
          </w:p>
        </w:tc>
        <w:tc>
          <w:tcPr>
            <w:tcW w:w="284" w:type="dxa"/>
          </w:tcPr>
          <w:p w:rsidR="00B50A11" w:rsidRPr="00B50A11" w:rsidRDefault="00B50A11" w:rsidP="00617579">
            <w:pPr>
              <w:rPr>
                <w:sz w:val="12"/>
                <w:szCs w:val="12"/>
              </w:rPr>
            </w:pPr>
            <w:r w:rsidRPr="00B50A11">
              <w:rPr>
                <w:sz w:val="12"/>
                <w:szCs w:val="12"/>
              </w:rPr>
              <w:t>-</w:t>
            </w:r>
          </w:p>
        </w:tc>
        <w:tc>
          <w:tcPr>
            <w:tcW w:w="7654" w:type="dxa"/>
          </w:tcPr>
          <w:p w:rsidR="00B50A11" w:rsidRPr="00B50A11" w:rsidRDefault="00B50A11" w:rsidP="00617579">
            <w:pPr>
              <w:rPr>
                <w:sz w:val="12"/>
                <w:szCs w:val="12"/>
              </w:rPr>
            </w:pPr>
            <w:r w:rsidRPr="00B50A11">
              <w:rPr>
                <w:sz w:val="12"/>
                <w:szCs w:val="12"/>
              </w:rPr>
              <w:t>к 2035 году будут достигнуты следующие показатели:</w:t>
            </w:r>
          </w:p>
          <w:p w:rsidR="00B50A11" w:rsidRPr="00B50A11" w:rsidRDefault="00B50A11" w:rsidP="00617579">
            <w:pPr>
              <w:ind w:firstLine="350"/>
              <w:rPr>
                <w:sz w:val="12"/>
                <w:szCs w:val="12"/>
              </w:rPr>
            </w:pPr>
            <w:r w:rsidRPr="00B50A11">
              <w:rPr>
                <w:sz w:val="12"/>
                <w:szCs w:val="12"/>
              </w:rPr>
              <w:t>снижение количества зарегистрированных пожаров</w:t>
            </w:r>
          </w:p>
          <w:p w:rsidR="00B50A11" w:rsidRPr="00B50A11" w:rsidRDefault="00B50A11" w:rsidP="00617579">
            <w:pPr>
              <w:ind w:firstLine="350"/>
              <w:rPr>
                <w:sz w:val="12"/>
                <w:szCs w:val="12"/>
              </w:rPr>
            </w:pPr>
            <w:r w:rsidRPr="00B50A11">
              <w:rPr>
                <w:sz w:val="12"/>
                <w:szCs w:val="12"/>
              </w:rPr>
              <w:t xml:space="preserve">снижение количества погибших на пожаре </w:t>
            </w:r>
          </w:p>
          <w:p w:rsidR="00B50A11" w:rsidRPr="00B50A11" w:rsidRDefault="00B50A11" w:rsidP="00617579">
            <w:pPr>
              <w:ind w:firstLine="350"/>
              <w:rPr>
                <w:sz w:val="12"/>
                <w:szCs w:val="12"/>
              </w:rPr>
            </w:pPr>
            <w:r w:rsidRPr="00B50A11">
              <w:rPr>
                <w:sz w:val="12"/>
                <w:szCs w:val="12"/>
              </w:rPr>
              <w:t>доля лиц, выдержавших требования итоговой аттестации после прохождения обучения (руководители, другие должностные лица и специалисты органов местного самоуправления и организаций), 100 процентов;</w:t>
            </w:r>
          </w:p>
          <w:p w:rsidR="00B50A11" w:rsidRPr="00B50A11" w:rsidRDefault="00B50A11" w:rsidP="00617579">
            <w:pPr>
              <w:ind w:firstLine="350"/>
              <w:rPr>
                <w:sz w:val="12"/>
                <w:szCs w:val="12"/>
              </w:rPr>
            </w:pPr>
            <w:r w:rsidRPr="00B50A11">
              <w:rPr>
                <w:sz w:val="12"/>
                <w:szCs w:val="12"/>
              </w:rPr>
              <w:t>организация и осуществление профилактических мероприятий, направленных на недопущение возникновения чрезвычайных ситуаций;</w:t>
            </w:r>
          </w:p>
          <w:p w:rsidR="00B50A11" w:rsidRPr="00B50A11" w:rsidRDefault="00B50A11" w:rsidP="00617579">
            <w:pPr>
              <w:ind w:firstLine="350"/>
              <w:rPr>
                <w:sz w:val="12"/>
                <w:szCs w:val="12"/>
              </w:rPr>
            </w:pPr>
          </w:p>
        </w:tc>
      </w:tr>
      <w:tr w:rsidR="00B50A11" w:rsidRPr="00B50A11" w:rsidTr="00617579">
        <w:trPr>
          <w:tblCellSpacing w:w="5" w:type="nil"/>
        </w:trPr>
        <w:tc>
          <w:tcPr>
            <w:tcW w:w="1985" w:type="dxa"/>
          </w:tcPr>
          <w:p w:rsidR="00B50A11" w:rsidRPr="00B50A11" w:rsidRDefault="00B50A11" w:rsidP="00617579">
            <w:pPr>
              <w:rPr>
                <w:sz w:val="12"/>
                <w:szCs w:val="12"/>
              </w:rPr>
            </w:pPr>
            <w:r w:rsidRPr="00B50A11">
              <w:rPr>
                <w:sz w:val="12"/>
                <w:szCs w:val="12"/>
              </w:rPr>
              <w:t>Срок реализации подпрограммы</w:t>
            </w:r>
          </w:p>
        </w:tc>
        <w:tc>
          <w:tcPr>
            <w:tcW w:w="284" w:type="dxa"/>
          </w:tcPr>
          <w:p w:rsidR="00B50A11" w:rsidRPr="00B50A11" w:rsidRDefault="00B50A11" w:rsidP="00617579">
            <w:pPr>
              <w:rPr>
                <w:sz w:val="12"/>
                <w:szCs w:val="12"/>
              </w:rPr>
            </w:pPr>
            <w:r w:rsidRPr="00B50A11">
              <w:rPr>
                <w:sz w:val="12"/>
                <w:szCs w:val="12"/>
              </w:rPr>
              <w:t>-</w:t>
            </w:r>
          </w:p>
        </w:tc>
        <w:tc>
          <w:tcPr>
            <w:tcW w:w="7654" w:type="dxa"/>
          </w:tcPr>
          <w:p w:rsidR="00B50A11" w:rsidRPr="00B50A11" w:rsidRDefault="00B50A11" w:rsidP="00617579">
            <w:pPr>
              <w:rPr>
                <w:sz w:val="12"/>
                <w:szCs w:val="12"/>
              </w:rPr>
            </w:pPr>
            <w:r w:rsidRPr="00B50A11">
              <w:rPr>
                <w:sz w:val="12"/>
                <w:szCs w:val="12"/>
              </w:rPr>
              <w:t>2019-2035 годы</w:t>
            </w:r>
          </w:p>
        </w:tc>
      </w:tr>
      <w:tr w:rsidR="00B50A11" w:rsidRPr="00B50A11" w:rsidTr="00617579">
        <w:trPr>
          <w:tblCellSpacing w:w="5" w:type="nil"/>
        </w:trPr>
        <w:tc>
          <w:tcPr>
            <w:tcW w:w="1985" w:type="dxa"/>
          </w:tcPr>
          <w:p w:rsidR="00B50A11" w:rsidRPr="00B50A11" w:rsidRDefault="00B50A11" w:rsidP="00617579">
            <w:pPr>
              <w:rPr>
                <w:sz w:val="12"/>
                <w:szCs w:val="12"/>
              </w:rPr>
            </w:pPr>
            <w:r w:rsidRPr="00B50A11">
              <w:rPr>
                <w:sz w:val="12"/>
                <w:szCs w:val="12"/>
              </w:rPr>
              <w:t>Объемы финансирования подпрограммы с разбивкой по годам реализации программы</w:t>
            </w:r>
          </w:p>
        </w:tc>
        <w:tc>
          <w:tcPr>
            <w:tcW w:w="284" w:type="dxa"/>
          </w:tcPr>
          <w:p w:rsidR="00B50A11" w:rsidRPr="00B50A11" w:rsidRDefault="00B50A11" w:rsidP="00617579">
            <w:pPr>
              <w:rPr>
                <w:sz w:val="12"/>
                <w:szCs w:val="12"/>
              </w:rPr>
            </w:pPr>
            <w:r w:rsidRPr="00B50A11">
              <w:rPr>
                <w:sz w:val="12"/>
                <w:szCs w:val="12"/>
              </w:rPr>
              <w:t>-</w:t>
            </w:r>
          </w:p>
        </w:tc>
        <w:tc>
          <w:tcPr>
            <w:tcW w:w="7654" w:type="dxa"/>
          </w:tcPr>
          <w:p w:rsidR="00B50A11" w:rsidRPr="00B50A11" w:rsidRDefault="00B50A11" w:rsidP="00617579">
            <w:pPr>
              <w:rPr>
                <w:sz w:val="12"/>
                <w:szCs w:val="12"/>
              </w:rPr>
            </w:pPr>
            <w:r w:rsidRPr="00B50A11">
              <w:rPr>
                <w:sz w:val="12"/>
                <w:szCs w:val="12"/>
              </w:rPr>
              <w:t>прогнозируемые объемы финансирования на реализацию мероприятий подпрограммы в 2017-2020 годах за счет местного бюджета  160,0  тыс. рублей, в том числе:</w:t>
            </w:r>
          </w:p>
          <w:p w:rsidR="00B50A11" w:rsidRPr="00B50A11" w:rsidRDefault="00B50A11" w:rsidP="00617579">
            <w:pPr>
              <w:rPr>
                <w:sz w:val="12"/>
                <w:szCs w:val="12"/>
              </w:rPr>
            </w:pPr>
            <w:r w:rsidRPr="00B50A11">
              <w:rPr>
                <w:sz w:val="12"/>
                <w:szCs w:val="12"/>
              </w:rPr>
              <w:t>в 2019 году –10,0 тыс. рублей;</w:t>
            </w:r>
          </w:p>
          <w:p w:rsidR="00B50A11" w:rsidRPr="00B50A11" w:rsidRDefault="00B50A11" w:rsidP="00617579">
            <w:pPr>
              <w:rPr>
                <w:sz w:val="12"/>
                <w:szCs w:val="12"/>
              </w:rPr>
            </w:pPr>
            <w:r w:rsidRPr="00B50A11">
              <w:rPr>
                <w:sz w:val="12"/>
                <w:szCs w:val="12"/>
              </w:rPr>
              <w:t>в 2020 году –  10,0 тыс. рублей;</w:t>
            </w:r>
          </w:p>
          <w:p w:rsidR="00B50A11" w:rsidRPr="00B50A11" w:rsidRDefault="00B50A11" w:rsidP="00617579">
            <w:pPr>
              <w:rPr>
                <w:sz w:val="12"/>
                <w:szCs w:val="12"/>
              </w:rPr>
            </w:pPr>
            <w:r w:rsidRPr="00B50A11">
              <w:rPr>
                <w:sz w:val="12"/>
                <w:szCs w:val="12"/>
              </w:rPr>
              <w:t>в 2021 году –  10,0 тыс. рублей;</w:t>
            </w:r>
          </w:p>
          <w:p w:rsidR="00B50A11" w:rsidRPr="00B50A11" w:rsidRDefault="00B50A11" w:rsidP="00617579">
            <w:pPr>
              <w:rPr>
                <w:sz w:val="12"/>
                <w:szCs w:val="12"/>
              </w:rPr>
            </w:pPr>
            <w:r w:rsidRPr="00B50A11">
              <w:rPr>
                <w:sz w:val="12"/>
                <w:szCs w:val="12"/>
              </w:rPr>
              <w:t>в 2022– 2035 году- 130,0 тыс. рублей;</w:t>
            </w:r>
          </w:p>
          <w:p w:rsidR="00B50A11" w:rsidRPr="00B50A11" w:rsidRDefault="00B50A11" w:rsidP="00617579">
            <w:pPr>
              <w:rPr>
                <w:sz w:val="12"/>
                <w:szCs w:val="12"/>
              </w:rPr>
            </w:pPr>
            <w:r w:rsidRPr="00B50A11">
              <w:rPr>
                <w:sz w:val="12"/>
                <w:szCs w:val="12"/>
              </w:rPr>
              <w:t>за счет внебюджетных источников – 0,0 тыс. рублей, из них:</w:t>
            </w:r>
          </w:p>
          <w:p w:rsidR="00B50A11" w:rsidRPr="00B50A11" w:rsidRDefault="00B50A11" w:rsidP="00617579">
            <w:pPr>
              <w:rPr>
                <w:sz w:val="12"/>
                <w:szCs w:val="12"/>
              </w:rPr>
            </w:pPr>
            <w:r w:rsidRPr="00B50A11">
              <w:rPr>
                <w:sz w:val="12"/>
                <w:szCs w:val="12"/>
              </w:rPr>
              <w:t>в 2019 году – 0,0 тыс. рублей;</w:t>
            </w:r>
          </w:p>
          <w:p w:rsidR="00B50A11" w:rsidRPr="00B50A11" w:rsidRDefault="00B50A11" w:rsidP="00617579">
            <w:pPr>
              <w:rPr>
                <w:sz w:val="12"/>
                <w:szCs w:val="12"/>
              </w:rPr>
            </w:pPr>
            <w:r w:rsidRPr="00B50A11">
              <w:rPr>
                <w:sz w:val="12"/>
                <w:szCs w:val="12"/>
              </w:rPr>
              <w:t>в 2020 году – 0,0 тыс. рублей;</w:t>
            </w:r>
          </w:p>
          <w:p w:rsidR="00B50A11" w:rsidRPr="00B50A11" w:rsidRDefault="00B50A11" w:rsidP="00617579">
            <w:pPr>
              <w:rPr>
                <w:sz w:val="12"/>
                <w:szCs w:val="12"/>
              </w:rPr>
            </w:pPr>
            <w:r w:rsidRPr="00B50A11">
              <w:rPr>
                <w:sz w:val="12"/>
                <w:szCs w:val="12"/>
              </w:rPr>
              <w:t>в 2021 году –  0,0 тыс. рублей;</w:t>
            </w:r>
          </w:p>
          <w:p w:rsidR="00B50A11" w:rsidRPr="00B50A11" w:rsidRDefault="00B50A11" w:rsidP="00617579">
            <w:pPr>
              <w:rPr>
                <w:sz w:val="12"/>
                <w:szCs w:val="12"/>
              </w:rPr>
            </w:pPr>
            <w:r w:rsidRPr="00B50A11">
              <w:rPr>
                <w:sz w:val="12"/>
                <w:szCs w:val="12"/>
              </w:rPr>
              <w:t>в 2022– 2035 году- 0,0 тыс. рублей;</w:t>
            </w:r>
          </w:p>
          <w:p w:rsidR="00B50A11" w:rsidRPr="00B50A11" w:rsidRDefault="00B50A11" w:rsidP="00617579">
            <w:pPr>
              <w:rPr>
                <w:sz w:val="12"/>
                <w:szCs w:val="12"/>
              </w:rPr>
            </w:pPr>
          </w:p>
          <w:p w:rsidR="00B50A11" w:rsidRPr="00B50A11" w:rsidRDefault="00B50A11" w:rsidP="00617579">
            <w:pPr>
              <w:rPr>
                <w:sz w:val="12"/>
                <w:szCs w:val="12"/>
              </w:rPr>
            </w:pPr>
            <w:r w:rsidRPr="00B50A11">
              <w:rPr>
                <w:sz w:val="12"/>
                <w:szCs w:val="12"/>
              </w:rPr>
              <w:t xml:space="preserve">    Объем финансирования подпрограммы подлежит ежегодному уточнению исходя из реальных возможностей бюджета Убеевского сельского поселения Красноармейского района</w:t>
            </w:r>
          </w:p>
        </w:tc>
      </w:tr>
      <w:tr w:rsidR="00B50A11" w:rsidRPr="00B50A11" w:rsidTr="00617579">
        <w:trPr>
          <w:tblCellSpacing w:w="5" w:type="nil"/>
        </w:trPr>
        <w:tc>
          <w:tcPr>
            <w:tcW w:w="1985" w:type="dxa"/>
          </w:tcPr>
          <w:p w:rsidR="00B50A11" w:rsidRPr="00B50A11" w:rsidRDefault="00B50A11" w:rsidP="00617579">
            <w:pPr>
              <w:rPr>
                <w:sz w:val="12"/>
                <w:szCs w:val="12"/>
              </w:rPr>
            </w:pPr>
            <w:r w:rsidRPr="00B50A11">
              <w:rPr>
                <w:sz w:val="12"/>
                <w:szCs w:val="12"/>
              </w:rPr>
              <w:t>Ожидаемые результаты реализации подпрограммы</w:t>
            </w:r>
          </w:p>
        </w:tc>
        <w:tc>
          <w:tcPr>
            <w:tcW w:w="284" w:type="dxa"/>
          </w:tcPr>
          <w:p w:rsidR="00B50A11" w:rsidRPr="00B50A11" w:rsidRDefault="00B50A11" w:rsidP="00617579">
            <w:pPr>
              <w:rPr>
                <w:sz w:val="12"/>
                <w:szCs w:val="12"/>
              </w:rPr>
            </w:pPr>
            <w:r w:rsidRPr="00B50A11">
              <w:rPr>
                <w:sz w:val="12"/>
                <w:szCs w:val="12"/>
              </w:rPr>
              <w:t>-</w:t>
            </w:r>
          </w:p>
        </w:tc>
        <w:tc>
          <w:tcPr>
            <w:tcW w:w="7654" w:type="dxa"/>
          </w:tcPr>
          <w:p w:rsidR="00B50A11" w:rsidRPr="00B50A11" w:rsidRDefault="00B50A11" w:rsidP="00617579">
            <w:pPr>
              <w:ind w:firstLine="492"/>
              <w:rPr>
                <w:sz w:val="12"/>
                <w:szCs w:val="12"/>
              </w:rPr>
            </w:pPr>
            <w:r w:rsidRPr="00B50A11">
              <w:rPr>
                <w:sz w:val="12"/>
                <w:szCs w:val="12"/>
              </w:rPr>
              <w:t>снижение факторов, способствующих возникновению чрезвычайных ситуаций;</w:t>
            </w:r>
          </w:p>
          <w:p w:rsidR="00B50A11" w:rsidRPr="00B50A11" w:rsidRDefault="00B50A11" w:rsidP="00617579">
            <w:pPr>
              <w:ind w:firstLine="492"/>
              <w:rPr>
                <w:sz w:val="12"/>
                <w:szCs w:val="12"/>
              </w:rPr>
            </w:pPr>
            <w:r w:rsidRPr="00B50A11">
              <w:rPr>
                <w:sz w:val="12"/>
                <w:szCs w:val="12"/>
              </w:rPr>
              <w:t>снижение количества пострадавших в чрезвычайных ситуациях;</w:t>
            </w:r>
          </w:p>
          <w:p w:rsidR="00B50A11" w:rsidRPr="00B50A11" w:rsidRDefault="00B50A11" w:rsidP="00617579">
            <w:pPr>
              <w:ind w:firstLine="492"/>
              <w:rPr>
                <w:sz w:val="12"/>
                <w:szCs w:val="12"/>
              </w:rPr>
            </w:pPr>
            <w:r w:rsidRPr="00B50A11">
              <w:rPr>
                <w:sz w:val="12"/>
                <w:szCs w:val="12"/>
              </w:rPr>
              <w:t>снижение экономического ущерба от чрезвычайных ситуаций; повышение уровня защищенности населения и территорий от угрозы воздействия чрезвычайных ситуаций;</w:t>
            </w:r>
          </w:p>
          <w:p w:rsidR="00B50A11" w:rsidRPr="00B50A11" w:rsidRDefault="00B50A11" w:rsidP="00617579">
            <w:pPr>
              <w:ind w:firstLine="492"/>
              <w:rPr>
                <w:sz w:val="12"/>
                <w:szCs w:val="12"/>
              </w:rPr>
            </w:pPr>
            <w:r w:rsidRPr="00B50A11">
              <w:rPr>
                <w:sz w:val="12"/>
                <w:szCs w:val="12"/>
              </w:rPr>
              <w:t>поддержание высокого уровня готовности и профессионального мастерства спасателей и сотрудников службы к действиям в условиях чрезвычайных ситуаций;</w:t>
            </w:r>
          </w:p>
          <w:p w:rsidR="00B50A11" w:rsidRPr="00B50A11" w:rsidRDefault="00B50A11" w:rsidP="00617579">
            <w:pPr>
              <w:ind w:firstLine="492"/>
              <w:rPr>
                <w:sz w:val="12"/>
                <w:szCs w:val="12"/>
              </w:rPr>
            </w:pPr>
            <w:r w:rsidRPr="00B50A11">
              <w:rPr>
                <w:sz w:val="12"/>
                <w:szCs w:val="12"/>
              </w:rPr>
              <w:t>снижение факторов, способствующих возникновению пожаров; повышение уровня знаний и приобретение практических навыков руководителями, другими должностными лицами и специалистами органов местного самоуправления и организаций в области гражданской обороны и защиты от чрезвычайных ситуаций;</w:t>
            </w:r>
          </w:p>
          <w:p w:rsidR="00B50A11" w:rsidRPr="00B50A11" w:rsidRDefault="00B50A11" w:rsidP="00617579">
            <w:pPr>
              <w:ind w:firstLine="492"/>
              <w:rPr>
                <w:sz w:val="12"/>
                <w:szCs w:val="12"/>
              </w:rPr>
            </w:pPr>
            <w:r w:rsidRPr="00B50A11">
              <w:rPr>
                <w:sz w:val="12"/>
                <w:szCs w:val="12"/>
              </w:rPr>
              <w:t xml:space="preserve"> сокращение среднего времени комплексного реагирования экстренных оперативных служб на обращения населения по номеру "112" на 8 процентов.</w:t>
            </w:r>
          </w:p>
        </w:tc>
      </w:tr>
    </w:tbl>
    <w:p w:rsidR="00B50A11" w:rsidRPr="00B50A11" w:rsidRDefault="00B50A11" w:rsidP="00B50A11">
      <w:pPr>
        <w:widowControl w:val="0"/>
        <w:autoSpaceDE w:val="0"/>
        <w:autoSpaceDN w:val="0"/>
        <w:adjustRightInd w:val="0"/>
        <w:ind w:firstLine="709"/>
        <w:jc w:val="center"/>
        <w:rPr>
          <w:b/>
          <w:sz w:val="12"/>
          <w:szCs w:val="12"/>
        </w:rPr>
      </w:pPr>
      <w:bookmarkStart w:id="16" w:name="Par4471"/>
      <w:bookmarkEnd w:id="16"/>
      <w:r w:rsidRPr="00B50A11">
        <w:rPr>
          <w:b/>
          <w:sz w:val="12"/>
          <w:szCs w:val="12"/>
        </w:rPr>
        <w:t>Раздел I. Характеристика основных мероприятий подпрограммы</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секторные мероприятия, реализация которых обеспечит достижение индикаторов эффективности подпрограммы.</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Подпрограмма объединяет четыре основных мероприятия:</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Основное мероприятие 1. Обеспечение первичных мер пожарной безопасности на территории Убеевского сельского поселения  Красноармейского  района.</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Предусматриваются обеспечение необходимого уровня пожарной безопасности и минимизация потерь вследствие пожаров для устойчивого функционирования объектов экономики и организаций на территории Убеевского сельского поселения  Красноармейского района, что включает в себя:</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оказание содействия в тушении пожаров в населенных пунктах;</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оказание содействия в оснащении противопожарной службы техникой, оборудованием и имуществом, разработку и внедрение новых технологий пожаротушения.</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Основное мероприятие 2. Участие в предупреждении и ликвидации последствий чрезвычайных ситуаций на территории Убеевского сельского поселения  Красноармейского района.</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Включает в себя:</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Оказание содействия в организации экстренного реагирования по спасанию людей и проведения аварийно-спасательных работ по ликвидации возникших ЧС;</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ЧС.</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Основное мероприятие 3. Обучение населения   Убеевского сельского поселения  Красноармейского района к  действиям в чрезвычайных ситуациях.</w:t>
      </w:r>
    </w:p>
    <w:p w:rsidR="00B50A11" w:rsidRPr="00B50A11" w:rsidRDefault="00B50A11" w:rsidP="00B50A11">
      <w:pPr>
        <w:widowControl w:val="0"/>
        <w:autoSpaceDE w:val="0"/>
        <w:autoSpaceDN w:val="0"/>
        <w:adjustRightInd w:val="0"/>
        <w:ind w:firstLine="709"/>
        <w:jc w:val="both"/>
        <w:rPr>
          <w:sz w:val="12"/>
          <w:szCs w:val="12"/>
        </w:rPr>
      </w:pPr>
      <w:proofErr w:type="gramStart"/>
      <w:r w:rsidRPr="00B50A11">
        <w:rPr>
          <w:sz w:val="12"/>
          <w:szCs w:val="12"/>
        </w:rPr>
        <w:t>В рамках выполнения мероприятия предусматривается реализация мер, направленных на оказание содействия в обучении руководителей, других должностных лиц и специалистов органов местного самоуправления и организаций по исполнению ими своих функций и полномочий в области ГО, защиты населения от опасностей, возникающих при ведении военных действий или вследствие этих действий, а также при возникновении ЧС.</w:t>
      </w:r>
      <w:proofErr w:type="gramEnd"/>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Основное мероприятие 4. Развитие гражданской обороны, снижение рисков и смягчение последствий чрезвычайных ситуаций природного и техногенного характера.</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В рамках выполнения основного мероприятия планируется:</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оказание содействия в содержании материально-технических запасов в целях гражданской обороны;</w:t>
      </w:r>
    </w:p>
    <w:p w:rsidR="00B50A11" w:rsidRPr="00B50A11" w:rsidRDefault="00B50A11" w:rsidP="00B50A11">
      <w:pPr>
        <w:widowControl w:val="0"/>
        <w:autoSpaceDE w:val="0"/>
        <w:autoSpaceDN w:val="0"/>
        <w:adjustRightInd w:val="0"/>
        <w:ind w:firstLine="709"/>
        <w:jc w:val="both"/>
        <w:rPr>
          <w:sz w:val="12"/>
          <w:szCs w:val="12"/>
        </w:rPr>
      </w:pPr>
      <w:proofErr w:type="gramStart"/>
      <w:r w:rsidRPr="00B50A11">
        <w:rPr>
          <w:sz w:val="12"/>
          <w:szCs w:val="12"/>
        </w:rPr>
        <w:t>реализация мероприятий по развитию системы обеспечения вызова экстренных оперативных служб по единому номеру "112" (далее - система-112), предполагающих повышение качества и эффективности взаимодействия оперативных служб при их совместных действиях в экстремальных ситуациях с целью уменьшения возможного социально-экономического ущерба от чрезвычайных ситуаций, снижения затрат финансовых, медицинских, материально-технических и других ресурсов на экстренное реагирование, организацию удобного обращения к экстренным оперативным службам по типу</w:t>
      </w:r>
      <w:proofErr w:type="gramEnd"/>
      <w:r w:rsidRPr="00B50A11">
        <w:rPr>
          <w:sz w:val="12"/>
          <w:szCs w:val="12"/>
        </w:rPr>
        <w:t xml:space="preserve"> «одного окна» и снижение экономических затрат на осуществление взаимодействия экстренных оперативных служб.</w:t>
      </w:r>
    </w:p>
    <w:p w:rsidR="00B50A11" w:rsidRPr="00B50A11" w:rsidRDefault="00B50A11" w:rsidP="00B50A11">
      <w:pPr>
        <w:autoSpaceDE w:val="0"/>
        <w:autoSpaceDN w:val="0"/>
        <w:adjustRightInd w:val="0"/>
        <w:ind w:firstLine="709"/>
        <w:jc w:val="center"/>
        <w:outlineLvl w:val="0"/>
        <w:rPr>
          <w:b/>
          <w:sz w:val="12"/>
          <w:szCs w:val="12"/>
        </w:rPr>
      </w:pPr>
      <w:bookmarkStart w:id="17" w:name="Par4660"/>
      <w:bookmarkStart w:id="18" w:name="Par4690"/>
      <w:bookmarkStart w:id="19" w:name="Par4708"/>
      <w:bookmarkEnd w:id="17"/>
      <w:bookmarkEnd w:id="18"/>
      <w:bookmarkEnd w:id="19"/>
      <w:r w:rsidRPr="00B50A11">
        <w:rPr>
          <w:b/>
          <w:sz w:val="12"/>
          <w:szCs w:val="12"/>
        </w:rPr>
        <w:t xml:space="preserve">Раздел </w:t>
      </w:r>
      <w:r w:rsidRPr="00B50A11">
        <w:rPr>
          <w:b/>
          <w:sz w:val="12"/>
          <w:szCs w:val="12"/>
          <w:lang w:val="en-US"/>
        </w:rPr>
        <w:t>II</w:t>
      </w:r>
      <w:r w:rsidRPr="00B50A11">
        <w:rPr>
          <w:b/>
          <w:sz w:val="12"/>
          <w:szCs w:val="12"/>
        </w:rPr>
        <w:t>. Обоснование объема финансовых ресурсов,</w:t>
      </w:r>
    </w:p>
    <w:p w:rsidR="00B50A11" w:rsidRPr="00B50A11" w:rsidRDefault="00B50A11" w:rsidP="00B50A11">
      <w:pPr>
        <w:autoSpaceDE w:val="0"/>
        <w:autoSpaceDN w:val="0"/>
        <w:adjustRightInd w:val="0"/>
        <w:ind w:firstLine="709"/>
        <w:jc w:val="center"/>
        <w:rPr>
          <w:b/>
          <w:sz w:val="12"/>
          <w:szCs w:val="12"/>
        </w:rPr>
      </w:pPr>
      <w:proofErr w:type="gramStart"/>
      <w:r w:rsidRPr="00B50A11">
        <w:rPr>
          <w:b/>
          <w:sz w:val="12"/>
          <w:szCs w:val="12"/>
        </w:rPr>
        <w:t>необходимых</w:t>
      </w:r>
      <w:proofErr w:type="gramEnd"/>
      <w:r w:rsidRPr="00B50A11">
        <w:rPr>
          <w:b/>
          <w:sz w:val="12"/>
          <w:szCs w:val="12"/>
        </w:rPr>
        <w:t xml:space="preserve"> для реализации подпрограммы </w:t>
      </w:r>
    </w:p>
    <w:p w:rsidR="00B50A11" w:rsidRPr="00B50A11" w:rsidRDefault="00B50A11" w:rsidP="00B50A11">
      <w:pPr>
        <w:rPr>
          <w:sz w:val="12"/>
          <w:szCs w:val="12"/>
        </w:rPr>
      </w:pPr>
      <w:r w:rsidRPr="00B50A11">
        <w:rPr>
          <w:sz w:val="12"/>
          <w:szCs w:val="12"/>
        </w:rPr>
        <w:t>Общий объем финансирования подпрограммы в 2019-2035 годах  составляет  160,00 тысячи  рублей, в том числе:</w:t>
      </w:r>
    </w:p>
    <w:p w:rsidR="00B50A11" w:rsidRPr="00B50A11" w:rsidRDefault="00B50A11" w:rsidP="00B50A11">
      <w:pPr>
        <w:jc w:val="both"/>
        <w:rPr>
          <w:sz w:val="12"/>
          <w:szCs w:val="12"/>
        </w:rPr>
      </w:pPr>
      <w:r w:rsidRPr="00B50A11">
        <w:rPr>
          <w:sz w:val="12"/>
          <w:szCs w:val="12"/>
        </w:rPr>
        <w:t xml:space="preserve">в 2019 году – 10,0 тыс. рублей; </w:t>
      </w:r>
    </w:p>
    <w:p w:rsidR="00B50A11" w:rsidRPr="00B50A11" w:rsidRDefault="00B50A11" w:rsidP="00B50A11">
      <w:pPr>
        <w:jc w:val="both"/>
        <w:rPr>
          <w:sz w:val="12"/>
          <w:szCs w:val="12"/>
        </w:rPr>
      </w:pPr>
      <w:r w:rsidRPr="00B50A11">
        <w:rPr>
          <w:sz w:val="12"/>
          <w:szCs w:val="12"/>
        </w:rPr>
        <w:t xml:space="preserve">в 2020 году – 10,0 тыс. рублей; </w:t>
      </w:r>
    </w:p>
    <w:p w:rsidR="00B50A11" w:rsidRPr="00B50A11" w:rsidRDefault="00B50A11" w:rsidP="00B50A11">
      <w:pPr>
        <w:jc w:val="both"/>
        <w:rPr>
          <w:sz w:val="12"/>
          <w:szCs w:val="12"/>
        </w:rPr>
      </w:pPr>
      <w:r w:rsidRPr="00B50A11">
        <w:rPr>
          <w:sz w:val="12"/>
          <w:szCs w:val="12"/>
        </w:rPr>
        <w:t xml:space="preserve"> в 2021 году – 10,0 тыс. рублей; </w:t>
      </w:r>
    </w:p>
    <w:p w:rsidR="00B50A11" w:rsidRPr="00B50A11" w:rsidRDefault="00B50A11" w:rsidP="00B50A11">
      <w:pPr>
        <w:rPr>
          <w:sz w:val="12"/>
          <w:szCs w:val="12"/>
        </w:rPr>
      </w:pPr>
      <w:r w:rsidRPr="00B50A11">
        <w:rPr>
          <w:sz w:val="12"/>
          <w:szCs w:val="12"/>
        </w:rPr>
        <w:t xml:space="preserve"> на 2022-2035 – 130,0 тыс</w:t>
      </w:r>
      <w:proofErr w:type="gramStart"/>
      <w:r w:rsidRPr="00B50A11">
        <w:rPr>
          <w:sz w:val="12"/>
          <w:szCs w:val="12"/>
        </w:rPr>
        <w:t>.р</w:t>
      </w:r>
      <w:proofErr w:type="gramEnd"/>
      <w:r w:rsidRPr="00B50A11">
        <w:rPr>
          <w:sz w:val="12"/>
          <w:szCs w:val="12"/>
        </w:rPr>
        <w:t>ублей.</w:t>
      </w:r>
    </w:p>
    <w:p w:rsidR="00B50A11" w:rsidRPr="00B50A11" w:rsidRDefault="00B50A11" w:rsidP="00B50A11">
      <w:pPr>
        <w:jc w:val="both"/>
        <w:rPr>
          <w:sz w:val="12"/>
          <w:szCs w:val="12"/>
        </w:rPr>
      </w:pPr>
      <w:r w:rsidRPr="00B50A11">
        <w:rPr>
          <w:sz w:val="12"/>
          <w:szCs w:val="12"/>
        </w:rPr>
        <w:t>за счет средств бюджета Чувашской Республики – 0,0 тыс. рублей:</w:t>
      </w:r>
    </w:p>
    <w:p w:rsidR="00B50A11" w:rsidRPr="00B50A11" w:rsidRDefault="00B50A11" w:rsidP="00B50A11">
      <w:pPr>
        <w:jc w:val="both"/>
        <w:rPr>
          <w:sz w:val="12"/>
          <w:szCs w:val="12"/>
        </w:rPr>
      </w:pPr>
      <w:r w:rsidRPr="00B50A11">
        <w:rPr>
          <w:sz w:val="12"/>
          <w:szCs w:val="12"/>
        </w:rPr>
        <w:t xml:space="preserve">в 2019 году – 0,0 тыс. рублей; </w:t>
      </w:r>
    </w:p>
    <w:p w:rsidR="00B50A11" w:rsidRPr="00B50A11" w:rsidRDefault="00B50A11" w:rsidP="00B50A11">
      <w:pPr>
        <w:rPr>
          <w:sz w:val="12"/>
          <w:szCs w:val="12"/>
        </w:rPr>
      </w:pPr>
      <w:r w:rsidRPr="00B50A11">
        <w:rPr>
          <w:sz w:val="12"/>
          <w:szCs w:val="12"/>
        </w:rPr>
        <w:t>в 2020 году –  0,0  тыс. рублей</w:t>
      </w:r>
    </w:p>
    <w:p w:rsidR="00B50A11" w:rsidRPr="00B50A11" w:rsidRDefault="00B50A11" w:rsidP="00B50A11">
      <w:pPr>
        <w:rPr>
          <w:sz w:val="12"/>
          <w:szCs w:val="12"/>
        </w:rPr>
      </w:pPr>
      <w:r w:rsidRPr="00B50A11">
        <w:rPr>
          <w:sz w:val="12"/>
          <w:szCs w:val="12"/>
        </w:rPr>
        <w:t>в 2021 году –  0,0  тыс. рублей</w:t>
      </w:r>
    </w:p>
    <w:p w:rsidR="00B50A11" w:rsidRPr="00B50A11" w:rsidRDefault="00B50A11" w:rsidP="00B50A11">
      <w:pPr>
        <w:rPr>
          <w:sz w:val="12"/>
          <w:szCs w:val="12"/>
        </w:rPr>
      </w:pPr>
      <w:r w:rsidRPr="00B50A11">
        <w:rPr>
          <w:sz w:val="12"/>
          <w:szCs w:val="12"/>
        </w:rPr>
        <w:t>на 2022-2035 – 0,0 тыс</w:t>
      </w:r>
      <w:proofErr w:type="gramStart"/>
      <w:r w:rsidRPr="00B50A11">
        <w:rPr>
          <w:sz w:val="12"/>
          <w:szCs w:val="12"/>
        </w:rPr>
        <w:t>.р</w:t>
      </w:r>
      <w:proofErr w:type="gramEnd"/>
      <w:r w:rsidRPr="00B50A11">
        <w:rPr>
          <w:sz w:val="12"/>
          <w:szCs w:val="12"/>
        </w:rPr>
        <w:t>ублей</w:t>
      </w:r>
    </w:p>
    <w:p w:rsidR="00B50A11" w:rsidRPr="00B50A11" w:rsidRDefault="00B50A11" w:rsidP="00B50A11">
      <w:pPr>
        <w:rPr>
          <w:sz w:val="12"/>
          <w:szCs w:val="12"/>
        </w:rPr>
      </w:pPr>
      <w:r w:rsidRPr="00B50A11">
        <w:rPr>
          <w:sz w:val="12"/>
          <w:szCs w:val="12"/>
        </w:rPr>
        <w:t>за счет местного бюджета – 160,00 тысячи  рублей, в том числе:</w:t>
      </w:r>
    </w:p>
    <w:p w:rsidR="00B50A11" w:rsidRPr="00B50A11" w:rsidRDefault="00B50A11" w:rsidP="00B50A11">
      <w:pPr>
        <w:jc w:val="both"/>
        <w:rPr>
          <w:sz w:val="12"/>
          <w:szCs w:val="12"/>
        </w:rPr>
      </w:pPr>
      <w:r w:rsidRPr="00B50A11">
        <w:rPr>
          <w:sz w:val="12"/>
          <w:szCs w:val="12"/>
        </w:rPr>
        <w:t>в 2019 году – 10,0 тыс. рублей;</w:t>
      </w:r>
    </w:p>
    <w:p w:rsidR="00B50A11" w:rsidRPr="00B50A11" w:rsidRDefault="00B50A11" w:rsidP="00B50A11">
      <w:pPr>
        <w:jc w:val="both"/>
        <w:rPr>
          <w:sz w:val="12"/>
          <w:szCs w:val="12"/>
        </w:rPr>
      </w:pPr>
      <w:r w:rsidRPr="00B50A11">
        <w:rPr>
          <w:sz w:val="12"/>
          <w:szCs w:val="12"/>
        </w:rPr>
        <w:t xml:space="preserve">в 2020 году – 10,0 тыс. рублей; </w:t>
      </w:r>
    </w:p>
    <w:p w:rsidR="00B50A11" w:rsidRPr="00B50A11" w:rsidRDefault="00B50A11" w:rsidP="00B50A11">
      <w:pPr>
        <w:jc w:val="both"/>
        <w:rPr>
          <w:sz w:val="12"/>
          <w:szCs w:val="12"/>
        </w:rPr>
      </w:pPr>
      <w:r w:rsidRPr="00B50A11">
        <w:rPr>
          <w:sz w:val="12"/>
          <w:szCs w:val="12"/>
        </w:rPr>
        <w:lastRenderedPageBreak/>
        <w:t xml:space="preserve">в 2021 году – 10,0 тыс. рублей; </w:t>
      </w:r>
    </w:p>
    <w:p w:rsidR="00B50A11" w:rsidRPr="00B50A11" w:rsidRDefault="00B50A11" w:rsidP="00B50A11">
      <w:pPr>
        <w:rPr>
          <w:sz w:val="12"/>
          <w:szCs w:val="12"/>
        </w:rPr>
      </w:pPr>
      <w:r w:rsidRPr="00B50A11">
        <w:rPr>
          <w:sz w:val="12"/>
          <w:szCs w:val="12"/>
        </w:rPr>
        <w:t>на 2022-2035 – 130,0 тыс</w:t>
      </w:r>
      <w:proofErr w:type="gramStart"/>
      <w:r w:rsidRPr="00B50A11">
        <w:rPr>
          <w:sz w:val="12"/>
          <w:szCs w:val="12"/>
        </w:rPr>
        <w:t>.р</w:t>
      </w:r>
      <w:proofErr w:type="gramEnd"/>
      <w:r w:rsidRPr="00B50A11">
        <w:rPr>
          <w:sz w:val="12"/>
          <w:szCs w:val="12"/>
        </w:rPr>
        <w:t>ублей.</w:t>
      </w:r>
    </w:p>
    <w:p w:rsidR="00B50A11" w:rsidRPr="00B50A11" w:rsidRDefault="00B50A11" w:rsidP="00B50A11">
      <w:pPr>
        <w:autoSpaceDE w:val="0"/>
        <w:autoSpaceDN w:val="0"/>
        <w:adjustRightInd w:val="0"/>
        <w:ind w:firstLine="709"/>
        <w:jc w:val="both"/>
        <w:rPr>
          <w:sz w:val="12"/>
          <w:szCs w:val="12"/>
        </w:rPr>
      </w:pPr>
      <w:r w:rsidRPr="00B50A11">
        <w:rPr>
          <w:sz w:val="12"/>
          <w:szCs w:val="12"/>
        </w:rPr>
        <w:t xml:space="preserve">Ресурсное </w:t>
      </w:r>
      <w:hyperlink r:id="rId28" w:history="1">
        <w:r w:rsidRPr="00B50A11">
          <w:rPr>
            <w:sz w:val="12"/>
            <w:szCs w:val="12"/>
          </w:rPr>
          <w:t>обеспечение</w:t>
        </w:r>
      </w:hyperlink>
      <w:r w:rsidRPr="00B50A11">
        <w:rPr>
          <w:sz w:val="12"/>
          <w:szCs w:val="12"/>
        </w:rPr>
        <w:t xml:space="preserve"> подпрограммы за счет всех источников финансирования приведено в приложении №1 к настоящей подпрограмме и ежегодно будет уточняться.</w:t>
      </w:r>
    </w:p>
    <w:p w:rsidR="00B50A11" w:rsidRPr="00B50A11" w:rsidRDefault="00B50A11" w:rsidP="00997515">
      <w:pPr>
        <w:widowControl w:val="0"/>
        <w:autoSpaceDE w:val="0"/>
        <w:autoSpaceDN w:val="0"/>
        <w:adjustRightInd w:val="0"/>
        <w:ind w:firstLine="709"/>
        <w:jc w:val="center"/>
        <w:outlineLvl w:val="2"/>
        <w:rPr>
          <w:b/>
          <w:sz w:val="12"/>
          <w:szCs w:val="12"/>
        </w:rPr>
      </w:pPr>
      <w:r w:rsidRPr="00B50A11">
        <w:rPr>
          <w:b/>
          <w:sz w:val="12"/>
          <w:szCs w:val="12"/>
        </w:rPr>
        <w:t xml:space="preserve">Раздел </w:t>
      </w:r>
      <w:r w:rsidRPr="00B50A11">
        <w:rPr>
          <w:b/>
          <w:sz w:val="12"/>
          <w:szCs w:val="12"/>
          <w:lang w:val="en-US"/>
        </w:rPr>
        <w:t>III</w:t>
      </w:r>
      <w:r w:rsidRPr="00B50A11">
        <w:rPr>
          <w:b/>
          <w:sz w:val="12"/>
          <w:szCs w:val="12"/>
        </w:rPr>
        <w:t>. Анализ рисков реализации подпрограммы</w:t>
      </w:r>
      <w:r w:rsidR="00997515">
        <w:rPr>
          <w:b/>
          <w:sz w:val="12"/>
          <w:szCs w:val="12"/>
        </w:rPr>
        <w:t xml:space="preserve"> </w:t>
      </w:r>
      <w:r w:rsidRPr="00B50A11">
        <w:rPr>
          <w:b/>
          <w:sz w:val="12"/>
          <w:szCs w:val="12"/>
        </w:rPr>
        <w:t>и описание мер управления рисками реализации подпрограммы</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К рискам реализации подпрограммы, которыми могут управлять ответственный исполнитель и соисполнители подпрограммы, уменьшая вероятность их возникновения, следует отнести следующие.</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1. Организационные риски, которые связаны с возникновением проблем в реализации подпрограммы в результате недостаточной квалификации и (или) недобросовестности ответственного исполнителя и (или) соисполнителей подпрограммы, что может привести к нецелевому и неэффективному использованию бюджетных средств, невыполнению ряда мероприятий подпрограммы. Снижению указанных рисков будут способствовать повышение квалификации и ответственности персонала ответственного исполнителя и соисполнителей подпрограммы для своевременной и эффективной реализации предусмотренных мероприятий, координация деятельности персонала ответственного исполнителя и соисполнителей подпрограммы и налаживание административных процедур для снижения организационных рисков.</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2. Финансовые риски, которые связаны с финансированием подпрограммы в неполном объеме. Данные риски могут возникнуть по причине значительной продолжительности подпрограммы. Их снижению будут способствовать внедрение в практику программного </w:t>
      </w:r>
      <w:proofErr w:type="spellStart"/>
      <w:r w:rsidRPr="00B50A11">
        <w:rPr>
          <w:sz w:val="12"/>
          <w:szCs w:val="12"/>
        </w:rPr>
        <w:t>бюджетирования</w:t>
      </w:r>
      <w:proofErr w:type="spellEnd"/>
      <w:r w:rsidRPr="00B50A11">
        <w:rPr>
          <w:sz w:val="12"/>
          <w:szCs w:val="12"/>
        </w:rPr>
        <w:t xml:space="preserve"> и своевременная корректировка объемов финансирования основных мероприятий подпрограммы.</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Реализации подпрограммы также угрожает риск ухудшения состояния экономики, которым сложно или невозможно управлять в рамках реализации подпрограммы,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В целях управления финансовыми рисками планируются мероприятия по организации разрешения и снижения величины риска путем ежегодного уточнения финансирования подпрограммы. В рамках управления предусмотрены прогнозирование, регулирование и координация рисков путем уточнения и внесения необходимых изменений в настоящую подпрограмму.</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3. Непредвиденные риски, которые связаны с резким ухудшением состояния экономики вследствие финансового и экономического кризиса, а также природными и техногенными катастрофами и катаклизмами.</w:t>
      </w: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sectPr w:rsidR="00B50A11" w:rsidRPr="00B50A11" w:rsidSect="00617579">
          <w:pgSz w:w="11906" w:h="16838"/>
          <w:pgMar w:top="1134" w:right="851" w:bottom="1134" w:left="1259" w:header="709" w:footer="709" w:gutter="0"/>
          <w:cols w:space="708"/>
          <w:docGrid w:linePitch="360"/>
        </w:sectPr>
      </w:pPr>
    </w:p>
    <w:p w:rsidR="00B50A11" w:rsidRPr="00B50A11" w:rsidRDefault="00B50A11" w:rsidP="00B50A11">
      <w:pPr>
        <w:widowControl w:val="0"/>
        <w:autoSpaceDE w:val="0"/>
        <w:autoSpaceDN w:val="0"/>
        <w:adjustRightInd w:val="0"/>
        <w:ind w:firstLine="709"/>
        <w:jc w:val="right"/>
        <w:outlineLvl w:val="2"/>
        <w:rPr>
          <w:sz w:val="12"/>
          <w:szCs w:val="12"/>
        </w:rPr>
      </w:pPr>
      <w:r w:rsidRPr="00B50A11">
        <w:rPr>
          <w:sz w:val="12"/>
          <w:szCs w:val="12"/>
        </w:rPr>
        <w:lastRenderedPageBreak/>
        <w:t xml:space="preserve">Приложение № 1 к подпрограмме </w:t>
      </w:r>
    </w:p>
    <w:p w:rsidR="00B50A11" w:rsidRPr="00B50A11" w:rsidRDefault="00B50A11" w:rsidP="00B50A11">
      <w:pPr>
        <w:widowControl w:val="0"/>
        <w:autoSpaceDE w:val="0"/>
        <w:autoSpaceDN w:val="0"/>
        <w:adjustRightInd w:val="0"/>
        <w:ind w:firstLine="709"/>
        <w:jc w:val="right"/>
        <w:outlineLvl w:val="2"/>
        <w:rPr>
          <w:sz w:val="12"/>
          <w:szCs w:val="12"/>
        </w:rPr>
      </w:pPr>
      <w:r w:rsidRPr="00B50A11">
        <w:rPr>
          <w:sz w:val="12"/>
          <w:szCs w:val="12"/>
        </w:rPr>
        <w:t xml:space="preserve">«Защита населения и территорий от чрезвычайных ситуаций </w:t>
      </w:r>
    </w:p>
    <w:p w:rsidR="00B50A11" w:rsidRPr="00B50A11" w:rsidRDefault="00B50A11" w:rsidP="00B50A11">
      <w:pPr>
        <w:widowControl w:val="0"/>
        <w:autoSpaceDE w:val="0"/>
        <w:autoSpaceDN w:val="0"/>
        <w:adjustRightInd w:val="0"/>
        <w:ind w:firstLine="709"/>
        <w:jc w:val="right"/>
        <w:outlineLvl w:val="2"/>
        <w:rPr>
          <w:sz w:val="12"/>
          <w:szCs w:val="12"/>
        </w:rPr>
      </w:pPr>
      <w:r w:rsidRPr="00B50A11">
        <w:rPr>
          <w:sz w:val="12"/>
          <w:szCs w:val="12"/>
        </w:rPr>
        <w:t xml:space="preserve">природного и техногенного характера, обеспечение </w:t>
      </w:r>
      <w:proofErr w:type="gramStart"/>
      <w:r w:rsidRPr="00B50A11">
        <w:rPr>
          <w:sz w:val="12"/>
          <w:szCs w:val="12"/>
        </w:rPr>
        <w:t>пожарной</w:t>
      </w:r>
      <w:proofErr w:type="gramEnd"/>
    </w:p>
    <w:p w:rsidR="00B50A11" w:rsidRPr="00B50A11" w:rsidRDefault="00B50A11" w:rsidP="00B50A11">
      <w:pPr>
        <w:widowControl w:val="0"/>
        <w:autoSpaceDE w:val="0"/>
        <w:autoSpaceDN w:val="0"/>
        <w:adjustRightInd w:val="0"/>
        <w:ind w:firstLine="709"/>
        <w:jc w:val="right"/>
        <w:outlineLvl w:val="2"/>
        <w:rPr>
          <w:sz w:val="12"/>
          <w:szCs w:val="12"/>
        </w:rPr>
      </w:pPr>
      <w:r w:rsidRPr="00B50A11">
        <w:rPr>
          <w:sz w:val="12"/>
          <w:szCs w:val="12"/>
        </w:rPr>
        <w:t xml:space="preserve"> безопасности и безопасности населения на водных объектах» </w:t>
      </w:r>
    </w:p>
    <w:p w:rsidR="00B50A11" w:rsidRPr="00B50A11" w:rsidRDefault="00B50A11" w:rsidP="00B50A11">
      <w:pPr>
        <w:widowControl w:val="0"/>
        <w:autoSpaceDE w:val="0"/>
        <w:autoSpaceDN w:val="0"/>
        <w:adjustRightInd w:val="0"/>
        <w:ind w:firstLine="709"/>
        <w:jc w:val="right"/>
        <w:outlineLvl w:val="2"/>
        <w:rPr>
          <w:sz w:val="12"/>
          <w:szCs w:val="12"/>
        </w:rPr>
      </w:pPr>
      <w:r w:rsidRPr="00B50A11">
        <w:rPr>
          <w:sz w:val="12"/>
          <w:szCs w:val="12"/>
        </w:rPr>
        <w:t xml:space="preserve">муниципальной программы «Повышение </w:t>
      </w:r>
    </w:p>
    <w:p w:rsidR="00B50A11" w:rsidRPr="00B50A11" w:rsidRDefault="00B50A11" w:rsidP="00B50A11">
      <w:pPr>
        <w:widowControl w:val="0"/>
        <w:autoSpaceDE w:val="0"/>
        <w:autoSpaceDN w:val="0"/>
        <w:adjustRightInd w:val="0"/>
        <w:ind w:firstLine="709"/>
        <w:jc w:val="right"/>
        <w:outlineLvl w:val="2"/>
        <w:rPr>
          <w:sz w:val="12"/>
          <w:szCs w:val="12"/>
        </w:rPr>
      </w:pPr>
      <w:r w:rsidRPr="00B50A11">
        <w:rPr>
          <w:sz w:val="12"/>
          <w:szCs w:val="12"/>
        </w:rPr>
        <w:t>безопасности жизнедеятельности населения и территорий»</w:t>
      </w:r>
    </w:p>
    <w:p w:rsidR="00B50A11" w:rsidRPr="00B50A11" w:rsidRDefault="00B50A11" w:rsidP="00B50A11">
      <w:pPr>
        <w:widowControl w:val="0"/>
        <w:autoSpaceDE w:val="0"/>
        <w:autoSpaceDN w:val="0"/>
        <w:adjustRightInd w:val="0"/>
        <w:ind w:firstLine="709"/>
        <w:jc w:val="center"/>
        <w:rPr>
          <w:sz w:val="12"/>
          <w:szCs w:val="12"/>
        </w:rPr>
      </w:pPr>
    </w:p>
    <w:p w:rsidR="00B50A11" w:rsidRPr="00B50A11" w:rsidRDefault="00B50A11" w:rsidP="00B50A11">
      <w:pPr>
        <w:widowControl w:val="0"/>
        <w:autoSpaceDE w:val="0"/>
        <w:autoSpaceDN w:val="0"/>
        <w:adjustRightInd w:val="0"/>
        <w:ind w:firstLine="709"/>
        <w:jc w:val="center"/>
        <w:rPr>
          <w:sz w:val="12"/>
          <w:szCs w:val="12"/>
        </w:rPr>
      </w:pPr>
      <w:r w:rsidRPr="00B50A11">
        <w:rPr>
          <w:sz w:val="12"/>
          <w:szCs w:val="12"/>
        </w:rPr>
        <w:t>Ресурсное обеспечение реализации подпрограммы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муниципальной программы  «Повышение безопасности жизнедеятельности населения и территорий» за счет всех источников финансирования</w:t>
      </w:r>
    </w:p>
    <w:p w:rsidR="00B50A11" w:rsidRPr="00B50A11" w:rsidRDefault="00B50A11" w:rsidP="00B50A11">
      <w:pPr>
        <w:widowControl w:val="0"/>
        <w:autoSpaceDE w:val="0"/>
        <w:autoSpaceDN w:val="0"/>
        <w:adjustRightInd w:val="0"/>
        <w:ind w:firstLine="709"/>
        <w:jc w:val="center"/>
        <w:rPr>
          <w:sz w:val="12"/>
          <w:szCs w:val="12"/>
        </w:rPr>
      </w:pPr>
    </w:p>
    <w:tbl>
      <w:tblPr>
        <w:tblW w:w="14459" w:type="dxa"/>
        <w:tblCellSpacing w:w="5" w:type="nil"/>
        <w:tblInd w:w="75" w:type="dxa"/>
        <w:tblLayout w:type="fixed"/>
        <w:tblCellMar>
          <w:left w:w="75" w:type="dxa"/>
          <w:right w:w="75" w:type="dxa"/>
        </w:tblCellMar>
        <w:tblLook w:val="0000"/>
      </w:tblPr>
      <w:tblGrid>
        <w:gridCol w:w="851"/>
        <w:gridCol w:w="3827"/>
        <w:gridCol w:w="2835"/>
        <w:gridCol w:w="992"/>
        <w:gridCol w:w="851"/>
        <w:gridCol w:w="992"/>
        <w:gridCol w:w="992"/>
        <w:gridCol w:w="709"/>
        <w:gridCol w:w="709"/>
        <w:gridCol w:w="709"/>
        <w:gridCol w:w="992"/>
      </w:tblGrid>
      <w:tr w:rsidR="00B50A11" w:rsidRPr="00B50A11" w:rsidTr="00617579">
        <w:trPr>
          <w:gridAfter w:val="4"/>
          <w:wAfter w:w="3119" w:type="dxa"/>
          <w:tblCellSpacing w:w="5" w:type="nil"/>
        </w:trPr>
        <w:tc>
          <w:tcPr>
            <w:tcW w:w="851" w:type="dxa"/>
            <w:vMerge w:val="restart"/>
            <w:tcBorders>
              <w:top w:val="single" w:sz="4" w:space="0" w:color="auto"/>
              <w:bottom w:val="single" w:sz="4" w:space="0" w:color="auto"/>
              <w:right w:val="single" w:sz="4" w:space="0" w:color="auto"/>
            </w:tcBorders>
          </w:tcPr>
          <w:p w:rsidR="00B50A11" w:rsidRPr="00B50A11" w:rsidRDefault="00B50A11" w:rsidP="00617579">
            <w:pPr>
              <w:jc w:val="center"/>
              <w:rPr>
                <w:sz w:val="12"/>
                <w:szCs w:val="12"/>
              </w:rPr>
            </w:pPr>
          </w:p>
        </w:tc>
        <w:tc>
          <w:tcPr>
            <w:tcW w:w="3827" w:type="dxa"/>
            <w:vMerge w:val="restart"/>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proofErr w:type="gramStart"/>
            <w:r w:rsidRPr="00B50A11">
              <w:rPr>
                <w:sz w:val="12"/>
                <w:szCs w:val="12"/>
              </w:rPr>
              <w:t>Наименование подпрограммы муниципальной программы, основного мероприятия, мероприятия)</w:t>
            </w:r>
            <w:proofErr w:type="gramEnd"/>
          </w:p>
        </w:tc>
        <w:tc>
          <w:tcPr>
            <w:tcW w:w="2835" w:type="dxa"/>
            <w:vMerge w:val="restart"/>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Ответственный исполнитель, соисполнители, участники</w:t>
            </w:r>
          </w:p>
        </w:tc>
        <w:tc>
          <w:tcPr>
            <w:tcW w:w="3827" w:type="dxa"/>
            <w:gridSpan w:val="4"/>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Код бюджетной классификации</w:t>
            </w:r>
          </w:p>
        </w:tc>
      </w:tr>
      <w:tr w:rsidR="00B50A11" w:rsidRPr="00B50A11" w:rsidTr="00617579">
        <w:trPr>
          <w:tblCellSpacing w:w="5" w:type="nil"/>
        </w:trPr>
        <w:tc>
          <w:tcPr>
            <w:tcW w:w="851" w:type="dxa"/>
            <w:vMerge/>
            <w:tcBorders>
              <w:top w:val="single" w:sz="4" w:space="0" w:color="auto"/>
              <w:bottom w:val="single" w:sz="4" w:space="0" w:color="auto"/>
              <w:right w:val="single" w:sz="4" w:space="0" w:color="auto"/>
            </w:tcBorders>
          </w:tcPr>
          <w:p w:rsidR="00B50A11" w:rsidRPr="00B50A11" w:rsidRDefault="00B50A11" w:rsidP="00617579">
            <w:pPr>
              <w:jc w:val="center"/>
              <w:rPr>
                <w:sz w:val="12"/>
                <w:szCs w:val="12"/>
              </w:rPr>
            </w:pPr>
          </w:p>
        </w:tc>
        <w:tc>
          <w:tcPr>
            <w:tcW w:w="3827" w:type="dxa"/>
            <w:vMerge/>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p>
        </w:tc>
        <w:tc>
          <w:tcPr>
            <w:tcW w:w="2835" w:type="dxa"/>
            <w:vMerge/>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главный распорядитель бюджетных средств</w:t>
            </w:r>
          </w:p>
        </w:tc>
        <w:tc>
          <w:tcPr>
            <w:tcW w:w="851"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раздел, подраздел</w:t>
            </w: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целевая статья расходов</w:t>
            </w: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группа (подгруппа) вида расходов</w:t>
            </w: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2019</w:t>
            </w: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2020</w:t>
            </w: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2021</w:t>
            </w: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2022-2035</w:t>
            </w:r>
          </w:p>
        </w:tc>
      </w:tr>
      <w:tr w:rsidR="00B50A11" w:rsidRPr="00B50A11" w:rsidTr="00617579">
        <w:trPr>
          <w:tblCellSpacing w:w="5" w:type="nil"/>
        </w:trPr>
        <w:tc>
          <w:tcPr>
            <w:tcW w:w="851" w:type="dxa"/>
            <w:tcBorders>
              <w:top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1</w:t>
            </w:r>
          </w:p>
        </w:tc>
        <w:tc>
          <w:tcPr>
            <w:tcW w:w="3827"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2</w:t>
            </w:r>
          </w:p>
        </w:tc>
        <w:tc>
          <w:tcPr>
            <w:tcW w:w="2835"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3</w:t>
            </w: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4</w:t>
            </w:r>
          </w:p>
        </w:tc>
        <w:tc>
          <w:tcPr>
            <w:tcW w:w="851"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5</w:t>
            </w: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6</w:t>
            </w: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7</w:t>
            </w: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11</w:t>
            </w: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12</w:t>
            </w: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13</w:t>
            </w: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jc w:val="center"/>
              <w:rPr>
                <w:sz w:val="12"/>
                <w:szCs w:val="12"/>
              </w:rPr>
            </w:pPr>
            <w:r w:rsidRPr="00B50A11">
              <w:rPr>
                <w:sz w:val="12"/>
                <w:szCs w:val="12"/>
              </w:rPr>
              <w:t>14</w:t>
            </w:r>
          </w:p>
        </w:tc>
      </w:tr>
      <w:tr w:rsidR="00B50A11" w:rsidRPr="00B50A11" w:rsidTr="00617579">
        <w:trPr>
          <w:tblCellSpacing w:w="5" w:type="nil"/>
        </w:trPr>
        <w:tc>
          <w:tcPr>
            <w:tcW w:w="851" w:type="dxa"/>
            <w:vMerge w:val="restart"/>
            <w:tcBorders>
              <w:top w:val="single" w:sz="4" w:space="0" w:color="auto"/>
              <w:bottom w:val="single" w:sz="4" w:space="0" w:color="auto"/>
              <w:right w:val="single" w:sz="4" w:space="0" w:color="auto"/>
            </w:tcBorders>
          </w:tcPr>
          <w:p w:rsidR="00B50A11" w:rsidRPr="00B50A11" w:rsidRDefault="00B50A11" w:rsidP="00617579">
            <w:pPr>
              <w:rPr>
                <w:sz w:val="12"/>
                <w:szCs w:val="12"/>
              </w:rPr>
            </w:pPr>
            <w:r w:rsidRPr="00B50A11">
              <w:rPr>
                <w:sz w:val="12"/>
                <w:szCs w:val="12"/>
              </w:rPr>
              <w:t>Подпрограмма</w:t>
            </w:r>
          </w:p>
        </w:tc>
        <w:tc>
          <w:tcPr>
            <w:tcW w:w="3827" w:type="dxa"/>
            <w:vMerge w:val="restart"/>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r w:rsidRPr="00B50A11">
              <w:rPr>
                <w:sz w:val="12"/>
                <w:szCs w:val="12"/>
              </w:rPr>
              <w:t>"Защита населения и территорий от чрезвычайных ситуаций природного и техногенного</w:t>
            </w:r>
          </w:p>
          <w:p w:rsidR="00B50A11" w:rsidRPr="00B50A11" w:rsidRDefault="00B50A11" w:rsidP="00617579">
            <w:pPr>
              <w:rPr>
                <w:sz w:val="12"/>
                <w:szCs w:val="12"/>
              </w:rPr>
            </w:pPr>
            <w:r w:rsidRPr="00B50A11">
              <w:rPr>
                <w:sz w:val="12"/>
                <w:szCs w:val="12"/>
              </w:rPr>
              <w:t>характера, обеспечение пожарной безопасности</w:t>
            </w:r>
          </w:p>
          <w:p w:rsidR="00B50A11" w:rsidRPr="00B50A11" w:rsidRDefault="00B50A11" w:rsidP="00617579">
            <w:pPr>
              <w:rPr>
                <w:sz w:val="12"/>
                <w:szCs w:val="12"/>
              </w:rPr>
            </w:pPr>
            <w:r w:rsidRPr="00B50A11">
              <w:rPr>
                <w:sz w:val="12"/>
                <w:szCs w:val="12"/>
              </w:rPr>
              <w:t>и безопасности населения на водных объектах»</w:t>
            </w:r>
          </w:p>
        </w:tc>
        <w:tc>
          <w:tcPr>
            <w:tcW w:w="2835"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r w:rsidRPr="00B50A11">
              <w:rPr>
                <w:sz w:val="12"/>
                <w:szCs w:val="12"/>
              </w:rPr>
              <w:t>Всего</w:t>
            </w: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r w:rsidRPr="00B50A11">
              <w:rPr>
                <w:sz w:val="12"/>
                <w:szCs w:val="12"/>
              </w:rPr>
              <w:t>10,0</w:t>
            </w: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r w:rsidRPr="00B50A11">
              <w:rPr>
                <w:sz w:val="12"/>
                <w:szCs w:val="12"/>
              </w:rPr>
              <w:t xml:space="preserve"> 10,0</w:t>
            </w: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r w:rsidRPr="00B50A11">
              <w:rPr>
                <w:sz w:val="12"/>
                <w:szCs w:val="12"/>
              </w:rPr>
              <w:t xml:space="preserve"> 10,0</w:t>
            </w: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r w:rsidRPr="00B50A11">
              <w:rPr>
                <w:sz w:val="12"/>
                <w:szCs w:val="12"/>
              </w:rPr>
              <w:t xml:space="preserve"> 130,0</w:t>
            </w:r>
          </w:p>
        </w:tc>
      </w:tr>
      <w:tr w:rsidR="00B50A11" w:rsidRPr="00B50A11" w:rsidTr="00617579">
        <w:trPr>
          <w:tblCellSpacing w:w="5" w:type="nil"/>
        </w:trPr>
        <w:tc>
          <w:tcPr>
            <w:tcW w:w="851" w:type="dxa"/>
            <w:vMerge/>
            <w:tcBorders>
              <w:top w:val="single" w:sz="4" w:space="0" w:color="auto"/>
              <w:bottom w:val="single" w:sz="4" w:space="0" w:color="auto"/>
              <w:right w:val="single" w:sz="4" w:space="0" w:color="auto"/>
            </w:tcBorders>
          </w:tcPr>
          <w:p w:rsidR="00B50A11" w:rsidRPr="00B50A11" w:rsidRDefault="00B50A11" w:rsidP="00617579">
            <w:pPr>
              <w:rPr>
                <w:sz w:val="12"/>
                <w:szCs w:val="12"/>
              </w:rPr>
            </w:pPr>
          </w:p>
        </w:tc>
        <w:tc>
          <w:tcPr>
            <w:tcW w:w="3827" w:type="dxa"/>
            <w:vMerge/>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2835"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r w:rsidRPr="00B50A11">
              <w:rPr>
                <w:sz w:val="12"/>
                <w:szCs w:val="12"/>
              </w:rPr>
              <w:t xml:space="preserve">ответственный исполнитель подпрограммы – администрация сельского поселения </w:t>
            </w: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r w:rsidRPr="00B50A11">
              <w:rPr>
                <w:sz w:val="12"/>
                <w:szCs w:val="12"/>
              </w:rPr>
              <w:t>10,0</w:t>
            </w: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r w:rsidRPr="00B50A11">
              <w:rPr>
                <w:sz w:val="12"/>
                <w:szCs w:val="12"/>
              </w:rPr>
              <w:t xml:space="preserve"> 10,0</w:t>
            </w: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r w:rsidRPr="00B50A11">
              <w:rPr>
                <w:sz w:val="12"/>
                <w:szCs w:val="12"/>
              </w:rPr>
              <w:t xml:space="preserve"> 10,0</w:t>
            </w: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r w:rsidRPr="00B50A11">
              <w:rPr>
                <w:sz w:val="12"/>
                <w:szCs w:val="12"/>
              </w:rPr>
              <w:t xml:space="preserve"> 130,0</w:t>
            </w:r>
          </w:p>
        </w:tc>
      </w:tr>
      <w:tr w:rsidR="00B50A11" w:rsidRPr="00B50A11" w:rsidTr="00617579">
        <w:trPr>
          <w:tblCellSpacing w:w="5" w:type="nil"/>
        </w:trPr>
        <w:tc>
          <w:tcPr>
            <w:tcW w:w="851" w:type="dxa"/>
            <w:vMerge/>
            <w:tcBorders>
              <w:top w:val="single" w:sz="4" w:space="0" w:color="auto"/>
              <w:bottom w:val="single" w:sz="4" w:space="0" w:color="auto"/>
              <w:right w:val="single" w:sz="4" w:space="0" w:color="auto"/>
            </w:tcBorders>
          </w:tcPr>
          <w:p w:rsidR="00B50A11" w:rsidRPr="00B50A11" w:rsidRDefault="00B50A11" w:rsidP="00617579">
            <w:pPr>
              <w:rPr>
                <w:sz w:val="12"/>
                <w:szCs w:val="12"/>
              </w:rPr>
            </w:pPr>
          </w:p>
        </w:tc>
        <w:tc>
          <w:tcPr>
            <w:tcW w:w="3827" w:type="dxa"/>
            <w:vMerge/>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2835"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r>
      <w:tr w:rsidR="00B50A11" w:rsidRPr="00B50A11" w:rsidTr="00617579">
        <w:trPr>
          <w:tblCellSpacing w:w="5" w:type="nil"/>
        </w:trPr>
        <w:tc>
          <w:tcPr>
            <w:tcW w:w="851" w:type="dxa"/>
            <w:vMerge w:val="restart"/>
            <w:tcBorders>
              <w:top w:val="single" w:sz="4" w:space="0" w:color="auto"/>
              <w:bottom w:val="single" w:sz="4" w:space="0" w:color="auto"/>
              <w:right w:val="single" w:sz="4" w:space="0" w:color="auto"/>
            </w:tcBorders>
          </w:tcPr>
          <w:p w:rsidR="00B50A11" w:rsidRPr="00B50A11" w:rsidRDefault="00B50A11" w:rsidP="00617579">
            <w:pPr>
              <w:rPr>
                <w:sz w:val="12"/>
                <w:szCs w:val="12"/>
              </w:rPr>
            </w:pPr>
            <w:r w:rsidRPr="00B50A11">
              <w:rPr>
                <w:sz w:val="12"/>
                <w:szCs w:val="12"/>
              </w:rPr>
              <w:t>Основное мероприятие 1</w:t>
            </w:r>
          </w:p>
        </w:tc>
        <w:tc>
          <w:tcPr>
            <w:tcW w:w="3827" w:type="dxa"/>
            <w:vMerge w:val="restart"/>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r w:rsidRPr="00B50A11">
              <w:rPr>
                <w:sz w:val="12"/>
                <w:szCs w:val="12"/>
              </w:rPr>
              <w:t xml:space="preserve">Обеспечение государственных муниципальных учреждений государственной политики в области пожарной безопасности на территории </w:t>
            </w:r>
          </w:p>
        </w:tc>
        <w:tc>
          <w:tcPr>
            <w:tcW w:w="2835"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r w:rsidRPr="00B50A11">
              <w:rPr>
                <w:sz w:val="12"/>
                <w:szCs w:val="12"/>
              </w:rPr>
              <w:t>Всего</w:t>
            </w: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r w:rsidRPr="00B50A11">
              <w:rPr>
                <w:sz w:val="12"/>
                <w:szCs w:val="12"/>
              </w:rPr>
              <w:t>Ц8101</w:t>
            </w: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r w:rsidRPr="00B50A11">
              <w:rPr>
                <w:sz w:val="12"/>
                <w:szCs w:val="12"/>
              </w:rPr>
              <w:t>10,0</w:t>
            </w: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r w:rsidRPr="00B50A11">
              <w:rPr>
                <w:sz w:val="12"/>
                <w:szCs w:val="12"/>
              </w:rPr>
              <w:t xml:space="preserve"> 10,0</w:t>
            </w: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r w:rsidRPr="00B50A11">
              <w:rPr>
                <w:sz w:val="12"/>
                <w:szCs w:val="12"/>
              </w:rPr>
              <w:t xml:space="preserve"> 10,0</w:t>
            </w: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r w:rsidRPr="00B50A11">
              <w:rPr>
                <w:sz w:val="12"/>
                <w:szCs w:val="12"/>
              </w:rPr>
              <w:t xml:space="preserve"> 130,0</w:t>
            </w:r>
          </w:p>
        </w:tc>
      </w:tr>
      <w:tr w:rsidR="00B50A11" w:rsidRPr="00B50A11" w:rsidTr="00617579">
        <w:trPr>
          <w:tblCellSpacing w:w="5" w:type="nil"/>
        </w:trPr>
        <w:tc>
          <w:tcPr>
            <w:tcW w:w="851" w:type="dxa"/>
            <w:vMerge/>
            <w:tcBorders>
              <w:top w:val="single" w:sz="4" w:space="0" w:color="auto"/>
              <w:bottom w:val="single" w:sz="4" w:space="0" w:color="auto"/>
              <w:right w:val="single" w:sz="4" w:space="0" w:color="auto"/>
            </w:tcBorders>
          </w:tcPr>
          <w:p w:rsidR="00B50A11" w:rsidRPr="00B50A11" w:rsidRDefault="00B50A11" w:rsidP="00617579">
            <w:pPr>
              <w:rPr>
                <w:sz w:val="12"/>
                <w:szCs w:val="12"/>
              </w:rPr>
            </w:pPr>
          </w:p>
        </w:tc>
        <w:tc>
          <w:tcPr>
            <w:tcW w:w="3827" w:type="dxa"/>
            <w:vMerge/>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2835"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r w:rsidRPr="00B50A11">
              <w:rPr>
                <w:sz w:val="12"/>
                <w:szCs w:val="12"/>
              </w:rPr>
              <w:t>ответственный исполнитель подпрограммы – администрация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r>
      <w:tr w:rsidR="00B50A11" w:rsidRPr="00B50A11" w:rsidTr="00617579">
        <w:trPr>
          <w:tblCellSpacing w:w="5" w:type="nil"/>
        </w:trPr>
        <w:tc>
          <w:tcPr>
            <w:tcW w:w="851" w:type="dxa"/>
            <w:vMerge w:val="restart"/>
            <w:tcBorders>
              <w:top w:val="single" w:sz="4" w:space="0" w:color="auto"/>
              <w:bottom w:val="single" w:sz="4" w:space="0" w:color="auto"/>
              <w:right w:val="single" w:sz="4" w:space="0" w:color="auto"/>
            </w:tcBorders>
          </w:tcPr>
          <w:p w:rsidR="00B50A11" w:rsidRPr="00B50A11" w:rsidRDefault="00B50A11" w:rsidP="00617579">
            <w:pPr>
              <w:rPr>
                <w:sz w:val="12"/>
                <w:szCs w:val="12"/>
              </w:rPr>
            </w:pPr>
            <w:r w:rsidRPr="00B50A11">
              <w:rPr>
                <w:sz w:val="12"/>
                <w:szCs w:val="12"/>
              </w:rPr>
              <w:t>Основное мероприятие 2</w:t>
            </w:r>
          </w:p>
        </w:tc>
        <w:tc>
          <w:tcPr>
            <w:tcW w:w="3827" w:type="dxa"/>
            <w:vMerge w:val="restart"/>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r w:rsidRPr="00B50A11">
              <w:rPr>
                <w:sz w:val="12"/>
                <w:szCs w:val="12"/>
              </w:rPr>
              <w:t>Участие в предупреждении и ликвидации последствий чрезвычайных ситуаций на территории района</w:t>
            </w:r>
          </w:p>
          <w:p w:rsidR="00B50A11" w:rsidRPr="00B50A11" w:rsidRDefault="00B50A11" w:rsidP="00617579">
            <w:pPr>
              <w:rPr>
                <w:sz w:val="12"/>
                <w:szCs w:val="12"/>
              </w:rPr>
            </w:pPr>
          </w:p>
        </w:tc>
        <w:tc>
          <w:tcPr>
            <w:tcW w:w="2835"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r w:rsidRPr="00B50A11">
              <w:rPr>
                <w:sz w:val="12"/>
                <w:szCs w:val="12"/>
              </w:rPr>
              <w:t>Всего</w:t>
            </w: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r>
      <w:tr w:rsidR="00B50A11" w:rsidRPr="00B50A11" w:rsidTr="00617579">
        <w:trPr>
          <w:tblCellSpacing w:w="5" w:type="nil"/>
        </w:trPr>
        <w:tc>
          <w:tcPr>
            <w:tcW w:w="851" w:type="dxa"/>
            <w:vMerge/>
            <w:tcBorders>
              <w:top w:val="single" w:sz="4" w:space="0" w:color="auto"/>
              <w:bottom w:val="single" w:sz="4" w:space="0" w:color="auto"/>
              <w:right w:val="single" w:sz="4" w:space="0" w:color="auto"/>
            </w:tcBorders>
          </w:tcPr>
          <w:p w:rsidR="00B50A11" w:rsidRPr="00B50A11" w:rsidRDefault="00B50A11" w:rsidP="00617579">
            <w:pPr>
              <w:rPr>
                <w:sz w:val="12"/>
                <w:szCs w:val="12"/>
              </w:rPr>
            </w:pPr>
          </w:p>
        </w:tc>
        <w:tc>
          <w:tcPr>
            <w:tcW w:w="3827" w:type="dxa"/>
            <w:vMerge/>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2835"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r w:rsidRPr="00B50A11">
              <w:rPr>
                <w:sz w:val="12"/>
                <w:szCs w:val="12"/>
              </w:rPr>
              <w:t>ответственный исполнитель подпрограммы – администрация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r>
      <w:tr w:rsidR="00B50A11" w:rsidRPr="00B50A11" w:rsidTr="00617579">
        <w:trPr>
          <w:tblCellSpacing w:w="5" w:type="nil"/>
        </w:trPr>
        <w:tc>
          <w:tcPr>
            <w:tcW w:w="851" w:type="dxa"/>
            <w:vMerge w:val="restart"/>
            <w:tcBorders>
              <w:top w:val="single" w:sz="4" w:space="0" w:color="auto"/>
              <w:bottom w:val="single" w:sz="4" w:space="0" w:color="auto"/>
              <w:right w:val="single" w:sz="4" w:space="0" w:color="auto"/>
            </w:tcBorders>
          </w:tcPr>
          <w:p w:rsidR="00B50A11" w:rsidRPr="00B50A11" w:rsidRDefault="00B50A11" w:rsidP="00617579">
            <w:pPr>
              <w:rPr>
                <w:sz w:val="12"/>
                <w:szCs w:val="12"/>
              </w:rPr>
            </w:pPr>
            <w:r w:rsidRPr="00B50A11">
              <w:rPr>
                <w:sz w:val="12"/>
                <w:szCs w:val="12"/>
              </w:rPr>
              <w:t>Основное мероприятие 3</w:t>
            </w:r>
          </w:p>
        </w:tc>
        <w:tc>
          <w:tcPr>
            <w:tcW w:w="3827" w:type="dxa"/>
            <w:vMerge w:val="restart"/>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r w:rsidRPr="00B50A11">
              <w:rPr>
                <w:sz w:val="12"/>
                <w:szCs w:val="12"/>
              </w:rPr>
              <w:t>Обучение населения района действиям в чрезвычайных ситуациях</w:t>
            </w:r>
          </w:p>
        </w:tc>
        <w:tc>
          <w:tcPr>
            <w:tcW w:w="2835"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r w:rsidRPr="00B50A11">
              <w:rPr>
                <w:sz w:val="12"/>
                <w:szCs w:val="12"/>
              </w:rPr>
              <w:t>Всего</w:t>
            </w: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r>
      <w:tr w:rsidR="00B50A11" w:rsidRPr="00B50A11" w:rsidTr="00617579">
        <w:trPr>
          <w:tblCellSpacing w:w="5" w:type="nil"/>
        </w:trPr>
        <w:tc>
          <w:tcPr>
            <w:tcW w:w="851" w:type="dxa"/>
            <w:vMerge/>
            <w:tcBorders>
              <w:top w:val="single" w:sz="4" w:space="0" w:color="auto"/>
              <w:bottom w:val="single" w:sz="4" w:space="0" w:color="auto"/>
              <w:right w:val="single" w:sz="4" w:space="0" w:color="auto"/>
            </w:tcBorders>
          </w:tcPr>
          <w:p w:rsidR="00B50A11" w:rsidRPr="00B50A11" w:rsidRDefault="00B50A11" w:rsidP="00617579">
            <w:pPr>
              <w:rPr>
                <w:sz w:val="12"/>
                <w:szCs w:val="12"/>
              </w:rPr>
            </w:pPr>
          </w:p>
        </w:tc>
        <w:tc>
          <w:tcPr>
            <w:tcW w:w="3827" w:type="dxa"/>
            <w:vMerge/>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2835"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r w:rsidRPr="00B50A11">
              <w:rPr>
                <w:sz w:val="12"/>
                <w:szCs w:val="12"/>
              </w:rPr>
              <w:t>ответственный исполнитель подпрограммы – администрация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r>
      <w:tr w:rsidR="00B50A11" w:rsidRPr="00B50A11" w:rsidTr="00617579">
        <w:trPr>
          <w:tblCellSpacing w:w="5" w:type="nil"/>
        </w:trPr>
        <w:tc>
          <w:tcPr>
            <w:tcW w:w="851" w:type="dxa"/>
            <w:vMerge w:val="restart"/>
            <w:tcBorders>
              <w:top w:val="single" w:sz="4" w:space="0" w:color="auto"/>
              <w:right w:val="single" w:sz="4" w:space="0" w:color="auto"/>
            </w:tcBorders>
          </w:tcPr>
          <w:p w:rsidR="00B50A11" w:rsidRPr="00B50A11" w:rsidRDefault="00B50A11" w:rsidP="00617579">
            <w:pPr>
              <w:rPr>
                <w:sz w:val="12"/>
                <w:szCs w:val="12"/>
              </w:rPr>
            </w:pPr>
            <w:r w:rsidRPr="00B50A11">
              <w:rPr>
                <w:sz w:val="12"/>
                <w:szCs w:val="12"/>
              </w:rPr>
              <w:t>Основное мероприятие 4</w:t>
            </w:r>
          </w:p>
        </w:tc>
        <w:tc>
          <w:tcPr>
            <w:tcW w:w="3827" w:type="dxa"/>
            <w:vMerge w:val="restart"/>
            <w:tcBorders>
              <w:top w:val="single" w:sz="4" w:space="0" w:color="auto"/>
              <w:left w:val="single" w:sz="4" w:space="0" w:color="auto"/>
              <w:right w:val="single" w:sz="4" w:space="0" w:color="auto"/>
            </w:tcBorders>
          </w:tcPr>
          <w:p w:rsidR="00B50A11" w:rsidRPr="00B50A11" w:rsidRDefault="00B50A11" w:rsidP="00617579">
            <w:pPr>
              <w:rPr>
                <w:sz w:val="12"/>
                <w:szCs w:val="12"/>
              </w:rPr>
            </w:pPr>
            <w:r w:rsidRPr="00B50A11">
              <w:rPr>
                <w:sz w:val="12"/>
                <w:szCs w:val="12"/>
              </w:rPr>
              <w:t>Развитие гражданской обороны, снижение рисков и смягчение последствий чрезвычайных ситуаций природного и техногенного характера</w:t>
            </w:r>
          </w:p>
        </w:tc>
        <w:tc>
          <w:tcPr>
            <w:tcW w:w="2835"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r w:rsidRPr="00B50A11">
              <w:rPr>
                <w:sz w:val="12"/>
                <w:szCs w:val="12"/>
              </w:rPr>
              <w:t>Всего</w:t>
            </w: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r>
      <w:tr w:rsidR="00B50A11" w:rsidRPr="00B50A11" w:rsidTr="00617579">
        <w:trPr>
          <w:tblCellSpacing w:w="5" w:type="nil"/>
        </w:trPr>
        <w:tc>
          <w:tcPr>
            <w:tcW w:w="851" w:type="dxa"/>
            <w:vMerge/>
            <w:tcBorders>
              <w:right w:val="single" w:sz="4" w:space="0" w:color="auto"/>
            </w:tcBorders>
          </w:tcPr>
          <w:p w:rsidR="00B50A11" w:rsidRPr="00B50A11" w:rsidRDefault="00B50A11" w:rsidP="00617579">
            <w:pPr>
              <w:rPr>
                <w:sz w:val="12"/>
                <w:szCs w:val="12"/>
              </w:rPr>
            </w:pPr>
          </w:p>
        </w:tc>
        <w:tc>
          <w:tcPr>
            <w:tcW w:w="3827" w:type="dxa"/>
            <w:vMerge/>
            <w:tcBorders>
              <w:left w:val="single" w:sz="4" w:space="0" w:color="auto"/>
              <w:right w:val="single" w:sz="4" w:space="0" w:color="auto"/>
            </w:tcBorders>
          </w:tcPr>
          <w:p w:rsidR="00B50A11" w:rsidRPr="00B50A11" w:rsidRDefault="00B50A11" w:rsidP="00617579">
            <w:pPr>
              <w:rPr>
                <w:sz w:val="12"/>
                <w:szCs w:val="12"/>
              </w:rPr>
            </w:pPr>
          </w:p>
        </w:tc>
        <w:tc>
          <w:tcPr>
            <w:tcW w:w="2835"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r w:rsidRPr="00B50A11">
              <w:rPr>
                <w:sz w:val="12"/>
                <w:szCs w:val="12"/>
              </w:rPr>
              <w:t>ответственный исполнитель подпрограммы – администрация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r>
    </w:tbl>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rPr>
          <w:b/>
          <w:bCs/>
          <w:sz w:val="12"/>
          <w:szCs w:val="12"/>
        </w:rPr>
        <w:sectPr w:rsidR="00B50A11" w:rsidRPr="00B50A11" w:rsidSect="00617579">
          <w:pgSz w:w="16838" w:h="11906" w:orient="landscape"/>
          <w:pgMar w:top="1259" w:right="1134" w:bottom="851" w:left="1134" w:header="709" w:footer="709" w:gutter="0"/>
          <w:cols w:space="708"/>
          <w:docGrid w:linePitch="360"/>
        </w:sectPr>
      </w:pPr>
    </w:p>
    <w:p w:rsidR="00B50A11" w:rsidRPr="00B50A11" w:rsidRDefault="00B50A11" w:rsidP="00B50A11">
      <w:pPr>
        <w:widowControl w:val="0"/>
        <w:autoSpaceDE w:val="0"/>
        <w:autoSpaceDN w:val="0"/>
        <w:adjustRightInd w:val="0"/>
        <w:ind w:firstLine="709"/>
        <w:jc w:val="right"/>
        <w:outlineLvl w:val="1"/>
        <w:rPr>
          <w:sz w:val="12"/>
          <w:szCs w:val="12"/>
        </w:rPr>
      </w:pPr>
      <w:r w:rsidRPr="00B50A11">
        <w:rPr>
          <w:sz w:val="12"/>
          <w:szCs w:val="12"/>
        </w:rPr>
        <w:lastRenderedPageBreak/>
        <w:t>Приложение № 2</w:t>
      </w:r>
    </w:p>
    <w:p w:rsidR="00B50A11" w:rsidRPr="00B50A11" w:rsidRDefault="00B50A11" w:rsidP="00B50A11">
      <w:pPr>
        <w:widowControl w:val="0"/>
        <w:autoSpaceDE w:val="0"/>
        <w:autoSpaceDN w:val="0"/>
        <w:adjustRightInd w:val="0"/>
        <w:ind w:firstLine="709"/>
        <w:jc w:val="right"/>
        <w:rPr>
          <w:sz w:val="12"/>
          <w:szCs w:val="12"/>
        </w:rPr>
      </w:pPr>
      <w:r w:rsidRPr="00B50A11">
        <w:rPr>
          <w:sz w:val="12"/>
          <w:szCs w:val="12"/>
        </w:rPr>
        <w:t>к муниципальной программе</w:t>
      </w:r>
    </w:p>
    <w:p w:rsidR="00B50A11" w:rsidRPr="00B50A11" w:rsidRDefault="00B50A11" w:rsidP="00B50A11">
      <w:pPr>
        <w:widowControl w:val="0"/>
        <w:autoSpaceDE w:val="0"/>
        <w:autoSpaceDN w:val="0"/>
        <w:adjustRightInd w:val="0"/>
        <w:ind w:firstLine="709"/>
        <w:jc w:val="right"/>
        <w:rPr>
          <w:sz w:val="12"/>
          <w:szCs w:val="12"/>
        </w:rPr>
      </w:pPr>
      <w:r w:rsidRPr="00B50A11">
        <w:rPr>
          <w:sz w:val="12"/>
          <w:szCs w:val="12"/>
        </w:rPr>
        <w:t>«Повышение безопасности жизнедеятельности</w:t>
      </w:r>
    </w:p>
    <w:p w:rsidR="00B50A11" w:rsidRPr="00B50A11" w:rsidRDefault="00B50A11" w:rsidP="00B50A11">
      <w:pPr>
        <w:widowControl w:val="0"/>
        <w:autoSpaceDE w:val="0"/>
        <w:autoSpaceDN w:val="0"/>
        <w:adjustRightInd w:val="0"/>
        <w:ind w:firstLine="709"/>
        <w:jc w:val="right"/>
        <w:rPr>
          <w:sz w:val="12"/>
          <w:szCs w:val="12"/>
        </w:rPr>
      </w:pPr>
      <w:r w:rsidRPr="00B50A11">
        <w:rPr>
          <w:sz w:val="12"/>
          <w:szCs w:val="12"/>
        </w:rPr>
        <w:t xml:space="preserve">населения и территорий» </w:t>
      </w:r>
    </w:p>
    <w:p w:rsidR="00B50A11" w:rsidRPr="00B50A11" w:rsidRDefault="00B50A11" w:rsidP="00B50A11">
      <w:pPr>
        <w:widowControl w:val="0"/>
        <w:autoSpaceDE w:val="0"/>
        <w:autoSpaceDN w:val="0"/>
        <w:adjustRightInd w:val="0"/>
        <w:ind w:firstLine="709"/>
        <w:jc w:val="both"/>
        <w:rPr>
          <w:sz w:val="12"/>
          <w:szCs w:val="12"/>
        </w:rPr>
      </w:pPr>
    </w:p>
    <w:p w:rsidR="00B50A11" w:rsidRPr="00B50A11" w:rsidRDefault="00B50A11" w:rsidP="00B50A11">
      <w:pPr>
        <w:widowControl w:val="0"/>
        <w:autoSpaceDE w:val="0"/>
        <w:autoSpaceDN w:val="0"/>
        <w:adjustRightInd w:val="0"/>
        <w:ind w:firstLine="709"/>
        <w:jc w:val="center"/>
        <w:rPr>
          <w:b/>
          <w:bCs/>
          <w:sz w:val="12"/>
          <w:szCs w:val="12"/>
        </w:rPr>
      </w:pPr>
      <w:r w:rsidRPr="00B50A11">
        <w:rPr>
          <w:b/>
          <w:bCs/>
          <w:sz w:val="12"/>
          <w:szCs w:val="12"/>
        </w:rPr>
        <w:t xml:space="preserve">Подпрограмма «Профилактика правонарушений в </w:t>
      </w:r>
      <w:proofErr w:type="spellStart"/>
      <w:r w:rsidRPr="00B50A11">
        <w:rPr>
          <w:b/>
          <w:bCs/>
          <w:sz w:val="12"/>
          <w:szCs w:val="12"/>
        </w:rPr>
        <w:t>Убеевском</w:t>
      </w:r>
      <w:proofErr w:type="spellEnd"/>
      <w:r w:rsidRPr="00B50A11">
        <w:rPr>
          <w:b/>
          <w:bCs/>
          <w:sz w:val="12"/>
          <w:szCs w:val="12"/>
        </w:rPr>
        <w:t xml:space="preserve"> сельском поселении Красноармейском районе»</w:t>
      </w:r>
    </w:p>
    <w:p w:rsidR="00B50A11" w:rsidRPr="00B50A11" w:rsidRDefault="00B50A11" w:rsidP="00B50A11">
      <w:pPr>
        <w:widowControl w:val="0"/>
        <w:autoSpaceDE w:val="0"/>
        <w:autoSpaceDN w:val="0"/>
        <w:adjustRightInd w:val="0"/>
        <w:ind w:firstLine="709"/>
        <w:jc w:val="center"/>
        <w:rPr>
          <w:sz w:val="12"/>
          <w:szCs w:val="12"/>
        </w:rPr>
      </w:pPr>
    </w:p>
    <w:p w:rsidR="00B50A11" w:rsidRPr="00B50A11" w:rsidRDefault="00B50A11" w:rsidP="00B50A11">
      <w:pPr>
        <w:widowControl w:val="0"/>
        <w:autoSpaceDE w:val="0"/>
        <w:autoSpaceDN w:val="0"/>
        <w:adjustRightInd w:val="0"/>
        <w:ind w:firstLine="709"/>
        <w:jc w:val="center"/>
        <w:outlineLvl w:val="2"/>
        <w:rPr>
          <w:sz w:val="12"/>
          <w:szCs w:val="12"/>
        </w:rPr>
      </w:pPr>
      <w:r w:rsidRPr="00B50A11">
        <w:rPr>
          <w:sz w:val="12"/>
          <w:szCs w:val="12"/>
        </w:rPr>
        <w:t>Паспорт подпрограммы</w:t>
      </w:r>
    </w:p>
    <w:tbl>
      <w:tblPr>
        <w:tblW w:w="999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68"/>
        <w:gridCol w:w="426"/>
        <w:gridCol w:w="7302"/>
      </w:tblGrid>
      <w:tr w:rsidR="00B50A11" w:rsidRPr="00B50A11" w:rsidTr="00617579">
        <w:trPr>
          <w:trHeight w:val="434"/>
          <w:tblCellSpacing w:w="5" w:type="nil"/>
        </w:trPr>
        <w:tc>
          <w:tcPr>
            <w:tcW w:w="2268" w:type="dxa"/>
          </w:tcPr>
          <w:p w:rsidR="00B50A11" w:rsidRPr="00B50A11" w:rsidRDefault="00B50A11" w:rsidP="00617579">
            <w:pPr>
              <w:rPr>
                <w:sz w:val="12"/>
                <w:szCs w:val="12"/>
              </w:rPr>
            </w:pPr>
            <w:r w:rsidRPr="00B50A11">
              <w:rPr>
                <w:sz w:val="12"/>
                <w:szCs w:val="12"/>
              </w:rPr>
              <w:t>Ответственный исполнитель подпрограммы</w:t>
            </w:r>
          </w:p>
        </w:tc>
        <w:tc>
          <w:tcPr>
            <w:tcW w:w="426" w:type="dxa"/>
          </w:tcPr>
          <w:p w:rsidR="00B50A11" w:rsidRPr="00B50A11" w:rsidRDefault="00B50A11" w:rsidP="00617579">
            <w:pPr>
              <w:rPr>
                <w:sz w:val="12"/>
                <w:szCs w:val="12"/>
              </w:rPr>
            </w:pPr>
            <w:r w:rsidRPr="00B50A11">
              <w:rPr>
                <w:sz w:val="12"/>
                <w:szCs w:val="12"/>
              </w:rPr>
              <w:t>-</w:t>
            </w:r>
          </w:p>
        </w:tc>
        <w:tc>
          <w:tcPr>
            <w:tcW w:w="7302" w:type="dxa"/>
          </w:tcPr>
          <w:p w:rsidR="00B50A11" w:rsidRPr="00B50A11" w:rsidRDefault="00B50A11" w:rsidP="00617579">
            <w:pPr>
              <w:rPr>
                <w:sz w:val="12"/>
                <w:szCs w:val="12"/>
              </w:rPr>
            </w:pPr>
            <w:r w:rsidRPr="00B50A11">
              <w:rPr>
                <w:sz w:val="12"/>
                <w:szCs w:val="12"/>
              </w:rPr>
              <w:t>Администрация сельского поселения</w:t>
            </w:r>
          </w:p>
        </w:tc>
      </w:tr>
      <w:tr w:rsidR="00B50A11" w:rsidRPr="00B50A11" w:rsidTr="00617579">
        <w:trPr>
          <w:trHeight w:val="444"/>
          <w:tblCellSpacing w:w="5" w:type="nil"/>
        </w:trPr>
        <w:tc>
          <w:tcPr>
            <w:tcW w:w="2268" w:type="dxa"/>
          </w:tcPr>
          <w:p w:rsidR="00B50A11" w:rsidRPr="00B50A11" w:rsidRDefault="00B50A11" w:rsidP="00617579">
            <w:pPr>
              <w:rPr>
                <w:sz w:val="12"/>
                <w:szCs w:val="12"/>
              </w:rPr>
            </w:pPr>
            <w:r w:rsidRPr="00B50A11">
              <w:rPr>
                <w:sz w:val="12"/>
                <w:szCs w:val="12"/>
              </w:rPr>
              <w:t>Соисполнители подпрограммы</w:t>
            </w:r>
          </w:p>
          <w:p w:rsidR="00B50A11" w:rsidRPr="00B50A11" w:rsidRDefault="00B50A11" w:rsidP="00617579">
            <w:pPr>
              <w:rPr>
                <w:sz w:val="12"/>
                <w:szCs w:val="12"/>
              </w:rPr>
            </w:pPr>
          </w:p>
        </w:tc>
        <w:tc>
          <w:tcPr>
            <w:tcW w:w="426" w:type="dxa"/>
          </w:tcPr>
          <w:p w:rsidR="00B50A11" w:rsidRPr="00B50A11" w:rsidRDefault="00B50A11" w:rsidP="00617579">
            <w:pPr>
              <w:rPr>
                <w:sz w:val="12"/>
                <w:szCs w:val="12"/>
              </w:rPr>
            </w:pPr>
            <w:r w:rsidRPr="00B50A11">
              <w:rPr>
                <w:sz w:val="12"/>
                <w:szCs w:val="12"/>
              </w:rPr>
              <w:t>-</w:t>
            </w:r>
          </w:p>
        </w:tc>
        <w:tc>
          <w:tcPr>
            <w:tcW w:w="7302" w:type="dxa"/>
          </w:tcPr>
          <w:p w:rsidR="00B50A11" w:rsidRPr="00B50A11" w:rsidRDefault="00B50A11" w:rsidP="00617579">
            <w:pPr>
              <w:rPr>
                <w:sz w:val="12"/>
                <w:szCs w:val="12"/>
              </w:rPr>
            </w:pPr>
            <w:r w:rsidRPr="00B50A11">
              <w:rPr>
                <w:sz w:val="12"/>
                <w:szCs w:val="12"/>
              </w:rPr>
              <w:t>Отделение полиции по Красноармейскому району МО МВД России «</w:t>
            </w:r>
            <w:proofErr w:type="spellStart"/>
            <w:r w:rsidRPr="00B50A11">
              <w:rPr>
                <w:sz w:val="12"/>
                <w:szCs w:val="12"/>
              </w:rPr>
              <w:t>Цивильский</w:t>
            </w:r>
            <w:proofErr w:type="spellEnd"/>
            <w:r w:rsidRPr="00B50A11">
              <w:rPr>
                <w:sz w:val="12"/>
                <w:szCs w:val="12"/>
              </w:rPr>
              <w:t>»</w:t>
            </w:r>
          </w:p>
        </w:tc>
      </w:tr>
      <w:tr w:rsidR="00B50A11" w:rsidRPr="00B50A11" w:rsidTr="00997515">
        <w:trPr>
          <w:trHeight w:val="884"/>
          <w:tblCellSpacing w:w="5" w:type="nil"/>
        </w:trPr>
        <w:tc>
          <w:tcPr>
            <w:tcW w:w="2268" w:type="dxa"/>
          </w:tcPr>
          <w:p w:rsidR="00B50A11" w:rsidRPr="00B50A11" w:rsidRDefault="00B50A11" w:rsidP="00617579">
            <w:pPr>
              <w:rPr>
                <w:sz w:val="12"/>
                <w:szCs w:val="12"/>
              </w:rPr>
            </w:pPr>
            <w:r w:rsidRPr="00B50A11">
              <w:rPr>
                <w:sz w:val="12"/>
                <w:szCs w:val="12"/>
              </w:rPr>
              <w:t>Цели подпрограммы</w:t>
            </w:r>
          </w:p>
        </w:tc>
        <w:tc>
          <w:tcPr>
            <w:tcW w:w="426" w:type="dxa"/>
          </w:tcPr>
          <w:p w:rsidR="00B50A11" w:rsidRPr="00B50A11" w:rsidRDefault="00B50A11" w:rsidP="00617579">
            <w:pPr>
              <w:rPr>
                <w:sz w:val="12"/>
                <w:szCs w:val="12"/>
              </w:rPr>
            </w:pPr>
            <w:r w:rsidRPr="00B50A11">
              <w:rPr>
                <w:sz w:val="12"/>
                <w:szCs w:val="12"/>
              </w:rPr>
              <w:t>-</w:t>
            </w:r>
          </w:p>
        </w:tc>
        <w:tc>
          <w:tcPr>
            <w:tcW w:w="7302" w:type="dxa"/>
          </w:tcPr>
          <w:p w:rsidR="00B50A11" w:rsidRPr="00B50A11" w:rsidRDefault="00B50A11" w:rsidP="00617579">
            <w:pPr>
              <w:ind w:firstLine="492"/>
              <w:rPr>
                <w:sz w:val="12"/>
                <w:szCs w:val="12"/>
              </w:rPr>
            </w:pPr>
            <w:r w:rsidRPr="00B50A11">
              <w:rPr>
                <w:sz w:val="12"/>
                <w:szCs w:val="12"/>
              </w:rPr>
              <w:t>совершенствование взаимодействия правоохранительных, контролирующих органов, органов местного самоуправления Убеевского сельского поселения  Красноармейском района (далее также – органы местного самоуправления),  граждан,  их объединений, участвующих в охране общественного порядка (далее – общественные формирования) в сфере профилактики правонарушений и борьбы с преступностью;</w:t>
            </w:r>
          </w:p>
          <w:p w:rsidR="00B50A11" w:rsidRPr="00B50A11" w:rsidRDefault="00B50A11" w:rsidP="00617579">
            <w:pPr>
              <w:ind w:firstLine="492"/>
              <w:rPr>
                <w:sz w:val="12"/>
                <w:szCs w:val="12"/>
              </w:rPr>
            </w:pPr>
            <w:r w:rsidRPr="00B50A11">
              <w:rPr>
                <w:sz w:val="12"/>
                <w:szCs w:val="12"/>
              </w:rPr>
              <w:t>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B50A11" w:rsidRPr="00B50A11" w:rsidTr="00617579">
        <w:trPr>
          <w:trHeight w:val="2541"/>
          <w:tblCellSpacing w:w="5" w:type="nil"/>
        </w:trPr>
        <w:tc>
          <w:tcPr>
            <w:tcW w:w="2268" w:type="dxa"/>
          </w:tcPr>
          <w:p w:rsidR="00B50A11" w:rsidRPr="00B50A11" w:rsidRDefault="00B50A11" w:rsidP="00617579">
            <w:pPr>
              <w:rPr>
                <w:sz w:val="12"/>
                <w:szCs w:val="12"/>
              </w:rPr>
            </w:pPr>
            <w:r w:rsidRPr="00B50A11">
              <w:rPr>
                <w:sz w:val="12"/>
                <w:szCs w:val="12"/>
              </w:rPr>
              <w:t>Задачи подпрограммы</w:t>
            </w:r>
          </w:p>
        </w:tc>
        <w:tc>
          <w:tcPr>
            <w:tcW w:w="426" w:type="dxa"/>
          </w:tcPr>
          <w:p w:rsidR="00B50A11" w:rsidRPr="00B50A11" w:rsidRDefault="00B50A11" w:rsidP="00617579">
            <w:pPr>
              <w:rPr>
                <w:sz w:val="12"/>
                <w:szCs w:val="12"/>
              </w:rPr>
            </w:pPr>
            <w:r w:rsidRPr="00B50A11">
              <w:rPr>
                <w:sz w:val="12"/>
                <w:szCs w:val="12"/>
              </w:rPr>
              <w:t>-</w:t>
            </w:r>
          </w:p>
        </w:tc>
        <w:tc>
          <w:tcPr>
            <w:tcW w:w="7302" w:type="dxa"/>
          </w:tcPr>
          <w:p w:rsidR="00B50A11" w:rsidRPr="00B50A11" w:rsidRDefault="00B50A11" w:rsidP="00617579">
            <w:pPr>
              <w:ind w:firstLine="499"/>
              <w:rPr>
                <w:sz w:val="12"/>
                <w:szCs w:val="12"/>
              </w:rPr>
            </w:pPr>
            <w:r w:rsidRPr="00B50A11">
              <w:rPr>
                <w:sz w:val="12"/>
                <w:szCs w:val="12"/>
              </w:rPr>
              <w:t>совершенствование системы профилактики правонарушений, повышение ответственности за состояние правопорядка органов местного самоуправления и всех звеньев правоохранительной системы;</w:t>
            </w:r>
          </w:p>
          <w:p w:rsidR="00B50A11" w:rsidRPr="00B50A11" w:rsidRDefault="00B50A11" w:rsidP="00617579">
            <w:pPr>
              <w:ind w:firstLine="499"/>
              <w:rPr>
                <w:sz w:val="12"/>
                <w:szCs w:val="12"/>
              </w:rPr>
            </w:pPr>
            <w:r w:rsidRPr="00B50A11">
              <w:rPr>
                <w:sz w:val="12"/>
                <w:szCs w:val="12"/>
              </w:rPr>
              <w:t>повышение эффективности взаимодействия субъектов профилактики правонарушений, органов местного самоуправления, общественных объединений по предупреждению и пресечению антиобщественных проявлений;</w:t>
            </w:r>
          </w:p>
          <w:p w:rsidR="00B50A11" w:rsidRPr="00B50A11" w:rsidRDefault="00B50A11" w:rsidP="00617579">
            <w:pPr>
              <w:ind w:firstLine="499"/>
              <w:rPr>
                <w:sz w:val="12"/>
                <w:szCs w:val="12"/>
              </w:rPr>
            </w:pPr>
            <w:r w:rsidRPr="00B50A11">
              <w:rPr>
                <w:sz w:val="12"/>
                <w:szCs w:val="12"/>
              </w:rPr>
              <w:t>повышение роли органов местного самоуправления в вопросах охраны общественного порядка, защиты собственности, прав и свобод граждан, устранения причин и условий, способствующих совершению правонарушений;</w:t>
            </w:r>
          </w:p>
          <w:p w:rsidR="00B50A11" w:rsidRPr="00B50A11" w:rsidRDefault="00B50A11" w:rsidP="00617579">
            <w:pPr>
              <w:ind w:firstLine="499"/>
              <w:rPr>
                <w:sz w:val="12"/>
                <w:szCs w:val="12"/>
              </w:rPr>
            </w:pPr>
            <w:r w:rsidRPr="00B50A11">
              <w:rPr>
                <w:sz w:val="12"/>
                <w:szCs w:val="12"/>
              </w:rPr>
              <w:t>снижение уровня рецидивной преступности и количества преступлений, совершенных в состоянии алкогольного опьянения;</w:t>
            </w:r>
          </w:p>
          <w:p w:rsidR="00B50A11" w:rsidRPr="00B50A11" w:rsidRDefault="00B50A11" w:rsidP="00617579">
            <w:pPr>
              <w:ind w:firstLine="499"/>
              <w:rPr>
                <w:sz w:val="12"/>
                <w:szCs w:val="12"/>
              </w:rPr>
            </w:pPr>
            <w:r w:rsidRPr="00B50A11">
              <w:rPr>
                <w:sz w:val="12"/>
                <w:szCs w:val="12"/>
              </w:rPr>
              <w:t>снижение общественной опасности преступных деяний путем предупреждения совершения тяжких и особо тяжких преступлений;</w:t>
            </w:r>
          </w:p>
          <w:p w:rsidR="00B50A11" w:rsidRPr="00B50A11" w:rsidRDefault="00B50A11" w:rsidP="00617579">
            <w:pPr>
              <w:ind w:firstLine="499"/>
              <w:rPr>
                <w:sz w:val="12"/>
                <w:szCs w:val="12"/>
              </w:rPr>
            </w:pPr>
            <w:r w:rsidRPr="00B50A11">
              <w:rPr>
                <w:sz w:val="12"/>
                <w:szCs w:val="12"/>
              </w:rPr>
              <w:t>развитие системы социальной профилактики правонарушений, в том числе сокращение детской беспризорности, безнадзорности, а также доли несовершеннолетних, совершивших преступления;</w:t>
            </w:r>
          </w:p>
          <w:p w:rsidR="00B50A11" w:rsidRPr="00B50A11" w:rsidRDefault="00B50A11" w:rsidP="00617579">
            <w:pPr>
              <w:ind w:firstLine="499"/>
              <w:rPr>
                <w:sz w:val="12"/>
                <w:szCs w:val="12"/>
              </w:rPr>
            </w:pPr>
            <w:r w:rsidRPr="00B50A11">
              <w:rPr>
                <w:sz w:val="12"/>
                <w:szCs w:val="12"/>
              </w:rPr>
              <w:t>активизация деятельности советов профилактики, участковых пунктов полиции, содействие участию граждан, общественных объединений в охране правопорядка, профилактике правонарушений, в том числе связанных с бытовым пьянством, алкоголизмом и наркоманией;</w:t>
            </w:r>
          </w:p>
          <w:p w:rsidR="00B50A11" w:rsidRPr="00B50A11" w:rsidRDefault="00B50A11" w:rsidP="00617579">
            <w:pPr>
              <w:ind w:firstLine="499"/>
              <w:rPr>
                <w:sz w:val="12"/>
                <w:szCs w:val="12"/>
              </w:rPr>
            </w:pPr>
            <w:r w:rsidRPr="00B50A11">
              <w:rPr>
                <w:sz w:val="12"/>
                <w:szCs w:val="12"/>
              </w:rPr>
              <w:t>принятие мер специальной профилактики правонарушений, в том числе совершенствование форм и методов оперативно-розыскной деятельности и криминалистики в целях установления лиц, совершивших преступления, и соблюдения принципа неотвратимости наказания;</w:t>
            </w:r>
          </w:p>
          <w:p w:rsidR="00B50A11" w:rsidRPr="00B50A11" w:rsidRDefault="00B50A11" w:rsidP="00617579">
            <w:pPr>
              <w:ind w:firstLine="499"/>
              <w:rPr>
                <w:sz w:val="12"/>
                <w:szCs w:val="12"/>
              </w:rPr>
            </w:pPr>
            <w:r w:rsidRPr="00B50A11">
              <w:rPr>
                <w:sz w:val="12"/>
                <w:szCs w:val="12"/>
              </w:rPr>
              <w:t xml:space="preserve">оказание помощи в </w:t>
            </w:r>
            <w:proofErr w:type="spellStart"/>
            <w:r w:rsidRPr="00B50A11">
              <w:rPr>
                <w:sz w:val="12"/>
                <w:szCs w:val="12"/>
              </w:rPr>
              <w:t>ресоциализации</w:t>
            </w:r>
            <w:proofErr w:type="spellEnd"/>
            <w:r w:rsidRPr="00B50A11">
              <w:rPr>
                <w:sz w:val="12"/>
                <w:szCs w:val="12"/>
              </w:rPr>
              <w:t xml:space="preserve"> лиц, освободившихся из мест лишения свободы;</w:t>
            </w:r>
          </w:p>
          <w:p w:rsidR="00B50A11" w:rsidRPr="00B50A11" w:rsidRDefault="00B50A11" w:rsidP="00617579">
            <w:pPr>
              <w:ind w:firstLine="499"/>
              <w:rPr>
                <w:sz w:val="12"/>
                <w:szCs w:val="12"/>
              </w:rPr>
            </w:pPr>
            <w:r w:rsidRPr="00B50A11">
              <w:rPr>
                <w:sz w:val="12"/>
                <w:szCs w:val="12"/>
              </w:rPr>
              <w:t>повышение уровня правовой культуры и информированности населения;</w:t>
            </w:r>
          </w:p>
          <w:p w:rsidR="00B50A11" w:rsidRPr="00B50A11" w:rsidRDefault="00B50A11" w:rsidP="00617579">
            <w:pPr>
              <w:ind w:firstLine="499"/>
              <w:rPr>
                <w:sz w:val="12"/>
                <w:szCs w:val="12"/>
              </w:rPr>
            </w:pPr>
            <w:r w:rsidRPr="00B50A11">
              <w:rPr>
                <w:sz w:val="12"/>
                <w:szCs w:val="12"/>
              </w:rPr>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tc>
      </w:tr>
      <w:tr w:rsidR="00B50A11" w:rsidRPr="00B50A11" w:rsidTr="00617579">
        <w:trPr>
          <w:trHeight w:val="78"/>
          <w:tblCellSpacing w:w="5" w:type="nil"/>
        </w:trPr>
        <w:tc>
          <w:tcPr>
            <w:tcW w:w="2268" w:type="dxa"/>
          </w:tcPr>
          <w:p w:rsidR="00B50A11" w:rsidRPr="00B50A11" w:rsidRDefault="00B50A11" w:rsidP="00617579">
            <w:pPr>
              <w:rPr>
                <w:sz w:val="12"/>
                <w:szCs w:val="12"/>
              </w:rPr>
            </w:pPr>
            <w:r w:rsidRPr="00B50A11">
              <w:rPr>
                <w:sz w:val="12"/>
                <w:szCs w:val="12"/>
              </w:rPr>
              <w:t>Целевые индикаторы и показатели подпрограммы</w:t>
            </w:r>
          </w:p>
        </w:tc>
        <w:tc>
          <w:tcPr>
            <w:tcW w:w="426" w:type="dxa"/>
          </w:tcPr>
          <w:p w:rsidR="00B50A11" w:rsidRPr="00B50A11" w:rsidRDefault="00B50A11" w:rsidP="00617579">
            <w:pPr>
              <w:rPr>
                <w:sz w:val="12"/>
                <w:szCs w:val="12"/>
              </w:rPr>
            </w:pPr>
            <w:r w:rsidRPr="00B50A11">
              <w:rPr>
                <w:sz w:val="12"/>
                <w:szCs w:val="12"/>
              </w:rPr>
              <w:t>-</w:t>
            </w:r>
          </w:p>
        </w:tc>
        <w:tc>
          <w:tcPr>
            <w:tcW w:w="7302" w:type="dxa"/>
          </w:tcPr>
          <w:p w:rsidR="00B50A11" w:rsidRPr="00B50A11" w:rsidRDefault="00B50A11" w:rsidP="00617579">
            <w:pPr>
              <w:rPr>
                <w:sz w:val="12"/>
                <w:szCs w:val="12"/>
              </w:rPr>
            </w:pPr>
            <w:r w:rsidRPr="00B50A11">
              <w:rPr>
                <w:sz w:val="12"/>
                <w:szCs w:val="12"/>
              </w:rPr>
              <w:t>к 2035 году предусматривается достижение следующих показателей (по сравнению с 2014 годом):</w:t>
            </w:r>
          </w:p>
          <w:p w:rsidR="00B50A11" w:rsidRPr="00B50A11" w:rsidRDefault="00B50A11" w:rsidP="00617579">
            <w:pPr>
              <w:ind w:firstLine="357"/>
              <w:rPr>
                <w:sz w:val="12"/>
                <w:szCs w:val="12"/>
              </w:rPr>
            </w:pPr>
            <w:r w:rsidRPr="00B50A11">
              <w:rPr>
                <w:sz w:val="12"/>
                <w:szCs w:val="12"/>
              </w:rPr>
              <w:t>доля ранее судимых лиц от общего числа лиц, привлеченных к уголовной ответственности – 5,3 процента;</w:t>
            </w:r>
          </w:p>
          <w:p w:rsidR="00B50A11" w:rsidRPr="00B50A11" w:rsidRDefault="00B50A11" w:rsidP="00617579">
            <w:pPr>
              <w:ind w:firstLine="357"/>
              <w:rPr>
                <w:sz w:val="12"/>
                <w:szCs w:val="12"/>
              </w:rPr>
            </w:pPr>
            <w:r w:rsidRPr="00B50A11">
              <w:rPr>
                <w:sz w:val="12"/>
                <w:szCs w:val="12"/>
              </w:rPr>
              <w:t>уровень преступлений, совершенных на улицах и в других общественных местах на 10 тыс. населения – 10 процента;</w:t>
            </w:r>
          </w:p>
          <w:p w:rsidR="00B50A11" w:rsidRPr="00B50A11" w:rsidRDefault="00B50A11" w:rsidP="00617579">
            <w:pPr>
              <w:ind w:firstLine="357"/>
              <w:rPr>
                <w:sz w:val="12"/>
                <w:szCs w:val="12"/>
              </w:rPr>
            </w:pPr>
            <w:r w:rsidRPr="00B50A11">
              <w:rPr>
                <w:sz w:val="12"/>
                <w:szCs w:val="12"/>
              </w:rPr>
              <w:t>доля лиц, совершивших преступления в состоянии алкогольного опьянения от общего числа лиц, привлеченных к уголовной ответственности – 40  процента;</w:t>
            </w:r>
          </w:p>
          <w:p w:rsidR="00B50A11" w:rsidRPr="00B50A11" w:rsidRDefault="00B50A11" w:rsidP="00617579">
            <w:pPr>
              <w:ind w:firstLine="357"/>
              <w:rPr>
                <w:sz w:val="12"/>
                <w:szCs w:val="12"/>
              </w:rPr>
            </w:pPr>
            <w:r w:rsidRPr="00B50A11">
              <w:rPr>
                <w:sz w:val="12"/>
                <w:szCs w:val="12"/>
              </w:rPr>
              <w:t>число несовершеннолетних, совершивших преступления, в расчете на 1 тыс. несовершеннолетних в возрасте от 14 до 18 лет –3 человек;</w:t>
            </w:r>
          </w:p>
          <w:p w:rsidR="00B50A11" w:rsidRPr="00B50A11" w:rsidRDefault="00B50A11" w:rsidP="00617579">
            <w:pPr>
              <w:ind w:firstLine="357"/>
              <w:rPr>
                <w:sz w:val="12"/>
                <w:szCs w:val="12"/>
              </w:rPr>
            </w:pPr>
            <w:r w:rsidRPr="00B50A11">
              <w:rPr>
                <w:sz w:val="12"/>
                <w:szCs w:val="12"/>
              </w:rPr>
              <w:t>доля расследованных преступлений превентивной направленности в общем массиве расследованных преступлений – 35 процента</w:t>
            </w:r>
          </w:p>
        </w:tc>
      </w:tr>
      <w:tr w:rsidR="00B50A11" w:rsidRPr="00B50A11" w:rsidTr="00617579">
        <w:trPr>
          <w:trHeight w:val="78"/>
          <w:tblCellSpacing w:w="5" w:type="nil"/>
        </w:trPr>
        <w:tc>
          <w:tcPr>
            <w:tcW w:w="2268" w:type="dxa"/>
          </w:tcPr>
          <w:p w:rsidR="00B50A11" w:rsidRPr="00B50A11" w:rsidRDefault="00B50A11" w:rsidP="00617579">
            <w:pPr>
              <w:rPr>
                <w:sz w:val="12"/>
                <w:szCs w:val="12"/>
              </w:rPr>
            </w:pPr>
            <w:r w:rsidRPr="00B50A11">
              <w:rPr>
                <w:sz w:val="12"/>
                <w:szCs w:val="12"/>
              </w:rPr>
              <w:t>Срок реализации подпрограммы</w:t>
            </w:r>
          </w:p>
        </w:tc>
        <w:tc>
          <w:tcPr>
            <w:tcW w:w="426" w:type="dxa"/>
          </w:tcPr>
          <w:p w:rsidR="00B50A11" w:rsidRPr="00B50A11" w:rsidRDefault="00B50A11" w:rsidP="00617579">
            <w:pPr>
              <w:rPr>
                <w:sz w:val="12"/>
                <w:szCs w:val="12"/>
              </w:rPr>
            </w:pPr>
            <w:r w:rsidRPr="00B50A11">
              <w:rPr>
                <w:sz w:val="12"/>
                <w:szCs w:val="12"/>
              </w:rPr>
              <w:t>-</w:t>
            </w:r>
          </w:p>
        </w:tc>
        <w:tc>
          <w:tcPr>
            <w:tcW w:w="7302" w:type="dxa"/>
          </w:tcPr>
          <w:p w:rsidR="00B50A11" w:rsidRPr="00B50A11" w:rsidRDefault="00B50A11" w:rsidP="00617579">
            <w:pPr>
              <w:rPr>
                <w:sz w:val="12"/>
                <w:szCs w:val="12"/>
              </w:rPr>
            </w:pPr>
            <w:r w:rsidRPr="00B50A11">
              <w:rPr>
                <w:sz w:val="12"/>
                <w:szCs w:val="12"/>
              </w:rPr>
              <w:t>2019-2035 годы</w:t>
            </w:r>
          </w:p>
        </w:tc>
      </w:tr>
      <w:tr w:rsidR="00B50A11" w:rsidRPr="00B50A11" w:rsidTr="00617579">
        <w:trPr>
          <w:trHeight w:val="78"/>
          <w:tblCellSpacing w:w="5" w:type="nil"/>
        </w:trPr>
        <w:tc>
          <w:tcPr>
            <w:tcW w:w="2268" w:type="dxa"/>
          </w:tcPr>
          <w:p w:rsidR="00B50A11" w:rsidRPr="00B50A11" w:rsidRDefault="00B50A11" w:rsidP="00617579">
            <w:pPr>
              <w:rPr>
                <w:sz w:val="12"/>
                <w:szCs w:val="12"/>
              </w:rPr>
            </w:pPr>
            <w:r w:rsidRPr="00B50A11">
              <w:rPr>
                <w:sz w:val="12"/>
                <w:szCs w:val="12"/>
              </w:rPr>
              <w:t>Объемы финансирования подпрограммы с разбивкой по годам реализации</w:t>
            </w:r>
          </w:p>
        </w:tc>
        <w:tc>
          <w:tcPr>
            <w:tcW w:w="426" w:type="dxa"/>
          </w:tcPr>
          <w:p w:rsidR="00B50A11" w:rsidRPr="00B50A11" w:rsidRDefault="00B50A11" w:rsidP="00617579">
            <w:pPr>
              <w:rPr>
                <w:sz w:val="12"/>
                <w:szCs w:val="12"/>
              </w:rPr>
            </w:pPr>
            <w:r w:rsidRPr="00B50A11">
              <w:rPr>
                <w:sz w:val="12"/>
                <w:szCs w:val="12"/>
              </w:rPr>
              <w:t>-</w:t>
            </w:r>
          </w:p>
        </w:tc>
        <w:tc>
          <w:tcPr>
            <w:tcW w:w="7302" w:type="dxa"/>
          </w:tcPr>
          <w:p w:rsidR="00B50A11" w:rsidRPr="00B50A11" w:rsidRDefault="00B50A11" w:rsidP="00617579">
            <w:pPr>
              <w:rPr>
                <w:sz w:val="12"/>
                <w:szCs w:val="12"/>
              </w:rPr>
            </w:pPr>
            <w:r w:rsidRPr="00B50A11">
              <w:rPr>
                <w:sz w:val="12"/>
                <w:szCs w:val="12"/>
              </w:rPr>
              <w:t>прогнозируемые объемы бюджетных ассигнований на реализацию мероприятий подпрограммы в 2019-2035 годах составят    0,0  тыс. рублей, в том числе:</w:t>
            </w:r>
          </w:p>
          <w:p w:rsidR="00B50A11" w:rsidRPr="00B50A11" w:rsidRDefault="00B50A11" w:rsidP="00617579">
            <w:pPr>
              <w:rPr>
                <w:sz w:val="12"/>
                <w:szCs w:val="12"/>
              </w:rPr>
            </w:pPr>
            <w:r w:rsidRPr="00B50A11">
              <w:rPr>
                <w:sz w:val="12"/>
                <w:szCs w:val="12"/>
              </w:rPr>
              <w:t>за счет республиканского бюджета– 0,0   тыс. рублей, из них</w:t>
            </w:r>
          </w:p>
          <w:p w:rsidR="00B50A11" w:rsidRPr="00B50A11" w:rsidRDefault="00B50A11" w:rsidP="00617579">
            <w:pPr>
              <w:rPr>
                <w:sz w:val="12"/>
                <w:szCs w:val="12"/>
              </w:rPr>
            </w:pPr>
            <w:r w:rsidRPr="00B50A11">
              <w:rPr>
                <w:sz w:val="12"/>
                <w:szCs w:val="12"/>
              </w:rPr>
              <w:t>в 2019 году -      0,0 тыс. рублей;</w:t>
            </w:r>
          </w:p>
          <w:p w:rsidR="00B50A11" w:rsidRPr="00B50A11" w:rsidRDefault="00B50A11" w:rsidP="00617579">
            <w:pPr>
              <w:rPr>
                <w:sz w:val="12"/>
                <w:szCs w:val="12"/>
              </w:rPr>
            </w:pPr>
            <w:r w:rsidRPr="00B50A11">
              <w:rPr>
                <w:sz w:val="12"/>
                <w:szCs w:val="12"/>
              </w:rPr>
              <w:t>в 2020 году -      0,0 тыс. рублей;</w:t>
            </w:r>
          </w:p>
          <w:p w:rsidR="00B50A11" w:rsidRPr="00B50A11" w:rsidRDefault="00B50A11" w:rsidP="00617579">
            <w:pPr>
              <w:rPr>
                <w:sz w:val="12"/>
                <w:szCs w:val="12"/>
              </w:rPr>
            </w:pPr>
            <w:r w:rsidRPr="00B50A11">
              <w:rPr>
                <w:sz w:val="12"/>
                <w:szCs w:val="12"/>
              </w:rPr>
              <w:t>в 2021 году -      0,0 тыс. рублей;</w:t>
            </w:r>
          </w:p>
          <w:p w:rsidR="00B50A11" w:rsidRPr="00B50A11" w:rsidRDefault="00B50A11" w:rsidP="00617579">
            <w:pPr>
              <w:rPr>
                <w:sz w:val="12"/>
                <w:szCs w:val="12"/>
              </w:rPr>
            </w:pPr>
            <w:r w:rsidRPr="00B50A11">
              <w:rPr>
                <w:sz w:val="12"/>
                <w:szCs w:val="12"/>
              </w:rPr>
              <w:t>в 2022-2035 годы - 0, 0 тыс. рублей;</w:t>
            </w:r>
          </w:p>
          <w:p w:rsidR="00B50A11" w:rsidRPr="00B50A11" w:rsidRDefault="00B50A11" w:rsidP="00617579">
            <w:pPr>
              <w:rPr>
                <w:sz w:val="12"/>
                <w:szCs w:val="12"/>
              </w:rPr>
            </w:pPr>
            <w:r w:rsidRPr="00B50A11">
              <w:rPr>
                <w:sz w:val="12"/>
                <w:szCs w:val="12"/>
              </w:rPr>
              <w:t>за счет местного бюджета– 160,0   тыс. рублей, из них</w:t>
            </w:r>
          </w:p>
          <w:p w:rsidR="00B50A11" w:rsidRPr="00B50A11" w:rsidRDefault="00B50A11" w:rsidP="00617579">
            <w:pPr>
              <w:rPr>
                <w:sz w:val="12"/>
                <w:szCs w:val="12"/>
              </w:rPr>
            </w:pPr>
            <w:r w:rsidRPr="00B50A11">
              <w:rPr>
                <w:sz w:val="12"/>
                <w:szCs w:val="12"/>
              </w:rPr>
              <w:t>в 2019 году -      10,0 тыс. рублей;</w:t>
            </w:r>
          </w:p>
          <w:p w:rsidR="00B50A11" w:rsidRPr="00B50A11" w:rsidRDefault="00B50A11" w:rsidP="00617579">
            <w:pPr>
              <w:rPr>
                <w:sz w:val="12"/>
                <w:szCs w:val="12"/>
              </w:rPr>
            </w:pPr>
            <w:r w:rsidRPr="00B50A11">
              <w:rPr>
                <w:sz w:val="12"/>
                <w:szCs w:val="12"/>
              </w:rPr>
              <w:t>в 2020 году -      10,0 тыс. рублей;</w:t>
            </w:r>
          </w:p>
          <w:p w:rsidR="00B50A11" w:rsidRPr="00B50A11" w:rsidRDefault="00B50A11" w:rsidP="00617579">
            <w:pPr>
              <w:rPr>
                <w:sz w:val="12"/>
                <w:szCs w:val="12"/>
              </w:rPr>
            </w:pPr>
            <w:r w:rsidRPr="00B50A11">
              <w:rPr>
                <w:sz w:val="12"/>
                <w:szCs w:val="12"/>
              </w:rPr>
              <w:t>в 2021 году -      10,0 тыс. рублей;</w:t>
            </w:r>
          </w:p>
          <w:p w:rsidR="00B50A11" w:rsidRPr="00B50A11" w:rsidRDefault="00B50A11" w:rsidP="00617579">
            <w:pPr>
              <w:rPr>
                <w:sz w:val="12"/>
                <w:szCs w:val="12"/>
              </w:rPr>
            </w:pPr>
            <w:r w:rsidRPr="00B50A11">
              <w:rPr>
                <w:sz w:val="12"/>
                <w:szCs w:val="12"/>
              </w:rPr>
              <w:t>в 2022-2035 годы -130, 0 тыс. рублей</w:t>
            </w:r>
            <w:proofErr w:type="gramStart"/>
            <w:r w:rsidRPr="00B50A11">
              <w:rPr>
                <w:sz w:val="12"/>
                <w:szCs w:val="12"/>
              </w:rPr>
              <w:t>;.</w:t>
            </w:r>
            <w:proofErr w:type="gramEnd"/>
          </w:p>
        </w:tc>
      </w:tr>
      <w:tr w:rsidR="00B50A11" w:rsidRPr="00B50A11" w:rsidTr="00617579">
        <w:trPr>
          <w:trHeight w:val="292"/>
          <w:tblCellSpacing w:w="5" w:type="nil"/>
        </w:trPr>
        <w:tc>
          <w:tcPr>
            <w:tcW w:w="2268" w:type="dxa"/>
          </w:tcPr>
          <w:p w:rsidR="00B50A11" w:rsidRPr="00B50A11" w:rsidRDefault="00B50A11" w:rsidP="00617579">
            <w:pPr>
              <w:rPr>
                <w:sz w:val="12"/>
                <w:szCs w:val="12"/>
              </w:rPr>
            </w:pPr>
            <w:r w:rsidRPr="00B50A11">
              <w:rPr>
                <w:sz w:val="12"/>
                <w:szCs w:val="12"/>
              </w:rPr>
              <w:t>Ожидаемые результаты реализации подпрограммы</w:t>
            </w:r>
          </w:p>
        </w:tc>
        <w:tc>
          <w:tcPr>
            <w:tcW w:w="426" w:type="dxa"/>
          </w:tcPr>
          <w:p w:rsidR="00B50A11" w:rsidRPr="00B50A11" w:rsidRDefault="00B50A11" w:rsidP="00617579">
            <w:pPr>
              <w:rPr>
                <w:sz w:val="12"/>
                <w:szCs w:val="12"/>
              </w:rPr>
            </w:pPr>
            <w:r w:rsidRPr="00B50A11">
              <w:rPr>
                <w:sz w:val="12"/>
                <w:szCs w:val="12"/>
              </w:rPr>
              <w:t>-</w:t>
            </w:r>
          </w:p>
        </w:tc>
        <w:tc>
          <w:tcPr>
            <w:tcW w:w="7302" w:type="dxa"/>
          </w:tcPr>
          <w:p w:rsidR="00B50A11" w:rsidRPr="00B50A11" w:rsidRDefault="00B50A11" w:rsidP="00617579">
            <w:pPr>
              <w:ind w:firstLine="357"/>
              <w:rPr>
                <w:sz w:val="12"/>
                <w:szCs w:val="12"/>
              </w:rPr>
            </w:pPr>
            <w:r w:rsidRPr="00B50A11">
              <w:rPr>
                <w:sz w:val="12"/>
                <w:szCs w:val="12"/>
              </w:rPr>
              <w:t>ожидаемыми результатами реализации подпрограммы являются:</w:t>
            </w:r>
          </w:p>
          <w:p w:rsidR="00B50A11" w:rsidRPr="00B50A11" w:rsidRDefault="00B50A11" w:rsidP="00617579">
            <w:pPr>
              <w:ind w:firstLine="357"/>
              <w:rPr>
                <w:sz w:val="12"/>
                <w:szCs w:val="12"/>
              </w:rPr>
            </w:pPr>
            <w:r w:rsidRPr="00B50A11">
              <w:rPr>
                <w:sz w:val="12"/>
                <w:szCs w:val="12"/>
              </w:rPr>
              <w:t>стабилизация оперативной обстановки;</w:t>
            </w:r>
          </w:p>
          <w:p w:rsidR="00B50A11" w:rsidRPr="00B50A11" w:rsidRDefault="00B50A11" w:rsidP="00617579">
            <w:pPr>
              <w:ind w:firstLine="357"/>
              <w:rPr>
                <w:sz w:val="12"/>
                <w:szCs w:val="12"/>
              </w:rPr>
            </w:pPr>
            <w:r w:rsidRPr="00B50A11">
              <w:rPr>
                <w:sz w:val="12"/>
                <w:szCs w:val="12"/>
              </w:rPr>
              <w:t>снижение количества общественно-опасных преступлений за счет предупреждения совершения тяжких и особо тяжких преступлений;</w:t>
            </w:r>
          </w:p>
          <w:p w:rsidR="00B50A11" w:rsidRPr="00B50A11" w:rsidRDefault="00B50A11" w:rsidP="00617579">
            <w:pPr>
              <w:ind w:firstLine="357"/>
              <w:rPr>
                <w:sz w:val="12"/>
                <w:szCs w:val="12"/>
              </w:rPr>
            </w:pPr>
            <w:r w:rsidRPr="00B50A11">
              <w:rPr>
                <w:sz w:val="12"/>
                <w:szCs w:val="12"/>
              </w:rPr>
              <w:t xml:space="preserve">сокращение уровня рецидивной преступности, доли несовершеннолетних преступников, снижение </w:t>
            </w:r>
            <w:proofErr w:type="spellStart"/>
            <w:r w:rsidRPr="00B50A11">
              <w:rPr>
                <w:sz w:val="12"/>
                <w:szCs w:val="12"/>
              </w:rPr>
              <w:t>криминогенности</w:t>
            </w:r>
            <w:proofErr w:type="spellEnd"/>
            <w:r w:rsidRPr="00B50A11">
              <w:rPr>
                <w:sz w:val="12"/>
                <w:szCs w:val="12"/>
              </w:rPr>
              <w:t xml:space="preserve"> общественных мест;</w:t>
            </w:r>
          </w:p>
          <w:p w:rsidR="00B50A11" w:rsidRPr="00B50A11" w:rsidRDefault="00B50A11" w:rsidP="00617579">
            <w:pPr>
              <w:ind w:firstLine="357"/>
              <w:rPr>
                <w:sz w:val="12"/>
                <w:szCs w:val="12"/>
              </w:rPr>
            </w:pPr>
            <w:r w:rsidRPr="00B50A11">
              <w:rPr>
                <w:sz w:val="12"/>
                <w:szCs w:val="12"/>
              </w:rPr>
              <w:t xml:space="preserve">снижение тяжести последствий от преступных посягательств, повышение </w:t>
            </w:r>
            <w:proofErr w:type="spellStart"/>
            <w:r w:rsidRPr="00B50A11">
              <w:rPr>
                <w:sz w:val="12"/>
                <w:szCs w:val="12"/>
              </w:rPr>
              <w:t>возмещаемости</w:t>
            </w:r>
            <w:proofErr w:type="spellEnd"/>
            <w:r w:rsidRPr="00B50A11">
              <w:rPr>
                <w:sz w:val="12"/>
                <w:szCs w:val="12"/>
              </w:rPr>
              <w:t xml:space="preserve"> нанесенного гражданам ущерба;</w:t>
            </w:r>
          </w:p>
          <w:p w:rsidR="00B50A11" w:rsidRPr="00B50A11" w:rsidRDefault="00B50A11" w:rsidP="00617579">
            <w:pPr>
              <w:ind w:firstLine="357"/>
              <w:rPr>
                <w:sz w:val="12"/>
                <w:szCs w:val="12"/>
              </w:rPr>
            </w:pPr>
            <w:r w:rsidRPr="00B50A11">
              <w:rPr>
                <w:sz w:val="12"/>
                <w:szCs w:val="12"/>
              </w:rPr>
              <w:t>увеличение количества лиц асоциального поведения, охваченных системой профилактических мер;</w:t>
            </w:r>
          </w:p>
          <w:p w:rsidR="00B50A11" w:rsidRPr="00B50A11" w:rsidRDefault="00B50A11" w:rsidP="00617579">
            <w:pPr>
              <w:ind w:firstLine="357"/>
              <w:rPr>
                <w:sz w:val="12"/>
                <w:szCs w:val="12"/>
              </w:rPr>
            </w:pPr>
            <w:r w:rsidRPr="00B50A11">
              <w:rPr>
                <w:sz w:val="12"/>
                <w:szCs w:val="12"/>
              </w:rPr>
              <w:t>повышение доверия населения к правоохранительным органам, а также правовой культуры населения;</w:t>
            </w:r>
          </w:p>
          <w:p w:rsidR="00B50A11" w:rsidRPr="00B50A11" w:rsidRDefault="00B50A11" w:rsidP="00617579">
            <w:pPr>
              <w:ind w:firstLine="357"/>
              <w:rPr>
                <w:sz w:val="12"/>
                <w:szCs w:val="12"/>
              </w:rPr>
            </w:pPr>
            <w:r w:rsidRPr="00B50A11">
              <w:rPr>
                <w:sz w:val="12"/>
                <w:szCs w:val="12"/>
              </w:rPr>
              <w:t>сохранение трудоспособности граждан за счет сокращения числа погибших и снижения тяжести последствий преступных посягательств.</w:t>
            </w:r>
          </w:p>
        </w:tc>
      </w:tr>
    </w:tbl>
    <w:p w:rsidR="00B50A11" w:rsidRPr="00B50A11" w:rsidRDefault="00B50A11" w:rsidP="00B50A11">
      <w:pPr>
        <w:widowControl w:val="0"/>
        <w:autoSpaceDE w:val="0"/>
        <w:autoSpaceDN w:val="0"/>
        <w:adjustRightInd w:val="0"/>
        <w:ind w:firstLine="709"/>
        <w:jc w:val="center"/>
        <w:rPr>
          <w:b/>
          <w:sz w:val="12"/>
          <w:szCs w:val="12"/>
        </w:rPr>
      </w:pPr>
      <w:r w:rsidRPr="00B50A11">
        <w:rPr>
          <w:b/>
          <w:sz w:val="12"/>
          <w:szCs w:val="12"/>
        </w:rPr>
        <w:t>Раздел I. Характеристика сферы реализации подпрограммы, описание основных проблем в указанной сфере и прогноз ее развития</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На территории Убеевского сельского поселения  Красноармейского района действует многоуровневая система профилактики правонарушений. </w:t>
      </w:r>
      <w:proofErr w:type="gramStart"/>
      <w:r w:rsidRPr="00B50A11">
        <w:rPr>
          <w:sz w:val="12"/>
          <w:szCs w:val="12"/>
        </w:rPr>
        <w:t>Функционирует Совет профилактике правонарушений  при главе Убеевского сельского поселения Красноармейского района Чувашской Республики, которая в своей деятельности регламентируется Законом Чувашской Республики от 23 июля 2003 г. N 22 "Об административных правонарушениях в Чувашской Республике", от 25 ноября 2003 г. N 35 "О народных дружинах в Чувашской Республике" и от 25 ноября 2003 г. N 38 "О профилактике правонарушений в Чувашской</w:t>
      </w:r>
      <w:proofErr w:type="gramEnd"/>
      <w:r w:rsidRPr="00B50A11">
        <w:rPr>
          <w:sz w:val="12"/>
          <w:szCs w:val="12"/>
        </w:rPr>
        <w:t xml:space="preserve"> Республике", а также иными нормативными правовыми актами Красноармейского района в указанной сфере.</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Налажено тесное взаимодействие и сотрудничество государственных и муниципальных органов, общественных объединений, организаций и граждан с полицией.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Накоплен опыт программно-целевого планирования профилактики правонарушений и противодействия преступности. Правоохранительными органами проделан значительный объем работы по стабилизации </w:t>
      </w:r>
      <w:proofErr w:type="gramStart"/>
      <w:r w:rsidRPr="00B50A11">
        <w:rPr>
          <w:sz w:val="12"/>
          <w:szCs w:val="12"/>
        </w:rPr>
        <w:t>криминогенной обстановки</w:t>
      </w:r>
      <w:proofErr w:type="gramEnd"/>
      <w:r w:rsidRPr="00B50A11">
        <w:rPr>
          <w:sz w:val="12"/>
          <w:szCs w:val="12"/>
        </w:rPr>
        <w:t>, обеспечению защиты прав и интересов граждан и юридических лиц, обеспечению общественного порядка и безопасности.</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Вместе с тем </w:t>
      </w:r>
      <w:proofErr w:type="gramStart"/>
      <w:r w:rsidRPr="00B50A11">
        <w:rPr>
          <w:sz w:val="12"/>
          <w:szCs w:val="12"/>
        </w:rPr>
        <w:t>криминогенная ситуация</w:t>
      </w:r>
      <w:proofErr w:type="gramEnd"/>
      <w:r w:rsidRPr="00B50A11">
        <w:rPr>
          <w:sz w:val="12"/>
          <w:szCs w:val="12"/>
        </w:rPr>
        <w:t xml:space="preserve"> по секторным направлениям остается сложной и продолжает оказывать негативное влияние на различные сферы жизнедеятельности государственных институтов и общества. К основным категориям лиц, наиболее часто совершающих противоправные деяния, относятся неработающие, ранее судимые, несовершеннолетние, а также лица, злоупотребляющие алкоголем. Пополнение криминальной среды происходит в основном за счет лиц, не имеющих постоянного источника доходов. Существуют сложности в социальной адаптации лиц, освободившихся из мест лишения свободы, и лиц, осужденных к уголовным наказаниям, не связанным с лишением свободы, так как законодательством Российской Федерации социальная помощь данной категории лиц не предусмотрена. </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Серьезной проблемой является преступность в жилом секторе и сфере семейно-бытовых отношений. Доля бытовых убийств и умышленного причинения тяжкого вреда здоровью составляет свыше 2  процента. Несмотря на активизацию предупредительно-профилактической деятельности, доля бытовой преступности остается на достаточно высоком уровне – 30  процентов.</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Актуальными являются задачи по борьбе с правонарушениями в общественных местах, в том числе на улицах, хищениями, связанными с автотранспортом. Удельный вес уличных преступлений за 2015 год составил 30 процентов.</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Необходимо совершенствовать систему профилактики безнадзорности и правонарушений несовершеннолетних, так как 40 процентов от общего количества преступлений, совершенных несовершеннолетними, - групповые.</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Негативное влияние на состояние оперативной обстановки продолжает оказывать распространенность бытового пьянства и алкоголизма. Не в полной мере решены вопросы выделения в медицинских учреждениях палат для доставления лиц, находящихся в общественных местах в состоянии опьянения. Уровень "пьяной" преступности в районе  за 2015 год составил 40 процентов, а общее число преступлений возросло на  10 процентов.</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Не в полной мере реализуются полномочия органов местного самоуправления по обеспечению законности, общественного порядка, защиты прав и свобод граждан. К участию в этой работе недостаточно активно привлекается население, не приняты должные меры по материально-техническому обеспечению профилактической деятельности на обслуживаемых территориях. </w:t>
      </w:r>
      <w:proofErr w:type="gramStart"/>
      <w:r w:rsidRPr="00B50A11">
        <w:rPr>
          <w:sz w:val="12"/>
          <w:szCs w:val="12"/>
        </w:rPr>
        <w:t xml:space="preserve">Решение задач укрепления правопорядка требует активизации деятельности общественных формирований, в том числе народных дружин, комиссий по профилактике правонарушений, комиссий по делам несовершеннолетних и защите их прав, </w:t>
      </w:r>
      <w:proofErr w:type="spellStart"/>
      <w:r w:rsidRPr="00B50A11">
        <w:rPr>
          <w:sz w:val="12"/>
          <w:szCs w:val="12"/>
        </w:rPr>
        <w:t>антинаркотических</w:t>
      </w:r>
      <w:proofErr w:type="spellEnd"/>
      <w:r w:rsidRPr="00B50A11">
        <w:rPr>
          <w:sz w:val="12"/>
          <w:szCs w:val="12"/>
        </w:rPr>
        <w:t xml:space="preserve"> комиссий, институтов наставничества, общественных воспитателей и других общественных объединений, ориентированных на работу с лицами, вернувшимися из мест лишения свободы, подростками, состоящими на профилактическом учете в органах внутренних дел, а также с асоциальными семьями.</w:t>
      </w:r>
      <w:proofErr w:type="gramEnd"/>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lastRenderedPageBreak/>
        <w:t xml:space="preserve">Остается сложным положение в сфере экономики. Расширяются интересы криминальных структур в кредитно-финансовой и бюджетной сферах, на рынке ценных бумаг, в топливно-энергетическом комплексе. Имеет место значительный уровень латентности преступлений, связанных с легализацией незаконно </w:t>
      </w:r>
      <w:proofErr w:type="gramStart"/>
      <w:r w:rsidRPr="00B50A11">
        <w:rPr>
          <w:sz w:val="12"/>
          <w:szCs w:val="12"/>
        </w:rPr>
        <w:t>приобретенного</w:t>
      </w:r>
      <w:proofErr w:type="gramEnd"/>
      <w:r w:rsidRPr="00B50A11">
        <w:rPr>
          <w:sz w:val="12"/>
          <w:szCs w:val="12"/>
        </w:rPr>
        <w:t xml:space="preserve"> имущества. Совершение экономических преступлений тесно связано с проявлениями коррупции в органах местного самоуправления.</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Необходимо проведение целенаправленной работы по предупреждению, пресечению и раскрытию тяжких и особо тяжких преступлений, доля которых в общей структуре преступности составляет 20 процента.</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Остается сложной ситуация в сфере преступлений против собственности, высока доля хищений чужого имущества в общей структуре преступности (40 процента).</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Имеются проблемы в оказании помощи потерпевшим в результате преступного посягательства либо дорожно-транспортного происшествия, а также материально-техническом обеспечении мероприятий правоохранительной направленности.</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Реализация подпрограммы позволит создать условия, способствующие повышению эффективности профилактических мероприятий и противодействия преступности, совершенствованию взаимодействия правоохранительных, контролирующих органов, органов местного самоуправления, широкому привлечению к этой работе негосударственных структур, общественных формирований и граждан, укреплению законности и правопорядка, оздоровлению </w:t>
      </w:r>
      <w:proofErr w:type="gramStart"/>
      <w:r w:rsidRPr="00B50A11">
        <w:rPr>
          <w:sz w:val="12"/>
          <w:szCs w:val="12"/>
        </w:rPr>
        <w:t>криминогенной ситуации</w:t>
      </w:r>
      <w:proofErr w:type="gramEnd"/>
      <w:r w:rsidRPr="00B50A11">
        <w:rPr>
          <w:sz w:val="12"/>
          <w:szCs w:val="12"/>
        </w:rPr>
        <w:t xml:space="preserve"> в районе.</w:t>
      </w:r>
    </w:p>
    <w:p w:rsidR="00B50A11" w:rsidRPr="00B50A11" w:rsidRDefault="00B50A11" w:rsidP="00B50A11">
      <w:pPr>
        <w:widowControl w:val="0"/>
        <w:autoSpaceDE w:val="0"/>
        <w:autoSpaceDN w:val="0"/>
        <w:adjustRightInd w:val="0"/>
        <w:ind w:firstLine="709"/>
        <w:jc w:val="center"/>
        <w:outlineLvl w:val="2"/>
        <w:rPr>
          <w:b/>
          <w:sz w:val="12"/>
          <w:szCs w:val="12"/>
        </w:rPr>
      </w:pPr>
      <w:r w:rsidRPr="00B50A11">
        <w:rPr>
          <w:b/>
          <w:sz w:val="12"/>
          <w:szCs w:val="12"/>
        </w:rPr>
        <w:t>Раздел II. Приоритеты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 реализации подпрограммы</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Приоритетным направлением в сфере профилактики правонарушений и противодействия преступности являются обеспечение защиты прав и свобод граждан, имущественных и других интересов граждан и юридических лиц от преступных посягательств, снижение уровня преступности.</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Подпрограмма носит ярко выраженный социальный характер. Реализация программных мероприятий окажет влияние на различные стороны жизнедеятельности граждан, функционирование правоохранительной и уголовно-исполнительной систем.</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Основными целями настоящей подпрограммы являются:</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совершенствование взаимодействия правоохранительных, контролирующих органов, органов местного самоуправления, общественных формирований и граждан в сфере профилактики правонарушений и борьбы с преступностью, в том числе удержание контроля над </w:t>
      </w:r>
      <w:proofErr w:type="gramStart"/>
      <w:r w:rsidRPr="00B50A11">
        <w:rPr>
          <w:sz w:val="12"/>
          <w:szCs w:val="12"/>
        </w:rPr>
        <w:t>криминогенной ситуацией</w:t>
      </w:r>
      <w:proofErr w:type="gramEnd"/>
      <w:r w:rsidRPr="00B50A11">
        <w:rPr>
          <w:sz w:val="12"/>
          <w:szCs w:val="12"/>
        </w:rPr>
        <w:t xml:space="preserve"> в районе;</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Достижению поставленных в подпрограмме целей способствует решение следующих задач:</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совершенствование системы профилактики правонарушений, повышение ответственности за состояние правопорядка органов местного самоуправления и всех звеньев правоохранительной системы;</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повышение эффективности взаимодействия субъектов профилактики правонарушений, органов местного самоуправления, общественных объединений по предупреждению и пресечению антиобщественных проявлений;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повышение роли органов местного самоуправления в вопросах охраны общественного порядка, защиты собственности, прав и свобод граждан, устранения причин и условий, способствующих совершению правонарушений;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снижение уровня рецидивной преступности и количества преступлений, совершенных в состоянии алкогольного опьянения;</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снижение общественной опасности преступных деяний путем предупреждения совершения тяжких и особо тяжких преступлений;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развитие системы социальной профилактики правонарушений, в том числе сокращение детской беспризорности, безнадзорности, а также доли несовершеннолетних, совершивших преступления;</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активизация деятельности советов профилактики, участковых пунктов полиции, содействие участию граждан, общественных объединений в охране правопорядка, профилактике правонарушений, в том числе связанных с бытовым пьянством, алкоголизмом и наркоманией;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принятие мер специальной профилактики правонарушений, в том числе совершенствование форм и методов оперативно-розыскной деятельности и криминалистики в целях установления лиц, совершивших преступления, и соблюдения принципа неотвратимости наказания;</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оказание помощи в </w:t>
      </w:r>
      <w:proofErr w:type="spellStart"/>
      <w:r w:rsidRPr="00B50A11">
        <w:rPr>
          <w:sz w:val="12"/>
          <w:szCs w:val="12"/>
        </w:rPr>
        <w:t>ресоциализации</w:t>
      </w:r>
      <w:proofErr w:type="spellEnd"/>
      <w:r w:rsidRPr="00B50A11">
        <w:rPr>
          <w:sz w:val="12"/>
          <w:szCs w:val="12"/>
        </w:rPr>
        <w:t xml:space="preserve"> лиц, освободившихся из мест лишения свободы;</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повышение уровня правовой культуры и информированности населения;</w:t>
      </w:r>
    </w:p>
    <w:p w:rsidR="00B50A11" w:rsidRPr="00B50A11" w:rsidRDefault="00B50A11" w:rsidP="00B50A11">
      <w:pPr>
        <w:autoSpaceDE w:val="0"/>
        <w:autoSpaceDN w:val="0"/>
        <w:adjustRightInd w:val="0"/>
        <w:ind w:firstLine="709"/>
        <w:jc w:val="both"/>
        <w:rPr>
          <w:sz w:val="12"/>
          <w:szCs w:val="12"/>
        </w:rPr>
      </w:pPr>
      <w:r w:rsidRPr="00B50A11">
        <w:rPr>
          <w:sz w:val="12"/>
          <w:szCs w:val="12"/>
        </w:rPr>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Подпрограмма реализуется в 2017-2020 годах без разделения на этапы, так как большинство мероприятий подпрограммы реализуется ежегодно с установленной периодичностью. </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В результате выполнения поставленных целей и задач подпрограммы к 2021 году будут достигнуты следующие показатели (по сравнению с 2014 годом):</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доля ранее судимых лиц от общего числа лиц, привлеченных к уголовной ответственности –5,3 процента;</w:t>
      </w:r>
    </w:p>
    <w:p w:rsidR="00B50A11" w:rsidRPr="00B50A11" w:rsidRDefault="00B50A11" w:rsidP="00B50A11">
      <w:pPr>
        <w:ind w:firstLine="709"/>
        <w:jc w:val="both"/>
        <w:rPr>
          <w:sz w:val="12"/>
          <w:szCs w:val="12"/>
        </w:rPr>
      </w:pPr>
      <w:r w:rsidRPr="00B50A11">
        <w:rPr>
          <w:sz w:val="12"/>
          <w:szCs w:val="12"/>
        </w:rPr>
        <w:t>уровень преступлений, совершенных на улицах и в других общественных местах на 10 тыс. населения –10  процента;</w:t>
      </w:r>
    </w:p>
    <w:p w:rsidR="00B50A11" w:rsidRPr="00B50A11" w:rsidRDefault="00B50A11" w:rsidP="00B50A11">
      <w:pPr>
        <w:ind w:firstLine="709"/>
        <w:jc w:val="both"/>
        <w:rPr>
          <w:sz w:val="12"/>
          <w:szCs w:val="12"/>
        </w:rPr>
      </w:pPr>
      <w:r w:rsidRPr="00B50A11">
        <w:rPr>
          <w:sz w:val="12"/>
          <w:szCs w:val="12"/>
        </w:rPr>
        <w:t>доля лиц, совершивших преступления в состоянии алкогольного опьянения от общего числа лиц, привлеченных к уголовной ответственности – 40 процента;</w:t>
      </w:r>
    </w:p>
    <w:p w:rsidR="00B50A11" w:rsidRPr="00B50A11" w:rsidRDefault="00B50A11" w:rsidP="00B50A11">
      <w:pPr>
        <w:ind w:firstLine="709"/>
        <w:jc w:val="both"/>
        <w:rPr>
          <w:sz w:val="12"/>
          <w:szCs w:val="12"/>
        </w:rPr>
      </w:pPr>
      <w:r w:rsidRPr="00B50A11">
        <w:rPr>
          <w:sz w:val="12"/>
          <w:szCs w:val="12"/>
        </w:rPr>
        <w:t>число несовершеннолетних, совершивших преступления, в расчете на 1 тыс. несовершеннолетних в возрасте от 14 до 18 лет – 3 человек;</w:t>
      </w:r>
    </w:p>
    <w:p w:rsidR="00B50A11" w:rsidRPr="00B50A11" w:rsidRDefault="00B50A11" w:rsidP="00B50A11">
      <w:pPr>
        <w:ind w:firstLine="709"/>
        <w:jc w:val="both"/>
        <w:rPr>
          <w:sz w:val="12"/>
          <w:szCs w:val="12"/>
        </w:rPr>
      </w:pPr>
      <w:r w:rsidRPr="00B50A11">
        <w:rPr>
          <w:sz w:val="12"/>
          <w:szCs w:val="12"/>
        </w:rPr>
        <w:t>доля расследованных преступлений превентивной направленности в общем массиве расследованных преступлений –  40 процента.</w:t>
      </w:r>
    </w:p>
    <w:p w:rsidR="00B50A11" w:rsidRPr="00B50A11" w:rsidRDefault="00B50A11" w:rsidP="00B50A11">
      <w:pPr>
        <w:widowControl w:val="0"/>
        <w:autoSpaceDE w:val="0"/>
        <w:autoSpaceDN w:val="0"/>
        <w:adjustRightInd w:val="0"/>
        <w:ind w:firstLine="709"/>
        <w:jc w:val="center"/>
        <w:outlineLvl w:val="2"/>
        <w:rPr>
          <w:b/>
          <w:sz w:val="12"/>
          <w:szCs w:val="12"/>
        </w:rPr>
      </w:pPr>
      <w:r w:rsidRPr="00B50A11">
        <w:rPr>
          <w:b/>
          <w:sz w:val="12"/>
          <w:szCs w:val="12"/>
        </w:rPr>
        <w:t>Раздел III. Характеристика основных мероприятий подпрограммы</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Основные мероприятия подпрограммы направлены на реализацию поставленных целей и задач подпрограммы и муниципальной программы в целом. Мероприятия подпрограммы подразделяются на отдельные мероприятия по финансовому обеспечению, организационные мероприятия.</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Подпрограмма объединяет шесть основных мероприятий: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Основное мероприятие 1. Дальнейшее развитие многоуровневой системы профилактики правонарушений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Данное мероприятие включает в себя:</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проведение комплекса мероприятий по организации деятельности Советов профилактики;</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проведение совещаний-семинаров с руководителями и специалистами органов местного самоуправления, ответственными за координацию профилактической деятельности, правоохранительными органами и народными дружинами, общественными объединениями правоохранительной направленности;</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проведение межведомственных совещаний по проблемным вопросам, возникающим при работе с лицами, осужденными к уголовным наказаниям, не связанным с лишением свободы;</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эффективное использование физкультурно-спортивных комплексов в целях активного приобщения граждан к занятиям физической культурой и спортом;</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организацию физкультурно-оздоровительных, спортивно-массовых мероприятий с массовым участием населения всех возрастов и категорий;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организацию получения дополнительного профессионального образования организаторами воспитательного процесса в образовательных организациях республики с привлечением ученых и практиков;</w:t>
      </w:r>
    </w:p>
    <w:p w:rsidR="00B50A11" w:rsidRPr="00B50A11" w:rsidRDefault="00B50A11" w:rsidP="00B50A11">
      <w:pPr>
        <w:widowControl w:val="0"/>
        <w:autoSpaceDE w:val="0"/>
        <w:autoSpaceDN w:val="0"/>
        <w:adjustRightInd w:val="0"/>
        <w:ind w:firstLine="709"/>
        <w:jc w:val="both"/>
        <w:rPr>
          <w:sz w:val="12"/>
          <w:szCs w:val="12"/>
        </w:rPr>
      </w:pPr>
      <w:proofErr w:type="gramStart"/>
      <w:r w:rsidRPr="00B50A11">
        <w:rPr>
          <w:sz w:val="12"/>
          <w:szCs w:val="12"/>
        </w:rPr>
        <w:t>проведение совместных профилактических мероприятий по выявлению иностранных граждан и лиц без гражданства, незаконно осуществляющих трудовую деятельность в Российской Федерации, и граждан Российской Федерации, незаконно привлекающих к трудовой деятельности иностранных граждан и лиц без гражданства, а также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 помещения;</w:t>
      </w:r>
      <w:proofErr w:type="gramEnd"/>
    </w:p>
    <w:p w:rsidR="00B50A11" w:rsidRPr="00B50A11" w:rsidRDefault="00B50A11" w:rsidP="00B50A11">
      <w:pPr>
        <w:widowControl w:val="0"/>
        <w:autoSpaceDE w:val="0"/>
        <w:autoSpaceDN w:val="0"/>
        <w:adjustRightInd w:val="0"/>
        <w:ind w:firstLine="709"/>
        <w:jc w:val="both"/>
        <w:rPr>
          <w:sz w:val="12"/>
          <w:szCs w:val="12"/>
        </w:rPr>
      </w:pPr>
      <w:proofErr w:type="gramStart"/>
      <w:r w:rsidRPr="00B50A11">
        <w:rPr>
          <w:sz w:val="12"/>
          <w:szCs w:val="12"/>
        </w:rPr>
        <w:t>организацию встреч с руководителями (представителями) хозяйствующих субъектов, привлекающих к трудовой деятельности иностранных граждан и лиц без гражданства, с целью разъяснения им норм миграционного законодательства в сфере привлечения и использования иностранной рабочей силы, а также с руководителями национально-культурных объединений Чувашской Республики с целью получения информации об обстановке внутри национальных объединений, предупреждения возможных негативных процессов в среде мигрантов, а также профилактики нарушений</w:t>
      </w:r>
      <w:proofErr w:type="gramEnd"/>
      <w:r w:rsidRPr="00B50A11">
        <w:rPr>
          <w:sz w:val="12"/>
          <w:szCs w:val="12"/>
        </w:rPr>
        <w:t xml:space="preserve"> иностранными гражданами и лицами без гражданства законодательства Российской Федерации в сфере миграции;</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приведение помещений, занимаемых участковыми уполномоченными полиции, в надлежащее состояние и в этих целях проведение необходимых ремонтных работ;</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организация взаимодействия субъектов профилактики правонарушений, хозяйствующих субъектов, представителей бизнеса и предпринимательства по созданию условий, эффективно препятствующих совершению имущественных преступлений, мошенничества, распространению фальшивых денежных знаков;</w:t>
      </w:r>
    </w:p>
    <w:p w:rsidR="00B50A11" w:rsidRPr="00B50A11" w:rsidRDefault="00B50A11" w:rsidP="00B50A11">
      <w:pPr>
        <w:ind w:firstLine="709"/>
        <w:jc w:val="both"/>
        <w:rPr>
          <w:i/>
          <w:sz w:val="12"/>
          <w:szCs w:val="12"/>
        </w:rPr>
      </w:pPr>
      <w:proofErr w:type="gramStart"/>
      <w:r w:rsidRPr="00B50A11">
        <w:rPr>
          <w:sz w:val="12"/>
          <w:szCs w:val="12"/>
        </w:rPr>
        <w:t>организацию профилактической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r w:rsidRPr="00B50A11">
        <w:rPr>
          <w:i/>
          <w:sz w:val="12"/>
          <w:szCs w:val="12"/>
        </w:rPr>
        <w:t xml:space="preserve"> </w:t>
      </w:r>
      <w:proofErr w:type="gramEnd"/>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Основное мероприятие 2. Предупреждение детской беспризорности, безнадзорности и правонарушений несовершеннолетних</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Данное мероприятие включает:</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проведение в образовательных организациях </w:t>
      </w:r>
      <w:proofErr w:type="gramStart"/>
      <w:r w:rsidRPr="00B50A11">
        <w:rPr>
          <w:sz w:val="12"/>
          <w:szCs w:val="12"/>
        </w:rPr>
        <w:t>профилактической</w:t>
      </w:r>
      <w:proofErr w:type="gramEnd"/>
      <w:r w:rsidRPr="00B50A11">
        <w:rPr>
          <w:sz w:val="12"/>
          <w:szCs w:val="12"/>
        </w:rPr>
        <w:t xml:space="preserve"> работы по разъяснению обучающимся норм административного, уголовного законодательства;</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принятие дополнительных мер по выявлению фактов вовлечения несовершеннолетних в противоправную деятельность, а также административных и уголовно-правовых мер воздействия на родителей, не выполняющих обязанности по воспитанию детей;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проведение с детьми, проходящими реабилитацию в учреждениях социального обслуживания семьи и детей, мероприятий по правовой тематике;</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подготовку и издание информационных материалов по содействию занятости несовершеннолетних граждан в свободное от учебы время;</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содействие в формировании единой базы данных о выявленных безнадзорных, беспризорных несовершеннолетних и семьях, находящихся в социально опасном положении, в которых воспитываются несовершеннолетние дети;</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организацию участия несовершеннолетних, находящихся в социально опасном положении, детей-сирот, детей, оставшихся без попечения родителей, в мероприятиях </w:t>
      </w:r>
      <w:proofErr w:type="spellStart"/>
      <w:r w:rsidRPr="00B50A11">
        <w:rPr>
          <w:sz w:val="12"/>
          <w:szCs w:val="12"/>
        </w:rPr>
        <w:t>физкультурно-досуговых</w:t>
      </w:r>
      <w:proofErr w:type="spellEnd"/>
      <w:r w:rsidRPr="00B50A11">
        <w:rPr>
          <w:sz w:val="12"/>
          <w:szCs w:val="12"/>
        </w:rPr>
        <w:t xml:space="preserve"> и спортивных учреждений;</w:t>
      </w:r>
    </w:p>
    <w:p w:rsidR="00B50A11" w:rsidRPr="00B50A11" w:rsidRDefault="00B50A11" w:rsidP="00B50A11">
      <w:pPr>
        <w:widowControl w:val="0"/>
        <w:autoSpaceDE w:val="0"/>
        <w:autoSpaceDN w:val="0"/>
        <w:adjustRightInd w:val="0"/>
        <w:ind w:firstLine="709"/>
        <w:jc w:val="both"/>
        <w:rPr>
          <w:strike/>
          <w:sz w:val="12"/>
          <w:szCs w:val="12"/>
        </w:rPr>
      </w:pPr>
      <w:proofErr w:type="gramStart"/>
      <w:r w:rsidRPr="00B50A11">
        <w:rPr>
          <w:sz w:val="12"/>
          <w:szCs w:val="12"/>
        </w:rPr>
        <w:t>обеспечение на весь период летних каникул полного охвата организованными формами отдыха детей, их оздоровления и занятости детей путем привлечения к профилактической работе общественных воспитателей, специалистов органов и учреждений системы профилактики безнадзорности и правонарушений несовершеннолетних, членов общественных формирований правоохранительной направленности и волонтеров, в том числе организация профильных смен для несовершеннолетних, находящихся в социально опасном положении;</w:t>
      </w:r>
      <w:proofErr w:type="gramEnd"/>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освещение в средствах массовой информации (далее - СМИ) опыта деятельности учреждений социального обслуживания семьи и детей по профилактике безнадзорности и правонарушений несовершеннолетних;</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привлечение несовершеннолетних к занятиям в клубах по интересам в учреждениях социального обслуживания семьи и детей;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проведение практических занятий и семинаров, тренингов по профилактике правонарушений среди несовершеннолетних, организацию их досуга, труда и отдыха;</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организацию профессиональной ориентации несовершеннолетних граждан, освободившихся из мест лишения свободы, а также несовершеннолетних, осужденных к уголовным наказаниям, не связанным с лишением свободы, обратившихся в органы службы занятости в целях поиска работы;</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содействие в организации профессионального обучения, психологической поддержки и социальной адаптации безработных граждан в возрасте от 16 до 18 лет, освободившихся из мест лишения свободы, а также осужденных к уголовным наказаниям, не связанным с лишением свободы;</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содействие в организации временного трудоустройства несовершеннолетних граждан в возрасте от 14 до 18 лет, освободившихся из мест лишения свободы, а также осужденных к уголовным наказаниям, не связанным с лишением свободы;</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проведение целевых мероприятий по предупреждению повторной преступности несовершеннолетних, осужденных к мерам наказания, не связанным с лишением свободы, а также вернувшихся из воспитательных колоний и специальных учебно-воспитательных учреждений закрытого типа;</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взаимодействие с общественными и религиозными организациями по разработке и реализации социальных проектов и профилактических мероприятий;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привлечение добровольцев и общественных воспитателей к социальному сопровождению несовершеннолетних;</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lastRenderedPageBreak/>
        <w:t>проведение семинаров-тренингов по обучению технологии ювенальной пробации штатных работников, членов комиссий по делам несовершеннолетних и защите их прав.</w:t>
      </w:r>
    </w:p>
    <w:p w:rsidR="00B50A11" w:rsidRPr="00B50A11" w:rsidRDefault="00B50A11" w:rsidP="00B50A11">
      <w:pPr>
        <w:widowControl w:val="0"/>
        <w:autoSpaceDE w:val="0"/>
        <w:autoSpaceDN w:val="0"/>
        <w:adjustRightInd w:val="0"/>
        <w:ind w:firstLine="709"/>
        <w:jc w:val="both"/>
        <w:rPr>
          <w:i/>
          <w:sz w:val="12"/>
          <w:szCs w:val="12"/>
        </w:rPr>
      </w:pP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Основное мероприятие 3. Профилактика и предупреждение рецидивной преступности, </w:t>
      </w:r>
      <w:proofErr w:type="spellStart"/>
      <w:r w:rsidRPr="00B50A11">
        <w:rPr>
          <w:sz w:val="12"/>
          <w:szCs w:val="12"/>
        </w:rPr>
        <w:t>ресоциализация</w:t>
      </w:r>
      <w:proofErr w:type="spellEnd"/>
      <w:r w:rsidRPr="00B50A11">
        <w:rPr>
          <w:sz w:val="12"/>
          <w:szCs w:val="12"/>
        </w:rPr>
        <w:t xml:space="preserve"> и адаптация лиц, освободившихся из мест лишения свободы, и лиц, осужденных к уголовным наказаниям, не связанным с лишением свободы</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Данное мероприятие предусматривает:</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содействие занятости лиц, освободившихся из мест лишения свободы, осужденных к исправительным работам;</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оказание комплекса услуг по реабилитации и </w:t>
      </w:r>
      <w:proofErr w:type="spellStart"/>
      <w:r w:rsidRPr="00B50A11">
        <w:rPr>
          <w:sz w:val="12"/>
          <w:szCs w:val="12"/>
        </w:rPr>
        <w:t>ресоциализации</w:t>
      </w:r>
      <w:proofErr w:type="spellEnd"/>
      <w:r w:rsidRPr="00B50A11">
        <w:rPr>
          <w:sz w:val="12"/>
          <w:szCs w:val="12"/>
        </w:rPr>
        <w:t xml:space="preserve"> лиц, освободившихся из мест лишения свободы, и лиц, осужденных к уголовным наказаниям, не связанным с лишением свободы;</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организацию проверки возможности проживания освобождающегося осужденного и направление в месячный срок по запросам исправительных учреждений заключений о возможности бытового устройства лица, освобождаемого из мест лишения свободы;</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содействие в оказании помощи в направлении в дома престарелых и инвалидов лиц, освобождаемых из исправительных учреждений уголовно-исполнительной системы, по состоянию здоровья нуждающихся в постороннем уходе и не имеющих постоянного места жительства;</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информирование осужденных по вопросам оказания медицинских и социальных услуг;</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оказание помощи в медико-социальной экспертизе для установления инвалидности осужденному.</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Основное мероприятие 4. Профилактика и предупреждение бытовой преступности, а также преступлений, совершенных в состоянии алкогольного и наркотического опьянения</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В рамках реализации данного мероприятия необходимо обеспечить:</w:t>
      </w:r>
    </w:p>
    <w:p w:rsidR="00B50A11" w:rsidRPr="00B50A11" w:rsidRDefault="00B50A11" w:rsidP="00B50A11">
      <w:pPr>
        <w:widowControl w:val="0"/>
        <w:autoSpaceDE w:val="0"/>
        <w:autoSpaceDN w:val="0"/>
        <w:adjustRightInd w:val="0"/>
        <w:ind w:firstLine="709"/>
        <w:jc w:val="both"/>
        <w:rPr>
          <w:sz w:val="12"/>
          <w:szCs w:val="12"/>
        </w:rPr>
      </w:pPr>
      <w:proofErr w:type="gramStart"/>
      <w:r w:rsidRPr="00B50A11">
        <w:rPr>
          <w:sz w:val="12"/>
          <w:szCs w:val="12"/>
        </w:rPr>
        <w:t xml:space="preserve">организацию межведомственного взаимодействия субъектов профилактики правонарушений, организаций и должностных лиц социальной сферы, сферы оказания услуг по выявлению семей с длящимися бытовыми и межличностными противоречиями, их учета, внедрению и развитию системы социального патронажа за семьями, члены которых проявляют склонность к бытовому насилию, агрессивным формам разрешения противоречий, совершенствованию традиционных и новых форм и методов профилактического воздействия на семьи с социально-бытовым неблагополучием; </w:t>
      </w:r>
      <w:proofErr w:type="gramEnd"/>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разработка и реализация мер по развитию традиционных форм семейных отношений, укреплению института семьи, ответственного отношения к содержанию и воспитанию детей, обеспечению их безопасности в неблагополучных семьях, проживающих на условиях </w:t>
      </w:r>
      <w:proofErr w:type="spellStart"/>
      <w:r w:rsidRPr="00B50A11">
        <w:rPr>
          <w:sz w:val="12"/>
          <w:szCs w:val="12"/>
        </w:rPr>
        <w:t>сожительствования</w:t>
      </w:r>
      <w:proofErr w:type="spellEnd"/>
      <w:r w:rsidRPr="00B50A11">
        <w:rPr>
          <w:sz w:val="12"/>
          <w:szCs w:val="12"/>
        </w:rPr>
        <w:t xml:space="preserve"> (в «гражданском браке»);</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организация выявления и проведения адресных профилактических мероприятий в отношении граждан, между которыми продолжительное время развиваются неприязненные взаимоотношения, на основе соседских и иных бытовых противоречий;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проведение комплекса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организацию профилактических мероприятий по выявлению и пресечению правонарушений в сфере оборота алкогольной продукции, незаконного изготовления и реализации спиртных напитков домашней выработки, продажи алкогольной продукции несовершеннолетним;</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освещение в СМИ результатов проделанной работы в сфере противодействия преступлениям, связанным с незаконным оборотом алкогольной продукции, наркотических средств и психотропных веществ, а также профилактики правонарушений, связанных с бытовым пьянством, алкоголизмом и наркоманией;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участие в  профилактических мероприятиях по выявлению посевов </w:t>
      </w:r>
      <w:proofErr w:type="spellStart"/>
      <w:r w:rsidRPr="00B50A11">
        <w:rPr>
          <w:sz w:val="12"/>
          <w:szCs w:val="12"/>
        </w:rPr>
        <w:t>наркотикосодержащих</w:t>
      </w:r>
      <w:proofErr w:type="spellEnd"/>
      <w:r w:rsidRPr="00B50A11">
        <w:rPr>
          <w:sz w:val="12"/>
          <w:szCs w:val="12"/>
        </w:rPr>
        <w:t xml:space="preserve"> культур и подпольных лабораторий по производству наркотических средств и психотропных веществ;</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организацию и проведение комплекса профилактических мероприятий, направленных на выявление и пресечение фактов распространения в образовательных организациях наркотических средств, психотропных и сильнодействующих веществ, в том числе новых веществ, не внесенных в список запрещенных, но обладающих </w:t>
      </w:r>
      <w:proofErr w:type="spellStart"/>
      <w:r w:rsidRPr="00B50A11">
        <w:rPr>
          <w:sz w:val="12"/>
          <w:szCs w:val="12"/>
        </w:rPr>
        <w:t>психоактивным</w:t>
      </w:r>
      <w:proofErr w:type="spellEnd"/>
      <w:r w:rsidRPr="00B50A11">
        <w:rPr>
          <w:sz w:val="12"/>
          <w:szCs w:val="12"/>
        </w:rPr>
        <w:t xml:space="preserve"> воздействием на организм человека;</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организацию и проведение комплекса профилактических мероприятий </w:t>
      </w:r>
      <w:proofErr w:type="spellStart"/>
      <w:r w:rsidRPr="00B50A11">
        <w:rPr>
          <w:sz w:val="12"/>
          <w:szCs w:val="12"/>
        </w:rPr>
        <w:t>антинаркотической</w:t>
      </w:r>
      <w:proofErr w:type="spellEnd"/>
      <w:r w:rsidRPr="00B50A11">
        <w:rPr>
          <w:sz w:val="12"/>
          <w:szCs w:val="12"/>
        </w:rPr>
        <w:t xml:space="preserve"> направленности среди лиц призывного возраста;</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проведение профилактических мероприятий по выявлению и пресечению правонарушений, связанных с продажей алкогольной продукции и табачных изделий;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организацию и проведение комплекса профилактических мероприятий по выявлению и пресечению деятельности притонов для потребления наркотических средств и психотропных веществ, их содержателей и иных лиц, причастных к деятельности притонов;</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проведение профилактической работы с населением по недопущению употребления пива и напитков, изготавливаемых на его основе, алкогольной и спиртосодержащей продукции в присутствии несовершеннолетних и вовлечения их в употребление.</w:t>
      </w:r>
    </w:p>
    <w:p w:rsidR="00B50A11" w:rsidRPr="00B50A11" w:rsidRDefault="00B50A11" w:rsidP="00B50A11">
      <w:pPr>
        <w:ind w:firstLine="709"/>
        <w:jc w:val="both"/>
        <w:rPr>
          <w:sz w:val="12"/>
          <w:szCs w:val="12"/>
        </w:rPr>
      </w:pPr>
      <w:r w:rsidRPr="00B50A11">
        <w:rPr>
          <w:sz w:val="12"/>
          <w:szCs w:val="12"/>
        </w:rPr>
        <w:t>Основное мероприятие 5. Мероприятия по профилактике и соблюдению правопорядка на улицах и в других общественных местах</w:t>
      </w:r>
    </w:p>
    <w:p w:rsidR="00B50A11" w:rsidRPr="00B50A11" w:rsidRDefault="00B50A11" w:rsidP="00B50A11">
      <w:pPr>
        <w:ind w:firstLine="709"/>
        <w:jc w:val="both"/>
        <w:rPr>
          <w:sz w:val="12"/>
          <w:szCs w:val="12"/>
        </w:rPr>
      </w:pPr>
      <w:r w:rsidRPr="00B50A11">
        <w:rPr>
          <w:sz w:val="12"/>
          <w:szCs w:val="12"/>
        </w:rPr>
        <w:t>Данное мероприятие включает в себя:</w:t>
      </w:r>
    </w:p>
    <w:p w:rsidR="00B50A11" w:rsidRPr="00B50A11" w:rsidRDefault="00B50A11" w:rsidP="00B50A11">
      <w:pPr>
        <w:ind w:firstLine="709"/>
        <w:jc w:val="both"/>
        <w:rPr>
          <w:sz w:val="12"/>
          <w:szCs w:val="12"/>
        </w:rPr>
      </w:pPr>
      <w:r w:rsidRPr="00B50A11">
        <w:rPr>
          <w:sz w:val="12"/>
          <w:szCs w:val="12"/>
        </w:rPr>
        <w:t>внедрение и развитие аппаратно-программного комплекса «Безопасное муниципальное образование»;</w:t>
      </w:r>
    </w:p>
    <w:p w:rsidR="00B50A11" w:rsidRPr="00B50A11" w:rsidRDefault="00B50A11" w:rsidP="00B50A11">
      <w:pPr>
        <w:ind w:firstLine="709"/>
        <w:jc w:val="both"/>
        <w:rPr>
          <w:sz w:val="12"/>
          <w:szCs w:val="12"/>
        </w:rPr>
      </w:pPr>
      <w:r w:rsidRPr="00B50A11">
        <w:rPr>
          <w:sz w:val="12"/>
          <w:szCs w:val="12"/>
        </w:rPr>
        <w:t>модернизация, установка и обслуживание в образовательных организациях, учреждениях культуры и спорта систем видеонаблюдения (видеокамер и мониторов), оборудование их системами пультовой охраны, тревожными кнопками;</w:t>
      </w:r>
    </w:p>
    <w:p w:rsidR="00B50A11" w:rsidRPr="00B50A11" w:rsidRDefault="00B50A11" w:rsidP="00B50A11">
      <w:pPr>
        <w:ind w:firstLine="709"/>
        <w:jc w:val="both"/>
        <w:rPr>
          <w:sz w:val="12"/>
          <w:szCs w:val="12"/>
        </w:rPr>
      </w:pPr>
      <w:r w:rsidRPr="00B50A11">
        <w:rPr>
          <w:sz w:val="12"/>
          <w:szCs w:val="12"/>
        </w:rPr>
        <w:t>монтаж средств видеонаблюдения в жилых домах на этапе их строительства, ориентированных во внутреннее помещение общего пользования и дворовые территории;</w:t>
      </w:r>
    </w:p>
    <w:p w:rsidR="00B50A11" w:rsidRPr="00B50A11" w:rsidRDefault="00B50A11" w:rsidP="00B50A11">
      <w:pPr>
        <w:keepNext/>
        <w:suppressAutoHyphens/>
        <w:ind w:firstLine="709"/>
        <w:jc w:val="both"/>
        <w:rPr>
          <w:sz w:val="12"/>
          <w:szCs w:val="12"/>
        </w:rPr>
      </w:pPr>
      <w:r w:rsidRPr="00B50A11">
        <w:rPr>
          <w:sz w:val="12"/>
          <w:szCs w:val="12"/>
        </w:rPr>
        <w:t>привлечение общественных объединений правоохранительной направленности и народных дружин к охране общественного порядка и общественной безопасности.</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Основное мероприятие 6. Информационно-методическое обеспечение профилактики правонарушений и повышение уровня правовой культуры населения</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В рамках выполнения данного основного мероприятия  предусматривается:</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размещение в СМИ материалов о примерах проявлении гражданами высокой </w:t>
      </w:r>
      <w:proofErr w:type="spellStart"/>
      <w:r w:rsidRPr="00B50A11">
        <w:rPr>
          <w:sz w:val="12"/>
          <w:szCs w:val="12"/>
        </w:rPr>
        <w:t>правосознательности</w:t>
      </w:r>
      <w:proofErr w:type="spellEnd"/>
      <w:r w:rsidRPr="00B50A11">
        <w:rPr>
          <w:sz w:val="12"/>
          <w:szCs w:val="12"/>
        </w:rPr>
        <w:t xml:space="preserve"> и активной жизненной позиции при пресечении и раскрытии преступлений и иных правонарушений,  эффективном взаимодействии субъектов профилактики правонарушений и представителей гражданского общества, позитивных результатах деятельности правоохранительных органов, лучших сотрудниках;</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 xml:space="preserve"> проведение информационных выставок, социальных акций, направленных на профилактику правонарушений;</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информирование граждан о преступлениях и проводимых сотрудниками органов внутренних дел мероприятиях по охране общественного порядка и обеспечению общественной безопасности, а также предлагаемых услугах по защите личного имущества граждан через СМИ, в том числе с использованием возможностей операторов сотовой связи;</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содействие в проведении конкурса профессионального мастерства среди участковых уполномоченных полиции, сотрудников подразделений дознания, следствия;</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проведение семинаров, круглых столов и совещаний с участием представителей правоохранительных органов, представителей органов местного самоуправления, СМИ, общественных и религиозных объединений по актуальным вопросам деятельности органов внутренних дел, укрепления общественного порядка, предупреждения социальной и межнациональной напряженности;</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организация мероприятий, направленных на правовое воспитание лиц,  осужденных к уголовным наказаниям, не связанным с лишением свободы;</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организация и проведение тематических совещаний, методических семинаров с участием представителей СМИ, общественных и религиозных объединений по актуальным вопросам борьбы с бытовой преступностью, преступностью несовершеннолетних, незаконным оборотом наркотических средств, профилактики алкоголизма и пьянства в целях максимального привлечения населения к реализации мероприятий профилактического характера.</w:t>
      </w:r>
    </w:p>
    <w:p w:rsidR="00B50A11" w:rsidRPr="00B50A11" w:rsidRDefault="00B50A11" w:rsidP="00997515">
      <w:pPr>
        <w:widowControl w:val="0"/>
        <w:autoSpaceDE w:val="0"/>
        <w:autoSpaceDN w:val="0"/>
        <w:adjustRightInd w:val="0"/>
        <w:ind w:firstLine="709"/>
        <w:jc w:val="center"/>
        <w:outlineLvl w:val="2"/>
        <w:rPr>
          <w:b/>
          <w:sz w:val="12"/>
          <w:szCs w:val="12"/>
        </w:rPr>
      </w:pPr>
      <w:r w:rsidRPr="00B50A11">
        <w:rPr>
          <w:b/>
          <w:sz w:val="12"/>
          <w:szCs w:val="12"/>
        </w:rPr>
        <w:t>Раздел V</w:t>
      </w:r>
      <w:r w:rsidRPr="00B50A11">
        <w:rPr>
          <w:b/>
          <w:sz w:val="12"/>
          <w:szCs w:val="12"/>
          <w:lang w:val="en-US"/>
        </w:rPr>
        <w:t>I</w:t>
      </w:r>
      <w:r w:rsidRPr="00B50A11">
        <w:rPr>
          <w:b/>
          <w:sz w:val="12"/>
          <w:szCs w:val="12"/>
        </w:rPr>
        <w:t>. Обоснование объемов финансовых ресурсов,</w:t>
      </w:r>
      <w:r w:rsidR="00997515">
        <w:rPr>
          <w:b/>
          <w:sz w:val="12"/>
          <w:szCs w:val="12"/>
        </w:rPr>
        <w:t xml:space="preserve"> </w:t>
      </w:r>
      <w:r w:rsidRPr="00B50A11">
        <w:rPr>
          <w:b/>
          <w:sz w:val="12"/>
          <w:szCs w:val="12"/>
        </w:rPr>
        <w:t>необходимых для реализации подпрограммы</w:t>
      </w:r>
    </w:p>
    <w:p w:rsidR="00B50A11" w:rsidRPr="00B50A11" w:rsidRDefault="00B50A11" w:rsidP="00B50A11">
      <w:pPr>
        <w:widowControl w:val="0"/>
        <w:autoSpaceDE w:val="0"/>
        <w:autoSpaceDN w:val="0"/>
        <w:adjustRightInd w:val="0"/>
        <w:ind w:firstLine="709"/>
        <w:jc w:val="both"/>
        <w:rPr>
          <w:sz w:val="12"/>
          <w:szCs w:val="12"/>
        </w:rPr>
      </w:pPr>
      <w:r w:rsidRPr="00B50A11">
        <w:rPr>
          <w:sz w:val="12"/>
          <w:szCs w:val="12"/>
        </w:rPr>
        <w:t>Общий объем бюджетных ассигнований подпрограммы в 2018-2020 годах составит   40,0  тыс. рублей, в том числе за счет средств бюджета Чувашской республики –  34,0 тыс. рублей,  за счет средств местного бюджета – 6,0 тыс. рублей.</w:t>
      </w:r>
    </w:p>
    <w:p w:rsidR="00B50A11" w:rsidRPr="00B50A11" w:rsidRDefault="00B50A11" w:rsidP="00B50A11">
      <w:pPr>
        <w:rPr>
          <w:sz w:val="12"/>
          <w:szCs w:val="12"/>
        </w:rPr>
      </w:pPr>
      <w:r w:rsidRPr="00B50A11">
        <w:rPr>
          <w:sz w:val="12"/>
          <w:szCs w:val="12"/>
        </w:rPr>
        <w:t xml:space="preserve">Ресурсное </w:t>
      </w:r>
      <w:hyperlink w:anchor="Par478" w:history="1">
        <w:r w:rsidRPr="00B50A11">
          <w:rPr>
            <w:sz w:val="12"/>
            <w:szCs w:val="12"/>
          </w:rPr>
          <w:t>обеспечение</w:t>
        </w:r>
      </w:hyperlink>
      <w:r w:rsidRPr="00B50A11">
        <w:rPr>
          <w:sz w:val="12"/>
          <w:szCs w:val="12"/>
        </w:rPr>
        <w:t xml:space="preserve"> подпрограммы за счет всех источников финансирования приведено в приложении №1 к настоящей подпрограмме и ежегодно будет уточняться.</w:t>
      </w:r>
    </w:p>
    <w:p w:rsidR="00B50A11" w:rsidRPr="00B50A11" w:rsidRDefault="00B50A11" w:rsidP="00B50A11">
      <w:pPr>
        <w:rPr>
          <w:sz w:val="12"/>
          <w:szCs w:val="12"/>
        </w:rPr>
      </w:pPr>
    </w:p>
    <w:p w:rsidR="00B50A11" w:rsidRPr="00B50A11" w:rsidRDefault="00B50A11" w:rsidP="00B50A11">
      <w:pPr>
        <w:rPr>
          <w:sz w:val="12"/>
          <w:szCs w:val="12"/>
        </w:rPr>
      </w:pPr>
    </w:p>
    <w:p w:rsidR="00B50A11" w:rsidRPr="00B50A11" w:rsidRDefault="00B50A11" w:rsidP="00B50A11">
      <w:pPr>
        <w:rPr>
          <w:sz w:val="12"/>
          <w:szCs w:val="12"/>
        </w:rPr>
        <w:sectPr w:rsidR="00B50A11" w:rsidRPr="00B50A11" w:rsidSect="00617579">
          <w:pgSz w:w="11906" w:h="16838"/>
          <w:pgMar w:top="1134" w:right="851" w:bottom="1134" w:left="1259" w:header="709" w:footer="709" w:gutter="0"/>
          <w:cols w:space="708"/>
          <w:docGrid w:linePitch="360"/>
        </w:sectPr>
      </w:pPr>
    </w:p>
    <w:p w:rsidR="00B50A11" w:rsidRPr="00B50A11" w:rsidRDefault="00B50A11" w:rsidP="00B50A11">
      <w:pPr>
        <w:widowControl w:val="0"/>
        <w:autoSpaceDE w:val="0"/>
        <w:autoSpaceDN w:val="0"/>
        <w:adjustRightInd w:val="0"/>
        <w:ind w:firstLine="709"/>
        <w:jc w:val="right"/>
        <w:outlineLvl w:val="2"/>
        <w:rPr>
          <w:sz w:val="12"/>
          <w:szCs w:val="12"/>
        </w:rPr>
      </w:pPr>
      <w:r w:rsidRPr="00B50A11">
        <w:rPr>
          <w:sz w:val="12"/>
          <w:szCs w:val="12"/>
        </w:rPr>
        <w:lastRenderedPageBreak/>
        <w:t>Приложение № 3</w:t>
      </w:r>
    </w:p>
    <w:p w:rsidR="00B50A11" w:rsidRPr="00B50A11" w:rsidRDefault="00B50A11" w:rsidP="00B50A11">
      <w:pPr>
        <w:widowControl w:val="0"/>
        <w:autoSpaceDE w:val="0"/>
        <w:autoSpaceDN w:val="0"/>
        <w:adjustRightInd w:val="0"/>
        <w:ind w:firstLine="709"/>
        <w:jc w:val="right"/>
        <w:outlineLvl w:val="2"/>
        <w:rPr>
          <w:sz w:val="12"/>
          <w:szCs w:val="12"/>
        </w:rPr>
      </w:pPr>
      <w:r w:rsidRPr="00B50A11">
        <w:rPr>
          <w:sz w:val="12"/>
          <w:szCs w:val="12"/>
        </w:rPr>
        <w:t xml:space="preserve">к подпрограмме «Профилактика правонарушений» </w:t>
      </w:r>
    </w:p>
    <w:p w:rsidR="00B50A11" w:rsidRPr="00B50A11" w:rsidRDefault="00B50A11" w:rsidP="00B50A11">
      <w:pPr>
        <w:widowControl w:val="0"/>
        <w:autoSpaceDE w:val="0"/>
        <w:autoSpaceDN w:val="0"/>
        <w:adjustRightInd w:val="0"/>
        <w:ind w:firstLine="709"/>
        <w:jc w:val="right"/>
        <w:outlineLvl w:val="2"/>
        <w:rPr>
          <w:sz w:val="12"/>
          <w:szCs w:val="12"/>
        </w:rPr>
      </w:pPr>
      <w:r w:rsidRPr="00B50A11">
        <w:rPr>
          <w:sz w:val="12"/>
          <w:szCs w:val="12"/>
        </w:rPr>
        <w:t xml:space="preserve">муниципальной программы «Повышение безопасности </w:t>
      </w:r>
    </w:p>
    <w:p w:rsidR="00B50A11" w:rsidRPr="00B50A11" w:rsidRDefault="00B50A11" w:rsidP="00B50A11">
      <w:pPr>
        <w:widowControl w:val="0"/>
        <w:autoSpaceDE w:val="0"/>
        <w:autoSpaceDN w:val="0"/>
        <w:adjustRightInd w:val="0"/>
        <w:ind w:firstLine="709"/>
        <w:jc w:val="right"/>
        <w:outlineLvl w:val="2"/>
        <w:rPr>
          <w:sz w:val="12"/>
          <w:szCs w:val="12"/>
        </w:rPr>
      </w:pPr>
      <w:r w:rsidRPr="00B50A11">
        <w:rPr>
          <w:sz w:val="12"/>
          <w:szCs w:val="12"/>
        </w:rPr>
        <w:t>жизнедеятельности  населения и территорий»</w:t>
      </w:r>
    </w:p>
    <w:p w:rsidR="00B50A11" w:rsidRPr="00B50A11" w:rsidRDefault="00B50A11" w:rsidP="00B50A11">
      <w:pPr>
        <w:widowControl w:val="0"/>
        <w:autoSpaceDE w:val="0"/>
        <w:autoSpaceDN w:val="0"/>
        <w:adjustRightInd w:val="0"/>
        <w:ind w:firstLine="709"/>
        <w:jc w:val="center"/>
        <w:rPr>
          <w:sz w:val="12"/>
          <w:szCs w:val="12"/>
        </w:rPr>
      </w:pPr>
      <w:bookmarkStart w:id="20" w:name="Par478"/>
      <w:bookmarkEnd w:id="20"/>
    </w:p>
    <w:p w:rsidR="00B50A11" w:rsidRPr="00B50A11" w:rsidRDefault="00B50A11" w:rsidP="00B50A11">
      <w:pPr>
        <w:widowControl w:val="0"/>
        <w:autoSpaceDE w:val="0"/>
        <w:autoSpaceDN w:val="0"/>
        <w:adjustRightInd w:val="0"/>
        <w:ind w:firstLine="709"/>
        <w:jc w:val="center"/>
        <w:rPr>
          <w:sz w:val="12"/>
          <w:szCs w:val="12"/>
        </w:rPr>
      </w:pPr>
      <w:r w:rsidRPr="00B50A11">
        <w:rPr>
          <w:sz w:val="12"/>
          <w:szCs w:val="12"/>
        </w:rPr>
        <w:t>Ресурсное обеспечение реализации подпрограммы «Профилактика правонарушений» муниципальной программы</w:t>
      </w:r>
    </w:p>
    <w:p w:rsidR="00B50A11" w:rsidRPr="00B50A11" w:rsidRDefault="00B50A11" w:rsidP="00B50A11">
      <w:pPr>
        <w:widowControl w:val="0"/>
        <w:autoSpaceDE w:val="0"/>
        <w:autoSpaceDN w:val="0"/>
        <w:adjustRightInd w:val="0"/>
        <w:ind w:firstLine="709"/>
        <w:jc w:val="center"/>
        <w:rPr>
          <w:sz w:val="12"/>
          <w:szCs w:val="12"/>
        </w:rPr>
      </w:pPr>
      <w:r w:rsidRPr="00B50A11">
        <w:rPr>
          <w:sz w:val="12"/>
          <w:szCs w:val="12"/>
        </w:rPr>
        <w:t xml:space="preserve"> «Повышение безопасности жизнедеятельности населения и территорий» за счет всех источников финансирования</w:t>
      </w:r>
    </w:p>
    <w:p w:rsidR="00B50A11" w:rsidRPr="00B50A11" w:rsidRDefault="00B50A11" w:rsidP="00B50A11">
      <w:pPr>
        <w:widowControl w:val="0"/>
        <w:autoSpaceDE w:val="0"/>
        <w:autoSpaceDN w:val="0"/>
        <w:adjustRightInd w:val="0"/>
        <w:ind w:firstLine="709"/>
        <w:jc w:val="center"/>
        <w:rPr>
          <w:sz w:val="12"/>
          <w:szCs w:val="12"/>
        </w:rPr>
      </w:pPr>
    </w:p>
    <w:tbl>
      <w:tblPr>
        <w:tblW w:w="10465"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36"/>
        <w:gridCol w:w="1179"/>
        <w:gridCol w:w="1179"/>
        <w:gridCol w:w="885"/>
        <w:gridCol w:w="884"/>
        <w:gridCol w:w="737"/>
        <w:gridCol w:w="885"/>
        <w:gridCol w:w="884"/>
        <w:gridCol w:w="737"/>
        <w:gridCol w:w="884"/>
        <w:gridCol w:w="737"/>
        <w:gridCol w:w="738"/>
      </w:tblGrid>
      <w:tr w:rsidR="00B50A11" w:rsidRPr="00B50A11" w:rsidTr="00903DB0">
        <w:trPr>
          <w:gridAfter w:val="4"/>
          <w:wAfter w:w="3096" w:type="dxa"/>
          <w:trHeight w:val="129"/>
          <w:tblCellSpacing w:w="5" w:type="nil"/>
        </w:trPr>
        <w:tc>
          <w:tcPr>
            <w:tcW w:w="736" w:type="dxa"/>
            <w:vMerge w:val="restart"/>
          </w:tcPr>
          <w:p w:rsidR="00B50A11" w:rsidRPr="00B50A11" w:rsidRDefault="00B50A11" w:rsidP="00617579">
            <w:pPr>
              <w:jc w:val="center"/>
              <w:rPr>
                <w:sz w:val="12"/>
                <w:szCs w:val="12"/>
              </w:rPr>
            </w:pPr>
            <w:r w:rsidRPr="00B50A11">
              <w:rPr>
                <w:sz w:val="12"/>
                <w:szCs w:val="12"/>
              </w:rPr>
              <w:t>Статус</w:t>
            </w:r>
          </w:p>
        </w:tc>
        <w:tc>
          <w:tcPr>
            <w:tcW w:w="1179" w:type="dxa"/>
            <w:vMerge w:val="restart"/>
          </w:tcPr>
          <w:p w:rsidR="00B50A11" w:rsidRPr="00B50A11" w:rsidRDefault="00B50A11" w:rsidP="00617579">
            <w:pPr>
              <w:jc w:val="center"/>
              <w:rPr>
                <w:sz w:val="12"/>
                <w:szCs w:val="12"/>
              </w:rPr>
            </w:pPr>
            <w:proofErr w:type="gramStart"/>
            <w:r w:rsidRPr="00B50A11">
              <w:rPr>
                <w:sz w:val="12"/>
                <w:szCs w:val="12"/>
              </w:rPr>
              <w:t>Наименование подпрограммы муниципальной программы, основного мероприятия, мероприятия)</w:t>
            </w:r>
            <w:proofErr w:type="gramEnd"/>
          </w:p>
        </w:tc>
        <w:tc>
          <w:tcPr>
            <w:tcW w:w="1179" w:type="dxa"/>
            <w:vMerge w:val="restart"/>
          </w:tcPr>
          <w:p w:rsidR="00B50A11" w:rsidRPr="00B50A11" w:rsidRDefault="00B50A11" w:rsidP="00617579">
            <w:pPr>
              <w:jc w:val="center"/>
              <w:rPr>
                <w:sz w:val="12"/>
                <w:szCs w:val="12"/>
              </w:rPr>
            </w:pPr>
            <w:r w:rsidRPr="00B50A11">
              <w:rPr>
                <w:sz w:val="12"/>
                <w:szCs w:val="12"/>
              </w:rPr>
              <w:t>Ответственный исполнитель, соисполнители, участники</w:t>
            </w:r>
          </w:p>
        </w:tc>
        <w:tc>
          <w:tcPr>
            <w:tcW w:w="3391" w:type="dxa"/>
            <w:gridSpan w:val="4"/>
          </w:tcPr>
          <w:p w:rsidR="00B50A11" w:rsidRPr="00B50A11" w:rsidRDefault="00B50A11" w:rsidP="00617579">
            <w:pPr>
              <w:jc w:val="center"/>
              <w:rPr>
                <w:sz w:val="12"/>
                <w:szCs w:val="12"/>
              </w:rPr>
            </w:pPr>
            <w:r w:rsidRPr="00B50A11">
              <w:rPr>
                <w:sz w:val="12"/>
                <w:szCs w:val="12"/>
              </w:rPr>
              <w:t>Код бюджетной классификации</w:t>
            </w:r>
          </w:p>
        </w:tc>
        <w:tc>
          <w:tcPr>
            <w:tcW w:w="884" w:type="dxa"/>
            <w:vMerge w:val="restart"/>
          </w:tcPr>
          <w:p w:rsidR="00B50A11" w:rsidRPr="00B50A11" w:rsidRDefault="00B50A11" w:rsidP="00617579">
            <w:pPr>
              <w:jc w:val="center"/>
              <w:rPr>
                <w:sz w:val="12"/>
                <w:szCs w:val="12"/>
              </w:rPr>
            </w:pPr>
            <w:r w:rsidRPr="00B50A11">
              <w:rPr>
                <w:sz w:val="12"/>
                <w:szCs w:val="12"/>
              </w:rPr>
              <w:t>Источники финансирования</w:t>
            </w:r>
          </w:p>
        </w:tc>
      </w:tr>
      <w:tr w:rsidR="00B50A11" w:rsidRPr="00B50A11" w:rsidTr="00903DB0">
        <w:trPr>
          <w:trHeight w:val="140"/>
          <w:tblCellSpacing w:w="5" w:type="nil"/>
        </w:trPr>
        <w:tc>
          <w:tcPr>
            <w:tcW w:w="736" w:type="dxa"/>
            <w:vMerge/>
          </w:tcPr>
          <w:p w:rsidR="00B50A11" w:rsidRPr="00B50A11" w:rsidRDefault="00B50A11" w:rsidP="00617579">
            <w:pPr>
              <w:jc w:val="center"/>
              <w:rPr>
                <w:sz w:val="12"/>
                <w:szCs w:val="12"/>
              </w:rPr>
            </w:pPr>
          </w:p>
        </w:tc>
        <w:tc>
          <w:tcPr>
            <w:tcW w:w="1179" w:type="dxa"/>
            <w:vMerge/>
          </w:tcPr>
          <w:p w:rsidR="00B50A11" w:rsidRPr="00B50A11" w:rsidRDefault="00B50A11" w:rsidP="00617579">
            <w:pPr>
              <w:jc w:val="center"/>
              <w:rPr>
                <w:sz w:val="12"/>
                <w:szCs w:val="12"/>
              </w:rPr>
            </w:pPr>
          </w:p>
        </w:tc>
        <w:tc>
          <w:tcPr>
            <w:tcW w:w="1179" w:type="dxa"/>
            <w:vMerge/>
          </w:tcPr>
          <w:p w:rsidR="00B50A11" w:rsidRPr="00B50A11" w:rsidRDefault="00B50A11" w:rsidP="00617579">
            <w:pPr>
              <w:jc w:val="center"/>
              <w:rPr>
                <w:sz w:val="12"/>
                <w:szCs w:val="12"/>
              </w:rPr>
            </w:pPr>
          </w:p>
        </w:tc>
        <w:tc>
          <w:tcPr>
            <w:tcW w:w="885" w:type="dxa"/>
          </w:tcPr>
          <w:p w:rsidR="00B50A11" w:rsidRPr="00B50A11" w:rsidRDefault="00B50A11" w:rsidP="00617579">
            <w:pPr>
              <w:jc w:val="center"/>
              <w:rPr>
                <w:sz w:val="12"/>
                <w:szCs w:val="12"/>
              </w:rPr>
            </w:pPr>
            <w:r w:rsidRPr="00B50A11">
              <w:rPr>
                <w:sz w:val="12"/>
                <w:szCs w:val="12"/>
              </w:rPr>
              <w:t>главный распорядитель бюджетных средств</w:t>
            </w:r>
          </w:p>
        </w:tc>
        <w:tc>
          <w:tcPr>
            <w:tcW w:w="884" w:type="dxa"/>
          </w:tcPr>
          <w:p w:rsidR="00B50A11" w:rsidRPr="00B50A11" w:rsidRDefault="00B50A11" w:rsidP="00617579">
            <w:pPr>
              <w:jc w:val="center"/>
              <w:rPr>
                <w:sz w:val="12"/>
                <w:szCs w:val="12"/>
              </w:rPr>
            </w:pPr>
            <w:r w:rsidRPr="00B50A11">
              <w:rPr>
                <w:sz w:val="12"/>
                <w:szCs w:val="12"/>
              </w:rPr>
              <w:t>раздел подраздел</w:t>
            </w:r>
          </w:p>
        </w:tc>
        <w:tc>
          <w:tcPr>
            <w:tcW w:w="737" w:type="dxa"/>
          </w:tcPr>
          <w:p w:rsidR="00B50A11" w:rsidRPr="00B50A11" w:rsidRDefault="00B50A11" w:rsidP="00617579">
            <w:pPr>
              <w:jc w:val="center"/>
              <w:rPr>
                <w:sz w:val="12"/>
                <w:szCs w:val="12"/>
              </w:rPr>
            </w:pPr>
            <w:r w:rsidRPr="00B50A11">
              <w:rPr>
                <w:sz w:val="12"/>
                <w:szCs w:val="12"/>
              </w:rPr>
              <w:t>целевая статья расходов</w:t>
            </w:r>
          </w:p>
        </w:tc>
        <w:tc>
          <w:tcPr>
            <w:tcW w:w="885" w:type="dxa"/>
          </w:tcPr>
          <w:p w:rsidR="00B50A11" w:rsidRPr="00B50A11" w:rsidRDefault="00B50A11" w:rsidP="00617579">
            <w:pPr>
              <w:jc w:val="center"/>
              <w:rPr>
                <w:sz w:val="12"/>
                <w:szCs w:val="12"/>
              </w:rPr>
            </w:pPr>
            <w:r w:rsidRPr="00B50A11">
              <w:rPr>
                <w:sz w:val="12"/>
                <w:szCs w:val="12"/>
              </w:rPr>
              <w:t>группа (подгруппа) вида расходов</w:t>
            </w:r>
          </w:p>
        </w:tc>
        <w:tc>
          <w:tcPr>
            <w:tcW w:w="884" w:type="dxa"/>
            <w:vMerge/>
          </w:tcPr>
          <w:p w:rsidR="00B50A11" w:rsidRPr="00B50A11" w:rsidRDefault="00B50A11" w:rsidP="00617579">
            <w:pPr>
              <w:jc w:val="center"/>
              <w:rPr>
                <w:sz w:val="12"/>
                <w:szCs w:val="12"/>
              </w:rPr>
            </w:pPr>
          </w:p>
        </w:tc>
        <w:tc>
          <w:tcPr>
            <w:tcW w:w="737" w:type="dxa"/>
          </w:tcPr>
          <w:p w:rsidR="00B50A11" w:rsidRPr="00B50A11" w:rsidRDefault="00B50A11" w:rsidP="00617579">
            <w:pPr>
              <w:jc w:val="center"/>
              <w:rPr>
                <w:sz w:val="12"/>
                <w:szCs w:val="12"/>
              </w:rPr>
            </w:pPr>
            <w:r w:rsidRPr="00B50A11">
              <w:rPr>
                <w:sz w:val="12"/>
                <w:szCs w:val="12"/>
              </w:rPr>
              <w:t>2019</w:t>
            </w:r>
          </w:p>
        </w:tc>
        <w:tc>
          <w:tcPr>
            <w:tcW w:w="884" w:type="dxa"/>
          </w:tcPr>
          <w:p w:rsidR="00B50A11" w:rsidRPr="00B50A11" w:rsidRDefault="00B50A11" w:rsidP="00617579">
            <w:pPr>
              <w:jc w:val="center"/>
              <w:rPr>
                <w:sz w:val="12"/>
                <w:szCs w:val="12"/>
              </w:rPr>
            </w:pPr>
            <w:r w:rsidRPr="00B50A11">
              <w:rPr>
                <w:sz w:val="12"/>
                <w:szCs w:val="12"/>
              </w:rPr>
              <w:t>2020</w:t>
            </w:r>
          </w:p>
        </w:tc>
        <w:tc>
          <w:tcPr>
            <w:tcW w:w="737" w:type="dxa"/>
          </w:tcPr>
          <w:p w:rsidR="00B50A11" w:rsidRPr="00B50A11" w:rsidRDefault="00B50A11" w:rsidP="00617579">
            <w:pPr>
              <w:jc w:val="center"/>
              <w:rPr>
                <w:sz w:val="12"/>
                <w:szCs w:val="12"/>
              </w:rPr>
            </w:pPr>
            <w:r w:rsidRPr="00B50A11">
              <w:rPr>
                <w:sz w:val="12"/>
                <w:szCs w:val="12"/>
              </w:rPr>
              <w:t>2021</w:t>
            </w:r>
          </w:p>
        </w:tc>
        <w:tc>
          <w:tcPr>
            <w:tcW w:w="738" w:type="dxa"/>
          </w:tcPr>
          <w:p w:rsidR="00B50A11" w:rsidRPr="00B50A11" w:rsidRDefault="00B50A11" w:rsidP="00617579">
            <w:pPr>
              <w:jc w:val="center"/>
              <w:rPr>
                <w:sz w:val="12"/>
                <w:szCs w:val="12"/>
              </w:rPr>
            </w:pPr>
            <w:r w:rsidRPr="00B50A11">
              <w:rPr>
                <w:sz w:val="12"/>
                <w:szCs w:val="12"/>
              </w:rPr>
              <w:t>2022-2035</w:t>
            </w:r>
          </w:p>
        </w:tc>
      </w:tr>
      <w:tr w:rsidR="00B50A11" w:rsidRPr="00B50A11" w:rsidTr="00903DB0">
        <w:trPr>
          <w:trHeight w:val="100"/>
          <w:tblCellSpacing w:w="5" w:type="nil"/>
        </w:trPr>
        <w:tc>
          <w:tcPr>
            <w:tcW w:w="736" w:type="dxa"/>
          </w:tcPr>
          <w:p w:rsidR="00B50A11" w:rsidRPr="00B50A11" w:rsidRDefault="00B50A11" w:rsidP="00617579">
            <w:pPr>
              <w:jc w:val="center"/>
              <w:rPr>
                <w:sz w:val="12"/>
                <w:szCs w:val="12"/>
              </w:rPr>
            </w:pPr>
            <w:r w:rsidRPr="00B50A11">
              <w:rPr>
                <w:sz w:val="12"/>
                <w:szCs w:val="12"/>
              </w:rPr>
              <w:t>1</w:t>
            </w:r>
          </w:p>
        </w:tc>
        <w:tc>
          <w:tcPr>
            <w:tcW w:w="1179" w:type="dxa"/>
          </w:tcPr>
          <w:p w:rsidR="00B50A11" w:rsidRPr="00B50A11" w:rsidRDefault="00B50A11" w:rsidP="00617579">
            <w:pPr>
              <w:jc w:val="center"/>
              <w:rPr>
                <w:sz w:val="12"/>
                <w:szCs w:val="12"/>
              </w:rPr>
            </w:pPr>
            <w:r w:rsidRPr="00B50A11">
              <w:rPr>
                <w:sz w:val="12"/>
                <w:szCs w:val="12"/>
              </w:rPr>
              <w:t>2</w:t>
            </w:r>
          </w:p>
        </w:tc>
        <w:tc>
          <w:tcPr>
            <w:tcW w:w="1179" w:type="dxa"/>
          </w:tcPr>
          <w:p w:rsidR="00B50A11" w:rsidRPr="00B50A11" w:rsidRDefault="00B50A11" w:rsidP="00617579">
            <w:pPr>
              <w:jc w:val="center"/>
              <w:rPr>
                <w:sz w:val="12"/>
                <w:szCs w:val="12"/>
              </w:rPr>
            </w:pPr>
            <w:r w:rsidRPr="00B50A11">
              <w:rPr>
                <w:sz w:val="12"/>
                <w:szCs w:val="12"/>
              </w:rPr>
              <w:t>3</w:t>
            </w:r>
          </w:p>
        </w:tc>
        <w:tc>
          <w:tcPr>
            <w:tcW w:w="885" w:type="dxa"/>
          </w:tcPr>
          <w:p w:rsidR="00B50A11" w:rsidRPr="00B50A11" w:rsidRDefault="00B50A11" w:rsidP="00617579">
            <w:pPr>
              <w:jc w:val="center"/>
              <w:rPr>
                <w:sz w:val="12"/>
                <w:szCs w:val="12"/>
              </w:rPr>
            </w:pPr>
            <w:r w:rsidRPr="00B50A11">
              <w:rPr>
                <w:sz w:val="12"/>
                <w:szCs w:val="12"/>
              </w:rPr>
              <w:t>4</w:t>
            </w:r>
          </w:p>
        </w:tc>
        <w:tc>
          <w:tcPr>
            <w:tcW w:w="884" w:type="dxa"/>
          </w:tcPr>
          <w:p w:rsidR="00B50A11" w:rsidRPr="00B50A11" w:rsidRDefault="00B50A11" w:rsidP="00617579">
            <w:pPr>
              <w:jc w:val="center"/>
              <w:rPr>
                <w:sz w:val="12"/>
                <w:szCs w:val="12"/>
              </w:rPr>
            </w:pPr>
            <w:r w:rsidRPr="00B50A11">
              <w:rPr>
                <w:sz w:val="12"/>
                <w:szCs w:val="12"/>
              </w:rPr>
              <w:t>5</w:t>
            </w:r>
          </w:p>
        </w:tc>
        <w:tc>
          <w:tcPr>
            <w:tcW w:w="737" w:type="dxa"/>
          </w:tcPr>
          <w:p w:rsidR="00B50A11" w:rsidRPr="00B50A11" w:rsidRDefault="00B50A11" w:rsidP="00617579">
            <w:pPr>
              <w:jc w:val="center"/>
              <w:rPr>
                <w:sz w:val="12"/>
                <w:szCs w:val="12"/>
              </w:rPr>
            </w:pPr>
            <w:r w:rsidRPr="00B50A11">
              <w:rPr>
                <w:sz w:val="12"/>
                <w:szCs w:val="12"/>
              </w:rPr>
              <w:t>6</w:t>
            </w:r>
          </w:p>
        </w:tc>
        <w:tc>
          <w:tcPr>
            <w:tcW w:w="885" w:type="dxa"/>
          </w:tcPr>
          <w:p w:rsidR="00B50A11" w:rsidRPr="00B50A11" w:rsidRDefault="00B50A11" w:rsidP="00617579">
            <w:pPr>
              <w:jc w:val="center"/>
              <w:rPr>
                <w:sz w:val="12"/>
                <w:szCs w:val="12"/>
              </w:rPr>
            </w:pPr>
            <w:r w:rsidRPr="00B50A11">
              <w:rPr>
                <w:sz w:val="12"/>
                <w:szCs w:val="12"/>
              </w:rPr>
              <w:t>7</w:t>
            </w:r>
          </w:p>
        </w:tc>
        <w:tc>
          <w:tcPr>
            <w:tcW w:w="884" w:type="dxa"/>
          </w:tcPr>
          <w:p w:rsidR="00B50A11" w:rsidRPr="00B50A11" w:rsidRDefault="00B50A11" w:rsidP="00617579">
            <w:pPr>
              <w:jc w:val="center"/>
              <w:rPr>
                <w:sz w:val="12"/>
                <w:szCs w:val="12"/>
              </w:rPr>
            </w:pPr>
            <w:r w:rsidRPr="00B50A11">
              <w:rPr>
                <w:sz w:val="12"/>
                <w:szCs w:val="12"/>
              </w:rPr>
              <w:t>8</w:t>
            </w:r>
          </w:p>
        </w:tc>
        <w:tc>
          <w:tcPr>
            <w:tcW w:w="737" w:type="dxa"/>
          </w:tcPr>
          <w:p w:rsidR="00B50A11" w:rsidRPr="00B50A11" w:rsidRDefault="00B50A11" w:rsidP="00617579">
            <w:pPr>
              <w:jc w:val="center"/>
              <w:rPr>
                <w:sz w:val="12"/>
                <w:szCs w:val="12"/>
              </w:rPr>
            </w:pPr>
            <w:r w:rsidRPr="00B50A11">
              <w:rPr>
                <w:sz w:val="12"/>
                <w:szCs w:val="12"/>
              </w:rPr>
              <w:t>12</w:t>
            </w:r>
          </w:p>
        </w:tc>
        <w:tc>
          <w:tcPr>
            <w:tcW w:w="884" w:type="dxa"/>
          </w:tcPr>
          <w:p w:rsidR="00B50A11" w:rsidRPr="00B50A11" w:rsidRDefault="00B50A11" w:rsidP="00617579">
            <w:pPr>
              <w:jc w:val="center"/>
              <w:rPr>
                <w:sz w:val="12"/>
                <w:szCs w:val="12"/>
              </w:rPr>
            </w:pPr>
            <w:r w:rsidRPr="00B50A11">
              <w:rPr>
                <w:sz w:val="12"/>
                <w:szCs w:val="12"/>
              </w:rPr>
              <w:t>13</w:t>
            </w:r>
          </w:p>
        </w:tc>
        <w:tc>
          <w:tcPr>
            <w:tcW w:w="737" w:type="dxa"/>
          </w:tcPr>
          <w:p w:rsidR="00B50A11" w:rsidRPr="00B50A11" w:rsidRDefault="00B50A11" w:rsidP="00617579">
            <w:pPr>
              <w:jc w:val="center"/>
              <w:rPr>
                <w:sz w:val="12"/>
                <w:szCs w:val="12"/>
              </w:rPr>
            </w:pPr>
            <w:r w:rsidRPr="00B50A11">
              <w:rPr>
                <w:sz w:val="12"/>
                <w:szCs w:val="12"/>
              </w:rPr>
              <w:t>14</w:t>
            </w:r>
          </w:p>
        </w:tc>
        <w:tc>
          <w:tcPr>
            <w:tcW w:w="738" w:type="dxa"/>
          </w:tcPr>
          <w:p w:rsidR="00B50A11" w:rsidRPr="00B50A11" w:rsidRDefault="00B50A11" w:rsidP="00617579">
            <w:pPr>
              <w:jc w:val="center"/>
              <w:rPr>
                <w:sz w:val="12"/>
                <w:szCs w:val="12"/>
              </w:rPr>
            </w:pPr>
            <w:r w:rsidRPr="00B50A11">
              <w:rPr>
                <w:sz w:val="12"/>
                <w:szCs w:val="12"/>
              </w:rPr>
              <w:t>15</w:t>
            </w:r>
          </w:p>
        </w:tc>
      </w:tr>
      <w:tr w:rsidR="00B50A11" w:rsidRPr="00B50A11" w:rsidTr="00903DB0">
        <w:trPr>
          <w:trHeight w:val="129"/>
          <w:tblCellSpacing w:w="5" w:type="nil"/>
        </w:trPr>
        <w:tc>
          <w:tcPr>
            <w:tcW w:w="736" w:type="dxa"/>
            <w:vMerge w:val="restart"/>
          </w:tcPr>
          <w:p w:rsidR="00B50A11" w:rsidRPr="00B50A11" w:rsidRDefault="00B50A11" w:rsidP="00617579">
            <w:pPr>
              <w:rPr>
                <w:sz w:val="12"/>
                <w:szCs w:val="12"/>
              </w:rPr>
            </w:pPr>
            <w:r w:rsidRPr="00B50A11">
              <w:rPr>
                <w:sz w:val="12"/>
                <w:szCs w:val="12"/>
              </w:rPr>
              <w:t>Подпрограмма</w:t>
            </w:r>
          </w:p>
        </w:tc>
        <w:tc>
          <w:tcPr>
            <w:tcW w:w="1179" w:type="dxa"/>
            <w:vMerge w:val="restart"/>
          </w:tcPr>
          <w:p w:rsidR="00B50A11" w:rsidRPr="00B50A11" w:rsidRDefault="00B50A11" w:rsidP="00617579">
            <w:pPr>
              <w:rPr>
                <w:sz w:val="12"/>
                <w:szCs w:val="12"/>
              </w:rPr>
            </w:pPr>
            <w:r w:rsidRPr="00B50A11">
              <w:rPr>
                <w:sz w:val="12"/>
                <w:szCs w:val="12"/>
              </w:rPr>
              <w:t>"Профилактика правонарушений"</w:t>
            </w:r>
          </w:p>
        </w:tc>
        <w:tc>
          <w:tcPr>
            <w:tcW w:w="1179" w:type="dxa"/>
          </w:tcPr>
          <w:p w:rsidR="00B50A11" w:rsidRPr="00B50A11" w:rsidRDefault="00B50A11" w:rsidP="00617579">
            <w:pPr>
              <w:rPr>
                <w:sz w:val="12"/>
                <w:szCs w:val="12"/>
              </w:rPr>
            </w:pPr>
            <w:r w:rsidRPr="00B50A11">
              <w:rPr>
                <w:sz w:val="12"/>
                <w:szCs w:val="12"/>
              </w:rPr>
              <w:t>Всего</w:t>
            </w:r>
          </w:p>
        </w:tc>
        <w:tc>
          <w:tcPr>
            <w:tcW w:w="885" w:type="dxa"/>
          </w:tcPr>
          <w:p w:rsidR="00B50A11" w:rsidRPr="00B50A11" w:rsidRDefault="00B50A11" w:rsidP="00617579">
            <w:pPr>
              <w:rPr>
                <w:sz w:val="12"/>
                <w:szCs w:val="12"/>
              </w:rPr>
            </w:pPr>
          </w:p>
        </w:tc>
        <w:tc>
          <w:tcPr>
            <w:tcW w:w="884" w:type="dxa"/>
          </w:tcPr>
          <w:p w:rsidR="00B50A11" w:rsidRPr="00B50A11" w:rsidRDefault="00B50A11" w:rsidP="00617579">
            <w:pPr>
              <w:rPr>
                <w:sz w:val="12"/>
                <w:szCs w:val="12"/>
              </w:rPr>
            </w:pPr>
          </w:p>
        </w:tc>
        <w:tc>
          <w:tcPr>
            <w:tcW w:w="737" w:type="dxa"/>
          </w:tcPr>
          <w:p w:rsidR="00B50A11" w:rsidRPr="00B50A11" w:rsidRDefault="00B50A11" w:rsidP="00617579">
            <w:pPr>
              <w:rPr>
                <w:sz w:val="12"/>
                <w:szCs w:val="12"/>
              </w:rPr>
            </w:pPr>
          </w:p>
        </w:tc>
        <w:tc>
          <w:tcPr>
            <w:tcW w:w="885" w:type="dxa"/>
          </w:tcPr>
          <w:p w:rsidR="00B50A11" w:rsidRPr="00B50A11" w:rsidRDefault="00B50A11" w:rsidP="00617579">
            <w:pPr>
              <w:rPr>
                <w:sz w:val="12"/>
                <w:szCs w:val="12"/>
              </w:rPr>
            </w:pPr>
          </w:p>
        </w:tc>
        <w:tc>
          <w:tcPr>
            <w:tcW w:w="884" w:type="dxa"/>
          </w:tcPr>
          <w:p w:rsidR="00B50A11" w:rsidRPr="00B50A11" w:rsidRDefault="00B50A11" w:rsidP="00617579">
            <w:pPr>
              <w:rPr>
                <w:sz w:val="12"/>
                <w:szCs w:val="12"/>
              </w:rPr>
            </w:pPr>
          </w:p>
        </w:tc>
        <w:tc>
          <w:tcPr>
            <w:tcW w:w="737" w:type="dxa"/>
          </w:tcPr>
          <w:p w:rsidR="00B50A11" w:rsidRPr="00B50A11" w:rsidRDefault="00B50A11" w:rsidP="00617579">
            <w:pPr>
              <w:rPr>
                <w:sz w:val="12"/>
                <w:szCs w:val="12"/>
              </w:rPr>
            </w:pPr>
            <w:r w:rsidRPr="00B50A11">
              <w:rPr>
                <w:sz w:val="12"/>
                <w:szCs w:val="12"/>
              </w:rPr>
              <w:t>0,0</w:t>
            </w:r>
          </w:p>
        </w:tc>
        <w:tc>
          <w:tcPr>
            <w:tcW w:w="884" w:type="dxa"/>
          </w:tcPr>
          <w:p w:rsidR="00B50A11" w:rsidRPr="00B50A11" w:rsidRDefault="00B50A11" w:rsidP="00617579">
            <w:pPr>
              <w:rPr>
                <w:sz w:val="12"/>
                <w:szCs w:val="12"/>
              </w:rPr>
            </w:pPr>
            <w:r w:rsidRPr="00B50A11">
              <w:rPr>
                <w:sz w:val="12"/>
                <w:szCs w:val="12"/>
              </w:rPr>
              <w:t>0,0</w:t>
            </w:r>
          </w:p>
        </w:tc>
        <w:tc>
          <w:tcPr>
            <w:tcW w:w="737" w:type="dxa"/>
          </w:tcPr>
          <w:p w:rsidR="00B50A11" w:rsidRPr="00B50A11" w:rsidRDefault="00B50A11" w:rsidP="00617579">
            <w:pPr>
              <w:rPr>
                <w:sz w:val="12"/>
                <w:szCs w:val="12"/>
              </w:rPr>
            </w:pPr>
            <w:r w:rsidRPr="00B50A11">
              <w:rPr>
                <w:sz w:val="12"/>
                <w:szCs w:val="12"/>
              </w:rPr>
              <w:t>0,0</w:t>
            </w:r>
          </w:p>
        </w:tc>
        <w:tc>
          <w:tcPr>
            <w:tcW w:w="738" w:type="dxa"/>
          </w:tcPr>
          <w:p w:rsidR="00B50A11" w:rsidRPr="00B50A11" w:rsidRDefault="00B50A11" w:rsidP="00617579">
            <w:pPr>
              <w:rPr>
                <w:sz w:val="12"/>
                <w:szCs w:val="12"/>
              </w:rPr>
            </w:pPr>
            <w:r w:rsidRPr="00B50A11">
              <w:rPr>
                <w:sz w:val="12"/>
                <w:szCs w:val="12"/>
              </w:rPr>
              <w:t>0,0</w:t>
            </w:r>
          </w:p>
        </w:tc>
      </w:tr>
      <w:tr w:rsidR="00B50A11" w:rsidRPr="00B50A11" w:rsidTr="00903DB0">
        <w:trPr>
          <w:trHeight w:val="140"/>
          <w:tblCellSpacing w:w="5" w:type="nil"/>
        </w:trPr>
        <w:tc>
          <w:tcPr>
            <w:tcW w:w="736" w:type="dxa"/>
            <w:vMerge/>
          </w:tcPr>
          <w:p w:rsidR="00B50A11" w:rsidRPr="00B50A11" w:rsidRDefault="00B50A11" w:rsidP="00617579">
            <w:pPr>
              <w:rPr>
                <w:sz w:val="12"/>
                <w:szCs w:val="12"/>
              </w:rPr>
            </w:pPr>
          </w:p>
        </w:tc>
        <w:tc>
          <w:tcPr>
            <w:tcW w:w="1179" w:type="dxa"/>
            <w:vMerge/>
          </w:tcPr>
          <w:p w:rsidR="00B50A11" w:rsidRPr="00B50A11" w:rsidRDefault="00B50A11" w:rsidP="00617579">
            <w:pPr>
              <w:rPr>
                <w:sz w:val="12"/>
                <w:szCs w:val="12"/>
              </w:rPr>
            </w:pPr>
          </w:p>
        </w:tc>
        <w:tc>
          <w:tcPr>
            <w:tcW w:w="1179" w:type="dxa"/>
          </w:tcPr>
          <w:p w:rsidR="00B50A11" w:rsidRPr="00B50A11" w:rsidRDefault="00B50A11" w:rsidP="00617579">
            <w:pPr>
              <w:rPr>
                <w:sz w:val="12"/>
                <w:szCs w:val="12"/>
              </w:rPr>
            </w:pPr>
            <w:r w:rsidRPr="00B50A11">
              <w:rPr>
                <w:sz w:val="12"/>
                <w:szCs w:val="12"/>
              </w:rPr>
              <w:t>ответственный исполнитель - администрация сельского поселения</w:t>
            </w:r>
          </w:p>
        </w:tc>
        <w:tc>
          <w:tcPr>
            <w:tcW w:w="885" w:type="dxa"/>
          </w:tcPr>
          <w:p w:rsidR="00B50A11" w:rsidRPr="00B50A11" w:rsidRDefault="00B50A11" w:rsidP="00617579">
            <w:pPr>
              <w:rPr>
                <w:sz w:val="12"/>
                <w:szCs w:val="12"/>
              </w:rPr>
            </w:pPr>
          </w:p>
        </w:tc>
        <w:tc>
          <w:tcPr>
            <w:tcW w:w="884" w:type="dxa"/>
          </w:tcPr>
          <w:p w:rsidR="00B50A11" w:rsidRPr="00B50A11" w:rsidRDefault="00B50A11" w:rsidP="00617579">
            <w:pPr>
              <w:rPr>
                <w:sz w:val="12"/>
                <w:szCs w:val="12"/>
              </w:rPr>
            </w:pPr>
          </w:p>
        </w:tc>
        <w:tc>
          <w:tcPr>
            <w:tcW w:w="737" w:type="dxa"/>
          </w:tcPr>
          <w:p w:rsidR="00B50A11" w:rsidRPr="00B50A11" w:rsidRDefault="00B50A11" w:rsidP="00617579">
            <w:pPr>
              <w:rPr>
                <w:sz w:val="12"/>
                <w:szCs w:val="12"/>
              </w:rPr>
            </w:pPr>
            <w:r w:rsidRPr="00B50A11">
              <w:rPr>
                <w:sz w:val="12"/>
                <w:szCs w:val="12"/>
              </w:rPr>
              <w:t>Ц8200</w:t>
            </w:r>
          </w:p>
        </w:tc>
        <w:tc>
          <w:tcPr>
            <w:tcW w:w="885" w:type="dxa"/>
          </w:tcPr>
          <w:p w:rsidR="00B50A11" w:rsidRPr="00B50A11" w:rsidRDefault="00B50A11" w:rsidP="00617579">
            <w:pPr>
              <w:rPr>
                <w:sz w:val="12"/>
                <w:szCs w:val="12"/>
              </w:rPr>
            </w:pPr>
          </w:p>
        </w:tc>
        <w:tc>
          <w:tcPr>
            <w:tcW w:w="884" w:type="dxa"/>
          </w:tcPr>
          <w:p w:rsidR="00B50A11" w:rsidRPr="00B50A11" w:rsidRDefault="00B50A11" w:rsidP="00617579">
            <w:pPr>
              <w:rPr>
                <w:sz w:val="12"/>
                <w:szCs w:val="12"/>
              </w:rPr>
            </w:pPr>
          </w:p>
        </w:tc>
        <w:tc>
          <w:tcPr>
            <w:tcW w:w="737" w:type="dxa"/>
          </w:tcPr>
          <w:p w:rsidR="00B50A11" w:rsidRPr="00B50A11" w:rsidRDefault="00B50A11" w:rsidP="00617579">
            <w:pPr>
              <w:rPr>
                <w:sz w:val="12"/>
                <w:szCs w:val="12"/>
              </w:rPr>
            </w:pPr>
            <w:r w:rsidRPr="00B50A11">
              <w:rPr>
                <w:sz w:val="12"/>
                <w:szCs w:val="12"/>
              </w:rPr>
              <w:t>0,0</w:t>
            </w:r>
          </w:p>
        </w:tc>
        <w:tc>
          <w:tcPr>
            <w:tcW w:w="884" w:type="dxa"/>
          </w:tcPr>
          <w:p w:rsidR="00B50A11" w:rsidRPr="00B50A11" w:rsidRDefault="00B50A11" w:rsidP="00617579">
            <w:pPr>
              <w:rPr>
                <w:sz w:val="12"/>
                <w:szCs w:val="12"/>
              </w:rPr>
            </w:pPr>
            <w:r w:rsidRPr="00B50A11">
              <w:rPr>
                <w:sz w:val="12"/>
                <w:szCs w:val="12"/>
              </w:rPr>
              <w:t>0,0</w:t>
            </w:r>
          </w:p>
        </w:tc>
        <w:tc>
          <w:tcPr>
            <w:tcW w:w="737" w:type="dxa"/>
          </w:tcPr>
          <w:p w:rsidR="00B50A11" w:rsidRPr="00B50A11" w:rsidRDefault="00B50A11" w:rsidP="00617579">
            <w:pPr>
              <w:rPr>
                <w:sz w:val="12"/>
                <w:szCs w:val="12"/>
              </w:rPr>
            </w:pPr>
            <w:r w:rsidRPr="00B50A11">
              <w:rPr>
                <w:sz w:val="12"/>
                <w:szCs w:val="12"/>
              </w:rPr>
              <w:t>0,0</w:t>
            </w:r>
          </w:p>
        </w:tc>
        <w:tc>
          <w:tcPr>
            <w:tcW w:w="738" w:type="dxa"/>
          </w:tcPr>
          <w:p w:rsidR="00B50A11" w:rsidRPr="00B50A11" w:rsidRDefault="00B50A11" w:rsidP="00617579">
            <w:pPr>
              <w:rPr>
                <w:sz w:val="12"/>
                <w:szCs w:val="12"/>
              </w:rPr>
            </w:pPr>
            <w:r w:rsidRPr="00B50A11">
              <w:rPr>
                <w:sz w:val="12"/>
                <w:szCs w:val="12"/>
              </w:rPr>
              <w:t>0,0</w:t>
            </w:r>
          </w:p>
        </w:tc>
      </w:tr>
      <w:tr w:rsidR="00B50A11" w:rsidRPr="00B50A11" w:rsidTr="00903DB0">
        <w:trPr>
          <w:trHeight w:val="140"/>
          <w:tblCellSpacing w:w="5" w:type="nil"/>
        </w:trPr>
        <w:tc>
          <w:tcPr>
            <w:tcW w:w="736" w:type="dxa"/>
            <w:vMerge/>
          </w:tcPr>
          <w:p w:rsidR="00B50A11" w:rsidRPr="00B50A11" w:rsidRDefault="00B50A11" w:rsidP="00617579">
            <w:pPr>
              <w:rPr>
                <w:sz w:val="12"/>
                <w:szCs w:val="12"/>
              </w:rPr>
            </w:pPr>
          </w:p>
        </w:tc>
        <w:tc>
          <w:tcPr>
            <w:tcW w:w="1179" w:type="dxa"/>
            <w:vMerge/>
          </w:tcPr>
          <w:p w:rsidR="00B50A11" w:rsidRPr="00B50A11" w:rsidRDefault="00B50A11" w:rsidP="00617579">
            <w:pPr>
              <w:rPr>
                <w:sz w:val="12"/>
                <w:szCs w:val="12"/>
              </w:rPr>
            </w:pPr>
          </w:p>
        </w:tc>
        <w:tc>
          <w:tcPr>
            <w:tcW w:w="1179" w:type="dxa"/>
          </w:tcPr>
          <w:p w:rsidR="00B50A11" w:rsidRPr="00B50A11" w:rsidRDefault="00B50A11" w:rsidP="00617579">
            <w:pPr>
              <w:rPr>
                <w:sz w:val="12"/>
                <w:szCs w:val="12"/>
              </w:rPr>
            </w:pPr>
            <w:r w:rsidRPr="00B50A11">
              <w:rPr>
                <w:sz w:val="12"/>
                <w:szCs w:val="12"/>
              </w:rPr>
              <w:t>соисполнители подпрограммы: отделение  полиции</w:t>
            </w:r>
          </w:p>
        </w:tc>
        <w:tc>
          <w:tcPr>
            <w:tcW w:w="885" w:type="dxa"/>
          </w:tcPr>
          <w:p w:rsidR="00B50A11" w:rsidRPr="00B50A11" w:rsidRDefault="00B50A11" w:rsidP="00617579">
            <w:pPr>
              <w:rPr>
                <w:sz w:val="12"/>
                <w:szCs w:val="12"/>
              </w:rPr>
            </w:pPr>
          </w:p>
        </w:tc>
        <w:tc>
          <w:tcPr>
            <w:tcW w:w="884" w:type="dxa"/>
          </w:tcPr>
          <w:p w:rsidR="00B50A11" w:rsidRPr="00B50A11" w:rsidRDefault="00B50A11" w:rsidP="00617579">
            <w:pPr>
              <w:rPr>
                <w:sz w:val="12"/>
                <w:szCs w:val="12"/>
              </w:rPr>
            </w:pPr>
          </w:p>
        </w:tc>
        <w:tc>
          <w:tcPr>
            <w:tcW w:w="737" w:type="dxa"/>
          </w:tcPr>
          <w:p w:rsidR="00B50A11" w:rsidRPr="00B50A11" w:rsidRDefault="00B50A11" w:rsidP="00617579">
            <w:pPr>
              <w:rPr>
                <w:sz w:val="12"/>
                <w:szCs w:val="12"/>
              </w:rPr>
            </w:pPr>
          </w:p>
        </w:tc>
        <w:tc>
          <w:tcPr>
            <w:tcW w:w="885" w:type="dxa"/>
          </w:tcPr>
          <w:p w:rsidR="00B50A11" w:rsidRPr="00B50A11" w:rsidRDefault="00B50A11" w:rsidP="00617579">
            <w:pPr>
              <w:rPr>
                <w:sz w:val="12"/>
                <w:szCs w:val="12"/>
              </w:rPr>
            </w:pPr>
          </w:p>
        </w:tc>
        <w:tc>
          <w:tcPr>
            <w:tcW w:w="884" w:type="dxa"/>
            <w:tcBorders>
              <w:bottom w:val="single" w:sz="4" w:space="0" w:color="auto"/>
            </w:tcBorders>
          </w:tcPr>
          <w:p w:rsidR="00B50A11" w:rsidRPr="00B50A11" w:rsidRDefault="00B50A11" w:rsidP="00617579">
            <w:pPr>
              <w:rPr>
                <w:sz w:val="12"/>
                <w:szCs w:val="12"/>
              </w:rPr>
            </w:pPr>
          </w:p>
        </w:tc>
        <w:tc>
          <w:tcPr>
            <w:tcW w:w="737" w:type="dxa"/>
            <w:tcBorders>
              <w:bottom w:val="single" w:sz="4" w:space="0" w:color="auto"/>
            </w:tcBorders>
          </w:tcPr>
          <w:p w:rsidR="00B50A11" w:rsidRPr="00B50A11" w:rsidRDefault="00B50A11" w:rsidP="00617579">
            <w:pPr>
              <w:rPr>
                <w:sz w:val="12"/>
                <w:szCs w:val="12"/>
              </w:rPr>
            </w:pPr>
            <w:r w:rsidRPr="00B50A11">
              <w:rPr>
                <w:sz w:val="12"/>
                <w:szCs w:val="12"/>
              </w:rPr>
              <w:t>0,0</w:t>
            </w:r>
          </w:p>
        </w:tc>
        <w:tc>
          <w:tcPr>
            <w:tcW w:w="884" w:type="dxa"/>
          </w:tcPr>
          <w:p w:rsidR="00B50A11" w:rsidRPr="00B50A11" w:rsidRDefault="00B50A11" w:rsidP="00617579">
            <w:pPr>
              <w:rPr>
                <w:sz w:val="12"/>
                <w:szCs w:val="12"/>
              </w:rPr>
            </w:pPr>
            <w:r w:rsidRPr="00B50A11">
              <w:rPr>
                <w:sz w:val="12"/>
                <w:szCs w:val="12"/>
              </w:rPr>
              <w:t>0,0</w:t>
            </w:r>
          </w:p>
        </w:tc>
        <w:tc>
          <w:tcPr>
            <w:tcW w:w="737" w:type="dxa"/>
          </w:tcPr>
          <w:p w:rsidR="00B50A11" w:rsidRPr="00B50A11" w:rsidRDefault="00B50A11" w:rsidP="00617579">
            <w:pPr>
              <w:rPr>
                <w:sz w:val="12"/>
                <w:szCs w:val="12"/>
              </w:rPr>
            </w:pPr>
            <w:r w:rsidRPr="00B50A11">
              <w:rPr>
                <w:sz w:val="12"/>
                <w:szCs w:val="12"/>
              </w:rPr>
              <w:t>0,0</w:t>
            </w:r>
          </w:p>
        </w:tc>
        <w:tc>
          <w:tcPr>
            <w:tcW w:w="738" w:type="dxa"/>
          </w:tcPr>
          <w:p w:rsidR="00B50A11" w:rsidRPr="00B50A11" w:rsidRDefault="00B50A11" w:rsidP="00617579">
            <w:pPr>
              <w:rPr>
                <w:sz w:val="12"/>
                <w:szCs w:val="12"/>
              </w:rPr>
            </w:pPr>
            <w:r w:rsidRPr="00B50A11">
              <w:rPr>
                <w:sz w:val="12"/>
                <w:szCs w:val="12"/>
              </w:rPr>
              <w:t>0,0</w:t>
            </w:r>
          </w:p>
        </w:tc>
      </w:tr>
      <w:tr w:rsidR="00B50A11" w:rsidRPr="00B50A11" w:rsidTr="00903DB0">
        <w:trPr>
          <w:trHeight w:val="129"/>
          <w:tblCellSpacing w:w="5" w:type="nil"/>
        </w:trPr>
        <w:tc>
          <w:tcPr>
            <w:tcW w:w="736" w:type="dxa"/>
            <w:vMerge w:val="restart"/>
          </w:tcPr>
          <w:p w:rsidR="00B50A11" w:rsidRPr="00B50A11" w:rsidRDefault="00B50A11" w:rsidP="00617579">
            <w:pPr>
              <w:rPr>
                <w:sz w:val="12"/>
                <w:szCs w:val="12"/>
              </w:rPr>
            </w:pPr>
            <w:r w:rsidRPr="00B50A11">
              <w:rPr>
                <w:sz w:val="12"/>
                <w:szCs w:val="12"/>
              </w:rPr>
              <w:t>Основное мероприятие 1</w:t>
            </w:r>
          </w:p>
        </w:tc>
        <w:tc>
          <w:tcPr>
            <w:tcW w:w="1179" w:type="dxa"/>
            <w:vMerge w:val="restart"/>
          </w:tcPr>
          <w:p w:rsidR="00B50A11" w:rsidRPr="00B50A11" w:rsidRDefault="00B50A11" w:rsidP="00617579">
            <w:pPr>
              <w:rPr>
                <w:sz w:val="12"/>
                <w:szCs w:val="12"/>
              </w:rPr>
            </w:pPr>
            <w:r w:rsidRPr="00B50A11">
              <w:rPr>
                <w:sz w:val="12"/>
                <w:szCs w:val="12"/>
              </w:rPr>
              <w:t>Дальнейшее развитие многоуровневой системы профилактики правонарушений</w:t>
            </w:r>
          </w:p>
        </w:tc>
        <w:tc>
          <w:tcPr>
            <w:tcW w:w="1179" w:type="dxa"/>
          </w:tcPr>
          <w:p w:rsidR="00B50A11" w:rsidRPr="00B50A11" w:rsidRDefault="00B50A11" w:rsidP="00617579">
            <w:pPr>
              <w:rPr>
                <w:sz w:val="12"/>
                <w:szCs w:val="12"/>
              </w:rPr>
            </w:pPr>
            <w:r w:rsidRPr="00B50A11">
              <w:rPr>
                <w:sz w:val="12"/>
                <w:szCs w:val="12"/>
              </w:rPr>
              <w:t>Всего</w:t>
            </w:r>
          </w:p>
        </w:tc>
        <w:tc>
          <w:tcPr>
            <w:tcW w:w="885" w:type="dxa"/>
          </w:tcPr>
          <w:p w:rsidR="00B50A11" w:rsidRPr="00B50A11" w:rsidRDefault="00B50A11" w:rsidP="00617579">
            <w:pPr>
              <w:rPr>
                <w:sz w:val="12"/>
                <w:szCs w:val="12"/>
              </w:rPr>
            </w:pPr>
          </w:p>
        </w:tc>
        <w:tc>
          <w:tcPr>
            <w:tcW w:w="884" w:type="dxa"/>
          </w:tcPr>
          <w:p w:rsidR="00B50A11" w:rsidRPr="00B50A11" w:rsidRDefault="00B50A11" w:rsidP="00617579">
            <w:pPr>
              <w:rPr>
                <w:sz w:val="12"/>
                <w:szCs w:val="12"/>
              </w:rPr>
            </w:pPr>
          </w:p>
        </w:tc>
        <w:tc>
          <w:tcPr>
            <w:tcW w:w="737" w:type="dxa"/>
          </w:tcPr>
          <w:p w:rsidR="00B50A11" w:rsidRPr="00B50A11" w:rsidRDefault="00B50A11" w:rsidP="00617579">
            <w:pPr>
              <w:rPr>
                <w:sz w:val="12"/>
                <w:szCs w:val="12"/>
              </w:rPr>
            </w:pPr>
            <w:r w:rsidRPr="00B50A11">
              <w:rPr>
                <w:sz w:val="12"/>
                <w:szCs w:val="12"/>
              </w:rPr>
              <w:t>Ц8200</w:t>
            </w:r>
          </w:p>
        </w:tc>
        <w:tc>
          <w:tcPr>
            <w:tcW w:w="885" w:type="dxa"/>
            <w:tcBorders>
              <w:bottom w:val="single" w:sz="4" w:space="0" w:color="auto"/>
              <w:right w:val="single" w:sz="4" w:space="0" w:color="auto"/>
            </w:tcBorders>
          </w:tcPr>
          <w:p w:rsidR="00B50A11" w:rsidRPr="00B50A11" w:rsidRDefault="00B50A11" w:rsidP="00617579">
            <w:pPr>
              <w:rPr>
                <w:sz w:val="12"/>
                <w:szCs w:val="12"/>
              </w:rPr>
            </w:pPr>
          </w:p>
        </w:tc>
        <w:tc>
          <w:tcPr>
            <w:tcW w:w="884" w:type="dxa"/>
            <w:vMerge w:val="restart"/>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737" w:type="dxa"/>
            <w:tcBorders>
              <w:left w:val="single" w:sz="4" w:space="0" w:color="auto"/>
              <w:bottom w:val="single" w:sz="4" w:space="0" w:color="auto"/>
            </w:tcBorders>
          </w:tcPr>
          <w:p w:rsidR="00B50A11" w:rsidRPr="00B50A11" w:rsidRDefault="00B50A11" w:rsidP="00617579">
            <w:pPr>
              <w:rPr>
                <w:sz w:val="12"/>
                <w:szCs w:val="12"/>
              </w:rPr>
            </w:pPr>
            <w:r w:rsidRPr="00B50A11">
              <w:rPr>
                <w:sz w:val="12"/>
                <w:szCs w:val="12"/>
              </w:rPr>
              <w:t>0,0</w:t>
            </w:r>
          </w:p>
        </w:tc>
        <w:tc>
          <w:tcPr>
            <w:tcW w:w="884" w:type="dxa"/>
          </w:tcPr>
          <w:p w:rsidR="00B50A11" w:rsidRPr="00B50A11" w:rsidRDefault="00B50A11" w:rsidP="00617579">
            <w:pPr>
              <w:rPr>
                <w:sz w:val="12"/>
                <w:szCs w:val="12"/>
              </w:rPr>
            </w:pPr>
            <w:r w:rsidRPr="00B50A11">
              <w:rPr>
                <w:sz w:val="12"/>
                <w:szCs w:val="12"/>
              </w:rPr>
              <w:t>0,0</w:t>
            </w:r>
          </w:p>
        </w:tc>
        <w:tc>
          <w:tcPr>
            <w:tcW w:w="737" w:type="dxa"/>
          </w:tcPr>
          <w:p w:rsidR="00B50A11" w:rsidRPr="00B50A11" w:rsidRDefault="00B50A11" w:rsidP="00617579">
            <w:pPr>
              <w:rPr>
                <w:sz w:val="12"/>
                <w:szCs w:val="12"/>
              </w:rPr>
            </w:pPr>
            <w:r w:rsidRPr="00B50A11">
              <w:rPr>
                <w:sz w:val="12"/>
                <w:szCs w:val="12"/>
              </w:rPr>
              <w:t>0,0</w:t>
            </w:r>
          </w:p>
        </w:tc>
        <w:tc>
          <w:tcPr>
            <w:tcW w:w="738" w:type="dxa"/>
          </w:tcPr>
          <w:p w:rsidR="00B50A11" w:rsidRPr="00B50A11" w:rsidRDefault="00B50A11" w:rsidP="00617579">
            <w:pPr>
              <w:rPr>
                <w:sz w:val="12"/>
                <w:szCs w:val="12"/>
              </w:rPr>
            </w:pPr>
            <w:r w:rsidRPr="00B50A11">
              <w:rPr>
                <w:sz w:val="12"/>
                <w:szCs w:val="12"/>
              </w:rPr>
              <w:t>0,0</w:t>
            </w:r>
          </w:p>
        </w:tc>
      </w:tr>
      <w:tr w:rsidR="00B50A11" w:rsidRPr="00B50A11" w:rsidTr="00903DB0">
        <w:trPr>
          <w:trHeight w:val="140"/>
          <w:tblCellSpacing w:w="5" w:type="nil"/>
        </w:trPr>
        <w:tc>
          <w:tcPr>
            <w:tcW w:w="736" w:type="dxa"/>
            <w:vMerge/>
          </w:tcPr>
          <w:p w:rsidR="00B50A11" w:rsidRPr="00B50A11" w:rsidRDefault="00B50A11" w:rsidP="00617579">
            <w:pPr>
              <w:rPr>
                <w:sz w:val="12"/>
                <w:szCs w:val="12"/>
              </w:rPr>
            </w:pPr>
          </w:p>
        </w:tc>
        <w:tc>
          <w:tcPr>
            <w:tcW w:w="1179" w:type="dxa"/>
            <w:vMerge/>
          </w:tcPr>
          <w:p w:rsidR="00B50A11" w:rsidRPr="00B50A11" w:rsidRDefault="00B50A11" w:rsidP="00617579">
            <w:pPr>
              <w:rPr>
                <w:sz w:val="12"/>
                <w:szCs w:val="12"/>
              </w:rPr>
            </w:pPr>
          </w:p>
        </w:tc>
        <w:tc>
          <w:tcPr>
            <w:tcW w:w="1179" w:type="dxa"/>
          </w:tcPr>
          <w:p w:rsidR="00B50A11" w:rsidRPr="00B50A11" w:rsidRDefault="00B50A11" w:rsidP="00617579">
            <w:pPr>
              <w:rPr>
                <w:sz w:val="12"/>
                <w:szCs w:val="12"/>
              </w:rPr>
            </w:pPr>
            <w:r w:rsidRPr="00B50A11">
              <w:rPr>
                <w:sz w:val="12"/>
                <w:szCs w:val="12"/>
              </w:rPr>
              <w:t>ответственный исполнитель - администрация сельского поселения</w:t>
            </w:r>
          </w:p>
        </w:tc>
        <w:tc>
          <w:tcPr>
            <w:tcW w:w="885" w:type="dxa"/>
          </w:tcPr>
          <w:p w:rsidR="00B50A11" w:rsidRPr="00B50A11" w:rsidRDefault="00B50A11" w:rsidP="00617579">
            <w:pPr>
              <w:rPr>
                <w:sz w:val="12"/>
                <w:szCs w:val="12"/>
              </w:rPr>
            </w:pPr>
          </w:p>
        </w:tc>
        <w:tc>
          <w:tcPr>
            <w:tcW w:w="884" w:type="dxa"/>
          </w:tcPr>
          <w:p w:rsidR="00B50A11" w:rsidRPr="00B50A11" w:rsidRDefault="00B50A11" w:rsidP="00617579">
            <w:pPr>
              <w:rPr>
                <w:sz w:val="12"/>
                <w:szCs w:val="12"/>
              </w:rPr>
            </w:pPr>
          </w:p>
        </w:tc>
        <w:tc>
          <w:tcPr>
            <w:tcW w:w="737" w:type="dxa"/>
          </w:tcPr>
          <w:p w:rsidR="00B50A11" w:rsidRPr="00B50A11" w:rsidRDefault="00B50A11" w:rsidP="00617579">
            <w:pPr>
              <w:rPr>
                <w:sz w:val="12"/>
                <w:szCs w:val="12"/>
              </w:rPr>
            </w:pPr>
          </w:p>
        </w:tc>
        <w:tc>
          <w:tcPr>
            <w:tcW w:w="885" w:type="dxa"/>
            <w:tcBorders>
              <w:bottom w:val="single" w:sz="4" w:space="0" w:color="auto"/>
              <w:right w:val="single" w:sz="4" w:space="0" w:color="auto"/>
            </w:tcBorders>
          </w:tcPr>
          <w:p w:rsidR="00B50A11" w:rsidRPr="00B50A11" w:rsidRDefault="00B50A11" w:rsidP="00617579">
            <w:pPr>
              <w:rPr>
                <w:sz w:val="12"/>
                <w:szCs w:val="12"/>
              </w:rPr>
            </w:pPr>
          </w:p>
        </w:tc>
        <w:tc>
          <w:tcPr>
            <w:tcW w:w="884" w:type="dxa"/>
            <w:vMerge/>
            <w:tcBorders>
              <w:top w:val="single" w:sz="4" w:space="0" w:color="auto"/>
              <w:left w:val="single" w:sz="4" w:space="0" w:color="auto"/>
              <w:bottom w:val="single" w:sz="4" w:space="0" w:color="auto"/>
              <w:right w:val="single" w:sz="4" w:space="0" w:color="auto"/>
            </w:tcBorders>
          </w:tcPr>
          <w:p w:rsidR="00B50A11" w:rsidRPr="00B50A11" w:rsidRDefault="00B50A11" w:rsidP="00617579">
            <w:pPr>
              <w:rPr>
                <w:sz w:val="12"/>
                <w:szCs w:val="12"/>
              </w:rPr>
            </w:pPr>
          </w:p>
        </w:tc>
        <w:tc>
          <w:tcPr>
            <w:tcW w:w="737" w:type="dxa"/>
            <w:tcBorders>
              <w:left w:val="single" w:sz="4" w:space="0" w:color="auto"/>
              <w:bottom w:val="single" w:sz="4" w:space="0" w:color="auto"/>
            </w:tcBorders>
          </w:tcPr>
          <w:p w:rsidR="00B50A11" w:rsidRPr="00B50A11" w:rsidRDefault="00B50A11" w:rsidP="00617579">
            <w:pPr>
              <w:rPr>
                <w:sz w:val="12"/>
                <w:szCs w:val="12"/>
              </w:rPr>
            </w:pPr>
            <w:r w:rsidRPr="00B50A11">
              <w:rPr>
                <w:sz w:val="12"/>
                <w:szCs w:val="12"/>
              </w:rPr>
              <w:t>0,0</w:t>
            </w:r>
          </w:p>
        </w:tc>
        <w:tc>
          <w:tcPr>
            <w:tcW w:w="884" w:type="dxa"/>
          </w:tcPr>
          <w:p w:rsidR="00B50A11" w:rsidRPr="00B50A11" w:rsidRDefault="00B50A11" w:rsidP="00617579">
            <w:pPr>
              <w:rPr>
                <w:sz w:val="12"/>
                <w:szCs w:val="12"/>
              </w:rPr>
            </w:pPr>
            <w:r w:rsidRPr="00B50A11">
              <w:rPr>
                <w:sz w:val="12"/>
                <w:szCs w:val="12"/>
              </w:rPr>
              <w:t>0,0</w:t>
            </w:r>
          </w:p>
        </w:tc>
        <w:tc>
          <w:tcPr>
            <w:tcW w:w="737" w:type="dxa"/>
          </w:tcPr>
          <w:p w:rsidR="00B50A11" w:rsidRPr="00B50A11" w:rsidRDefault="00B50A11" w:rsidP="00617579">
            <w:pPr>
              <w:rPr>
                <w:sz w:val="12"/>
                <w:szCs w:val="12"/>
              </w:rPr>
            </w:pPr>
            <w:r w:rsidRPr="00B50A11">
              <w:rPr>
                <w:sz w:val="12"/>
                <w:szCs w:val="12"/>
              </w:rPr>
              <w:t>0,0</w:t>
            </w:r>
          </w:p>
        </w:tc>
        <w:tc>
          <w:tcPr>
            <w:tcW w:w="738" w:type="dxa"/>
          </w:tcPr>
          <w:p w:rsidR="00B50A11" w:rsidRPr="00B50A11" w:rsidRDefault="00B50A11" w:rsidP="00617579">
            <w:pPr>
              <w:rPr>
                <w:sz w:val="12"/>
                <w:szCs w:val="12"/>
              </w:rPr>
            </w:pPr>
            <w:r w:rsidRPr="00B50A11">
              <w:rPr>
                <w:sz w:val="12"/>
                <w:szCs w:val="12"/>
              </w:rPr>
              <w:t>0,0</w:t>
            </w:r>
          </w:p>
        </w:tc>
      </w:tr>
    </w:tbl>
    <w:tbl>
      <w:tblPr>
        <w:tblpPr w:leftFromText="180" w:rightFromText="180" w:vertAnchor="page" w:horzAnchor="margin" w:tblpY="4681"/>
        <w:tblW w:w="0" w:type="auto"/>
        <w:tblLook w:val="01E0"/>
      </w:tblPr>
      <w:tblGrid>
        <w:gridCol w:w="5473"/>
      </w:tblGrid>
      <w:tr w:rsidR="00903DB0" w:rsidTr="00903DB0">
        <w:trPr>
          <w:trHeight w:val="78"/>
        </w:trPr>
        <w:tc>
          <w:tcPr>
            <w:tcW w:w="5473" w:type="dxa"/>
            <w:hideMark/>
          </w:tcPr>
          <w:p w:rsidR="00903DB0" w:rsidRPr="00903DB0" w:rsidRDefault="00903DB0" w:rsidP="00903DB0">
            <w:pPr>
              <w:tabs>
                <w:tab w:val="left" w:pos="980"/>
              </w:tabs>
              <w:jc w:val="both"/>
              <w:rPr>
                <w:b/>
                <w:sz w:val="12"/>
                <w:szCs w:val="12"/>
              </w:rPr>
            </w:pPr>
            <w:r w:rsidRPr="00903DB0">
              <w:rPr>
                <w:b/>
                <w:sz w:val="12"/>
                <w:szCs w:val="12"/>
              </w:rPr>
              <w:t xml:space="preserve">О </w:t>
            </w:r>
            <w:proofErr w:type="gramStart"/>
            <w:r w:rsidRPr="00903DB0">
              <w:rPr>
                <w:b/>
                <w:sz w:val="12"/>
                <w:szCs w:val="12"/>
              </w:rPr>
              <w:t>внедрении</w:t>
            </w:r>
            <w:proofErr w:type="gramEnd"/>
            <w:r w:rsidRPr="00903DB0">
              <w:rPr>
                <w:b/>
                <w:sz w:val="12"/>
                <w:szCs w:val="12"/>
              </w:rPr>
              <w:t xml:space="preserve"> проектного управления в органах местного самоуправления Убеевского сельского поселения Красноармейского района Чувашской Республики</w:t>
            </w:r>
          </w:p>
          <w:p w:rsidR="00903DB0" w:rsidRPr="00903DB0" w:rsidRDefault="00903DB0" w:rsidP="00903DB0">
            <w:pPr>
              <w:pStyle w:val="31"/>
              <w:spacing w:line="240" w:lineRule="auto"/>
              <w:ind w:firstLine="0"/>
              <w:rPr>
                <w:sz w:val="12"/>
                <w:szCs w:val="12"/>
              </w:rPr>
            </w:pPr>
          </w:p>
        </w:tc>
      </w:tr>
      <w:tr w:rsidR="00903DB0" w:rsidTr="00903DB0">
        <w:trPr>
          <w:trHeight w:val="78"/>
        </w:trPr>
        <w:tc>
          <w:tcPr>
            <w:tcW w:w="5473" w:type="dxa"/>
            <w:hideMark/>
          </w:tcPr>
          <w:p w:rsidR="00903DB0" w:rsidRPr="006367E0" w:rsidRDefault="00903DB0" w:rsidP="00903DB0">
            <w:pPr>
              <w:tabs>
                <w:tab w:val="left" w:pos="980"/>
              </w:tabs>
              <w:jc w:val="both"/>
              <w:rPr>
                <w:b/>
                <w:sz w:val="26"/>
                <w:szCs w:val="26"/>
              </w:rPr>
            </w:pPr>
          </w:p>
        </w:tc>
      </w:tr>
    </w:tbl>
    <w:p w:rsidR="00903DB0" w:rsidRPr="00903DB0" w:rsidRDefault="00903DB0" w:rsidP="00903DB0">
      <w:pPr>
        <w:jc w:val="both"/>
        <w:rPr>
          <w:sz w:val="12"/>
          <w:szCs w:val="12"/>
        </w:rPr>
      </w:pPr>
      <w:r w:rsidRPr="00903DB0">
        <w:rPr>
          <w:sz w:val="12"/>
          <w:szCs w:val="12"/>
        </w:rPr>
        <w:t xml:space="preserve"> Во исполнение Указа Главы Чувашской Республики от 3 июня 2016 г. № 70 «О внедрении проектного управления в органах исполнительной власти Чувашской Республики» администрация Убеевского сельского поселения Красноармейского района  </w:t>
      </w:r>
      <w:proofErr w:type="spellStart"/>
      <w:proofErr w:type="gramStart"/>
      <w:r w:rsidRPr="00903DB0">
        <w:rPr>
          <w:sz w:val="12"/>
          <w:szCs w:val="12"/>
        </w:rPr>
        <w:t>п</w:t>
      </w:r>
      <w:proofErr w:type="spellEnd"/>
      <w:proofErr w:type="gramEnd"/>
      <w:r w:rsidRPr="00903DB0">
        <w:rPr>
          <w:sz w:val="12"/>
          <w:szCs w:val="12"/>
        </w:rPr>
        <w:t xml:space="preserve"> о с т а </w:t>
      </w:r>
      <w:proofErr w:type="spellStart"/>
      <w:r w:rsidRPr="00903DB0">
        <w:rPr>
          <w:sz w:val="12"/>
          <w:szCs w:val="12"/>
        </w:rPr>
        <w:t>н</w:t>
      </w:r>
      <w:proofErr w:type="spellEnd"/>
      <w:r w:rsidRPr="00903DB0">
        <w:rPr>
          <w:sz w:val="12"/>
          <w:szCs w:val="12"/>
        </w:rPr>
        <w:t xml:space="preserve"> о в л я е т:</w:t>
      </w:r>
    </w:p>
    <w:p w:rsidR="00903DB0" w:rsidRPr="00903DB0" w:rsidRDefault="00903DB0" w:rsidP="00903DB0">
      <w:pPr>
        <w:jc w:val="both"/>
        <w:rPr>
          <w:sz w:val="12"/>
          <w:szCs w:val="12"/>
        </w:rPr>
      </w:pPr>
    </w:p>
    <w:p w:rsidR="00903DB0" w:rsidRPr="00903DB0" w:rsidRDefault="00903DB0" w:rsidP="00903DB0">
      <w:pPr>
        <w:jc w:val="both"/>
        <w:rPr>
          <w:sz w:val="12"/>
          <w:szCs w:val="12"/>
        </w:rPr>
      </w:pPr>
      <w:r w:rsidRPr="00903DB0">
        <w:rPr>
          <w:sz w:val="12"/>
          <w:szCs w:val="12"/>
        </w:rPr>
        <w:t xml:space="preserve"> </w:t>
      </w:r>
      <w:r w:rsidRPr="00903DB0">
        <w:rPr>
          <w:sz w:val="12"/>
          <w:szCs w:val="12"/>
        </w:rPr>
        <w:tab/>
        <w:t>1. Утвердить прилагаемое Положение о проектном управлении в органах местного самоуправления Убеевского сельского поселения Красноармейского района Чувашской Республики.</w:t>
      </w:r>
    </w:p>
    <w:p w:rsidR="00903DB0" w:rsidRPr="00903DB0" w:rsidRDefault="00903DB0" w:rsidP="00903DB0">
      <w:pPr>
        <w:jc w:val="both"/>
        <w:rPr>
          <w:sz w:val="12"/>
          <w:szCs w:val="12"/>
        </w:rPr>
      </w:pPr>
      <w:r w:rsidRPr="00903DB0">
        <w:rPr>
          <w:sz w:val="12"/>
          <w:szCs w:val="12"/>
        </w:rPr>
        <w:t xml:space="preserve"> </w:t>
      </w:r>
      <w:r w:rsidRPr="00903DB0">
        <w:rPr>
          <w:sz w:val="12"/>
          <w:szCs w:val="12"/>
        </w:rPr>
        <w:tab/>
        <w:t>2. Настоящее постановление вступает в силу со дня официального опубликования.</w:t>
      </w:r>
      <w:r w:rsidR="00997515">
        <w:rPr>
          <w:sz w:val="12"/>
          <w:szCs w:val="12"/>
        </w:rPr>
        <w:t xml:space="preserve"> </w:t>
      </w:r>
    </w:p>
    <w:p w:rsidR="00903DB0" w:rsidRPr="00903DB0" w:rsidRDefault="00903DB0" w:rsidP="00903DB0">
      <w:pPr>
        <w:jc w:val="both"/>
        <w:rPr>
          <w:sz w:val="12"/>
          <w:szCs w:val="12"/>
        </w:rPr>
      </w:pPr>
      <w:r w:rsidRPr="00903DB0">
        <w:rPr>
          <w:sz w:val="12"/>
          <w:szCs w:val="12"/>
        </w:rPr>
        <w:t xml:space="preserve">Глава Убеевского сельского поселения Красноармейского района                                                                     </w:t>
      </w:r>
      <w:proofErr w:type="spellStart"/>
      <w:r w:rsidRPr="00903DB0">
        <w:rPr>
          <w:sz w:val="12"/>
          <w:szCs w:val="12"/>
        </w:rPr>
        <w:t>Н.И.Димитриева</w:t>
      </w:r>
      <w:proofErr w:type="spellEnd"/>
    </w:p>
    <w:p w:rsidR="00903DB0" w:rsidRPr="00903DB0" w:rsidRDefault="00903DB0" w:rsidP="00903DB0">
      <w:pPr>
        <w:ind w:left="5670"/>
        <w:rPr>
          <w:sz w:val="12"/>
          <w:szCs w:val="12"/>
        </w:rPr>
      </w:pPr>
      <w:r w:rsidRPr="00903DB0">
        <w:rPr>
          <w:sz w:val="12"/>
          <w:szCs w:val="12"/>
        </w:rPr>
        <w:t xml:space="preserve">Приложение </w:t>
      </w:r>
    </w:p>
    <w:p w:rsidR="00903DB0" w:rsidRPr="00903DB0" w:rsidRDefault="00903DB0" w:rsidP="00903DB0">
      <w:pPr>
        <w:ind w:left="5670"/>
        <w:rPr>
          <w:sz w:val="12"/>
          <w:szCs w:val="12"/>
        </w:rPr>
      </w:pPr>
      <w:r w:rsidRPr="00903DB0">
        <w:rPr>
          <w:sz w:val="12"/>
          <w:szCs w:val="12"/>
        </w:rPr>
        <w:t>к постановлению администрации</w:t>
      </w:r>
    </w:p>
    <w:p w:rsidR="00903DB0" w:rsidRPr="00903DB0" w:rsidRDefault="00903DB0" w:rsidP="00903DB0">
      <w:pPr>
        <w:ind w:left="5670"/>
        <w:rPr>
          <w:sz w:val="12"/>
          <w:szCs w:val="12"/>
        </w:rPr>
      </w:pPr>
      <w:r w:rsidRPr="00903DB0">
        <w:rPr>
          <w:sz w:val="12"/>
          <w:szCs w:val="12"/>
        </w:rPr>
        <w:t xml:space="preserve">Убеевского сельского поселения Красноармейского района </w:t>
      </w:r>
    </w:p>
    <w:p w:rsidR="00903DB0" w:rsidRPr="00903DB0" w:rsidRDefault="00903DB0" w:rsidP="00903DB0">
      <w:pPr>
        <w:ind w:left="5670"/>
        <w:rPr>
          <w:sz w:val="12"/>
          <w:szCs w:val="12"/>
        </w:rPr>
      </w:pPr>
      <w:r w:rsidRPr="00903DB0">
        <w:rPr>
          <w:sz w:val="12"/>
          <w:szCs w:val="12"/>
        </w:rPr>
        <w:t>№ 25  от  05.04 .2019</w:t>
      </w:r>
    </w:p>
    <w:p w:rsidR="00903DB0" w:rsidRPr="00903DB0" w:rsidRDefault="00997515" w:rsidP="00997515">
      <w:pPr>
        <w:autoSpaceDE w:val="0"/>
        <w:autoSpaceDN w:val="0"/>
        <w:adjustRightInd w:val="0"/>
        <w:jc w:val="center"/>
        <w:outlineLvl w:val="0"/>
        <w:rPr>
          <w:b/>
          <w:bCs/>
          <w:sz w:val="12"/>
          <w:szCs w:val="12"/>
        </w:rPr>
      </w:pPr>
      <w:r>
        <w:rPr>
          <w:b/>
          <w:bCs/>
          <w:sz w:val="12"/>
          <w:szCs w:val="12"/>
        </w:rPr>
        <w:t>П</w:t>
      </w:r>
      <w:r w:rsidR="00903DB0" w:rsidRPr="00903DB0">
        <w:rPr>
          <w:b/>
          <w:bCs/>
          <w:sz w:val="12"/>
          <w:szCs w:val="12"/>
        </w:rPr>
        <w:t>ОЛОЖЕНИЕ</w:t>
      </w:r>
      <w:r>
        <w:rPr>
          <w:b/>
          <w:bCs/>
          <w:sz w:val="12"/>
          <w:szCs w:val="12"/>
        </w:rPr>
        <w:t xml:space="preserve"> </w:t>
      </w:r>
      <w:r w:rsidR="00903DB0" w:rsidRPr="00903DB0">
        <w:rPr>
          <w:b/>
          <w:bCs/>
          <w:sz w:val="12"/>
          <w:szCs w:val="12"/>
        </w:rPr>
        <w:t xml:space="preserve">О ПРОЕКТНОМ </w:t>
      </w:r>
      <w:proofErr w:type="gramStart"/>
      <w:r w:rsidR="00903DB0" w:rsidRPr="00903DB0">
        <w:rPr>
          <w:b/>
          <w:bCs/>
          <w:sz w:val="12"/>
          <w:szCs w:val="12"/>
        </w:rPr>
        <w:t>УПРАВЛЕНИИ</w:t>
      </w:r>
      <w:proofErr w:type="gramEnd"/>
      <w:r w:rsidR="00903DB0" w:rsidRPr="00903DB0">
        <w:rPr>
          <w:b/>
          <w:bCs/>
          <w:sz w:val="12"/>
          <w:szCs w:val="12"/>
        </w:rPr>
        <w:t xml:space="preserve"> В ОРГАНАХ МЕСТНОГО САМОУПРАВЛЕНИЯ</w:t>
      </w:r>
    </w:p>
    <w:p w:rsidR="00903DB0" w:rsidRPr="00903DB0" w:rsidRDefault="00903DB0" w:rsidP="00903DB0">
      <w:pPr>
        <w:autoSpaceDE w:val="0"/>
        <w:autoSpaceDN w:val="0"/>
        <w:adjustRightInd w:val="0"/>
        <w:jc w:val="center"/>
        <w:rPr>
          <w:b/>
          <w:bCs/>
          <w:sz w:val="12"/>
          <w:szCs w:val="12"/>
        </w:rPr>
      </w:pPr>
      <w:r w:rsidRPr="00903DB0">
        <w:rPr>
          <w:b/>
          <w:bCs/>
          <w:sz w:val="12"/>
          <w:szCs w:val="12"/>
        </w:rPr>
        <w:t>УБЕЕВСКОГО СЕЛЬСКОГО ПОСЕЛЕНИЯ КРАСНОАРМЕЙСКОГО РАЙОНА ЧУВАШСКОЙ РЕСПУБЛИКИ</w:t>
      </w:r>
    </w:p>
    <w:p w:rsidR="00903DB0" w:rsidRPr="00903DB0" w:rsidRDefault="00903DB0" w:rsidP="00790E41">
      <w:pPr>
        <w:pStyle w:val="ab"/>
        <w:numPr>
          <w:ilvl w:val="0"/>
          <w:numId w:val="8"/>
        </w:numPr>
        <w:autoSpaceDE w:val="0"/>
        <w:autoSpaceDN w:val="0"/>
        <w:adjustRightInd w:val="0"/>
        <w:jc w:val="center"/>
        <w:outlineLvl w:val="1"/>
        <w:rPr>
          <w:b/>
          <w:sz w:val="12"/>
          <w:szCs w:val="12"/>
        </w:rPr>
      </w:pPr>
      <w:r w:rsidRPr="00903DB0">
        <w:rPr>
          <w:b/>
          <w:sz w:val="12"/>
          <w:szCs w:val="12"/>
        </w:rPr>
        <w:t>Общие положения</w:t>
      </w:r>
    </w:p>
    <w:p w:rsidR="00903DB0" w:rsidRPr="00903DB0" w:rsidRDefault="00903DB0" w:rsidP="00903DB0">
      <w:pPr>
        <w:autoSpaceDE w:val="0"/>
        <w:autoSpaceDN w:val="0"/>
        <w:adjustRightInd w:val="0"/>
        <w:ind w:firstLine="540"/>
        <w:jc w:val="both"/>
        <w:rPr>
          <w:sz w:val="12"/>
          <w:szCs w:val="12"/>
        </w:rPr>
      </w:pPr>
      <w:r w:rsidRPr="00903DB0">
        <w:rPr>
          <w:sz w:val="12"/>
          <w:szCs w:val="12"/>
        </w:rPr>
        <w:t>1.1. Настоящее Положение определяет условия и порядок управления проектами, реализуемыми органами местного самоуправления Убеевского сельского поселения Красноармейского района Чувашской Республики, при решении задач муниципального управления, требующих проектного подхода.</w:t>
      </w:r>
    </w:p>
    <w:p w:rsidR="00903DB0" w:rsidRPr="00903DB0" w:rsidRDefault="00903DB0" w:rsidP="00903DB0">
      <w:pPr>
        <w:autoSpaceDE w:val="0"/>
        <w:autoSpaceDN w:val="0"/>
        <w:adjustRightInd w:val="0"/>
        <w:ind w:firstLine="540"/>
        <w:jc w:val="both"/>
        <w:rPr>
          <w:sz w:val="12"/>
          <w:szCs w:val="12"/>
        </w:rPr>
      </w:pPr>
      <w:r w:rsidRPr="00903DB0">
        <w:rPr>
          <w:sz w:val="12"/>
          <w:szCs w:val="12"/>
        </w:rPr>
        <w:t>1.2. Настоящее Положение также распространяется на проекты, реализуемые органами местного самоуправления Убеевского сельского поселения Красноармейского района и хозяйствующими субъектами.</w:t>
      </w:r>
    </w:p>
    <w:p w:rsidR="00903DB0" w:rsidRPr="00903DB0" w:rsidRDefault="00903DB0" w:rsidP="00903DB0">
      <w:pPr>
        <w:autoSpaceDE w:val="0"/>
        <w:autoSpaceDN w:val="0"/>
        <w:adjustRightInd w:val="0"/>
        <w:ind w:firstLine="540"/>
        <w:jc w:val="both"/>
        <w:rPr>
          <w:sz w:val="12"/>
          <w:szCs w:val="12"/>
        </w:rPr>
      </w:pPr>
      <w:r w:rsidRPr="00903DB0">
        <w:rPr>
          <w:sz w:val="12"/>
          <w:szCs w:val="12"/>
        </w:rPr>
        <w:t>1.3. Для целей настоящего Положения используются следующие основные понятия:</w:t>
      </w:r>
    </w:p>
    <w:p w:rsidR="00903DB0" w:rsidRPr="00903DB0" w:rsidRDefault="00903DB0" w:rsidP="00903DB0">
      <w:pPr>
        <w:autoSpaceDE w:val="0"/>
        <w:autoSpaceDN w:val="0"/>
        <w:adjustRightInd w:val="0"/>
        <w:ind w:firstLine="540"/>
        <w:jc w:val="both"/>
        <w:rPr>
          <w:sz w:val="12"/>
          <w:szCs w:val="12"/>
        </w:rPr>
      </w:pPr>
      <w:r w:rsidRPr="00903DB0">
        <w:rPr>
          <w:sz w:val="12"/>
          <w:szCs w:val="12"/>
        </w:rPr>
        <w:t>проект - комплекс взаимосвязанных мероприятий, направленных на достижение цели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бюджет проекта – планируемые  расходы проекта с указанием источников их финансирования;</w:t>
      </w:r>
    </w:p>
    <w:p w:rsidR="00903DB0" w:rsidRPr="00903DB0" w:rsidRDefault="00903DB0" w:rsidP="00903DB0">
      <w:pPr>
        <w:autoSpaceDE w:val="0"/>
        <w:autoSpaceDN w:val="0"/>
        <w:adjustRightInd w:val="0"/>
        <w:ind w:firstLine="540"/>
        <w:jc w:val="both"/>
        <w:rPr>
          <w:sz w:val="12"/>
          <w:szCs w:val="12"/>
        </w:rPr>
      </w:pPr>
      <w:r w:rsidRPr="00903DB0">
        <w:rPr>
          <w:sz w:val="12"/>
          <w:szCs w:val="12"/>
        </w:rPr>
        <w:t>инициатор проекта – орган  местного самоуправления Убеевского сельского поселения Красноармейского района Чувашской Республики, физическое или юридическое лицо, которые выступают с обоснованием необходимости и возможности реализации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резюме проекта – краткая  информация о проекте, направляемая инициатором проекта по установленной форме, с изложением основных условий его реализации на территории Убеевского сельского поселения Красноармейского района Чувашской Республики;</w:t>
      </w:r>
    </w:p>
    <w:p w:rsidR="00903DB0" w:rsidRPr="00903DB0" w:rsidRDefault="00903DB0" w:rsidP="00903DB0">
      <w:pPr>
        <w:autoSpaceDE w:val="0"/>
        <w:autoSpaceDN w:val="0"/>
        <w:adjustRightInd w:val="0"/>
        <w:ind w:firstLine="540"/>
        <w:jc w:val="both"/>
        <w:rPr>
          <w:sz w:val="12"/>
          <w:szCs w:val="12"/>
        </w:rPr>
      </w:pPr>
      <w:r w:rsidRPr="00903DB0">
        <w:rPr>
          <w:sz w:val="12"/>
          <w:szCs w:val="12"/>
        </w:rPr>
        <w:t>паспорт проекта – документ, в котором утверждается ключевая информация о проекте;</w:t>
      </w:r>
    </w:p>
    <w:p w:rsidR="00903DB0" w:rsidRPr="00903DB0" w:rsidRDefault="00903DB0" w:rsidP="00903DB0">
      <w:pPr>
        <w:autoSpaceDE w:val="0"/>
        <w:autoSpaceDN w:val="0"/>
        <w:adjustRightInd w:val="0"/>
        <w:ind w:firstLine="540"/>
        <w:jc w:val="both"/>
        <w:rPr>
          <w:sz w:val="12"/>
          <w:szCs w:val="12"/>
        </w:rPr>
      </w:pPr>
      <w:r w:rsidRPr="00903DB0">
        <w:rPr>
          <w:sz w:val="12"/>
          <w:szCs w:val="12"/>
        </w:rPr>
        <w:t>руководитель проекта – должностное  лицо органа местного самоуправления Убеевского сельского поселения Красноармейского района Чувашской Республики, которое отвечает за достижение целей проекта, руководит процессом планирования, исполнения, завершения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куратор проекта – должностное лицо органа местного самоуправления Убеевского сельского поселения Красноармейского района Чувашской Республики, отвечающее за обеспечение проекта ресурсами и разрешение вопросов, выходящих за рамки полномочий руководителя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контрольное событие – значимое  событие проекта, отражающее получение измеримых результатов и имеющее только срок окончания;</w:t>
      </w:r>
    </w:p>
    <w:p w:rsidR="00903DB0" w:rsidRPr="00903DB0" w:rsidRDefault="00903DB0" w:rsidP="00903DB0">
      <w:pPr>
        <w:autoSpaceDE w:val="0"/>
        <w:autoSpaceDN w:val="0"/>
        <w:adjustRightInd w:val="0"/>
        <w:ind w:firstLine="540"/>
        <w:jc w:val="both"/>
        <w:rPr>
          <w:sz w:val="12"/>
          <w:szCs w:val="12"/>
        </w:rPr>
      </w:pPr>
      <w:r w:rsidRPr="00903DB0">
        <w:rPr>
          <w:sz w:val="12"/>
          <w:szCs w:val="12"/>
        </w:rPr>
        <w:t>план контрольных событий проекта – укрупненный план проекта, включающий контрольные события, сроки их выполнения, ответственных исполнителей;</w:t>
      </w:r>
    </w:p>
    <w:p w:rsidR="00903DB0" w:rsidRPr="00903DB0" w:rsidRDefault="00903DB0" w:rsidP="00903DB0">
      <w:pPr>
        <w:autoSpaceDE w:val="0"/>
        <w:autoSpaceDN w:val="0"/>
        <w:adjustRightInd w:val="0"/>
        <w:ind w:firstLine="540"/>
        <w:jc w:val="both"/>
        <w:rPr>
          <w:sz w:val="12"/>
          <w:szCs w:val="12"/>
        </w:rPr>
      </w:pPr>
      <w:r w:rsidRPr="00903DB0">
        <w:rPr>
          <w:sz w:val="12"/>
          <w:szCs w:val="12"/>
        </w:rPr>
        <w:t>рабочая группа проекта – должностные лица администрации Убеевского сельского поселения Красноармейского района Чувашской Республики;</w:t>
      </w:r>
    </w:p>
    <w:p w:rsidR="00903DB0" w:rsidRPr="00903DB0" w:rsidRDefault="00903DB0" w:rsidP="00903DB0">
      <w:pPr>
        <w:autoSpaceDE w:val="0"/>
        <w:autoSpaceDN w:val="0"/>
        <w:adjustRightInd w:val="0"/>
        <w:ind w:firstLine="540"/>
        <w:jc w:val="both"/>
        <w:rPr>
          <w:sz w:val="12"/>
          <w:szCs w:val="12"/>
        </w:rPr>
      </w:pPr>
      <w:r w:rsidRPr="00903DB0">
        <w:rPr>
          <w:sz w:val="12"/>
          <w:szCs w:val="12"/>
        </w:rPr>
        <w:t>управление проектом – планирование, организация и контроль трудовых, финансовых и материально-технических ресурсов проекта, направленных на эффективное достижение цели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риск проекта – вероятностное событие, которое в случае его наступления может оказать позитивное и (или) негативное воздействие на проект;</w:t>
      </w:r>
    </w:p>
    <w:p w:rsidR="00903DB0" w:rsidRPr="00903DB0" w:rsidRDefault="00903DB0" w:rsidP="00903DB0">
      <w:pPr>
        <w:autoSpaceDE w:val="0"/>
        <w:autoSpaceDN w:val="0"/>
        <w:adjustRightInd w:val="0"/>
        <w:ind w:firstLine="540"/>
        <w:jc w:val="both"/>
        <w:rPr>
          <w:sz w:val="12"/>
          <w:szCs w:val="12"/>
        </w:rPr>
      </w:pPr>
      <w:r w:rsidRPr="00903DB0">
        <w:rPr>
          <w:sz w:val="12"/>
          <w:szCs w:val="12"/>
        </w:rPr>
        <w:t>цель проекта – запланированное событие, для достижения которого в выбранном интервале времени осуществляется проект;</w:t>
      </w:r>
    </w:p>
    <w:p w:rsidR="00903DB0" w:rsidRPr="00903DB0" w:rsidRDefault="00903DB0" w:rsidP="00903DB0">
      <w:pPr>
        <w:autoSpaceDE w:val="0"/>
        <w:autoSpaceDN w:val="0"/>
        <w:adjustRightInd w:val="0"/>
        <w:ind w:firstLine="540"/>
        <w:jc w:val="both"/>
        <w:rPr>
          <w:sz w:val="12"/>
          <w:szCs w:val="12"/>
        </w:rPr>
      </w:pPr>
      <w:r w:rsidRPr="00903DB0">
        <w:rPr>
          <w:sz w:val="12"/>
          <w:szCs w:val="12"/>
        </w:rPr>
        <w:t>критерии успеха проекта – совокупность однозначных и ясных показателей (признаков), которые дают возможность судить об успешности реализации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результат проекта – измеримое выражение социальных, экономических, интеллектуальных и иных эффектов, полученных в результате реализации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итоговый отчет проекта – документ, содержащий оценку успешности реализации проекта, в том числе степень достижения цели проекта в рамках бюджета проекта и с соблюдением сроков, обобщенный опыт, рекомендации по итогам реализации проекта, оценку качества работы и взаимодействия членов рабочей группы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1.4. Основными целями внедрения проектного управления в органах местного самоуправления Убеевского сельского поселения Красноармейского района Чувашской Республики являются:</w:t>
      </w:r>
    </w:p>
    <w:p w:rsidR="00903DB0" w:rsidRPr="00903DB0" w:rsidRDefault="00903DB0" w:rsidP="00903DB0">
      <w:pPr>
        <w:autoSpaceDE w:val="0"/>
        <w:autoSpaceDN w:val="0"/>
        <w:adjustRightInd w:val="0"/>
        <w:ind w:firstLine="540"/>
        <w:jc w:val="both"/>
        <w:rPr>
          <w:sz w:val="12"/>
          <w:szCs w:val="12"/>
        </w:rPr>
      </w:pPr>
      <w:r w:rsidRPr="00903DB0">
        <w:rPr>
          <w:sz w:val="12"/>
          <w:szCs w:val="12"/>
        </w:rPr>
        <w:t>снижение административных барьеров при реализации проекта за счет обеспечения прозрачности, обоснованности и своевременности принимаемых решений в органах местного самоуправления Убеевского сельского поселения Красноармейского района Чувашской Республики;</w:t>
      </w:r>
    </w:p>
    <w:p w:rsidR="00903DB0" w:rsidRPr="00903DB0" w:rsidRDefault="00903DB0" w:rsidP="00903DB0">
      <w:pPr>
        <w:autoSpaceDE w:val="0"/>
        <w:autoSpaceDN w:val="0"/>
        <w:adjustRightInd w:val="0"/>
        <w:ind w:firstLine="540"/>
        <w:jc w:val="both"/>
        <w:rPr>
          <w:sz w:val="12"/>
          <w:szCs w:val="12"/>
        </w:rPr>
      </w:pPr>
      <w:r w:rsidRPr="00903DB0">
        <w:rPr>
          <w:sz w:val="12"/>
          <w:szCs w:val="12"/>
        </w:rPr>
        <w:t>оперативность действий органов местного самоуправления Убеевского сельского поселения Красноармейского района Чувашской Республики, сокращение сроков получения инициатором проекта необходимых согласований и разрешений, требуемых для реализации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минимизация сроков организации переговоров, встреч, совещаний, консультаций, направленных на решение вопросов, возникающих в процессе реализации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увеличение эффективности внутриструктурного и межведомственного взаимодействия за счет использования единых подходов к проектному управлению.</w:t>
      </w:r>
    </w:p>
    <w:p w:rsidR="00903DB0" w:rsidRPr="00903DB0" w:rsidRDefault="00903DB0" w:rsidP="00903DB0">
      <w:pPr>
        <w:autoSpaceDE w:val="0"/>
        <w:autoSpaceDN w:val="0"/>
        <w:adjustRightInd w:val="0"/>
        <w:ind w:firstLine="540"/>
        <w:jc w:val="both"/>
        <w:rPr>
          <w:sz w:val="12"/>
          <w:szCs w:val="12"/>
        </w:rPr>
      </w:pPr>
      <w:r w:rsidRPr="00903DB0">
        <w:rPr>
          <w:sz w:val="12"/>
          <w:szCs w:val="12"/>
        </w:rPr>
        <w:t>1.5. Управление проектами в органах местного самоуправления Убеевского сельского поселения Красноармейского района Чувашской Республики состоит из следующих процессов:</w:t>
      </w:r>
    </w:p>
    <w:p w:rsidR="00903DB0" w:rsidRPr="00903DB0" w:rsidRDefault="00903DB0" w:rsidP="00903DB0">
      <w:pPr>
        <w:autoSpaceDE w:val="0"/>
        <w:autoSpaceDN w:val="0"/>
        <w:adjustRightInd w:val="0"/>
        <w:ind w:firstLine="540"/>
        <w:jc w:val="both"/>
        <w:rPr>
          <w:sz w:val="12"/>
          <w:szCs w:val="12"/>
        </w:rPr>
      </w:pPr>
      <w:r w:rsidRPr="00903DB0">
        <w:rPr>
          <w:sz w:val="12"/>
          <w:szCs w:val="12"/>
        </w:rPr>
        <w:t>- инициация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 планирование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 исполнение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 управление изменениями проекта;</w:t>
      </w:r>
    </w:p>
    <w:p w:rsidR="00903DB0" w:rsidRPr="00903DB0" w:rsidRDefault="00903DB0" w:rsidP="00903DB0">
      <w:pPr>
        <w:autoSpaceDE w:val="0"/>
        <w:autoSpaceDN w:val="0"/>
        <w:adjustRightInd w:val="0"/>
        <w:ind w:firstLine="540"/>
        <w:jc w:val="both"/>
        <w:rPr>
          <w:b/>
          <w:sz w:val="12"/>
          <w:szCs w:val="12"/>
        </w:rPr>
      </w:pPr>
      <w:r w:rsidRPr="00903DB0">
        <w:rPr>
          <w:sz w:val="12"/>
          <w:szCs w:val="12"/>
        </w:rPr>
        <w:t>- завершение проекта.</w:t>
      </w:r>
      <w:r>
        <w:rPr>
          <w:sz w:val="12"/>
          <w:szCs w:val="12"/>
        </w:rPr>
        <w:t xml:space="preserve">                                                                            </w:t>
      </w:r>
      <w:r w:rsidRPr="00903DB0">
        <w:rPr>
          <w:b/>
          <w:sz w:val="12"/>
          <w:szCs w:val="12"/>
        </w:rPr>
        <w:t>II. Инициация проекта</w:t>
      </w:r>
    </w:p>
    <w:p w:rsidR="00903DB0" w:rsidRPr="00903DB0" w:rsidRDefault="00903DB0" w:rsidP="00903DB0">
      <w:pPr>
        <w:autoSpaceDE w:val="0"/>
        <w:autoSpaceDN w:val="0"/>
        <w:adjustRightInd w:val="0"/>
        <w:jc w:val="center"/>
        <w:outlineLvl w:val="1"/>
        <w:rPr>
          <w:sz w:val="12"/>
          <w:szCs w:val="12"/>
        </w:rPr>
      </w:pPr>
    </w:p>
    <w:p w:rsidR="00903DB0" w:rsidRPr="00903DB0" w:rsidRDefault="00903DB0" w:rsidP="00903DB0">
      <w:pPr>
        <w:autoSpaceDE w:val="0"/>
        <w:autoSpaceDN w:val="0"/>
        <w:adjustRightInd w:val="0"/>
        <w:ind w:firstLine="540"/>
        <w:jc w:val="both"/>
        <w:rPr>
          <w:sz w:val="12"/>
          <w:szCs w:val="12"/>
        </w:rPr>
      </w:pPr>
      <w:r w:rsidRPr="00903DB0">
        <w:rPr>
          <w:sz w:val="12"/>
          <w:szCs w:val="12"/>
        </w:rPr>
        <w:t>2.1. Основанием для инициации проекта являются поручения Главы администрации Убеевского сельского поселения Красноармейского района, содержащие указание на необходимость реализации комплекса мероприятий органами местного самоуправления Убеевского сельского поселения Красноармейского района Чувашской Республики (далее – поручения), и (или) наличие задачи или проблемы, которые могут быть решены путем реализации проекта, предлагаемого инициатором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2.2. Началом этапа инициации проекта является разработка резюме проекта, подготовленное администрацией Убеевского сельского поселения Красноармейского района.</w:t>
      </w:r>
    </w:p>
    <w:p w:rsidR="00903DB0" w:rsidRPr="00903DB0" w:rsidRDefault="00903DB0" w:rsidP="00903DB0">
      <w:pPr>
        <w:autoSpaceDE w:val="0"/>
        <w:autoSpaceDN w:val="0"/>
        <w:adjustRightInd w:val="0"/>
        <w:ind w:firstLine="540"/>
        <w:jc w:val="both"/>
        <w:rPr>
          <w:sz w:val="12"/>
          <w:szCs w:val="12"/>
        </w:rPr>
      </w:pPr>
      <w:bookmarkStart w:id="21" w:name="Par41"/>
      <w:bookmarkEnd w:id="21"/>
      <w:r w:rsidRPr="00903DB0">
        <w:rPr>
          <w:sz w:val="12"/>
          <w:szCs w:val="12"/>
        </w:rPr>
        <w:t>2.3. Резюме проекта оформляется по форме согласно приложению № 1 к настоящему Положению.</w:t>
      </w:r>
    </w:p>
    <w:p w:rsidR="00903DB0" w:rsidRPr="00903DB0" w:rsidRDefault="00903DB0" w:rsidP="00903DB0">
      <w:pPr>
        <w:autoSpaceDE w:val="0"/>
        <w:autoSpaceDN w:val="0"/>
        <w:adjustRightInd w:val="0"/>
        <w:ind w:firstLine="540"/>
        <w:jc w:val="both"/>
        <w:rPr>
          <w:sz w:val="12"/>
          <w:szCs w:val="12"/>
        </w:rPr>
      </w:pPr>
      <w:r w:rsidRPr="00903DB0">
        <w:rPr>
          <w:sz w:val="12"/>
          <w:szCs w:val="12"/>
        </w:rPr>
        <w:t>2.4. Администрация Убеевского сельского поселения Красноармейского района Чувашской Республики на основании резюме проекта готовит заключение о целесообразности реализации проекта и паспорт проекта по форме согласно приложению № 2 к настоящему Положению или заключение о нецелесообразности реализации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Администрации Убеевского сельского поселения Красноармейского района Чувашской Республики не разрабатывает паспорт проекта в случае подготовки заключения о нецелесообразности реализации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Срок подготовки и рассмотрения администрацией Убеевского сельского поселения Красноармейского района заключения о целесообразности реализации проекта и паспорта проекта или заключения о нецелесообразности реализации проекта – не более 10 дней со дня оформления резюме проекта.</w:t>
      </w:r>
    </w:p>
    <w:p w:rsidR="00903DB0" w:rsidRPr="00903DB0" w:rsidRDefault="00903DB0" w:rsidP="00903DB0">
      <w:pPr>
        <w:autoSpaceDE w:val="0"/>
        <w:autoSpaceDN w:val="0"/>
        <w:adjustRightInd w:val="0"/>
        <w:jc w:val="both"/>
        <w:rPr>
          <w:sz w:val="12"/>
          <w:szCs w:val="12"/>
        </w:rPr>
      </w:pPr>
      <w:bookmarkStart w:id="22" w:name="Par47"/>
      <w:bookmarkEnd w:id="22"/>
    </w:p>
    <w:p w:rsidR="00903DB0" w:rsidRPr="00903DB0" w:rsidRDefault="00903DB0" w:rsidP="00903DB0">
      <w:pPr>
        <w:autoSpaceDE w:val="0"/>
        <w:autoSpaceDN w:val="0"/>
        <w:adjustRightInd w:val="0"/>
        <w:jc w:val="center"/>
        <w:outlineLvl w:val="1"/>
        <w:rPr>
          <w:b/>
          <w:sz w:val="12"/>
          <w:szCs w:val="12"/>
        </w:rPr>
      </w:pPr>
      <w:r w:rsidRPr="00903DB0">
        <w:rPr>
          <w:b/>
          <w:sz w:val="12"/>
          <w:szCs w:val="12"/>
        </w:rPr>
        <w:t>III. Планирование проекта</w:t>
      </w:r>
    </w:p>
    <w:p w:rsidR="00903DB0" w:rsidRPr="00903DB0" w:rsidRDefault="00903DB0" w:rsidP="00903DB0">
      <w:pPr>
        <w:autoSpaceDE w:val="0"/>
        <w:autoSpaceDN w:val="0"/>
        <w:adjustRightInd w:val="0"/>
        <w:jc w:val="both"/>
        <w:rPr>
          <w:sz w:val="12"/>
          <w:szCs w:val="12"/>
        </w:rPr>
      </w:pPr>
    </w:p>
    <w:p w:rsidR="00903DB0" w:rsidRPr="00903DB0" w:rsidRDefault="00903DB0" w:rsidP="00903DB0">
      <w:pPr>
        <w:autoSpaceDE w:val="0"/>
        <w:autoSpaceDN w:val="0"/>
        <w:adjustRightInd w:val="0"/>
        <w:ind w:firstLine="540"/>
        <w:jc w:val="both"/>
        <w:rPr>
          <w:sz w:val="12"/>
          <w:szCs w:val="12"/>
        </w:rPr>
      </w:pPr>
      <w:r w:rsidRPr="00903DB0">
        <w:rPr>
          <w:sz w:val="12"/>
          <w:szCs w:val="12"/>
        </w:rPr>
        <w:lastRenderedPageBreak/>
        <w:t>3.1. Администрация Убеевского сельского поселения Красноармейского района Чувашской Республики в течение 10 дней со дня получения заключения о целесообразности реализации проекта, паспорта проекта и резюме проекта принимает решение о направлении паспорта проекта на рассмотрение Совета при главе администрации по улучшению инвестиционного климата Убеевского сельского поселения Красноармейского района Чувашской Республики (далее – Совет).</w:t>
      </w:r>
    </w:p>
    <w:p w:rsidR="00903DB0" w:rsidRPr="00903DB0" w:rsidRDefault="00903DB0" w:rsidP="00903DB0">
      <w:pPr>
        <w:autoSpaceDE w:val="0"/>
        <w:autoSpaceDN w:val="0"/>
        <w:adjustRightInd w:val="0"/>
        <w:ind w:firstLine="540"/>
        <w:jc w:val="both"/>
        <w:rPr>
          <w:sz w:val="12"/>
          <w:szCs w:val="12"/>
        </w:rPr>
      </w:pPr>
      <w:r w:rsidRPr="00903DB0">
        <w:rPr>
          <w:sz w:val="12"/>
          <w:szCs w:val="12"/>
        </w:rPr>
        <w:t xml:space="preserve">3.2. Паспорт проекта направляется для рассмотрения на заседании Совета.   </w:t>
      </w:r>
    </w:p>
    <w:p w:rsidR="00903DB0" w:rsidRPr="00903DB0" w:rsidRDefault="00903DB0" w:rsidP="00903DB0">
      <w:pPr>
        <w:autoSpaceDE w:val="0"/>
        <w:autoSpaceDN w:val="0"/>
        <w:adjustRightInd w:val="0"/>
        <w:ind w:firstLine="540"/>
        <w:jc w:val="both"/>
        <w:rPr>
          <w:sz w:val="12"/>
          <w:szCs w:val="12"/>
        </w:rPr>
      </w:pPr>
      <w:r w:rsidRPr="00903DB0">
        <w:rPr>
          <w:sz w:val="12"/>
          <w:szCs w:val="12"/>
        </w:rPr>
        <w:t xml:space="preserve">3.3. В течение 30 дней со дня поступления паспорта проекта Совет </w:t>
      </w:r>
      <w:proofErr w:type="gramStart"/>
      <w:r w:rsidRPr="00903DB0">
        <w:rPr>
          <w:sz w:val="12"/>
          <w:szCs w:val="12"/>
        </w:rPr>
        <w:t>рассматривают его и принимают</w:t>
      </w:r>
      <w:proofErr w:type="gramEnd"/>
      <w:r w:rsidRPr="00903DB0">
        <w:rPr>
          <w:sz w:val="12"/>
          <w:szCs w:val="12"/>
        </w:rPr>
        <w:t xml:space="preserve"> одно из следующих решений:</w:t>
      </w:r>
    </w:p>
    <w:p w:rsidR="00903DB0" w:rsidRPr="00903DB0" w:rsidRDefault="00903DB0" w:rsidP="00903DB0">
      <w:pPr>
        <w:autoSpaceDE w:val="0"/>
        <w:autoSpaceDN w:val="0"/>
        <w:adjustRightInd w:val="0"/>
        <w:ind w:firstLine="540"/>
        <w:jc w:val="both"/>
        <w:rPr>
          <w:sz w:val="12"/>
          <w:szCs w:val="12"/>
        </w:rPr>
      </w:pPr>
      <w:r w:rsidRPr="00903DB0">
        <w:rPr>
          <w:sz w:val="12"/>
          <w:szCs w:val="12"/>
        </w:rPr>
        <w:t>утвердить паспорт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отклонить паспорт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Указанные решения оформляются протоколом Совета.</w:t>
      </w:r>
    </w:p>
    <w:p w:rsidR="00903DB0" w:rsidRPr="00903DB0" w:rsidRDefault="00903DB0" w:rsidP="00903DB0">
      <w:pPr>
        <w:autoSpaceDE w:val="0"/>
        <w:autoSpaceDN w:val="0"/>
        <w:adjustRightInd w:val="0"/>
        <w:ind w:firstLine="540"/>
        <w:jc w:val="both"/>
        <w:rPr>
          <w:sz w:val="12"/>
          <w:szCs w:val="12"/>
        </w:rPr>
      </w:pPr>
      <w:r w:rsidRPr="00903DB0">
        <w:rPr>
          <w:sz w:val="12"/>
          <w:szCs w:val="12"/>
        </w:rPr>
        <w:t>3.4. Паспорт проекта утверждается в случае соответствия проекта одному из следующих условий:</w:t>
      </w:r>
    </w:p>
    <w:p w:rsidR="00903DB0" w:rsidRPr="00903DB0" w:rsidRDefault="00903DB0" w:rsidP="00903DB0">
      <w:pPr>
        <w:autoSpaceDE w:val="0"/>
        <w:autoSpaceDN w:val="0"/>
        <w:adjustRightInd w:val="0"/>
        <w:ind w:firstLine="540"/>
        <w:jc w:val="both"/>
        <w:rPr>
          <w:sz w:val="12"/>
          <w:szCs w:val="12"/>
        </w:rPr>
      </w:pPr>
      <w:r w:rsidRPr="00903DB0">
        <w:rPr>
          <w:sz w:val="12"/>
          <w:szCs w:val="12"/>
        </w:rPr>
        <w:t>выполнение мероприятий проекта требует межведомственного взаимодействия;</w:t>
      </w:r>
    </w:p>
    <w:p w:rsidR="00903DB0" w:rsidRPr="00903DB0" w:rsidRDefault="00903DB0" w:rsidP="00903DB0">
      <w:pPr>
        <w:autoSpaceDE w:val="0"/>
        <w:autoSpaceDN w:val="0"/>
        <w:adjustRightInd w:val="0"/>
        <w:ind w:firstLine="540"/>
        <w:jc w:val="both"/>
        <w:rPr>
          <w:sz w:val="12"/>
          <w:szCs w:val="12"/>
        </w:rPr>
      </w:pPr>
      <w:r w:rsidRPr="00903DB0">
        <w:rPr>
          <w:sz w:val="12"/>
          <w:szCs w:val="12"/>
        </w:rPr>
        <w:t>реализация мероприятий проекта принесет дополнительные эффекты (экономию ресурсов, повышение результативности работ, сокращение сроков реализации проекта и т.д.).</w:t>
      </w:r>
    </w:p>
    <w:p w:rsidR="00903DB0" w:rsidRPr="00903DB0" w:rsidRDefault="00903DB0" w:rsidP="00903DB0">
      <w:pPr>
        <w:autoSpaceDE w:val="0"/>
        <w:autoSpaceDN w:val="0"/>
        <w:adjustRightInd w:val="0"/>
        <w:ind w:firstLine="540"/>
        <w:jc w:val="both"/>
        <w:rPr>
          <w:sz w:val="12"/>
          <w:szCs w:val="12"/>
        </w:rPr>
      </w:pPr>
      <w:r w:rsidRPr="00903DB0">
        <w:rPr>
          <w:sz w:val="12"/>
          <w:szCs w:val="12"/>
        </w:rPr>
        <w:t>3.5. С момента утверждения паспорта проекта начинается реализация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3.5. Администрация Убеевского сельского поселения Красноармейского района Чувашской Республики в течение 5 дней со дня принятия Советом решения об утверждении паспорта проекта или об отклонении паспорта проекта уведомляет инициатора проекта о принятом решении.</w:t>
      </w:r>
    </w:p>
    <w:p w:rsidR="00903DB0" w:rsidRPr="00903DB0" w:rsidRDefault="00903DB0" w:rsidP="00903DB0">
      <w:pPr>
        <w:autoSpaceDE w:val="0"/>
        <w:autoSpaceDN w:val="0"/>
        <w:adjustRightInd w:val="0"/>
        <w:jc w:val="center"/>
        <w:outlineLvl w:val="1"/>
        <w:rPr>
          <w:b/>
          <w:sz w:val="12"/>
          <w:szCs w:val="12"/>
        </w:rPr>
      </w:pPr>
      <w:r w:rsidRPr="00903DB0">
        <w:rPr>
          <w:b/>
          <w:sz w:val="12"/>
          <w:szCs w:val="12"/>
        </w:rPr>
        <w:t>IV. Исполнение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4.1. Исполнение проекта осуществляется рабочей группой проекта в соответствии с утвержденным паспортом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4.2. Руководитель проекта организует деятельность рабочей группы проекта, направленную на достижение цели проекта, проводит по мере необходимости заседания рабочей группы проекта, осуществляет контроль соблюдения сроков и качества выполняемых мероприятий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 xml:space="preserve">4.3. </w:t>
      </w:r>
      <w:proofErr w:type="gramStart"/>
      <w:r w:rsidRPr="00903DB0">
        <w:rPr>
          <w:sz w:val="12"/>
          <w:szCs w:val="12"/>
        </w:rPr>
        <w:t>Рабочая группа проекта реализует запланированные мероприятия проекта и контрольные события, ежемесячно в срок до 10 числа месяца, следующего за отчетным, представляет руководителю проекта отчеты о реализации проекта, содержащие информацию о фактическом достижении контрольных событий за отчетный период, а также сведения о проблемах и рисках проекта.</w:t>
      </w:r>
      <w:proofErr w:type="gramEnd"/>
    </w:p>
    <w:p w:rsidR="00903DB0" w:rsidRPr="00903DB0" w:rsidRDefault="00903DB0" w:rsidP="00903DB0">
      <w:pPr>
        <w:autoSpaceDE w:val="0"/>
        <w:autoSpaceDN w:val="0"/>
        <w:adjustRightInd w:val="0"/>
        <w:ind w:firstLine="540"/>
        <w:jc w:val="both"/>
        <w:rPr>
          <w:sz w:val="12"/>
          <w:szCs w:val="12"/>
        </w:rPr>
      </w:pPr>
      <w:r w:rsidRPr="00903DB0">
        <w:rPr>
          <w:sz w:val="12"/>
          <w:szCs w:val="12"/>
        </w:rPr>
        <w:t>4.4. В течение 10 дней со дня завершения отдельного этапа проекта руководитель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Рассматривает результаты мероприятий проекта;</w:t>
      </w:r>
    </w:p>
    <w:p w:rsidR="00903DB0" w:rsidRPr="00903DB0" w:rsidRDefault="00903DB0" w:rsidP="00903DB0">
      <w:pPr>
        <w:autoSpaceDE w:val="0"/>
        <w:autoSpaceDN w:val="0"/>
        <w:adjustRightInd w:val="0"/>
        <w:ind w:firstLine="540"/>
        <w:jc w:val="both"/>
        <w:rPr>
          <w:sz w:val="12"/>
          <w:szCs w:val="12"/>
        </w:rPr>
      </w:pPr>
      <w:proofErr w:type="gramStart"/>
      <w:r w:rsidRPr="00903DB0">
        <w:rPr>
          <w:sz w:val="12"/>
          <w:szCs w:val="12"/>
        </w:rPr>
        <w:t>готовит итоговый отчет о реализации этапа проекта по форме согласно приложению N 3 к настоящему Положению и согласовывает</w:t>
      </w:r>
      <w:proofErr w:type="gramEnd"/>
      <w:r w:rsidRPr="00903DB0">
        <w:rPr>
          <w:sz w:val="12"/>
          <w:szCs w:val="12"/>
        </w:rPr>
        <w:t xml:space="preserve"> его с куратором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 xml:space="preserve">4.5. Итоговый отчет о реализации этапа проекта утверждается на заседании Совета, </w:t>
      </w:r>
      <w:proofErr w:type="gramStart"/>
      <w:r w:rsidRPr="00903DB0">
        <w:rPr>
          <w:sz w:val="12"/>
          <w:szCs w:val="12"/>
        </w:rPr>
        <w:t>принявших</w:t>
      </w:r>
      <w:proofErr w:type="gramEnd"/>
      <w:r w:rsidRPr="00903DB0">
        <w:rPr>
          <w:sz w:val="12"/>
          <w:szCs w:val="12"/>
        </w:rPr>
        <w:t xml:space="preserve"> решение об утверждении паспорта проекта.</w:t>
      </w:r>
    </w:p>
    <w:p w:rsidR="00903DB0" w:rsidRPr="00903DB0" w:rsidRDefault="00903DB0" w:rsidP="00903DB0">
      <w:pPr>
        <w:autoSpaceDE w:val="0"/>
        <w:autoSpaceDN w:val="0"/>
        <w:adjustRightInd w:val="0"/>
        <w:jc w:val="center"/>
        <w:outlineLvl w:val="1"/>
        <w:rPr>
          <w:b/>
          <w:sz w:val="12"/>
          <w:szCs w:val="12"/>
        </w:rPr>
      </w:pPr>
      <w:r w:rsidRPr="00903DB0">
        <w:rPr>
          <w:b/>
          <w:sz w:val="12"/>
          <w:szCs w:val="12"/>
        </w:rPr>
        <w:t>V. Управление изменениями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5.1. Рабочая группа проекта имеет право предложить руководителю проекта внести изменения в паспорт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 xml:space="preserve">5.2. Руководитель проекта </w:t>
      </w:r>
      <w:proofErr w:type="gramStart"/>
      <w:r w:rsidRPr="00903DB0">
        <w:rPr>
          <w:sz w:val="12"/>
          <w:szCs w:val="12"/>
        </w:rPr>
        <w:t>проводит анализ предложенных рабочей группой проекта изменений и обсуждает</w:t>
      </w:r>
      <w:proofErr w:type="gramEnd"/>
      <w:r w:rsidRPr="00903DB0">
        <w:rPr>
          <w:sz w:val="12"/>
          <w:szCs w:val="12"/>
        </w:rPr>
        <w:t xml:space="preserve"> их с куратором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5.3. Пересмотр и внесение изменений в паспорт проекта осуществляются на заседании Совета, принявших решение об утверждении паспорта проекта.</w:t>
      </w:r>
    </w:p>
    <w:p w:rsidR="00903DB0" w:rsidRPr="00903DB0" w:rsidRDefault="00903DB0" w:rsidP="00997515">
      <w:pPr>
        <w:autoSpaceDE w:val="0"/>
        <w:autoSpaceDN w:val="0"/>
        <w:adjustRightInd w:val="0"/>
        <w:jc w:val="center"/>
        <w:outlineLvl w:val="1"/>
        <w:rPr>
          <w:sz w:val="12"/>
          <w:szCs w:val="12"/>
        </w:rPr>
      </w:pPr>
      <w:r w:rsidRPr="00903DB0">
        <w:rPr>
          <w:b/>
          <w:sz w:val="12"/>
          <w:szCs w:val="12"/>
        </w:rPr>
        <w:t>VI. Завершение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 xml:space="preserve">6.1. В случае возникновения обстоятельств, при которых реализация проекта не </w:t>
      </w:r>
      <w:proofErr w:type="spellStart"/>
      <w:r w:rsidRPr="00903DB0">
        <w:rPr>
          <w:sz w:val="12"/>
          <w:szCs w:val="12"/>
        </w:rPr>
        <w:t>може</w:t>
      </w:r>
      <w:proofErr w:type="spellEnd"/>
      <w:r w:rsidRPr="00903DB0">
        <w:rPr>
          <w:sz w:val="12"/>
          <w:szCs w:val="12"/>
        </w:rPr>
        <w:t xml:space="preserve"> продолжаться, руководитель проекта инициирует процедуру прекращения или приостановления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Прекращение проекта означает его досрочное завершение без возможности возобновления.</w:t>
      </w:r>
    </w:p>
    <w:p w:rsidR="00903DB0" w:rsidRPr="00903DB0" w:rsidRDefault="00903DB0" w:rsidP="00903DB0">
      <w:pPr>
        <w:autoSpaceDE w:val="0"/>
        <w:autoSpaceDN w:val="0"/>
        <w:adjustRightInd w:val="0"/>
        <w:ind w:firstLine="540"/>
        <w:jc w:val="both"/>
        <w:rPr>
          <w:sz w:val="12"/>
          <w:szCs w:val="12"/>
        </w:rPr>
      </w:pPr>
      <w:r w:rsidRPr="00903DB0">
        <w:rPr>
          <w:sz w:val="12"/>
          <w:szCs w:val="12"/>
        </w:rPr>
        <w:t>Приостановление проекта означает его досрочное завершение с возможностью последующего возобновления.</w:t>
      </w:r>
    </w:p>
    <w:p w:rsidR="00903DB0" w:rsidRPr="00903DB0" w:rsidRDefault="00903DB0" w:rsidP="00903DB0">
      <w:pPr>
        <w:autoSpaceDE w:val="0"/>
        <w:autoSpaceDN w:val="0"/>
        <w:adjustRightInd w:val="0"/>
        <w:ind w:firstLine="540"/>
        <w:jc w:val="both"/>
        <w:rPr>
          <w:sz w:val="12"/>
          <w:szCs w:val="12"/>
        </w:rPr>
      </w:pPr>
      <w:r w:rsidRPr="00903DB0">
        <w:rPr>
          <w:sz w:val="12"/>
          <w:szCs w:val="12"/>
        </w:rPr>
        <w:t xml:space="preserve">Руководитель проекта составляет итоговый отчет о реализации проекта по форме согласно приложению № 3 к настоящему Положению, согласовывает его с куратором проекта и направляет на рассмотрение Совета, </w:t>
      </w:r>
      <w:proofErr w:type="gramStart"/>
      <w:r w:rsidRPr="00903DB0">
        <w:rPr>
          <w:sz w:val="12"/>
          <w:szCs w:val="12"/>
        </w:rPr>
        <w:t>принявших</w:t>
      </w:r>
      <w:proofErr w:type="gramEnd"/>
      <w:r w:rsidRPr="00903DB0">
        <w:rPr>
          <w:sz w:val="12"/>
          <w:szCs w:val="12"/>
        </w:rPr>
        <w:t xml:space="preserve"> решение об утверждении паспорта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Итоговый отчет о реализации проекта рассматривается на заседании Совета.</w:t>
      </w:r>
    </w:p>
    <w:p w:rsidR="00903DB0" w:rsidRPr="00903DB0" w:rsidRDefault="00903DB0" w:rsidP="00903DB0">
      <w:pPr>
        <w:autoSpaceDE w:val="0"/>
        <w:autoSpaceDN w:val="0"/>
        <w:adjustRightInd w:val="0"/>
        <w:ind w:firstLine="540"/>
        <w:jc w:val="both"/>
        <w:rPr>
          <w:sz w:val="12"/>
          <w:szCs w:val="12"/>
        </w:rPr>
      </w:pPr>
      <w:r w:rsidRPr="00903DB0">
        <w:rPr>
          <w:sz w:val="12"/>
          <w:szCs w:val="12"/>
        </w:rPr>
        <w:t>Проект считается прекращенным или приостановленным со дня принятия Советом решения о прекращении или приостановлении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Возобновление приостановленного проекта осуществляется по инициативе руководителя проекта по согласованию с куратором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6.2. По достижении цели проекта руководитель проекта инициирует процедуру завершения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 xml:space="preserve">Руководитель проекта формирует итоговый отчет о реализации проекта по форме согласно приложению № 3 к настоящему Положению, согласовывает его с куратором проекта и направляет его на рассмотрение Совета, </w:t>
      </w:r>
      <w:proofErr w:type="gramStart"/>
      <w:r w:rsidRPr="00903DB0">
        <w:rPr>
          <w:sz w:val="12"/>
          <w:szCs w:val="12"/>
        </w:rPr>
        <w:t>принявших</w:t>
      </w:r>
      <w:proofErr w:type="gramEnd"/>
      <w:r w:rsidRPr="00903DB0">
        <w:rPr>
          <w:sz w:val="12"/>
          <w:szCs w:val="12"/>
        </w:rPr>
        <w:t xml:space="preserve"> решение об утверждении паспорта проекта.</w:t>
      </w:r>
    </w:p>
    <w:p w:rsidR="00903DB0" w:rsidRPr="00903DB0" w:rsidRDefault="00903DB0" w:rsidP="00903DB0">
      <w:pPr>
        <w:autoSpaceDE w:val="0"/>
        <w:autoSpaceDN w:val="0"/>
        <w:adjustRightInd w:val="0"/>
        <w:ind w:firstLine="540"/>
        <w:jc w:val="both"/>
        <w:rPr>
          <w:sz w:val="12"/>
          <w:szCs w:val="12"/>
        </w:rPr>
      </w:pPr>
      <w:r w:rsidRPr="00903DB0">
        <w:rPr>
          <w:sz w:val="12"/>
          <w:szCs w:val="12"/>
        </w:rPr>
        <w:t>Итоговый отчет о реализации проекта рассматривается на заседании Совета.</w:t>
      </w:r>
    </w:p>
    <w:p w:rsidR="00903DB0" w:rsidRPr="00903DB0" w:rsidRDefault="00903DB0" w:rsidP="00903DB0">
      <w:pPr>
        <w:autoSpaceDE w:val="0"/>
        <w:autoSpaceDN w:val="0"/>
        <w:adjustRightInd w:val="0"/>
        <w:ind w:firstLine="540"/>
        <w:jc w:val="both"/>
        <w:rPr>
          <w:sz w:val="12"/>
          <w:szCs w:val="12"/>
        </w:rPr>
      </w:pPr>
      <w:r w:rsidRPr="00903DB0">
        <w:rPr>
          <w:sz w:val="12"/>
          <w:szCs w:val="12"/>
        </w:rPr>
        <w:t>По результатам рассмотрения итогового отчета о реализации проекта на заседании Совета принимается решение о завершении проекта.</w:t>
      </w:r>
    </w:p>
    <w:p w:rsidR="00903DB0" w:rsidRPr="00903DB0" w:rsidRDefault="00903DB0" w:rsidP="00903DB0">
      <w:pPr>
        <w:autoSpaceDE w:val="0"/>
        <w:autoSpaceDN w:val="0"/>
        <w:adjustRightInd w:val="0"/>
        <w:ind w:left="5812"/>
        <w:rPr>
          <w:sz w:val="12"/>
          <w:szCs w:val="12"/>
        </w:rPr>
      </w:pPr>
      <w:r w:rsidRPr="00903DB0">
        <w:rPr>
          <w:sz w:val="12"/>
          <w:szCs w:val="12"/>
        </w:rPr>
        <w:t>Приложение 1</w:t>
      </w:r>
    </w:p>
    <w:p w:rsidR="00903DB0" w:rsidRPr="00903DB0" w:rsidRDefault="00903DB0" w:rsidP="00903DB0">
      <w:pPr>
        <w:autoSpaceDE w:val="0"/>
        <w:autoSpaceDN w:val="0"/>
        <w:adjustRightInd w:val="0"/>
        <w:ind w:left="5812"/>
        <w:rPr>
          <w:sz w:val="12"/>
          <w:szCs w:val="12"/>
        </w:rPr>
      </w:pPr>
      <w:r w:rsidRPr="00903DB0">
        <w:rPr>
          <w:sz w:val="12"/>
          <w:szCs w:val="12"/>
        </w:rPr>
        <w:t xml:space="preserve"> к Положению  о проектном управлении  в органах местного самоуправления Убеевского сельского поселения Красноармейского района</w:t>
      </w:r>
      <w:r w:rsidR="00997515">
        <w:rPr>
          <w:sz w:val="12"/>
          <w:szCs w:val="12"/>
        </w:rPr>
        <w:t xml:space="preserve"> </w:t>
      </w:r>
      <w:r w:rsidRPr="00903DB0">
        <w:rPr>
          <w:sz w:val="12"/>
          <w:szCs w:val="12"/>
        </w:rPr>
        <w:t>Чувашской Республики</w:t>
      </w:r>
    </w:p>
    <w:p w:rsidR="00903DB0" w:rsidRPr="00903DB0" w:rsidRDefault="00903DB0" w:rsidP="00903DB0">
      <w:pPr>
        <w:autoSpaceDE w:val="0"/>
        <w:autoSpaceDN w:val="0"/>
        <w:adjustRightInd w:val="0"/>
        <w:rPr>
          <w:b/>
          <w:sz w:val="12"/>
          <w:szCs w:val="12"/>
        </w:rPr>
      </w:pPr>
    </w:p>
    <w:p w:rsidR="00903DB0" w:rsidRPr="00903DB0" w:rsidRDefault="00997515" w:rsidP="00903DB0">
      <w:pPr>
        <w:autoSpaceDE w:val="0"/>
        <w:autoSpaceDN w:val="0"/>
        <w:adjustRightInd w:val="0"/>
        <w:jc w:val="center"/>
        <w:rPr>
          <w:b/>
          <w:sz w:val="12"/>
          <w:szCs w:val="12"/>
        </w:rPr>
      </w:pPr>
      <w:r>
        <w:rPr>
          <w:b/>
          <w:sz w:val="12"/>
          <w:szCs w:val="12"/>
        </w:rPr>
        <w:t>П</w:t>
      </w:r>
      <w:r w:rsidR="00903DB0" w:rsidRPr="00903DB0">
        <w:rPr>
          <w:b/>
          <w:sz w:val="12"/>
          <w:szCs w:val="12"/>
        </w:rPr>
        <w:t>ЕЗЮМЕ ПРОЕКТА</w:t>
      </w:r>
    </w:p>
    <w:p w:rsidR="00903DB0" w:rsidRPr="00903DB0" w:rsidRDefault="00903DB0" w:rsidP="00903DB0">
      <w:pPr>
        <w:autoSpaceDE w:val="0"/>
        <w:autoSpaceDN w:val="0"/>
        <w:adjustRightInd w:val="0"/>
        <w:rPr>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4"/>
        <w:gridCol w:w="3402"/>
      </w:tblGrid>
      <w:tr w:rsidR="00903DB0" w:rsidRPr="00903DB0" w:rsidTr="00997515">
        <w:trPr>
          <w:trHeight w:val="249"/>
        </w:trPr>
        <w:tc>
          <w:tcPr>
            <w:tcW w:w="6204" w:type="dxa"/>
            <w:shd w:val="clear" w:color="auto" w:fill="auto"/>
          </w:tcPr>
          <w:p w:rsidR="00903DB0" w:rsidRPr="00903DB0" w:rsidRDefault="00903DB0" w:rsidP="00617579">
            <w:pPr>
              <w:autoSpaceDE w:val="0"/>
              <w:autoSpaceDN w:val="0"/>
              <w:adjustRightInd w:val="0"/>
              <w:rPr>
                <w:sz w:val="12"/>
                <w:szCs w:val="12"/>
              </w:rPr>
            </w:pPr>
            <w:r w:rsidRPr="00903DB0">
              <w:rPr>
                <w:sz w:val="12"/>
                <w:szCs w:val="12"/>
              </w:rPr>
              <w:t>Инициатор проекта (Ф.И.О, должность, контактные данные/наименование органа местного самоуправления Убеевского сельского поселения Красноармейского района Чувашской Республики)</w:t>
            </w:r>
          </w:p>
          <w:p w:rsidR="00903DB0" w:rsidRPr="00903DB0" w:rsidRDefault="00903DB0" w:rsidP="00617579">
            <w:pPr>
              <w:autoSpaceDE w:val="0"/>
              <w:autoSpaceDN w:val="0"/>
              <w:adjustRightInd w:val="0"/>
              <w:rPr>
                <w:sz w:val="12"/>
                <w:szCs w:val="12"/>
              </w:rPr>
            </w:pPr>
          </w:p>
        </w:tc>
        <w:tc>
          <w:tcPr>
            <w:tcW w:w="3402" w:type="dxa"/>
            <w:shd w:val="clear" w:color="auto" w:fill="auto"/>
          </w:tcPr>
          <w:p w:rsidR="00903DB0" w:rsidRPr="00903DB0" w:rsidRDefault="00903DB0" w:rsidP="00617579">
            <w:pPr>
              <w:rPr>
                <w:sz w:val="12"/>
                <w:szCs w:val="12"/>
              </w:rPr>
            </w:pPr>
          </w:p>
        </w:tc>
      </w:tr>
      <w:tr w:rsidR="00903DB0" w:rsidRPr="00903DB0" w:rsidTr="00617579">
        <w:trPr>
          <w:trHeight w:val="353"/>
        </w:trPr>
        <w:tc>
          <w:tcPr>
            <w:tcW w:w="6204" w:type="dxa"/>
            <w:shd w:val="clear" w:color="auto" w:fill="auto"/>
          </w:tcPr>
          <w:p w:rsidR="00903DB0" w:rsidRPr="00903DB0" w:rsidRDefault="00903DB0" w:rsidP="00617579">
            <w:pPr>
              <w:autoSpaceDE w:val="0"/>
              <w:autoSpaceDN w:val="0"/>
              <w:adjustRightInd w:val="0"/>
              <w:rPr>
                <w:sz w:val="12"/>
                <w:szCs w:val="12"/>
              </w:rPr>
            </w:pPr>
            <w:r w:rsidRPr="00903DB0">
              <w:rPr>
                <w:sz w:val="12"/>
                <w:szCs w:val="12"/>
              </w:rPr>
              <w:t>Наименование проекта</w:t>
            </w:r>
          </w:p>
          <w:p w:rsidR="00903DB0" w:rsidRPr="00903DB0" w:rsidRDefault="00903DB0" w:rsidP="00617579">
            <w:pPr>
              <w:autoSpaceDE w:val="0"/>
              <w:autoSpaceDN w:val="0"/>
              <w:adjustRightInd w:val="0"/>
              <w:rPr>
                <w:sz w:val="12"/>
                <w:szCs w:val="12"/>
              </w:rPr>
            </w:pPr>
          </w:p>
        </w:tc>
        <w:tc>
          <w:tcPr>
            <w:tcW w:w="3402" w:type="dxa"/>
            <w:shd w:val="clear" w:color="auto" w:fill="auto"/>
          </w:tcPr>
          <w:p w:rsidR="00903DB0" w:rsidRPr="00903DB0" w:rsidRDefault="00903DB0" w:rsidP="00617579">
            <w:pPr>
              <w:autoSpaceDE w:val="0"/>
              <w:autoSpaceDN w:val="0"/>
              <w:adjustRightInd w:val="0"/>
              <w:jc w:val="center"/>
              <w:rPr>
                <w:b/>
                <w:sz w:val="12"/>
                <w:szCs w:val="12"/>
              </w:rPr>
            </w:pPr>
          </w:p>
        </w:tc>
      </w:tr>
      <w:tr w:rsidR="00903DB0" w:rsidRPr="00903DB0" w:rsidTr="00617579">
        <w:tc>
          <w:tcPr>
            <w:tcW w:w="6204" w:type="dxa"/>
            <w:shd w:val="clear" w:color="auto" w:fill="auto"/>
          </w:tcPr>
          <w:p w:rsidR="00903DB0" w:rsidRPr="00903DB0" w:rsidRDefault="00903DB0" w:rsidP="00617579">
            <w:pPr>
              <w:autoSpaceDE w:val="0"/>
              <w:autoSpaceDN w:val="0"/>
              <w:adjustRightInd w:val="0"/>
              <w:rPr>
                <w:sz w:val="12"/>
                <w:szCs w:val="12"/>
              </w:rPr>
            </w:pPr>
            <w:r w:rsidRPr="00903DB0">
              <w:rPr>
                <w:sz w:val="12"/>
                <w:szCs w:val="12"/>
              </w:rPr>
              <w:t>Краткое описание проекта</w:t>
            </w:r>
          </w:p>
          <w:p w:rsidR="00903DB0" w:rsidRPr="00903DB0" w:rsidRDefault="00903DB0" w:rsidP="00617579">
            <w:pPr>
              <w:autoSpaceDE w:val="0"/>
              <w:autoSpaceDN w:val="0"/>
              <w:adjustRightInd w:val="0"/>
              <w:rPr>
                <w:sz w:val="12"/>
                <w:szCs w:val="12"/>
              </w:rPr>
            </w:pPr>
          </w:p>
        </w:tc>
        <w:tc>
          <w:tcPr>
            <w:tcW w:w="3402" w:type="dxa"/>
            <w:shd w:val="clear" w:color="auto" w:fill="auto"/>
          </w:tcPr>
          <w:p w:rsidR="00903DB0" w:rsidRPr="00903DB0" w:rsidRDefault="00903DB0" w:rsidP="00617579">
            <w:pPr>
              <w:autoSpaceDE w:val="0"/>
              <w:autoSpaceDN w:val="0"/>
              <w:adjustRightInd w:val="0"/>
              <w:jc w:val="center"/>
              <w:rPr>
                <w:b/>
                <w:sz w:val="12"/>
                <w:szCs w:val="12"/>
              </w:rPr>
            </w:pPr>
          </w:p>
        </w:tc>
      </w:tr>
      <w:tr w:rsidR="00903DB0" w:rsidRPr="00903DB0" w:rsidTr="00617579">
        <w:tc>
          <w:tcPr>
            <w:tcW w:w="6204" w:type="dxa"/>
            <w:shd w:val="clear" w:color="auto" w:fill="auto"/>
          </w:tcPr>
          <w:p w:rsidR="00903DB0" w:rsidRPr="00903DB0" w:rsidRDefault="00903DB0" w:rsidP="00617579">
            <w:pPr>
              <w:autoSpaceDE w:val="0"/>
              <w:autoSpaceDN w:val="0"/>
              <w:adjustRightInd w:val="0"/>
              <w:rPr>
                <w:sz w:val="12"/>
                <w:szCs w:val="12"/>
              </w:rPr>
            </w:pPr>
            <w:r w:rsidRPr="00903DB0">
              <w:rPr>
                <w:sz w:val="12"/>
                <w:szCs w:val="12"/>
              </w:rPr>
              <w:t>Цель проекта (должна отражать ожидаемый социально-экономический эффект от реализации проекта, иметь измеримые количественные показатели и сроки их достижения, быть достижимой в реальных условиях, в которых осуществляется проект)</w:t>
            </w:r>
          </w:p>
          <w:p w:rsidR="00903DB0" w:rsidRPr="00903DB0" w:rsidRDefault="00903DB0" w:rsidP="00617579">
            <w:pPr>
              <w:autoSpaceDE w:val="0"/>
              <w:autoSpaceDN w:val="0"/>
              <w:adjustRightInd w:val="0"/>
              <w:rPr>
                <w:sz w:val="12"/>
                <w:szCs w:val="12"/>
              </w:rPr>
            </w:pPr>
          </w:p>
        </w:tc>
        <w:tc>
          <w:tcPr>
            <w:tcW w:w="3402" w:type="dxa"/>
            <w:shd w:val="clear" w:color="auto" w:fill="auto"/>
          </w:tcPr>
          <w:p w:rsidR="00903DB0" w:rsidRPr="00903DB0" w:rsidRDefault="00903DB0" w:rsidP="00617579">
            <w:pPr>
              <w:autoSpaceDE w:val="0"/>
              <w:autoSpaceDN w:val="0"/>
              <w:adjustRightInd w:val="0"/>
              <w:jc w:val="center"/>
              <w:rPr>
                <w:b/>
                <w:sz w:val="12"/>
                <w:szCs w:val="12"/>
              </w:rPr>
            </w:pPr>
          </w:p>
        </w:tc>
      </w:tr>
      <w:tr w:rsidR="00903DB0" w:rsidRPr="00903DB0" w:rsidTr="00617579">
        <w:tc>
          <w:tcPr>
            <w:tcW w:w="6204" w:type="dxa"/>
            <w:shd w:val="clear" w:color="auto" w:fill="auto"/>
          </w:tcPr>
          <w:p w:rsidR="00903DB0" w:rsidRPr="00903DB0" w:rsidRDefault="00903DB0" w:rsidP="00617579">
            <w:pPr>
              <w:autoSpaceDE w:val="0"/>
              <w:autoSpaceDN w:val="0"/>
              <w:adjustRightInd w:val="0"/>
              <w:rPr>
                <w:sz w:val="12"/>
                <w:szCs w:val="12"/>
              </w:rPr>
            </w:pPr>
            <w:r w:rsidRPr="00903DB0">
              <w:rPr>
                <w:sz w:val="12"/>
                <w:szCs w:val="12"/>
              </w:rPr>
              <w:t>Планируемый результат проекта</w:t>
            </w:r>
          </w:p>
          <w:p w:rsidR="00903DB0" w:rsidRPr="00903DB0" w:rsidRDefault="00903DB0" w:rsidP="00617579">
            <w:pPr>
              <w:autoSpaceDE w:val="0"/>
              <w:autoSpaceDN w:val="0"/>
              <w:adjustRightInd w:val="0"/>
              <w:rPr>
                <w:sz w:val="12"/>
                <w:szCs w:val="12"/>
              </w:rPr>
            </w:pPr>
          </w:p>
        </w:tc>
        <w:tc>
          <w:tcPr>
            <w:tcW w:w="3402" w:type="dxa"/>
            <w:shd w:val="clear" w:color="auto" w:fill="auto"/>
          </w:tcPr>
          <w:p w:rsidR="00903DB0" w:rsidRPr="00903DB0" w:rsidRDefault="00903DB0" w:rsidP="00617579">
            <w:pPr>
              <w:autoSpaceDE w:val="0"/>
              <w:autoSpaceDN w:val="0"/>
              <w:adjustRightInd w:val="0"/>
              <w:jc w:val="center"/>
              <w:rPr>
                <w:b/>
                <w:sz w:val="12"/>
                <w:szCs w:val="12"/>
              </w:rPr>
            </w:pPr>
          </w:p>
        </w:tc>
      </w:tr>
      <w:tr w:rsidR="00903DB0" w:rsidRPr="00903DB0" w:rsidTr="00617579">
        <w:tc>
          <w:tcPr>
            <w:tcW w:w="6204" w:type="dxa"/>
            <w:shd w:val="clear" w:color="auto" w:fill="auto"/>
          </w:tcPr>
          <w:p w:rsidR="00903DB0" w:rsidRPr="00903DB0" w:rsidRDefault="00903DB0" w:rsidP="00617579">
            <w:pPr>
              <w:autoSpaceDE w:val="0"/>
              <w:autoSpaceDN w:val="0"/>
              <w:adjustRightInd w:val="0"/>
              <w:rPr>
                <w:sz w:val="12"/>
                <w:szCs w:val="12"/>
              </w:rPr>
            </w:pPr>
            <w:r w:rsidRPr="00903DB0">
              <w:rPr>
                <w:sz w:val="12"/>
                <w:szCs w:val="12"/>
              </w:rPr>
              <w:t>Место реализации проекта</w:t>
            </w:r>
          </w:p>
          <w:p w:rsidR="00903DB0" w:rsidRPr="00903DB0" w:rsidRDefault="00903DB0" w:rsidP="00617579">
            <w:pPr>
              <w:autoSpaceDE w:val="0"/>
              <w:autoSpaceDN w:val="0"/>
              <w:adjustRightInd w:val="0"/>
              <w:rPr>
                <w:sz w:val="12"/>
                <w:szCs w:val="12"/>
              </w:rPr>
            </w:pPr>
          </w:p>
        </w:tc>
        <w:tc>
          <w:tcPr>
            <w:tcW w:w="3402" w:type="dxa"/>
            <w:shd w:val="clear" w:color="auto" w:fill="auto"/>
          </w:tcPr>
          <w:p w:rsidR="00903DB0" w:rsidRPr="00903DB0" w:rsidRDefault="00903DB0" w:rsidP="00617579">
            <w:pPr>
              <w:autoSpaceDE w:val="0"/>
              <w:autoSpaceDN w:val="0"/>
              <w:adjustRightInd w:val="0"/>
              <w:jc w:val="center"/>
              <w:rPr>
                <w:b/>
                <w:sz w:val="12"/>
                <w:szCs w:val="12"/>
              </w:rPr>
            </w:pPr>
          </w:p>
        </w:tc>
      </w:tr>
      <w:tr w:rsidR="00903DB0" w:rsidRPr="00903DB0" w:rsidTr="00617579">
        <w:tc>
          <w:tcPr>
            <w:tcW w:w="6204" w:type="dxa"/>
            <w:shd w:val="clear" w:color="auto" w:fill="auto"/>
          </w:tcPr>
          <w:p w:rsidR="00903DB0" w:rsidRPr="00903DB0" w:rsidRDefault="00903DB0" w:rsidP="00617579">
            <w:pPr>
              <w:autoSpaceDE w:val="0"/>
              <w:autoSpaceDN w:val="0"/>
              <w:adjustRightInd w:val="0"/>
              <w:rPr>
                <w:sz w:val="12"/>
                <w:szCs w:val="12"/>
              </w:rPr>
            </w:pPr>
            <w:r w:rsidRPr="00903DB0">
              <w:rPr>
                <w:sz w:val="12"/>
                <w:szCs w:val="12"/>
              </w:rPr>
              <w:t xml:space="preserve">Период реализации проекта (этапы) </w:t>
            </w:r>
          </w:p>
          <w:p w:rsidR="00903DB0" w:rsidRPr="00903DB0" w:rsidRDefault="00903DB0" w:rsidP="00617579">
            <w:pPr>
              <w:autoSpaceDE w:val="0"/>
              <w:autoSpaceDN w:val="0"/>
              <w:adjustRightInd w:val="0"/>
              <w:rPr>
                <w:sz w:val="12"/>
                <w:szCs w:val="12"/>
              </w:rPr>
            </w:pPr>
          </w:p>
        </w:tc>
        <w:tc>
          <w:tcPr>
            <w:tcW w:w="3402" w:type="dxa"/>
            <w:shd w:val="clear" w:color="auto" w:fill="auto"/>
          </w:tcPr>
          <w:p w:rsidR="00903DB0" w:rsidRPr="00903DB0" w:rsidRDefault="00903DB0" w:rsidP="00617579">
            <w:pPr>
              <w:autoSpaceDE w:val="0"/>
              <w:autoSpaceDN w:val="0"/>
              <w:adjustRightInd w:val="0"/>
              <w:jc w:val="center"/>
              <w:rPr>
                <w:b/>
                <w:sz w:val="12"/>
                <w:szCs w:val="12"/>
              </w:rPr>
            </w:pPr>
          </w:p>
        </w:tc>
      </w:tr>
      <w:tr w:rsidR="00903DB0" w:rsidRPr="00903DB0" w:rsidTr="00617579">
        <w:tc>
          <w:tcPr>
            <w:tcW w:w="6204" w:type="dxa"/>
            <w:shd w:val="clear" w:color="auto" w:fill="auto"/>
          </w:tcPr>
          <w:p w:rsidR="00903DB0" w:rsidRPr="00903DB0" w:rsidRDefault="00903DB0" w:rsidP="00617579">
            <w:pPr>
              <w:autoSpaceDE w:val="0"/>
              <w:autoSpaceDN w:val="0"/>
              <w:adjustRightInd w:val="0"/>
              <w:rPr>
                <w:sz w:val="12"/>
                <w:szCs w:val="12"/>
              </w:rPr>
            </w:pPr>
            <w:r w:rsidRPr="00903DB0">
              <w:rPr>
                <w:sz w:val="12"/>
                <w:szCs w:val="12"/>
              </w:rPr>
              <w:t>Ориентировочная стоимость реализации проекта, рублей</w:t>
            </w:r>
          </w:p>
          <w:p w:rsidR="00903DB0" w:rsidRPr="00903DB0" w:rsidRDefault="00903DB0" w:rsidP="00617579">
            <w:pPr>
              <w:autoSpaceDE w:val="0"/>
              <w:autoSpaceDN w:val="0"/>
              <w:adjustRightInd w:val="0"/>
              <w:rPr>
                <w:sz w:val="12"/>
                <w:szCs w:val="12"/>
              </w:rPr>
            </w:pPr>
          </w:p>
        </w:tc>
        <w:tc>
          <w:tcPr>
            <w:tcW w:w="3402" w:type="dxa"/>
            <w:shd w:val="clear" w:color="auto" w:fill="auto"/>
          </w:tcPr>
          <w:p w:rsidR="00903DB0" w:rsidRPr="00903DB0" w:rsidRDefault="00903DB0" w:rsidP="00617579">
            <w:pPr>
              <w:autoSpaceDE w:val="0"/>
              <w:autoSpaceDN w:val="0"/>
              <w:adjustRightInd w:val="0"/>
              <w:jc w:val="center"/>
              <w:rPr>
                <w:b/>
                <w:sz w:val="12"/>
                <w:szCs w:val="12"/>
              </w:rPr>
            </w:pPr>
          </w:p>
        </w:tc>
      </w:tr>
      <w:tr w:rsidR="00903DB0" w:rsidRPr="00903DB0" w:rsidTr="00617579">
        <w:tc>
          <w:tcPr>
            <w:tcW w:w="6204" w:type="dxa"/>
            <w:shd w:val="clear" w:color="auto" w:fill="auto"/>
          </w:tcPr>
          <w:p w:rsidR="00903DB0" w:rsidRPr="00903DB0" w:rsidRDefault="00903DB0" w:rsidP="00617579">
            <w:pPr>
              <w:autoSpaceDE w:val="0"/>
              <w:autoSpaceDN w:val="0"/>
              <w:adjustRightInd w:val="0"/>
              <w:rPr>
                <w:sz w:val="12"/>
                <w:szCs w:val="12"/>
              </w:rPr>
            </w:pPr>
            <w:r w:rsidRPr="00903DB0">
              <w:rPr>
                <w:sz w:val="12"/>
                <w:szCs w:val="12"/>
              </w:rPr>
              <w:t>Создание новых рабочих мест в рамках проекта, ед.</w:t>
            </w:r>
          </w:p>
          <w:p w:rsidR="00903DB0" w:rsidRPr="00903DB0" w:rsidRDefault="00903DB0" w:rsidP="00617579">
            <w:pPr>
              <w:autoSpaceDE w:val="0"/>
              <w:autoSpaceDN w:val="0"/>
              <w:adjustRightInd w:val="0"/>
              <w:rPr>
                <w:sz w:val="12"/>
                <w:szCs w:val="12"/>
              </w:rPr>
            </w:pPr>
          </w:p>
        </w:tc>
        <w:tc>
          <w:tcPr>
            <w:tcW w:w="3402" w:type="dxa"/>
            <w:shd w:val="clear" w:color="auto" w:fill="auto"/>
          </w:tcPr>
          <w:p w:rsidR="00903DB0" w:rsidRPr="00903DB0" w:rsidRDefault="00903DB0" w:rsidP="00617579">
            <w:pPr>
              <w:autoSpaceDE w:val="0"/>
              <w:autoSpaceDN w:val="0"/>
              <w:adjustRightInd w:val="0"/>
              <w:jc w:val="center"/>
              <w:rPr>
                <w:b/>
                <w:sz w:val="12"/>
                <w:szCs w:val="12"/>
              </w:rPr>
            </w:pPr>
          </w:p>
        </w:tc>
      </w:tr>
      <w:tr w:rsidR="00903DB0" w:rsidRPr="00903DB0" w:rsidTr="00617579">
        <w:tc>
          <w:tcPr>
            <w:tcW w:w="6204" w:type="dxa"/>
            <w:shd w:val="clear" w:color="auto" w:fill="auto"/>
          </w:tcPr>
          <w:p w:rsidR="00903DB0" w:rsidRPr="00903DB0" w:rsidRDefault="00903DB0" w:rsidP="00617579">
            <w:pPr>
              <w:autoSpaceDE w:val="0"/>
              <w:autoSpaceDN w:val="0"/>
              <w:adjustRightInd w:val="0"/>
              <w:rPr>
                <w:sz w:val="12"/>
                <w:szCs w:val="12"/>
              </w:rPr>
            </w:pPr>
            <w:r w:rsidRPr="00903DB0">
              <w:rPr>
                <w:sz w:val="12"/>
                <w:szCs w:val="12"/>
              </w:rPr>
              <w:t>Планируемый объем поступлений в консолидированный бюджет Убеевского сельского поселения Красноармейского района Чувашской Республики в рамках проекта, тыс. рублей</w:t>
            </w:r>
          </w:p>
          <w:p w:rsidR="00903DB0" w:rsidRPr="00903DB0" w:rsidRDefault="00903DB0" w:rsidP="00617579">
            <w:pPr>
              <w:autoSpaceDE w:val="0"/>
              <w:autoSpaceDN w:val="0"/>
              <w:adjustRightInd w:val="0"/>
              <w:rPr>
                <w:sz w:val="12"/>
                <w:szCs w:val="12"/>
              </w:rPr>
            </w:pPr>
          </w:p>
        </w:tc>
        <w:tc>
          <w:tcPr>
            <w:tcW w:w="3402" w:type="dxa"/>
            <w:shd w:val="clear" w:color="auto" w:fill="auto"/>
          </w:tcPr>
          <w:p w:rsidR="00903DB0" w:rsidRPr="00903DB0" w:rsidRDefault="00903DB0" w:rsidP="00617579">
            <w:pPr>
              <w:autoSpaceDE w:val="0"/>
              <w:autoSpaceDN w:val="0"/>
              <w:adjustRightInd w:val="0"/>
              <w:jc w:val="center"/>
              <w:rPr>
                <w:b/>
                <w:sz w:val="12"/>
                <w:szCs w:val="12"/>
              </w:rPr>
            </w:pPr>
          </w:p>
        </w:tc>
      </w:tr>
      <w:tr w:rsidR="00903DB0" w:rsidRPr="00903DB0" w:rsidTr="00617579">
        <w:trPr>
          <w:trHeight w:val="379"/>
        </w:trPr>
        <w:tc>
          <w:tcPr>
            <w:tcW w:w="6204" w:type="dxa"/>
            <w:shd w:val="clear" w:color="auto" w:fill="auto"/>
          </w:tcPr>
          <w:p w:rsidR="00903DB0" w:rsidRPr="00903DB0" w:rsidRDefault="00903DB0" w:rsidP="00617579">
            <w:pPr>
              <w:autoSpaceDE w:val="0"/>
              <w:autoSpaceDN w:val="0"/>
              <w:adjustRightInd w:val="0"/>
              <w:rPr>
                <w:sz w:val="12"/>
                <w:szCs w:val="12"/>
              </w:rPr>
            </w:pPr>
            <w:r w:rsidRPr="00903DB0">
              <w:rPr>
                <w:sz w:val="12"/>
                <w:szCs w:val="12"/>
              </w:rPr>
              <w:t>Комментарии</w:t>
            </w:r>
          </w:p>
          <w:p w:rsidR="00903DB0" w:rsidRPr="00903DB0" w:rsidRDefault="00903DB0" w:rsidP="00617579">
            <w:pPr>
              <w:autoSpaceDE w:val="0"/>
              <w:autoSpaceDN w:val="0"/>
              <w:adjustRightInd w:val="0"/>
              <w:rPr>
                <w:sz w:val="12"/>
                <w:szCs w:val="12"/>
              </w:rPr>
            </w:pPr>
          </w:p>
        </w:tc>
        <w:tc>
          <w:tcPr>
            <w:tcW w:w="3402" w:type="dxa"/>
            <w:shd w:val="clear" w:color="auto" w:fill="auto"/>
          </w:tcPr>
          <w:p w:rsidR="00903DB0" w:rsidRPr="00903DB0" w:rsidRDefault="00903DB0" w:rsidP="00617579">
            <w:pPr>
              <w:autoSpaceDE w:val="0"/>
              <w:autoSpaceDN w:val="0"/>
              <w:adjustRightInd w:val="0"/>
              <w:jc w:val="center"/>
              <w:rPr>
                <w:b/>
                <w:sz w:val="12"/>
                <w:szCs w:val="12"/>
              </w:rPr>
            </w:pPr>
          </w:p>
        </w:tc>
      </w:tr>
    </w:tbl>
    <w:p w:rsidR="00903DB0" w:rsidRPr="00903DB0" w:rsidRDefault="00903DB0" w:rsidP="00903DB0">
      <w:pPr>
        <w:autoSpaceDE w:val="0"/>
        <w:autoSpaceDN w:val="0"/>
        <w:adjustRightInd w:val="0"/>
        <w:ind w:left="5812"/>
        <w:rPr>
          <w:sz w:val="12"/>
          <w:szCs w:val="12"/>
        </w:rPr>
      </w:pPr>
      <w:r w:rsidRPr="00903DB0">
        <w:rPr>
          <w:sz w:val="12"/>
          <w:szCs w:val="12"/>
        </w:rPr>
        <w:t>Приложение 2</w:t>
      </w:r>
    </w:p>
    <w:p w:rsidR="00903DB0" w:rsidRPr="00903DB0" w:rsidRDefault="00903DB0" w:rsidP="00903DB0">
      <w:pPr>
        <w:autoSpaceDE w:val="0"/>
        <w:autoSpaceDN w:val="0"/>
        <w:adjustRightInd w:val="0"/>
        <w:ind w:left="5812"/>
        <w:rPr>
          <w:sz w:val="12"/>
          <w:szCs w:val="12"/>
        </w:rPr>
      </w:pPr>
      <w:r w:rsidRPr="00903DB0">
        <w:rPr>
          <w:sz w:val="12"/>
          <w:szCs w:val="12"/>
        </w:rPr>
        <w:t xml:space="preserve"> к Положению  о проектном управлении  в органах местного самоуправления Убеевского сельского поселения Красноармейского района</w:t>
      </w:r>
    </w:p>
    <w:p w:rsidR="00903DB0" w:rsidRPr="00903DB0" w:rsidRDefault="00903DB0" w:rsidP="00903DB0">
      <w:pPr>
        <w:autoSpaceDE w:val="0"/>
        <w:autoSpaceDN w:val="0"/>
        <w:adjustRightInd w:val="0"/>
        <w:ind w:left="5812"/>
        <w:rPr>
          <w:sz w:val="12"/>
          <w:szCs w:val="12"/>
        </w:rPr>
      </w:pPr>
      <w:r w:rsidRPr="00903DB0">
        <w:rPr>
          <w:sz w:val="12"/>
          <w:szCs w:val="12"/>
        </w:rPr>
        <w:t>Чувашской Республики</w:t>
      </w:r>
    </w:p>
    <w:p w:rsidR="00903DB0" w:rsidRPr="00903DB0" w:rsidRDefault="00903DB0" w:rsidP="00903DB0">
      <w:pPr>
        <w:jc w:val="center"/>
        <w:rPr>
          <w:b/>
          <w:sz w:val="12"/>
          <w:szCs w:val="12"/>
        </w:rPr>
      </w:pPr>
      <w:r w:rsidRPr="00903DB0">
        <w:rPr>
          <w:b/>
          <w:sz w:val="12"/>
          <w:szCs w:val="12"/>
        </w:rPr>
        <w:t>ПАСПОРТ ПРОЕКТА</w:t>
      </w:r>
    </w:p>
    <w:p w:rsidR="00903DB0" w:rsidRPr="00903DB0" w:rsidRDefault="00903DB0" w:rsidP="00903DB0">
      <w:pPr>
        <w:autoSpaceDE w:val="0"/>
        <w:autoSpaceDN w:val="0"/>
        <w:adjustRightInd w:val="0"/>
        <w:rPr>
          <w:color w:val="128ACC"/>
          <w:sz w:val="12"/>
          <w:szCs w:val="12"/>
        </w:rPr>
      </w:pPr>
    </w:p>
    <w:p w:rsidR="00903DB0" w:rsidRPr="00903DB0" w:rsidRDefault="00903DB0" w:rsidP="00903DB0">
      <w:pPr>
        <w:autoSpaceDE w:val="0"/>
        <w:autoSpaceDN w:val="0"/>
        <w:adjustRightInd w:val="0"/>
        <w:rPr>
          <w:color w:val="128ACC"/>
          <w:sz w:val="12"/>
          <w:szCs w:val="12"/>
        </w:rPr>
      </w:pPr>
    </w:p>
    <w:tbl>
      <w:tblPr>
        <w:tblW w:w="959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
        <w:gridCol w:w="3577"/>
        <w:gridCol w:w="828"/>
        <w:gridCol w:w="1972"/>
        <w:gridCol w:w="2423"/>
      </w:tblGrid>
      <w:tr w:rsidR="00903DB0" w:rsidRPr="00903DB0" w:rsidTr="00617579">
        <w:trPr>
          <w:trHeight w:val="469"/>
        </w:trPr>
        <w:tc>
          <w:tcPr>
            <w:tcW w:w="5196" w:type="dxa"/>
            <w:gridSpan w:val="3"/>
            <w:shd w:val="clear" w:color="auto" w:fill="auto"/>
          </w:tcPr>
          <w:p w:rsidR="00903DB0" w:rsidRPr="00903DB0" w:rsidRDefault="00903DB0" w:rsidP="00617579">
            <w:pPr>
              <w:autoSpaceDE w:val="0"/>
              <w:autoSpaceDN w:val="0"/>
              <w:adjustRightInd w:val="0"/>
              <w:rPr>
                <w:sz w:val="12"/>
                <w:szCs w:val="12"/>
              </w:rPr>
            </w:pPr>
            <w:r w:rsidRPr="00903DB0">
              <w:rPr>
                <w:sz w:val="12"/>
                <w:szCs w:val="12"/>
              </w:rPr>
              <w:t>Наименование проекта</w:t>
            </w:r>
          </w:p>
        </w:tc>
        <w:tc>
          <w:tcPr>
            <w:tcW w:w="4395" w:type="dxa"/>
            <w:gridSpan w:val="2"/>
            <w:shd w:val="clear" w:color="auto" w:fill="auto"/>
          </w:tcPr>
          <w:p w:rsidR="00903DB0" w:rsidRPr="00903DB0" w:rsidRDefault="00903DB0" w:rsidP="00617579">
            <w:pPr>
              <w:autoSpaceDE w:val="0"/>
              <w:autoSpaceDN w:val="0"/>
              <w:adjustRightInd w:val="0"/>
              <w:rPr>
                <w:color w:val="128ACC"/>
                <w:sz w:val="12"/>
                <w:szCs w:val="12"/>
              </w:rPr>
            </w:pPr>
          </w:p>
        </w:tc>
      </w:tr>
      <w:tr w:rsidR="00903DB0" w:rsidRPr="00903DB0" w:rsidTr="00617579">
        <w:tc>
          <w:tcPr>
            <w:tcW w:w="5196" w:type="dxa"/>
            <w:gridSpan w:val="3"/>
            <w:shd w:val="clear" w:color="auto" w:fill="auto"/>
          </w:tcPr>
          <w:p w:rsidR="00903DB0" w:rsidRPr="00903DB0" w:rsidRDefault="00903DB0" w:rsidP="00617579">
            <w:pPr>
              <w:autoSpaceDE w:val="0"/>
              <w:autoSpaceDN w:val="0"/>
              <w:adjustRightInd w:val="0"/>
              <w:rPr>
                <w:sz w:val="12"/>
                <w:szCs w:val="12"/>
              </w:rPr>
            </w:pPr>
            <w:r w:rsidRPr="00903DB0">
              <w:rPr>
                <w:sz w:val="12"/>
                <w:szCs w:val="12"/>
              </w:rPr>
              <w:t>Куратор проекта (Ф.И.О, должность)</w:t>
            </w:r>
          </w:p>
        </w:tc>
        <w:tc>
          <w:tcPr>
            <w:tcW w:w="4395" w:type="dxa"/>
            <w:gridSpan w:val="2"/>
            <w:shd w:val="clear" w:color="auto" w:fill="auto"/>
          </w:tcPr>
          <w:p w:rsidR="00903DB0" w:rsidRPr="00903DB0" w:rsidRDefault="00903DB0" w:rsidP="00617579">
            <w:pPr>
              <w:autoSpaceDE w:val="0"/>
              <w:autoSpaceDN w:val="0"/>
              <w:adjustRightInd w:val="0"/>
              <w:rPr>
                <w:color w:val="128ACC"/>
                <w:sz w:val="12"/>
                <w:szCs w:val="12"/>
              </w:rPr>
            </w:pPr>
          </w:p>
        </w:tc>
      </w:tr>
      <w:tr w:rsidR="00903DB0" w:rsidRPr="00903DB0" w:rsidTr="00997515">
        <w:trPr>
          <w:trHeight w:val="301"/>
        </w:trPr>
        <w:tc>
          <w:tcPr>
            <w:tcW w:w="5196" w:type="dxa"/>
            <w:gridSpan w:val="3"/>
            <w:shd w:val="clear" w:color="auto" w:fill="auto"/>
          </w:tcPr>
          <w:p w:rsidR="00903DB0" w:rsidRPr="00903DB0" w:rsidRDefault="00903DB0" w:rsidP="00617579">
            <w:pPr>
              <w:autoSpaceDE w:val="0"/>
              <w:autoSpaceDN w:val="0"/>
              <w:adjustRightInd w:val="0"/>
              <w:rPr>
                <w:sz w:val="12"/>
                <w:szCs w:val="12"/>
              </w:rPr>
            </w:pPr>
            <w:r w:rsidRPr="00903DB0">
              <w:rPr>
                <w:sz w:val="12"/>
                <w:szCs w:val="12"/>
              </w:rPr>
              <w:t xml:space="preserve">Инициатор проекта (Ф.И.О, должность/наименование органа местного самоуправления Убеевского сельского поселения Красноармейского района  Чувашской Республики) </w:t>
            </w:r>
          </w:p>
        </w:tc>
        <w:tc>
          <w:tcPr>
            <w:tcW w:w="4395" w:type="dxa"/>
            <w:gridSpan w:val="2"/>
            <w:shd w:val="clear" w:color="auto" w:fill="auto"/>
          </w:tcPr>
          <w:p w:rsidR="00903DB0" w:rsidRPr="00903DB0" w:rsidRDefault="00903DB0" w:rsidP="00617579">
            <w:pPr>
              <w:autoSpaceDE w:val="0"/>
              <w:autoSpaceDN w:val="0"/>
              <w:adjustRightInd w:val="0"/>
              <w:rPr>
                <w:color w:val="128ACC"/>
                <w:sz w:val="12"/>
                <w:szCs w:val="12"/>
              </w:rPr>
            </w:pPr>
          </w:p>
        </w:tc>
      </w:tr>
      <w:tr w:rsidR="00903DB0" w:rsidRPr="00903DB0" w:rsidTr="00617579">
        <w:tc>
          <w:tcPr>
            <w:tcW w:w="5196" w:type="dxa"/>
            <w:gridSpan w:val="3"/>
            <w:shd w:val="clear" w:color="auto" w:fill="auto"/>
          </w:tcPr>
          <w:p w:rsidR="00903DB0" w:rsidRPr="00903DB0" w:rsidRDefault="00903DB0" w:rsidP="00617579">
            <w:pPr>
              <w:autoSpaceDE w:val="0"/>
              <w:autoSpaceDN w:val="0"/>
              <w:adjustRightInd w:val="0"/>
              <w:rPr>
                <w:color w:val="128ACC"/>
                <w:sz w:val="12"/>
                <w:szCs w:val="12"/>
              </w:rPr>
            </w:pPr>
            <w:r w:rsidRPr="00903DB0">
              <w:rPr>
                <w:sz w:val="12"/>
                <w:szCs w:val="12"/>
              </w:rPr>
              <w:t xml:space="preserve">Руководитель проекта (Ф.И.О, должность) </w:t>
            </w:r>
          </w:p>
        </w:tc>
        <w:tc>
          <w:tcPr>
            <w:tcW w:w="4395" w:type="dxa"/>
            <w:gridSpan w:val="2"/>
            <w:shd w:val="clear" w:color="auto" w:fill="auto"/>
          </w:tcPr>
          <w:p w:rsidR="00903DB0" w:rsidRPr="00903DB0" w:rsidRDefault="00903DB0" w:rsidP="00617579">
            <w:pPr>
              <w:autoSpaceDE w:val="0"/>
              <w:autoSpaceDN w:val="0"/>
              <w:adjustRightInd w:val="0"/>
              <w:rPr>
                <w:color w:val="128ACC"/>
                <w:sz w:val="12"/>
                <w:szCs w:val="12"/>
              </w:rPr>
            </w:pPr>
          </w:p>
        </w:tc>
      </w:tr>
      <w:tr w:rsidR="00903DB0" w:rsidRPr="00903DB0" w:rsidTr="00617579">
        <w:tc>
          <w:tcPr>
            <w:tcW w:w="5196" w:type="dxa"/>
            <w:gridSpan w:val="3"/>
            <w:shd w:val="clear" w:color="auto" w:fill="auto"/>
          </w:tcPr>
          <w:p w:rsidR="00903DB0" w:rsidRPr="00903DB0" w:rsidRDefault="00903DB0" w:rsidP="00617579">
            <w:pPr>
              <w:autoSpaceDE w:val="0"/>
              <w:autoSpaceDN w:val="0"/>
              <w:adjustRightInd w:val="0"/>
              <w:contextualSpacing/>
              <w:rPr>
                <w:sz w:val="12"/>
                <w:szCs w:val="12"/>
              </w:rPr>
            </w:pPr>
            <w:r w:rsidRPr="00903DB0">
              <w:rPr>
                <w:sz w:val="12"/>
                <w:szCs w:val="12"/>
              </w:rPr>
              <w:t>Участники проекта (Ф.И.О, должность)</w:t>
            </w:r>
          </w:p>
        </w:tc>
        <w:tc>
          <w:tcPr>
            <w:tcW w:w="4395" w:type="dxa"/>
            <w:gridSpan w:val="2"/>
            <w:shd w:val="clear" w:color="auto" w:fill="auto"/>
          </w:tcPr>
          <w:p w:rsidR="00903DB0" w:rsidRPr="00903DB0" w:rsidRDefault="00903DB0" w:rsidP="00617579">
            <w:pPr>
              <w:autoSpaceDE w:val="0"/>
              <w:autoSpaceDN w:val="0"/>
              <w:adjustRightInd w:val="0"/>
              <w:rPr>
                <w:color w:val="128ACC"/>
                <w:sz w:val="12"/>
                <w:szCs w:val="12"/>
              </w:rPr>
            </w:pPr>
          </w:p>
        </w:tc>
      </w:tr>
      <w:tr w:rsidR="00903DB0" w:rsidRPr="00903DB0" w:rsidTr="00617579">
        <w:tc>
          <w:tcPr>
            <w:tcW w:w="9591" w:type="dxa"/>
            <w:gridSpan w:val="5"/>
            <w:shd w:val="clear" w:color="auto" w:fill="auto"/>
          </w:tcPr>
          <w:p w:rsidR="00903DB0" w:rsidRPr="00903DB0" w:rsidRDefault="00903DB0" w:rsidP="00617579">
            <w:pPr>
              <w:autoSpaceDE w:val="0"/>
              <w:autoSpaceDN w:val="0"/>
              <w:adjustRightInd w:val="0"/>
              <w:contextualSpacing/>
              <w:rPr>
                <w:b/>
                <w:sz w:val="12"/>
                <w:szCs w:val="12"/>
              </w:rPr>
            </w:pPr>
          </w:p>
          <w:p w:rsidR="00903DB0" w:rsidRPr="00903DB0" w:rsidRDefault="00903DB0" w:rsidP="00617579">
            <w:pPr>
              <w:autoSpaceDE w:val="0"/>
              <w:autoSpaceDN w:val="0"/>
              <w:adjustRightInd w:val="0"/>
              <w:contextualSpacing/>
              <w:rPr>
                <w:b/>
                <w:sz w:val="12"/>
                <w:szCs w:val="12"/>
              </w:rPr>
            </w:pPr>
            <w:r w:rsidRPr="00903DB0">
              <w:rPr>
                <w:b/>
                <w:sz w:val="12"/>
                <w:szCs w:val="12"/>
              </w:rPr>
              <w:t>Описание проекта</w:t>
            </w:r>
          </w:p>
        </w:tc>
      </w:tr>
      <w:tr w:rsidR="00903DB0" w:rsidRPr="00903DB0" w:rsidTr="00617579">
        <w:tc>
          <w:tcPr>
            <w:tcW w:w="5196" w:type="dxa"/>
            <w:gridSpan w:val="3"/>
            <w:shd w:val="clear" w:color="auto" w:fill="auto"/>
          </w:tcPr>
          <w:p w:rsidR="00903DB0" w:rsidRPr="00903DB0" w:rsidRDefault="00903DB0" w:rsidP="00617579">
            <w:pPr>
              <w:autoSpaceDE w:val="0"/>
              <w:autoSpaceDN w:val="0"/>
              <w:adjustRightInd w:val="0"/>
              <w:rPr>
                <w:sz w:val="12"/>
                <w:szCs w:val="12"/>
              </w:rPr>
            </w:pPr>
            <w:r w:rsidRPr="00903DB0">
              <w:rPr>
                <w:sz w:val="12"/>
                <w:szCs w:val="12"/>
              </w:rPr>
              <w:t>Основание для инициации проекта</w:t>
            </w:r>
          </w:p>
        </w:tc>
        <w:tc>
          <w:tcPr>
            <w:tcW w:w="4395" w:type="dxa"/>
            <w:gridSpan w:val="2"/>
            <w:shd w:val="clear" w:color="auto" w:fill="auto"/>
          </w:tcPr>
          <w:p w:rsidR="00903DB0" w:rsidRPr="00903DB0" w:rsidRDefault="00903DB0" w:rsidP="00617579">
            <w:pPr>
              <w:autoSpaceDE w:val="0"/>
              <w:autoSpaceDN w:val="0"/>
              <w:adjustRightInd w:val="0"/>
              <w:rPr>
                <w:color w:val="128ACC"/>
                <w:sz w:val="12"/>
                <w:szCs w:val="12"/>
              </w:rPr>
            </w:pPr>
          </w:p>
        </w:tc>
      </w:tr>
      <w:tr w:rsidR="00903DB0" w:rsidRPr="00903DB0" w:rsidTr="00617579">
        <w:tc>
          <w:tcPr>
            <w:tcW w:w="5196" w:type="dxa"/>
            <w:gridSpan w:val="3"/>
            <w:shd w:val="clear" w:color="auto" w:fill="auto"/>
          </w:tcPr>
          <w:p w:rsidR="00903DB0" w:rsidRPr="00903DB0" w:rsidRDefault="00903DB0" w:rsidP="00617579">
            <w:pPr>
              <w:autoSpaceDE w:val="0"/>
              <w:autoSpaceDN w:val="0"/>
              <w:adjustRightInd w:val="0"/>
              <w:rPr>
                <w:sz w:val="12"/>
                <w:szCs w:val="12"/>
              </w:rPr>
            </w:pPr>
            <w:r w:rsidRPr="00903DB0">
              <w:rPr>
                <w:sz w:val="12"/>
                <w:szCs w:val="12"/>
              </w:rPr>
              <w:t xml:space="preserve">Цель (цели) проекта </w:t>
            </w:r>
          </w:p>
        </w:tc>
        <w:tc>
          <w:tcPr>
            <w:tcW w:w="4395" w:type="dxa"/>
            <w:gridSpan w:val="2"/>
            <w:shd w:val="clear" w:color="auto" w:fill="auto"/>
          </w:tcPr>
          <w:p w:rsidR="00903DB0" w:rsidRPr="00903DB0" w:rsidRDefault="00903DB0" w:rsidP="00617579">
            <w:pPr>
              <w:autoSpaceDE w:val="0"/>
              <w:autoSpaceDN w:val="0"/>
              <w:adjustRightInd w:val="0"/>
              <w:rPr>
                <w:color w:val="128ACC"/>
                <w:sz w:val="12"/>
                <w:szCs w:val="12"/>
              </w:rPr>
            </w:pPr>
          </w:p>
        </w:tc>
      </w:tr>
      <w:tr w:rsidR="00903DB0" w:rsidRPr="00903DB0" w:rsidTr="00617579">
        <w:tc>
          <w:tcPr>
            <w:tcW w:w="5196" w:type="dxa"/>
            <w:gridSpan w:val="3"/>
            <w:shd w:val="clear" w:color="auto" w:fill="auto"/>
          </w:tcPr>
          <w:p w:rsidR="00903DB0" w:rsidRPr="00903DB0" w:rsidRDefault="00903DB0" w:rsidP="00617579">
            <w:pPr>
              <w:autoSpaceDE w:val="0"/>
              <w:autoSpaceDN w:val="0"/>
              <w:adjustRightInd w:val="0"/>
              <w:rPr>
                <w:sz w:val="12"/>
                <w:szCs w:val="12"/>
              </w:rPr>
            </w:pPr>
            <w:r w:rsidRPr="00903DB0">
              <w:rPr>
                <w:sz w:val="12"/>
                <w:szCs w:val="12"/>
              </w:rPr>
              <w:t xml:space="preserve">Задачи проекта </w:t>
            </w:r>
          </w:p>
        </w:tc>
        <w:tc>
          <w:tcPr>
            <w:tcW w:w="4395" w:type="dxa"/>
            <w:gridSpan w:val="2"/>
            <w:shd w:val="clear" w:color="auto" w:fill="auto"/>
          </w:tcPr>
          <w:p w:rsidR="00903DB0" w:rsidRPr="00903DB0" w:rsidRDefault="00903DB0" w:rsidP="00617579">
            <w:pPr>
              <w:autoSpaceDE w:val="0"/>
              <w:autoSpaceDN w:val="0"/>
              <w:adjustRightInd w:val="0"/>
              <w:rPr>
                <w:color w:val="128ACC"/>
                <w:sz w:val="12"/>
                <w:szCs w:val="12"/>
              </w:rPr>
            </w:pPr>
          </w:p>
        </w:tc>
      </w:tr>
      <w:tr w:rsidR="00903DB0" w:rsidRPr="00903DB0" w:rsidTr="00617579">
        <w:tc>
          <w:tcPr>
            <w:tcW w:w="5196" w:type="dxa"/>
            <w:gridSpan w:val="3"/>
            <w:shd w:val="clear" w:color="auto" w:fill="auto"/>
          </w:tcPr>
          <w:p w:rsidR="00903DB0" w:rsidRPr="00903DB0" w:rsidRDefault="00903DB0" w:rsidP="00617579">
            <w:pPr>
              <w:autoSpaceDE w:val="0"/>
              <w:autoSpaceDN w:val="0"/>
              <w:adjustRightInd w:val="0"/>
              <w:rPr>
                <w:sz w:val="12"/>
                <w:szCs w:val="12"/>
              </w:rPr>
            </w:pPr>
            <w:r w:rsidRPr="00903DB0">
              <w:rPr>
                <w:sz w:val="12"/>
                <w:szCs w:val="12"/>
              </w:rPr>
              <w:t xml:space="preserve">Результат (результаты) проекта </w:t>
            </w:r>
          </w:p>
        </w:tc>
        <w:tc>
          <w:tcPr>
            <w:tcW w:w="4395" w:type="dxa"/>
            <w:gridSpan w:val="2"/>
            <w:shd w:val="clear" w:color="auto" w:fill="auto"/>
          </w:tcPr>
          <w:p w:rsidR="00903DB0" w:rsidRPr="00903DB0" w:rsidRDefault="00903DB0" w:rsidP="00617579">
            <w:pPr>
              <w:autoSpaceDE w:val="0"/>
              <w:autoSpaceDN w:val="0"/>
              <w:adjustRightInd w:val="0"/>
              <w:rPr>
                <w:color w:val="128ACC"/>
                <w:sz w:val="12"/>
                <w:szCs w:val="12"/>
              </w:rPr>
            </w:pPr>
          </w:p>
        </w:tc>
      </w:tr>
      <w:tr w:rsidR="00903DB0" w:rsidRPr="00903DB0" w:rsidTr="00617579">
        <w:tc>
          <w:tcPr>
            <w:tcW w:w="5196" w:type="dxa"/>
            <w:gridSpan w:val="3"/>
            <w:shd w:val="clear" w:color="auto" w:fill="auto"/>
          </w:tcPr>
          <w:p w:rsidR="00903DB0" w:rsidRPr="00903DB0" w:rsidRDefault="00903DB0" w:rsidP="00617579">
            <w:pPr>
              <w:autoSpaceDE w:val="0"/>
              <w:autoSpaceDN w:val="0"/>
              <w:adjustRightInd w:val="0"/>
              <w:rPr>
                <w:sz w:val="12"/>
                <w:szCs w:val="12"/>
              </w:rPr>
            </w:pPr>
            <w:r w:rsidRPr="00903DB0">
              <w:rPr>
                <w:sz w:val="12"/>
                <w:szCs w:val="12"/>
              </w:rPr>
              <w:t xml:space="preserve">Критерии успеха проекта </w:t>
            </w:r>
          </w:p>
        </w:tc>
        <w:tc>
          <w:tcPr>
            <w:tcW w:w="4395" w:type="dxa"/>
            <w:gridSpan w:val="2"/>
            <w:shd w:val="clear" w:color="auto" w:fill="auto"/>
          </w:tcPr>
          <w:p w:rsidR="00903DB0" w:rsidRPr="00903DB0" w:rsidRDefault="00903DB0" w:rsidP="00617579">
            <w:pPr>
              <w:autoSpaceDE w:val="0"/>
              <w:autoSpaceDN w:val="0"/>
              <w:adjustRightInd w:val="0"/>
              <w:rPr>
                <w:color w:val="128ACC"/>
                <w:sz w:val="12"/>
                <w:szCs w:val="12"/>
              </w:rPr>
            </w:pPr>
          </w:p>
        </w:tc>
      </w:tr>
      <w:tr w:rsidR="00903DB0" w:rsidRPr="00903DB0" w:rsidTr="00617579">
        <w:tc>
          <w:tcPr>
            <w:tcW w:w="5196" w:type="dxa"/>
            <w:gridSpan w:val="3"/>
            <w:shd w:val="clear" w:color="auto" w:fill="auto"/>
          </w:tcPr>
          <w:p w:rsidR="00903DB0" w:rsidRPr="00903DB0" w:rsidRDefault="00903DB0" w:rsidP="00617579">
            <w:pPr>
              <w:autoSpaceDE w:val="0"/>
              <w:autoSpaceDN w:val="0"/>
              <w:adjustRightInd w:val="0"/>
              <w:rPr>
                <w:sz w:val="12"/>
                <w:szCs w:val="12"/>
              </w:rPr>
            </w:pPr>
            <w:r w:rsidRPr="00903DB0">
              <w:rPr>
                <w:sz w:val="12"/>
                <w:szCs w:val="12"/>
              </w:rPr>
              <w:t xml:space="preserve">Период реализации проекта </w:t>
            </w:r>
          </w:p>
        </w:tc>
        <w:tc>
          <w:tcPr>
            <w:tcW w:w="4395" w:type="dxa"/>
            <w:gridSpan w:val="2"/>
            <w:shd w:val="clear" w:color="auto" w:fill="auto"/>
          </w:tcPr>
          <w:p w:rsidR="00903DB0" w:rsidRPr="00903DB0" w:rsidRDefault="00903DB0" w:rsidP="00617579">
            <w:pPr>
              <w:autoSpaceDE w:val="0"/>
              <w:autoSpaceDN w:val="0"/>
              <w:adjustRightInd w:val="0"/>
              <w:rPr>
                <w:color w:val="128ACC"/>
                <w:sz w:val="12"/>
                <w:szCs w:val="12"/>
              </w:rPr>
            </w:pPr>
          </w:p>
        </w:tc>
      </w:tr>
      <w:tr w:rsidR="00903DB0" w:rsidRPr="00903DB0" w:rsidTr="00617579">
        <w:tc>
          <w:tcPr>
            <w:tcW w:w="5196" w:type="dxa"/>
            <w:gridSpan w:val="3"/>
            <w:shd w:val="clear" w:color="auto" w:fill="auto"/>
          </w:tcPr>
          <w:p w:rsidR="00903DB0" w:rsidRPr="00903DB0" w:rsidRDefault="00903DB0" w:rsidP="00617579">
            <w:pPr>
              <w:autoSpaceDE w:val="0"/>
              <w:autoSpaceDN w:val="0"/>
              <w:adjustRightInd w:val="0"/>
              <w:rPr>
                <w:sz w:val="12"/>
                <w:szCs w:val="12"/>
              </w:rPr>
            </w:pPr>
            <w:r w:rsidRPr="00903DB0">
              <w:rPr>
                <w:sz w:val="12"/>
                <w:szCs w:val="12"/>
              </w:rPr>
              <w:lastRenderedPageBreak/>
              <w:t xml:space="preserve">Риски проекта </w:t>
            </w:r>
          </w:p>
        </w:tc>
        <w:tc>
          <w:tcPr>
            <w:tcW w:w="4395" w:type="dxa"/>
            <w:gridSpan w:val="2"/>
            <w:shd w:val="clear" w:color="auto" w:fill="auto"/>
          </w:tcPr>
          <w:p w:rsidR="00903DB0" w:rsidRPr="00903DB0" w:rsidRDefault="00903DB0" w:rsidP="00617579">
            <w:pPr>
              <w:autoSpaceDE w:val="0"/>
              <w:autoSpaceDN w:val="0"/>
              <w:adjustRightInd w:val="0"/>
              <w:rPr>
                <w:color w:val="128ACC"/>
                <w:sz w:val="12"/>
                <w:szCs w:val="12"/>
              </w:rPr>
            </w:pPr>
          </w:p>
        </w:tc>
      </w:tr>
      <w:tr w:rsidR="00903DB0" w:rsidRPr="00903DB0" w:rsidTr="00617579">
        <w:tc>
          <w:tcPr>
            <w:tcW w:w="5196" w:type="dxa"/>
            <w:gridSpan w:val="3"/>
            <w:shd w:val="clear" w:color="auto" w:fill="auto"/>
          </w:tcPr>
          <w:p w:rsidR="00903DB0" w:rsidRPr="00903DB0" w:rsidRDefault="00903DB0" w:rsidP="00617579">
            <w:pPr>
              <w:autoSpaceDE w:val="0"/>
              <w:autoSpaceDN w:val="0"/>
              <w:adjustRightInd w:val="0"/>
              <w:rPr>
                <w:sz w:val="12"/>
                <w:szCs w:val="12"/>
              </w:rPr>
            </w:pPr>
            <w:r w:rsidRPr="00903DB0">
              <w:rPr>
                <w:sz w:val="12"/>
                <w:szCs w:val="12"/>
              </w:rPr>
              <w:t xml:space="preserve">Бюджет проекта </w:t>
            </w:r>
          </w:p>
        </w:tc>
        <w:tc>
          <w:tcPr>
            <w:tcW w:w="4395" w:type="dxa"/>
            <w:gridSpan w:val="2"/>
            <w:shd w:val="clear" w:color="auto" w:fill="auto"/>
          </w:tcPr>
          <w:p w:rsidR="00903DB0" w:rsidRPr="00903DB0" w:rsidRDefault="00903DB0" w:rsidP="00617579">
            <w:pPr>
              <w:autoSpaceDE w:val="0"/>
              <w:autoSpaceDN w:val="0"/>
              <w:adjustRightInd w:val="0"/>
              <w:rPr>
                <w:color w:val="128ACC"/>
                <w:sz w:val="12"/>
                <w:szCs w:val="12"/>
              </w:rPr>
            </w:pPr>
          </w:p>
        </w:tc>
      </w:tr>
      <w:tr w:rsidR="00903DB0" w:rsidRPr="00903DB0" w:rsidTr="00617579">
        <w:tc>
          <w:tcPr>
            <w:tcW w:w="5196" w:type="dxa"/>
            <w:gridSpan w:val="3"/>
            <w:shd w:val="clear" w:color="auto" w:fill="auto"/>
          </w:tcPr>
          <w:p w:rsidR="00903DB0" w:rsidRPr="00903DB0" w:rsidRDefault="00903DB0" w:rsidP="00617579">
            <w:pPr>
              <w:rPr>
                <w:sz w:val="12"/>
                <w:szCs w:val="12"/>
              </w:rPr>
            </w:pPr>
            <w:r w:rsidRPr="00903DB0">
              <w:rPr>
                <w:sz w:val="12"/>
                <w:szCs w:val="12"/>
              </w:rPr>
              <w:t xml:space="preserve">Взаимосвязь с другими проектами </w:t>
            </w:r>
          </w:p>
        </w:tc>
        <w:tc>
          <w:tcPr>
            <w:tcW w:w="4395" w:type="dxa"/>
            <w:gridSpan w:val="2"/>
            <w:shd w:val="clear" w:color="auto" w:fill="auto"/>
          </w:tcPr>
          <w:p w:rsidR="00903DB0" w:rsidRPr="00903DB0" w:rsidRDefault="00903DB0" w:rsidP="00617579">
            <w:pPr>
              <w:autoSpaceDE w:val="0"/>
              <w:autoSpaceDN w:val="0"/>
              <w:adjustRightInd w:val="0"/>
              <w:rPr>
                <w:color w:val="128ACC"/>
                <w:sz w:val="12"/>
                <w:szCs w:val="12"/>
              </w:rPr>
            </w:pPr>
          </w:p>
        </w:tc>
      </w:tr>
      <w:tr w:rsidR="00903DB0" w:rsidRPr="00903DB0" w:rsidTr="00617579">
        <w:tc>
          <w:tcPr>
            <w:tcW w:w="9591" w:type="dxa"/>
            <w:gridSpan w:val="5"/>
            <w:shd w:val="clear" w:color="auto" w:fill="auto"/>
          </w:tcPr>
          <w:p w:rsidR="00903DB0" w:rsidRPr="00903DB0" w:rsidRDefault="00903DB0" w:rsidP="00617579">
            <w:pPr>
              <w:autoSpaceDE w:val="0"/>
              <w:autoSpaceDN w:val="0"/>
              <w:adjustRightInd w:val="0"/>
              <w:jc w:val="center"/>
              <w:rPr>
                <w:b/>
                <w:sz w:val="12"/>
                <w:szCs w:val="12"/>
              </w:rPr>
            </w:pPr>
          </w:p>
          <w:p w:rsidR="00903DB0" w:rsidRPr="00903DB0" w:rsidRDefault="00903DB0" w:rsidP="00617579">
            <w:pPr>
              <w:autoSpaceDE w:val="0"/>
              <w:autoSpaceDN w:val="0"/>
              <w:adjustRightInd w:val="0"/>
              <w:jc w:val="center"/>
              <w:rPr>
                <w:b/>
                <w:sz w:val="12"/>
                <w:szCs w:val="12"/>
              </w:rPr>
            </w:pPr>
            <w:r w:rsidRPr="00903DB0">
              <w:rPr>
                <w:b/>
                <w:sz w:val="12"/>
                <w:szCs w:val="12"/>
              </w:rPr>
              <w:t>Состав рабочей группы проекта</w:t>
            </w:r>
          </w:p>
        </w:tc>
      </w:tr>
      <w:tr w:rsidR="00903DB0" w:rsidRPr="00903DB0" w:rsidTr="00903DB0">
        <w:trPr>
          <w:trHeight w:val="369"/>
        </w:trPr>
        <w:tc>
          <w:tcPr>
            <w:tcW w:w="791" w:type="dxa"/>
            <w:shd w:val="clear" w:color="auto" w:fill="auto"/>
          </w:tcPr>
          <w:p w:rsidR="00903DB0" w:rsidRPr="00903DB0" w:rsidRDefault="00903DB0" w:rsidP="00617579">
            <w:pPr>
              <w:autoSpaceDE w:val="0"/>
              <w:autoSpaceDN w:val="0"/>
              <w:adjustRightInd w:val="0"/>
              <w:rPr>
                <w:sz w:val="12"/>
                <w:szCs w:val="12"/>
              </w:rPr>
            </w:pPr>
            <w:r w:rsidRPr="00903DB0">
              <w:rPr>
                <w:sz w:val="12"/>
                <w:szCs w:val="12"/>
              </w:rPr>
              <w:t>№</w:t>
            </w:r>
          </w:p>
          <w:p w:rsidR="00903DB0" w:rsidRPr="00903DB0" w:rsidRDefault="00903DB0" w:rsidP="00617579">
            <w:pPr>
              <w:autoSpaceDE w:val="0"/>
              <w:autoSpaceDN w:val="0"/>
              <w:adjustRightInd w:val="0"/>
              <w:rPr>
                <w:sz w:val="12"/>
                <w:szCs w:val="12"/>
              </w:rPr>
            </w:pPr>
            <w:proofErr w:type="spellStart"/>
            <w:proofErr w:type="gramStart"/>
            <w:r w:rsidRPr="00903DB0">
              <w:rPr>
                <w:sz w:val="12"/>
                <w:szCs w:val="12"/>
              </w:rPr>
              <w:t>п</w:t>
            </w:r>
            <w:proofErr w:type="spellEnd"/>
            <w:proofErr w:type="gramEnd"/>
            <w:r w:rsidRPr="00903DB0">
              <w:rPr>
                <w:sz w:val="12"/>
                <w:szCs w:val="12"/>
              </w:rPr>
              <w:t>/</w:t>
            </w:r>
            <w:proofErr w:type="spellStart"/>
            <w:r w:rsidRPr="00903DB0">
              <w:rPr>
                <w:sz w:val="12"/>
                <w:szCs w:val="12"/>
              </w:rPr>
              <w:t>п</w:t>
            </w:r>
            <w:proofErr w:type="spellEnd"/>
          </w:p>
        </w:tc>
        <w:tc>
          <w:tcPr>
            <w:tcW w:w="4405" w:type="dxa"/>
            <w:gridSpan w:val="2"/>
            <w:shd w:val="clear" w:color="auto" w:fill="auto"/>
          </w:tcPr>
          <w:p w:rsidR="00903DB0" w:rsidRPr="00903DB0" w:rsidRDefault="00903DB0" w:rsidP="00617579">
            <w:pPr>
              <w:autoSpaceDE w:val="0"/>
              <w:autoSpaceDN w:val="0"/>
              <w:adjustRightInd w:val="0"/>
              <w:rPr>
                <w:sz w:val="12"/>
                <w:szCs w:val="12"/>
              </w:rPr>
            </w:pPr>
            <w:r w:rsidRPr="00903DB0">
              <w:rPr>
                <w:sz w:val="12"/>
                <w:szCs w:val="12"/>
              </w:rPr>
              <w:t>Ф.И.О. должностного лица</w:t>
            </w:r>
          </w:p>
        </w:tc>
        <w:tc>
          <w:tcPr>
            <w:tcW w:w="4395" w:type="dxa"/>
            <w:gridSpan w:val="2"/>
            <w:shd w:val="clear" w:color="auto" w:fill="auto"/>
          </w:tcPr>
          <w:p w:rsidR="00903DB0" w:rsidRPr="00903DB0" w:rsidRDefault="00903DB0" w:rsidP="00617579">
            <w:pPr>
              <w:autoSpaceDE w:val="0"/>
              <w:autoSpaceDN w:val="0"/>
              <w:adjustRightInd w:val="0"/>
              <w:rPr>
                <w:sz w:val="12"/>
                <w:szCs w:val="12"/>
              </w:rPr>
            </w:pPr>
            <w:r w:rsidRPr="00903DB0">
              <w:rPr>
                <w:sz w:val="12"/>
                <w:szCs w:val="12"/>
              </w:rPr>
              <w:t>Название структурного подразделения и должностного лица органа местного самоуправления</w:t>
            </w:r>
          </w:p>
        </w:tc>
      </w:tr>
      <w:tr w:rsidR="00903DB0" w:rsidRPr="00903DB0" w:rsidTr="00617579">
        <w:tc>
          <w:tcPr>
            <w:tcW w:w="791" w:type="dxa"/>
            <w:shd w:val="clear" w:color="auto" w:fill="auto"/>
          </w:tcPr>
          <w:p w:rsidR="00903DB0" w:rsidRPr="00903DB0" w:rsidRDefault="00903DB0" w:rsidP="00617579">
            <w:pPr>
              <w:autoSpaceDE w:val="0"/>
              <w:autoSpaceDN w:val="0"/>
              <w:adjustRightInd w:val="0"/>
              <w:jc w:val="center"/>
              <w:rPr>
                <w:sz w:val="12"/>
                <w:szCs w:val="12"/>
              </w:rPr>
            </w:pPr>
            <w:r w:rsidRPr="00903DB0">
              <w:rPr>
                <w:sz w:val="12"/>
                <w:szCs w:val="12"/>
              </w:rPr>
              <w:t>1</w:t>
            </w:r>
          </w:p>
        </w:tc>
        <w:tc>
          <w:tcPr>
            <w:tcW w:w="4405" w:type="dxa"/>
            <w:gridSpan w:val="2"/>
            <w:shd w:val="clear" w:color="auto" w:fill="auto"/>
          </w:tcPr>
          <w:p w:rsidR="00903DB0" w:rsidRPr="00903DB0" w:rsidRDefault="00903DB0" w:rsidP="00617579">
            <w:pPr>
              <w:autoSpaceDE w:val="0"/>
              <w:autoSpaceDN w:val="0"/>
              <w:adjustRightInd w:val="0"/>
              <w:jc w:val="center"/>
              <w:rPr>
                <w:sz w:val="12"/>
                <w:szCs w:val="12"/>
              </w:rPr>
            </w:pPr>
            <w:r w:rsidRPr="00903DB0">
              <w:rPr>
                <w:sz w:val="12"/>
                <w:szCs w:val="12"/>
              </w:rPr>
              <w:t>2</w:t>
            </w:r>
          </w:p>
        </w:tc>
        <w:tc>
          <w:tcPr>
            <w:tcW w:w="4395" w:type="dxa"/>
            <w:gridSpan w:val="2"/>
            <w:shd w:val="clear" w:color="auto" w:fill="auto"/>
          </w:tcPr>
          <w:p w:rsidR="00903DB0" w:rsidRPr="00903DB0" w:rsidRDefault="00903DB0" w:rsidP="00617579">
            <w:pPr>
              <w:autoSpaceDE w:val="0"/>
              <w:autoSpaceDN w:val="0"/>
              <w:adjustRightInd w:val="0"/>
              <w:jc w:val="center"/>
              <w:rPr>
                <w:sz w:val="12"/>
                <w:szCs w:val="12"/>
              </w:rPr>
            </w:pPr>
            <w:r w:rsidRPr="00903DB0">
              <w:rPr>
                <w:sz w:val="12"/>
                <w:szCs w:val="12"/>
              </w:rPr>
              <w:t>3</w:t>
            </w:r>
          </w:p>
        </w:tc>
      </w:tr>
      <w:tr w:rsidR="00903DB0" w:rsidRPr="00903DB0" w:rsidTr="00617579">
        <w:tc>
          <w:tcPr>
            <w:tcW w:w="791" w:type="dxa"/>
            <w:shd w:val="clear" w:color="auto" w:fill="auto"/>
          </w:tcPr>
          <w:p w:rsidR="00903DB0" w:rsidRPr="00903DB0" w:rsidRDefault="00903DB0" w:rsidP="00617579">
            <w:pPr>
              <w:rPr>
                <w:sz w:val="12"/>
                <w:szCs w:val="12"/>
              </w:rPr>
            </w:pPr>
          </w:p>
        </w:tc>
        <w:tc>
          <w:tcPr>
            <w:tcW w:w="4405" w:type="dxa"/>
            <w:gridSpan w:val="2"/>
            <w:shd w:val="clear" w:color="auto" w:fill="auto"/>
          </w:tcPr>
          <w:p w:rsidR="00903DB0" w:rsidRPr="00903DB0" w:rsidRDefault="00903DB0" w:rsidP="00617579">
            <w:pPr>
              <w:autoSpaceDE w:val="0"/>
              <w:autoSpaceDN w:val="0"/>
              <w:adjustRightInd w:val="0"/>
              <w:rPr>
                <w:sz w:val="12"/>
                <w:szCs w:val="12"/>
              </w:rPr>
            </w:pPr>
          </w:p>
        </w:tc>
        <w:tc>
          <w:tcPr>
            <w:tcW w:w="4395" w:type="dxa"/>
            <w:gridSpan w:val="2"/>
            <w:shd w:val="clear" w:color="auto" w:fill="auto"/>
          </w:tcPr>
          <w:p w:rsidR="00903DB0" w:rsidRPr="00903DB0" w:rsidRDefault="00903DB0" w:rsidP="00617579">
            <w:pPr>
              <w:autoSpaceDE w:val="0"/>
              <w:autoSpaceDN w:val="0"/>
              <w:adjustRightInd w:val="0"/>
              <w:rPr>
                <w:color w:val="128ACC"/>
                <w:sz w:val="12"/>
                <w:szCs w:val="12"/>
              </w:rPr>
            </w:pPr>
          </w:p>
        </w:tc>
      </w:tr>
      <w:tr w:rsidR="00903DB0" w:rsidRPr="00903DB0" w:rsidTr="00617579">
        <w:tc>
          <w:tcPr>
            <w:tcW w:w="9591" w:type="dxa"/>
            <w:gridSpan w:val="5"/>
            <w:shd w:val="clear" w:color="auto" w:fill="auto"/>
          </w:tcPr>
          <w:p w:rsidR="00903DB0" w:rsidRPr="00903DB0" w:rsidRDefault="00903DB0" w:rsidP="00617579">
            <w:pPr>
              <w:widowControl w:val="0"/>
              <w:autoSpaceDE w:val="0"/>
              <w:autoSpaceDN w:val="0"/>
              <w:jc w:val="center"/>
              <w:rPr>
                <w:b/>
                <w:sz w:val="12"/>
                <w:szCs w:val="12"/>
              </w:rPr>
            </w:pPr>
          </w:p>
          <w:p w:rsidR="00903DB0" w:rsidRPr="00903DB0" w:rsidRDefault="00903DB0" w:rsidP="00617579">
            <w:pPr>
              <w:widowControl w:val="0"/>
              <w:autoSpaceDE w:val="0"/>
              <w:autoSpaceDN w:val="0"/>
              <w:jc w:val="center"/>
              <w:rPr>
                <w:b/>
                <w:sz w:val="12"/>
                <w:szCs w:val="12"/>
              </w:rPr>
            </w:pPr>
            <w:r w:rsidRPr="00903DB0">
              <w:rPr>
                <w:b/>
                <w:sz w:val="12"/>
                <w:szCs w:val="12"/>
              </w:rPr>
              <w:t>План контрольных событий проекта</w:t>
            </w:r>
          </w:p>
        </w:tc>
      </w:tr>
      <w:tr w:rsidR="00903DB0" w:rsidRPr="00903DB0" w:rsidTr="00617579">
        <w:tc>
          <w:tcPr>
            <w:tcW w:w="791" w:type="dxa"/>
            <w:shd w:val="clear" w:color="auto" w:fill="auto"/>
          </w:tcPr>
          <w:p w:rsidR="00903DB0" w:rsidRPr="00903DB0" w:rsidRDefault="00903DB0" w:rsidP="00617579">
            <w:pPr>
              <w:autoSpaceDE w:val="0"/>
              <w:autoSpaceDN w:val="0"/>
              <w:adjustRightInd w:val="0"/>
              <w:jc w:val="center"/>
              <w:rPr>
                <w:sz w:val="12"/>
                <w:szCs w:val="12"/>
              </w:rPr>
            </w:pPr>
            <w:r w:rsidRPr="00903DB0">
              <w:rPr>
                <w:sz w:val="12"/>
                <w:szCs w:val="12"/>
              </w:rPr>
              <w:t>№</w:t>
            </w:r>
          </w:p>
          <w:p w:rsidR="00903DB0" w:rsidRPr="00903DB0" w:rsidRDefault="00903DB0" w:rsidP="00617579">
            <w:pPr>
              <w:autoSpaceDE w:val="0"/>
              <w:autoSpaceDN w:val="0"/>
              <w:adjustRightInd w:val="0"/>
              <w:jc w:val="center"/>
              <w:rPr>
                <w:sz w:val="12"/>
                <w:szCs w:val="12"/>
              </w:rPr>
            </w:pPr>
            <w:proofErr w:type="spellStart"/>
            <w:proofErr w:type="gramStart"/>
            <w:r w:rsidRPr="00903DB0">
              <w:rPr>
                <w:sz w:val="12"/>
                <w:szCs w:val="12"/>
              </w:rPr>
              <w:t>п</w:t>
            </w:r>
            <w:proofErr w:type="spellEnd"/>
            <w:proofErr w:type="gramEnd"/>
            <w:r w:rsidRPr="00903DB0">
              <w:rPr>
                <w:sz w:val="12"/>
                <w:szCs w:val="12"/>
              </w:rPr>
              <w:t>/</w:t>
            </w:r>
            <w:proofErr w:type="spellStart"/>
            <w:r w:rsidRPr="00903DB0">
              <w:rPr>
                <w:sz w:val="12"/>
                <w:szCs w:val="12"/>
              </w:rPr>
              <w:t>п</w:t>
            </w:r>
            <w:proofErr w:type="spellEnd"/>
          </w:p>
        </w:tc>
        <w:tc>
          <w:tcPr>
            <w:tcW w:w="3577" w:type="dxa"/>
            <w:shd w:val="clear" w:color="auto" w:fill="auto"/>
          </w:tcPr>
          <w:p w:rsidR="00903DB0" w:rsidRPr="00903DB0" w:rsidRDefault="00903DB0" w:rsidP="00617579">
            <w:pPr>
              <w:autoSpaceDE w:val="0"/>
              <w:autoSpaceDN w:val="0"/>
              <w:adjustRightInd w:val="0"/>
              <w:jc w:val="center"/>
              <w:rPr>
                <w:sz w:val="12"/>
                <w:szCs w:val="12"/>
              </w:rPr>
            </w:pPr>
            <w:r w:rsidRPr="00903DB0">
              <w:rPr>
                <w:sz w:val="12"/>
                <w:szCs w:val="12"/>
              </w:rPr>
              <w:t>Наименование</w:t>
            </w:r>
          </w:p>
          <w:p w:rsidR="00903DB0" w:rsidRPr="00903DB0" w:rsidRDefault="00903DB0" w:rsidP="00617579">
            <w:pPr>
              <w:autoSpaceDE w:val="0"/>
              <w:autoSpaceDN w:val="0"/>
              <w:adjustRightInd w:val="0"/>
              <w:jc w:val="center"/>
              <w:rPr>
                <w:sz w:val="12"/>
                <w:szCs w:val="12"/>
              </w:rPr>
            </w:pPr>
            <w:r w:rsidRPr="00903DB0">
              <w:rPr>
                <w:sz w:val="12"/>
                <w:szCs w:val="12"/>
              </w:rPr>
              <w:t>контрольного события</w:t>
            </w:r>
          </w:p>
        </w:tc>
        <w:tc>
          <w:tcPr>
            <w:tcW w:w="2800" w:type="dxa"/>
            <w:gridSpan w:val="2"/>
            <w:shd w:val="clear" w:color="auto" w:fill="auto"/>
          </w:tcPr>
          <w:p w:rsidR="00903DB0" w:rsidRPr="00903DB0" w:rsidRDefault="00903DB0" w:rsidP="00617579">
            <w:pPr>
              <w:autoSpaceDE w:val="0"/>
              <w:autoSpaceDN w:val="0"/>
              <w:adjustRightInd w:val="0"/>
              <w:jc w:val="center"/>
              <w:rPr>
                <w:sz w:val="12"/>
                <w:szCs w:val="12"/>
              </w:rPr>
            </w:pPr>
            <w:r w:rsidRPr="00903DB0">
              <w:rPr>
                <w:sz w:val="12"/>
                <w:szCs w:val="12"/>
              </w:rPr>
              <w:t>Ответственный</w:t>
            </w:r>
          </w:p>
          <w:p w:rsidR="00903DB0" w:rsidRPr="00903DB0" w:rsidRDefault="00903DB0" w:rsidP="00617579">
            <w:pPr>
              <w:autoSpaceDE w:val="0"/>
              <w:autoSpaceDN w:val="0"/>
              <w:adjustRightInd w:val="0"/>
              <w:jc w:val="center"/>
              <w:rPr>
                <w:sz w:val="12"/>
                <w:szCs w:val="12"/>
              </w:rPr>
            </w:pPr>
            <w:r w:rsidRPr="00903DB0">
              <w:rPr>
                <w:sz w:val="12"/>
                <w:szCs w:val="12"/>
              </w:rPr>
              <w:t>Исполнитель (Ф.И.О., должность)</w:t>
            </w:r>
          </w:p>
        </w:tc>
        <w:tc>
          <w:tcPr>
            <w:tcW w:w="2423" w:type="dxa"/>
            <w:shd w:val="clear" w:color="auto" w:fill="auto"/>
          </w:tcPr>
          <w:p w:rsidR="00903DB0" w:rsidRPr="00903DB0" w:rsidRDefault="00903DB0" w:rsidP="00617579">
            <w:pPr>
              <w:autoSpaceDE w:val="0"/>
              <w:autoSpaceDN w:val="0"/>
              <w:adjustRightInd w:val="0"/>
              <w:jc w:val="center"/>
              <w:rPr>
                <w:sz w:val="12"/>
                <w:szCs w:val="12"/>
              </w:rPr>
            </w:pPr>
            <w:r w:rsidRPr="00903DB0">
              <w:rPr>
                <w:sz w:val="12"/>
                <w:szCs w:val="12"/>
              </w:rPr>
              <w:t>Срок выполнения контрольного события (ДД.ММ</w:t>
            </w:r>
            <w:proofErr w:type="gramStart"/>
            <w:r w:rsidRPr="00903DB0">
              <w:rPr>
                <w:sz w:val="12"/>
                <w:szCs w:val="12"/>
              </w:rPr>
              <w:t>.Г</w:t>
            </w:r>
            <w:proofErr w:type="gramEnd"/>
            <w:r w:rsidRPr="00903DB0">
              <w:rPr>
                <w:sz w:val="12"/>
                <w:szCs w:val="12"/>
              </w:rPr>
              <w:t>Г.)</w:t>
            </w:r>
          </w:p>
        </w:tc>
      </w:tr>
      <w:tr w:rsidR="00903DB0" w:rsidRPr="00903DB0" w:rsidTr="00617579">
        <w:tc>
          <w:tcPr>
            <w:tcW w:w="791" w:type="dxa"/>
            <w:shd w:val="clear" w:color="auto" w:fill="auto"/>
          </w:tcPr>
          <w:p w:rsidR="00903DB0" w:rsidRPr="00903DB0" w:rsidRDefault="00903DB0" w:rsidP="00617579">
            <w:pPr>
              <w:autoSpaceDE w:val="0"/>
              <w:autoSpaceDN w:val="0"/>
              <w:adjustRightInd w:val="0"/>
              <w:jc w:val="center"/>
              <w:rPr>
                <w:sz w:val="12"/>
                <w:szCs w:val="12"/>
              </w:rPr>
            </w:pPr>
            <w:r w:rsidRPr="00903DB0">
              <w:rPr>
                <w:sz w:val="12"/>
                <w:szCs w:val="12"/>
              </w:rPr>
              <w:t>1</w:t>
            </w:r>
          </w:p>
        </w:tc>
        <w:tc>
          <w:tcPr>
            <w:tcW w:w="3577" w:type="dxa"/>
            <w:shd w:val="clear" w:color="auto" w:fill="auto"/>
          </w:tcPr>
          <w:p w:rsidR="00903DB0" w:rsidRPr="00903DB0" w:rsidRDefault="00903DB0" w:rsidP="00617579">
            <w:pPr>
              <w:autoSpaceDE w:val="0"/>
              <w:autoSpaceDN w:val="0"/>
              <w:adjustRightInd w:val="0"/>
              <w:jc w:val="center"/>
              <w:rPr>
                <w:sz w:val="12"/>
                <w:szCs w:val="12"/>
              </w:rPr>
            </w:pPr>
            <w:r w:rsidRPr="00903DB0">
              <w:rPr>
                <w:sz w:val="12"/>
                <w:szCs w:val="12"/>
              </w:rPr>
              <w:t>2</w:t>
            </w:r>
          </w:p>
        </w:tc>
        <w:tc>
          <w:tcPr>
            <w:tcW w:w="2800" w:type="dxa"/>
            <w:gridSpan w:val="2"/>
            <w:shd w:val="clear" w:color="auto" w:fill="auto"/>
          </w:tcPr>
          <w:p w:rsidR="00903DB0" w:rsidRPr="00903DB0" w:rsidRDefault="00903DB0" w:rsidP="00617579">
            <w:pPr>
              <w:autoSpaceDE w:val="0"/>
              <w:autoSpaceDN w:val="0"/>
              <w:adjustRightInd w:val="0"/>
              <w:jc w:val="center"/>
              <w:rPr>
                <w:sz w:val="12"/>
                <w:szCs w:val="12"/>
              </w:rPr>
            </w:pPr>
            <w:r w:rsidRPr="00903DB0">
              <w:rPr>
                <w:sz w:val="12"/>
                <w:szCs w:val="12"/>
              </w:rPr>
              <w:t>3</w:t>
            </w:r>
          </w:p>
        </w:tc>
        <w:tc>
          <w:tcPr>
            <w:tcW w:w="2423" w:type="dxa"/>
            <w:shd w:val="clear" w:color="auto" w:fill="auto"/>
          </w:tcPr>
          <w:p w:rsidR="00903DB0" w:rsidRPr="00903DB0" w:rsidRDefault="00903DB0" w:rsidP="00617579">
            <w:pPr>
              <w:autoSpaceDE w:val="0"/>
              <w:autoSpaceDN w:val="0"/>
              <w:adjustRightInd w:val="0"/>
              <w:jc w:val="center"/>
              <w:rPr>
                <w:sz w:val="12"/>
                <w:szCs w:val="12"/>
              </w:rPr>
            </w:pPr>
            <w:r w:rsidRPr="00903DB0">
              <w:rPr>
                <w:sz w:val="12"/>
                <w:szCs w:val="12"/>
              </w:rPr>
              <w:t>4</w:t>
            </w:r>
          </w:p>
        </w:tc>
      </w:tr>
      <w:tr w:rsidR="00903DB0" w:rsidRPr="00903DB0" w:rsidTr="00617579">
        <w:tc>
          <w:tcPr>
            <w:tcW w:w="791" w:type="dxa"/>
            <w:shd w:val="clear" w:color="auto" w:fill="auto"/>
          </w:tcPr>
          <w:p w:rsidR="00903DB0" w:rsidRPr="00903DB0" w:rsidRDefault="00903DB0" w:rsidP="00617579">
            <w:pPr>
              <w:autoSpaceDE w:val="0"/>
              <w:autoSpaceDN w:val="0"/>
              <w:adjustRightInd w:val="0"/>
              <w:rPr>
                <w:sz w:val="12"/>
                <w:szCs w:val="12"/>
              </w:rPr>
            </w:pPr>
          </w:p>
        </w:tc>
        <w:tc>
          <w:tcPr>
            <w:tcW w:w="3577" w:type="dxa"/>
            <w:shd w:val="clear" w:color="auto" w:fill="auto"/>
          </w:tcPr>
          <w:p w:rsidR="00903DB0" w:rsidRPr="00903DB0" w:rsidRDefault="00903DB0" w:rsidP="00617579">
            <w:pPr>
              <w:autoSpaceDE w:val="0"/>
              <w:autoSpaceDN w:val="0"/>
              <w:adjustRightInd w:val="0"/>
              <w:rPr>
                <w:sz w:val="12"/>
                <w:szCs w:val="12"/>
              </w:rPr>
            </w:pPr>
          </w:p>
        </w:tc>
        <w:tc>
          <w:tcPr>
            <w:tcW w:w="2800" w:type="dxa"/>
            <w:gridSpan w:val="2"/>
            <w:shd w:val="clear" w:color="auto" w:fill="auto"/>
          </w:tcPr>
          <w:p w:rsidR="00903DB0" w:rsidRPr="00903DB0" w:rsidRDefault="00903DB0" w:rsidP="00617579">
            <w:pPr>
              <w:autoSpaceDE w:val="0"/>
              <w:autoSpaceDN w:val="0"/>
              <w:adjustRightInd w:val="0"/>
              <w:rPr>
                <w:sz w:val="12"/>
                <w:szCs w:val="12"/>
              </w:rPr>
            </w:pPr>
          </w:p>
        </w:tc>
        <w:tc>
          <w:tcPr>
            <w:tcW w:w="2423" w:type="dxa"/>
            <w:shd w:val="clear" w:color="auto" w:fill="auto"/>
          </w:tcPr>
          <w:p w:rsidR="00903DB0" w:rsidRPr="00903DB0" w:rsidRDefault="00903DB0" w:rsidP="00617579">
            <w:pPr>
              <w:autoSpaceDE w:val="0"/>
              <w:autoSpaceDN w:val="0"/>
              <w:adjustRightInd w:val="0"/>
              <w:rPr>
                <w:sz w:val="12"/>
                <w:szCs w:val="12"/>
              </w:rPr>
            </w:pPr>
          </w:p>
        </w:tc>
      </w:tr>
    </w:tbl>
    <w:p w:rsidR="00903DB0" w:rsidRPr="00D34A52" w:rsidRDefault="00903DB0" w:rsidP="00903DB0">
      <w:pPr>
        <w:autoSpaceDE w:val="0"/>
        <w:autoSpaceDN w:val="0"/>
        <w:adjustRightInd w:val="0"/>
        <w:ind w:left="5812"/>
        <w:rPr>
          <w:sz w:val="12"/>
          <w:szCs w:val="12"/>
        </w:rPr>
      </w:pPr>
      <w:r w:rsidRPr="00D34A52">
        <w:rPr>
          <w:sz w:val="12"/>
          <w:szCs w:val="12"/>
        </w:rPr>
        <w:t>Приложение 3</w:t>
      </w:r>
    </w:p>
    <w:p w:rsidR="00903DB0" w:rsidRPr="00D34A52" w:rsidRDefault="00903DB0" w:rsidP="00903DB0">
      <w:pPr>
        <w:autoSpaceDE w:val="0"/>
        <w:autoSpaceDN w:val="0"/>
        <w:adjustRightInd w:val="0"/>
        <w:ind w:left="5812"/>
        <w:rPr>
          <w:sz w:val="12"/>
          <w:szCs w:val="12"/>
        </w:rPr>
      </w:pPr>
      <w:r w:rsidRPr="00D34A52">
        <w:rPr>
          <w:sz w:val="12"/>
          <w:szCs w:val="12"/>
        </w:rPr>
        <w:t xml:space="preserve"> к Положению  о проектном управлении  в органах местного самоуправления Убеевского сельского поселения Красноармейского района</w:t>
      </w:r>
    </w:p>
    <w:p w:rsidR="00903DB0" w:rsidRPr="00D34A52" w:rsidRDefault="00903DB0" w:rsidP="00903DB0">
      <w:pPr>
        <w:autoSpaceDE w:val="0"/>
        <w:autoSpaceDN w:val="0"/>
        <w:adjustRightInd w:val="0"/>
        <w:ind w:left="5812"/>
        <w:rPr>
          <w:sz w:val="12"/>
          <w:szCs w:val="12"/>
        </w:rPr>
      </w:pPr>
      <w:r w:rsidRPr="00D34A52">
        <w:rPr>
          <w:sz w:val="12"/>
          <w:szCs w:val="12"/>
        </w:rPr>
        <w:t>Чувашской Республики</w:t>
      </w:r>
    </w:p>
    <w:p w:rsidR="00903DB0" w:rsidRPr="00D34A52" w:rsidRDefault="00903DB0" w:rsidP="00903DB0">
      <w:pPr>
        <w:widowControl w:val="0"/>
        <w:autoSpaceDE w:val="0"/>
        <w:autoSpaceDN w:val="0"/>
        <w:jc w:val="center"/>
        <w:rPr>
          <w:b/>
          <w:sz w:val="12"/>
          <w:szCs w:val="12"/>
        </w:rPr>
      </w:pPr>
      <w:r w:rsidRPr="00D34A52">
        <w:rPr>
          <w:b/>
          <w:sz w:val="12"/>
          <w:szCs w:val="12"/>
        </w:rPr>
        <w:t>ИТОГОВЫЙ ОТЧЕТ ПО ПРОЕКТУ/ЭТАПА ПРОЕКТА</w:t>
      </w:r>
    </w:p>
    <w:p w:rsidR="00903DB0" w:rsidRPr="00D34A52" w:rsidRDefault="00903DB0" w:rsidP="00903DB0">
      <w:pPr>
        <w:widowControl w:val="0"/>
        <w:autoSpaceDE w:val="0"/>
        <w:autoSpaceDN w:val="0"/>
        <w:jc w:val="both"/>
        <w:rPr>
          <w:sz w:val="12"/>
          <w:szCs w:val="12"/>
        </w:rPr>
      </w:pPr>
    </w:p>
    <w:tbl>
      <w:tblPr>
        <w:tblW w:w="5009"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681"/>
        <w:gridCol w:w="3955"/>
      </w:tblGrid>
      <w:tr w:rsidR="00903DB0" w:rsidRPr="00D34A52" w:rsidTr="00617579">
        <w:trPr>
          <w:trHeight w:val="105"/>
        </w:trPr>
        <w:tc>
          <w:tcPr>
            <w:tcW w:w="2948" w:type="pct"/>
          </w:tcPr>
          <w:p w:rsidR="00903DB0" w:rsidRPr="00D34A52" w:rsidRDefault="00903DB0" w:rsidP="00617579">
            <w:pPr>
              <w:widowControl w:val="0"/>
              <w:autoSpaceDE w:val="0"/>
              <w:autoSpaceDN w:val="0"/>
              <w:rPr>
                <w:sz w:val="12"/>
                <w:szCs w:val="12"/>
              </w:rPr>
            </w:pPr>
            <w:r w:rsidRPr="00D34A52">
              <w:rPr>
                <w:sz w:val="12"/>
                <w:szCs w:val="12"/>
              </w:rPr>
              <w:t>Наименование проекта/этапа проекта</w:t>
            </w:r>
          </w:p>
        </w:tc>
        <w:tc>
          <w:tcPr>
            <w:tcW w:w="2052" w:type="pct"/>
          </w:tcPr>
          <w:p w:rsidR="00903DB0" w:rsidRPr="00D34A52" w:rsidRDefault="00903DB0" w:rsidP="00617579">
            <w:pPr>
              <w:widowControl w:val="0"/>
              <w:autoSpaceDE w:val="0"/>
              <w:autoSpaceDN w:val="0"/>
              <w:rPr>
                <w:sz w:val="12"/>
                <w:szCs w:val="12"/>
              </w:rPr>
            </w:pPr>
          </w:p>
        </w:tc>
      </w:tr>
      <w:tr w:rsidR="00903DB0" w:rsidRPr="00D34A52" w:rsidTr="00617579">
        <w:trPr>
          <w:trHeight w:val="182"/>
        </w:trPr>
        <w:tc>
          <w:tcPr>
            <w:tcW w:w="2948" w:type="pct"/>
            <w:vAlign w:val="center"/>
          </w:tcPr>
          <w:p w:rsidR="00903DB0" w:rsidRPr="00D34A52" w:rsidRDefault="00903DB0" w:rsidP="00617579">
            <w:pPr>
              <w:widowControl w:val="0"/>
              <w:autoSpaceDE w:val="0"/>
              <w:autoSpaceDN w:val="0"/>
              <w:rPr>
                <w:sz w:val="12"/>
                <w:szCs w:val="12"/>
              </w:rPr>
            </w:pPr>
            <w:r w:rsidRPr="00D34A52">
              <w:rPr>
                <w:sz w:val="12"/>
                <w:szCs w:val="12"/>
              </w:rPr>
              <w:t>Куратор проекта (Ф.И.О., должность)</w:t>
            </w:r>
          </w:p>
        </w:tc>
        <w:tc>
          <w:tcPr>
            <w:tcW w:w="2052" w:type="pct"/>
            <w:vAlign w:val="center"/>
          </w:tcPr>
          <w:p w:rsidR="00903DB0" w:rsidRPr="00D34A52" w:rsidRDefault="00903DB0" w:rsidP="00617579">
            <w:pPr>
              <w:widowControl w:val="0"/>
              <w:autoSpaceDE w:val="0"/>
              <w:autoSpaceDN w:val="0"/>
              <w:rPr>
                <w:sz w:val="12"/>
                <w:szCs w:val="12"/>
              </w:rPr>
            </w:pPr>
          </w:p>
        </w:tc>
      </w:tr>
      <w:tr w:rsidR="00903DB0" w:rsidRPr="00D34A52" w:rsidTr="00617579">
        <w:tc>
          <w:tcPr>
            <w:tcW w:w="2948" w:type="pct"/>
            <w:vAlign w:val="center"/>
          </w:tcPr>
          <w:p w:rsidR="00903DB0" w:rsidRPr="00D34A52" w:rsidRDefault="00903DB0" w:rsidP="00617579">
            <w:pPr>
              <w:widowControl w:val="0"/>
              <w:autoSpaceDE w:val="0"/>
              <w:autoSpaceDN w:val="0"/>
              <w:rPr>
                <w:sz w:val="12"/>
                <w:szCs w:val="12"/>
              </w:rPr>
            </w:pPr>
            <w:r w:rsidRPr="00D34A52">
              <w:rPr>
                <w:sz w:val="12"/>
                <w:szCs w:val="12"/>
              </w:rPr>
              <w:t>Руководитель проекта (Ф.И.О., должность)</w:t>
            </w:r>
          </w:p>
        </w:tc>
        <w:tc>
          <w:tcPr>
            <w:tcW w:w="2052" w:type="pct"/>
            <w:vAlign w:val="center"/>
          </w:tcPr>
          <w:p w:rsidR="00903DB0" w:rsidRPr="00D34A52" w:rsidRDefault="00903DB0" w:rsidP="00617579">
            <w:pPr>
              <w:widowControl w:val="0"/>
              <w:autoSpaceDE w:val="0"/>
              <w:autoSpaceDN w:val="0"/>
              <w:rPr>
                <w:sz w:val="12"/>
                <w:szCs w:val="12"/>
              </w:rPr>
            </w:pPr>
          </w:p>
        </w:tc>
      </w:tr>
    </w:tbl>
    <w:p w:rsidR="00903DB0" w:rsidRPr="00D34A52" w:rsidRDefault="00903DB0" w:rsidP="00903DB0">
      <w:pPr>
        <w:widowControl w:val="0"/>
        <w:autoSpaceDE w:val="0"/>
        <w:autoSpaceDN w:val="0"/>
        <w:jc w:val="both"/>
        <w:rPr>
          <w:sz w:val="12"/>
          <w:szCs w:val="1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99"/>
        <w:gridCol w:w="2598"/>
        <w:gridCol w:w="2252"/>
        <w:gridCol w:w="4350"/>
      </w:tblGrid>
      <w:tr w:rsidR="00903DB0" w:rsidRPr="00D34A52" w:rsidTr="00617579">
        <w:tc>
          <w:tcPr>
            <w:tcW w:w="9781" w:type="dxa"/>
            <w:gridSpan w:val="4"/>
          </w:tcPr>
          <w:p w:rsidR="00903DB0" w:rsidRPr="00D34A52" w:rsidRDefault="00903DB0" w:rsidP="00617579">
            <w:pPr>
              <w:widowControl w:val="0"/>
              <w:autoSpaceDE w:val="0"/>
              <w:autoSpaceDN w:val="0"/>
              <w:ind w:firstLine="540"/>
              <w:jc w:val="center"/>
              <w:rPr>
                <w:sz w:val="12"/>
                <w:szCs w:val="12"/>
              </w:rPr>
            </w:pPr>
            <w:r w:rsidRPr="00D34A52">
              <w:rPr>
                <w:b/>
                <w:sz w:val="12"/>
                <w:szCs w:val="12"/>
              </w:rPr>
              <w:t>Достижение результатов проекта/этапа проекта</w:t>
            </w:r>
          </w:p>
        </w:tc>
      </w:tr>
      <w:tr w:rsidR="00903DB0" w:rsidRPr="00D34A52" w:rsidTr="00903DB0">
        <w:trPr>
          <w:trHeight w:val="400"/>
        </w:trPr>
        <w:tc>
          <w:tcPr>
            <w:tcW w:w="501" w:type="dxa"/>
          </w:tcPr>
          <w:p w:rsidR="00903DB0" w:rsidRPr="00D34A52" w:rsidRDefault="00903DB0" w:rsidP="00617579">
            <w:pPr>
              <w:widowControl w:val="0"/>
              <w:autoSpaceDE w:val="0"/>
              <w:autoSpaceDN w:val="0"/>
              <w:jc w:val="center"/>
              <w:rPr>
                <w:sz w:val="12"/>
                <w:szCs w:val="12"/>
              </w:rPr>
            </w:pPr>
            <w:r w:rsidRPr="00D34A52">
              <w:rPr>
                <w:sz w:val="12"/>
                <w:szCs w:val="12"/>
              </w:rPr>
              <w:t>№</w:t>
            </w:r>
          </w:p>
          <w:p w:rsidR="00903DB0" w:rsidRPr="00D34A52" w:rsidRDefault="00903DB0" w:rsidP="00617579">
            <w:pPr>
              <w:widowControl w:val="0"/>
              <w:autoSpaceDE w:val="0"/>
              <w:autoSpaceDN w:val="0"/>
              <w:jc w:val="center"/>
              <w:rPr>
                <w:sz w:val="12"/>
                <w:szCs w:val="12"/>
              </w:rPr>
            </w:pPr>
            <w:proofErr w:type="spellStart"/>
            <w:proofErr w:type="gramStart"/>
            <w:r w:rsidRPr="00D34A52">
              <w:rPr>
                <w:sz w:val="12"/>
                <w:szCs w:val="12"/>
              </w:rPr>
              <w:t>п</w:t>
            </w:r>
            <w:proofErr w:type="spellEnd"/>
            <w:proofErr w:type="gramEnd"/>
            <w:r w:rsidRPr="00D34A52">
              <w:rPr>
                <w:sz w:val="12"/>
                <w:szCs w:val="12"/>
              </w:rPr>
              <w:t>/</w:t>
            </w:r>
            <w:proofErr w:type="spellStart"/>
            <w:r w:rsidRPr="00D34A52">
              <w:rPr>
                <w:sz w:val="12"/>
                <w:szCs w:val="12"/>
              </w:rPr>
              <w:t>п</w:t>
            </w:r>
            <w:proofErr w:type="spellEnd"/>
          </w:p>
        </w:tc>
        <w:tc>
          <w:tcPr>
            <w:tcW w:w="2618" w:type="dxa"/>
          </w:tcPr>
          <w:p w:rsidR="00903DB0" w:rsidRPr="00D34A52" w:rsidRDefault="00903DB0" w:rsidP="00617579">
            <w:pPr>
              <w:widowControl w:val="0"/>
              <w:autoSpaceDE w:val="0"/>
              <w:autoSpaceDN w:val="0"/>
              <w:jc w:val="center"/>
              <w:rPr>
                <w:sz w:val="12"/>
                <w:szCs w:val="12"/>
              </w:rPr>
            </w:pPr>
            <w:r w:rsidRPr="00D34A52">
              <w:rPr>
                <w:sz w:val="12"/>
                <w:szCs w:val="12"/>
              </w:rPr>
              <w:t>Запланированные результаты (результаты проекта, определенные в паспорте проекта)</w:t>
            </w:r>
          </w:p>
        </w:tc>
        <w:tc>
          <w:tcPr>
            <w:tcW w:w="2268" w:type="dxa"/>
          </w:tcPr>
          <w:p w:rsidR="00903DB0" w:rsidRPr="00D34A52" w:rsidRDefault="00903DB0" w:rsidP="00617579">
            <w:pPr>
              <w:widowControl w:val="0"/>
              <w:autoSpaceDE w:val="0"/>
              <w:autoSpaceDN w:val="0"/>
              <w:jc w:val="center"/>
              <w:rPr>
                <w:sz w:val="12"/>
                <w:szCs w:val="12"/>
              </w:rPr>
            </w:pPr>
            <w:r w:rsidRPr="00D34A52">
              <w:rPr>
                <w:sz w:val="12"/>
                <w:szCs w:val="12"/>
              </w:rPr>
              <w:t>Окончательный статус</w:t>
            </w:r>
          </w:p>
          <w:p w:rsidR="00903DB0" w:rsidRPr="00D34A52" w:rsidRDefault="00903DB0" w:rsidP="00617579">
            <w:pPr>
              <w:widowControl w:val="0"/>
              <w:autoSpaceDE w:val="0"/>
              <w:autoSpaceDN w:val="0"/>
              <w:jc w:val="center"/>
              <w:rPr>
                <w:sz w:val="12"/>
                <w:szCs w:val="12"/>
              </w:rPr>
            </w:pPr>
            <w:r w:rsidRPr="00D34A52">
              <w:rPr>
                <w:sz w:val="12"/>
                <w:szCs w:val="12"/>
              </w:rPr>
              <w:t>(</w:t>
            </w:r>
            <w:proofErr w:type="gramStart"/>
            <w:r w:rsidRPr="00D34A52">
              <w:rPr>
                <w:sz w:val="12"/>
                <w:szCs w:val="12"/>
              </w:rPr>
              <w:t>получен</w:t>
            </w:r>
            <w:proofErr w:type="gramEnd"/>
            <w:r w:rsidRPr="00D34A52">
              <w:rPr>
                <w:sz w:val="12"/>
                <w:szCs w:val="12"/>
              </w:rPr>
              <w:t>/не получен/получен частично)</w:t>
            </w:r>
          </w:p>
        </w:tc>
        <w:tc>
          <w:tcPr>
            <w:tcW w:w="4394" w:type="dxa"/>
          </w:tcPr>
          <w:p w:rsidR="00903DB0" w:rsidRPr="00D34A52" w:rsidRDefault="00903DB0" w:rsidP="00617579">
            <w:pPr>
              <w:widowControl w:val="0"/>
              <w:autoSpaceDE w:val="0"/>
              <w:autoSpaceDN w:val="0"/>
              <w:jc w:val="center"/>
              <w:rPr>
                <w:sz w:val="12"/>
                <w:szCs w:val="12"/>
              </w:rPr>
            </w:pPr>
            <w:r w:rsidRPr="00D34A52">
              <w:rPr>
                <w:sz w:val="12"/>
                <w:szCs w:val="12"/>
              </w:rPr>
              <w:t xml:space="preserve">Комментарий </w:t>
            </w:r>
          </w:p>
          <w:p w:rsidR="00903DB0" w:rsidRPr="00D34A52" w:rsidRDefault="00903DB0" w:rsidP="00617579">
            <w:pPr>
              <w:widowControl w:val="0"/>
              <w:autoSpaceDE w:val="0"/>
              <w:autoSpaceDN w:val="0"/>
              <w:jc w:val="center"/>
              <w:rPr>
                <w:sz w:val="12"/>
                <w:szCs w:val="12"/>
              </w:rPr>
            </w:pPr>
            <w:r w:rsidRPr="00D34A52">
              <w:rPr>
                <w:sz w:val="12"/>
                <w:szCs w:val="12"/>
              </w:rPr>
              <w:t>(для статусов, отличающихся от «Получен», комментарий, объясняющий не достижение результата)</w:t>
            </w:r>
          </w:p>
        </w:tc>
      </w:tr>
      <w:tr w:rsidR="00903DB0" w:rsidRPr="00D34A52" w:rsidTr="00ED72CD">
        <w:trPr>
          <w:trHeight w:val="28"/>
        </w:trPr>
        <w:tc>
          <w:tcPr>
            <w:tcW w:w="501" w:type="dxa"/>
          </w:tcPr>
          <w:p w:rsidR="00903DB0" w:rsidRPr="00D34A52" w:rsidRDefault="00903DB0" w:rsidP="00617579">
            <w:pPr>
              <w:widowControl w:val="0"/>
              <w:autoSpaceDE w:val="0"/>
              <w:autoSpaceDN w:val="0"/>
              <w:jc w:val="center"/>
              <w:rPr>
                <w:sz w:val="12"/>
                <w:szCs w:val="12"/>
              </w:rPr>
            </w:pPr>
            <w:r w:rsidRPr="00D34A52">
              <w:rPr>
                <w:sz w:val="12"/>
                <w:szCs w:val="12"/>
              </w:rPr>
              <w:t>1</w:t>
            </w:r>
          </w:p>
        </w:tc>
        <w:tc>
          <w:tcPr>
            <w:tcW w:w="2618" w:type="dxa"/>
          </w:tcPr>
          <w:p w:rsidR="00903DB0" w:rsidRPr="00D34A52" w:rsidRDefault="00903DB0" w:rsidP="00617579">
            <w:pPr>
              <w:widowControl w:val="0"/>
              <w:autoSpaceDE w:val="0"/>
              <w:autoSpaceDN w:val="0"/>
              <w:jc w:val="center"/>
              <w:rPr>
                <w:sz w:val="12"/>
                <w:szCs w:val="12"/>
              </w:rPr>
            </w:pPr>
          </w:p>
        </w:tc>
        <w:tc>
          <w:tcPr>
            <w:tcW w:w="2268" w:type="dxa"/>
          </w:tcPr>
          <w:p w:rsidR="00903DB0" w:rsidRPr="00D34A52" w:rsidRDefault="00903DB0" w:rsidP="00617579">
            <w:pPr>
              <w:widowControl w:val="0"/>
              <w:autoSpaceDE w:val="0"/>
              <w:autoSpaceDN w:val="0"/>
              <w:jc w:val="center"/>
              <w:rPr>
                <w:sz w:val="12"/>
                <w:szCs w:val="12"/>
              </w:rPr>
            </w:pPr>
          </w:p>
        </w:tc>
        <w:tc>
          <w:tcPr>
            <w:tcW w:w="4394" w:type="dxa"/>
            <w:vAlign w:val="center"/>
          </w:tcPr>
          <w:p w:rsidR="00903DB0" w:rsidRPr="00D34A52" w:rsidRDefault="00903DB0" w:rsidP="00617579">
            <w:pPr>
              <w:widowControl w:val="0"/>
              <w:autoSpaceDE w:val="0"/>
              <w:autoSpaceDN w:val="0"/>
              <w:jc w:val="center"/>
              <w:rPr>
                <w:sz w:val="12"/>
                <w:szCs w:val="12"/>
              </w:rPr>
            </w:pPr>
          </w:p>
        </w:tc>
      </w:tr>
      <w:tr w:rsidR="00903DB0" w:rsidRPr="00D34A52" w:rsidTr="00ED72CD">
        <w:trPr>
          <w:trHeight w:val="28"/>
        </w:trPr>
        <w:tc>
          <w:tcPr>
            <w:tcW w:w="501" w:type="dxa"/>
          </w:tcPr>
          <w:p w:rsidR="00903DB0" w:rsidRPr="00D34A52" w:rsidRDefault="00903DB0" w:rsidP="00617579">
            <w:pPr>
              <w:widowControl w:val="0"/>
              <w:autoSpaceDE w:val="0"/>
              <w:autoSpaceDN w:val="0"/>
              <w:jc w:val="center"/>
              <w:rPr>
                <w:sz w:val="12"/>
                <w:szCs w:val="12"/>
              </w:rPr>
            </w:pPr>
            <w:r w:rsidRPr="00D34A52">
              <w:rPr>
                <w:sz w:val="12"/>
                <w:szCs w:val="12"/>
              </w:rPr>
              <w:t>2</w:t>
            </w:r>
          </w:p>
        </w:tc>
        <w:tc>
          <w:tcPr>
            <w:tcW w:w="2618" w:type="dxa"/>
          </w:tcPr>
          <w:p w:rsidR="00903DB0" w:rsidRPr="00D34A52" w:rsidRDefault="00903DB0" w:rsidP="00617579">
            <w:pPr>
              <w:widowControl w:val="0"/>
              <w:autoSpaceDE w:val="0"/>
              <w:autoSpaceDN w:val="0"/>
              <w:jc w:val="center"/>
              <w:rPr>
                <w:sz w:val="12"/>
                <w:szCs w:val="12"/>
              </w:rPr>
            </w:pPr>
          </w:p>
        </w:tc>
        <w:tc>
          <w:tcPr>
            <w:tcW w:w="2268" w:type="dxa"/>
          </w:tcPr>
          <w:p w:rsidR="00903DB0" w:rsidRPr="00D34A52" w:rsidRDefault="00903DB0" w:rsidP="00617579">
            <w:pPr>
              <w:widowControl w:val="0"/>
              <w:autoSpaceDE w:val="0"/>
              <w:autoSpaceDN w:val="0"/>
              <w:jc w:val="center"/>
              <w:rPr>
                <w:sz w:val="12"/>
                <w:szCs w:val="12"/>
              </w:rPr>
            </w:pPr>
          </w:p>
        </w:tc>
        <w:tc>
          <w:tcPr>
            <w:tcW w:w="4394" w:type="dxa"/>
            <w:vAlign w:val="center"/>
          </w:tcPr>
          <w:p w:rsidR="00903DB0" w:rsidRPr="00D34A52" w:rsidRDefault="00903DB0" w:rsidP="00617579">
            <w:pPr>
              <w:widowControl w:val="0"/>
              <w:autoSpaceDE w:val="0"/>
              <w:autoSpaceDN w:val="0"/>
              <w:jc w:val="center"/>
              <w:rPr>
                <w:sz w:val="12"/>
                <w:szCs w:val="12"/>
              </w:rPr>
            </w:pPr>
          </w:p>
        </w:tc>
      </w:tr>
      <w:tr w:rsidR="00903DB0" w:rsidRPr="00D34A52" w:rsidTr="00903DB0">
        <w:trPr>
          <w:trHeight w:val="20"/>
        </w:trPr>
        <w:tc>
          <w:tcPr>
            <w:tcW w:w="3119" w:type="dxa"/>
            <w:gridSpan w:val="2"/>
            <w:vMerge w:val="restart"/>
          </w:tcPr>
          <w:p w:rsidR="00903DB0" w:rsidRPr="00D34A52" w:rsidRDefault="00903DB0" w:rsidP="00617579">
            <w:pPr>
              <w:widowControl w:val="0"/>
              <w:autoSpaceDE w:val="0"/>
              <w:autoSpaceDN w:val="0"/>
              <w:rPr>
                <w:sz w:val="12"/>
                <w:szCs w:val="12"/>
              </w:rPr>
            </w:pPr>
            <w:r w:rsidRPr="00D34A52">
              <w:rPr>
                <w:sz w:val="12"/>
                <w:szCs w:val="12"/>
              </w:rPr>
              <w:t>Итого достигнуто результатов</w:t>
            </w:r>
          </w:p>
        </w:tc>
        <w:tc>
          <w:tcPr>
            <w:tcW w:w="2268" w:type="dxa"/>
          </w:tcPr>
          <w:p w:rsidR="00903DB0" w:rsidRPr="00D34A52" w:rsidRDefault="00903DB0" w:rsidP="00617579">
            <w:pPr>
              <w:widowControl w:val="0"/>
              <w:autoSpaceDE w:val="0"/>
              <w:autoSpaceDN w:val="0"/>
              <w:jc w:val="center"/>
              <w:rPr>
                <w:sz w:val="12"/>
                <w:szCs w:val="12"/>
              </w:rPr>
            </w:pPr>
            <w:r w:rsidRPr="00D34A52">
              <w:rPr>
                <w:sz w:val="12"/>
                <w:szCs w:val="12"/>
              </w:rPr>
              <w:t>Количество и процент достигнутых результатов</w:t>
            </w:r>
          </w:p>
        </w:tc>
        <w:tc>
          <w:tcPr>
            <w:tcW w:w="4394" w:type="dxa"/>
          </w:tcPr>
          <w:p w:rsidR="00903DB0" w:rsidRPr="00D34A52" w:rsidRDefault="00903DB0" w:rsidP="00617579">
            <w:pPr>
              <w:widowControl w:val="0"/>
              <w:autoSpaceDE w:val="0"/>
              <w:autoSpaceDN w:val="0"/>
              <w:jc w:val="center"/>
              <w:rPr>
                <w:sz w:val="12"/>
                <w:szCs w:val="12"/>
              </w:rPr>
            </w:pPr>
            <w:proofErr w:type="gramStart"/>
            <w:r w:rsidRPr="00D34A52">
              <w:rPr>
                <w:sz w:val="12"/>
                <w:szCs w:val="12"/>
              </w:rPr>
              <w:t>В случае частичного получения некоторых результатов комментарий, объясняющие, как вычислялись итоговое количество и процент</w:t>
            </w:r>
            <w:proofErr w:type="gramEnd"/>
          </w:p>
        </w:tc>
      </w:tr>
      <w:tr w:rsidR="00903DB0" w:rsidRPr="00D34A52" w:rsidTr="00617579">
        <w:trPr>
          <w:trHeight w:val="55"/>
        </w:trPr>
        <w:tc>
          <w:tcPr>
            <w:tcW w:w="3119" w:type="dxa"/>
            <w:gridSpan w:val="2"/>
            <w:vMerge/>
          </w:tcPr>
          <w:p w:rsidR="00903DB0" w:rsidRPr="00D34A52" w:rsidRDefault="00903DB0" w:rsidP="00617579">
            <w:pPr>
              <w:widowControl w:val="0"/>
              <w:autoSpaceDE w:val="0"/>
              <w:autoSpaceDN w:val="0"/>
              <w:jc w:val="center"/>
              <w:rPr>
                <w:sz w:val="12"/>
                <w:szCs w:val="12"/>
              </w:rPr>
            </w:pPr>
          </w:p>
        </w:tc>
        <w:tc>
          <w:tcPr>
            <w:tcW w:w="2268" w:type="dxa"/>
          </w:tcPr>
          <w:p w:rsidR="00903DB0" w:rsidRPr="00D34A52" w:rsidRDefault="00903DB0" w:rsidP="00617579">
            <w:pPr>
              <w:widowControl w:val="0"/>
              <w:autoSpaceDE w:val="0"/>
              <w:autoSpaceDN w:val="0"/>
              <w:rPr>
                <w:sz w:val="12"/>
                <w:szCs w:val="12"/>
              </w:rPr>
            </w:pPr>
          </w:p>
        </w:tc>
        <w:tc>
          <w:tcPr>
            <w:tcW w:w="4394" w:type="dxa"/>
          </w:tcPr>
          <w:p w:rsidR="00903DB0" w:rsidRPr="00D34A52" w:rsidRDefault="00903DB0" w:rsidP="00617579">
            <w:pPr>
              <w:widowControl w:val="0"/>
              <w:autoSpaceDE w:val="0"/>
              <w:autoSpaceDN w:val="0"/>
              <w:rPr>
                <w:sz w:val="12"/>
                <w:szCs w:val="12"/>
              </w:rPr>
            </w:pPr>
          </w:p>
        </w:tc>
      </w:tr>
    </w:tbl>
    <w:p w:rsidR="00903DB0" w:rsidRPr="00D34A52" w:rsidRDefault="00903DB0" w:rsidP="00903DB0">
      <w:pPr>
        <w:widowControl w:val="0"/>
        <w:autoSpaceDE w:val="0"/>
        <w:autoSpaceDN w:val="0"/>
        <w:rPr>
          <w:sz w:val="12"/>
          <w:szCs w:val="12"/>
        </w:rPr>
      </w:pPr>
    </w:p>
    <w:tbl>
      <w:tblPr>
        <w:tblW w:w="976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2644"/>
        <w:gridCol w:w="2268"/>
        <w:gridCol w:w="4252"/>
      </w:tblGrid>
      <w:tr w:rsidR="00903DB0" w:rsidRPr="00D34A52" w:rsidTr="00617579">
        <w:tc>
          <w:tcPr>
            <w:tcW w:w="9768" w:type="dxa"/>
            <w:gridSpan w:val="4"/>
          </w:tcPr>
          <w:p w:rsidR="00903DB0" w:rsidRPr="00D34A52" w:rsidRDefault="00903DB0" w:rsidP="00617579">
            <w:pPr>
              <w:widowControl w:val="0"/>
              <w:autoSpaceDE w:val="0"/>
              <w:autoSpaceDN w:val="0"/>
              <w:ind w:firstLine="540"/>
              <w:jc w:val="center"/>
              <w:rPr>
                <w:sz w:val="12"/>
                <w:szCs w:val="12"/>
              </w:rPr>
            </w:pPr>
            <w:r w:rsidRPr="00D34A52">
              <w:rPr>
                <w:b/>
                <w:sz w:val="12"/>
                <w:szCs w:val="12"/>
              </w:rPr>
              <w:t xml:space="preserve">Достижение </w:t>
            </w:r>
            <w:proofErr w:type="gramStart"/>
            <w:r w:rsidRPr="00D34A52">
              <w:rPr>
                <w:b/>
                <w:sz w:val="12"/>
                <w:szCs w:val="12"/>
              </w:rPr>
              <w:t>качества результатов проекта/этапа проекта</w:t>
            </w:r>
            <w:proofErr w:type="gramEnd"/>
          </w:p>
        </w:tc>
      </w:tr>
      <w:tr w:rsidR="00903DB0" w:rsidRPr="00D34A52" w:rsidTr="00903DB0">
        <w:trPr>
          <w:trHeight w:val="425"/>
        </w:trPr>
        <w:tc>
          <w:tcPr>
            <w:tcW w:w="604" w:type="dxa"/>
          </w:tcPr>
          <w:p w:rsidR="00903DB0" w:rsidRPr="00D34A52" w:rsidRDefault="00903DB0" w:rsidP="00617579">
            <w:pPr>
              <w:widowControl w:val="0"/>
              <w:autoSpaceDE w:val="0"/>
              <w:autoSpaceDN w:val="0"/>
              <w:jc w:val="center"/>
              <w:rPr>
                <w:sz w:val="12"/>
                <w:szCs w:val="12"/>
              </w:rPr>
            </w:pPr>
            <w:r w:rsidRPr="00D34A52">
              <w:rPr>
                <w:sz w:val="12"/>
                <w:szCs w:val="12"/>
              </w:rPr>
              <w:t>№</w:t>
            </w:r>
          </w:p>
          <w:p w:rsidR="00903DB0" w:rsidRPr="00D34A52" w:rsidRDefault="00903DB0" w:rsidP="00617579">
            <w:pPr>
              <w:widowControl w:val="0"/>
              <w:autoSpaceDE w:val="0"/>
              <w:autoSpaceDN w:val="0"/>
              <w:jc w:val="center"/>
              <w:rPr>
                <w:sz w:val="12"/>
                <w:szCs w:val="12"/>
              </w:rPr>
            </w:pPr>
            <w:proofErr w:type="spellStart"/>
            <w:proofErr w:type="gramStart"/>
            <w:r w:rsidRPr="00D34A52">
              <w:rPr>
                <w:sz w:val="12"/>
                <w:szCs w:val="12"/>
              </w:rPr>
              <w:t>п</w:t>
            </w:r>
            <w:proofErr w:type="spellEnd"/>
            <w:proofErr w:type="gramEnd"/>
            <w:r w:rsidRPr="00D34A52">
              <w:rPr>
                <w:sz w:val="12"/>
                <w:szCs w:val="12"/>
              </w:rPr>
              <w:t>/</w:t>
            </w:r>
            <w:proofErr w:type="spellStart"/>
            <w:r w:rsidRPr="00D34A52">
              <w:rPr>
                <w:sz w:val="12"/>
                <w:szCs w:val="12"/>
              </w:rPr>
              <w:t>п</w:t>
            </w:r>
            <w:proofErr w:type="spellEnd"/>
          </w:p>
        </w:tc>
        <w:tc>
          <w:tcPr>
            <w:tcW w:w="2644" w:type="dxa"/>
          </w:tcPr>
          <w:p w:rsidR="00903DB0" w:rsidRPr="00D34A52" w:rsidRDefault="00903DB0" w:rsidP="00617579">
            <w:pPr>
              <w:widowControl w:val="0"/>
              <w:autoSpaceDE w:val="0"/>
              <w:autoSpaceDN w:val="0"/>
              <w:jc w:val="center"/>
              <w:rPr>
                <w:sz w:val="12"/>
                <w:szCs w:val="12"/>
              </w:rPr>
            </w:pPr>
            <w:r w:rsidRPr="00D34A52">
              <w:rPr>
                <w:sz w:val="12"/>
                <w:szCs w:val="12"/>
              </w:rPr>
              <w:t>Установленные критерии успеха (критерии успеха проекта, определенные в паспорте проекта)</w:t>
            </w:r>
          </w:p>
        </w:tc>
        <w:tc>
          <w:tcPr>
            <w:tcW w:w="2268" w:type="dxa"/>
          </w:tcPr>
          <w:p w:rsidR="00903DB0" w:rsidRPr="00D34A52" w:rsidRDefault="00903DB0" w:rsidP="00617579">
            <w:pPr>
              <w:widowControl w:val="0"/>
              <w:autoSpaceDE w:val="0"/>
              <w:autoSpaceDN w:val="0"/>
              <w:jc w:val="center"/>
              <w:rPr>
                <w:sz w:val="12"/>
                <w:szCs w:val="12"/>
              </w:rPr>
            </w:pPr>
            <w:r w:rsidRPr="00D34A52">
              <w:rPr>
                <w:sz w:val="12"/>
                <w:szCs w:val="12"/>
              </w:rPr>
              <w:t>Окончательный статус (</w:t>
            </w:r>
            <w:proofErr w:type="gramStart"/>
            <w:r w:rsidRPr="00D34A52">
              <w:rPr>
                <w:sz w:val="12"/>
                <w:szCs w:val="12"/>
              </w:rPr>
              <w:t>достигнут</w:t>
            </w:r>
            <w:proofErr w:type="gramEnd"/>
            <w:r w:rsidRPr="00D34A52">
              <w:rPr>
                <w:sz w:val="12"/>
                <w:szCs w:val="12"/>
              </w:rPr>
              <w:t>/не достигнут/достигнут частично)</w:t>
            </w:r>
          </w:p>
        </w:tc>
        <w:tc>
          <w:tcPr>
            <w:tcW w:w="4252" w:type="dxa"/>
          </w:tcPr>
          <w:p w:rsidR="00903DB0" w:rsidRPr="00D34A52" w:rsidRDefault="00903DB0" w:rsidP="00617579">
            <w:pPr>
              <w:widowControl w:val="0"/>
              <w:autoSpaceDE w:val="0"/>
              <w:autoSpaceDN w:val="0"/>
              <w:jc w:val="center"/>
              <w:rPr>
                <w:sz w:val="12"/>
                <w:szCs w:val="12"/>
              </w:rPr>
            </w:pPr>
            <w:r w:rsidRPr="00D34A52">
              <w:rPr>
                <w:sz w:val="12"/>
                <w:szCs w:val="12"/>
              </w:rPr>
              <w:t>Комментарий (для статусов, отличающихся от «Достигнут», комментарий, объясняющий несоответствие критерию успеха)</w:t>
            </w:r>
          </w:p>
        </w:tc>
      </w:tr>
      <w:tr w:rsidR="00903DB0" w:rsidRPr="00D34A52" w:rsidTr="00617579">
        <w:trPr>
          <w:trHeight w:val="28"/>
        </w:trPr>
        <w:tc>
          <w:tcPr>
            <w:tcW w:w="604" w:type="dxa"/>
          </w:tcPr>
          <w:p w:rsidR="00903DB0" w:rsidRPr="00D34A52" w:rsidRDefault="00903DB0" w:rsidP="00617579">
            <w:pPr>
              <w:widowControl w:val="0"/>
              <w:autoSpaceDE w:val="0"/>
              <w:autoSpaceDN w:val="0"/>
              <w:jc w:val="center"/>
              <w:rPr>
                <w:sz w:val="12"/>
                <w:szCs w:val="12"/>
              </w:rPr>
            </w:pPr>
            <w:r w:rsidRPr="00D34A52">
              <w:rPr>
                <w:sz w:val="12"/>
                <w:szCs w:val="12"/>
              </w:rPr>
              <w:t>1</w:t>
            </w:r>
          </w:p>
        </w:tc>
        <w:tc>
          <w:tcPr>
            <w:tcW w:w="2644" w:type="dxa"/>
          </w:tcPr>
          <w:p w:rsidR="00903DB0" w:rsidRPr="00D34A52" w:rsidRDefault="00903DB0" w:rsidP="00617579">
            <w:pPr>
              <w:widowControl w:val="0"/>
              <w:autoSpaceDE w:val="0"/>
              <w:autoSpaceDN w:val="0"/>
              <w:rPr>
                <w:sz w:val="12"/>
                <w:szCs w:val="12"/>
              </w:rPr>
            </w:pPr>
          </w:p>
        </w:tc>
        <w:tc>
          <w:tcPr>
            <w:tcW w:w="2268" w:type="dxa"/>
          </w:tcPr>
          <w:p w:rsidR="00903DB0" w:rsidRPr="00D34A52" w:rsidRDefault="00903DB0" w:rsidP="00617579">
            <w:pPr>
              <w:widowControl w:val="0"/>
              <w:autoSpaceDE w:val="0"/>
              <w:autoSpaceDN w:val="0"/>
              <w:rPr>
                <w:sz w:val="12"/>
                <w:szCs w:val="12"/>
              </w:rPr>
            </w:pPr>
          </w:p>
        </w:tc>
        <w:tc>
          <w:tcPr>
            <w:tcW w:w="4252" w:type="dxa"/>
          </w:tcPr>
          <w:p w:rsidR="00903DB0" w:rsidRPr="00D34A52" w:rsidRDefault="00903DB0" w:rsidP="00617579">
            <w:pPr>
              <w:widowControl w:val="0"/>
              <w:tabs>
                <w:tab w:val="left" w:pos="338"/>
              </w:tabs>
              <w:autoSpaceDE w:val="0"/>
              <w:autoSpaceDN w:val="0"/>
              <w:rPr>
                <w:sz w:val="12"/>
                <w:szCs w:val="12"/>
              </w:rPr>
            </w:pPr>
          </w:p>
        </w:tc>
      </w:tr>
      <w:tr w:rsidR="00903DB0" w:rsidRPr="00D34A52" w:rsidTr="00617579">
        <w:trPr>
          <w:trHeight w:val="125"/>
        </w:trPr>
        <w:tc>
          <w:tcPr>
            <w:tcW w:w="604" w:type="dxa"/>
          </w:tcPr>
          <w:p w:rsidR="00903DB0" w:rsidRPr="00D34A52" w:rsidRDefault="00903DB0" w:rsidP="00617579">
            <w:pPr>
              <w:widowControl w:val="0"/>
              <w:autoSpaceDE w:val="0"/>
              <w:autoSpaceDN w:val="0"/>
              <w:jc w:val="center"/>
              <w:rPr>
                <w:sz w:val="12"/>
                <w:szCs w:val="12"/>
              </w:rPr>
            </w:pPr>
            <w:r w:rsidRPr="00D34A52">
              <w:rPr>
                <w:sz w:val="12"/>
                <w:szCs w:val="12"/>
              </w:rPr>
              <w:t>2</w:t>
            </w:r>
          </w:p>
        </w:tc>
        <w:tc>
          <w:tcPr>
            <w:tcW w:w="2644" w:type="dxa"/>
          </w:tcPr>
          <w:p w:rsidR="00903DB0" w:rsidRPr="00D34A52" w:rsidRDefault="00903DB0" w:rsidP="00617579">
            <w:pPr>
              <w:widowControl w:val="0"/>
              <w:autoSpaceDE w:val="0"/>
              <w:autoSpaceDN w:val="0"/>
              <w:rPr>
                <w:sz w:val="12"/>
                <w:szCs w:val="12"/>
              </w:rPr>
            </w:pPr>
          </w:p>
        </w:tc>
        <w:tc>
          <w:tcPr>
            <w:tcW w:w="2268" w:type="dxa"/>
          </w:tcPr>
          <w:p w:rsidR="00903DB0" w:rsidRPr="00D34A52" w:rsidRDefault="00903DB0" w:rsidP="00617579">
            <w:pPr>
              <w:widowControl w:val="0"/>
              <w:autoSpaceDE w:val="0"/>
              <w:autoSpaceDN w:val="0"/>
              <w:rPr>
                <w:sz w:val="12"/>
                <w:szCs w:val="12"/>
              </w:rPr>
            </w:pPr>
          </w:p>
        </w:tc>
        <w:tc>
          <w:tcPr>
            <w:tcW w:w="4252" w:type="dxa"/>
          </w:tcPr>
          <w:p w:rsidR="00903DB0" w:rsidRPr="00D34A52" w:rsidRDefault="00903DB0" w:rsidP="00617579">
            <w:pPr>
              <w:widowControl w:val="0"/>
              <w:autoSpaceDE w:val="0"/>
              <w:autoSpaceDN w:val="0"/>
              <w:rPr>
                <w:sz w:val="12"/>
                <w:szCs w:val="12"/>
              </w:rPr>
            </w:pPr>
          </w:p>
        </w:tc>
      </w:tr>
      <w:tr w:rsidR="00903DB0" w:rsidRPr="00D34A52" w:rsidTr="00903DB0">
        <w:trPr>
          <w:trHeight w:val="20"/>
        </w:trPr>
        <w:tc>
          <w:tcPr>
            <w:tcW w:w="3248" w:type="dxa"/>
            <w:gridSpan w:val="2"/>
            <w:vMerge w:val="restart"/>
          </w:tcPr>
          <w:p w:rsidR="00903DB0" w:rsidRPr="00D34A52" w:rsidRDefault="00903DB0" w:rsidP="00617579">
            <w:pPr>
              <w:widowControl w:val="0"/>
              <w:autoSpaceDE w:val="0"/>
              <w:autoSpaceDN w:val="0"/>
              <w:rPr>
                <w:sz w:val="12"/>
                <w:szCs w:val="12"/>
              </w:rPr>
            </w:pPr>
            <w:r w:rsidRPr="00D34A52">
              <w:rPr>
                <w:sz w:val="12"/>
                <w:szCs w:val="12"/>
              </w:rPr>
              <w:t>Итого достигнутых критериев успеха</w:t>
            </w:r>
          </w:p>
        </w:tc>
        <w:tc>
          <w:tcPr>
            <w:tcW w:w="2268" w:type="dxa"/>
          </w:tcPr>
          <w:p w:rsidR="00903DB0" w:rsidRPr="00D34A52" w:rsidRDefault="00903DB0" w:rsidP="00617579">
            <w:pPr>
              <w:widowControl w:val="0"/>
              <w:autoSpaceDE w:val="0"/>
              <w:autoSpaceDN w:val="0"/>
              <w:rPr>
                <w:sz w:val="12"/>
                <w:szCs w:val="12"/>
              </w:rPr>
            </w:pPr>
            <w:r w:rsidRPr="00D34A52">
              <w:rPr>
                <w:sz w:val="12"/>
                <w:szCs w:val="12"/>
              </w:rPr>
              <w:t>Количество и процент достигнутых критериев успеха</w:t>
            </w:r>
          </w:p>
        </w:tc>
        <w:tc>
          <w:tcPr>
            <w:tcW w:w="4252" w:type="dxa"/>
          </w:tcPr>
          <w:p w:rsidR="00903DB0" w:rsidRPr="00D34A52" w:rsidRDefault="00903DB0" w:rsidP="00617579">
            <w:pPr>
              <w:widowControl w:val="0"/>
              <w:autoSpaceDE w:val="0"/>
              <w:autoSpaceDN w:val="0"/>
              <w:rPr>
                <w:sz w:val="12"/>
                <w:szCs w:val="12"/>
              </w:rPr>
            </w:pPr>
            <w:r w:rsidRPr="00D34A52">
              <w:rPr>
                <w:sz w:val="12"/>
                <w:szCs w:val="12"/>
              </w:rPr>
              <w:t>В случае частичного не достижения некоторых критериев успеха комментарий, объясняющий, как вычислялись итоговое количество и процент</w:t>
            </w:r>
          </w:p>
        </w:tc>
      </w:tr>
      <w:tr w:rsidR="00903DB0" w:rsidRPr="00D34A52" w:rsidTr="00617579">
        <w:tc>
          <w:tcPr>
            <w:tcW w:w="3248" w:type="dxa"/>
            <w:gridSpan w:val="2"/>
            <w:vMerge/>
          </w:tcPr>
          <w:p w:rsidR="00903DB0" w:rsidRPr="00D34A52" w:rsidRDefault="00903DB0" w:rsidP="00617579">
            <w:pPr>
              <w:widowControl w:val="0"/>
              <w:autoSpaceDE w:val="0"/>
              <w:autoSpaceDN w:val="0"/>
              <w:rPr>
                <w:sz w:val="12"/>
                <w:szCs w:val="12"/>
              </w:rPr>
            </w:pPr>
          </w:p>
        </w:tc>
        <w:tc>
          <w:tcPr>
            <w:tcW w:w="2268" w:type="dxa"/>
          </w:tcPr>
          <w:p w:rsidR="00903DB0" w:rsidRPr="00D34A52" w:rsidRDefault="00903DB0" w:rsidP="00617579">
            <w:pPr>
              <w:widowControl w:val="0"/>
              <w:autoSpaceDE w:val="0"/>
              <w:autoSpaceDN w:val="0"/>
              <w:rPr>
                <w:sz w:val="12"/>
                <w:szCs w:val="12"/>
              </w:rPr>
            </w:pPr>
          </w:p>
        </w:tc>
        <w:tc>
          <w:tcPr>
            <w:tcW w:w="4252" w:type="dxa"/>
          </w:tcPr>
          <w:p w:rsidR="00903DB0" w:rsidRPr="00D34A52" w:rsidRDefault="00903DB0" w:rsidP="00617579">
            <w:pPr>
              <w:widowControl w:val="0"/>
              <w:autoSpaceDE w:val="0"/>
              <w:autoSpaceDN w:val="0"/>
              <w:rPr>
                <w:sz w:val="12"/>
                <w:szCs w:val="12"/>
              </w:rPr>
            </w:pPr>
          </w:p>
        </w:tc>
      </w:tr>
    </w:tbl>
    <w:p w:rsidR="00903DB0" w:rsidRPr="00D34A52" w:rsidRDefault="00903DB0" w:rsidP="00903DB0">
      <w:pPr>
        <w:widowControl w:val="0"/>
        <w:autoSpaceDE w:val="0"/>
        <w:autoSpaceDN w:val="0"/>
        <w:jc w:val="both"/>
        <w:rPr>
          <w:sz w:val="12"/>
          <w:szCs w:val="12"/>
        </w:rPr>
      </w:pPr>
    </w:p>
    <w:tbl>
      <w:tblPr>
        <w:tblW w:w="1020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8"/>
        <w:gridCol w:w="3464"/>
        <w:gridCol w:w="3911"/>
        <w:gridCol w:w="2393"/>
      </w:tblGrid>
      <w:tr w:rsidR="00903DB0" w:rsidRPr="00D34A52" w:rsidTr="00ED72CD">
        <w:trPr>
          <w:gridBefore w:val="1"/>
          <w:wBefore w:w="438" w:type="dxa"/>
          <w:trHeight w:val="27"/>
        </w:trPr>
        <w:tc>
          <w:tcPr>
            <w:tcW w:w="9768" w:type="dxa"/>
            <w:gridSpan w:val="3"/>
          </w:tcPr>
          <w:p w:rsidR="00903DB0" w:rsidRPr="00D34A52" w:rsidRDefault="00903DB0" w:rsidP="00617579">
            <w:pPr>
              <w:widowControl w:val="0"/>
              <w:autoSpaceDE w:val="0"/>
              <w:autoSpaceDN w:val="0"/>
              <w:ind w:firstLine="540"/>
              <w:jc w:val="center"/>
              <w:rPr>
                <w:sz w:val="12"/>
                <w:szCs w:val="12"/>
              </w:rPr>
            </w:pPr>
            <w:r w:rsidRPr="00D34A52">
              <w:rPr>
                <w:b/>
                <w:sz w:val="12"/>
                <w:szCs w:val="12"/>
              </w:rPr>
              <w:t>Соблюдение сроков проекта/этапа проекта</w:t>
            </w:r>
          </w:p>
        </w:tc>
      </w:tr>
      <w:tr w:rsidR="00903DB0" w:rsidRPr="00D34A52" w:rsidTr="00ED72CD">
        <w:trPr>
          <w:gridBefore w:val="1"/>
          <w:wBefore w:w="438" w:type="dxa"/>
          <w:trHeight w:val="28"/>
        </w:trPr>
        <w:tc>
          <w:tcPr>
            <w:tcW w:w="3464" w:type="dxa"/>
          </w:tcPr>
          <w:p w:rsidR="00903DB0" w:rsidRPr="00D34A52" w:rsidRDefault="00903DB0" w:rsidP="00617579">
            <w:pPr>
              <w:widowControl w:val="0"/>
              <w:autoSpaceDE w:val="0"/>
              <w:autoSpaceDN w:val="0"/>
              <w:jc w:val="center"/>
              <w:rPr>
                <w:sz w:val="12"/>
                <w:szCs w:val="12"/>
              </w:rPr>
            </w:pPr>
            <w:r w:rsidRPr="00D34A52">
              <w:rPr>
                <w:sz w:val="12"/>
                <w:szCs w:val="12"/>
              </w:rPr>
              <w:t>Плановая длительность проекта/этапа проекта</w:t>
            </w:r>
          </w:p>
        </w:tc>
        <w:tc>
          <w:tcPr>
            <w:tcW w:w="3911" w:type="dxa"/>
          </w:tcPr>
          <w:p w:rsidR="00903DB0" w:rsidRPr="00D34A52" w:rsidRDefault="00903DB0" w:rsidP="00617579">
            <w:pPr>
              <w:widowControl w:val="0"/>
              <w:autoSpaceDE w:val="0"/>
              <w:autoSpaceDN w:val="0"/>
              <w:jc w:val="center"/>
              <w:rPr>
                <w:sz w:val="12"/>
                <w:szCs w:val="12"/>
              </w:rPr>
            </w:pPr>
            <w:r w:rsidRPr="00D34A52">
              <w:rPr>
                <w:sz w:val="12"/>
                <w:szCs w:val="12"/>
              </w:rPr>
              <w:t>Фактическая длительность реализации проекта/этапа проекта</w:t>
            </w:r>
          </w:p>
        </w:tc>
        <w:tc>
          <w:tcPr>
            <w:tcW w:w="2393" w:type="dxa"/>
          </w:tcPr>
          <w:p w:rsidR="00903DB0" w:rsidRPr="00D34A52" w:rsidRDefault="00903DB0" w:rsidP="00617579">
            <w:pPr>
              <w:widowControl w:val="0"/>
              <w:autoSpaceDE w:val="0"/>
              <w:autoSpaceDN w:val="0"/>
              <w:jc w:val="center"/>
              <w:rPr>
                <w:sz w:val="12"/>
                <w:szCs w:val="12"/>
              </w:rPr>
            </w:pPr>
            <w:r w:rsidRPr="00D34A52">
              <w:rPr>
                <w:sz w:val="12"/>
                <w:szCs w:val="12"/>
              </w:rPr>
              <w:t>Отклонение</w:t>
            </w:r>
          </w:p>
        </w:tc>
      </w:tr>
      <w:tr w:rsidR="00903DB0" w:rsidRPr="00D34A52" w:rsidTr="00ED72CD">
        <w:trPr>
          <w:gridBefore w:val="1"/>
          <w:wBefore w:w="438" w:type="dxa"/>
          <w:trHeight w:val="217"/>
        </w:trPr>
        <w:tc>
          <w:tcPr>
            <w:tcW w:w="3464" w:type="dxa"/>
            <w:vAlign w:val="center"/>
          </w:tcPr>
          <w:p w:rsidR="00903DB0" w:rsidRPr="00D34A52" w:rsidRDefault="00903DB0" w:rsidP="00617579">
            <w:pPr>
              <w:widowControl w:val="0"/>
              <w:autoSpaceDE w:val="0"/>
              <w:autoSpaceDN w:val="0"/>
              <w:rPr>
                <w:sz w:val="12"/>
                <w:szCs w:val="12"/>
              </w:rPr>
            </w:pPr>
          </w:p>
        </w:tc>
        <w:tc>
          <w:tcPr>
            <w:tcW w:w="3911" w:type="dxa"/>
            <w:vAlign w:val="center"/>
          </w:tcPr>
          <w:p w:rsidR="00903DB0" w:rsidRPr="00D34A52" w:rsidRDefault="00903DB0" w:rsidP="00617579">
            <w:pPr>
              <w:widowControl w:val="0"/>
              <w:autoSpaceDE w:val="0"/>
              <w:autoSpaceDN w:val="0"/>
              <w:rPr>
                <w:sz w:val="12"/>
                <w:szCs w:val="12"/>
              </w:rPr>
            </w:pPr>
          </w:p>
        </w:tc>
        <w:tc>
          <w:tcPr>
            <w:tcW w:w="2393" w:type="dxa"/>
            <w:vAlign w:val="center"/>
          </w:tcPr>
          <w:p w:rsidR="00903DB0" w:rsidRPr="00D34A52" w:rsidRDefault="00903DB0" w:rsidP="00617579">
            <w:pPr>
              <w:widowControl w:val="0"/>
              <w:autoSpaceDE w:val="0"/>
              <w:autoSpaceDN w:val="0"/>
              <w:rPr>
                <w:sz w:val="12"/>
                <w:szCs w:val="12"/>
              </w:rPr>
            </w:pPr>
          </w:p>
        </w:tc>
      </w:tr>
      <w:tr w:rsidR="00903DB0" w:rsidRPr="00D34A52" w:rsidTr="00ED72CD">
        <w:trPr>
          <w:gridBefore w:val="1"/>
          <w:wBefore w:w="438" w:type="dxa"/>
          <w:trHeight w:val="28"/>
        </w:trPr>
        <w:tc>
          <w:tcPr>
            <w:tcW w:w="9768" w:type="dxa"/>
            <w:gridSpan w:val="3"/>
            <w:vAlign w:val="center"/>
          </w:tcPr>
          <w:p w:rsidR="00903DB0" w:rsidRPr="00D34A52" w:rsidRDefault="00903DB0" w:rsidP="00617579">
            <w:pPr>
              <w:widowControl w:val="0"/>
              <w:autoSpaceDE w:val="0"/>
              <w:autoSpaceDN w:val="0"/>
              <w:jc w:val="center"/>
              <w:rPr>
                <w:sz w:val="12"/>
                <w:szCs w:val="12"/>
              </w:rPr>
            </w:pPr>
            <w:r w:rsidRPr="00D34A52">
              <w:rPr>
                <w:sz w:val="12"/>
                <w:szCs w:val="12"/>
              </w:rPr>
              <w:t>Дополнительные комментарии к соблюдению сроков завершения проекта</w:t>
            </w:r>
          </w:p>
        </w:tc>
      </w:tr>
      <w:tr w:rsidR="00903DB0" w:rsidRPr="00D34A52" w:rsidTr="00ED72CD">
        <w:trPr>
          <w:gridBefore w:val="1"/>
          <w:wBefore w:w="438" w:type="dxa"/>
          <w:trHeight w:val="218"/>
        </w:trPr>
        <w:tc>
          <w:tcPr>
            <w:tcW w:w="9768" w:type="dxa"/>
            <w:gridSpan w:val="3"/>
            <w:vAlign w:val="center"/>
          </w:tcPr>
          <w:p w:rsidR="00903DB0" w:rsidRPr="00D34A52" w:rsidRDefault="00903DB0" w:rsidP="00617579">
            <w:pPr>
              <w:widowControl w:val="0"/>
              <w:autoSpaceDE w:val="0"/>
              <w:autoSpaceDN w:val="0"/>
              <w:rPr>
                <w:sz w:val="12"/>
                <w:szCs w:val="12"/>
              </w:rPr>
            </w:pPr>
          </w:p>
        </w:tc>
      </w:tr>
      <w:tr w:rsidR="00D34A52" w:rsidRPr="00D34A52" w:rsidTr="00ED7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552"/>
        </w:trPr>
        <w:tc>
          <w:tcPr>
            <w:tcW w:w="10203" w:type="dxa"/>
            <w:gridSpan w:val="4"/>
          </w:tcPr>
          <w:p w:rsidR="00D34A52" w:rsidRPr="00D34A52" w:rsidRDefault="00D34A52" w:rsidP="00617579">
            <w:pPr>
              <w:jc w:val="both"/>
              <w:rPr>
                <w:b/>
                <w:sz w:val="12"/>
                <w:szCs w:val="12"/>
              </w:rPr>
            </w:pPr>
            <w:r w:rsidRPr="00D34A52">
              <w:rPr>
                <w:b/>
                <w:sz w:val="12"/>
                <w:szCs w:val="12"/>
              </w:rPr>
              <w:t>Об утверждении положения о Совете при главе</w:t>
            </w:r>
            <w:r w:rsidRPr="00D34A52">
              <w:rPr>
                <w:sz w:val="12"/>
                <w:szCs w:val="12"/>
              </w:rPr>
              <w:t xml:space="preserve"> </w:t>
            </w:r>
            <w:r w:rsidRPr="00D34A52">
              <w:rPr>
                <w:b/>
                <w:sz w:val="12"/>
                <w:szCs w:val="12"/>
              </w:rPr>
              <w:t xml:space="preserve">Убеевского сельского поселения по улучшению инвестиционного климата  Убеевского  сельского поселения Красноармейского района Чувашской Республики </w:t>
            </w:r>
          </w:p>
          <w:p w:rsidR="00D34A52" w:rsidRPr="00D34A52" w:rsidRDefault="00D34A52" w:rsidP="00617579">
            <w:pPr>
              <w:jc w:val="both"/>
              <w:rPr>
                <w:b/>
                <w:sz w:val="12"/>
                <w:szCs w:val="12"/>
              </w:rPr>
            </w:pPr>
          </w:p>
        </w:tc>
      </w:tr>
    </w:tbl>
    <w:p w:rsidR="00D34A52" w:rsidRPr="00D34A52" w:rsidRDefault="00D34A52" w:rsidP="00D34A52">
      <w:pPr>
        <w:jc w:val="both"/>
        <w:rPr>
          <w:sz w:val="12"/>
          <w:szCs w:val="12"/>
        </w:rPr>
      </w:pPr>
      <w:r w:rsidRPr="00D34A52">
        <w:rPr>
          <w:sz w:val="12"/>
          <w:szCs w:val="12"/>
        </w:rPr>
        <w:t xml:space="preserve"> </w:t>
      </w:r>
      <w:r w:rsidRPr="00D34A52">
        <w:rPr>
          <w:sz w:val="12"/>
          <w:szCs w:val="12"/>
        </w:rPr>
        <w:tab/>
        <w:t xml:space="preserve"> </w:t>
      </w:r>
      <w:proofErr w:type="gramStart"/>
      <w:r w:rsidRPr="00D34A52">
        <w:rPr>
          <w:sz w:val="12"/>
          <w:szCs w:val="12"/>
        </w:rPr>
        <w:t>В целях  создания благоприятных условий для привлечения инвестиций и реализации инвестиционных проектов на территории Убеевского сельского поселения Красноармейского района Чувашской Республики, а также осуществления взаимодействия с территориальными органами федеральных органов исполнительной власти, органами исполнительной власти Чувашской Республики, органами местного самоуправления Красноармейского района Чувашской Республики, органами местного самоуправления Убеевского  сельского поселения Красноармейского района Чувашской Республики по вопросам осуществления государственной политики в</w:t>
      </w:r>
      <w:proofErr w:type="gramEnd"/>
      <w:r w:rsidRPr="00D34A52">
        <w:rPr>
          <w:sz w:val="12"/>
          <w:szCs w:val="12"/>
        </w:rPr>
        <w:t xml:space="preserve"> сфере инвестиционной деятельности администрация Убеевского  сельского поселения Красноармейского района </w:t>
      </w:r>
      <w:proofErr w:type="spellStart"/>
      <w:proofErr w:type="gramStart"/>
      <w:r w:rsidRPr="00D34A52">
        <w:rPr>
          <w:sz w:val="12"/>
          <w:szCs w:val="12"/>
        </w:rPr>
        <w:t>п</w:t>
      </w:r>
      <w:proofErr w:type="spellEnd"/>
      <w:proofErr w:type="gramEnd"/>
      <w:r w:rsidRPr="00D34A52">
        <w:rPr>
          <w:sz w:val="12"/>
          <w:szCs w:val="12"/>
        </w:rPr>
        <w:t xml:space="preserve"> о с т а </w:t>
      </w:r>
      <w:proofErr w:type="spellStart"/>
      <w:r w:rsidRPr="00D34A52">
        <w:rPr>
          <w:sz w:val="12"/>
          <w:szCs w:val="12"/>
        </w:rPr>
        <w:t>н</w:t>
      </w:r>
      <w:proofErr w:type="spellEnd"/>
      <w:r w:rsidRPr="00D34A52">
        <w:rPr>
          <w:sz w:val="12"/>
          <w:szCs w:val="12"/>
        </w:rPr>
        <w:t xml:space="preserve"> о в л я е т: </w:t>
      </w:r>
    </w:p>
    <w:p w:rsidR="00D34A52" w:rsidRPr="00D34A52" w:rsidRDefault="00D34A52" w:rsidP="00D34A52">
      <w:pPr>
        <w:jc w:val="both"/>
        <w:rPr>
          <w:sz w:val="12"/>
          <w:szCs w:val="12"/>
        </w:rPr>
      </w:pPr>
      <w:r w:rsidRPr="00D34A52">
        <w:rPr>
          <w:sz w:val="12"/>
          <w:szCs w:val="12"/>
        </w:rPr>
        <w:t xml:space="preserve"> </w:t>
      </w:r>
      <w:r w:rsidRPr="00D34A52">
        <w:rPr>
          <w:sz w:val="12"/>
          <w:szCs w:val="12"/>
        </w:rPr>
        <w:tab/>
        <w:t xml:space="preserve">1. Утвердить положение о Совете при главе Убеевского сельского поселения по улучшению инвестиционного климата Убеевского сельского поселения Красноармейского района Чувашской Республики согласно приложению 1 к настоящему постановлению. </w:t>
      </w:r>
    </w:p>
    <w:p w:rsidR="00D34A52" w:rsidRPr="00D34A52" w:rsidRDefault="00D34A52" w:rsidP="00D34A52">
      <w:pPr>
        <w:jc w:val="both"/>
        <w:rPr>
          <w:color w:val="808080"/>
          <w:sz w:val="12"/>
          <w:szCs w:val="12"/>
        </w:rPr>
      </w:pPr>
      <w:r w:rsidRPr="00D34A52">
        <w:rPr>
          <w:sz w:val="12"/>
          <w:szCs w:val="12"/>
        </w:rPr>
        <w:t xml:space="preserve">Глава Убеевского  сельского поселения Красноармейского района                                                              </w:t>
      </w:r>
      <w:proofErr w:type="spellStart"/>
      <w:r w:rsidRPr="00D34A52">
        <w:rPr>
          <w:sz w:val="12"/>
          <w:szCs w:val="12"/>
        </w:rPr>
        <w:t>Н.И.Димитриева</w:t>
      </w:r>
      <w:proofErr w:type="spellEnd"/>
    </w:p>
    <w:p w:rsidR="00D34A52" w:rsidRPr="00D34A52" w:rsidRDefault="00D34A52" w:rsidP="00D34A52">
      <w:pPr>
        <w:ind w:left="5954"/>
        <w:rPr>
          <w:sz w:val="12"/>
          <w:szCs w:val="12"/>
        </w:rPr>
      </w:pPr>
      <w:r w:rsidRPr="00D34A52">
        <w:rPr>
          <w:sz w:val="12"/>
          <w:szCs w:val="12"/>
        </w:rPr>
        <w:t>УТВЕРЖДЕНО</w:t>
      </w:r>
    </w:p>
    <w:p w:rsidR="00D34A52" w:rsidRPr="00D34A52" w:rsidRDefault="00D34A52" w:rsidP="00D34A52">
      <w:pPr>
        <w:ind w:left="5954"/>
        <w:rPr>
          <w:sz w:val="12"/>
          <w:szCs w:val="12"/>
        </w:rPr>
      </w:pPr>
      <w:r w:rsidRPr="00D34A52">
        <w:rPr>
          <w:sz w:val="12"/>
          <w:szCs w:val="12"/>
        </w:rPr>
        <w:t>постановлением  администрации</w:t>
      </w:r>
    </w:p>
    <w:p w:rsidR="00D34A52" w:rsidRPr="00D34A52" w:rsidRDefault="00D34A52" w:rsidP="00D34A52">
      <w:pPr>
        <w:ind w:left="5954"/>
        <w:rPr>
          <w:sz w:val="12"/>
          <w:szCs w:val="12"/>
        </w:rPr>
      </w:pPr>
      <w:r w:rsidRPr="00D34A52">
        <w:rPr>
          <w:sz w:val="12"/>
          <w:szCs w:val="12"/>
        </w:rPr>
        <w:t>Убеевского  сельского поселения Красноармейского района</w:t>
      </w:r>
    </w:p>
    <w:p w:rsidR="00D34A52" w:rsidRPr="00D34A52" w:rsidRDefault="00D34A52" w:rsidP="00D34A52">
      <w:pPr>
        <w:ind w:left="5954"/>
        <w:jc w:val="both"/>
        <w:rPr>
          <w:rFonts w:eastAsia="Calibri"/>
          <w:sz w:val="12"/>
          <w:szCs w:val="12"/>
          <w:lang w:eastAsia="en-US"/>
        </w:rPr>
      </w:pPr>
      <w:r w:rsidRPr="00D34A52">
        <w:rPr>
          <w:sz w:val="12"/>
          <w:szCs w:val="12"/>
        </w:rPr>
        <w:t>№  26  от  05.04.2019</w:t>
      </w:r>
    </w:p>
    <w:p w:rsidR="00D34A52" w:rsidRPr="00D34A52" w:rsidRDefault="00D34A52" w:rsidP="00D34A52">
      <w:pPr>
        <w:ind w:firstLine="709"/>
        <w:jc w:val="center"/>
        <w:rPr>
          <w:rFonts w:eastAsia="Calibri"/>
          <w:sz w:val="12"/>
          <w:szCs w:val="12"/>
          <w:lang w:eastAsia="en-US"/>
        </w:rPr>
      </w:pPr>
      <w:r w:rsidRPr="00D34A52">
        <w:rPr>
          <w:rFonts w:eastAsia="Calibri"/>
          <w:b/>
          <w:sz w:val="12"/>
          <w:szCs w:val="12"/>
          <w:lang w:eastAsia="en-US"/>
        </w:rPr>
        <w:t>Положение</w:t>
      </w:r>
      <w:r w:rsidR="00ED72CD">
        <w:rPr>
          <w:rFonts w:eastAsia="Calibri"/>
          <w:b/>
          <w:sz w:val="12"/>
          <w:szCs w:val="12"/>
          <w:lang w:eastAsia="en-US"/>
        </w:rPr>
        <w:t xml:space="preserve"> </w:t>
      </w:r>
      <w:r w:rsidRPr="00D34A52">
        <w:rPr>
          <w:rFonts w:eastAsia="Calibri"/>
          <w:b/>
          <w:sz w:val="12"/>
          <w:szCs w:val="12"/>
          <w:lang w:eastAsia="en-US"/>
        </w:rPr>
        <w:t xml:space="preserve">о Совете при главе </w:t>
      </w:r>
      <w:r w:rsidRPr="00D34A52">
        <w:rPr>
          <w:b/>
          <w:sz w:val="12"/>
          <w:szCs w:val="12"/>
        </w:rPr>
        <w:t xml:space="preserve">Убеевского сельского поселения </w:t>
      </w:r>
      <w:r w:rsidRPr="00D34A52">
        <w:rPr>
          <w:rFonts w:eastAsia="Calibri"/>
          <w:b/>
          <w:sz w:val="12"/>
          <w:szCs w:val="12"/>
          <w:lang w:eastAsia="en-US"/>
        </w:rPr>
        <w:t>по улучшению инвестиционного климата Убеевского  сельского поселения Красноармейского района Чувашской Республики</w:t>
      </w:r>
      <w:r w:rsidR="00ED72CD">
        <w:rPr>
          <w:rFonts w:eastAsia="Calibri"/>
          <w:b/>
          <w:sz w:val="12"/>
          <w:szCs w:val="12"/>
          <w:lang w:eastAsia="en-US"/>
        </w:rPr>
        <w:t xml:space="preserve"> </w:t>
      </w:r>
    </w:p>
    <w:p w:rsidR="00D34A52" w:rsidRPr="00D34A52" w:rsidRDefault="00D34A52" w:rsidP="00D34A52">
      <w:pPr>
        <w:ind w:firstLine="709"/>
        <w:jc w:val="center"/>
        <w:rPr>
          <w:rFonts w:eastAsia="Calibri"/>
          <w:sz w:val="12"/>
          <w:szCs w:val="12"/>
          <w:lang w:eastAsia="en-US"/>
        </w:rPr>
      </w:pPr>
      <w:r w:rsidRPr="00D34A52">
        <w:rPr>
          <w:rFonts w:eastAsia="Calibri"/>
          <w:sz w:val="12"/>
          <w:szCs w:val="12"/>
          <w:lang w:eastAsia="en-US"/>
        </w:rPr>
        <w:t>Раздел I. Общие положения</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1. </w:t>
      </w:r>
      <w:proofErr w:type="gramStart"/>
      <w:r w:rsidRPr="00D34A52">
        <w:rPr>
          <w:rFonts w:eastAsia="Calibri"/>
          <w:sz w:val="12"/>
          <w:szCs w:val="12"/>
          <w:lang w:eastAsia="en-US"/>
        </w:rPr>
        <w:t xml:space="preserve">Совет при главе </w:t>
      </w:r>
      <w:r w:rsidRPr="00D34A52">
        <w:rPr>
          <w:sz w:val="12"/>
          <w:szCs w:val="12"/>
        </w:rPr>
        <w:t xml:space="preserve">Убеевского сельского поселения </w:t>
      </w:r>
      <w:r w:rsidRPr="00D34A52">
        <w:rPr>
          <w:rFonts w:eastAsia="Calibri"/>
          <w:sz w:val="12"/>
          <w:szCs w:val="12"/>
          <w:lang w:eastAsia="en-US"/>
        </w:rPr>
        <w:t xml:space="preserve">по улучшению инвестиционного климата Убеевского сельского поселения Красноармейского района Чувашской Республики (далее — Совет) является совещательным органом, созданным с целью совершенствования инвестиционной политики Убеевского сельского поселения Красноармейского </w:t>
      </w:r>
      <w:r w:rsidRPr="00D34A52">
        <w:rPr>
          <w:rFonts w:eastAsia="Calibri"/>
          <w:sz w:val="12"/>
          <w:szCs w:val="12"/>
          <w:lang w:eastAsia="en-US"/>
        </w:rPr>
        <w:lastRenderedPageBreak/>
        <w:t xml:space="preserve">района Чувашской Республики, активизации инвестиционной деятельности, создания благоприятных условий для привлечения инвестиций в экономику Убеевского сельского поселения Красноармейского района Чувашской Республики и реализации инвестиционных проектов. </w:t>
      </w:r>
      <w:proofErr w:type="gramEnd"/>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2. В своей деятельности Совет руководствуется Конституцией Российской Федерации, федеральными законами и иными нормативными правовыми актами Российской Федерации, законами, нормативными актами Красноармейского района Чувашской Республики и иными нормативными актами Убеевского сельского поселения Красноармейского района Чувашской Республики, а также настоящим Положением. </w:t>
      </w:r>
    </w:p>
    <w:p w:rsidR="00D34A52" w:rsidRPr="00D34A52" w:rsidRDefault="00D34A52" w:rsidP="00D34A52">
      <w:pPr>
        <w:ind w:firstLine="709"/>
        <w:jc w:val="center"/>
        <w:rPr>
          <w:rFonts w:eastAsia="Calibri"/>
          <w:sz w:val="12"/>
          <w:szCs w:val="12"/>
          <w:lang w:eastAsia="en-US"/>
        </w:rPr>
      </w:pPr>
      <w:r w:rsidRPr="00D34A52">
        <w:rPr>
          <w:rFonts w:eastAsia="Calibri"/>
          <w:sz w:val="12"/>
          <w:szCs w:val="12"/>
          <w:lang w:eastAsia="en-US"/>
        </w:rPr>
        <w:t>Раздел II. Основные задачи и функции Совета</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3. Основными задачами Совета являются: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координация деятельности органов местного самоуправления Убеевского  сельского поселения Красноармейского района Чувашской Республики (далее - </w:t>
      </w:r>
      <w:proofErr w:type="spellStart"/>
      <w:r w:rsidRPr="00D34A52">
        <w:rPr>
          <w:rFonts w:eastAsia="Calibri"/>
          <w:sz w:val="12"/>
          <w:szCs w:val="12"/>
          <w:lang w:eastAsia="en-US"/>
        </w:rPr>
        <w:t>Убеевское</w:t>
      </w:r>
      <w:proofErr w:type="spellEnd"/>
      <w:r w:rsidRPr="00D34A52">
        <w:rPr>
          <w:rFonts w:eastAsia="Calibri"/>
          <w:sz w:val="12"/>
          <w:szCs w:val="12"/>
          <w:lang w:eastAsia="en-US"/>
        </w:rPr>
        <w:t xml:space="preserve"> сельское поселение) в сфере инвестиционной деятельности;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взаимодействие в сфере инвестиционной деятельности с  органами исполнительной власти Чувашской Республики, органами местного самоуправления Красноармейского района Чувашской Республики, предприятиями и организациями Убеевского  сельского поселения;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содействие улучшению инвестиционного климата Убеевского сельского поселения посредством выработки рекомендаций по формированию политических, финансово-экономических, организационно-правовых, </w:t>
      </w:r>
      <w:proofErr w:type="spellStart"/>
      <w:r w:rsidRPr="00D34A52">
        <w:rPr>
          <w:rFonts w:eastAsia="Calibri"/>
          <w:sz w:val="12"/>
          <w:szCs w:val="12"/>
          <w:lang w:eastAsia="en-US"/>
        </w:rPr>
        <w:t>социокультурных</w:t>
      </w:r>
      <w:proofErr w:type="spellEnd"/>
      <w:r w:rsidRPr="00D34A52">
        <w:rPr>
          <w:rFonts w:eastAsia="Calibri"/>
          <w:sz w:val="12"/>
          <w:szCs w:val="12"/>
          <w:lang w:eastAsia="en-US"/>
        </w:rPr>
        <w:t xml:space="preserve"> механизмов поддержки инвестиционной деятельности, обеспечивающих экономический рост и достижение на этой основе устойчивого социально-экономического развития Убеевского  сельского поселения;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совершенствование нормативной правовой базы в сфере инвестиционной деятельности в целях упрощения ведения инвестиционной (предпринимательской) деятельности;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формирование открытого информационного пространства в области инвестиционной деятельности;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содействие в реализации инвестиционных проектов на территории Убеевского  сельского поселения.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4. Основными функциями Совета являются: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определение приоритетных направлений и формирование стратегических целей по реализации инвестиционной политики на территории Убеевского  сельского поселения;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разработка механизмов повышения инвестиционной привлекательности Убеевского  сельского поселения;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рассмотрение механизмов стимулирования роста инвестиционной активности  Убеевского  сельского поселения;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содействие развитию инвестиционной инфраструктуры в Убеевского  сельского поселения;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содействие развитию механизмов государственно-частного партнерства  Убеевского  сельского поселения;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содействие в создании условий для проведения единой инвестиционной политики в целях обеспечения пропорционального социально-экономического развития территорий Убеевского  сельского поселения, в том числе для рационального размещения производительных сил;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содействие инвесторам (инициаторам) инвестиционных проектов в преодолении административных и других барьеров, возникающих при реализации инвестиционных проектов на территории Убеевского  сельского поселения;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рассмотрение вопросов, возникающих у инвесторов при реализации инвестиционных проектов на территории Убеевского  сельского поселения, и подготовка предложений по их решению;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разработка рекомендаций по организации взаимодействия органов местного самоуправления Убеевского  сельского поселения и лиц, участвующих в инвестиционном процессе;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разработка единых требований к основным критериям инвестиционных проектов, поддерживаемых за счет средств бюджета Убеевского  сельского поселения;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рассмотрение проекта инвестиционной стратегии Убеевского  сельского поселения, анализ хода ее реализации, подготовка и рассмотрение предложений по ее корректировке;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рассмотрение и одобрение проекта плана создания инвестиционных объектов и объектов необходимой транспортной, энергетической, социальной и другой инфраструктуры региона, а также регламента его корректировки с учетом потребностей  инвестиционных проектов;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разработка рекомендаций по государственной и муниципальной поддержке инвестиционной деятельности и стимулированию инвестиционной активности на территории Убеевского  сельского поселения;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принятие решений о сопровождении инвестиционных проектов, реализуемых или планируемых к реализации на территории Убеевского  сельского поселения, либо об отказе в сопровождении;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рассмотрение результатов реализации инвестиционных проектов, включая несостоявшиеся, анализ причин и неудач в их реализации;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рассмотрение отчетов органа, уполномоченного на проведение оценки регулирующего воздействия принятых и принимаемых нормативно-правовых актов, затрагивающих предпринимательскую деятельность;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решение иных вопросов в сфере инвестиционной деятельности в соответствии с действующим законодательством. </w:t>
      </w:r>
    </w:p>
    <w:p w:rsidR="00D34A52" w:rsidRPr="00D34A52" w:rsidRDefault="00D34A52" w:rsidP="00D34A52">
      <w:pPr>
        <w:ind w:firstLine="709"/>
        <w:jc w:val="center"/>
        <w:rPr>
          <w:rFonts w:eastAsia="Calibri"/>
          <w:sz w:val="12"/>
          <w:szCs w:val="12"/>
          <w:lang w:eastAsia="en-US"/>
        </w:rPr>
      </w:pPr>
      <w:r w:rsidRPr="00D34A52">
        <w:rPr>
          <w:rFonts w:eastAsia="Calibri"/>
          <w:sz w:val="12"/>
          <w:szCs w:val="12"/>
          <w:lang w:eastAsia="en-US"/>
        </w:rPr>
        <w:t>Раздел III. Права Совета</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5. Для выполнения возложенных задач и функций Совет имеет право: </w:t>
      </w:r>
    </w:p>
    <w:p w:rsidR="00D34A52" w:rsidRPr="00D34A52" w:rsidRDefault="00D34A52" w:rsidP="00D34A52">
      <w:pPr>
        <w:ind w:firstLine="709"/>
        <w:jc w:val="both"/>
        <w:rPr>
          <w:rFonts w:eastAsia="Calibri"/>
          <w:sz w:val="12"/>
          <w:szCs w:val="12"/>
          <w:lang w:eastAsia="en-US"/>
        </w:rPr>
      </w:pPr>
      <w:proofErr w:type="gramStart"/>
      <w:r w:rsidRPr="00D34A52">
        <w:rPr>
          <w:rFonts w:eastAsia="Calibri"/>
          <w:sz w:val="12"/>
          <w:szCs w:val="12"/>
          <w:lang w:eastAsia="en-US"/>
        </w:rPr>
        <w:t xml:space="preserve">- запрашивать и получать в установленном порядке органов исполнительной власти Чувашской Республики, территориальных органов федеральных органов исполнительной власти Чувашской Республики, органов местного самоуправления Красноармейского района Чувашской Республики, органов местного самоуправления Убеевского  сельского поселения, предприятий и организаций независимо от их организационно-правовых форм и форм собственности материалы, необходимые для решения вопросов, входящих в его компетенцию; </w:t>
      </w:r>
      <w:proofErr w:type="gramEnd"/>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создавать рабочие группы для изучения и подготовки вопросов, выносимых на обсуждение Совета;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направлять рекомендации в сфере своей компетенции органам исполнительной власти Чувашской Республики, органам местного самоуправления Красноармейского района Чувашской Республики, органам местного самоуправления Убеевского  сельского поселения, предприятиям и организациям независимо от их организационно-правовых форм и форм собственности; </w:t>
      </w:r>
    </w:p>
    <w:p w:rsidR="00D34A52" w:rsidRPr="00D34A52" w:rsidRDefault="00D34A52" w:rsidP="00ED72CD">
      <w:pPr>
        <w:ind w:firstLine="709"/>
        <w:jc w:val="both"/>
        <w:rPr>
          <w:rFonts w:eastAsia="Calibri"/>
          <w:sz w:val="12"/>
          <w:szCs w:val="12"/>
          <w:lang w:eastAsia="en-US"/>
        </w:rPr>
      </w:pPr>
      <w:proofErr w:type="gramStart"/>
      <w:r w:rsidRPr="00D34A52">
        <w:rPr>
          <w:rFonts w:eastAsia="Calibri"/>
          <w:sz w:val="12"/>
          <w:szCs w:val="12"/>
          <w:lang w:eastAsia="en-US"/>
        </w:rPr>
        <w:t>- привлекать в установленном законодательством порядке для подготовки материалов, рассматриваемых на заседаниях Совета, представителей территориальных органов федеральных органов исполнительной власти Чувашской Республики, исполнительных органов государственной власти Чувашской Республики, органов местного самоуправления Красноармейского района Чувашской Республики, органов местного самоуправления Убеевского сельского поселения по согласованию с руководителями этих органов, представителей научного, экспертного и делового сообщества.</w:t>
      </w:r>
      <w:proofErr w:type="gramEnd"/>
      <w:r w:rsidRPr="00D34A52">
        <w:rPr>
          <w:rFonts w:eastAsia="Calibri"/>
          <w:sz w:val="12"/>
          <w:szCs w:val="12"/>
          <w:lang w:eastAsia="en-US"/>
        </w:rPr>
        <w:t xml:space="preserve"> Раздел IV. Состав Совета</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6. Совет состоит из председателя, заместителя председателя, секретаря и членов Совета.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7. Состав Совета утверждается главой администрации Убеевского  сельского поселения.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8. Председателем Совета является глава Убеевского сельского поселения. В отсутствие председателя Совета его полномочия исполняет заместитель председателя Совета. </w:t>
      </w:r>
    </w:p>
    <w:p w:rsidR="00D34A52" w:rsidRPr="00D34A52" w:rsidRDefault="00D34A52" w:rsidP="00ED72CD">
      <w:pPr>
        <w:ind w:firstLine="709"/>
        <w:jc w:val="both"/>
        <w:rPr>
          <w:rFonts w:eastAsia="Calibri"/>
          <w:sz w:val="12"/>
          <w:szCs w:val="12"/>
          <w:lang w:eastAsia="en-US"/>
        </w:rPr>
      </w:pPr>
      <w:r w:rsidRPr="00D34A52">
        <w:rPr>
          <w:rFonts w:eastAsia="Calibri"/>
          <w:sz w:val="12"/>
          <w:szCs w:val="12"/>
          <w:lang w:eastAsia="en-US"/>
        </w:rPr>
        <w:t xml:space="preserve">9. </w:t>
      </w:r>
      <w:proofErr w:type="gramStart"/>
      <w:r w:rsidRPr="00D34A52">
        <w:rPr>
          <w:rFonts w:eastAsia="Calibri"/>
          <w:sz w:val="12"/>
          <w:szCs w:val="12"/>
          <w:lang w:eastAsia="en-US"/>
        </w:rPr>
        <w:t xml:space="preserve">Для участия в заседаниях Совета в соответствии с рассматриваемым вопросом могут быть приглашены представители территориальных органов федеральных органов исполнительной власти Чувашской Республики, исполнительных органов государственной власти Чувашской Республики, представители органов местного самоуправления Красноармейского района Чувашской Республики, органов местного самоуправления Убеевского сельского поселения, представители организаций и общественных объединений, по согласованию с ними. </w:t>
      </w:r>
      <w:proofErr w:type="gramEnd"/>
      <w:r w:rsidRPr="00D34A52">
        <w:rPr>
          <w:rFonts w:eastAsia="Calibri"/>
          <w:sz w:val="12"/>
          <w:szCs w:val="12"/>
          <w:lang w:eastAsia="en-US"/>
        </w:rPr>
        <w:t>Раздел V. Полномочия членов Совета</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10. Совет осуществляет свою деятельность в соответствии с планом работы, утверждаемым решением самого Совета.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11. Председатель Совета: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определяет место и время проведения заседаний Совета;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председательствует на заседаниях Совета;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формирует на основе предложений членов Совета проект плана работы Совета и проект повестки очередного заседания, утверждает план работы Совета и список приглашенных для участия в заседании;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подписывает протокол заседания Совета;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дает поручения членам Совета.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В случае отсутствия председателя Совета его полномочия осуществляет заместитель председателя Совета по поручению председателя Совета.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12. Секретарь Совета осуществляет: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подготовку проекта плана работы Совета, проекта повестки заседания Совета, материалов к заседанию Совета;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информирование членов Совета о месте, времени проведения и повестке заседания Совета, обеспечение их необходимыми материалами;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ведение протокола заседания Совета;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w:t>
      </w:r>
      <w:proofErr w:type="gramStart"/>
      <w:r w:rsidRPr="00D34A52">
        <w:rPr>
          <w:rFonts w:eastAsia="Calibri"/>
          <w:sz w:val="12"/>
          <w:szCs w:val="12"/>
          <w:lang w:eastAsia="en-US"/>
        </w:rPr>
        <w:t>контроль за</w:t>
      </w:r>
      <w:proofErr w:type="gramEnd"/>
      <w:r w:rsidRPr="00D34A52">
        <w:rPr>
          <w:rFonts w:eastAsia="Calibri"/>
          <w:sz w:val="12"/>
          <w:szCs w:val="12"/>
          <w:lang w:eastAsia="en-US"/>
        </w:rPr>
        <w:t xml:space="preserve"> исполнением решений Совета и поручений председателя Совета.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13. Члены Совета вправе: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вносить предложения по проекту плана работы Совета, проектам повесток заседаний, а также по проектам решений, принимаемых Советом;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давать предложения по порядку рассмотрения и существу вопросов, обсуждаемых на заседаниях Совета;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 выступать на заседаниях Совета.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14. Делегирование членами Совета своих полномочий иным лицам не допускается.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15. В случае невозможности присутствия члена Совета на заседании он обязан известить об этом секретаря Совета. При этом член Совета вправе изложить свое мнение по рассматриваемым вопросам в письменной форме, которое </w:t>
      </w:r>
      <w:proofErr w:type="gramStart"/>
      <w:r w:rsidRPr="00D34A52">
        <w:rPr>
          <w:rFonts w:eastAsia="Calibri"/>
          <w:sz w:val="12"/>
          <w:szCs w:val="12"/>
          <w:lang w:eastAsia="en-US"/>
        </w:rPr>
        <w:t>доводится до участников заседания Совета и отражается</w:t>
      </w:r>
      <w:proofErr w:type="gramEnd"/>
      <w:r w:rsidRPr="00D34A52">
        <w:rPr>
          <w:rFonts w:eastAsia="Calibri"/>
          <w:sz w:val="12"/>
          <w:szCs w:val="12"/>
          <w:lang w:eastAsia="en-US"/>
        </w:rPr>
        <w:t xml:space="preserve"> в протоколе заседания Совета. </w:t>
      </w:r>
    </w:p>
    <w:p w:rsidR="00D34A52" w:rsidRPr="00D34A52" w:rsidRDefault="00D34A52" w:rsidP="00D34A52">
      <w:pPr>
        <w:ind w:firstLine="709"/>
        <w:jc w:val="center"/>
        <w:rPr>
          <w:rFonts w:eastAsia="Calibri"/>
          <w:sz w:val="12"/>
          <w:szCs w:val="12"/>
          <w:lang w:eastAsia="en-US"/>
        </w:rPr>
      </w:pPr>
      <w:r w:rsidRPr="00D34A52">
        <w:rPr>
          <w:rFonts w:eastAsia="Calibri"/>
          <w:sz w:val="12"/>
          <w:szCs w:val="12"/>
          <w:lang w:eastAsia="en-US"/>
        </w:rPr>
        <w:t>Раздел VI. Порядок работы Совета</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16. Основной формой работы Совета являются заседания, которые проводятся в открытом режиме в соответствии с планом работы Совета, но не реже одного раза в год.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Внеплановые заседания проводятся по решению председателя Совета.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17. Заседание Совета ведет председатель Совета, а в случае его отсутствия – заместитель  председателя Совета.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18. Заседание Совета правомочно, если на нем присутствует более половины от утвержденного состава Совета.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19. Решение Совета принимается открытым голосованием простым большинством голосов от числа присутствующих на заседании членов Совета. В случае равенства голосов решающим является голос председательствующего на заседании Совета.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20. В случае своего отсутствия на заседании член Совета вправе изложить свое мнение по рассматриваемым вопросам в письменной форме, которое </w:t>
      </w:r>
      <w:proofErr w:type="gramStart"/>
      <w:r w:rsidRPr="00D34A52">
        <w:rPr>
          <w:rFonts w:eastAsia="Calibri"/>
          <w:sz w:val="12"/>
          <w:szCs w:val="12"/>
          <w:lang w:eastAsia="en-US"/>
        </w:rPr>
        <w:t>оглашается на заседании Совета и приобщается</w:t>
      </w:r>
      <w:proofErr w:type="gramEnd"/>
      <w:r w:rsidRPr="00D34A52">
        <w:rPr>
          <w:rFonts w:eastAsia="Calibri"/>
          <w:sz w:val="12"/>
          <w:szCs w:val="12"/>
          <w:lang w:eastAsia="en-US"/>
        </w:rPr>
        <w:t xml:space="preserve"> к протоколу заседания.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21. Решение Совета оформляется протоколом, который подписывается председательствующим на заседании Совета и секретарем Совета. Решение Совета носит рекомендательный характер. </w:t>
      </w:r>
    </w:p>
    <w:p w:rsidR="00D34A52" w:rsidRPr="00D34A52" w:rsidRDefault="00D34A52" w:rsidP="00D34A52">
      <w:pPr>
        <w:ind w:firstLine="709"/>
        <w:jc w:val="both"/>
        <w:rPr>
          <w:rFonts w:eastAsia="Calibri"/>
          <w:sz w:val="12"/>
          <w:szCs w:val="12"/>
          <w:lang w:eastAsia="en-US"/>
        </w:rPr>
      </w:pPr>
      <w:r w:rsidRPr="00D34A52">
        <w:rPr>
          <w:rFonts w:eastAsia="Calibri"/>
          <w:sz w:val="12"/>
          <w:szCs w:val="12"/>
          <w:lang w:eastAsia="en-US"/>
        </w:rPr>
        <w:t xml:space="preserve">22. Обеспечение деятельности Совета осуществляется управлением инвестиций, внешнеэкономической деятельности и межрегиональных связей Правительства Убеевского  сельского поселения. </w:t>
      </w:r>
    </w:p>
    <w:tbl>
      <w:tblPr>
        <w:tblpPr w:leftFromText="180" w:rightFromText="180" w:vertAnchor="page" w:horzAnchor="margin" w:tblpY="5184"/>
        <w:tblW w:w="0" w:type="auto"/>
        <w:tblLook w:val="04A0"/>
      </w:tblPr>
      <w:tblGrid>
        <w:gridCol w:w="4786"/>
      </w:tblGrid>
      <w:tr w:rsidR="00D34A52" w:rsidRPr="00D34A52" w:rsidTr="00617579">
        <w:trPr>
          <w:trHeight w:val="552"/>
        </w:trPr>
        <w:tc>
          <w:tcPr>
            <w:tcW w:w="4786" w:type="dxa"/>
            <w:hideMark/>
          </w:tcPr>
          <w:p w:rsidR="00D34A52" w:rsidRPr="00D34A52" w:rsidRDefault="00D34A52" w:rsidP="00617579">
            <w:pPr>
              <w:jc w:val="both"/>
              <w:rPr>
                <w:b/>
                <w:bCs/>
                <w:sz w:val="12"/>
                <w:szCs w:val="12"/>
                <w:lang w:eastAsia="ar-SA"/>
              </w:rPr>
            </w:pPr>
            <w:r w:rsidRPr="00D34A52">
              <w:rPr>
                <w:b/>
                <w:sz w:val="12"/>
                <w:szCs w:val="12"/>
                <w:lang w:eastAsia="ar-SA"/>
              </w:rPr>
              <w:t>Об утверждении Правил формирования, утверждения и ведения плана закупок товара, работ, услуг для обеспечения нужд администрации</w:t>
            </w:r>
            <w:r w:rsidRPr="00D34A52">
              <w:rPr>
                <w:sz w:val="12"/>
                <w:szCs w:val="12"/>
                <w:lang w:eastAsia="ar-SA"/>
              </w:rPr>
              <w:t xml:space="preserve"> </w:t>
            </w:r>
            <w:r w:rsidRPr="00D34A52">
              <w:rPr>
                <w:b/>
                <w:sz w:val="12"/>
                <w:szCs w:val="12"/>
                <w:lang w:eastAsia="ar-SA"/>
              </w:rPr>
              <w:t>Убеевского сельского поселения</w:t>
            </w:r>
            <w:r w:rsidRPr="00D34A52">
              <w:rPr>
                <w:sz w:val="12"/>
                <w:szCs w:val="12"/>
                <w:lang w:eastAsia="ar-SA"/>
              </w:rPr>
              <w:t xml:space="preserve"> </w:t>
            </w:r>
            <w:r w:rsidRPr="00D34A52">
              <w:rPr>
                <w:b/>
                <w:sz w:val="12"/>
                <w:szCs w:val="12"/>
                <w:lang w:eastAsia="ar-SA"/>
              </w:rPr>
              <w:t xml:space="preserve"> Красноармейского района Чувашской Республики, а также требования к форме плана закупок товаров, работ и услуг для обеспечения нужд администрации  Убеевского сельского поселения</w:t>
            </w:r>
            <w:r w:rsidRPr="00D34A52">
              <w:rPr>
                <w:sz w:val="12"/>
                <w:szCs w:val="12"/>
                <w:lang w:eastAsia="ar-SA"/>
              </w:rPr>
              <w:t xml:space="preserve"> </w:t>
            </w:r>
            <w:r w:rsidRPr="00D34A52">
              <w:rPr>
                <w:b/>
                <w:sz w:val="12"/>
                <w:szCs w:val="12"/>
                <w:lang w:eastAsia="ar-SA"/>
              </w:rPr>
              <w:t xml:space="preserve"> Красноармейского района Чувашской Республики</w:t>
            </w:r>
          </w:p>
        </w:tc>
      </w:tr>
    </w:tbl>
    <w:p w:rsidR="00D34A52" w:rsidRDefault="00D34A52" w:rsidP="00D34A52">
      <w:pPr>
        <w:spacing w:line="276" w:lineRule="auto"/>
        <w:ind w:firstLine="567"/>
        <w:jc w:val="both"/>
        <w:rPr>
          <w:sz w:val="12"/>
          <w:szCs w:val="12"/>
          <w:lang w:eastAsia="ar-SA"/>
        </w:rPr>
      </w:pPr>
    </w:p>
    <w:p w:rsidR="00D34A52" w:rsidRPr="00D34A52" w:rsidRDefault="00D34A52" w:rsidP="00D34A52">
      <w:pPr>
        <w:spacing w:line="276" w:lineRule="auto"/>
        <w:ind w:firstLine="567"/>
        <w:jc w:val="both"/>
        <w:rPr>
          <w:sz w:val="12"/>
          <w:szCs w:val="12"/>
          <w:lang w:eastAsia="ar-SA"/>
        </w:rPr>
      </w:pPr>
      <w:r w:rsidRPr="00D34A52">
        <w:rPr>
          <w:sz w:val="12"/>
          <w:szCs w:val="12"/>
          <w:lang w:eastAsia="ar-SA"/>
        </w:rPr>
        <w:lastRenderedPageBreak/>
        <w:t xml:space="preserve">В соответствии с частью 5 статьи 21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администрация Убеевского сельского поселения Красноармейского района Чувашской Республики </w:t>
      </w:r>
      <w:proofErr w:type="spellStart"/>
      <w:proofErr w:type="gramStart"/>
      <w:r w:rsidRPr="00D34A52">
        <w:rPr>
          <w:sz w:val="12"/>
          <w:szCs w:val="12"/>
          <w:lang w:eastAsia="ar-SA"/>
        </w:rPr>
        <w:t>п</w:t>
      </w:r>
      <w:proofErr w:type="spellEnd"/>
      <w:proofErr w:type="gramEnd"/>
      <w:r w:rsidRPr="00D34A52">
        <w:rPr>
          <w:sz w:val="12"/>
          <w:szCs w:val="12"/>
          <w:lang w:eastAsia="ar-SA"/>
        </w:rPr>
        <w:t xml:space="preserve"> о с т а </w:t>
      </w:r>
      <w:proofErr w:type="spellStart"/>
      <w:r w:rsidRPr="00D34A52">
        <w:rPr>
          <w:sz w:val="12"/>
          <w:szCs w:val="12"/>
          <w:lang w:eastAsia="ar-SA"/>
        </w:rPr>
        <w:t>н</w:t>
      </w:r>
      <w:proofErr w:type="spellEnd"/>
      <w:r w:rsidRPr="00D34A52">
        <w:rPr>
          <w:sz w:val="12"/>
          <w:szCs w:val="12"/>
          <w:lang w:eastAsia="ar-SA"/>
        </w:rPr>
        <w:t xml:space="preserve"> о в л я е т: </w:t>
      </w:r>
    </w:p>
    <w:p w:rsidR="00D34A52" w:rsidRPr="00D34A52" w:rsidRDefault="00D34A52" w:rsidP="00D34A52">
      <w:pPr>
        <w:spacing w:line="276" w:lineRule="auto"/>
        <w:jc w:val="both"/>
        <w:rPr>
          <w:sz w:val="12"/>
          <w:szCs w:val="12"/>
          <w:lang w:eastAsia="ar-SA"/>
        </w:rPr>
      </w:pPr>
      <w:r w:rsidRPr="00D34A52">
        <w:rPr>
          <w:sz w:val="12"/>
          <w:szCs w:val="12"/>
          <w:lang w:eastAsia="ar-SA"/>
        </w:rPr>
        <w:t xml:space="preserve">    1.  Утвердить:</w:t>
      </w:r>
    </w:p>
    <w:p w:rsidR="00D34A52" w:rsidRPr="00D34A52" w:rsidRDefault="00D34A52" w:rsidP="00D34A52">
      <w:pPr>
        <w:spacing w:line="276" w:lineRule="auto"/>
        <w:jc w:val="both"/>
        <w:rPr>
          <w:sz w:val="12"/>
          <w:szCs w:val="12"/>
          <w:lang w:eastAsia="ar-SA"/>
        </w:rPr>
      </w:pPr>
      <w:r w:rsidRPr="00D34A52">
        <w:rPr>
          <w:sz w:val="12"/>
          <w:szCs w:val="12"/>
          <w:lang w:eastAsia="ar-SA"/>
        </w:rPr>
        <w:t xml:space="preserve">- Правила формирования, утверждения и ведения плана закупок товара, работ, услуг для обеспечения </w:t>
      </w:r>
      <w:bookmarkStart w:id="23" w:name="_Hlk533698586"/>
      <w:r w:rsidRPr="00D34A52">
        <w:rPr>
          <w:sz w:val="12"/>
          <w:szCs w:val="12"/>
          <w:lang w:eastAsia="ar-SA"/>
        </w:rPr>
        <w:t>нужд администрации Убеевского сельского поселения Красноармейского района Чувашской Республики</w:t>
      </w:r>
      <w:bookmarkEnd w:id="23"/>
      <w:r w:rsidRPr="00D34A52">
        <w:rPr>
          <w:sz w:val="12"/>
          <w:szCs w:val="12"/>
          <w:lang w:eastAsia="ar-SA"/>
        </w:rPr>
        <w:t xml:space="preserve"> (приложение №1);</w:t>
      </w:r>
    </w:p>
    <w:p w:rsidR="00D34A52" w:rsidRPr="00D34A52" w:rsidRDefault="00D34A52" w:rsidP="00D34A52">
      <w:pPr>
        <w:spacing w:line="276" w:lineRule="auto"/>
        <w:jc w:val="both"/>
        <w:rPr>
          <w:sz w:val="12"/>
          <w:szCs w:val="12"/>
          <w:lang w:eastAsia="ar-SA"/>
        </w:rPr>
      </w:pPr>
      <w:r w:rsidRPr="00D34A52">
        <w:rPr>
          <w:sz w:val="12"/>
          <w:szCs w:val="12"/>
          <w:lang w:eastAsia="ar-SA"/>
        </w:rPr>
        <w:t xml:space="preserve">- требование к форме плана закупок товаров, работ и услуг для обеспечения нужд администрации Убеевского сельского поселения </w:t>
      </w:r>
      <w:r w:rsidRPr="00D34A52">
        <w:rPr>
          <w:b/>
          <w:sz w:val="12"/>
          <w:szCs w:val="12"/>
          <w:lang w:eastAsia="ar-SA"/>
        </w:rPr>
        <w:t xml:space="preserve"> </w:t>
      </w:r>
      <w:r w:rsidRPr="00D34A52">
        <w:rPr>
          <w:sz w:val="12"/>
          <w:szCs w:val="12"/>
          <w:lang w:eastAsia="ar-SA"/>
        </w:rPr>
        <w:t>Красноармейского района Чувашской Республики (приложение № 2).</w:t>
      </w:r>
    </w:p>
    <w:p w:rsidR="00D34A52" w:rsidRPr="00D34A52" w:rsidRDefault="00D34A52" w:rsidP="00D34A52">
      <w:pPr>
        <w:spacing w:line="276" w:lineRule="auto"/>
        <w:jc w:val="both"/>
        <w:rPr>
          <w:sz w:val="12"/>
          <w:szCs w:val="12"/>
        </w:rPr>
      </w:pPr>
      <w:r w:rsidRPr="00D34A52">
        <w:rPr>
          <w:sz w:val="12"/>
          <w:szCs w:val="12"/>
          <w:lang w:eastAsia="ar-SA"/>
        </w:rPr>
        <w:t xml:space="preserve">    2.  </w:t>
      </w:r>
      <w:r w:rsidRPr="00D34A52">
        <w:rPr>
          <w:sz w:val="12"/>
          <w:szCs w:val="12"/>
        </w:rPr>
        <w:t xml:space="preserve">Настоящее постановление вступает в силу после официального опубликования в информационном издании «Вестник </w:t>
      </w:r>
      <w:r w:rsidRPr="00D34A52">
        <w:rPr>
          <w:sz w:val="12"/>
          <w:szCs w:val="12"/>
          <w:lang w:eastAsia="ar-SA"/>
        </w:rPr>
        <w:t>Убеевского сельского поселения».</w:t>
      </w:r>
    </w:p>
    <w:p w:rsidR="00D34A52" w:rsidRPr="00D34A52" w:rsidRDefault="00D34A52" w:rsidP="00ED72CD">
      <w:pPr>
        <w:jc w:val="both"/>
        <w:rPr>
          <w:sz w:val="12"/>
          <w:szCs w:val="12"/>
          <w:lang w:eastAsia="ar-SA"/>
        </w:rPr>
      </w:pPr>
      <w:r w:rsidRPr="00D34A52">
        <w:rPr>
          <w:sz w:val="12"/>
          <w:szCs w:val="12"/>
          <w:lang w:eastAsia="ar-SA"/>
        </w:rPr>
        <w:t>Глава Убеевского сельского поселения</w:t>
      </w:r>
      <w:r>
        <w:rPr>
          <w:sz w:val="12"/>
          <w:szCs w:val="12"/>
          <w:lang w:eastAsia="ar-SA"/>
        </w:rPr>
        <w:t xml:space="preserve"> </w:t>
      </w:r>
      <w:r w:rsidRPr="00D34A52">
        <w:rPr>
          <w:sz w:val="12"/>
          <w:szCs w:val="12"/>
          <w:lang w:eastAsia="ar-SA"/>
        </w:rPr>
        <w:t xml:space="preserve">Красноармейского района </w:t>
      </w:r>
      <w:r w:rsidRPr="00D34A52">
        <w:rPr>
          <w:sz w:val="12"/>
          <w:szCs w:val="12"/>
          <w:lang w:eastAsia="ar-SA"/>
        </w:rPr>
        <w:tab/>
      </w:r>
      <w:r w:rsidRPr="00D34A52">
        <w:rPr>
          <w:sz w:val="12"/>
          <w:szCs w:val="12"/>
          <w:lang w:eastAsia="ar-SA"/>
        </w:rPr>
        <w:tab/>
      </w:r>
      <w:r w:rsidRPr="00D34A52">
        <w:rPr>
          <w:sz w:val="12"/>
          <w:szCs w:val="12"/>
          <w:lang w:eastAsia="ar-SA"/>
        </w:rPr>
        <w:tab/>
      </w:r>
      <w:r w:rsidRPr="00D34A52">
        <w:rPr>
          <w:sz w:val="12"/>
          <w:szCs w:val="12"/>
          <w:lang w:eastAsia="ar-SA"/>
        </w:rPr>
        <w:tab/>
      </w:r>
      <w:r w:rsidRPr="00D34A52">
        <w:rPr>
          <w:sz w:val="12"/>
          <w:szCs w:val="12"/>
          <w:lang w:eastAsia="ar-SA"/>
        </w:rPr>
        <w:tab/>
      </w:r>
      <w:r w:rsidRPr="00D34A52">
        <w:rPr>
          <w:sz w:val="12"/>
          <w:szCs w:val="12"/>
          <w:lang w:eastAsia="ar-SA"/>
        </w:rPr>
        <w:tab/>
        <w:t xml:space="preserve">                    </w:t>
      </w:r>
      <w:proofErr w:type="spellStart"/>
      <w:r w:rsidRPr="00D34A52">
        <w:rPr>
          <w:sz w:val="12"/>
          <w:szCs w:val="12"/>
          <w:lang w:eastAsia="ar-SA"/>
        </w:rPr>
        <w:t>Н.И.Димитриева</w:t>
      </w:r>
      <w:proofErr w:type="spellEnd"/>
    </w:p>
    <w:tbl>
      <w:tblPr>
        <w:tblpPr w:leftFromText="180" w:rightFromText="180" w:vertAnchor="page" w:horzAnchor="margin" w:tblpXSpec="right" w:tblpY="626"/>
        <w:tblW w:w="0" w:type="auto"/>
        <w:tblLook w:val="04A0"/>
      </w:tblPr>
      <w:tblGrid>
        <w:gridCol w:w="3935"/>
      </w:tblGrid>
      <w:tr w:rsidR="00D34A52" w:rsidRPr="00D34A52" w:rsidTr="00617579">
        <w:tc>
          <w:tcPr>
            <w:tcW w:w="3935" w:type="dxa"/>
          </w:tcPr>
          <w:p w:rsidR="00D34A52" w:rsidRPr="00D34A52" w:rsidRDefault="00D34A52" w:rsidP="00617579">
            <w:pPr>
              <w:spacing w:line="276" w:lineRule="auto"/>
              <w:jc w:val="right"/>
              <w:rPr>
                <w:rFonts w:eastAsia="Calibri"/>
                <w:color w:val="000000"/>
                <w:sz w:val="12"/>
                <w:szCs w:val="12"/>
                <w:lang w:eastAsia="en-US"/>
              </w:rPr>
            </w:pPr>
          </w:p>
          <w:p w:rsidR="00D34A52" w:rsidRPr="00D34A52" w:rsidRDefault="00D34A52" w:rsidP="00617579">
            <w:pPr>
              <w:spacing w:line="276" w:lineRule="auto"/>
              <w:jc w:val="right"/>
              <w:rPr>
                <w:rFonts w:eastAsia="Calibri"/>
                <w:color w:val="000000"/>
                <w:sz w:val="12"/>
                <w:szCs w:val="12"/>
                <w:lang w:eastAsia="en-US"/>
              </w:rPr>
            </w:pPr>
            <w:r w:rsidRPr="00D34A52">
              <w:rPr>
                <w:rFonts w:eastAsia="Calibri"/>
                <w:color w:val="000000"/>
                <w:sz w:val="12"/>
                <w:szCs w:val="12"/>
                <w:lang w:eastAsia="en-US"/>
              </w:rPr>
              <w:t>Приложение №1</w:t>
            </w:r>
          </w:p>
          <w:p w:rsidR="00D34A52" w:rsidRPr="00D34A52" w:rsidRDefault="00D34A52" w:rsidP="00617579">
            <w:pPr>
              <w:spacing w:line="276" w:lineRule="auto"/>
              <w:jc w:val="right"/>
              <w:rPr>
                <w:rFonts w:eastAsia="Calibri"/>
                <w:color w:val="000000"/>
                <w:sz w:val="12"/>
                <w:szCs w:val="12"/>
                <w:lang w:eastAsia="en-US"/>
              </w:rPr>
            </w:pPr>
            <w:r w:rsidRPr="00D34A52">
              <w:rPr>
                <w:rFonts w:eastAsia="Calibri"/>
                <w:color w:val="000000"/>
                <w:sz w:val="12"/>
                <w:szCs w:val="12"/>
                <w:lang w:eastAsia="en-US"/>
              </w:rPr>
              <w:t>к постановлению администрации</w:t>
            </w:r>
          </w:p>
          <w:p w:rsidR="00D34A52" w:rsidRPr="00D34A52" w:rsidRDefault="00D34A52" w:rsidP="00617579">
            <w:pPr>
              <w:spacing w:line="276" w:lineRule="auto"/>
              <w:jc w:val="right"/>
              <w:rPr>
                <w:rFonts w:eastAsia="Calibri"/>
                <w:color w:val="000000"/>
                <w:sz w:val="12"/>
                <w:szCs w:val="12"/>
                <w:lang w:eastAsia="en-US"/>
              </w:rPr>
            </w:pPr>
            <w:r w:rsidRPr="00D34A52">
              <w:rPr>
                <w:sz w:val="12"/>
                <w:szCs w:val="12"/>
                <w:lang w:eastAsia="ar-SA"/>
              </w:rPr>
              <w:t xml:space="preserve">Убеевского сельского поселения </w:t>
            </w:r>
            <w:r w:rsidRPr="00D34A52">
              <w:rPr>
                <w:rFonts w:eastAsia="Calibri"/>
                <w:color w:val="000000"/>
                <w:sz w:val="12"/>
                <w:szCs w:val="12"/>
                <w:lang w:eastAsia="en-US"/>
              </w:rPr>
              <w:t xml:space="preserve">Красноармейского района </w:t>
            </w:r>
          </w:p>
          <w:p w:rsidR="00D34A52" w:rsidRPr="00D34A52" w:rsidRDefault="00D34A52" w:rsidP="00617579">
            <w:pPr>
              <w:spacing w:line="276" w:lineRule="auto"/>
              <w:jc w:val="right"/>
              <w:rPr>
                <w:rFonts w:eastAsia="Calibri"/>
                <w:color w:val="000000"/>
                <w:sz w:val="12"/>
                <w:szCs w:val="12"/>
                <w:lang w:eastAsia="en-US"/>
              </w:rPr>
            </w:pPr>
            <w:r w:rsidRPr="00D34A52">
              <w:rPr>
                <w:rFonts w:eastAsia="Calibri"/>
                <w:color w:val="000000"/>
                <w:sz w:val="12"/>
                <w:szCs w:val="12"/>
                <w:lang w:eastAsia="en-US"/>
              </w:rPr>
              <w:t xml:space="preserve"> </w:t>
            </w:r>
          </w:p>
          <w:p w:rsidR="00D34A52" w:rsidRPr="00D34A52" w:rsidRDefault="00D34A52" w:rsidP="00617579">
            <w:pPr>
              <w:spacing w:line="276" w:lineRule="auto"/>
              <w:jc w:val="right"/>
              <w:rPr>
                <w:rFonts w:eastAsia="Calibri"/>
                <w:color w:val="000000"/>
                <w:sz w:val="12"/>
                <w:szCs w:val="12"/>
                <w:lang w:eastAsia="en-US"/>
              </w:rPr>
            </w:pPr>
          </w:p>
        </w:tc>
      </w:tr>
    </w:tbl>
    <w:p w:rsidR="00D34A52" w:rsidRPr="00D34A52" w:rsidRDefault="00D34A52" w:rsidP="00D34A52">
      <w:pPr>
        <w:spacing w:line="276" w:lineRule="auto"/>
        <w:jc w:val="center"/>
        <w:rPr>
          <w:rFonts w:eastAsia="Calibri"/>
          <w:color w:val="000000"/>
          <w:sz w:val="12"/>
          <w:szCs w:val="12"/>
          <w:lang w:eastAsia="en-US"/>
        </w:rPr>
      </w:pPr>
      <w:r w:rsidRPr="00D34A52">
        <w:rPr>
          <w:rFonts w:eastAsia="Calibri"/>
          <w:color w:val="000000"/>
          <w:sz w:val="12"/>
          <w:szCs w:val="12"/>
          <w:lang w:eastAsia="en-US"/>
        </w:rPr>
        <w:t xml:space="preserve">                                                                    </w:t>
      </w:r>
    </w:p>
    <w:p w:rsidR="00D34A52" w:rsidRPr="00D34A52" w:rsidRDefault="00D34A52" w:rsidP="00D34A52">
      <w:pPr>
        <w:spacing w:line="276" w:lineRule="auto"/>
        <w:jc w:val="center"/>
        <w:rPr>
          <w:rFonts w:eastAsia="Calibri"/>
          <w:color w:val="000000"/>
          <w:sz w:val="12"/>
          <w:szCs w:val="12"/>
          <w:lang w:eastAsia="en-US"/>
        </w:rPr>
      </w:pPr>
      <w:r w:rsidRPr="00D34A52">
        <w:rPr>
          <w:rFonts w:eastAsia="Calibri"/>
          <w:color w:val="000000"/>
          <w:sz w:val="12"/>
          <w:szCs w:val="12"/>
          <w:lang w:eastAsia="en-US"/>
        </w:rPr>
        <w:t>ПРАВИЛА</w:t>
      </w:r>
      <w:r w:rsidR="00ED72CD">
        <w:rPr>
          <w:rFonts w:eastAsia="Calibri"/>
          <w:color w:val="000000"/>
          <w:sz w:val="12"/>
          <w:szCs w:val="12"/>
          <w:lang w:eastAsia="en-US"/>
        </w:rPr>
        <w:t xml:space="preserve"> </w:t>
      </w:r>
      <w:r w:rsidRPr="00D34A52">
        <w:rPr>
          <w:rFonts w:eastAsia="Calibri"/>
          <w:color w:val="000000"/>
          <w:sz w:val="12"/>
          <w:szCs w:val="12"/>
          <w:lang w:eastAsia="en-US"/>
        </w:rPr>
        <w:t>формирования, утверждения и ведения плана закупок товара, работ, услуг для обеспечения нужд администрации</w:t>
      </w:r>
      <w:r w:rsidRPr="00D34A52">
        <w:rPr>
          <w:sz w:val="12"/>
          <w:szCs w:val="12"/>
          <w:lang w:eastAsia="ar-SA"/>
        </w:rPr>
        <w:t xml:space="preserve"> Убеевского сельского поселения</w:t>
      </w:r>
      <w:r w:rsidRPr="00D34A52">
        <w:rPr>
          <w:rFonts w:eastAsia="Calibri"/>
          <w:color w:val="000000"/>
          <w:sz w:val="12"/>
          <w:szCs w:val="12"/>
          <w:lang w:eastAsia="en-US"/>
        </w:rPr>
        <w:t xml:space="preserve"> Красноармейского района Чувашской Республики</w:t>
      </w:r>
    </w:p>
    <w:p w:rsidR="00D34A52" w:rsidRPr="00D34A52" w:rsidRDefault="00D34A52" w:rsidP="00D34A52">
      <w:pPr>
        <w:autoSpaceDE w:val="0"/>
        <w:autoSpaceDN w:val="0"/>
        <w:adjustRightInd w:val="0"/>
        <w:spacing w:line="276" w:lineRule="auto"/>
        <w:ind w:firstLine="540"/>
        <w:jc w:val="both"/>
        <w:rPr>
          <w:rFonts w:eastAsia="Calibri"/>
          <w:b/>
          <w:bCs/>
          <w:color w:val="000000"/>
          <w:sz w:val="12"/>
          <w:szCs w:val="12"/>
          <w:lang w:eastAsia="en-US"/>
        </w:rPr>
      </w:pPr>
    </w:p>
    <w:p w:rsidR="00D34A52" w:rsidRPr="00D34A52" w:rsidRDefault="00D34A52" w:rsidP="00D34A52">
      <w:pPr>
        <w:autoSpaceDE w:val="0"/>
        <w:autoSpaceDN w:val="0"/>
        <w:adjustRightInd w:val="0"/>
        <w:spacing w:line="276" w:lineRule="auto"/>
        <w:ind w:firstLine="567"/>
        <w:jc w:val="both"/>
        <w:rPr>
          <w:rFonts w:eastAsia="Calibri"/>
          <w:color w:val="000000"/>
          <w:sz w:val="12"/>
          <w:szCs w:val="12"/>
          <w:lang w:eastAsia="en-US"/>
        </w:rPr>
      </w:pPr>
      <w:proofErr w:type="gramStart"/>
      <w:r w:rsidRPr="00D34A52">
        <w:rPr>
          <w:rFonts w:eastAsia="Calibri"/>
          <w:color w:val="000000"/>
          <w:sz w:val="12"/>
          <w:szCs w:val="12"/>
          <w:lang w:eastAsia="en-US"/>
        </w:rPr>
        <w:t xml:space="preserve">1.Настоящие Правила устанавливают порядок формирования, утверждения и ведения плана закупок товаров, работ, услуг для обеспечения нужд администрации </w:t>
      </w:r>
      <w:r w:rsidRPr="00D34A52">
        <w:rPr>
          <w:sz w:val="12"/>
          <w:szCs w:val="12"/>
          <w:lang w:eastAsia="ar-SA"/>
        </w:rPr>
        <w:t xml:space="preserve">Убеевского сельского поселения </w:t>
      </w:r>
      <w:r w:rsidRPr="00D34A52">
        <w:rPr>
          <w:rFonts w:eastAsia="Calibri"/>
          <w:color w:val="000000"/>
          <w:sz w:val="12"/>
          <w:szCs w:val="12"/>
          <w:lang w:eastAsia="en-US"/>
        </w:rPr>
        <w:t xml:space="preserve">Красноармейского района Чувашской Республики (далее - закупки) в соответствии с Федеральным </w:t>
      </w:r>
      <w:hyperlink r:id="rId29" w:history="1">
        <w:r w:rsidRPr="00D34A52">
          <w:rPr>
            <w:rStyle w:val="aa"/>
            <w:rFonts w:eastAsia="Calibri"/>
            <w:color w:val="000000"/>
            <w:sz w:val="12"/>
            <w:szCs w:val="12"/>
            <w:lang w:eastAsia="en-US"/>
          </w:rPr>
          <w:t>законом</w:t>
        </w:r>
      </w:hyperlink>
      <w:r w:rsidRPr="00D34A52">
        <w:rPr>
          <w:rFonts w:eastAsia="Calibri"/>
          <w:color w:val="000000"/>
          <w:sz w:val="12"/>
          <w:szCs w:val="12"/>
          <w:lang w:eastAsia="en-US"/>
        </w:rPr>
        <w:t xml:space="preserve"> от 05 апреля 2013 года №44- ФЗ "О контрактной системе в сфере закупок товаров, работ, услуг для обеспечения государственных и муниципальных нужд" (далее - Федеральный закон).</w:t>
      </w:r>
      <w:proofErr w:type="gramEnd"/>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2. Планы закупок утверждаются в течение 10 рабочих дней следующими заказчиками:</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а) муниципальными заказчиками, действующими от имени </w:t>
      </w:r>
      <w:r w:rsidRPr="00D34A52">
        <w:rPr>
          <w:sz w:val="12"/>
          <w:szCs w:val="12"/>
          <w:lang w:eastAsia="ar-SA"/>
        </w:rPr>
        <w:t xml:space="preserve">Убеевского сельского поселения </w:t>
      </w:r>
      <w:r w:rsidRPr="00D34A52">
        <w:rPr>
          <w:rFonts w:eastAsia="Calibri"/>
          <w:color w:val="000000"/>
          <w:sz w:val="12"/>
          <w:szCs w:val="12"/>
          <w:lang w:eastAsia="en-US"/>
        </w:rPr>
        <w:t>Красноармейского района, - после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б) бюджетными учреждениями, созданными </w:t>
      </w:r>
      <w:proofErr w:type="spellStart"/>
      <w:r w:rsidRPr="00D34A52">
        <w:rPr>
          <w:rFonts w:eastAsia="Calibri"/>
          <w:color w:val="000000"/>
          <w:sz w:val="12"/>
          <w:szCs w:val="12"/>
          <w:lang w:eastAsia="en-US"/>
        </w:rPr>
        <w:t>Убеевским</w:t>
      </w:r>
      <w:proofErr w:type="spellEnd"/>
      <w:r w:rsidRPr="00D34A52">
        <w:rPr>
          <w:rFonts w:eastAsia="Calibri"/>
          <w:color w:val="000000"/>
          <w:sz w:val="12"/>
          <w:szCs w:val="12"/>
          <w:lang w:eastAsia="en-US"/>
        </w:rPr>
        <w:t xml:space="preserve"> сельским поселением Красноармейского района, за исключением закупок, осуществляемых в соответствии с </w:t>
      </w:r>
      <w:hyperlink r:id="rId30" w:history="1">
        <w:r w:rsidRPr="00D34A52">
          <w:rPr>
            <w:rStyle w:val="aa"/>
            <w:rFonts w:eastAsia="Calibri"/>
            <w:color w:val="000000"/>
            <w:sz w:val="12"/>
            <w:szCs w:val="12"/>
            <w:lang w:eastAsia="en-US"/>
          </w:rPr>
          <w:t>частями 2</w:t>
        </w:r>
      </w:hyperlink>
      <w:r w:rsidRPr="00D34A52">
        <w:rPr>
          <w:rFonts w:eastAsia="Calibri"/>
          <w:color w:val="000000"/>
          <w:sz w:val="12"/>
          <w:szCs w:val="12"/>
          <w:lang w:eastAsia="en-US"/>
        </w:rPr>
        <w:t xml:space="preserve"> и </w:t>
      </w:r>
      <w:hyperlink r:id="rId31" w:history="1">
        <w:r w:rsidRPr="00D34A52">
          <w:rPr>
            <w:rStyle w:val="aa"/>
            <w:rFonts w:eastAsia="Calibri"/>
            <w:color w:val="000000"/>
            <w:sz w:val="12"/>
            <w:szCs w:val="12"/>
            <w:lang w:eastAsia="en-US"/>
          </w:rPr>
          <w:t>6 статьи 15</w:t>
        </w:r>
      </w:hyperlink>
      <w:r w:rsidRPr="00D34A52">
        <w:rPr>
          <w:rFonts w:eastAsia="Calibri"/>
          <w:color w:val="000000"/>
          <w:sz w:val="12"/>
          <w:szCs w:val="12"/>
          <w:lang w:eastAsia="en-US"/>
        </w:rPr>
        <w:t xml:space="preserve"> Федерального закона, - после утверждения планов финансово-хозяйственной деятельности;</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sz w:val="12"/>
          <w:szCs w:val="12"/>
          <w:lang w:eastAsia="en-US"/>
        </w:rPr>
        <w:t xml:space="preserve"> </w:t>
      </w:r>
      <w:proofErr w:type="gramStart"/>
      <w:r w:rsidRPr="00D34A52">
        <w:rPr>
          <w:rFonts w:eastAsia="Calibri"/>
          <w:color w:val="000000"/>
          <w:sz w:val="12"/>
          <w:szCs w:val="12"/>
          <w:lang w:eastAsia="en-US"/>
        </w:rPr>
        <w:t>б</w:t>
      </w:r>
      <w:proofErr w:type="gramEnd"/>
      <w:r w:rsidRPr="00D34A52">
        <w:rPr>
          <w:rFonts w:eastAsia="Calibri"/>
          <w:color w:val="000000"/>
          <w:sz w:val="12"/>
          <w:szCs w:val="12"/>
          <w:lang w:eastAsia="en-US"/>
        </w:rPr>
        <w:t xml:space="preserve"> (1)) муниципальными унитарными предприятиями, за исключением закупок, осуществляемых в соответствии с частями 2.1 и 6 статьи 15 Федерального закона, после утверждения плана (программы) финансово-хозяйственной деятельности предприятия;</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в) автономными учреждениями, в случае, предусмотренном </w:t>
      </w:r>
      <w:hyperlink r:id="rId32" w:history="1">
        <w:r w:rsidRPr="00D34A52">
          <w:rPr>
            <w:rStyle w:val="aa"/>
            <w:rFonts w:eastAsia="Calibri"/>
            <w:color w:val="000000"/>
            <w:sz w:val="12"/>
            <w:szCs w:val="12"/>
            <w:lang w:eastAsia="en-US"/>
          </w:rPr>
          <w:t>частью 4 статьи 15</w:t>
        </w:r>
      </w:hyperlink>
      <w:r w:rsidRPr="00D34A52">
        <w:rPr>
          <w:rFonts w:eastAsia="Calibri"/>
          <w:color w:val="000000"/>
          <w:sz w:val="12"/>
          <w:szCs w:val="12"/>
          <w:lang w:eastAsia="en-US"/>
        </w:rPr>
        <w:t xml:space="preserve"> Федерального закона, - после заключения соглашений о предоставлении субсидий на осуществление капитальных вложений в объекты капитального строительства государственной собственности Российской Федерации или приобретение объектов недвижимого имущества в государственную собственность Российской Федерации (далее - субсидии). При этом в план закупок включаются только закупки, которые планируется осуществлять за счет субсидий;</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г) бюджетными учреждениями, автономными учреждениями, муниципальными унитарными </w:t>
      </w:r>
      <w:proofErr w:type="gramStart"/>
      <w:r w:rsidRPr="00D34A52">
        <w:rPr>
          <w:rFonts w:eastAsia="Calibri"/>
          <w:color w:val="000000"/>
          <w:sz w:val="12"/>
          <w:szCs w:val="12"/>
          <w:lang w:eastAsia="en-US"/>
        </w:rPr>
        <w:t>предприятиями</w:t>
      </w:r>
      <w:proofErr w:type="gramEnd"/>
      <w:r w:rsidRPr="00D34A52">
        <w:rPr>
          <w:rFonts w:eastAsia="Calibri"/>
          <w:color w:val="000000"/>
          <w:sz w:val="12"/>
          <w:szCs w:val="12"/>
          <w:lang w:eastAsia="en-US"/>
        </w:rPr>
        <w:t xml:space="preserve"> созданными </w:t>
      </w:r>
      <w:proofErr w:type="spellStart"/>
      <w:r w:rsidRPr="00D34A52">
        <w:rPr>
          <w:rFonts w:eastAsia="Calibri"/>
          <w:color w:val="000000"/>
          <w:sz w:val="12"/>
          <w:szCs w:val="12"/>
          <w:lang w:eastAsia="en-US"/>
        </w:rPr>
        <w:t>Убеевским</w:t>
      </w:r>
      <w:proofErr w:type="spellEnd"/>
      <w:r w:rsidRPr="00D34A52">
        <w:rPr>
          <w:rFonts w:eastAsia="Calibri"/>
          <w:color w:val="000000"/>
          <w:sz w:val="12"/>
          <w:szCs w:val="12"/>
          <w:lang w:eastAsia="en-US"/>
        </w:rPr>
        <w:t xml:space="preserve"> сельским поселением Красноармейского района,</w:t>
      </w:r>
      <w:r w:rsidRPr="00D34A52">
        <w:rPr>
          <w:sz w:val="12"/>
          <w:szCs w:val="12"/>
        </w:rPr>
        <w:t xml:space="preserve"> </w:t>
      </w:r>
      <w:r w:rsidRPr="00D34A52">
        <w:rPr>
          <w:rFonts w:eastAsia="Calibri"/>
          <w:color w:val="000000"/>
          <w:sz w:val="12"/>
          <w:szCs w:val="12"/>
          <w:lang w:eastAsia="en-US"/>
        </w:rPr>
        <w:t xml:space="preserve">имущество которых принадлежит на праве Убеевского сельского поселения Красноармейского района, осуществляющими закупки в рамках переданных органами местного самоуправления </w:t>
      </w:r>
      <w:r w:rsidRPr="00D34A52">
        <w:rPr>
          <w:sz w:val="12"/>
          <w:szCs w:val="12"/>
          <w:lang w:eastAsia="ar-SA"/>
        </w:rPr>
        <w:t xml:space="preserve">Убеевского сельского поселения </w:t>
      </w:r>
      <w:r w:rsidRPr="00D34A52">
        <w:rPr>
          <w:rFonts w:eastAsia="Calibri"/>
          <w:color w:val="000000"/>
          <w:sz w:val="12"/>
          <w:szCs w:val="12"/>
          <w:lang w:eastAsia="en-US"/>
        </w:rPr>
        <w:t xml:space="preserve">Красноармейского района, полномочий муниципального заказчика по заключению и исполнению от имени Убеевского сельского поселения Красноармейского района муниципальных контрактов от лица указанных органов, в случаях, предусмотренных </w:t>
      </w:r>
      <w:hyperlink r:id="rId33" w:history="1">
        <w:r w:rsidRPr="00D34A52">
          <w:rPr>
            <w:rStyle w:val="aa"/>
            <w:rFonts w:eastAsia="Calibri"/>
            <w:color w:val="000000"/>
            <w:sz w:val="12"/>
            <w:szCs w:val="12"/>
            <w:lang w:eastAsia="en-US"/>
          </w:rPr>
          <w:t>частью 6 статьи 15</w:t>
        </w:r>
      </w:hyperlink>
      <w:r w:rsidRPr="00D34A52">
        <w:rPr>
          <w:rFonts w:eastAsia="Calibri"/>
          <w:color w:val="000000"/>
          <w:sz w:val="12"/>
          <w:szCs w:val="12"/>
          <w:lang w:eastAsia="en-US"/>
        </w:rPr>
        <w:t xml:space="preserve">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3. Планы закупок на очередной финансовый год и плановый период </w:t>
      </w:r>
      <w:proofErr w:type="gramStart"/>
      <w:r w:rsidRPr="00D34A52">
        <w:rPr>
          <w:rFonts w:eastAsia="Calibri"/>
          <w:color w:val="000000"/>
          <w:sz w:val="12"/>
          <w:szCs w:val="12"/>
          <w:lang w:eastAsia="en-US"/>
        </w:rPr>
        <w:t>формируются и представляются</w:t>
      </w:r>
      <w:proofErr w:type="gramEnd"/>
      <w:r w:rsidRPr="00D34A52">
        <w:rPr>
          <w:rFonts w:eastAsia="Calibri"/>
          <w:color w:val="000000"/>
          <w:sz w:val="12"/>
          <w:szCs w:val="12"/>
          <w:lang w:eastAsia="en-US"/>
        </w:rPr>
        <w:t xml:space="preserve"> в соответствии с пунктом 4 настоящих Правил заказчиками, указанными в пункте 2 настоящих Правил, в сроки, установленные с учетом требований к срокам, определенным при установлении порядка формирования и представления главными распорядителями средств местного бюджета.</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4. Заказчики, указанные в </w:t>
      </w:r>
      <w:hyperlink r:id="rId34" w:history="1">
        <w:r w:rsidRPr="00D34A52">
          <w:rPr>
            <w:rStyle w:val="aa"/>
            <w:rFonts w:eastAsia="Calibri"/>
            <w:color w:val="000000"/>
            <w:sz w:val="12"/>
            <w:szCs w:val="12"/>
            <w:lang w:eastAsia="en-US"/>
          </w:rPr>
          <w:t>подпункте "а" пункта 2</w:t>
        </w:r>
      </w:hyperlink>
      <w:r w:rsidRPr="00D34A52">
        <w:rPr>
          <w:rFonts w:eastAsia="Calibri"/>
          <w:color w:val="000000"/>
          <w:sz w:val="12"/>
          <w:szCs w:val="12"/>
          <w:lang w:eastAsia="en-US"/>
        </w:rPr>
        <w:t xml:space="preserve"> настоящих Правил:</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а) формируют планы закупок исходя из целей осуществления закупок, определенных с учетом положений </w:t>
      </w:r>
      <w:hyperlink r:id="rId35" w:history="1">
        <w:r w:rsidRPr="00D34A52">
          <w:rPr>
            <w:rStyle w:val="aa"/>
            <w:rFonts w:eastAsia="Calibri"/>
            <w:color w:val="000000"/>
            <w:sz w:val="12"/>
            <w:szCs w:val="12"/>
            <w:lang w:eastAsia="en-US"/>
          </w:rPr>
          <w:t>статьи 13</w:t>
        </w:r>
      </w:hyperlink>
      <w:r w:rsidRPr="00D34A52">
        <w:rPr>
          <w:rFonts w:eastAsia="Calibri"/>
          <w:color w:val="000000"/>
          <w:sz w:val="12"/>
          <w:szCs w:val="12"/>
          <w:lang w:eastAsia="en-US"/>
        </w:rPr>
        <w:t xml:space="preserve"> Федерального закона, и представляют их главным распорядителям (далее - главные распорядители) в установленные ими сроки для формирования на их основании местного бюджета </w:t>
      </w:r>
      <w:r w:rsidRPr="00D34A52">
        <w:rPr>
          <w:sz w:val="12"/>
          <w:szCs w:val="12"/>
          <w:lang w:eastAsia="ar-SA"/>
        </w:rPr>
        <w:t xml:space="preserve">Убеевского сельского поселения </w:t>
      </w:r>
      <w:r w:rsidRPr="00D34A52">
        <w:rPr>
          <w:rFonts w:eastAsia="Calibri"/>
          <w:color w:val="000000"/>
          <w:sz w:val="12"/>
          <w:szCs w:val="12"/>
          <w:lang w:eastAsia="en-US"/>
        </w:rPr>
        <w:t>Красноармейского района Чувашской Республики</w:t>
      </w:r>
      <w:r w:rsidRPr="00D34A52">
        <w:rPr>
          <w:sz w:val="12"/>
          <w:szCs w:val="12"/>
        </w:rPr>
        <w:t xml:space="preserve"> </w:t>
      </w:r>
      <w:r w:rsidRPr="00D34A52">
        <w:rPr>
          <w:rFonts w:eastAsia="Calibri"/>
          <w:color w:val="000000"/>
          <w:sz w:val="12"/>
          <w:szCs w:val="12"/>
          <w:lang w:eastAsia="en-US"/>
        </w:rPr>
        <w:t>на осуществление закупок;</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б)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местного бюджета </w:t>
      </w:r>
      <w:r w:rsidRPr="00D34A52">
        <w:rPr>
          <w:sz w:val="12"/>
          <w:szCs w:val="12"/>
          <w:lang w:eastAsia="ar-SA"/>
        </w:rPr>
        <w:t xml:space="preserve">Убеевского сельского поселения </w:t>
      </w:r>
      <w:r w:rsidRPr="00D34A52">
        <w:rPr>
          <w:rFonts w:eastAsia="Calibri"/>
          <w:color w:val="000000"/>
          <w:sz w:val="12"/>
          <w:szCs w:val="12"/>
          <w:lang w:eastAsia="en-US"/>
        </w:rPr>
        <w:t>Красноармейского района Чувашской Республики</w:t>
      </w:r>
      <w:r w:rsidRPr="00D34A52">
        <w:rPr>
          <w:sz w:val="12"/>
          <w:szCs w:val="12"/>
        </w:rPr>
        <w:t xml:space="preserve"> </w:t>
      </w:r>
      <w:r w:rsidRPr="00D34A52">
        <w:rPr>
          <w:rFonts w:eastAsia="Calibri"/>
          <w:color w:val="000000"/>
          <w:sz w:val="12"/>
          <w:szCs w:val="12"/>
          <w:lang w:eastAsia="en-US"/>
        </w:rPr>
        <w:t>на осуществление закупок;</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в) после уточнения планов закупок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 установленный </w:t>
      </w:r>
      <w:hyperlink r:id="rId36" w:history="1">
        <w:r w:rsidRPr="00D34A52">
          <w:rPr>
            <w:rStyle w:val="aa"/>
            <w:rFonts w:eastAsia="Calibri"/>
            <w:color w:val="000000"/>
            <w:sz w:val="12"/>
            <w:szCs w:val="12"/>
            <w:lang w:eastAsia="en-US"/>
          </w:rPr>
          <w:t>пунктом 2</w:t>
        </w:r>
      </w:hyperlink>
      <w:r w:rsidRPr="00D34A52">
        <w:rPr>
          <w:rFonts w:eastAsia="Calibri"/>
          <w:color w:val="000000"/>
          <w:sz w:val="12"/>
          <w:szCs w:val="12"/>
          <w:lang w:eastAsia="en-US"/>
        </w:rPr>
        <w:t xml:space="preserve"> настоящих Правил, сформированные планы закупок и уведомляют об этом главного распорядителя.</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5. Заказчики, указанные в </w:t>
      </w:r>
      <w:hyperlink r:id="rId37" w:history="1">
        <w:r w:rsidRPr="00D34A52">
          <w:rPr>
            <w:rStyle w:val="aa"/>
            <w:rFonts w:eastAsia="Calibri"/>
            <w:color w:val="000000"/>
            <w:sz w:val="12"/>
            <w:szCs w:val="12"/>
            <w:lang w:eastAsia="en-US"/>
          </w:rPr>
          <w:t>подпункте "б" пункта 2</w:t>
        </w:r>
      </w:hyperlink>
      <w:r w:rsidRPr="00D34A52">
        <w:rPr>
          <w:rFonts w:eastAsia="Calibri"/>
          <w:color w:val="000000"/>
          <w:sz w:val="12"/>
          <w:szCs w:val="12"/>
          <w:lang w:eastAsia="en-US"/>
        </w:rPr>
        <w:t xml:space="preserve"> настоящих Правил:</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а) формируют планы закупок при планировании в соответствии с законодательством Российской Федерации, их финансово-хозяйственной деятельности;</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б)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в) после уточнения планов закупок и утверждения планов финансово-хозяйственной деятельности утверждают в срок, установленный </w:t>
      </w:r>
      <w:hyperlink r:id="rId38" w:history="1">
        <w:r w:rsidRPr="00D34A52">
          <w:rPr>
            <w:rStyle w:val="aa"/>
            <w:rFonts w:eastAsia="Calibri"/>
            <w:color w:val="000000"/>
            <w:sz w:val="12"/>
            <w:szCs w:val="12"/>
            <w:lang w:eastAsia="en-US"/>
          </w:rPr>
          <w:t>пунктом 2</w:t>
        </w:r>
      </w:hyperlink>
      <w:r w:rsidRPr="00D34A52">
        <w:rPr>
          <w:rFonts w:eastAsia="Calibri"/>
          <w:color w:val="000000"/>
          <w:sz w:val="12"/>
          <w:szCs w:val="12"/>
          <w:lang w:eastAsia="en-US"/>
        </w:rPr>
        <w:t xml:space="preserve"> настоящих Правил, сформированные планы закупок и уведомляют об этом органы, осуществляющие функции и полномочия их учредителя.</w:t>
      </w:r>
    </w:p>
    <w:p w:rsidR="00D34A52" w:rsidRPr="00D34A52" w:rsidRDefault="00D34A52" w:rsidP="00D34A52">
      <w:pPr>
        <w:autoSpaceDE w:val="0"/>
        <w:autoSpaceDN w:val="0"/>
        <w:adjustRightInd w:val="0"/>
        <w:ind w:firstLine="540"/>
        <w:jc w:val="both"/>
        <w:rPr>
          <w:rFonts w:eastAsia="Calibri"/>
          <w:color w:val="000000"/>
          <w:sz w:val="12"/>
          <w:szCs w:val="12"/>
          <w:lang w:eastAsia="en-US"/>
        </w:rPr>
      </w:pPr>
      <w:r w:rsidRPr="00D34A52">
        <w:rPr>
          <w:rFonts w:eastAsia="Calibri"/>
          <w:color w:val="000000"/>
          <w:sz w:val="12"/>
          <w:szCs w:val="12"/>
          <w:lang w:eastAsia="en-US"/>
        </w:rPr>
        <w:t>5(1). Заказчики, указанные в подпункте «б(1)» пункта 2 настоящих Правил:</w:t>
      </w:r>
    </w:p>
    <w:p w:rsidR="00D34A52" w:rsidRPr="00D34A52" w:rsidRDefault="00D34A52" w:rsidP="00D34A52">
      <w:pPr>
        <w:autoSpaceDE w:val="0"/>
        <w:autoSpaceDN w:val="0"/>
        <w:adjustRightInd w:val="0"/>
        <w:ind w:firstLine="540"/>
        <w:jc w:val="both"/>
        <w:rPr>
          <w:rFonts w:eastAsia="Calibri"/>
          <w:color w:val="000000"/>
          <w:sz w:val="12"/>
          <w:szCs w:val="12"/>
          <w:lang w:eastAsia="en-US"/>
        </w:rPr>
      </w:pPr>
      <w:r w:rsidRPr="00D34A52">
        <w:rPr>
          <w:rFonts w:eastAsia="Calibri"/>
          <w:color w:val="000000"/>
          <w:sz w:val="12"/>
          <w:szCs w:val="12"/>
          <w:lang w:eastAsia="en-US"/>
        </w:rPr>
        <w:t>а) формируют планы закупок при планировании в соответствии их финансово-хозяйственной деятельности</w:t>
      </w:r>
      <w:r w:rsidRPr="00D34A52">
        <w:rPr>
          <w:sz w:val="12"/>
          <w:szCs w:val="12"/>
        </w:rPr>
        <w:t xml:space="preserve"> </w:t>
      </w:r>
      <w:r w:rsidRPr="00D34A52">
        <w:rPr>
          <w:rFonts w:eastAsia="Calibri"/>
          <w:color w:val="000000"/>
          <w:sz w:val="12"/>
          <w:szCs w:val="12"/>
          <w:lang w:eastAsia="en-US"/>
        </w:rPr>
        <w:t>в сроки, установленные главными распорядителями, осуществляющим полномочия собственника в отношении имущества предприятия;</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б) уточняют при необходимости планы закупок, после их уточнения и утверждения плана (программы) финансово-хозяйственной деятельности предприятия утверждают в срок, установленный пунктом 2 настоящих Правил, планы закупок.</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6. Заказчики, указанные в </w:t>
      </w:r>
      <w:hyperlink r:id="rId39" w:history="1">
        <w:r w:rsidRPr="00D34A52">
          <w:rPr>
            <w:rStyle w:val="aa"/>
            <w:rFonts w:eastAsia="Calibri"/>
            <w:color w:val="000000"/>
            <w:sz w:val="12"/>
            <w:szCs w:val="12"/>
            <w:lang w:eastAsia="en-US"/>
          </w:rPr>
          <w:t>подпункте «в» пункта 2</w:t>
        </w:r>
      </w:hyperlink>
      <w:r w:rsidRPr="00D34A52">
        <w:rPr>
          <w:rFonts w:eastAsia="Calibri"/>
          <w:color w:val="000000"/>
          <w:sz w:val="12"/>
          <w:szCs w:val="12"/>
          <w:lang w:eastAsia="en-US"/>
        </w:rPr>
        <w:t xml:space="preserve"> настоящих Правил:</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а) формируют планы закупок в сроки, установленные главными распорядителями, после принятия решений о предоставлении субсидий на осуществление капитальных вложений;</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б) 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 установленный </w:t>
      </w:r>
      <w:hyperlink r:id="rId40" w:history="1">
        <w:r w:rsidRPr="00D34A52">
          <w:rPr>
            <w:rStyle w:val="aa"/>
            <w:rFonts w:eastAsia="Calibri"/>
            <w:color w:val="000000"/>
            <w:sz w:val="12"/>
            <w:szCs w:val="12"/>
            <w:lang w:eastAsia="en-US"/>
          </w:rPr>
          <w:t>пунктом 2</w:t>
        </w:r>
      </w:hyperlink>
      <w:r w:rsidRPr="00D34A52">
        <w:rPr>
          <w:rFonts w:eastAsia="Calibri"/>
          <w:color w:val="000000"/>
          <w:sz w:val="12"/>
          <w:szCs w:val="12"/>
          <w:lang w:eastAsia="en-US"/>
        </w:rPr>
        <w:t xml:space="preserve"> настоящих Правил, планы закупок.</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7. Заказчики, указанные в </w:t>
      </w:r>
      <w:hyperlink r:id="rId41" w:history="1">
        <w:r w:rsidRPr="00D34A52">
          <w:rPr>
            <w:rStyle w:val="aa"/>
            <w:rFonts w:eastAsia="Calibri"/>
            <w:color w:val="000000"/>
            <w:sz w:val="12"/>
            <w:szCs w:val="12"/>
            <w:lang w:eastAsia="en-US"/>
          </w:rPr>
          <w:t>подпункте «г» пункта 2</w:t>
        </w:r>
      </w:hyperlink>
      <w:r w:rsidRPr="00D34A52">
        <w:rPr>
          <w:rFonts w:eastAsia="Calibri"/>
          <w:color w:val="000000"/>
          <w:sz w:val="12"/>
          <w:szCs w:val="12"/>
          <w:lang w:eastAsia="en-US"/>
        </w:rPr>
        <w:t xml:space="preserve"> настоящих Правил:</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а) формируют планы закупок в сроки, установленные главными распорядителями средств местного бюджета, после принятия решений о подготовке и реализации бюджетных инвестиций в объекты капитального строительства или приобретение объектов недвижимого имущества;</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б) 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утверждают в срок, установленный </w:t>
      </w:r>
      <w:hyperlink r:id="rId42" w:history="1">
        <w:r w:rsidRPr="00D34A52">
          <w:rPr>
            <w:rStyle w:val="aa"/>
            <w:rFonts w:eastAsia="Calibri"/>
            <w:color w:val="000000"/>
            <w:sz w:val="12"/>
            <w:szCs w:val="12"/>
            <w:lang w:eastAsia="en-US"/>
          </w:rPr>
          <w:t>пунктом 2</w:t>
        </w:r>
      </w:hyperlink>
      <w:r w:rsidRPr="00D34A52">
        <w:rPr>
          <w:rFonts w:eastAsia="Calibri"/>
          <w:color w:val="000000"/>
          <w:sz w:val="12"/>
          <w:szCs w:val="12"/>
          <w:lang w:eastAsia="en-US"/>
        </w:rPr>
        <w:t xml:space="preserve"> настоящих Правил, планы закупок.</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8.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дополнения к ним параметров второго года планового периода.</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9. Планы закупок формируются на срок, соответствующий сроку действия бюджета Красноармейского района на очередной финансовый год и плановый период</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10. В планы закупок заказчиков, указанных в </w:t>
      </w:r>
      <w:hyperlink r:id="rId43" w:history="1">
        <w:r w:rsidRPr="00D34A52">
          <w:rPr>
            <w:rStyle w:val="aa"/>
            <w:rFonts w:eastAsia="Calibri"/>
            <w:color w:val="000000"/>
            <w:sz w:val="12"/>
            <w:szCs w:val="12"/>
            <w:lang w:eastAsia="en-US"/>
          </w:rPr>
          <w:t>пункте 2</w:t>
        </w:r>
      </w:hyperlink>
      <w:r w:rsidRPr="00D34A52">
        <w:rPr>
          <w:rFonts w:eastAsia="Calibri"/>
          <w:color w:val="000000"/>
          <w:sz w:val="12"/>
          <w:szCs w:val="12"/>
          <w:lang w:eastAsia="en-US"/>
        </w:rPr>
        <w:t xml:space="preserve"> настоящих Правил</w:t>
      </w:r>
      <w:r w:rsidRPr="00D34A52">
        <w:rPr>
          <w:sz w:val="12"/>
          <w:szCs w:val="12"/>
        </w:rPr>
        <w:t xml:space="preserve"> </w:t>
      </w:r>
      <w:r w:rsidRPr="00D34A52">
        <w:rPr>
          <w:rFonts w:eastAsia="Calibri"/>
          <w:color w:val="000000"/>
          <w:sz w:val="12"/>
          <w:szCs w:val="12"/>
          <w:lang w:eastAsia="en-US"/>
        </w:rPr>
        <w:t>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11. Заказчики, указанные в </w:t>
      </w:r>
      <w:hyperlink r:id="rId44" w:history="1">
        <w:r w:rsidRPr="00D34A52">
          <w:rPr>
            <w:rStyle w:val="aa"/>
            <w:rFonts w:eastAsia="Calibri"/>
            <w:color w:val="000000"/>
            <w:sz w:val="12"/>
            <w:szCs w:val="12"/>
            <w:lang w:eastAsia="en-US"/>
          </w:rPr>
          <w:t>пункте 2</w:t>
        </w:r>
      </w:hyperlink>
      <w:r w:rsidRPr="00D34A52">
        <w:rPr>
          <w:rFonts w:eastAsia="Calibri"/>
          <w:color w:val="000000"/>
          <w:sz w:val="12"/>
          <w:szCs w:val="12"/>
          <w:lang w:eastAsia="en-US"/>
        </w:rPr>
        <w:t xml:space="preserve"> настоящих Правил, ведут планы закупок в соответствии с положениями Федерального </w:t>
      </w:r>
      <w:hyperlink r:id="rId45" w:history="1">
        <w:r w:rsidRPr="00D34A52">
          <w:rPr>
            <w:rStyle w:val="aa"/>
            <w:rFonts w:eastAsia="Calibri"/>
            <w:color w:val="000000"/>
            <w:sz w:val="12"/>
            <w:szCs w:val="12"/>
            <w:lang w:eastAsia="en-US"/>
          </w:rPr>
          <w:t>закона</w:t>
        </w:r>
      </w:hyperlink>
      <w:r w:rsidRPr="00D34A52">
        <w:rPr>
          <w:rFonts w:eastAsia="Calibri"/>
          <w:color w:val="000000"/>
          <w:sz w:val="12"/>
          <w:szCs w:val="12"/>
          <w:lang w:eastAsia="en-US"/>
        </w:rPr>
        <w:t xml:space="preserve"> и настоящих Правил. </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Основаниями для внесения изменений в утвержденные планы закупок в случае необходимости являются:</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proofErr w:type="gramStart"/>
      <w:r w:rsidRPr="00D34A52">
        <w:rPr>
          <w:rFonts w:eastAsia="Calibri"/>
          <w:color w:val="000000"/>
          <w:sz w:val="12"/>
          <w:szCs w:val="12"/>
          <w:lang w:eastAsia="en-US"/>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46" w:history="1">
        <w:r w:rsidRPr="00D34A52">
          <w:rPr>
            <w:rStyle w:val="aa"/>
            <w:rFonts w:eastAsia="Calibri"/>
            <w:color w:val="000000"/>
            <w:sz w:val="12"/>
            <w:szCs w:val="12"/>
            <w:lang w:eastAsia="en-US"/>
          </w:rPr>
          <w:t>статьи 13</w:t>
        </w:r>
      </w:hyperlink>
      <w:r w:rsidRPr="00D34A52">
        <w:rPr>
          <w:rFonts w:eastAsia="Calibri"/>
          <w:color w:val="000000"/>
          <w:sz w:val="12"/>
          <w:szCs w:val="12"/>
          <w:lang w:eastAsia="en-US"/>
        </w:rPr>
        <w:t xml:space="preserve"> Федерального закона, а также установленных в соответствии со </w:t>
      </w:r>
      <w:hyperlink r:id="rId47" w:history="1">
        <w:r w:rsidRPr="00D34A52">
          <w:rPr>
            <w:rStyle w:val="aa"/>
            <w:rFonts w:eastAsia="Calibri"/>
            <w:color w:val="000000"/>
            <w:sz w:val="12"/>
            <w:szCs w:val="12"/>
            <w:lang w:eastAsia="en-US"/>
          </w:rPr>
          <w:t>статьей 19</w:t>
        </w:r>
      </w:hyperlink>
      <w:r w:rsidRPr="00D34A52">
        <w:rPr>
          <w:rFonts w:eastAsia="Calibri"/>
          <w:color w:val="000000"/>
          <w:sz w:val="12"/>
          <w:szCs w:val="12"/>
          <w:lang w:eastAsia="en-US"/>
        </w:rPr>
        <w:t xml:space="preserve"> Федерального закона требований к закупаемым товарам, работам, услугам (в том числе предельной цены товаров, работ, услуг) и (или) нормативных затрат на обеспечение функций федеральных органов государственной власти (государственных органов);</w:t>
      </w:r>
      <w:proofErr w:type="gramEnd"/>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proofErr w:type="gramStart"/>
      <w:r w:rsidRPr="00D34A52">
        <w:rPr>
          <w:rFonts w:eastAsia="Calibri"/>
          <w:color w:val="000000"/>
          <w:sz w:val="12"/>
          <w:szCs w:val="12"/>
          <w:lang w:eastAsia="en-US"/>
        </w:rPr>
        <w:t>б) приведение планов закупок в соответствие с федеральным законом о внесении изменений в федеральный закон о федеральном бюджете на текущий финансовый год и плановый период, а также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о региональном бюджете Чувашской Республики на текущий финансовый год и плановый</w:t>
      </w:r>
      <w:proofErr w:type="gramEnd"/>
      <w:r w:rsidRPr="00D34A52">
        <w:rPr>
          <w:rFonts w:eastAsia="Calibri"/>
          <w:color w:val="000000"/>
          <w:sz w:val="12"/>
          <w:szCs w:val="12"/>
          <w:lang w:eastAsia="en-US"/>
        </w:rPr>
        <w:t xml:space="preserve"> период и </w:t>
      </w:r>
      <w:proofErr w:type="gramStart"/>
      <w:r w:rsidRPr="00D34A52">
        <w:rPr>
          <w:rFonts w:eastAsia="Calibri"/>
          <w:color w:val="000000"/>
          <w:sz w:val="12"/>
          <w:szCs w:val="12"/>
          <w:lang w:eastAsia="en-US"/>
        </w:rPr>
        <w:t>бюджете</w:t>
      </w:r>
      <w:proofErr w:type="gramEnd"/>
      <w:r w:rsidRPr="00D34A52">
        <w:rPr>
          <w:rFonts w:eastAsia="Calibri"/>
          <w:color w:val="000000"/>
          <w:sz w:val="12"/>
          <w:szCs w:val="12"/>
          <w:lang w:eastAsia="en-US"/>
        </w:rPr>
        <w:t xml:space="preserve"> Убеевского сельского поселения Красноармейског8о района Чувашской Республики финансовый год и плановый период.</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proofErr w:type="gramStart"/>
      <w:r w:rsidRPr="00D34A52">
        <w:rPr>
          <w:rFonts w:eastAsia="Calibri"/>
          <w:color w:val="000000"/>
          <w:sz w:val="12"/>
          <w:szCs w:val="12"/>
          <w:lang w:eastAsia="en-US"/>
        </w:rPr>
        <w:t>в) реализация федеральных законов, законов Чувашской Республики, решений, поручений, указаний Президента Российской Федерации, Главы Чувашской Республики, решений и поручений Правительства Российской Федерации, нормативно-правовых актов Убеевского сельского поселения Красноармейского района Чувашской Республики, которые приняты (даны) после утверждения планов закупок и не приводят к изменению объема бюджетных ассигнований, утвержденных в установленном бюджетным законодательством Российской Федерации порядке на текущий финансовый год и плановый</w:t>
      </w:r>
      <w:proofErr w:type="gramEnd"/>
      <w:r w:rsidRPr="00D34A52">
        <w:rPr>
          <w:rFonts w:eastAsia="Calibri"/>
          <w:color w:val="000000"/>
          <w:sz w:val="12"/>
          <w:szCs w:val="12"/>
          <w:lang w:eastAsia="en-US"/>
        </w:rPr>
        <w:t xml:space="preserve"> период, федеральными законами о бюджетах государственных внебюджетных фондов Российской Федерации на текущий финансовый год и плановый период, </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г) изменение доведенного до заказчика, указанного в </w:t>
      </w:r>
      <w:hyperlink r:id="rId48" w:history="1">
        <w:r w:rsidRPr="00D34A52">
          <w:rPr>
            <w:rStyle w:val="aa"/>
            <w:rFonts w:eastAsia="Calibri"/>
            <w:color w:val="000000"/>
            <w:sz w:val="12"/>
            <w:szCs w:val="12"/>
            <w:lang w:eastAsia="en-US"/>
          </w:rPr>
          <w:t>подпункте «а» пункта 2</w:t>
        </w:r>
      </w:hyperlink>
      <w:r w:rsidRPr="00D34A52">
        <w:rPr>
          <w:rFonts w:eastAsia="Calibri"/>
          <w:color w:val="000000"/>
          <w:sz w:val="12"/>
          <w:szCs w:val="12"/>
          <w:lang w:eastAsia="en-US"/>
        </w:rPr>
        <w:t xml:space="preserve"> настоящих Правил,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 показателей планов (программ) финансово-хозяйственной деятельности соответствующих федеральных государственных бюджетных учреждений,</w:t>
      </w:r>
      <w:r w:rsidRPr="00D34A52">
        <w:rPr>
          <w:rFonts w:eastAsia="Calibri"/>
          <w:sz w:val="12"/>
          <w:szCs w:val="12"/>
          <w:lang w:eastAsia="en-US"/>
        </w:rPr>
        <w:t xml:space="preserve"> </w:t>
      </w:r>
      <w:r w:rsidRPr="00D34A52">
        <w:rPr>
          <w:rFonts w:eastAsia="Calibri"/>
          <w:color w:val="000000"/>
          <w:sz w:val="12"/>
          <w:szCs w:val="12"/>
          <w:lang w:eastAsia="en-US"/>
        </w:rPr>
        <w:t xml:space="preserve">федеральных государственных унитарных </w:t>
      </w:r>
      <w:proofErr w:type="gramStart"/>
      <w:r w:rsidRPr="00D34A52">
        <w:rPr>
          <w:rFonts w:eastAsia="Calibri"/>
          <w:color w:val="000000"/>
          <w:sz w:val="12"/>
          <w:szCs w:val="12"/>
          <w:lang w:eastAsia="en-US"/>
        </w:rPr>
        <w:t>предприятий</w:t>
      </w:r>
      <w:proofErr w:type="gramEnd"/>
      <w:r w:rsidRPr="00D34A52">
        <w:rPr>
          <w:rFonts w:eastAsia="Calibri"/>
          <w:color w:val="000000"/>
          <w:sz w:val="12"/>
          <w:szCs w:val="12"/>
          <w:lang w:eastAsia="en-US"/>
        </w:rPr>
        <w:t xml:space="preserve">  а также изменение соответствующих решений и (или) соглашений о предоставлении субсидий;</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proofErr w:type="spellStart"/>
      <w:r w:rsidRPr="00D34A52">
        <w:rPr>
          <w:rFonts w:eastAsia="Calibri"/>
          <w:color w:val="000000"/>
          <w:sz w:val="12"/>
          <w:szCs w:val="12"/>
          <w:lang w:eastAsia="en-US"/>
        </w:rPr>
        <w:t>д</w:t>
      </w:r>
      <w:proofErr w:type="spellEnd"/>
      <w:r w:rsidRPr="00D34A52">
        <w:rPr>
          <w:rFonts w:eastAsia="Calibri"/>
          <w:color w:val="000000"/>
          <w:sz w:val="12"/>
          <w:szCs w:val="12"/>
          <w:lang w:eastAsia="en-US"/>
        </w:rPr>
        <w:t>) реализация решения, принятого по итогам обязательного общественного обсуждения закупки;</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lastRenderedPageBreak/>
        <w:t>е) использование в соответствии с законодательством Российской Федерации экономии, полученной при осуществлении закупки;</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ж) выдача предписания органами контроля, определенными </w:t>
      </w:r>
      <w:hyperlink r:id="rId49" w:history="1">
        <w:r w:rsidRPr="00D34A52">
          <w:rPr>
            <w:rStyle w:val="aa"/>
            <w:rFonts w:eastAsia="Calibri"/>
            <w:color w:val="000000"/>
            <w:sz w:val="12"/>
            <w:szCs w:val="12"/>
            <w:lang w:eastAsia="en-US"/>
          </w:rPr>
          <w:t>статьей 99</w:t>
        </w:r>
      </w:hyperlink>
      <w:r w:rsidRPr="00D34A52">
        <w:rPr>
          <w:rFonts w:eastAsia="Calibri"/>
          <w:color w:val="000000"/>
          <w:sz w:val="12"/>
          <w:szCs w:val="12"/>
          <w:lang w:eastAsia="en-US"/>
        </w:rPr>
        <w:t xml:space="preserve"> Федерального закона, в том числе об аннулировании процедуры определения поставщиков (подрядчиков, исполнителей);</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proofErr w:type="spellStart"/>
      <w:r w:rsidRPr="00D34A52">
        <w:rPr>
          <w:rFonts w:eastAsia="Calibri"/>
          <w:color w:val="000000"/>
          <w:sz w:val="12"/>
          <w:szCs w:val="12"/>
          <w:lang w:eastAsia="en-US"/>
        </w:rPr>
        <w:t>з</w:t>
      </w:r>
      <w:proofErr w:type="spellEnd"/>
      <w:r w:rsidRPr="00D34A52">
        <w:rPr>
          <w:rFonts w:eastAsia="Calibri"/>
          <w:color w:val="000000"/>
          <w:sz w:val="12"/>
          <w:szCs w:val="12"/>
          <w:lang w:eastAsia="en-US"/>
        </w:rPr>
        <w:t>) возникновение иных существенных обстоятельств, предвидеть которые на дату утверждения плана закупок было невозможно.</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12. </w:t>
      </w:r>
      <w:proofErr w:type="gramStart"/>
      <w:r w:rsidRPr="00D34A52">
        <w:rPr>
          <w:rFonts w:eastAsia="Calibri"/>
          <w:color w:val="000000"/>
          <w:sz w:val="12"/>
          <w:szCs w:val="12"/>
          <w:lang w:eastAsia="en-US"/>
        </w:rPr>
        <w:t xml:space="preserve">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в которых планируется направить в установленных Федеральным </w:t>
      </w:r>
      <w:hyperlink r:id="rId50" w:history="1">
        <w:r w:rsidRPr="00D34A52">
          <w:rPr>
            <w:rStyle w:val="aa"/>
            <w:rFonts w:eastAsia="Calibri"/>
            <w:color w:val="000000"/>
            <w:sz w:val="12"/>
            <w:szCs w:val="12"/>
            <w:lang w:eastAsia="en-US"/>
          </w:rPr>
          <w:t>законом</w:t>
        </w:r>
      </w:hyperlink>
      <w:r w:rsidRPr="00D34A52">
        <w:rPr>
          <w:rFonts w:eastAsia="Calibri"/>
          <w:color w:val="000000"/>
          <w:sz w:val="12"/>
          <w:szCs w:val="12"/>
          <w:lang w:eastAsia="en-US"/>
        </w:rPr>
        <w:t xml:space="preserve"> случаях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roofErr w:type="gramEnd"/>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13. План закупок содержит приложения, содержащие обоснования по каждому объекту или объектам закупки, подготовленные в порядке, установленном Правительством Российской Федерации в соответствии с </w:t>
      </w:r>
      <w:hyperlink r:id="rId51" w:history="1">
        <w:r w:rsidRPr="00D34A52">
          <w:rPr>
            <w:rStyle w:val="aa"/>
            <w:rFonts w:eastAsia="Calibri"/>
            <w:color w:val="000000"/>
            <w:sz w:val="12"/>
            <w:szCs w:val="12"/>
            <w:lang w:eastAsia="en-US"/>
          </w:rPr>
          <w:t>частью 7 статьи 18</w:t>
        </w:r>
      </w:hyperlink>
      <w:r w:rsidRPr="00D34A52">
        <w:rPr>
          <w:rFonts w:eastAsia="Calibri"/>
          <w:color w:val="000000"/>
          <w:sz w:val="12"/>
          <w:szCs w:val="12"/>
          <w:lang w:eastAsia="en-US"/>
        </w:rPr>
        <w:t xml:space="preserve"> Федерального закона.</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14. Формирование, утверждение и ведение планов закупок заказчиками, указанными в </w:t>
      </w:r>
      <w:hyperlink r:id="rId52" w:history="1">
        <w:r w:rsidRPr="00D34A52">
          <w:rPr>
            <w:rStyle w:val="aa"/>
            <w:rFonts w:eastAsia="Calibri"/>
            <w:color w:val="000000"/>
            <w:sz w:val="12"/>
            <w:szCs w:val="12"/>
            <w:lang w:eastAsia="en-US"/>
          </w:rPr>
          <w:t>подпункте «г» пункта 2</w:t>
        </w:r>
      </w:hyperlink>
      <w:r w:rsidRPr="00D34A52">
        <w:rPr>
          <w:rFonts w:eastAsia="Calibri"/>
          <w:color w:val="000000"/>
          <w:sz w:val="12"/>
          <w:szCs w:val="12"/>
          <w:lang w:eastAsia="en-US"/>
        </w:rPr>
        <w:t xml:space="preserve"> настоящих Правил, осуществляются от лица соответствующих федеральных органов государственной власти (государственных органов), передавших указанным заказчикам свои полномочия.</w:t>
      </w:r>
    </w:p>
    <w:tbl>
      <w:tblPr>
        <w:tblW w:w="0" w:type="auto"/>
        <w:tblInd w:w="5920" w:type="dxa"/>
        <w:tblLook w:val="04A0"/>
      </w:tblPr>
      <w:tblGrid>
        <w:gridCol w:w="3510"/>
      </w:tblGrid>
      <w:tr w:rsidR="00D34A52" w:rsidRPr="00D34A52" w:rsidTr="00617579">
        <w:tc>
          <w:tcPr>
            <w:tcW w:w="3510" w:type="dxa"/>
            <w:hideMark/>
          </w:tcPr>
          <w:p w:rsidR="00D34A52" w:rsidRPr="00D34A52" w:rsidRDefault="00D34A52" w:rsidP="00617579">
            <w:pPr>
              <w:spacing w:line="276" w:lineRule="auto"/>
              <w:rPr>
                <w:rFonts w:eastAsia="Calibri"/>
                <w:color w:val="000000"/>
                <w:sz w:val="12"/>
                <w:szCs w:val="12"/>
                <w:lang w:eastAsia="en-US"/>
              </w:rPr>
            </w:pPr>
            <w:r w:rsidRPr="00D34A52">
              <w:rPr>
                <w:rFonts w:eastAsia="Calibri"/>
                <w:color w:val="000000"/>
                <w:sz w:val="12"/>
                <w:szCs w:val="12"/>
                <w:lang w:eastAsia="en-US"/>
              </w:rPr>
              <w:t>Приложение №  2</w:t>
            </w:r>
          </w:p>
          <w:p w:rsidR="00D34A52" w:rsidRPr="00D34A52" w:rsidRDefault="00D34A52" w:rsidP="00617579">
            <w:pPr>
              <w:spacing w:line="276" w:lineRule="auto"/>
              <w:rPr>
                <w:rFonts w:eastAsia="Calibri"/>
                <w:color w:val="000000"/>
                <w:sz w:val="12"/>
                <w:szCs w:val="12"/>
                <w:lang w:eastAsia="en-US"/>
              </w:rPr>
            </w:pPr>
            <w:r w:rsidRPr="00D34A52">
              <w:rPr>
                <w:rFonts w:eastAsia="Calibri"/>
                <w:color w:val="000000"/>
                <w:sz w:val="12"/>
                <w:szCs w:val="12"/>
                <w:lang w:eastAsia="en-US"/>
              </w:rPr>
              <w:t>к постановлению администрации</w:t>
            </w:r>
          </w:p>
          <w:p w:rsidR="00D34A52" w:rsidRPr="00D34A52" w:rsidRDefault="00D34A52" w:rsidP="00617579">
            <w:pPr>
              <w:spacing w:line="276" w:lineRule="auto"/>
              <w:rPr>
                <w:rFonts w:eastAsia="Calibri"/>
                <w:color w:val="000000"/>
                <w:sz w:val="12"/>
                <w:szCs w:val="12"/>
                <w:lang w:eastAsia="en-US"/>
              </w:rPr>
            </w:pPr>
            <w:r w:rsidRPr="00D34A52">
              <w:rPr>
                <w:rFonts w:eastAsia="Calibri"/>
                <w:color w:val="000000"/>
                <w:sz w:val="12"/>
                <w:szCs w:val="12"/>
                <w:lang w:eastAsia="en-US"/>
              </w:rPr>
              <w:t xml:space="preserve">Убеевского сельского поселения Красноармейского района </w:t>
            </w:r>
          </w:p>
          <w:p w:rsidR="00D34A52" w:rsidRPr="00D34A52" w:rsidRDefault="00D34A52" w:rsidP="00617579">
            <w:pPr>
              <w:spacing w:line="276" w:lineRule="auto"/>
              <w:rPr>
                <w:rFonts w:eastAsia="Calibri"/>
                <w:color w:val="000000"/>
                <w:sz w:val="12"/>
                <w:szCs w:val="12"/>
                <w:lang w:eastAsia="en-US"/>
              </w:rPr>
            </w:pPr>
          </w:p>
        </w:tc>
      </w:tr>
    </w:tbl>
    <w:p w:rsidR="00D34A52" w:rsidRPr="00D34A52" w:rsidRDefault="00D34A52" w:rsidP="00D34A52">
      <w:pPr>
        <w:spacing w:line="276" w:lineRule="auto"/>
        <w:jc w:val="center"/>
        <w:rPr>
          <w:rFonts w:eastAsia="Calibri"/>
          <w:color w:val="000000"/>
          <w:sz w:val="12"/>
          <w:szCs w:val="12"/>
          <w:lang w:eastAsia="en-US"/>
        </w:rPr>
      </w:pPr>
      <w:r w:rsidRPr="00D34A52">
        <w:rPr>
          <w:rFonts w:eastAsia="Calibri"/>
          <w:color w:val="000000"/>
          <w:sz w:val="12"/>
          <w:szCs w:val="12"/>
          <w:lang w:eastAsia="en-US"/>
        </w:rPr>
        <w:t>ТРЕБОВАНИЕ</w:t>
      </w:r>
    </w:p>
    <w:p w:rsidR="00D34A52" w:rsidRPr="00D34A52" w:rsidRDefault="00D34A52" w:rsidP="00D34A52">
      <w:pPr>
        <w:spacing w:line="276" w:lineRule="auto"/>
        <w:jc w:val="center"/>
        <w:rPr>
          <w:rFonts w:eastAsia="Calibri"/>
          <w:color w:val="000000"/>
          <w:sz w:val="12"/>
          <w:szCs w:val="12"/>
          <w:lang w:eastAsia="en-US"/>
        </w:rPr>
      </w:pPr>
      <w:r w:rsidRPr="00D34A52">
        <w:rPr>
          <w:rFonts w:eastAsia="Calibri"/>
          <w:color w:val="000000"/>
          <w:sz w:val="12"/>
          <w:szCs w:val="12"/>
          <w:lang w:eastAsia="en-US"/>
        </w:rPr>
        <w:t>к форме плана закупок товара, работ, услуг для обеспечения нужд администрации Убеевского сельского поселения Красноармейского района Чувашской Республики</w:t>
      </w:r>
    </w:p>
    <w:p w:rsidR="00D34A52" w:rsidRPr="00D34A52" w:rsidRDefault="00D34A52" w:rsidP="00D34A52">
      <w:pPr>
        <w:autoSpaceDE w:val="0"/>
        <w:autoSpaceDN w:val="0"/>
        <w:adjustRightInd w:val="0"/>
        <w:spacing w:line="276" w:lineRule="auto"/>
        <w:ind w:firstLine="567"/>
        <w:jc w:val="both"/>
        <w:rPr>
          <w:rFonts w:eastAsia="Calibri"/>
          <w:color w:val="000000"/>
          <w:sz w:val="12"/>
          <w:szCs w:val="12"/>
          <w:lang w:eastAsia="en-US"/>
        </w:rPr>
      </w:pPr>
      <w:r w:rsidRPr="00D34A52">
        <w:rPr>
          <w:rFonts w:eastAsia="Calibri"/>
          <w:color w:val="000000"/>
          <w:sz w:val="12"/>
          <w:szCs w:val="12"/>
          <w:lang w:eastAsia="en-US"/>
        </w:rPr>
        <w:t xml:space="preserve">1. План закупок товаров, работ, услуг для обеспечения нужд администрации Убеевского сельского поселения Красноармейского района Чувашской Республики (далее - закупки) представляет собой единый документ, который оформляется по </w:t>
      </w:r>
      <w:hyperlink r:id="rId53" w:history="1">
        <w:r w:rsidRPr="00D34A52">
          <w:rPr>
            <w:rStyle w:val="aa"/>
            <w:rFonts w:eastAsia="Calibri"/>
            <w:color w:val="000000"/>
            <w:sz w:val="12"/>
            <w:szCs w:val="12"/>
            <w:lang w:eastAsia="en-US"/>
          </w:rPr>
          <w:t>форме</w:t>
        </w:r>
      </w:hyperlink>
      <w:r w:rsidRPr="00D34A52">
        <w:rPr>
          <w:rFonts w:eastAsia="Calibri"/>
          <w:color w:val="000000"/>
          <w:sz w:val="12"/>
          <w:szCs w:val="12"/>
          <w:lang w:eastAsia="en-US"/>
        </w:rPr>
        <w:t xml:space="preserve"> согласно приложению.</w:t>
      </w:r>
    </w:p>
    <w:p w:rsidR="00D34A52" w:rsidRPr="00D34A52" w:rsidRDefault="00D34A52" w:rsidP="00D34A52">
      <w:pPr>
        <w:autoSpaceDE w:val="0"/>
        <w:autoSpaceDN w:val="0"/>
        <w:adjustRightInd w:val="0"/>
        <w:spacing w:line="276" w:lineRule="auto"/>
        <w:ind w:firstLine="567"/>
        <w:jc w:val="both"/>
        <w:rPr>
          <w:rFonts w:eastAsia="Calibri"/>
          <w:color w:val="000000"/>
          <w:sz w:val="12"/>
          <w:szCs w:val="12"/>
          <w:lang w:eastAsia="en-US"/>
        </w:rPr>
      </w:pPr>
      <w:r w:rsidRPr="00D34A52">
        <w:rPr>
          <w:rFonts w:eastAsia="Calibri"/>
          <w:color w:val="000000"/>
          <w:sz w:val="12"/>
          <w:szCs w:val="12"/>
          <w:lang w:eastAsia="en-US"/>
        </w:rPr>
        <w:t xml:space="preserve"> Указанная </w:t>
      </w:r>
      <w:hyperlink r:id="rId54" w:history="1">
        <w:r w:rsidRPr="00D34A52">
          <w:rPr>
            <w:rStyle w:val="aa"/>
            <w:rFonts w:eastAsia="Calibri"/>
            <w:color w:val="000000"/>
            <w:sz w:val="12"/>
            <w:szCs w:val="12"/>
            <w:lang w:eastAsia="en-US"/>
          </w:rPr>
          <w:t>форма</w:t>
        </w:r>
      </w:hyperlink>
      <w:r w:rsidRPr="00D34A52">
        <w:rPr>
          <w:rFonts w:eastAsia="Calibri"/>
          <w:color w:val="000000"/>
          <w:sz w:val="12"/>
          <w:szCs w:val="12"/>
          <w:lang w:eastAsia="en-US"/>
        </w:rPr>
        <w:t xml:space="preserve"> включает следующие сведения:</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а) полное наименование, место нахождения, телефон и адрес электронной почты государственного заказчика, юридического лица, осуществляющего формирование, утверждение и ведение плана закупок;</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б) идентификационный номер налогоплательщика;</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в) код причины постановки на учет;</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г) код по Общероссийскому </w:t>
      </w:r>
      <w:hyperlink r:id="rId55" w:history="1">
        <w:r w:rsidRPr="00D34A52">
          <w:rPr>
            <w:rStyle w:val="aa"/>
            <w:rFonts w:eastAsia="Calibri"/>
            <w:color w:val="000000"/>
            <w:sz w:val="12"/>
            <w:szCs w:val="12"/>
            <w:lang w:eastAsia="en-US"/>
          </w:rPr>
          <w:t>классификатору</w:t>
        </w:r>
      </w:hyperlink>
      <w:r w:rsidRPr="00D34A52">
        <w:rPr>
          <w:rFonts w:eastAsia="Calibri"/>
          <w:color w:val="000000"/>
          <w:sz w:val="12"/>
          <w:szCs w:val="12"/>
          <w:lang w:eastAsia="en-US"/>
        </w:rPr>
        <w:t xml:space="preserve"> организационно-правовых форм;</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proofErr w:type="spellStart"/>
      <w:r w:rsidRPr="00D34A52">
        <w:rPr>
          <w:rFonts w:eastAsia="Calibri"/>
          <w:color w:val="000000"/>
          <w:sz w:val="12"/>
          <w:szCs w:val="12"/>
          <w:lang w:eastAsia="en-US"/>
        </w:rPr>
        <w:t>д</w:t>
      </w:r>
      <w:proofErr w:type="spellEnd"/>
      <w:r w:rsidRPr="00D34A52">
        <w:rPr>
          <w:rFonts w:eastAsia="Calibri"/>
          <w:color w:val="000000"/>
          <w:sz w:val="12"/>
          <w:szCs w:val="12"/>
          <w:lang w:eastAsia="en-US"/>
        </w:rPr>
        <w:t>) в отношении плана закупок, содержащего информацию о закупках, осуществляемых в рамках переданных бюджетному учреждению, автономному учреждению, унитарному предприятию - полное наименование, место нахождения, телефон и адрес электронной почты указанных учреждения, предприятия;</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е) таблица, </w:t>
      </w:r>
      <w:proofErr w:type="gramStart"/>
      <w:r w:rsidRPr="00D34A52">
        <w:rPr>
          <w:rFonts w:eastAsia="Calibri"/>
          <w:color w:val="000000"/>
          <w:sz w:val="12"/>
          <w:szCs w:val="12"/>
          <w:lang w:eastAsia="en-US"/>
        </w:rPr>
        <w:t>содержащая</w:t>
      </w:r>
      <w:proofErr w:type="gramEnd"/>
      <w:r w:rsidRPr="00D34A52">
        <w:rPr>
          <w:rFonts w:eastAsia="Calibri"/>
          <w:color w:val="000000"/>
          <w:sz w:val="12"/>
          <w:szCs w:val="12"/>
          <w:lang w:eastAsia="en-US"/>
        </w:rPr>
        <w:t xml:space="preserve"> в том числе следующую информацию с учетом особенностей, предусмотренных </w:t>
      </w:r>
      <w:hyperlink r:id="rId56" w:history="1">
        <w:r w:rsidRPr="00D34A52">
          <w:rPr>
            <w:rStyle w:val="aa"/>
            <w:rFonts w:eastAsia="Calibri"/>
            <w:color w:val="000000"/>
            <w:sz w:val="12"/>
            <w:szCs w:val="12"/>
            <w:lang w:eastAsia="en-US"/>
          </w:rPr>
          <w:t>пунктом 2</w:t>
        </w:r>
      </w:hyperlink>
      <w:r w:rsidRPr="00D34A52">
        <w:rPr>
          <w:rFonts w:eastAsia="Calibri"/>
          <w:color w:val="000000"/>
          <w:sz w:val="12"/>
          <w:szCs w:val="12"/>
          <w:lang w:eastAsia="en-US"/>
        </w:rPr>
        <w:t xml:space="preserve"> настоящего документа:</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 идентификационный код закупки, сформированный в соответствии со </w:t>
      </w:r>
      <w:hyperlink r:id="rId57" w:history="1">
        <w:r w:rsidRPr="00D34A52">
          <w:rPr>
            <w:rStyle w:val="aa"/>
            <w:rFonts w:eastAsia="Calibri"/>
            <w:color w:val="000000"/>
            <w:sz w:val="12"/>
            <w:szCs w:val="12"/>
            <w:lang w:eastAsia="en-US"/>
          </w:rPr>
          <w:t>статьей 23</w:t>
        </w:r>
      </w:hyperlink>
      <w:r w:rsidRPr="00D34A52">
        <w:rPr>
          <w:rFonts w:eastAsia="Calibri"/>
          <w:color w:val="000000"/>
          <w:sz w:val="12"/>
          <w:szCs w:val="12"/>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 цель осуществления закупки в соответствии со </w:t>
      </w:r>
      <w:hyperlink r:id="rId58" w:history="1">
        <w:r w:rsidRPr="00D34A52">
          <w:rPr>
            <w:rStyle w:val="aa"/>
            <w:rFonts w:eastAsia="Calibri"/>
            <w:color w:val="000000"/>
            <w:sz w:val="12"/>
            <w:szCs w:val="12"/>
            <w:lang w:eastAsia="en-US"/>
          </w:rPr>
          <w:t>статьей 13</w:t>
        </w:r>
      </w:hyperlink>
      <w:r w:rsidRPr="00D34A52">
        <w:rPr>
          <w:rFonts w:eastAsia="Calibri"/>
          <w:color w:val="000000"/>
          <w:sz w:val="12"/>
          <w:szCs w:val="12"/>
          <w:lang w:eastAsia="en-US"/>
        </w:rPr>
        <w:t xml:space="preserve"> Федерального закона. </w:t>
      </w:r>
      <w:proofErr w:type="gramStart"/>
      <w:r w:rsidRPr="00D34A52">
        <w:rPr>
          <w:rFonts w:eastAsia="Calibri"/>
          <w:color w:val="000000"/>
          <w:sz w:val="12"/>
          <w:szCs w:val="12"/>
          <w:lang w:eastAsia="en-US"/>
        </w:rPr>
        <w:t>При этом в план закупок включаются наименование мероприятия государственной программы Российской Федерации, в том числе федеральной целевой программы, ведомственной целевой программы, иного документа стратегического и программно-целевого планирования Российской Федерации, с указанием соответствующего ожидаемого результата реализации такого мероприятия либо наименование функции (полномочия) федерального органа государственной власти (государственного органа), органа управления государственным внебюджетным фондом Российской Федерации, не предусмотренной указанными программами, а также</w:t>
      </w:r>
      <w:proofErr w:type="gramEnd"/>
      <w:r w:rsidRPr="00D34A52">
        <w:rPr>
          <w:rFonts w:eastAsia="Calibri"/>
          <w:color w:val="000000"/>
          <w:sz w:val="12"/>
          <w:szCs w:val="12"/>
          <w:lang w:eastAsia="en-US"/>
        </w:rPr>
        <w:t xml:space="preserve"> наименование международного договора Российской Федерации, если закупка осуществляется в целях исполнения международных обязательств Российской Федерации и (или) реализации межгосударственных целевых программ, участником которых является Российская Федерация;</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наименование объекта и (или) объектов закупки;</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планируемый год размещения извещения об осуществлении закупки или приглашения принять участие в определении поставщика (подрядчика, исполнителя) либо заключения контракта с единственным поставщиком (подрядчиком, исполнителем);</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объем финансового обеспечения (планируемые платежи) для осуществления закупки на соответствующий финансовый год;</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сроки (периодичность) осуществления планируемых закупок.</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 </w:t>
      </w:r>
      <w:proofErr w:type="gramStart"/>
      <w:r w:rsidRPr="00D34A52">
        <w:rPr>
          <w:rFonts w:eastAsia="Calibri"/>
          <w:color w:val="000000"/>
          <w:sz w:val="12"/>
          <w:szCs w:val="12"/>
          <w:lang w:eastAsia="en-US"/>
        </w:rPr>
        <w:t>При этом указывается срок (сроки) поставки товаров, выполнения работ, оказания услуг на квартал, год (периодичность поставки товаров, выполнения работ, оказания услуг - еженедельно, 2 раза в месяц, ежемесячно, ежеквартально, один раз в полгода, один раз в год и другая);</w:t>
      </w:r>
      <w:proofErr w:type="gramEnd"/>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сведения о закупках (да или нет),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 сведения об обязательном общественном обсуждении закупки (да или нет) в соответствии со </w:t>
      </w:r>
      <w:hyperlink r:id="rId59" w:history="1">
        <w:r w:rsidRPr="00D34A52">
          <w:rPr>
            <w:rStyle w:val="aa"/>
            <w:rFonts w:eastAsia="Calibri"/>
            <w:color w:val="000000"/>
            <w:sz w:val="12"/>
            <w:szCs w:val="12"/>
            <w:lang w:eastAsia="en-US"/>
          </w:rPr>
          <w:t>статьей 20</w:t>
        </w:r>
      </w:hyperlink>
      <w:r w:rsidRPr="00D34A52">
        <w:rPr>
          <w:rFonts w:eastAsia="Calibri"/>
          <w:color w:val="000000"/>
          <w:sz w:val="12"/>
          <w:szCs w:val="12"/>
          <w:lang w:eastAsia="en-US"/>
        </w:rPr>
        <w:t xml:space="preserve"> Федерального закона;</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дата, содержание и обоснование вносимых в план закупок изменений;</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proofErr w:type="gramStart"/>
      <w:r w:rsidRPr="00D34A52">
        <w:rPr>
          <w:rFonts w:eastAsia="Calibri"/>
          <w:color w:val="000000"/>
          <w:sz w:val="12"/>
          <w:szCs w:val="12"/>
          <w:lang w:eastAsia="en-US"/>
        </w:rPr>
        <w:t>ж) дата утверждения плана закупок, фамилия, имя, отчество (при наличии) лица, являющегося ответственным исполнителем плана закупок, должность, фамилия, имя, отчество (при наличии) лица, утвердившего план закупок.</w:t>
      </w:r>
      <w:proofErr w:type="gramEnd"/>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2. </w:t>
      </w:r>
      <w:proofErr w:type="gramStart"/>
      <w:r w:rsidRPr="00D34A52">
        <w:rPr>
          <w:rFonts w:eastAsia="Calibri"/>
          <w:color w:val="000000"/>
          <w:sz w:val="12"/>
          <w:szCs w:val="12"/>
          <w:lang w:eastAsia="en-US"/>
        </w:rPr>
        <w:t>В соответствии с абзацами вторым, четвертым и шестым подпункта «е» пункта 1 настоящего документа информация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указывается в плане закупок одной строкой в размере годового</w:t>
      </w:r>
      <w:proofErr w:type="gramEnd"/>
      <w:r w:rsidRPr="00D34A52">
        <w:rPr>
          <w:rFonts w:eastAsia="Calibri"/>
          <w:color w:val="000000"/>
          <w:sz w:val="12"/>
          <w:szCs w:val="12"/>
          <w:lang w:eastAsia="en-US"/>
        </w:rPr>
        <w:t xml:space="preserve"> объема финансового обеспечения по каждому из следующих объектов закупки:</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а) лекарственные препараты, закупаемые в соответствии с </w:t>
      </w:r>
      <w:hyperlink r:id="rId60" w:history="1">
        <w:r w:rsidRPr="00D34A52">
          <w:rPr>
            <w:rStyle w:val="aa"/>
            <w:rFonts w:eastAsia="Calibri"/>
            <w:color w:val="000000"/>
            <w:sz w:val="12"/>
            <w:szCs w:val="12"/>
            <w:lang w:eastAsia="en-US"/>
          </w:rPr>
          <w:t>пунктом 7 части 2 статьи 83</w:t>
        </w:r>
      </w:hyperlink>
      <w:r w:rsidRPr="00D34A52">
        <w:rPr>
          <w:rFonts w:eastAsia="Calibri"/>
          <w:color w:val="000000"/>
          <w:sz w:val="12"/>
          <w:szCs w:val="12"/>
          <w:lang w:eastAsia="en-US"/>
        </w:rPr>
        <w:t xml:space="preserve"> пунктом 3 части 2 статьи 83.1 Федерального закона;</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б) товары, работы или услуги на сумму, не превышающую 100 тыс. рублей (в случае заключения контракта в соответствии с </w:t>
      </w:r>
      <w:hyperlink r:id="rId61" w:history="1">
        <w:r w:rsidRPr="00D34A52">
          <w:rPr>
            <w:rStyle w:val="aa"/>
            <w:rFonts w:eastAsia="Calibri"/>
            <w:color w:val="000000"/>
            <w:sz w:val="12"/>
            <w:szCs w:val="12"/>
            <w:lang w:eastAsia="en-US"/>
          </w:rPr>
          <w:t>пунктом 4 части 1 статьи 93</w:t>
        </w:r>
      </w:hyperlink>
      <w:r w:rsidRPr="00D34A52">
        <w:rPr>
          <w:rFonts w:eastAsia="Calibri"/>
          <w:color w:val="000000"/>
          <w:sz w:val="12"/>
          <w:szCs w:val="12"/>
          <w:lang w:eastAsia="en-US"/>
        </w:rPr>
        <w:t xml:space="preserve"> Федерального закона);</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в) товары, работы или услуги на сумму, не превышающую 400 тыс. рублей (в случае заключения контракта в соответствии с </w:t>
      </w:r>
      <w:hyperlink r:id="rId62" w:history="1">
        <w:r w:rsidRPr="00D34A52">
          <w:rPr>
            <w:rStyle w:val="aa"/>
            <w:rFonts w:eastAsia="Calibri"/>
            <w:color w:val="000000"/>
            <w:sz w:val="12"/>
            <w:szCs w:val="12"/>
            <w:lang w:eastAsia="en-US"/>
          </w:rPr>
          <w:t>пунктом 5 части 1 статьи 93</w:t>
        </w:r>
      </w:hyperlink>
      <w:r w:rsidRPr="00D34A52">
        <w:rPr>
          <w:rFonts w:eastAsia="Calibri"/>
          <w:color w:val="000000"/>
          <w:sz w:val="12"/>
          <w:szCs w:val="12"/>
          <w:lang w:eastAsia="en-US"/>
        </w:rPr>
        <w:t xml:space="preserve"> Федерального закона);</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г) услуги, связанные с направлением работника в служебную командировку (в случае заключения контракта в соответствии с </w:t>
      </w:r>
      <w:hyperlink r:id="rId63" w:history="1">
        <w:r w:rsidRPr="00D34A52">
          <w:rPr>
            <w:rStyle w:val="aa"/>
            <w:rFonts w:eastAsia="Calibri"/>
            <w:color w:val="000000"/>
            <w:sz w:val="12"/>
            <w:szCs w:val="12"/>
            <w:lang w:eastAsia="en-US"/>
          </w:rPr>
          <w:t>пунктом 26 части 1 статьи 93</w:t>
        </w:r>
      </w:hyperlink>
      <w:r w:rsidRPr="00D34A52">
        <w:rPr>
          <w:rFonts w:eastAsia="Calibri"/>
          <w:color w:val="000000"/>
          <w:sz w:val="12"/>
          <w:szCs w:val="12"/>
          <w:lang w:eastAsia="en-US"/>
        </w:rPr>
        <w:t xml:space="preserve"> Федерального закона), а также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proofErr w:type="spellStart"/>
      <w:r w:rsidRPr="00D34A52">
        <w:rPr>
          <w:rFonts w:eastAsia="Calibri"/>
          <w:color w:val="000000"/>
          <w:sz w:val="12"/>
          <w:szCs w:val="12"/>
          <w:lang w:eastAsia="en-US"/>
        </w:rPr>
        <w:t>д</w:t>
      </w:r>
      <w:proofErr w:type="spellEnd"/>
      <w:r w:rsidRPr="00D34A52">
        <w:rPr>
          <w:rFonts w:eastAsia="Calibri"/>
          <w:color w:val="000000"/>
          <w:sz w:val="12"/>
          <w:szCs w:val="12"/>
          <w:lang w:eastAsia="en-US"/>
        </w:rPr>
        <w:t>) преподавательские услуги, оказываемые физическими лицами;</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е) услуги экскурсовода (гида), оказываемые физическими лицами;</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ж) услуги по содержанию и ремонту одного или нескольких нежилых помещений, переданных в безвозмездное пользование или оперативное управление заказчику, услуги по </w:t>
      </w:r>
      <w:proofErr w:type="spellStart"/>
      <w:r w:rsidRPr="00D34A52">
        <w:rPr>
          <w:rFonts w:eastAsia="Calibri"/>
          <w:color w:val="000000"/>
          <w:sz w:val="12"/>
          <w:szCs w:val="12"/>
          <w:lang w:eastAsia="en-US"/>
        </w:rPr>
        <w:t>водо</w:t>
      </w:r>
      <w:proofErr w:type="spellEnd"/>
      <w:r w:rsidRPr="00D34A52">
        <w:rPr>
          <w:rFonts w:eastAsia="Calibri"/>
          <w:color w:val="000000"/>
          <w:sz w:val="12"/>
          <w:szCs w:val="12"/>
          <w:lang w:eastAsia="en-US"/>
        </w:rPr>
        <w:t>-, тепл</w:t>
      </w:r>
      <w:proofErr w:type="gramStart"/>
      <w:r w:rsidRPr="00D34A52">
        <w:rPr>
          <w:rFonts w:eastAsia="Calibri"/>
          <w:color w:val="000000"/>
          <w:sz w:val="12"/>
          <w:szCs w:val="12"/>
          <w:lang w:eastAsia="en-US"/>
        </w:rPr>
        <w:t>о-</w:t>
      </w:r>
      <w:proofErr w:type="gramEnd"/>
      <w:r w:rsidRPr="00D34A52">
        <w:rPr>
          <w:rFonts w:eastAsia="Calibri"/>
          <w:color w:val="000000"/>
          <w:sz w:val="12"/>
          <w:szCs w:val="12"/>
          <w:lang w:eastAsia="en-US"/>
        </w:rPr>
        <w:t xml:space="preserve">, </w:t>
      </w:r>
      <w:proofErr w:type="spellStart"/>
      <w:r w:rsidRPr="00D34A52">
        <w:rPr>
          <w:rFonts w:eastAsia="Calibri"/>
          <w:color w:val="000000"/>
          <w:sz w:val="12"/>
          <w:szCs w:val="12"/>
          <w:lang w:eastAsia="en-US"/>
        </w:rPr>
        <w:t>газо</w:t>
      </w:r>
      <w:proofErr w:type="spellEnd"/>
      <w:r w:rsidRPr="00D34A52">
        <w:rPr>
          <w:rFonts w:eastAsia="Calibri"/>
          <w:color w:val="000000"/>
          <w:sz w:val="12"/>
          <w:szCs w:val="12"/>
          <w:lang w:eastAsia="en-US"/>
        </w:rPr>
        <w:t>- и энергоснабжению, услуги по охране, услуги по вывозу бытовых отходов в случае, если такие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proofErr w:type="spellStart"/>
      <w:r w:rsidRPr="00D34A52">
        <w:rPr>
          <w:rFonts w:eastAsia="Calibri"/>
          <w:color w:val="000000"/>
          <w:sz w:val="12"/>
          <w:szCs w:val="12"/>
          <w:lang w:eastAsia="en-US"/>
        </w:rPr>
        <w:t>з</w:t>
      </w:r>
      <w:proofErr w:type="spellEnd"/>
      <w:r w:rsidRPr="00D34A52">
        <w:rPr>
          <w:rFonts w:eastAsia="Calibri"/>
          <w:color w:val="000000"/>
          <w:sz w:val="12"/>
          <w:szCs w:val="12"/>
          <w:lang w:eastAsia="en-US"/>
        </w:rPr>
        <w:t xml:space="preserve">) работы, связанные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выполняемые физическими лицами (в случае заключения заказчиком контракта в соответствии с </w:t>
      </w:r>
      <w:hyperlink r:id="rId64" w:history="1">
        <w:r w:rsidRPr="00D34A52">
          <w:rPr>
            <w:rStyle w:val="aa"/>
            <w:rFonts w:eastAsia="Calibri"/>
            <w:sz w:val="12"/>
            <w:szCs w:val="12"/>
            <w:lang w:eastAsia="en-US"/>
          </w:rPr>
          <w:t>пунктом 42 части 1 статьи 93</w:t>
        </w:r>
      </w:hyperlink>
      <w:r w:rsidRPr="00D34A52">
        <w:rPr>
          <w:rFonts w:eastAsia="Calibri"/>
          <w:sz w:val="12"/>
          <w:szCs w:val="12"/>
          <w:lang w:eastAsia="en-US"/>
        </w:rPr>
        <w:t xml:space="preserve"> </w:t>
      </w:r>
      <w:r w:rsidRPr="00D34A52">
        <w:rPr>
          <w:rFonts w:eastAsia="Calibri"/>
          <w:color w:val="000000"/>
          <w:sz w:val="12"/>
          <w:szCs w:val="12"/>
          <w:lang w:eastAsia="en-US"/>
        </w:rPr>
        <w:t>Федерального закона);</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proofErr w:type="gramStart"/>
      <w:r w:rsidRPr="00D34A52">
        <w:rPr>
          <w:rFonts w:eastAsia="Calibri"/>
          <w:color w:val="000000"/>
          <w:sz w:val="12"/>
          <w:szCs w:val="12"/>
          <w:lang w:eastAsia="en-US"/>
        </w:rPr>
        <w:t xml:space="preserve">и) услуги по предоставлению права на доступ к информации, содержащейся в документальных, </w:t>
      </w:r>
      <w:proofErr w:type="spellStart"/>
      <w:r w:rsidRPr="00D34A52">
        <w:rPr>
          <w:rFonts w:eastAsia="Calibri"/>
          <w:color w:val="000000"/>
          <w:sz w:val="12"/>
          <w:szCs w:val="12"/>
          <w:lang w:eastAsia="en-US"/>
        </w:rPr>
        <w:t>документографических</w:t>
      </w:r>
      <w:proofErr w:type="spellEnd"/>
      <w:r w:rsidRPr="00D34A52">
        <w:rPr>
          <w:rFonts w:eastAsia="Calibri"/>
          <w:color w:val="000000"/>
          <w:sz w:val="12"/>
          <w:szCs w:val="12"/>
          <w:lang w:eastAsia="en-US"/>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 (в случае заключения заказчиком контракта в соответствии с пунктом 44 части 1 статьи 93 Федерального закона).</w:t>
      </w:r>
      <w:proofErr w:type="gramEnd"/>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2(1). По закупкам, предусмотренным пунктом 2 настоящего документа, информация, предусмотренная абзацами третьим, восьмым и девятым подпункта «е» пункта 1 настоящего документа, не указывается. В качестве наименования объекта и (или) объектов закупки указывается положение Федерального закона, являющееся основанием для осуществления закупок, в том числе у единственного поставщика (подрядчика, исполнителя), информация </w:t>
      </w:r>
      <w:proofErr w:type="gramStart"/>
      <w:r w:rsidRPr="00D34A52">
        <w:rPr>
          <w:rFonts w:eastAsia="Calibri"/>
          <w:color w:val="000000"/>
          <w:sz w:val="12"/>
          <w:szCs w:val="12"/>
          <w:lang w:eastAsia="en-US"/>
        </w:rPr>
        <w:t>о</w:t>
      </w:r>
      <w:proofErr w:type="gramEnd"/>
      <w:r w:rsidRPr="00D34A52">
        <w:rPr>
          <w:rFonts w:eastAsia="Calibri"/>
          <w:color w:val="000000"/>
          <w:sz w:val="12"/>
          <w:szCs w:val="12"/>
          <w:lang w:eastAsia="en-US"/>
        </w:rPr>
        <w:t xml:space="preserve"> </w:t>
      </w:r>
      <w:proofErr w:type="gramStart"/>
      <w:r w:rsidRPr="00D34A52">
        <w:rPr>
          <w:rFonts w:eastAsia="Calibri"/>
          <w:color w:val="000000"/>
          <w:sz w:val="12"/>
          <w:szCs w:val="12"/>
          <w:lang w:eastAsia="en-US"/>
        </w:rPr>
        <w:t>которых</w:t>
      </w:r>
      <w:proofErr w:type="gramEnd"/>
      <w:r w:rsidRPr="00D34A52">
        <w:rPr>
          <w:rFonts w:eastAsia="Calibri"/>
          <w:color w:val="000000"/>
          <w:sz w:val="12"/>
          <w:szCs w:val="12"/>
          <w:lang w:eastAsia="en-US"/>
        </w:rPr>
        <w:t xml:space="preserve"> включается в соответствии с пунктом 2 настоящего документа в план закупок одной строкой.</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 xml:space="preserve">3. </w:t>
      </w:r>
      <w:proofErr w:type="gramStart"/>
      <w:r w:rsidRPr="00D34A52">
        <w:rPr>
          <w:rFonts w:eastAsia="Calibri"/>
          <w:color w:val="000000"/>
          <w:sz w:val="12"/>
          <w:szCs w:val="12"/>
          <w:lang w:eastAsia="en-US"/>
        </w:rPr>
        <w:t>В плане закупок отдельными строками указывается итоговый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 бюджетной классификации или на объем финансового обеспечения по каждому соглашению о предоставлении субсидии.</w:t>
      </w:r>
      <w:proofErr w:type="gramEnd"/>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r w:rsidRPr="00D34A52">
        <w:rPr>
          <w:rFonts w:eastAsia="Calibri"/>
          <w:color w:val="000000"/>
          <w:sz w:val="12"/>
          <w:szCs w:val="12"/>
          <w:lang w:eastAsia="en-US"/>
        </w:rPr>
        <w:t>Информация о закупках, в том числе об объеме финансового обеспечения по кодам бюджетной классификации, включается в план закупок на основании расчетов плановых сметных показателей, используемых при формировании бюджетной сметы казенного учреждения, сформированных в порядке, установленном Министерством финансов Российской Федерации.</w:t>
      </w:r>
    </w:p>
    <w:p w:rsidR="00D34A52" w:rsidRPr="00D34A52" w:rsidRDefault="00D34A52" w:rsidP="00D34A52">
      <w:pPr>
        <w:autoSpaceDE w:val="0"/>
        <w:autoSpaceDN w:val="0"/>
        <w:adjustRightInd w:val="0"/>
        <w:ind w:firstLine="540"/>
        <w:jc w:val="both"/>
        <w:rPr>
          <w:rFonts w:eastAsia="Calibri"/>
          <w:color w:val="000000"/>
          <w:sz w:val="12"/>
          <w:szCs w:val="12"/>
          <w:lang w:eastAsia="en-US"/>
        </w:rPr>
      </w:pPr>
      <w:r w:rsidRPr="00D34A52">
        <w:rPr>
          <w:rFonts w:eastAsia="Calibri"/>
          <w:color w:val="000000"/>
          <w:sz w:val="12"/>
          <w:szCs w:val="12"/>
          <w:lang w:eastAsia="en-US"/>
        </w:rPr>
        <w:t xml:space="preserve">4. </w:t>
      </w:r>
      <w:proofErr w:type="gramStart"/>
      <w:r w:rsidRPr="00D34A52">
        <w:rPr>
          <w:rFonts w:eastAsia="Calibri"/>
          <w:color w:val="000000"/>
          <w:sz w:val="12"/>
          <w:szCs w:val="12"/>
          <w:lang w:eastAsia="en-US"/>
        </w:rPr>
        <w:t>Информация о закупках для обеспечения муниципальных нужд, если сведения о таких нуждах составляют государственную тайну, или о закупках, сведения о которых составляют государственную тайну, подлежит включению в приложение к плану закупок на 20__ финансовый год и плановый период 20__ и 20__ годов, формируемое по форме плана закупок на 20__ финансовый год и на плановый период 20__ и 20__ годов, предусмотренной</w:t>
      </w:r>
      <w:proofErr w:type="gramEnd"/>
      <w:r w:rsidRPr="00D34A52">
        <w:rPr>
          <w:rFonts w:eastAsia="Calibri"/>
          <w:color w:val="000000"/>
          <w:sz w:val="12"/>
          <w:szCs w:val="12"/>
          <w:lang w:eastAsia="en-US"/>
        </w:rPr>
        <w:t xml:space="preserve"> приложением к настоящему документу.</w:t>
      </w:r>
    </w:p>
    <w:p w:rsidR="00D34A52" w:rsidRPr="00D34A52" w:rsidRDefault="00D34A52" w:rsidP="00D34A52">
      <w:pPr>
        <w:autoSpaceDE w:val="0"/>
        <w:autoSpaceDN w:val="0"/>
        <w:adjustRightInd w:val="0"/>
        <w:spacing w:line="276" w:lineRule="auto"/>
        <w:ind w:firstLine="540"/>
        <w:jc w:val="both"/>
        <w:rPr>
          <w:rFonts w:eastAsia="Calibri"/>
          <w:color w:val="000000"/>
          <w:sz w:val="12"/>
          <w:szCs w:val="12"/>
          <w:lang w:eastAsia="en-US"/>
        </w:rPr>
      </w:pPr>
      <w:proofErr w:type="gramStart"/>
      <w:r w:rsidRPr="00D34A52">
        <w:rPr>
          <w:rFonts w:eastAsia="Calibri"/>
          <w:color w:val="000000"/>
          <w:sz w:val="12"/>
          <w:szCs w:val="12"/>
          <w:lang w:eastAsia="en-US"/>
        </w:rPr>
        <w:t>Приложение к плану закупок, указанное в абзаце первом настоящего пункта, формируется в порядке, установленном для формирования плана закупок,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информационной системе в сфере закупок в соответствии с частью 9 статьи 17 Федерального закона.</w:t>
      </w:r>
      <w:proofErr w:type="gramEnd"/>
    </w:p>
    <w:p w:rsidR="00D34A52" w:rsidRPr="00D34A52" w:rsidRDefault="00ED72CD" w:rsidP="00D34A52">
      <w:pPr>
        <w:autoSpaceDE w:val="0"/>
        <w:autoSpaceDN w:val="0"/>
        <w:adjustRightInd w:val="0"/>
        <w:jc w:val="right"/>
        <w:outlineLvl w:val="0"/>
        <w:rPr>
          <w:rFonts w:eastAsia="Calibri"/>
          <w:sz w:val="12"/>
          <w:szCs w:val="12"/>
          <w:lang w:eastAsia="en-US"/>
        </w:rPr>
      </w:pPr>
      <w:r>
        <w:rPr>
          <w:rFonts w:eastAsia="Calibri"/>
          <w:sz w:val="12"/>
          <w:szCs w:val="12"/>
          <w:lang w:eastAsia="en-US"/>
        </w:rPr>
        <w:t>П</w:t>
      </w:r>
      <w:r w:rsidR="00D34A52" w:rsidRPr="00D34A52">
        <w:rPr>
          <w:rFonts w:eastAsia="Calibri"/>
          <w:sz w:val="12"/>
          <w:szCs w:val="12"/>
          <w:lang w:eastAsia="en-US"/>
        </w:rPr>
        <w:t>риложение</w:t>
      </w:r>
    </w:p>
    <w:p w:rsidR="00D34A52" w:rsidRPr="00D34A52" w:rsidRDefault="00D34A52" w:rsidP="00D34A52">
      <w:pPr>
        <w:autoSpaceDE w:val="0"/>
        <w:autoSpaceDN w:val="0"/>
        <w:adjustRightInd w:val="0"/>
        <w:jc w:val="right"/>
        <w:rPr>
          <w:rFonts w:eastAsia="Calibri"/>
          <w:sz w:val="12"/>
          <w:szCs w:val="12"/>
          <w:lang w:eastAsia="en-US"/>
        </w:rPr>
      </w:pPr>
      <w:r w:rsidRPr="00D34A52">
        <w:rPr>
          <w:rFonts w:eastAsia="Calibri"/>
          <w:sz w:val="12"/>
          <w:szCs w:val="12"/>
          <w:lang w:eastAsia="en-US"/>
        </w:rPr>
        <w:t>к требованиям к форме плана</w:t>
      </w:r>
    </w:p>
    <w:p w:rsidR="00D34A52" w:rsidRPr="00D34A52" w:rsidRDefault="00D34A52" w:rsidP="00D34A52">
      <w:pPr>
        <w:autoSpaceDE w:val="0"/>
        <w:autoSpaceDN w:val="0"/>
        <w:adjustRightInd w:val="0"/>
        <w:jc w:val="right"/>
        <w:rPr>
          <w:rFonts w:eastAsia="Calibri"/>
          <w:sz w:val="12"/>
          <w:szCs w:val="12"/>
          <w:lang w:eastAsia="en-US"/>
        </w:rPr>
      </w:pPr>
      <w:r w:rsidRPr="00D34A52">
        <w:rPr>
          <w:rFonts w:eastAsia="Calibri"/>
          <w:sz w:val="12"/>
          <w:szCs w:val="12"/>
          <w:lang w:eastAsia="en-US"/>
        </w:rPr>
        <w:t>закупок товаров, работ, услуг</w:t>
      </w:r>
    </w:p>
    <w:p w:rsidR="00D34A52" w:rsidRPr="00D34A52" w:rsidRDefault="00D34A52" w:rsidP="00D34A52">
      <w:pPr>
        <w:autoSpaceDE w:val="0"/>
        <w:autoSpaceDN w:val="0"/>
        <w:adjustRightInd w:val="0"/>
        <w:jc w:val="right"/>
        <w:rPr>
          <w:rFonts w:eastAsia="Calibri"/>
          <w:sz w:val="12"/>
          <w:szCs w:val="12"/>
          <w:lang w:eastAsia="en-US"/>
        </w:rPr>
      </w:pPr>
      <w:r w:rsidRPr="00D34A52">
        <w:rPr>
          <w:rFonts w:eastAsia="Calibri"/>
          <w:sz w:val="12"/>
          <w:szCs w:val="12"/>
          <w:lang w:eastAsia="en-US"/>
        </w:rPr>
        <w:t>для обеспечения федеральных нужд</w:t>
      </w:r>
    </w:p>
    <w:p w:rsidR="00D34A52" w:rsidRPr="00D34A52" w:rsidRDefault="00D34A52" w:rsidP="00D34A52">
      <w:pPr>
        <w:autoSpaceDE w:val="0"/>
        <w:autoSpaceDN w:val="0"/>
        <w:adjustRightInd w:val="0"/>
        <w:jc w:val="center"/>
        <w:rPr>
          <w:rFonts w:eastAsia="Calibri"/>
          <w:sz w:val="12"/>
          <w:szCs w:val="12"/>
          <w:lang w:eastAsia="en-US"/>
        </w:rPr>
      </w:pPr>
      <w:r w:rsidRPr="00D34A52">
        <w:rPr>
          <w:rFonts w:eastAsia="Calibri"/>
          <w:sz w:val="12"/>
          <w:szCs w:val="12"/>
          <w:lang w:eastAsia="en-US"/>
        </w:rPr>
        <w:lastRenderedPageBreak/>
        <w:t>форма)</w:t>
      </w:r>
    </w:p>
    <w:p w:rsidR="00D34A52" w:rsidRPr="00D34A52" w:rsidRDefault="00D34A52" w:rsidP="00D34A52">
      <w:pPr>
        <w:autoSpaceDE w:val="0"/>
        <w:autoSpaceDN w:val="0"/>
        <w:adjustRightInd w:val="0"/>
        <w:spacing w:after="200"/>
        <w:jc w:val="right"/>
        <w:rPr>
          <w:rFonts w:eastAsia="Calibri"/>
          <w:sz w:val="12"/>
          <w:szCs w:val="12"/>
          <w:lang w:eastAsia="en-US"/>
        </w:rPr>
      </w:pPr>
      <w:r w:rsidRPr="00D34A52">
        <w:rPr>
          <w:rFonts w:eastAsia="Calibri"/>
          <w:sz w:val="12"/>
          <w:szCs w:val="12"/>
          <w:lang w:eastAsia="en-US"/>
        </w:rPr>
        <w:t xml:space="preserve">                                                 УТВЕРЖДАЮ</w:t>
      </w:r>
    </w:p>
    <w:p w:rsidR="00D34A52" w:rsidRPr="00D34A52" w:rsidRDefault="00D34A52" w:rsidP="00D34A52">
      <w:pPr>
        <w:autoSpaceDE w:val="0"/>
        <w:autoSpaceDN w:val="0"/>
        <w:adjustRightInd w:val="0"/>
        <w:spacing w:after="200"/>
        <w:jc w:val="right"/>
        <w:rPr>
          <w:rFonts w:eastAsia="Calibri"/>
          <w:sz w:val="12"/>
          <w:szCs w:val="12"/>
          <w:lang w:eastAsia="en-US"/>
        </w:rPr>
      </w:pPr>
      <w:r w:rsidRPr="00D34A52">
        <w:rPr>
          <w:rFonts w:eastAsia="Calibri"/>
          <w:sz w:val="12"/>
          <w:szCs w:val="12"/>
          <w:lang w:eastAsia="en-US"/>
        </w:rPr>
        <w:t xml:space="preserve">                                    Руководитель (уполномоченное лицо)</w:t>
      </w:r>
    </w:p>
    <w:p w:rsidR="00D34A52" w:rsidRPr="00D34A52" w:rsidRDefault="00D34A52" w:rsidP="00D34A52">
      <w:pPr>
        <w:autoSpaceDE w:val="0"/>
        <w:autoSpaceDN w:val="0"/>
        <w:adjustRightInd w:val="0"/>
        <w:spacing w:after="200"/>
        <w:jc w:val="right"/>
        <w:rPr>
          <w:rFonts w:eastAsia="Calibri"/>
          <w:sz w:val="12"/>
          <w:szCs w:val="12"/>
          <w:lang w:eastAsia="en-US"/>
        </w:rPr>
      </w:pPr>
      <w:r w:rsidRPr="00D34A52">
        <w:rPr>
          <w:rFonts w:eastAsia="Calibri"/>
          <w:sz w:val="12"/>
          <w:szCs w:val="12"/>
          <w:lang w:eastAsia="en-US"/>
        </w:rPr>
        <w:t xml:space="preserve">                                ___________ _________ _____________________</w:t>
      </w:r>
    </w:p>
    <w:p w:rsidR="00D34A52" w:rsidRPr="00D34A52" w:rsidRDefault="00D34A52" w:rsidP="00D34A52">
      <w:pPr>
        <w:autoSpaceDE w:val="0"/>
        <w:autoSpaceDN w:val="0"/>
        <w:adjustRightInd w:val="0"/>
        <w:spacing w:after="200"/>
        <w:jc w:val="right"/>
        <w:rPr>
          <w:rFonts w:eastAsia="Calibri"/>
          <w:sz w:val="12"/>
          <w:szCs w:val="12"/>
          <w:lang w:eastAsia="en-US"/>
        </w:rPr>
      </w:pPr>
      <w:r w:rsidRPr="00D34A52">
        <w:rPr>
          <w:rFonts w:eastAsia="Calibri"/>
          <w:sz w:val="12"/>
          <w:szCs w:val="12"/>
          <w:lang w:eastAsia="en-US"/>
        </w:rPr>
        <w:t xml:space="preserve">                                (должность) (подпись) (расшифровка подписи)</w:t>
      </w:r>
    </w:p>
    <w:p w:rsidR="00D34A52" w:rsidRPr="00D34A52" w:rsidRDefault="00D34A52" w:rsidP="00D34A52">
      <w:pPr>
        <w:autoSpaceDE w:val="0"/>
        <w:autoSpaceDN w:val="0"/>
        <w:adjustRightInd w:val="0"/>
        <w:spacing w:after="200"/>
        <w:jc w:val="right"/>
        <w:rPr>
          <w:rFonts w:eastAsia="Calibri"/>
          <w:sz w:val="12"/>
          <w:szCs w:val="12"/>
          <w:lang w:eastAsia="en-US"/>
        </w:rPr>
      </w:pPr>
    </w:p>
    <w:p w:rsidR="00D34A52" w:rsidRPr="00D34A52" w:rsidRDefault="00D34A52" w:rsidP="00D34A52">
      <w:pPr>
        <w:autoSpaceDE w:val="0"/>
        <w:autoSpaceDN w:val="0"/>
        <w:adjustRightInd w:val="0"/>
        <w:spacing w:after="200"/>
        <w:jc w:val="right"/>
        <w:rPr>
          <w:rFonts w:eastAsia="Calibri"/>
          <w:sz w:val="12"/>
          <w:szCs w:val="12"/>
          <w:lang w:eastAsia="en-US"/>
        </w:rPr>
      </w:pPr>
      <w:r w:rsidRPr="00D34A52">
        <w:rPr>
          <w:rFonts w:eastAsia="Calibri"/>
          <w:sz w:val="12"/>
          <w:szCs w:val="12"/>
          <w:lang w:eastAsia="en-US"/>
        </w:rPr>
        <w:t xml:space="preserve">                                   "__" _____________ 20__ г.</w:t>
      </w:r>
    </w:p>
    <w:p w:rsidR="00D34A52" w:rsidRPr="00D34A52" w:rsidRDefault="00D34A52" w:rsidP="00D34A52">
      <w:pPr>
        <w:autoSpaceDE w:val="0"/>
        <w:autoSpaceDN w:val="0"/>
        <w:adjustRightInd w:val="0"/>
        <w:spacing w:after="200"/>
        <w:jc w:val="center"/>
        <w:rPr>
          <w:rFonts w:eastAsia="Calibri"/>
          <w:sz w:val="12"/>
          <w:szCs w:val="12"/>
          <w:lang w:eastAsia="en-US"/>
        </w:rPr>
      </w:pPr>
      <w:r w:rsidRPr="00D34A52">
        <w:rPr>
          <w:rFonts w:eastAsia="Calibri"/>
          <w:sz w:val="12"/>
          <w:szCs w:val="12"/>
          <w:lang w:eastAsia="en-US"/>
        </w:rPr>
        <w:t>ПЛАН</w:t>
      </w:r>
      <w:r w:rsidR="00ED72CD">
        <w:rPr>
          <w:rFonts w:eastAsia="Calibri"/>
          <w:sz w:val="12"/>
          <w:szCs w:val="12"/>
          <w:lang w:eastAsia="en-US"/>
        </w:rPr>
        <w:t xml:space="preserve">   </w:t>
      </w:r>
      <w:proofErr w:type="spellStart"/>
      <w:r w:rsidRPr="00D34A52">
        <w:rPr>
          <w:rFonts w:eastAsia="Calibri"/>
          <w:sz w:val="12"/>
          <w:szCs w:val="12"/>
          <w:lang w:eastAsia="en-US"/>
        </w:rPr>
        <w:t>акупок</w:t>
      </w:r>
      <w:proofErr w:type="spellEnd"/>
      <w:r w:rsidRPr="00D34A52">
        <w:rPr>
          <w:rFonts w:eastAsia="Calibri"/>
          <w:sz w:val="12"/>
          <w:szCs w:val="12"/>
          <w:lang w:eastAsia="en-US"/>
        </w:rPr>
        <w:t xml:space="preserve"> товаров, работ, услуг для обеспечения </w:t>
      </w:r>
      <w:proofErr w:type="spellStart"/>
      <w:r w:rsidRPr="00D34A52">
        <w:rPr>
          <w:rFonts w:eastAsia="Calibri"/>
          <w:sz w:val="12"/>
          <w:szCs w:val="12"/>
          <w:lang w:eastAsia="en-US"/>
        </w:rPr>
        <w:t>фдеральных</w:t>
      </w:r>
      <w:proofErr w:type="spellEnd"/>
    </w:p>
    <w:p w:rsidR="00D34A52" w:rsidRPr="00D34A52" w:rsidRDefault="00D34A52" w:rsidP="00D34A52">
      <w:pPr>
        <w:autoSpaceDE w:val="0"/>
        <w:autoSpaceDN w:val="0"/>
        <w:adjustRightInd w:val="0"/>
        <w:spacing w:after="200"/>
        <w:jc w:val="center"/>
        <w:rPr>
          <w:rFonts w:eastAsia="Calibri"/>
          <w:sz w:val="12"/>
          <w:szCs w:val="12"/>
          <w:lang w:eastAsia="en-US"/>
        </w:rPr>
      </w:pPr>
      <w:r w:rsidRPr="00D34A52">
        <w:rPr>
          <w:rFonts w:eastAsia="Calibri"/>
          <w:sz w:val="12"/>
          <w:szCs w:val="12"/>
          <w:lang w:eastAsia="en-US"/>
        </w:rPr>
        <w:t>нужд на 20__ финансовый год и на плановый период</w:t>
      </w:r>
    </w:p>
    <w:p w:rsidR="00D34A52" w:rsidRPr="00D34A52" w:rsidRDefault="00D34A52" w:rsidP="00D34A52">
      <w:pPr>
        <w:autoSpaceDE w:val="0"/>
        <w:autoSpaceDN w:val="0"/>
        <w:adjustRightInd w:val="0"/>
        <w:spacing w:after="200"/>
        <w:jc w:val="center"/>
        <w:rPr>
          <w:rFonts w:eastAsia="Calibri"/>
          <w:sz w:val="12"/>
          <w:szCs w:val="12"/>
          <w:lang w:eastAsia="en-US"/>
        </w:rPr>
      </w:pPr>
      <w:r w:rsidRPr="00D34A52">
        <w:rPr>
          <w:rFonts w:eastAsia="Calibri"/>
          <w:sz w:val="12"/>
          <w:szCs w:val="12"/>
          <w:lang w:eastAsia="en-US"/>
        </w:rPr>
        <w:t>20__ и 20__ годов</w:t>
      </w:r>
    </w:p>
    <w:p w:rsidR="00D34A52" w:rsidRPr="00D34A52" w:rsidRDefault="00D34A52" w:rsidP="00D34A52">
      <w:pPr>
        <w:autoSpaceDE w:val="0"/>
        <w:autoSpaceDN w:val="0"/>
        <w:adjustRightInd w:val="0"/>
        <w:jc w:val="both"/>
        <w:rPr>
          <w:rFonts w:eastAsia="Calibri"/>
          <w:sz w:val="12"/>
          <w:szCs w:val="12"/>
          <w:lang w:eastAsia="en-US"/>
        </w:rPr>
      </w:pPr>
    </w:p>
    <w:tbl>
      <w:tblPr>
        <w:tblW w:w="10206" w:type="dxa"/>
        <w:tblInd w:w="62" w:type="dxa"/>
        <w:tblLayout w:type="fixed"/>
        <w:tblCellMar>
          <w:top w:w="102" w:type="dxa"/>
          <w:left w:w="62" w:type="dxa"/>
          <w:bottom w:w="102" w:type="dxa"/>
          <w:right w:w="62" w:type="dxa"/>
        </w:tblCellMar>
        <w:tblLook w:val="04A0"/>
      </w:tblPr>
      <w:tblGrid>
        <w:gridCol w:w="4536"/>
        <w:gridCol w:w="570"/>
        <w:gridCol w:w="989"/>
        <w:gridCol w:w="1982"/>
        <w:gridCol w:w="853"/>
        <w:gridCol w:w="1276"/>
      </w:tblGrid>
      <w:tr w:rsidR="00D34A52" w:rsidRPr="00D34A52" w:rsidTr="00617579">
        <w:tc>
          <w:tcPr>
            <w:tcW w:w="4536" w:type="dxa"/>
          </w:tcPr>
          <w:p w:rsidR="00D34A52" w:rsidRPr="00D34A52" w:rsidRDefault="00D34A52" w:rsidP="00617579">
            <w:pPr>
              <w:autoSpaceDE w:val="0"/>
              <w:autoSpaceDN w:val="0"/>
              <w:adjustRightInd w:val="0"/>
              <w:rPr>
                <w:rFonts w:eastAsia="Calibri"/>
                <w:sz w:val="12"/>
                <w:szCs w:val="12"/>
                <w:lang w:eastAsia="en-US"/>
              </w:rPr>
            </w:pPr>
          </w:p>
        </w:tc>
        <w:tc>
          <w:tcPr>
            <w:tcW w:w="570" w:type="dxa"/>
          </w:tcPr>
          <w:p w:rsidR="00D34A52" w:rsidRPr="00D34A52" w:rsidRDefault="00D34A52" w:rsidP="00617579">
            <w:pPr>
              <w:autoSpaceDE w:val="0"/>
              <w:autoSpaceDN w:val="0"/>
              <w:adjustRightInd w:val="0"/>
              <w:rPr>
                <w:rFonts w:eastAsia="Calibri"/>
                <w:sz w:val="12"/>
                <w:szCs w:val="12"/>
                <w:lang w:eastAsia="en-US"/>
              </w:rPr>
            </w:pPr>
          </w:p>
        </w:tc>
        <w:tc>
          <w:tcPr>
            <w:tcW w:w="2971" w:type="dxa"/>
            <w:gridSpan w:val="2"/>
            <w:tcBorders>
              <w:top w:val="nil"/>
              <w:left w:val="nil"/>
              <w:bottom w:val="nil"/>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2129" w:type="dxa"/>
            <w:gridSpan w:val="2"/>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ind w:left="1495"/>
              <w:jc w:val="center"/>
              <w:rPr>
                <w:rFonts w:eastAsia="Calibri"/>
                <w:sz w:val="12"/>
                <w:szCs w:val="12"/>
                <w:lang w:eastAsia="en-US"/>
              </w:rPr>
            </w:pPr>
            <w:r w:rsidRPr="00D34A52">
              <w:rPr>
                <w:rFonts w:eastAsia="Calibri"/>
                <w:sz w:val="12"/>
                <w:szCs w:val="12"/>
                <w:lang w:eastAsia="en-US"/>
              </w:rPr>
              <w:t>Коды</w:t>
            </w:r>
          </w:p>
        </w:tc>
      </w:tr>
      <w:tr w:rsidR="00D34A52" w:rsidRPr="00D34A52" w:rsidTr="00617579">
        <w:tc>
          <w:tcPr>
            <w:tcW w:w="4536" w:type="dxa"/>
          </w:tcPr>
          <w:p w:rsidR="00D34A52" w:rsidRPr="00D34A52" w:rsidRDefault="00D34A52" w:rsidP="00617579">
            <w:pPr>
              <w:autoSpaceDE w:val="0"/>
              <w:autoSpaceDN w:val="0"/>
              <w:adjustRightInd w:val="0"/>
              <w:rPr>
                <w:rFonts w:eastAsia="Calibri"/>
                <w:sz w:val="12"/>
                <w:szCs w:val="12"/>
                <w:lang w:eastAsia="en-US"/>
              </w:rPr>
            </w:pPr>
          </w:p>
        </w:tc>
        <w:tc>
          <w:tcPr>
            <w:tcW w:w="570" w:type="dxa"/>
          </w:tcPr>
          <w:p w:rsidR="00D34A52" w:rsidRPr="00D34A52" w:rsidRDefault="00D34A52" w:rsidP="00617579">
            <w:pPr>
              <w:autoSpaceDE w:val="0"/>
              <w:autoSpaceDN w:val="0"/>
              <w:adjustRightInd w:val="0"/>
              <w:rPr>
                <w:rFonts w:eastAsia="Calibri"/>
                <w:sz w:val="12"/>
                <w:szCs w:val="12"/>
                <w:lang w:eastAsia="en-US"/>
              </w:rPr>
            </w:pPr>
          </w:p>
        </w:tc>
        <w:tc>
          <w:tcPr>
            <w:tcW w:w="2971" w:type="dxa"/>
            <w:gridSpan w:val="2"/>
            <w:tcBorders>
              <w:top w:val="nil"/>
              <w:left w:val="nil"/>
              <w:bottom w:val="nil"/>
              <w:right w:val="single" w:sz="4" w:space="0" w:color="auto"/>
            </w:tcBorders>
            <w:hideMark/>
          </w:tcPr>
          <w:p w:rsidR="00D34A52" w:rsidRPr="00D34A52" w:rsidRDefault="00D34A52" w:rsidP="00617579">
            <w:pPr>
              <w:autoSpaceDE w:val="0"/>
              <w:autoSpaceDN w:val="0"/>
              <w:adjustRightInd w:val="0"/>
              <w:jc w:val="right"/>
              <w:rPr>
                <w:rFonts w:eastAsia="Calibri"/>
                <w:sz w:val="12"/>
                <w:szCs w:val="12"/>
                <w:lang w:eastAsia="en-US"/>
              </w:rPr>
            </w:pPr>
            <w:r w:rsidRPr="00D34A52">
              <w:rPr>
                <w:rFonts w:eastAsia="Calibri"/>
                <w:sz w:val="12"/>
                <w:szCs w:val="12"/>
                <w:lang w:eastAsia="en-US"/>
              </w:rPr>
              <w:t>Дата</w:t>
            </w:r>
          </w:p>
        </w:tc>
        <w:tc>
          <w:tcPr>
            <w:tcW w:w="2129" w:type="dxa"/>
            <w:gridSpan w:val="2"/>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ind w:left="1495"/>
              <w:rPr>
                <w:rFonts w:eastAsia="Calibri"/>
                <w:sz w:val="12"/>
                <w:szCs w:val="12"/>
                <w:lang w:eastAsia="en-US"/>
              </w:rPr>
            </w:pPr>
          </w:p>
        </w:tc>
      </w:tr>
      <w:tr w:rsidR="00D34A52" w:rsidRPr="00D34A52" w:rsidTr="00617579">
        <w:trPr>
          <w:gridAfter w:val="1"/>
          <w:wAfter w:w="1276" w:type="dxa"/>
        </w:trPr>
        <w:tc>
          <w:tcPr>
            <w:tcW w:w="4536" w:type="dxa"/>
            <w:vMerge w:val="restart"/>
            <w:hideMark/>
          </w:tcPr>
          <w:p w:rsidR="00D34A52" w:rsidRPr="00D34A52" w:rsidRDefault="00D34A52" w:rsidP="00617579">
            <w:pPr>
              <w:autoSpaceDE w:val="0"/>
              <w:autoSpaceDN w:val="0"/>
              <w:adjustRightInd w:val="0"/>
              <w:rPr>
                <w:rFonts w:eastAsia="Calibri"/>
                <w:sz w:val="12"/>
                <w:szCs w:val="12"/>
                <w:lang w:eastAsia="en-US"/>
              </w:rPr>
            </w:pPr>
            <w:r w:rsidRPr="00D34A52">
              <w:rPr>
                <w:rFonts w:eastAsia="Calibri"/>
                <w:sz w:val="12"/>
                <w:szCs w:val="12"/>
                <w:lang w:eastAsia="en-US"/>
              </w:rPr>
              <w:t>Наименование заказчика (государственного заказчика, федерального государственного бюджетного учреждения, федерального государственного автономного учреждения или федерального государственного унитарного предприятия)</w:t>
            </w:r>
          </w:p>
        </w:tc>
        <w:tc>
          <w:tcPr>
            <w:tcW w:w="570" w:type="dxa"/>
          </w:tcPr>
          <w:p w:rsidR="00D34A52" w:rsidRPr="00D34A52" w:rsidRDefault="00D34A52" w:rsidP="00617579">
            <w:pPr>
              <w:autoSpaceDE w:val="0"/>
              <w:autoSpaceDN w:val="0"/>
              <w:adjustRightInd w:val="0"/>
              <w:rPr>
                <w:rFonts w:eastAsia="Calibri"/>
                <w:sz w:val="12"/>
                <w:szCs w:val="12"/>
                <w:lang w:eastAsia="en-US"/>
              </w:rPr>
            </w:pPr>
          </w:p>
        </w:tc>
        <w:tc>
          <w:tcPr>
            <w:tcW w:w="989" w:type="dxa"/>
            <w:tcBorders>
              <w:top w:val="nil"/>
              <w:left w:val="nil"/>
              <w:bottom w:val="nil"/>
              <w:right w:val="single" w:sz="4" w:space="0" w:color="auto"/>
            </w:tcBorders>
            <w:hideMark/>
          </w:tcPr>
          <w:p w:rsidR="00D34A52" w:rsidRPr="00D34A52" w:rsidRDefault="00D34A52" w:rsidP="00617579">
            <w:pPr>
              <w:autoSpaceDE w:val="0"/>
              <w:autoSpaceDN w:val="0"/>
              <w:adjustRightInd w:val="0"/>
              <w:jc w:val="right"/>
              <w:rPr>
                <w:rFonts w:eastAsia="Calibri"/>
                <w:sz w:val="12"/>
                <w:szCs w:val="12"/>
                <w:lang w:eastAsia="en-US"/>
              </w:rPr>
            </w:pPr>
            <w:r w:rsidRPr="00D34A52">
              <w:rPr>
                <w:rFonts w:eastAsia="Calibri"/>
                <w:sz w:val="12"/>
                <w:szCs w:val="12"/>
                <w:lang w:eastAsia="en-US"/>
              </w:rPr>
              <w:t>по ОКПО</w:t>
            </w:r>
          </w:p>
        </w:tc>
        <w:tc>
          <w:tcPr>
            <w:tcW w:w="2835" w:type="dxa"/>
            <w:gridSpan w:val="2"/>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ind w:left="1637" w:hanging="1637"/>
              <w:rPr>
                <w:rFonts w:eastAsia="Calibri"/>
                <w:sz w:val="12"/>
                <w:szCs w:val="12"/>
                <w:lang w:eastAsia="en-US"/>
              </w:rPr>
            </w:pPr>
          </w:p>
        </w:tc>
      </w:tr>
      <w:tr w:rsidR="00D34A52" w:rsidRPr="00D34A52" w:rsidTr="00617579">
        <w:trPr>
          <w:gridAfter w:val="1"/>
          <w:wAfter w:w="1276" w:type="dxa"/>
        </w:trPr>
        <w:tc>
          <w:tcPr>
            <w:tcW w:w="4536" w:type="dxa"/>
            <w:vMerge/>
            <w:vAlign w:val="center"/>
            <w:hideMark/>
          </w:tcPr>
          <w:p w:rsidR="00D34A52" w:rsidRPr="00D34A52" w:rsidRDefault="00D34A52" w:rsidP="00617579">
            <w:pPr>
              <w:rPr>
                <w:rFonts w:eastAsia="Calibri"/>
                <w:sz w:val="12"/>
                <w:szCs w:val="12"/>
                <w:lang w:eastAsia="en-US"/>
              </w:rPr>
            </w:pPr>
          </w:p>
        </w:tc>
        <w:tc>
          <w:tcPr>
            <w:tcW w:w="570" w:type="dxa"/>
          </w:tcPr>
          <w:p w:rsidR="00D34A52" w:rsidRPr="00D34A52" w:rsidRDefault="00D34A52" w:rsidP="00617579">
            <w:pPr>
              <w:autoSpaceDE w:val="0"/>
              <w:autoSpaceDN w:val="0"/>
              <w:adjustRightInd w:val="0"/>
              <w:rPr>
                <w:rFonts w:eastAsia="Calibri"/>
                <w:sz w:val="12"/>
                <w:szCs w:val="12"/>
                <w:lang w:eastAsia="en-US"/>
              </w:rPr>
            </w:pPr>
          </w:p>
        </w:tc>
        <w:tc>
          <w:tcPr>
            <w:tcW w:w="989" w:type="dxa"/>
            <w:tcBorders>
              <w:top w:val="nil"/>
              <w:left w:val="nil"/>
              <w:bottom w:val="nil"/>
              <w:right w:val="single" w:sz="4" w:space="0" w:color="auto"/>
            </w:tcBorders>
            <w:hideMark/>
          </w:tcPr>
          <w:p w:rsidR="00D34A52" w:rsidRPr="00D34A52" w:rsidRDefault="00D34A52" w:rsidP="00617579">
            <w:pPr>
              <w:autoSpaceDE w:val="0"/>
              <w:autoSpaceDN w:val="0"/>
              <w:adjustRightInd w:val="0"/>
              <w:jc w:val="right"/>
              <w:rPr>
                <w:rFonts w:eastAsia="Calibri"/>
                <w:sz w:val="12"/>
                <w:szCs w:val="12"/>
                <w:lang w:eastAsia="en-US"/>
              </w:rPr>
            </w:pPr>
            <w:r w:rsidRPr="00D34A52">
              <w:rPr>
                <w:rFonts w:eastAsia="Calibri"/>
                <w:sz w:val="12"/>
                <w:szCs w:val="12"/>
                <w:lang w:eastAsia="en-US"/>
              </w:rPr>
              <w:t>ИНН</w:t>
            </w:r>
          </w:p>
        </w:tc>
        <w:tc>
          <w:tcPr>
            <w:tcW w:w="2835" w:type="dxa"/>
            <w:gridSpan w:val="2"/>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r>
      <w:tr w:rsidR="00D34A52" w:rsidRPr="00D34A52" w:rsidTr="00617579">
        <w:trPr>
          <w:gridAfter w:val="1"/>
          <w:wAfter w:w="1276" w:type="dxa"/>
        </w:trPr>
        <w:tc>
          <w:tcPr>
            <w:tcW w:w="4536" w:type="dxa"/>
            <w:vMerge/>
            <w:vAlign w:val="center"/>
            <w:hideMark/>
          </w:tcPr>
          <w:p w:rsidR="00D34A52" w:rsidRPr="00D34A52" w:rsidRDefault="00D34A52" w:rsidP="00617579">
            <w:pPr>
              <w:rPr>
                <w:rFonts w:eastAsia="Calibri"/>
                <w:sz w:val="12"/>
                <w:szCs w:val="12"/>
                <w:lang w:eastAsia="en-US"/>
              </w:rPr>
            </w:pPr>
          </w:p>
        </w:tc>
        <w:tc>
          <w:tcPr>
            <w:tcW w:w="570" w:type="dxa"/>
            <w:tcBorders>
              <w:top w:val="nil"/>
              <w:left w:val="nil"/>
              <w:bottom w:val="single" w:sz="4" w:space="0" w:color="auto"/>
              <w:right w:val="nil"/>
            </w:tcBorders>
          </w:tcPr>
          <w:p w:rsidR="00D34A52" w:rsidRPr="00D34A52" w:rsidRDefault="00D34A52" w:rsidP="00617579">
            <w:pPr>
              <w:autoSpaceDE w:val="0"/>
              <w:autoSpaceDN w:val="0"/>
              <w:adjustRightInd w:val="0"/>
              <w:rPr>
                <w:rFonts w:eastAsia="Calibri"/>
                <w:sz w:val="12"/>
                <w:szCs w:val="12"/>
                <w:lang w:eastAsia="en-US"/>
              </w:rPr>
            </w:pPr>
          </w:p>
        </w:tc>
        <w:tc>
          <w:tcPr>
            <w:tcW w:w="989" w:type="dxa"/>
            <w:tcBorders>
              <w:top w:val="nil"/>
              <w:left w:val="nil"/>
              <w:bottom w:val="nil"/>
              <w:right w:val="single" w:sz="4" w:space="0" w:color="auto"/>
            </w:tcBorders>
            <w:hideMark/>
          </w:tcPr>
          <w:p w:rsidR="00D34A52" w:rsidRPr="00D34A52" w:rsidRDefault="00D34A52" w:rsidP="00617579">
            <w:pPr>
              <w:autoSpaceDE w:val="0"/>
              <w:autoSpaceDN w:val="0"/>
              <w:adjustRightInd w:val="0"/>
              <w:jc w:val="right"/>
              <w:rPr>
                <w:rFonts w:eastAsia="Calibri"/>
                <w:sz w:val="12"/>
                <w:szCs w:val="12"/>
                <w:lang w:eastAsia="en-US"/>
              </w:rPr>
            </w:pPr>
            <w:r w:rsidRPr="00D34A52">
              <w:rPr>
                <w:rFonts w:eastAsia="Calibri"/>
                <w:sz w:val="12"/>
                <w:szCs w:val="12"/>
                <w:lang w:eastAsia="en-US"/>
              </w:rPr>
              <w:t>КПП</w:t>
            </w:r>
          </w:p>
        </w:tc>
        <w:tc>
          <w:tcPr>
            <w:tcW w:w="2835" w:type="dxa"/>
            <w:gridSpan w:val="2"/>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r>
      <w:tr w:rsidR="00D34A52" w:rsidRPr="00D34A52" w:rsidTr="00617579">
        <w:trPr>
          <w:gridAfter w:val="1"/>
          <w:wAfter w:w="1276" w:type="dxa"/>
        </w:trPr>
        <w:tc>
          <w:tcPr>
            <w:tcW w:w="4536" w:type="dxa"/>
            <w:hideMark/>
          </w:tcPr>
          <w:p w:rsidR="00D34A52" w:rsidRPr="00D34A52" w:rsidRDefault="00D34A52" w:rsidP="00617579">
            <w:pPr>
              <w:autoSpaceDE w:val="0"/>
              <w:autoSpaceDN w:val="0"/>
              <w:adjustRightInd w:val="0"/>
              <w:rPr>
                <w:rFonts w:eastAsia="Calibri"/>
                <w:sz w:val="12"/>
                <w:szCs w:val="12"/>
                <w:lang w:eastAsia="en-US"/>
              </w:rPr>
            </w:pPr>
            <w:r w:rsidRPr="00D34A52">
              <w:rPr>
                <w:rFonts w:eastAsia="Calibri"/>
                <w:sz w:val="12"/>
                <w:szCs w:val="12"/>
                <w:lang w:eastAsia="en-US"/>
              </w:rPr>
              <w:t>Организационно-правовая форма</w:t>
            </w:r>
          </w:p>
        </w:tc>
        <w:tc>
          <w:tcPr>
            <w:tcW w:w="570" w:type="dxa"/>
            <w:tcBorders>
              <w:top w:val="single" w:sz="4" w:space="0" w:color="auto"/>
              <w:left w:val="nil"/>
              <w:bottom w:val="single" w:sz="4" w:space="0" w:color="auto"/>
              <w:right w:val="nil"/>
            </w:tcBorders>
          </w:tcPr>
          <w:p w:rsidR="00D34A52" w:rsidRPr="00D34A52" w:rsidRDefault="00D34A52" w:rsidP="00617579">
            <w:pPr>
              <w:autoSpaceDE w:val="0"/>
              <w:autoSpaceDN w:val="0"/>
              <w:adjustRightInd w:val="0"/>
              <w:ind w:hanging="909"/>
              <w:rPr>
                <w:rFonts w:eastAsia="Calibri"/>
                <w:sz w:val="12"/>
                <w:szCs w:val="12"/>
                <w:lang w:eastAsia="en-US"/>
              </w:rPr>
            </w:pPr>
          </w:p>
        </w:tc>
        <w:tc>
          <w:tcPr>
            <w:tcW w:w="989" w:type="dxa"/>
            <w:tcBorders>
              <w:top w:val="nil"/>
              <w:left w:val="nil"/>
              <w:bottom w:val="nil"/>
              <w:right w:val="single" w:sz="4" w:space="0" w:color="auto"/>
            </w:tcBorders>
            <w:hideMark/>
          </w:tcPr>
          <w:p w:rsidR="00D34A52" w:rsidRPr="00D34A52" w:rsidRDefault="00D34A52" w:rsidP="00617579">
            <w:pPr>
              <w:autoSpaceDE w:val="0"/>
              <w:autoSpaceDN w:val="0"/>
              <w:adjustRightInd w:val="0"/>
              <w:jc w:val="right"/>
              <w:rPr>
                <w:rFonts w:eastAsia="Calibri"/>
                <w:sz w:val="12"/>
                <w:szCs w:val="12"/>
                <w:lang w:eastAsia="en-US"/>
              </w:rPr>
            </w:pPr>
            <w:r w:rsidRPr="00D34A52">
              <w:rPr>
                <w:rFonts w:eastAsia="Calibri"/>
                <w:sz w:val="12"/>
                <w:szCs w:val="12"/>
                <w:lang w:eastAsia="en-US"/>
              </w:rPr>
              <w:t xml:space="preserve">по </w:t>
            </w:r>
            <w:hyperlink r:id="rId65" w:history="1">
              <w:r w:rsidRPr="00D34A52">
                <w:rPr>
                  <w:rStyle w:val="aa"/>
                  <w:rFonts w:eastAsia="Calibri"/>
                  <w:sz w:val="12"/>
                  <w:szCs w:val="12"/>
                  <w:lang w:eastAsia="en-US"/>
                </w:rPr>
                <w:t>ОКОПФ</w:t>
              </w:r>
            </w:hyperlink>
          </w:p>
        </w:tc>
        <w:tc>
          <w:tcPr>
            <w:tcW w:w="2835" w:type="dxa"/>
            <w:gridSpan w:val="2"/>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r>
    </w:tbl>
    <w:p w:rsidR="00D34A52" w:rsidRPr="00D34A52" w:rsidRDefault="00D34A52" w:rsidP="00D34A52">
      <w:pPr>
        <w:autoSpaceDE w:val="0"/>
        <w:autoSpaceDN w:val="0"/>
        <w:adjustRightInd w:val="0"/>
        <w:rPr>
          <w:rFonts w:eastAsia="Calibri"/>
          <w:sz w:val="12"/>
          <w:szCs w:val="12"/>
          <w:lang w:eastAsia="en-US"/>
        </w:rPr>
        <w:sectPr w:rsidR="00D34A52" w:rsidRPr="00D34A52" w:rsidSect="00617579">
          <w:pgSz w:w="11905" w:h="16838"/>
          <w:pgMar w:top="1134" w:right="851" w:bottom="993" w:left="1559" w:header="0" w:footer="0" w:gutter="0"/>
          <w:cols w:space="720"/>
        </w:sectPr>
      </w:pPr>
    </w:p>
    <w:tbl>
      <w:tblPr>
        <w:tblW w:w="14595" w:type="dxa"/>
        <w:tblInd w:w="62" w:type="dxa"/>
        <w:tblLayout w:type="fixed"/>
        <w:tblCellMar>
          <w:top w:w="102" w:type="dxa"/>
          <w:left w:w="62" w:type="dxa"/>
          <w:bottom w:w="102" w:type="dxa"/>
          <w:right w:w="62" w:type="dxa"/>
        </w:tblCellMar>
        <w:tblLook w:val="04A0"/>
      </w:tblPr>
      <w:tblGrid>
        <w:gridCol w:w="8077"/>
        <w:gridCol w:w="3034"/>
        <w:gridCol w:w="1784"/>
        <w:gridCol w:w="1700"/>
      </w:tblGrid>
      <w:tr w:rsidR="00D34A52" w:rsidRPr="00D34A52" w:rsidTr="00617579">
        <w:tc>
          <w:tcPr>
            <w:tcW w:w="8077" w:type="dxa"/>
            <w:hideMark/>
          </w:tcPr>
          <w:p w:rsidR="00D34A52" w:rsidRPr="00D34A52" w:rsidRDefault="00D34A52" w:rsidP="00617579">
            <w:pPr>
              <w:autoSpaceDE w:val="0"/>
              <w:autoSpaceDN w:val="0"/>
              <w:adjustRightInd w:val="0"/>
              <w:rPr>
                <w:rFonts w:eastAsia="Calibri"/>
                <w:sz w:val="12"/>
                <w:szCs w:val="12"/>
                <w:lang w:eastAsia="en-US"/>
              </w:rPr>
            </w:pPr>
            <w:r w:rsidRPr="00D34A52">
              <w:rPr>
                <w:rFonts w:eastAsia="Calibri"/>
                <w:sz w:val="12"/>
                <w:szCs w:val="12"/>
                <w:lang w:eastAsia="en-US"/>
              </w:rPr>
              <w:lastRenderedPageBreak/>
              <w:t>Форма собственности</w:t>
            </w:r>
          </w:p>
        </w:tc>
        <w:tc>
          <w:tcPr>
            <w:tcW w:w="3034" w:type="dxa"/>
            <w:tcBorders>
              <w:top w:val="single" w:sz="4" w:space="0" w:color="auto"/>
              <w:left w:val="nil"/>
              <w:bottom w:val="single" w:sz="4" w:space="0" w:color="auto"/>
              <w:right w:val="nil"/>
            </w:tcBorders>
          </w:tcPr>
          <w:p w:rsidR="00D34A52" w:rsidRPr="00D34A52" w:rsidRDefault="00D34A52" w:rsidP="00617579">
            <w:pPr>
              <w:autoSpaceDE w:val="0"/>
              <w:autoSpaceDN w:val="0"/>
              <w:adjustRightInd w:val="0"/>
              <w:rPr>
                <w:rFonts w:eastAsia="Calibri"/>
                <w:sz w:val="12"/>
                <w:szCs w:val="12"/>
                <w:lang w:eastAsia="en-US"/>
              </w:rPr>
            </w:pPr>
          </w:p>
        </w:tc>
        <w:tc>
          <w:tcPr>
            <w:tcW w:w="1784" w:type="dxa"/>
            <w:tcBorders>
              <w:top w:val="nil"/>
              <w:left w:val="nil"/>
              <w:bottom w:val="nil"/>
              <w:right w:val="single" w:sz="4" w:space="0" w:color="auto"/>
            </w:tcBorders>
            <w:hideMark/>
          </w:tcPr>
          <w:p w:rsidR="00D34A52" w:rsidRPr="00D34A52" w:rsidRDefault="00D34A52" w:rsidP="00617579">
            <w:pPr>
              <w:autoSpaceDE w:val="0"/>
              <w:autoSpaceDN w:val="0"/>
              <w:adjustRightInd w:val="0"/>
              <w:jc w:val="right"/>
              <w:rPr>
                <w:rFonts w:eastAsia="Calibri"/>
                <w:sz w:val="12"/>
                <w:szCs w:val="12"/>
                <w:lang w:eastAsia="en-US"/>
              </w:rPr>
            </w:pPr>
            <w:r w:rsidRPr="00D34A52">
              <w:rPr>
                <w:rFonts w:eastAsia="Calibri"/>
                <w:sz w:val="12"/>
                <w:szCs w:val="12"/>
                <w:lang w:eastAsia="en-US"/>
              </w:rPr>
              <w:t xml:space="preserve">по </w:t>
            </w:r>
            <w:hyperlink r:id="rId66" w:history="1">
              <w:r w:rsidRPr="00D34A52">
                <w:rPr>
                  <w:rStyle w:val="aa"/>
                  <w:rFonts w:eastAsia="Calibri"/>
                  <w:sz w:val="12"/>
                  <w:szCs w:val="12"/>
                  <w:lang w:eastAsia="en-US"/>
                </w:rPr>
                <w:t>ОКФС</w:t>
              </w:r>
            </w:hyperlink>
          </w:p>
        </w:tc>
        <w:tc>
          <w:tcPr>
            <w:tcW w:w="1700"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r>
      <w:tr w:rsidR="00D34A52" w:rsidRPr="00D34A52" w:rsidTr="00617579">
        <w:tc>
          <w:tcPr>
            <w:tcW w:w="8077" w:type="dxa"/>
            <w:hideMark/>
          </w:tcPr>
          <w:p w:rsidR="00D34A52" w:rsidRPr="00D34A52" w:rsidRDefault="00D34A52" w:rsidP="00617579">
            <w:pPr>
              <w:autoSpaceDE w:val="0"/>
              <w:autoSpaceDN w:val="0"/>
              <w:adjustRightInd w:val="0"/>
              <w:rPr>
                <w:rFonts w:eastAsia="Calibri"/>
                <w:sz w:val="12"/>
                <w:szCs w:val="12"/>
                <w:lang w:eastAsia="en-US"/>
              </w:rPr>
            </w:pPr>
            <w:r w:rsidRPr="00D34A52">
              <w:rPr>
                <w:rFonts w:eastAsia="Calibri"/>
                <w:sz w:val="12"/>
                <w:szCs w:val="12"/>
                <w:lang w:eastAsia="en-US"/>
              </w:rPr>
              <w:t>Место нахождения (адрес), телефон, адрес электронной почты</w:t>
            </w:r>
          </w:p>
        </w:tc>
        <w:tc>
          <w:tcPr>
            <w:tcW w:w="3034" w:type="dxa"/>
            <w:tcBorders>
              <w:top w:val="single" w:sz="4" w:space="0" w:color="auto"/>
              <w:left w:val="nil"/>
              <w:bottom w:val="single" w:sz="4" w:space="0" w:color="auto"/>
              <w:right w:val="nil"/>
            </w:tcBorders>
          </w:tcPr>
          <w:p w:rsidR="00D34A52" w:rsidRPr="00D34A52" w:rsidRDefault="00D34A52" w:rsidP="00617579">
            <w:pPr>
              <w:autoSpaceDE w:val="0"/>
              <w:autoSpaceDN w:val="0"/>
              <w:adjustRightInd w:val="0"/>
              <w:rPr>
                <w:rFonts w:eastAsia="Calibri"/>
                <w:sz w:val="12"/>
                <w:szCs w:val="12"/>
                <w:lang w:eastAsia="en-US"/>
              </w:rPr>
            </w:pPr>
          </w:p>
        </w:tc>
        <w:tc>
          <w:tcPr>
            <w:tcW w:w="1784" w:type="dxa"/>
            <w:tcBorders>
              <w:top w:val="nil"/>
              <w:left w:val="nil"/>
              <w:bottom w:val="nil"/>
              <w:right w:val="single" w:sz="4" w:space="0" w:color="auto"/>
            </w:tcBorders>
            <w:vAlign w:val="bottom"/>
            <w:hideMark/>
          </w:tcPr>
          <w:p w:rsidR="00D34A52" w:rsidRPr="00D34A52" w:rsidRDefault="00D34A52" w:rsidP="00617579">
            <w:pPr>
              <w:autoSpaceDE w:val="0"/>
              <w:autoSpaceDN w:val="0"/>
              <w:adjustRightInd w:val="0"/>
              <w:jc w:val="right"/>
              <w:rPr>
                <w:rFonts w:eastAsia="Calibri"/>
                <w:sz w:val="12"/>
                <w:szCs w:val="12"/>
                <w:lang w:eastAsia="en-US"/>
              </w:rPr>
            </w:pPr>
            <w:r w:rsidRPr="00D34A52">
              <w:rPr>
                <w:rFonts w:eastAsia="Calibri"/>
                <w:sz w:val="12"/>
                <w:szCs w:val="12"/>
                <w:lang w:eastAsia="en-US"/>
              </w:rPr>
              <w:t xml:space="preserve">по </w:t>
            </w:r>
            <w:hyperlink r:id="rId67" w:history="1">
              <w:r w:rsidRPr="00D34A52">
                <w:rPr>
                  <w:rStyle w:val="aa"/>
                  <w:rFonts w:eastAsia="Calibri"/>
                  <w:sz w:val="12"/>
                  <w:szCs w:val="12"/>
                  <w:lang w:eastAsia="en-US"/>
                </w:rPr>
                <w:t>ОКТМО</w:t>
              </w:r>
            </w:hyperlink>
          </w:p>
        </w:tc>
        <w:tc>
          <w:tcPr>
            <w:tcW w:w="1700"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r>
      <w:tr w:rsidR="00D34A52" w:rsidRPr="00D34A52" w:rsidTr="00617579">
        <w:tc>
          <w:tcPr>
            <w:tcW w:w="8077" w:type="dxa"/>
            <w:hideMark/>
          </w:tcPr>
          <w:p w:rsidR="00D34A52" w:rsidRPr="00D34A52" w:rsidRDefault="00D34A52" w:rsidP="00617579">
            <w:pPr>
              <w:autoSpaceDE w:val="0"/>
              <w:autoSpaceDN w:val="0"/>
              <w:adjustRightInd w:val="0"/>
              <w:rPr>
                <w:rFonts w:eastAsia="Calibri"/>
                <w:sz w:val="12"/>
                <w:szCs w:val="12"/>
                <w:lang w:eastAsia="en-US"/>
              </w:rPr>
            </w:pPr>
            <w:r w:rsidRPr="00D34A52">
              <w:rPr>
                <w:rFonts w:eastAsia="Calibri"/>
                <w:sz w:val="12"/>
                <w:szCs w:val="12"/>
                <w:lang w:eastAsia="en-US"/>
              </w:rPr>
              <w:t xml:space="preserve">Наименование заказчика, осуществляющего закупки в рамках переданных полномочий государственного заказчика </w:t>
            </w:r>
            <w:hyperlink r:id="rId68" w:anchor="Par176" w:history="1">
              <w:r w:rsidRPr="00D34A52">
                <w:rPr>
                  <w:rStyle w:val="aa"/>
                  <w:rFonts w:eastAsia="Calibri"/>
                  <w:sz w:val="12"/>
                  <w:szCs w:val="12"/>
                  <w:lang w:eastAsia="en-US"/>
                </w:rPr>
                <w:t>&lt;*&gt;</w:t>
              </w:r>
            </w:hyperlink>
          </w:p>
        </w:tc>
        <w:tc>
          <w:tcPr>
            <w:tcW w:w="3034" w:type="dxa"/>
            <w:tcBorders>
              <w:top w:val="single" w:sz="4" w:space="0" w:color="auto"/>
              <w:left w:val="nil"/>
              <w:bottom w:val="single" w:sz="4" w:space="0" w:color="auto"/>
              <w:right w:val="nil"/>
            </w:tcBorders>
          </w:tcPr>
          <w:p w:rsidR="00D34A52" w:rsidRPr="00D34A52" w:rsidRDefault="00D34A52" w:rsidP="00617579">
            <w:pPr>
              <w:autoSpaceDE w:val="0"/>
              <w:autoSpaceDN w:val="0"/>
              <w:adjustRightInd w:val="0"/>
              <w:rPr>
                <w:rFonts w:eastAsia="Calibri"/>
                <w:sz w:val="12"/>
                <w:szCs w:val="12"/>
                <w:lang w:eastAsia="en-US"/>
              </w:rPr>
            </w:pPr>
          </w:p>
        </w:tc>
        <w:tc>
          <w:tcPr>
            <w:tcW w:w="1784" w:type="dxa"/>
            <w:tcBorders>
              <w:top w:val="nil"/>
              <w:left w:val="nil"/>
              <w:bottom w:val="nil"/>
              <w:right w:val="single" w:sz="4" w:space="0" w:color="auto"/>
            </w:tcBorders>
            <w:hideMark/>
          </w:tcPr>
          <w:p w:rsidR="00D34A52" w:rsidRPr="00D34A52" w:rsidRDefault="00D34A52" w:rsidP="00617579">
            <w:pPr>
              <w:autoSpaceDE w:val="0"/>
              <w:autoSpaceDN w:val="0"/>
              <w:adjustRightInd w:val="0"/>
              <w:jc w:val="right"/>
              <w:rPr>
                <w:rFonts w:eastAsia="Calibri"/>
                <w:sz w:val="12"/>
                <w:szCs w:val="12"/>
                <w:lang w:eastAsia="en-US"/>
              </w:rPr>
            </w:pPr>
            <w:r w:rsidRPr="00D34A52">
              <w:rPr>
                <w:rFonts w:eastAsia="Calibri"/>
                <w:sz w:val="12"/>
                <w:szCs w:val="12"/>
                <w:lang w:eastAsia="en-US"/>
              </w:rPr>
              <w:t>по ОКПО</w:t>
            </w:r>
          </w:p>
        </w:tc>
        <w:tc>
          <w:tcPr>
            <w:tcW w:w="1700"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r>
      <w:tr w:rsidR="00D34A52" w:rsidRPr="00D34A52" w:rsidTr="00617579">
        <w:tc>
          <w:tcPr>
            <w:tcW w:w="8077" w:type="dxa"/>
            <w:hideMark/>
          </w:tcPr>
          <w:p w:rsidR="00D34A52" w:rsidRPr="00D34A52" w:rsidRDefault="00D34A52" w:rsidP="00617579">
            <w:pPr>
              <w:autoSpaceDE w:val="0"/>
              <w:autoSpaceDN w:val="0"/>
              <w:adjustRightInd w:val="0"/>
              <w:rPr>
                <w:rFonts w:eastAsia="Calibri"/>
                <w:sz w:val="12"/>
                <w:szCs w:val="12"/>
                <w:lang w:eastAsia="en-US"/>
              </w:rPr>
            </w:pPr>
            <w:r w:rsidRPr="00D34A52">
              <w:rPr>
                <w:rFonts w:eastAsia="Calibri"/>
                <w:sz w:val="12"/>
                <w:szCs w:val="12"/>
                <w:lang w:eastAsia="en-US"/>
              </w:rPr>
              <w:t xml:space="preserve">Место нахождения (адрес), телефон, адрес электронной почты </w:t>
            </w:r>
            <w:hyperlink r:id="rId69" w:anchor="Par176" w:history="1">
              <w:r w:rsidRPr="00D34A52">
                <w:rPr>
                  <w:rStyle w:val="aa"/>
                  <w:rFonts w:eastAsia="Calibri"/>
                  <w:sz w:val="12"/>
                  <w:szCs w:val="12"/>
                  <w:lang w:eastAsia="en-US"/>
                </w:rPr>
                <w:t>&lt;*&gt;</w:t>
              </w:r>
            </w:hyperlink>
          </w:p>
        </w:tc>
        <w:tc>
          <w:tcPr>
            <w:tcW w:w="3034" w:type="dxa"/>
            <w:tcBorders>
              <w:top w:val="single" w:sz="4" w:space="0" w:color="auto"/>
              <w:left w:val="nil"/>
              <w:bottom w:val="single" w:sz="4" w:space="0" w:color="auto"/>
              <w:right w:val="nil"/>
            </w:tcBorders>
          </w:tcPr>
          <w:p w:rsidR="00D34A52" w:rsidRPr="00D34A52" w:rsidRDefault="00D34A52" w:rsidP="00617579">
            <w:pPr>
              <w:autoSpaceDE w:val="0"/>
              <w:autoSpaceDN w:val="0"/>
              <w:adjustRightInd w:val="0"/>
              <w:rPr>
                <w:rFonts w:eastAsia="Calibri"/>
                <w:sz w:val="12"/>
                <w:szCs w:val="12"/>
                <w:lang w:eastAsia="en-US"/>
              </w:rPr>
            </w:pPr>
          </w:p>
        </w:tc>
        <w:tc>
          <w:tcPr>
            <w:tcW w:w="1784" w:type="dxa"/>
            <w:tcBorders>
              <w:top w:val="nil"/>
              <w:left w:val="nil"/>
              <w:bottom w:val="nil"/>
              <w:right w:val="single" w:sz="4" w:space="0" w:color="auto"/>
            </w:tcBorders>
            <w:vAlign w:val="bottom"/>
            <w:hideMark/>
          </w:tcPr>
          <w:p w:rsidR="00D34A52" w:rsidRPr="00D34A52" w:rsidRDefault="00D34A52" w:rsidP="00617579">
            <w:pPr>
              <w:autoSpaceDE w:val="0"/>
              <w:autoSpaceDN w:val="0"/>
              <w:adjustRightInd w:val="0"/>
              <w:jc w:val="right"/>
              <w:rPr>
                <w:rFonts w:eastAsia="Calibri"/>
                <w:sz w:val="12"/>
                <w:szCs w:val="12"/>
                <w:lang w:eastAsia="en-US"/>
              </w:rPr>
            </w:pPr>
            <w:r w:rsidRPr="00D34A52">
              <w:rPr>
                <w:rFonts w:eastAsia="Calibri"/>
                <w:sz w:val="12"/>
                <w:szCs w:val="12"/>
                <w:lang w:eastAsia="en-US"/>
              </w:rPr>
              <w:t xml:space="preserve">по </w:t>
            </w:r>
            <w:hyperlink r:id="rId70" w:history="1">
              <w:r w:rsidRPr="00D34A52">
                <w:rPr>
                  <w:rStyle w:val="aa"/>
                  <w:rFonts w:eastAsia="Calibri"/>
                  <w:sz w:val="12"/>
                  <w:szCs w:val="12"/>
                  <w:lang w:eastAsia="en-US"/>
                </w:rPr>
                <w:t>ОКТМО</w:t>
              </w:r>
            </w:hyperlink>
          </w:p>
        </w:tc>
        <w:tc>
          <w:tcPr>
            <w:tcW w:w="1700"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r>
      <w:tr w:rsidR="00D34A52" w:rsidRPr="00D34A52" w:rsidTr="00617579">
        <w:tc>
          <w:tcPr>
            <w:tcW w:w="8077" w:type="dxa"/>
            <w:hideMark/>
          </w:tcPr>
          <w:p w:rsidR="00D34A52" w:rsidRPr="00D34A52" w:rsidRDefault="00D34A52" w:rsidP="00617579">
            <w:pPr>
              <w:autoSpaceDE w:val="0"/>
              <w:autoSpaceDN w:val="0"/>
              <w:adjustRightInd w:val="0"/>
              <w:rPr>
                <w:rFonts w:eastAsia="Calibri"/>
                <w:sz w:val="12"/>
                <w:szCs w:val="12"/>
                <w:lang w:eastAsia="en-US"/>
              </w:rPr>
            </w:pPr>
            <w:r w:rsidRPr="00D34A52">
              <w:rPr>
                <w:rFonts w:eastAsia="Calibri"/>
                <w:sz w:val="12"/>
                <w:szCs w:val="12"/>
                <w:lang w:eastAsia="en-US"/>
              </w:rPr>
              <w:t>Вид документа</w:t>
            </w:r>
          </w:p>
        </w:tc>
        <w:tc>
          <w:tcPr>
            <w:tcW w:w="3034" w:type="dxa"/>
            <w:tcBorders>
              <w:top w:val="single" w:sz="4" w:space="0" w:color="auto"/>
              <w:left w:val="nil"/>
              <w:bottom w:val="single" w:sz="4" w:space="0" w:color="auto"/>
              <w:right w:val="nil"/>
            </w:tcBorders>
          </w:tcPr>
          <w:p w:rsidR="00D34A52" w:rsidRPr="00D34A52" w:rsidRDefault="00D34A52" w:rsidP="00617579">
            <w:pPr>
              <w:autoSpaceDE w:val="0"/>
              <w:autoSpaceDN w:val="0"/>
              <w:adjustRightInd w:val="0"/>
              <w:rPr>
                <w:rFonts w:eastAsia="Calibri"/>
                <w:sz w:val="12"/>
                <w:szCs w:val="12"/>
                <w:lang w:eastAsia="en-US"/>
              </w:rPr>
            </w:pPr>
          </w:p>
        </w:tc>
        <w:tc>
          <w:tcPr>
            <w:tcW w:w="1784" w:type="dxa"/>
            <w:tcBorders>
              <w:top w:val="nil"/>
              <w:left w:val="nil"/>
              <w:bottom w:val="nil"/>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1700"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r>
      <w:tr w:rsidR="00D34A52" w:rsidRPr="00D34A52" w:rsidTr="00617579">
        <w:tc>
          <w:tcPr>
            <w:tcW w:w="8077" w:type="dxa"/>
          </w:tcPr>
          <w:p w:rsidR="00D34A52" w:rsidRPr="00D34A52" w:rsidRDefault="00D34A52" w:rsidP="00617579">
            <w:pPr>
              <w:autoSpaceDE w:val="0"/>
              <w:autoSpaceDN w:val="0"/>
              <w:adjustRightInd w:val="0"/>
              <w:rPr>
                <w:rFonts w:eastAsia="Calibri"/>
                <w:sz w:val="12"/>
                <w:szCs w:val="12"/>
                <w:lang w:eastAsia="en-US"/>
              </w:rPr>
            </w:pPr>
          </w:p>
        </w:tc>
        <w:tc>
          <w:tcPr>
            <w:tcW w:w="3034" w:type="dxa"/>
            <w:tcBorders>
              <w:top w:val="single" w:sz="4" w:space="0" w:color="auto"/>
              <w:left w:val="nil"/>
              <w:bottom w:val="nil"/>
              <w:right w:val="nil"/>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w:t>
            </w:r>
            <w:proofErr w:type="gramStart"/>
            <w:r w:rsidRPr="00D34A52">
              <w:rPr>
                <w:rFonts w:eastAsia="Calibri"/>
                <w:sz w:val="12"/>
                <w:szCs w:val="12"/>
                <w:lang w:eastAsia="en-US"/>
              </w:rPr>
              <w:t>базовый</w:t>
            </w:r>
            <w:proofErr w:type="gramEnd"/>
            <w:r w:rsidRPr="00D34A52">
              <w:rPr>
                <w:rFonts w:eastAsia="Calibri"/>
                <w:sz w:val="12"/>
                <w:szCs w:val="12"/>
                <w:lang w:eastAsia="en-US"/>
              </w:rPr>
              <w:t xml:space="preserve"> - "0", измененный - "1" и далее в порядке возрастания)</w:t>
            </w:r>
          </w:p>
        </w:tc>
        <w:tc>
          <w:tcPr>
            <w:tcW w:w="1784" w:type="dxa"/>
            <w:tcBorders>
              <w:top w:val="nil"/>
              <w:left w:val="nil"/>
              <w:bottom w:val="nil"/>
              <w:right w:val="single" w:sz="4" w:space="0" w:color="auto"/>
            </w:tcBorders>
            <w:hideMark/>
          </w:tcPr>
          <w:p w:rsidR="00D34A52" w:rsidRPr="00D34A52" w:rsidRDefault="00D34A52" w:rsidP="00617579">
            <w:pPr>
              <w:autoSpaceDE w:val="0"/>
              <w:autoSpaceDN w:val="0"/>
              <w:adjustRightInd w:val="0"/>
              <w:jc w:val="right"/>
              <w:rPr>
                <w:rFonts w:eastAsia="Calibri"/>
                <w:sz w:val="12"/>
                <w:szCs w:val="12"/>
                <w:lang w:eastAsia="en-US"/>
              </w:rPr>
            </w:pPr>
            <w:r w:rsidRPr="00D34A52">
              <w:rPr>
                <w:rFonts w:eastAsia="Calibri"/>
                <w:sz w:val="12"/>
                <w:szCs w:val="12"/>
                <w:lang w:eastAsia="en-US"/>
              </w:rPr>
              <w:t>дата внесения изменения</w:t>
            </w:r>
          </w:p>
        </w:tc>
        <w:tc>
          <w:tcPr>
            <w:tcW w:w="1700"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r>
      <w:tr w:rsidR="00D34A52" w:rsidRPr="00D34A52" w:rsidTr="00617579">
        <w:tc>
          <w:tcPr>
            <w:tcW w:w="8077" w:type="dxa"/>
          </w:tcPr>
          <w:p w:rsidR="00D34A52" w:rsidRPr="00D34A52" w:rsidRDefault="00D34A52" w:rsidP="00617579">
            <w:pPr>
              <w:autoSpaceDE w:val="0"/>
              <w:autoSpaceDN w:val="0"/>
              <w:adjustRightInd w:val="0"/>
              <w:rPr>
                <w:rFonts w:eastAsia="Calibri"/>
                <w:sz w:val="12"/>
                <w:szCs w:val="12"/>
                <w:lang w:eastAsia="en-US"/>
              </w:rPr>
            </w:pPr>
          </w:p>
        </w:tc>
        <w:tc>
          <w:tcPr>
            <w:tcW w:w="3034" w:type="dxa"/>
          </w:tcPr>
          <w:p w:rsidR="00D34A52" w:rsidRPr="00D34A52" w:rsidRDefault="00D34A52" w:rsidP="00617579">
            <w:pPr>
              <w:autoSpaceDE w:val="0"/>
              <w:autoSpaceDN w:val="0"/>
              <w:adjustRightInd w:val="0"/>
              <w:rPr>
                <w:rFonts w:eastAsia="Calibri"/>
                <w:sz w:val="12"/>
                <w:szCs w:val="12"/>
                <w:lang w:eastAsia="en-US"/>
              </w:rPr>
            </w:pPr>
          </w:p>
        </w:tc>
        <w:tc>
          <w:tcPr>
            <w:tcW w:w="1784" w:type="dxa"/>
            <w:tcBorders>
              <w:top w:val="nil"/>
              <w:left w:val="nil"/>
              <w:bottom w:val="nil"/>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1700"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r>
      <w:tr w:rsidR="00D34A52" w:rsidRPr="00D34A52" w:rsidTr="00617579">
        <w:tc>
          <w:tcPr>
            <w:tcW w:w="8077" w:type="dxa"/>
            <w:hideMark/>
          </w:tcPr>
          <w:p w:rsidR="00D34A52" w:rsidRPr="00D34A52" w:rsidRDefault="00D34A52" w:rsidP="00617579">
            <w:pPr>
              <w:autoSpaceDE w:val="0"/>
              <w:autoSpaceDN w:val="0"/>
              <w:adjustRightInd w:val="0"/>
              <w:jc w:val="both"/>
              <w:rPr>
                <w:rFonts w:eastAsia="Calibri"/>
                <w:sz w:val="12"/>
                <w:szCs w:val="12"/>
                <w:lang w:eastAsia="en-US"/>
              </w:rPr>
            </w:pPr>
            <w:r w:rsidRPr="00D34A52">
              <w:rPr>
                <w:rFonts w:eastAsia="Calibri"/>
                <w:sz w:val="12"/>
                <w:szCs w:val="12"/>
                <w:lang w:eastAsia="en-US"/>
              </w:rPr>
              <w:t>Единица измерения: рубль</w:t>
            </w:r>
          </w:p>
        </w:tc>
        <w:tc>
          <w:tcPr>
            <w:tcW w:w="3034" w:type="dxa"/>
            <w:tcBorders>
              <w:top w:val="nil"/>
              <w:left w:val="nil"/>
              <w:bottom w:val="single" w:sz="4" w:space="0" w:color="auto"/>
              <w:right w:val="nil"/>
            </w:tcBorders>
          </w:tcPr>
          <w:p w:rsidR="00D34A52" w:rsidRPr="00D34A52" w:rsidRDefault="00D34A52" w:rsidP="00617579">
            <w:pPr>
              <w:autoSpaceDE w:val="0"/>
              <w:autoSpaceDN w:val="0"/>
              <w:adjustRightInd w:val="0"/>
              <w:rPr>
                <w:rFonts w:eastAsia="Calibri"/>
                <w:sz w:val="12"/>
                <w:szCs w:val="12"/>
                <w:lang w:eastAsia="en-US"/>
              </w:rPr>
            </w:pPr>
          </w:p>
        </w:tc>
        <w:tc>
          <w:tcPr>
            <w:tcW w:w="1784" w:type="dxa"/>
            <w:tcBorders>
              <w:top w:val="nil"/>
              <w:left w:val="nil"/>
              <w:bottom w:val="nil"/>
              <w:right w:val="single" w:sz="4" w:space="0" w:color="auto"/>
            </w:tcBorders>
            <w:hideMark/>
          </w:tcPr>
          <w:p w:rsidR="00D34A52" w:rsidRPr="00D34A52" w:rsidRDefault="00D34A52" w:rsidP="00617579">
            <w:pPr>
              <w:autoSpaceDE w:val="0"/>
              <w:autoSpaceDN w:val="0"/>
              <w:adjustRightInd w:val="0"/>
              <w:jc w:val="right"/>
              <w:rPr>
                <w:rFonts w:eastAsia="Calibri"/>
                <w:sz w:val="12"/>
                <w:szCs w:val="12"/>
                <w:lang w:eastAsia="en-US"/>
              </w:rPr>
            </w:pPr>
            <w:r w:rsidRPr="00D34A52">
              <w:rPr>
                <w:rFonts w:eastAsia="Calibri"/>
                <w:sz w:val="12"/>
                <w:szCs w:val="12"/>
                <w:lang w:eastAsia="en-US"/>
              </w:rPr>
              <w:t>по ОКЕИ</w:t>
            </w:r>
          </w:p>
        </w:tc>
        <w:tc>
          <w:tcPr>
            <w:tcW w:w="1700" w:type="dxa"/>
            <w:tcBorders>
              <w:top w:val="single" w:sz="4" w:space="0" w:color="auto"/>
              <w:left w:val="single" w:sz="4" w:space="0" w:color="auto"/>
              <w:bottom w:val="single" w:sz="4" w:space="0" w:color="auto"/>
              <w:right w:val="single" w:sz="4" w:space="0" w:color="auto"/>
            </w:tcBorders>
            <w:hideMark/>
          </w:tcPr>
          <w:p w:rsidR="00D34A52" w:rsidRPr="00D34A52" w:rsidRDefault="008F6B04" w:rsidP="00617579">
            <w:pPr>
              <w:autoSpaceDE w:val="0"/>
              <w:autoSpaceDN w:val="0"/>
              <w:adjustRightInd w:val="0"/>
              <w:jc w:val="center"/>
              <w:rPr>
                <w:rFonts w:eastAsia="Calibri"/>
                <w:sz w:val="12"/>
                <w:szCs w:val="12"/>
                <w:lang w:eastAsia="en-US"/>
              </w:rPr>
            </w:pPr>
            <w:hyperlink r:id="rId71" w:history="1">
              <w:r w:rsidR="00D34A52" w:rsidRPr="00D34A52">
                <w:rPr>
                  <w:rStyle w:val="aa"/>
                  <w:rFonts w:eastAsia="Calibri"/>
                  <w:sz w:val="12"/>
                  <w:szCs w:val="12"/>
                  <w:lang w:eastAsia="en-US"/>
                </w:rPr>
                <w:t>383</w:t>
              </w:r>
            </w:hyperlink>
          </w:p>
        </w:tc>
      </w:tr>
    </w:tbl>
    <w:p w:rsidR="00D34A52" w:rsidRPr="00D34A52" w:rsidRDefault="00D34A52" w:rsidP="00D34A52">
      <w:pPr>
        <w:autoSpaceDE w:val="0"/>
        <w:autoSpaceDN w:val="0"/>
        <w:adjustRightInd w:val="0"/>
        <w:jc w:val="both"/>
        <w:rPr>
          <w:rFonts w:eastAsia="Calibri"/>
          <w:sz w:val="12"/>
          <w:szCs w:val="12"/>
          <w:lang w:eastAsia="en-US"/>
        </w:rPr>
      </w:pPr>
    </w:p>
    <w:tbl>
      <w:tblPr>
        <w:tblW w:w="0" w:type="auto"/>
        <w:tblInd w:w="62" w:type="dxa"/>
        <w:tblLayout w:type="fixed"/>
        <w:tblCellMar>
          <w:top w:w="102" w:type="dxa"/>
          <w:left w:w="62" w:type="dxa"/>
          <w:bottom w:w="102" w:type="dxa"/>
          <w:right w:w="62" w:type="dxa"/>
        </w:tblCellMar>
        <w:tblLook w:val="04A0"/>
      </w:tblPr>
      <w:tblGrid>
        <w:gridCol w:w="567"/>
        <w:gridCol w:w="763"/>
        <w:gridCol w:w="1757"/>
        <w:gridCol w:w="1361"/>
        <w:gridCol w:w="727"/>
        <w:gridCol w:w="1587"/>
        <w:gridCol w:w="454"/>
        <w:gridCol w:w="754"/>
        <w:gridCol w:w="567"/>
        <w:gridCol w:w="690"/>
        <w:gridCol w:w="567"/>
        <w:gridCol w:w="1121"/>
        <w:gridCol w:w="1928"/>
        <w:gridCol w:w="1006"/>
        <w:gridCol w:w="754"/>
        <w:gridCol w:w="12"/>
      </w:tblGrid>
      <w:tr w:rsidR="00D34A52" w:rsidRPr="00D34A52" w:rsidTr="00617579">
        <w:trPr>
          <w:gridAfter w:val="1"/>
          <w:wAfter w:w="12" w:type="dxa"/>
        </w:trPr>
        <w:tc>
          <w:tcPr>
            <w:tcW w:w="567" w:type="dxa"/>
            <w:vMerge w:val="restart"/>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 xml:space="preserve">N </w:t>
            </w:r>
            <w:proofErr w:type="spellStart"/>
            <w:proofErr w:type="gramStart"/>
            <w:r w:rsidRPr="00D34A52">
              <w:rPr>
                <w:rFonts w:eastAsia="Calibri"/>
                <w:sz w:val="12"/>
                <w:szCs w:val="12"/>
                <w:lang w:eastAsia="en-US"/>
              </w:rPr>
              <w:t>п</w:t>
            </w:r>
            <w:proofErr w:type="spellEnd"/>
            <w:proofErr w:type="gramEnd"/>
            <w:r w:rsidRPr="00D34A52">
              <w:rPr>
                <w:rFonts w:eastAsia="Calibri"/>
                <w:sz w:val="12"/>
                <w:szCs w:val="12"/>
                <w:lang w:eastAsia="en-US"/>
              </w:rPr>
              <w:t>/</w:t>
            </w:r>
            <w:proofErr w:type="spellStart"/>
            <w:r w:rsidRPr="00D34A52">
              <w:rPr>
                <w:rFonts w:eastAsia="Calibri"/>
                <w:sz w:val="12"/>
                <w:szCs w:val="12"/>
                <w:lang w:eastAsia="en-US"/>
              </w:rPr>
              <w:t>п</w:t>
            </w:r>
            <w:proofErr w:type="spellEnd"/>
          </w:p>
        </w:tc>
        <w:tc>
          <w:tcPr>
            <w:tcW w:w="763" w:type="dxa"/>
            <w:vMerge w:val="restart"/>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Идентификационный код закупки</w:t>
            </w:r>
          </w:p>
        </w:tc>
        <w:tc>
          <w:tcPr>
            <w:tcW w:w="3118" w:type="dxa"/>
            <w:gridSpan w:val="2"/>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Цель осуществления закупки</w:t>
            </w:r>
          </w:p>
        </w:tc>
        <w:tc>
          <w:tcPr>
            <w:tcW w:w="727" w:type="dxa"/>
            <w:vMerge w:val="restart"/>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Наименование объекта закупки</w:t>
            </w:r>
          </w:p>
        </w:tc>
        <w:tc>
          <w:tcPr>
            <w:tcW w:w="1587" w:type="dxa"/>
            <w:vMerge w:val="restart"/>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Планируемый год размещения извещения, направления приглашения, заключения контракта с единственным поставщиком (подрядчиком, исполнителем)</w:t>
            </w:r>
          </w:p>
        </w:tc>
        <w:tc>
          <w:tcPr>
            <w:tcW w:w="3032" w:type="dxa"/>
            <w:gridSpan w:val="5"/>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Объем финансового обеспечения</w:t>
            </w:r>
          </w:p>
        </w:tc>
        <w:tc>
          <w:tcPr>
            <w:tcW w:w="1121" w:type="dxa"/>
            <w:vMerge w:val="restart"/>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Сроки (периодичность) осуществления планируемых закупок</w:t>
            </w:r>
          </w:p>
        </w:tc>
        <w:tc>
          <w:tcPr>
            <w:tcW w:w="1928" w:type="dxa"/>
            <w:vMerge w:val="restart"/>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 xml:space="preserve">Наличие сведений о закупках в соответствии с </w:t>
            </w:r>
            <w:hyperlink r:id="rId72" w:history="1">
              <w:r w:rsidRPr="00D34A52">
                <w:rPr>
                  <w:rStyle w:val="aa"/>
                  <w:rFonts w:eastAsia="Calibri"/>
                  <w:sz w:val="12"/>
                  <w:szCs w:val="12"/>
                  <w:lang w:eastAsia="en-US"/>
                </w:rPr>
                <w:t>пунктом 7 части 2 статьи 17</w:t>
              </w:r>
            </w:hyperlink>
            <w:r w:rsidRPr="00D34A52">
              <w:rPr>
                <w:rFonts w:eastAsia="Calibri"/>
                <w:sz w:val="12"/>
                <w:szCs w:val="12"/>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1006" w:type="dxa"/>
            <w:vMerge w:val="restart"/>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Сведения об обязательном общественном обсуждении ("да" или "нет")</w:t>
            </w:r>
          </w:p>
        </w:tc>
        <w:tc>
          <w:tcPr>
            <w:tcW w:w="754" w:type="dxa"/>
            <w:vMerge w:val="restart"/>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Обоснование внесения изменений</w:t>
            </w:r>
          </w:p>
        </w:tc>
      </w:tr>
      <w:tr w:rsidR="00D34A52" w:rsidRPr="00D34A52" w:rsidTr="00617579">
        <w:trPr>
          <w:gridAfter w:val="1"/>
          <w:wAfter w:w="12" w:type="dxa"/>
        </w:trPr>
        <w:tc>
          <w:tcPr>
            <w:tcW w:w="6762"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1757" w:type="dxa"/>
            <w:vMerge w:val="restart"/>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 xml:space="preserve">наименование мероприятия государственной программы Российской Федерации либо </w:t>
            </w:r>
            <w:proofErr w:type="spellStart"/>
            <w:r w:rsidRPr="00D34A52">
              <w:rPr>
                <w:rFonts w:eastAsia="Calibri"/>
                <w:sz w:val="12"/>
                <w:szCs w:val="12"/>
                <w:lang w:eastAsia="en-US"/>
              </w:rPr>
              <w:t>непрограммные</w:t>
            </w:r>
            <w:proofErr w:type="spellEnd"/>
            <w:r w:rsidRPr="00D34A52">
              <w:rPr>
                <w:rFonts w:eastAsia="Calibri"/>
                <w:sz w:val="12"/>
                <w:szCs w:val="12"/>
                <w:lang w:eastAsia="en-US"/>
              </w:rPr>
              <w:t xml:space="preserve"> направления деятельности (функции, полномочия)</w:t>
            </w:r>
          </w:p>
        </w:tc>
        <w:tc>
          <w:tcPr>
            <w:tcW w:w="1361" w:type="dxa"/>
            <w:vMerge w:val="restart"/>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 xml:space="preserve">ожидаемый результат реализации мероприятия государственной программы Российской Федерации </w:t>
            </w:r>
            <w:hyperlink r:id="rId73" w:anchor="Par177" w:history="1">
              <w:r w:rsidRPr="00D34A52">
                <w:rPr>
                  <w:rStyle w:val="aa"/>
                  <w:rFonts w:eastAsia="Calibri"/>
                  <w:sz w:val="12"/>
                  <w:szCs w:val="12"/>
                  <w:lang w:eastAsia="en-US"/>
                </w:rPr>
                <w:t>&lt;**&gt;</w:t>
              </w:r>
            </w:hyperlink>
          </w:p>
        </w:tc>
        <w:tc>
          <w:tcPr>
            <w:tcW w:w="727"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454" w:type="dxa"/>
            <w:vMerge w:val="restart"/>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всего</w:t>
            </w:r>
          </w:p>
        </w:tc>
        <w:tc>
          <w:tcPr>
            <w:tcW w:w="2578" w:type="dxa"/>
            <w:gridSpan w:val="4"/>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в том числе планируемые платежи</w:t>
            </w:r>
          </w:p>
        </w:tc>
        <w:tc>
          <w:tcPr>
            <w:tcW w:w="4821"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r>
      <w:tr w:rsidR="00D34A52" w:rsidRPr="00D34A52" w:rsidTr="00617579">
        <w:trPr>
          <w:gridAfter w:val="1"/>
          <w:wAfter w:w="12" w:type="dxa"/>
        </w:trPr>
        <w:tc>
          <w:tcPr>
            <w:tcW w:w="6762"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3032"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754" w:type="dxa"/>
            <w:vMerge w:val="restart"/>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на текущий финансовый год</w:t>
            </w:r>
          </w:p>
        </w:tc>
        <w:tc>
          <w:tcPr>
            <w:tcW w:w="1257" w:type="dxa"/>
            <w:gridSpan w:val="2"/>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на плановый период</w:t>
            </w:r>
          </w:p>
        </w:tc>
        <w:tc>
          <w:tcPr>
            <w:tcW w:w="567" w:type="dxa"/>
            <w:vMerge w:val="restart"/>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последующие годы</w:t>
            </w:r>
          </w:p>
        </w:tc>
        <w:tc>
          <w:tcPr>
            <w:tcW w:w="4821"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r>
      <w:tr w:rsidR="00D34A52" w:rsidRPr="00D34A52" w:rsidTr="00617579">
        <w:trPr>
          <w:gridAfter w:val="1"/>
          <w:wAfter w:w="12" w:type="dxa"/>
        </w:trPr>
        <w:tc>
          <w:tcPr>
            <w:tcW w:w="6762"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3032"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на первый год</w:t>
            </w:r>
          </w:p>
        </w:tc>
        <w:tc>
          <w:tcPr>
            <w:tcW w:w="690"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на второй год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4821"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r>
      <w:tr w:rsidR="00D34A52" w:rsidRPr="00D34A52" w:rsidTr="00617579">
        <w:trPr>
          <w:gridAfter w:val="1"/>
          <w:wAfter w:w="12" w:type="dxa"/>
        </w:trPr>
        <w:tc>
          <w:tcPr>
            <w:tcW w:w="567"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1</w:t>
            </w:r>
          </w:p>
        </w:tc>
        <w:tc>
          <w:tcPr>
            <w:tcW w:w="763"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2</w:t>
            </w:r>
          </w:p>
        </w:tc>
        <w:tc>
          <w:tcPr>
            <w:tcW w:w="1757"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3</w:t>
            </w:r>
          </w:p>
        </w:tc>
        <w:tc>
          <w:tcPr>
            <w:tcW w:w="1361"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4</w:t>
            </w:r>
          </w:p>
        </w:tc>
        <w:tc>
          <w:tcPr>
            <w:tcW w:w="727"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5</w:t>
            </w:r>
          </w:p>
        </w:tc>
        <w:tc>
          <w:tcPr>
            <w:tcW w:w="1587"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6</w:t>
            </w:r>
          </w:p>
        </w:tc>
        <w:tc>
          <w:tcPr>
            <w:tcW w:w="454"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7</w:t>
            </w:r>
          </w:p>
        </w:tc>
        <w:tc>
          <w:tcPr>
            <w:tcW w:w="754"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8</w:t>
            </w:r>
          </w:p>
        </w:tc>
        <w:tc>
          <w:tcPr>
            <w:tcW w:w="567"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9</w:t>
            </w:r>
          </w:p>
        </w:tc>
        <w:tc>
          <w:tcPr>
            <w:tcW w:w="690"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11</w:t>
            </w:r>
          </w:p>
        </w:tc>
        <w:tc>
          <w:tcPr>
            <w:tcW w:w="1121"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12</w:t>
            </w:r>
          </w:p>
        </w:tc>
        <w:tc>
          <w:tcPr>
            <w:tcW w:w="1928"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13</w:t>
            </w:r>
          </w:p>
        </w:tc>
        <w:tc>
          <w:tcPr>
            <w:tcW w:w="1006"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14</w:t>
            </w:r>
          </w:p>
        </w:tc>
        <w:tc>
          <w:tcPr>
            <w:tcW w:w="754"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15</w:t>
            </w:r>
          </w:p>
        </w:tc>
      </w:tr>
      <w:tr w:rsidR="00D34A52" w:rsidRPr="00D34A52" w:rsidTr="00617579">
        <w:trPr>
          <w:gridAfter w:val="1"/>
          <w:wAfter w:w="12" w:type="dxa"/>
        </w:trPr>
        <w:tc>
          <w:tcPr>
            <w:tcW w:w="567"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763"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1757"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1361"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727"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1587"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454"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754"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567"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690"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567"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1121"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1928"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1006"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754"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r>
      <w:tr w:rsidR="00D34A52" w:rsidRPr="00D34A52" w:rsidTr="00617579">
        <w:trPr>
          <w:gridAfter w:val="1"/>
          <w:wAfter w:w="12" w:type="dxa"/>
        </w:trPr>
        <w:tc>
          <w:tcPr>
            <w:tcW w:w="567"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763"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1757"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1361"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727"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1587"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454"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754"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567"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690"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567"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1121"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1928"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1006"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754"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r>
      <w:tr w:rsidR="00D34A52" w:rsidRPr="00D34A52" w:rsidTr="00617579">
        <w:trPr>
          <w:gridAfter w:val="1"/>
          <w:wAfter w:w="12" w:type="dxa"/>
        </w:trPr>
        <w:tc>
          <w:tcPr>
            <w:tcW w:w="567"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763"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1757"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1361"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727"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1587"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454"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754"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567"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690"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567"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1121"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1928"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1006"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754"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r>
      <w:tr w:rsidR="00D34A52" w:rsidRPr="00D34A52" w:rsidTr="00617579">
        <w:tc>
          <w:tcPr>
            <w:tcW w:w="6762" w:type="dxa"/>
            <w:gridSpan w:val="6"/>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right"/>
              <w:rPr>
                <w:rFonts w:eastAsia="Calibri"/>
                <w:sz w:val="12"/>
                <w:szCs w:val="12"/>
                <w:lang w:eastAsia="en-US"/>
              </w:rPr>
            </w:pPr>
            <w:r w:rsidRPr="00D34A52">
              <w:rPr>
                <w:rFonts w:eastAsia="Calibri"/>
                <w:sz w:val="12"/>
                <w:szCs w:val="12"/>
                <w:lang w:eastAsia="en-US"/>
              </w:rPr>
              <w:t>Итого для осуществления закупок</w:t>
            </w:r>
          </w:p>
        </w:tc>
        <w:tc>
          <w:tcPr>
            <w:tcW w:w="454"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754"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567"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690"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567"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4821" w:type="dxa"/>
            <w:gridSpan w:val="5"/>
            <w:vMerge w:val="restart"/>
            <w:tcBorders>
              <w:top w:val="single" w:sz="4" w:space="0" w:color="auto"/>
              <w:left w:val="single" w:sz="4" w:space="0" w:color="auto"/>
              <w:bottom w:val="nil"/>
              <w:right w:val="nil"/>
            </w:tcBorders>
          </w:tcPr>
          <w:p w:rsidR="00D34A52" w:rsidRPr="00D34A52" w:rsidRDefault="00D34A52" w:rsidP="00617579">
            <w:pPr>
              <w:autoSpaceDE w:val="0"/>
              <w:autoSpaceDN w:val="0"/>
              <w:adjustRightInd w:val="0"/>
              <w:rPr>
                <w:rFonts w:eastAsia="Calibri"/>
                <w:sz w:val="12"/>
                <w:szCs w:val="12"/>
                <w:lang w:eastAsia="en-US"/>
              </w:rPr>
            </w:pPr>
          </w:p>
        </w:tc>
      </w:tr>
      <w:tr w:rsidR="00D34A52" w:rsidRPr="00D34A52" w:rsidTr="00617579">
        <w:tc>
          <w:tcPr>
            <w:tcW w:w="6762" w:type="dxa"/>
            <w:gridSpan w:val="6"/>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right"/>
              <w:rPr>
                <w:rFonts w:eastAsia="Calibri"/>
                <w:sz w:val="12"/>
                <w:szCs w:val="12"/>
                <w:lang w:eastAsia="en-US"/>
              </w:rPr>
            </w:pPr>
            <w:r w:rsidRPr="00D34A52">
              <w:rPr>
                <w:rFonts w:eastAsia="Calibri"/>
                <w:sz w:val="12"/>
                <w:szCs w:val="12"/>
                <w:lang w:eastAsia="en-US"/>
              </w:rPr>
              <w:t xml:space="preserve">В том числе по коду бюджетной классификации ______/по соглашению N _____ </w:t>
            </w:r>
            <w:proofErr w:type="gramStart"/>
            <w:r w:rsidRPr="00D34A52">
              <w:rPr>
                <w:rFonts w:eastAsia="Calibri"/>
                <w:sz w:val="12"/>
                <w:szCs w:val="12"/>
                <w:lang w:eastAsia="en-US"/>
              </w:rPr>
              <w:t>от</w:t>
            </w:r>
            <w:proofErr w:type="gramEnd"/>
            <w:r w:rsidRPr="00D34A52">
              <w:rPr>
                <w:rFonts w:eastAsia="Calibri"/>
                <w:sz w:val="12"/>
                <w:szCs w:val="12"/>
                <w:lang w:eastAsia="en-US"/>
              </w:rPr>
              <w:t xml:space="preserve"> _________ </w:t>
            </w:r>
            <w:hyperlink r:id="rId74" w:anchor="Par178" w:history="1">
              <w:r w:rsidRPr="00D34A52">
                <w:rPr>
                  <w:rStyle w:val="aa"/>
                  <w:rFonts w:eastAsia="Calibri"/>
                  <w:sz w:val="12"/>
                  <w:szCs w:val="12"/>
                  <w:lang w:eastAsia="en-US"/>
                </w:rPr>
                <w:t>&lt;***&gt;</w:t>
              </w:r>
            </w:hyperlink>
          </w:p>
        </w:tc>
        <w:tc>
          <w:tcPr>
            <w:tcW w:w="454"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754"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567"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690"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567"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8653" w:type="dxa"/>
            <w:gridSpan w:val="5"/>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r>
    </w:tbl>
    <w:p w:rsidR="00D34A52" w:rsidRPr="00D34A52" w:rsidRDefault="00D34A52" w:rsidP="00D34A52">
      <w:pPr>
        <w:autoSpaceDE w:val="0"/>
        <w:autoSpaceDN w:val="0"/>
        <w:adjustRightInd w:val="0"/>
        <w:jc w:val="both"/>
        <w:rPr>
          <w:rFonts w:eastAsia="Calibri"/>
          <w:sz w:val="12"/>
          <w:szCs w:val="12"/>
          <w:lang w:eastAsia="en-US"/>
        </w:rPr>
      </w:pPr>
      <w:r w:rsidRPr="00D34A52">
        <w:rPr>
          <w:rFonts w:eastAsia="Calibri"/>
          <w:sz w:val="12"/>
          <w:szCs w:val="12"/>
          <w:lang w:eastAsia="en-US"/>
        </w:rPr>
        <w:t xml:space="preserve"> </w:t>
      </w:r>
    </w:p>
    <w:p w:rsidR="00D34A52" w:rsidRPr="00D34A52" w:rsidRDefault="00D34A52" w:rsidP="00D34A52">
      <w:pPr>
        <w:autoSpaceDE w:val="0"/>
        <w:autoSpaceDN w:val="0"/>
        <w:adjustRightInd w:val="0"/>
        <w:jc w:val="both"/>
        <w:rPr>
          <w:rFonts w:eastAsia="Calibri"/>
          <w:sz w:val="12"/>
          <w:szCs w:val="12"/>
          <w:lang w:eastAsia="en-US"/>
        </w:rPr>
      </w:pPr>
    </w:p>
    <w:p w:rsidR="00D34A52" w:rsidRPr="00D34A52" w:rsidRDefault="00D34A52" w:rsidP="00D34A52">
      <w:pPr>
        <w:autoSpaceDE w:val="0"/>
        <w:autoSpaceDN w:val="0"/>
        <w:adjustRightInd w:val="0"/>
        <w:jc w:val="both"/>
        <w:rPr>
          <w:rFonts w:eastAsia="Calibri"/>
          <w:sz w:val="12"/>
          <w:szCs w:val="12"/>
          <w:lang w:eastAsia="en-US"/>
        </w:rPr>
      </w:pPr>
      <w:r w:rsidRPr="00D34A52">
        <w:rPr>
          <w:rFonts w:eastAsia="Calibri"/>
          <w:sz w:val="12"/>
          <w:szCs w:val="12"/>
          <w:lang w:eastAsia="en-US"/>
        </w:rPr>
        <w:t>Ответственный исполнитель                   _____________                                   _________                                            _________________________</w:t>
      </w:r>
    </w:p>
    <w:p w:rsidR="00D34A52" w:rsidRPr="00D34A52" w:rsidRDefault="00D34A52" w:rsidP="00D34A52">
      <w:pPr>
        <w:autoSpaceDE w:val="0"/>
        <w:autoSpaceDN w:val="0"/>
        <w:adjustRightInd w:val="0"/>
        <w:jc w:val="both"/>
        <w:rPr>
          <w:rFonts w:eastAsia="Calibri"/>
          <w:sz w:val="12"/>
          <w:szCs w:val="12"/>
          <w:lang w:eastAsia="en-US"/>
        </w:rPr>
      </w:pPr>
      <w:r w:rsidRPr="00D34A52">
        <w:rPr>
          <w:rFonts w:eastAsia="Calibri"/>
          <w:sz w:val="12"/>
          <w:szCs w:val="12"/>
          <w:lang w:eastAsia="en-US"/>
        </w:rPr>
        <w:t xml:space="preserve">                                                                    (должность)                                         (подпись)                                                   (расшифровка подписи)</w:t>
      </w:r>
    </w:p>
    <w:p w:rsidR="00D34A52" w:rsidRPr="00D34A52" w:rsidRDefault="00D34A52" w:rsidP="00D34A52">
      <w:pPr>
        <w:autoSpaceDE w:val="0"/>
        <w:autoSpaceDN w:val="0"/>
        <w:adjustRightInd w:val="0"/>
        <w:jc w:val="both"/>
        <w:rPr>
          <w:rFonts w:eastAsia="Calibri"/>
          <w:sz w:val="12"/>
          <w:szCs w:val="12"/>
          <w:lang w:eastAsia="en-US"/>
        </w:rPr>
      </w:pPr>
    </w:p>
    <w:p w:rsidR="00D34A52" w:rsidRPr="00D34A52" w:rsidRDefault="00D34A52" w:rsidP="00D34A52">
      <w:pPr>
        <w:autoSpaceDE w:val="0"/>
        <w:autoSpaceDN w:val="0"/>
        <w:adjustRightInd w:val="0"/>
        <w:jc w:val="both"/>
        <w:rPr>
          <w:rFonts w:eastAsia="Calibri"/>
          <w:sz w:val="12"/>
          <w:szCs w:val="12"/>
          <w:lang w:eastAsia="en-US"/>
        </w:rPr>
      </w:pPr>
      <w:r w:rsidRPr="00D34A52">
        <w:rPr>
          <w:rFonts w:eastAsia="Calibri"/>
          <w:sz w:val="12"/>
          <w:szCs w:val="12"/>
          <w:lang w:eastAsia="en-US"/>
        </w:rPr>
        <w:t>"__" ___________ 20__ г.</w:t>
      </w:r>
    </w:p>
    <w:p w:rsidR="00D34A52" w:rsidRPr="00D34A52" w:rsidRDefault="00D34A52" w:rsidP="00D34A52">
      <w:pPr>
        <w:pBdr>
          <w:bottom w:val="single" w:sz="6" w:space="1" w:color="auto"/>
        </w:pBdr>
        <w:autoSpaceDE w:val="0"/>
        <w:autoSpaceDN w:val="0"/>
        <w:adjustRightInd w:val="0"/>
        <w:jc w:val="both"/>
        <w:rPr>
          <w:rFonts w:eastAsia="Calibri"/>
          <w:sz w:val="12"/>
          <w:szCs w:val="12"/>
          <w:lang w:eastAsia="en-US"/>
        </w:rPr>
      </w:pPr>
    </w:p>
    <w:p w:rsidR="00D34A52" w:rsidRPr="00D34A52" w:rsidRDefault="00D34A52" w:rsidP="00D34A52">
      <w:pPr>
        <w:autoSpaceDE w:val="0"/>
        <w:autoSpaceDN w:val="0"/>
        <w:adjustRightInd w:val="0"/>
        <w:jc w:val="both"/>
        <w:rPr>
          <w:rFonts w:eastAsia="Calibri"/>
          <w:sz w:val="12"/>
          <w:szCs w:val="12"/>
          <w:lang w:eastAsia="en-US"/>
        </w:rPr>
      </w:pPr>
      <w:bookmarkStart w:id="24" w:name="_Hlk533697383"/>
      <w:r w:rsidRPr="00D34A52">
        <w:rPr>
          <w:rFonts w:eastAsia="Calibri"/>
          <w:sz w:val="12"/>
          <w:szCs w:val="12"/>
          <w:lang w:eastAsia="en-US"/>
        </w:rPr>
        <w:t>&lt;*&gt; Заполняется в отношении плана закупок, осуществляемых бюджетным учреждением, автономным учреждением или государственным (муниципальным) унитарным предприятием в рамках переданных ему федеральным органом государственной власти (государственным органом), и органом управления государственным внебюджетным фондом Российской Федерации полномочий государственного (муниципального) заказчика по заключению и исполнению от лица указанных органов государственных (муниципальных) контрактов.</w:t>
      </w:r>
    </w:p>
    <w:p w:rsidR="00D34A52" w:rsidRPr="00D34A52" w:rsidRDefault="00D34A52" w:rsidP="00D34A52">
      <w:pPr>
        <w:autoSpaceDE w:val="0"/>
        <w:autoSpaceDN w:val="0"/>
        <w:adjustRightInd w:val="0"/>
        <w:jc w:val="both"/>
        <w:rPr>
          <w:rFonts w:eastAsia="Calibri"/>
          <w:sz w:val="12"/>
          <w:szCs w:val="12"/>
          <w:lang w:eastAsia="en-US"/>
        </w:rPr>
      </w:pPr>
      <w:bookmarkStart w:id="25" w:name="Par177"/>
      <w:bookmarkEnd w:id="24"/>
      <w:bookmarkEnd w:id="25"/>
      <w:r w:rsidRPr="00D34A52">
        <w:rPr>
          <w:rFonts w:eastAsia="Calibri"/>
          <w:sz w:val="12"/>
          <w:szCs w:val="12"/>
          <w:lang w:eastAsia="en-US"/>
        </w:rPr>
        <w:t>&lt;**&gt; Графа заполняется в случае, если планируемая закупка включена в государственную программу Российской Федерации.</w:t>
      </w:r>
    </w:p>
    <w:p w:rsidR="00D34A52" w:rsidRPr="00D34A52" w:rsidRDefault="00D34A52" w:rsidP="00D34A52">
      <w:pPr>
        <w:autoSpaceDE w:val="0"/>
        <w:autoSpaceDN w:val="0"/>
        <w:adjustRightInd w:val="0"/>
        <w:jc w:val="both"/>
        <w:rPr>
          <w:rFonts w:eastAsia="Calibri"/>
          <w:sz w:val="12"/>
          <w:szCs w:val="12"/>
          <w:lang w:eastAsia="en-US"/>
        </w:rPr>
      </w:pPr>
      <w:bookmarkStart w:id="26" w:name="Par178"/>
      <w:bookmarkEnd w:id="26"/>
      <w:r w:rsidRPr="00D34A52">
        <w:rPr>
          <w:rFonts w:eastAsia="Calibri"/>
          <w:sz w:val="12"/>
          <w:szCs w:val="12"/>
          <w:lang w:eastAsia="en-US"/>
        </w:rPr>
        <w:t>&lt;***&gt; Информация об объеме финансового обеспечения по коду бюджетной классификации вносится государственными заказчиками, осуществляющими закупки для обеспечения федеральных нужд, в разрезе раздела, подраздела, целевой статьи, вида расходов. Информация об объеме финансового обеспечения вносится федеральными государственными унитарными предприятиями, осуществляющими закупки для обеспечения федеральных нужд, в разрезе каждого соглашения о предоставлении субсидии из средств федерального бюджета. Информация об объеме финансового обеспечения по соглашению о предоставлении субсидии из средств федерального бюджета не вносится федеральными бюджетными и автономными учреждениями.</w:t>
      </w:r>
    </w:p>
    <w:p w:rsidR="00D34A52" w:rsidRPr="00D34A52" w:rsidRDefault="00D34A52" w:rsidP="00D34A52">
      <w:pPr>
        <w:autoSpaceDE w:val="0"/>
        <w:autoSpaceDN w:val="0"/>
        <w:adjustRightInd w:val="0"/>
        <w:jc w:val="both"/>
        <w:rPr>
          <w:rFonts w:eastAsia="Calibri"/>
          <w:sz w:val="12"/>
          <w:szCs w:val="12"/>
          <w:lang w:eastAsia="en-US"/>
        </w:rPr>
      </w:pPr>
    </w:p>
    <w:p w:rsidR="00D34A52" w:rsidRPr="00D34A52" w:rsidRDefault="00D34A52" w:rsidP="00D34A52">
      <w:pPr>
        <w:autoSpaceDE w:val="0"/>
        <w:autoSpaceDN w:val="0"/>
        <w:adjustRightInd w:val="0"/>
        <w:jc w:val="right"/>
        <w:outlineLvl w:val="1"/>
        <w:rPr>
          <w:rFonts w:eastAsia="Calibri"/>
          <w:sz w:val="12"/>
          <w:szCs w:val="12"/>
          <w:lang w:eastAsia="en-US"/>
        </w:rPr>
      </w:pPr>
    </w:p>
    <w:p w:rsidR="00D34A52" w:rsidRPr="00D34A52" w:rsidRDefault="00D34A52" w:rsidP="00D34A52">
      <w:pPr>
        <w:autoSpaceDE w:val="0"/>
        <w:autoSpaceDN w:val="0"/>
        <w:adjustRightInd w:val="0"/>
        <w:jc w:val="right"/>
        <w:outlineLvl w:val="1"/>
        <w:rPr>
          <w:rFonts w:eastAsia="Calibri"/>
          <w:sz w:val="12"/>
          <w:szCs w:val="12"/>
          <w:lang w:eastAsia="en-US"/>
        </w:rPr>
      </w:pPr>
    </w:p>
    <w:p w:rsidR="00D34A52" w:rsidRPr="00D34A52" w:rsidRDefault="00D34A52" w:rsidP="00D34A52">
      <w:pPr>
        <w:autoSpaceDE w:val="0"/>
        <w:autoSpaceDN w:val="0"/>
        <w:adjustRightInd w:val="0"/>
        <w:outlineLvl w:val="1"/>
        <w:rPr>
          <w:rFonts w:eastAsia="Calibri"/>
          <w:sz w:val="12"/>
          <w:szCs w:val="12"/>
          <w:lang w:eastAsia="en-US"/>
        </w:rPr>
      </w:pPr>
    </w:p>
    <w:p w:rsidR="00D34A52" w:rsidRPr="00D34A52" w:rsidRDefault="00D34A52" w:rsidP="00D34A52">
      <w:pPr>
        <w:autoSpaceDE w:val="0"/>
        <w:autoSpaceDN w:val="0"/>
        <w:adjustRightInd w:val="0"/>
        <w:outlineLvl w:val="1"/>
        <w:rPr>
          <w:rFonts w:eastAsia="Calibri"/>
          <w:sz w:val="12"/>
          <w:szCs w:val="12"/>
          <w:lang w:eastAsia="en-US"/>
        </w:rPr>
      </w:pPr>
    </w:p>
    <w:p w:rsidR="00D34A52" w:rsidRPr="00D34A52" w:rsidRDefault="00D34A52" w:rsidP="00D34A52">
      <w:pPr>
        <w:autoSpaceDE w:val="0"/>
        <w:autoSpaceDN w:val="0"/>
        <w:adjustRightInd w:val="0"/>
        <w:jc w:val="right"/>
        <w:outlineLvl w:val="1"/>
        <w:rPr>
          <w:rFonts w:eastAsia="Calibri"/>
          <w:sz w:val="12"/>
          <w:szCs w:val="12"/>
          <w:lang w:eastAsia="en-US"/>
        </w:rPr>
      </w:pPr>
    </w:p>
    <w:p w:rsidR="00D34A52" w:rsidRPr="00D34A52" w:rsidRDefault="00D34A52" w:rsidP="00D34A52">
      <w:pPr>
        <w:autoSpaceDE w:val="0"/>
        <w:autoSpaceDN w:val="0"/>
        <w:adjustRightInd w:val="0"/>
        <w:jc w:val="right"/>
        <w:outlineLvl w:val="1"/>
        <w:rPr>
          <w:rFonts w:eastAsia="Calibri"/>
          <w:sz w:val="12"/>
          <w:szCs w:val="12"/>
          <w:lang w:eastAsia="en-US"/>
        </w:rPr>
      </w:pPr>
    </w:p>
    <w:p w:rsidR="00D34A52" w:rsidRPr="00D34A52" w:rsidRDefault="00D34A52" w:rsidP="00D34A52">
      <w:pPr>
        <w:autoSpaceDE w:val="0"/>
        <w:autoSpaceDN w:val="0"/>
        <w:adjustRightInd w:val="0"/>
        <w:jc w:val="right"/>
        <w:outlineLvl w:val="1"/>
        <w:rPr>
          <w:rFonts w:eastAsia="Calibri"/>
          <w:sz w:val="12"/>
          <w:szCs w:val="12"/>
          <w:lang w:eastAsia="en-US"/>
        </w:rPr>
      </w:pPr>
    </w:p>
    <w:p w:rsidR="00D34A52" w:rsidRPr="00D34A52" w:rsidRDefault="00D34A52" w:rsidP="00D34A52">
      <w:pPr>
        <w:autoSpaceDE w:val="0"/>
        <w:autoSpaceDN w:val="0"/>
        <w:adjustRightInd w:val="0"/>
        <w:jc w:val="right"/>
        <w:outlineLvl w:val="1"/>
        <w:rPr>
          <w:rFonts w:eastAsia="Calibri"/>
          <w:sz w:val="12"/>
          <w:szCs w:val="12"/>
          <w:lang w:eastAsia="en-US"/>
        </w:rPr>
      </w:pPr>
    </w:p>
    <w:p w:rsidR="00D34A52" w:rsidRPr="00D34A52" w:rsidRDefault="00D34A52" w:rsidP="00D34A52">
      <w:pPr>
        <w:autoSpaceDE w:val="0"/>
        <w:autoSpaceDN w:val="0"/>
        <w:adjustRightInd w:val="0"/>
        <w:jc w:val="right"/>
        <w:outlineLvl w:val="1"/>
        <w:rPr>
          <w:rFonts w:eastAsia="Calibri"/>
          <w:sz w:val="12"/>
          <w:szCs w:val="12"/>
          <w:lang w:eastAsia="en-US"/>
        </w:rPr>
      </w:pPr>
    </w:p>
    <w:p w:rsidR="00D34A52" w:rsidRPr="00D34A52" w:rsidRDefault="00D34A52" w:rsidP="00D34A52">
      <w:pPr>
        <w:autoSpaceDE w:val="0"/>
        <w:autoSpaceDN w:val="0"/>
        <w:adjustRightInd w:val="0"/>
        <w:jc w:val="right"/>
        <w:outlineLvl w:val="1"/>
        <w:rPr>
          <w:rFonts w:eastAsia="Calibri"/>
          <w:sz w:val="12"/>
          <w:szCs w:val="12"/>
          <w:lang w:eastAsia="en-US"/>
        </w:rPr>
      </w:pPr>
    </w:p>
    <w:p w:rsidR="00D34A52" w:rsidRPr="00D34A52" w:rsidRDefault="00D34A52" w:rsidP="00D34A52">
      <w:pPr>
        <w:autoSpaceDE w:val="0"/>
        <w:autoSpaceDN w:val="0"/>
        <w:adjustRightInd w:val="0"/>
        <w:jc w:val="right"/>
        <w:outlineLvl w:val="1"/>
        <w:rPr>
          <w:rFonts w:eastAsia="Calibri"/>
          <w:sz w:val="12"/>
          <w:szCs w:val="12"/>
          <w:lang w:eastAsia="en-US"/>
        </w:rPr>
        <w:sectPr w:rsidR="00D34A52" w:rsidRPr="00D34A52">
          <w:pgSz w:w="16838" w:h="11905" w:orient="landscape"/>
          <w:pgMar w:top="1560" w:right="1134" w:bottom="850" w:left="1134" w:header="0" w:footer="0" w:gutter="0"/>
          <w:cols w:space="720"/>
        </w:sectPr>
      </w:pPr>
    </w:p>
    <w:p w:rsidR="00D34A52" w:rsidRPr="00D34A52" w:rsidRDefault="00D34A52" w:rsidP="00D34A52">
      <w:pPr>
        <w:autoSpaceDE w:val="0"/>
        <w:autoSpaceDN w:val="0"/>
        <w:adjustRightInd w:val="0"/>
        <w:jc w:val="right"/>
        <w:outlineLvl w:val="1"/>
        <w:rPr>
          <w:rFonts w:eastAsia="Calibri"/>
          <w:sz w:val="12"/>
          <w:szCs w:val="12"/>
          <w:lang w:eastAsia="en-US"/>
        </w:rPr>
      </w:pPr>
      <w:r w:rsidRPr="00D34A52">
        <w:rPr>
          <w:rFonts w:eastAsia="Calibri"/>
          <w:sz w:val="12"/>
          <w:szCs w:val="12"/>
          <w:lang w:eastAsia="en-US"/>
        </w:rPr>
        <w:lastRenderedPageBreak/>
        <w:t>Приложение</w:t>
      </w:r>
    </w:p>
    <w:p w:rsidR="00D34A52" w:rsidRPr="00D34A52" w:rsidRDefault="00D34A52" w:rsidP="00D34A52">
      <w:pPr>
        <w:autoSpaceDE w:val="0"/>
        <w:autoSpaceDN w:val="0"/>
        <w:adjustRightInd w:val="0"/>
        <w:jc w:val="right"/>
        <w:rPr>
          <w:rFonts w:eastAsia="Calibri"/>
          <w:sz w:val="12"/>
          <w:szCs w:val="12"/>
          <w:lang w:eastAsia="en-US"/>
        </w:rPr>
      </w:pPr>
      <w:r w:rsidRPr="00D34A52">
        <w:rPr>
          <w:rFonts w:eastAsia="Calibri"/>
          <w:sz w:val="12"/>
          <w:szCs w:val="12"/>
          <w:lang w:eastAsia="en-US"/>
        </w:rPr>
        <w:t>к плану закупок товаров,</w:t>
      </w:r>
    </w:p>
    <w:p w:rsidR="00D34A52" w:rsidRPr="00D34A52" w:rsidRDefault="00D34A52" w:rsidP="00D34A52">
      <w:pPr>
        <w:autoSpaceDE w:val="0"/>
        <w:autoSpaceDN w:val="0"/>
        <w:adjustRightInd w:val="0"/>
        <w:jc w:val="right"/>
        <w:rPr>
          <w:rFonts w:eastAsia="Calibri"/>
          <w:sz w:val="12"/>
          <w:szCs w:val="12"/>
          <w:lang w:eastAsia="en-US"/>
        </w:rPr>
      </w:pPr>
      <w:r w:rsidRPr="00D34A52">
        <w:rPr>
          <w:rFonts w:eastAsia="Calibri"/>
          <w:sz w:val="12"/>
          <w:szCs w:val="12"/>
          <w:lang w:eastAsia="en-US"/>
        </w:rPr>
        <w:t>работ, услуг для обеспечения</w:t>
      </w:r>
    </w:p>
    <w:p w:rsidR="00D34A52" w:rsidRPr="00D34A52" w:rsidRDefault="00D34A52" w:rsidP="00D34A52">
      <w:pPr>
        <w:autoSpaceDE w:val="0"/>
        <w:autoSpaceDN w:val="0"/>
        <w:adjustRightInd w:val="0"/>
        <w:jc w:val="right"/>
        <w:rPr>
          <w:rFonts w:eastAsia="Calibri"/>
          <w:sz w:val="12"/>
          <w:szCs w:val="12"/>
          <w:lang w:eastAsia="en-US"/>
        </w:rPr>
      </w:pPr>
      <w:r w:rsidRPr="00D34A52">
        <w:rPr>
          <w:rFonts w:eastAsia="Calibri"/>
          <w:sz w:val="12"/>
          <w:szCs w:val="12"/>
          <w:lang w:eastAsia="en-US"/>
        </w:rPr>
        <w:t>федеральных нужд</w:t>
      </w:r>
    </w:p>
    <w:p w:rsidR="00D34A52" w:rsidRPr="00D34A52" w:rsidRDefault="00D34A52" w:rsidP="00D34A52">
      <w:pPr>
        <w:autoSpaceDE w:val="0"/>
        <w:autoSpaceDN w:val="0"/>
        <w:adjustRightInd w:val="0"/>
        <w:jc w:val="right"/>
        <w:rPr>
          <w:rFonts w:eastAsia="Calibri"/>
          <w:sz w:val="12"/>
          <w:szCs w:val="12"/>
          <w:lang w:eastAsia="en-US"/>
        </w:rPr>
      </w:pPr>
    </w:p>
    <w:p w:rsidR="00D34A52" w:rsidRPr="00D34A52" w:rsidRDefault="00D34A52" w:rsidP="00D34A52">
      <w:pPr>
        <w:autoSpaceDE w:val="0"/>
        <w:autoSpaceDN w:val="0"/>
        <w:adjustRightInd w:val="0"/>
        <w:spacing w:after="200"/>
        <w:jc w:val="right"/>
        <w:rPr>
          <w:rFonts w:eastAsia="Calibri"/>
          <w:sz w:val="12"/>
          <w:szCs w:val="12"/>
          <w:lang w:eastAsia="en-US"/>
        </w:rPr>
      </w:pPr>
      <w:r w:rsidRPr="00D34A52">
        <w:rPr>
          <w:rFonts w:eastAsia="Calibri"/>
          <w:sz w:val="12"/>
          <w:szCs w:val="12"/>
          <w:lang w:eastAsia="en-US"/>
        </w:rPr>
        <w:t xml:space="preserve">                                                 УТВЕРЖДА</w:t>
      </w:r>
      <w:r w:rsidR="00ED72CD">
        <w:rPr>
          <w:rFonts w:eastAsia="Calibri"/>
          <w:sz w:val="12"/>
          <w:szCs w:val="12"/>
          <w:lang w:eastAsia="en-US"/>
        </w:rPr>
        <w:t>Ю</w:t>
      </w:r>
      <w:r w:rsidRPr="00D34A52">
        <w:rPr>
          <w:rFonts w:eastAsia="Calibri"/>
          <w:sz w:val="12"/>
          <w:szCs w:val="12"/>
          <w:lang w:eastAsia="en-US"/>
        </w:rPr>
        <w:t xml:space="preserve">                         </w:t>
      </w:r>
    </w:p>
    <w:p w:rsidR="00D34A52" w:rsidRPr="00D34A52" w:rsidRDefault="00D34A52" w:rsidP="00D34A52">
      <w:pPr>
        <w:autoSpaceDE w:val="0"/>
        <w:autoSpaceDN w:val="0"/>
        <w:adjustRightInd w:val="0"/>
        <w:spacing w:after="200"/>
        <w:jc w:val="right"/>
        <w:rPr>
          <w:rFonts w:eastAsia="Calibri"/>
          <w:sz w:val="12"/>
          <w:szCs w:val="12"/>
          <w:lang w:eastAsia="en-US"/>
        </w:rPr>
      </w:pPr>
    </w:p>
    <w:p w:rsidR="00D34A52" w:rsidRPr="00D34A52" w:rsidRDefault="00D34A52" w:rsidP="00D34A52">
      <w:pPr>
        <w:autoSpaceDE w:val="0"/>
        <w:autoSpaceDN w:val="0"/>
        <w:adjustRightInd w:val="0"/>
        <w:spacing w:after="200"/>
        <w:jc w:val="right"/>
        <w:rPr>
          <w:rFonts w:eastAsia="Calibri"/>
          <w:sz w:val="12"/>
          <w:szCs w:val="12"/>
          <w:lang w:eastAsia="en-US"/>
        </w:rPr>
      </w:pPr>
      <w:r w:rsidRPr="00D34A52">
        <w:rPr>
          <w:rFonts w:eastAsia="Calibri"/>
          <w:sz w:val="12"/>
          <w:szCs w:val="12"/>
          <w:lang w:eastAsia="en-US"/>
        </w:rPr>
        <w:t xml:space="preserve">     Руководитель (уполномоченное лицо)</w:t>
      </w:r>
    </w:p>
    <w:p w:rsidR="00D34A52" w:rsidRPr="00D34A52" w:rsidRDefault="00D34A52" w:rsidP="00D34A52">
      <w:pPr>
        <w:autoSpaceDE w:val="0"/>
        <w:autoSpaceDN w:val="0"/>
        <w:adjustRightInd w:val="0"/>
        <w:spacing w:after="200"/>
        <w:jc w:val="right"/>
        <w:rPr>
          <w:rFonts w:eastAsia="Calibri"/>
          <w:sz w:val="12"/>
          <w:szCs w:val="12"/>
          <w:lang w:eastAsia="en-US"/>
        </w:rPr>
      </w:pPr>
      <w:r w:rsidRPr="00D34A52">
        <w:rPr>
          <w:rFonts w:eastAsia="Calibri"/>
          <w:sz w:val="12"/>
          <w:szCs w:val="12"/>
          <w:lang w:eastAsia="en-US"/>
        </w:rPr>
        <w:t xml:space="preserve">                                ___________ _________ _____________________</w:t>
      </w:r>
    </w:p>
    <w:p w:rsidR="00D34A52" w:rsidRPr="00D34A52" w:rsidRDefault="00D34A52" w:rsidP="00D34A52">
      <w:pPr>
        <w:autoSpaceDE w:val="0"/>
        <w:autoSpaceDN w:val="0"/>
        <w:adjustRightInd w:val="0"/>
        <w:spacing w:after="200"/>
        <w:jc w:val="right"/>
        <w:rPr>
          <w:rFonts w:eastAsia="Calibri"/>
          <w:sz w:val="12"/>
          <w:szCs w:val="12"/>
          <w:lang w:eastAsia="en-US"/>
        </w:rPr>
      </w:pPr>
      <w:r w:rsidRPr="00D34A52">
        <w:rPr>
          <w:rFonts w:eastAsia="Calibri"/>
          <w:sz w:val="12"/>
          <w:szCs w:val="12"/>
          <w:lang w:eastAsia="en-US"/>
        </w:rPr>
        <w:t xml:space="preserve">                                (должность) (подпись) (расшифровка подписи)</w:t>
      </w:r>
    </w:p>
    <w:p w:rsidR="00D34A52" w:rsidRPr="00D34A52" w:rsidRDefault="00D34A52" w:rsidP="00D34A52">
      <w:pPr>
        <w:autoSpaceDE w:val="0"/>
        <w:autoSpaceDN w:val="0"/>
        <w:adjustRightInd w:val="0"/>
        <w:spacing w:after="200"/>
        <w:jc w:val="right"/>
        <w:rPr>
          <w:rFonts w:eastAsia="Calibri"/>
          <w:sz w:val="12"/>
          <w:szCs w:val="12"/>
          <w:lang w:eastAsia="en-US"/>
        </w:rPr>
      </w:pPr>
    </w:p>
    <w:p w:rsidR="00D34A52" w:rsidRPr="00D34A52" w:rsidRDefault="00D34A52" w:rsidP="00D34A52">
      <w:pPr>
        <w:autoSpaceDE w:val="0"/>
        <w:autoSpaceDN w:val="0"/>
        <w:adjustRightInd w:val="0"/>
        <w:spacing w:after="200"/>
        <w:jc w:val="right"/>
        <w:rPr>
          <w:rFonts w:eastAsia="Calibri"/>
          <w:sz w:val="12"/>
          <w:szCs w:val="12"/>
          <w:lang w:eastAsia="en-US"/>
        </w:rPr>
      </w:pPr>
      <w:r w:rsidRPr="00D34A52">
        <w:rPr>
          <w:rFonts w:eastAsia="Calibri"/>
          <w:sz w:val="12"/>
          <w:szCs w:val="12"/>
          <w:lang w:eastAsia="en-US"/>
        </w:rPr>
        <w:t xml:space="preserve">                                        "__" _____________ 20__ г.</w:t>
      </w:r>
    </w:p>
    <w:p w:rsidR="00D34A52" w:rsidRPr="00D34A52" w:rsidRDefault="00D34A52" w:rsidP="00D34A52">
      <w:pPr>
        <w:autoSpaceDE w:val="0"/>
        <w:autoSpaceDN w:val="0"/>
        <w:adjustRightInd w:val="0"/>
        <w:jc w:val="right"/>
        <w:rPr>
          <w:rFonts w:eastAsia="Calibri"/>
          <w:sz w:val="12"/>
          <w:szCs w:val="12"/>
          <w:lang w:eastAsia="en-US"/>
        </w:rPr>
      </w:pPr>
    </w:p>
    <w:tbl>
      <w:tblPr>
        <w:tblW w:w="0" w:type="auto"/>
        <w:tblInd w:w="62" w:type="dxa"/>
        <w:tblLayout w:type="fixed"/>
        <w:tblCellMar>
          <w:top w:w="102" w:type="dxa"/>
          <w:left w:w="62" w:type="dxa"/>
          <w:bottom w:w="102" w:type="dxa"/>
          <w:right w:w="62" w:type="dxa"/>
        </w:tblCellMar>
        <w:tblLook w:val="04A0"/>
      </w:tblPr>
      <w:tblGrid>
        <w:gridCol w:w="7483"/>
        <w:gridCol w:w="1587"/>
      </w:tblGrid>
      <w:tr w:rsidR="00D34A52" w:rsidRPr="00D34A52" w:rsidTr="00617579">
        <w:tc>
          <w:tcPr>
            <w:tcW w:w="7483" w:type="dxa"/>
            <w:tcBorders>
              <w:top w:val="nil"/>
              <w:left w:val="nil"/>
              <w:bottom w:val="nil"/>
              <w:right w:val="single" w:sz="4" w:space="0" w:color="auto"/>
            </w:tcBorders>
            <w:hideMark/>
          </w:tcPr>
          <w:p w:rsidR="00D34A52" w:rsidRPr="00D34A52" w:rsidRDefault="00D34A52" w:rsidP="00617579">
            <w:pPr>
              <w:autoSpaceDE w:val="0"/>
              <w:autoSpaceDN w:val="0"/>
              <w:adjustRightInd w:val="0"/>
              <w:jc w:val="right"/>
              <w:rPr>
                <w:rFonts w:eastAsia="Calibri"/>
                <w:sz w:val="12"/>
                <w:szCs w:val="12"/>
                <w:lang w:eastAsia="en-US"/>
              </w:rPr>
            </w:pPr>
            <w:r w:rsidRPr="00D34A52">
              <w:rPr>
                <w:rFonts w:eastAsia="Calibri"/>
                <w:sz w:val="12"/>
                <w:szCs w:val="12"/>
                <w:lang w:eastAsia="en-US"/>
              </w:rPr>
              <w:t>Гриф секретности</w:t>
            </w:r>
          </w:p>
        </w:tc>
        <w:tc>
          <w:tcPr>
            <w:tcW w:w="1587"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r>
    </w:tbl>
    <w:p w:rsidR="00D34A52" w:rsidRPr="00D34A52" w:rsidRDefault="00D34A52" w:rsidP="00D34A52">
      <w:pPr>
        <w:autoSpaceDE w:val="0"/>
        <w:autoSpaceDN w:val="0"/>
        <w:adjustRightInd w:val="0"/>
        <w:jc w:val="both"/>
        <w:rPr>
          <w:rFonts w:eastAsia="Calibri"/>
          <w:sz w:val="12"/>
          <w:szCs w:val="12"/>
          <w:lang w:eastAsia="en-US"/>
        </w:rPr>
      </w:pPr>
    </w:p>
    <w:p w:rsidR="00D34A52" w:rsidRPr="00D34A52" w:rsidRDefault="00D34A52" w:rsidP="00D34A52">
      <w:pPr>
        <w:autoSpaceDE w:val="0"/>
        <w:autoSpaceDN w:val="0"/>
        <w:adjustRightInd w:val="0"/>
        <w:spacing w:after="200"/>
        <w:jc w:val="center"/>
        <w:rPr>
          <w:rFonts w:eastAsia="Calibri"/>
          <w:sz w:val="12"/>
          <w:szCs w:val="12"/>
          <w:lang w:eastAsia="en-US"/>
        </w:rPr>
      </w:pPr>
      <w:r w:rsidRPr="00D34A52">
        <w:rPr>
          <w:rFonts w:eastAsia="Calibri"/>
          <w:sz w:val="12"/>
          <w:szCs w:val="12"/>
          <w:lang w:eastAsia="en-US"/>
        </w:rPr>
        <w:t>Закупки товаров, работ, услуг</w:t>
      </w:r>
    </w:p>
    <w:p w:rsidR="00D34A52" w:rsidRPr="00D34A52" w:rsidRDefault="00D34A52" w:rsidP="00D34A52">
      <w:pPr>
        <w:autoSpaceDE w:val="0"/>
        <w:autoSpaceDN w:val="0"/>
        <w:adjustRightInd w:val="0"/>
        <w:spacing w:after="200"/>
        <w:jc w:val="center"/>
        <w:rPr>
          <w:rFonts w:eastAsia="Calibri"/>
          <w:sz w:val="12"/>
          <w:szCs w:val="12"/>
          <w:lang w:eastAsia="en-US"/>
        </w:rPr>
      </w:pPr>
      <w:r w:rsidRPr="00D34A52">
        <w:rPr>
          <w:rFonts w:eastAsia="Calibri"/>
          <w:sz w:val="12"/>
          <w:szCs w:val="12"/>
          <w:lang w:eastAsia="en-US"/>
        </w:rPr>
        <w:t>для обеспечения федеральных нужд на 20__ финансовый год</w:t>
      </w:r>
    </w:p>
    <w:p w:rsidR="00D34A52" w:rsidRPr="00D34A52" w:rsidRDefault="00D34A52" w:rsidP="00D34A52">
      <w:pPr>
        <w:autoSpaceDE w:val="0"/>
        <w:autoSpaceDN w:val="0"/>
        <w:adjustRightInd w:val="0"/>
        <w:spacing w:after="200"/>
        <w:jc w:val="center"/>
        <w:rPr>
          <w:rFonts w:eastAsia="Calibri"/>
          <w:sz w:val="12"/>
          <w:szCs w:val="12"/>
          <w:lang w:eastAsia="en-US"/>
        </w:rPr>
      </w:pPr>
      <w:r w:rsidRPr="00D34A52">
        <w:rPr>
          <w:rFonts w:eastAsia="Calibri"/>
          <w:sz w:val="12"/>
          <w:szCs w:val="12"/>
          <w:lang w:eastAsia="en-US"/>
        </w:rPr>
        <w:t>и на плановый период 20__ и 20__ годов, сведения о которых</w:t>
      </w:r>
    </w:p>
    <w:p w:rsidR="00D34A52" w:rsidRPr="00D34A52" w:rsidRDefault="00D34A52" w:rsidP="00D34A52">
      <w:pPr>
        <w:autoSpaceDE w:val="0"/>
        <w:autoSpaceDN w:val="0"/>
        <w:adjustRightInd w:val="0"/>
        <w:spacing w:after="200"/>
        <w:jc w:val="center"/>
        <w:rPr>
          <w:rFonts w:eastAsia="Calibri"/>
          <w:sz w:val="12"/>
          <w:szCs w:val="12"/>
          <w:lang w:eastAsia="en-US"/>
        </w:rPr>
      </w:pPr>
      <w:r w:rsidRPr="00D34A52">
        <w:rPr>
          <w:rFonts w:eastAsia="Calibri"/>
          <w:sz w:val="12"/>
          <w:szCs w:val="12"/>
          <w:lang w:eastAsia="en-US"/>
        </w:rPr>
        <w:t>составляют государственную тайну</w:t>
      </w:r>
    </w:p>
    <w:p w:rsidR="00D34A52" w:rsidRPr="00D34A52" w:rsidRDefault="00D34A52" w:rsidP="00D34A52">
      <w:pPr>
        <w:autoSpaceDE w:val="0"/>
        <w:autoSpaceDN w:val="0"/>
        <w:adjustRightInd w:val="0"/>
        <w:jc w:val="center"/>
        <w:rPr>
          <w:rFonts w:eastAsia="Calibri"/>
          <w:sz w:val="12"/>
          <w:szCs w:val="12"/>
          <w:lang w:eastAsia="en-US"/>
        </w:rPr>
        <w:sectPr w:rsidR="00D34A52" w:rsidRPr="00D34A52" w:rsidSect="00617579">
          <w:pgSz w:w="11905" w:h="16838"/>
          <w:pgMar w:top="1134" w:right="851" w:bottom="1134" w:left="1559" w:header="0" w:footer="0" w:gutter="0"/>
          <w:cols w:space="720"/>
        </w:sectPr>
      </w:pPr>
    </w:p>
    <w:tbl>
      <w:tblPr>
        <w:tblpPr w:leftFromText="180" w:rightFromText="180" w:vertAnchor="page" w:horzAnchor="margin" w:tblpY="288"/>
        <w:tblW w:w="0" w:type="auto"/>
        <w:tblLayout w:type="fixed"/>
        <w:tblCellMar>
          <w:top w:w="102" w:type="dxa"/>
          <w:left w:w="62" w:type="dxa"/>
          <w:bottom w:w="102" w:type="dxa"/>
          <w:right w:w="62" w:type="dxa"/>
        </w:tblCellMar>
        <w:tblLook w:val="04A0"/>
      </w:tblPr>
      <w:tblGrid>
        <w:gridCol w:w="7938"/>
        <w:gridCol w:w="3261"/>
        <w:gridCol w:w="1587"/>
        <w:gridCol w:w="1815"/>
      </w:tblGrid>
      <w:tr w:rsidR="00D34A52" w:rsidRPr="00D34A52" w:rsidTr="00617579">
        <w:tc>
          <w:tcPr>
            <w:tcW w:w="7938" w:type="dxa"/>
          </w:tcPr>
          <w:p w:rsidR="00D34A52" w:rsidRPr="00D34A52" w:rsidRDefault="00D34A52" w:rsidP="00617579">
            <w:pPr>
              <w:autoSpaceDE w:val="0"/>
              <w:autoSpaceDN w:val="0"/>
              <w:adjustRightInd w:val="0"/>
              <w:rPr>
                <w:rFonts w:eastAsia="Calibri"/>
                <w:sz w:val="12"/>
                <w:szCs w:val="12"/>
                <w:lang w:eastAsia="en-US"/>
              </w:rPr>
            </w:pPr>
          </w:p>
        </w:tc>
        <w:tc>
          <w:tcPr>
            <w:tcW w:w="3261" w:type="dxa"/>
          </w:tcPr>
          <w:p w:rsidR="00D34A52" w:rsidRPr="00D34A52" w:rsidRDefault="00D34A52" w:rsidP="00617579">
            <w:pPr>
              <w:autoSpaceDE w:val="0"/>
              <w:autoSpaceDN w:val="0"/>
              <w:adjustRightInd w:val="0"/>
              <w:rPr>
                <w:rFonts w:eastAsia="Calibri"/>
                <w:sz w:val="12"/>
                <w:szCs w:val="12"/>
                <w:lang w:eastAsia="en-US"/>
              </w:rPr>
            </w:pPr>
          </w:p>
        </w:tc>
        <w:tc>
          <w:tcPr>
            <w:tcW w:w="1587" w:type="dxa"/>
            <w:tcBorders>
              <w:top w:val="nil"/>
              <w:left w:val="nil"/>
              <w:bottom w:val="nil"/>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1815"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Коды</w:t>
            </w:r>
          </w:p>
        </w:tc>
      </w:tr>
      <w:tr w:rsidR="00D34A52" w:rsidRPr="00D34A52" w:rsidTr="00617579">
        <w:tc>
          <w:tcPr>
            <w:tcW w:w="7938" w:type="dxa"/>
          </w:tcPr>
          <w:p w:rsidR="00D34A52" w:rsidRPr="00D34A52" w:rsidRDefault="00D34A52" w:rsidP="00617579">
            <w:pPr>
              <w:autoSpaceDE w:val="0"/>
              <w:autoSpaceDN w:val="0"/>
              <w:adjustRightInd w:val="0"/>
              <w:rPr>
                <w:rFonts w:eastAsia="Calibri"/>
                <w:sz w:val="12"/>
                <w:szCs w:val="12"/>
                <w:lang w:eastAsia="en-US"/>
              </w:rPr>
            </w:pPr>
          </w:p>
        </w:tc>
        <w:tc>
          <w:tcPr>
            <w:tcW w:w="3261" w:type="dxa"/>
          </w:tcPr>
          <w:p w:rsidR="00D34A52" w:rsidRPr="00D34A52" w:rsidRDefault="00D34A52" w:rsidP="00617579">
            <w:pPr>
              <w:autoSpaceDE w:val="0"/>
              <w:autoSpaceDN w:val="0"/>
              <w:adjustRightInd w:val="0"/>
              <w:rPr>
                <w:rFonts w:eastAsia="Calibri"/>
                <w:sz w:val="12"/>
                <w:szCs w:val="12"/>
                <w:lang w:eastAsia="en-US"/>
              </w:rPr>
            </w:pPr>
          </w:p>
        </w:tc>
        <w:tc>
          <w:tcPr>
            <w:tcW w:w="1587" w:type="dxa"/>
            <w:tcBorders>
              <w:top w:val="nil"/>
              <w:left w:val="nil"/>
              <w:bottom w:val="nil"/>
              <w:right w:val="single" w:sz="4" w:space="0" w:color="auto"/>
            </w:tcBorders>
            <w:hideMark/>
          </w:tcPr>
          <w:p w:rsidR="00D34A52" w:rsidRPr="00D34A52" w:rsidRDefault="00D34A52" w:rsidP="00617579">
            <w:pPr>
              <w:autoSpaceDE w:val="0"/>
              <w:autoSpaceDN w:val="0"/>
              <w:adjustRightInd w:val="0"/>
              <w:jc w:val="right"/>
              <w:rPr>
                <w:rFonts w:eastAsia="Calibri"/>
                <w:sz w:val="12"/>
                <w:szCs w:val="12"/>
                <w:lang w:eastAsia="en-US"/>
              </w:rPr>
            </w:pPr>
            <w:r w:rsidRPr="00D34A52">
              <w:rPr>
                <w:rFonts w:eastAsia="Calibri"/>
                <w:sz w:val="12"/>
                <w:szCs w:val="12"/>
                <w:lang w:eastAsia="en-US"/>
              </w:rPr>
              <w:t>Дата</w:t>
            </w:r>
          </w:p>
        </w:tc>
        <w:tc>
          <w:tcPr>
            <w:tcW w:w="1815"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r>
      <w:tr w:rsidR="00D34A52" w:rsidRPr="00D34A52" w:rsidTr="00617579">
        <w:tc>
          <w:tcPr>
            <w:tcW w:w="7938" w:type="dxa"/>
            <w:vMerge w:val="restart"/>
            <w:hideMark/>
          </w:tcPr>
          <w:p w:rsidR="00D34A52" w:rsidRPr="00D34A52" w:rsidRDefault="00D34A52" w:rsidP="00617579">
            <w:pPr>
              <w:autoSpaceDE w:val="0"/>
              <w:autoSpaceDN w:val="0"/>
              <w:adjustRightInd w:val="0"/>
              <w:rPr>
                <w:rFonts w:eastAsia="Calibri"/>
                <w:sz w:val="12"/>
                <w:szCs w:val="12"/>
                <w:lang w:eastAsia="en-US"/>
              </w:rPr>
            </w:pPr>
            <w:r w:rsidRPr="00D34A52">
              <w:rPr>
                <w:rFonts w:eastAsia="Calibri"/>
                <w:sz w:val="12"/>
                <w:szCs w:val="12"/>
                <w:lang w:eastAsia="en-US"/>
              </w:rPr>
              <w:t>Наименование заказчика (государственного заказчика, федерального государственного бюджетного учреждения, федерального государственного автономного учреждения или федерального государственного унитарного предприятия)</w:t>
            </w:r>
          </w:p>
        </w:tc>
        <w:tc>
          <w:tcPr>
            <w:tcW w:w="3261" w:type="dxa"/>
          </w:tcPr>
          <w:p w:rsidR="00D34A52" w:rsidRPr="00D34A52" w:rsidRDefault="00D34A52" w:rsidP="00617579">
            <w:pPr>
              <w:autoSpaceDE w:val="0"/>
              <w:autoSpaceDN w:val="0"/>
              <w:adjustRightInd w:val="0"/>
              <w:rPr>
                <w:rFonts w:eastAsia="Calibri"/>
                <w:sz w:val="12"/>
                <w:szCs w:val="12"/>
                <w:lang w:eastAsia="en-US"/>
              </w:rPr>
            </w:pPr>
          </w:p>
        </w:tc>
        <w:tc>
          <w:tcPr>
            <w:tcW w:w="1587" w:type="dxa"/>
            <w:tcBorders>
              <w:top w:val="nil"/>
              <w:left w:val="nil"/>
              <w:bottom w:val="nil"/>
              <w:right w:val="single" w:sz="4" w:space="0" w:color="auto"/>
            </w:tcBorders>
            <w:hideMark/>
          </w:tcPr>
          <w:p w:rsidR="00D34A52" w:rsidRPr="00D34A52" w:rsidRDefault="00D34A52" w:rsidP="00617579">
            <w:pPr>
              <w:autoSpaceDE w:val="0"/>
              <w:autoSpaceDN w:val="0"/>
              <w:adjustRightInd w:val="0"/>
              <w:jc w:val="right"/>
              <w:rPr>
                <w:rFonts w:eastAsia="Calibri"/>
                <w:sz w:val="12"/>
                <w:szCs w:val="12"/>
                <w:lang w:eastAsia="en-US"/>
              </w:rPr>
            </w:pPr>
            <w:r w:rsidRPr="00D34A52">
              <w:rPr>
                <w:rFonts w:eastAsia="Calibri"/>
                <w:sz w:val="12"/>
                <w:szCs w:val="12"/>
                <w:lang w:eastAsia="en-US"/>
              </w:rPr>
              <w:t>по ОКПО</w:t>
            </w:r>
          </w:p>
        </w:tc>
        <w:tc>
          <w:tcPr>
            <w:tcW w:w="1815"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r>
      <w:tr w:rsidR="00D34A52" w:rsidRPr="00D34A52" w:rsidTr="00617579">
        <w:tc>
          <w:tcPr>
            <w:tcW w:w="7938" w:type="dxa"/>
            <w:vMerge/>
            <w:vAlign w:val="center"/>
            <w:hideMark/>
          </w:tcPr>
          <w:p w:rsidR="00D34A52" w:rsidRPr="00D34A52" w:rsidRDefault="00D34A52" w:rsidP="00617579">
            <w:pPr>
              <w:rPr>
                <w:rFonts w:eastAsia="Calibri"/>
                <w:sz w:val="12"/>
                <w:szCs w:val="12"/>
                <w:lang w:eastAsia="en-US"/>
              </w:rPr>
            </w:pPr>
          </w:p>
        </w:tc>
        <w:tc>
          <w:tcPr>
            <w:tcW w:w="3261" w:type="dxa"/>
          </w:tcPr>
          <w:p w:rsidR="00D34A52" w:rsidRPr="00D34A52" w:rsidRDefault="00D34A52" w:rsidP="00617579">
            <w:pPr>
              <w:autoSpaceDE w:val="0"/>
              <w:autoSpaceDN w:val="0"/>
              <w:adjustRightInd w:val="0"/>
              <w:rPr>
                <w:rFonts w:eastAsia="Calibri"/>
                <w:sz w:val="12"/>
                <w:szCs w:val="12"/>
                <w:lang w:eastAsia="en-US"/>
              </w:rPr>
            </w:pPr>
          </w:p>
        </w:tc>
        <w:tc>
          <w:tcPr>
            <w:tcW w:w="1587" w:type="dxa"/>
            <w:tcBorders>
              <w:top w:val="nil"/>
              <w:left w:val="nil"/>
              <w:bottom w:val="nil"/>
              <w:right w:val="single" w:sz="4" w:space="0" w:color="auto"/>
            </w:tcBorders>
            <w:hideMark/>
          </w:tcPr>
          <w:p w:rsidR="00D34A52" w:rsidRPr="00D34A52" w:rsidRDefault="00D34A52" w:rsidP="00617579">
            <w:pPr>
              <w:autoSpaceDE w:val="0"/>
              <w:autoSpaceDN w:val="0"/>
              <w:adjustRightInd w:val="0"/>
              <w:jc w:val="right"/>
              <w:rPr>
                <w:rFonts w:eastAsia="Calibri"/>
                <w:sz w:val="12"/>
                <w:szCs w:val="12"/>
                <w:lang w:eastAsia="en-US"/>
              </w:rPr>
            </w:pPr>
            <w:r w:rsidRPr="00D34A52">
              <w:rPr>
                <w:rFonts w:eastAsia="Calibri"/>
                <w:sz w:val="12"/>
                <w:szCs w:val="12"/>
                <w:lang w:eastAsia="en-US"/>
              </w:rPr>
              <w:t>ИНН</w:t>
            </w:r>
          </w:p>
        </w:tc>
        <w:tc>
          <w:tcPr>
            <w:tcW w:w="1815"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r>
      <w:tr w:rsidR="00D34A52" w:rsidRPr="00D34A52" w:rsidTr="00617579">
        <w:tc>
          <w:tcPr>
            <w:tcW w:w="7938" w:type="dxa"/>
            <w:vMerge/>
            <w:vAlign w:val="center"/>
            <w:hideMark/>
          </w:tcPr>
          <w:p w:rsidR="00D34A52" w:rsidRPr="00D34A52" w:rsidRDefault="00D34A52" w:rsidP="00617579">
            <w:pPr>
              <w:rPr>
                <w:rFonts w:eastAsia="Calibri"/>
                <w:sz w:val="12"/>
                <w:szCs w:val="12"/>
                <w:lang w:eastAsia="en-US"/>
              </w:rPr>
            </w:pPr>
          </w:p>
        </w:tc>
        <w:tc>
          <w:tcPr>
            <w:tcW w:w="3261" w:type="dxa"/>
            <w:tcBorders>
              <w:top w:val="nil"/>
              <w:left w:val="nil"/>
              <w:bottom w:val="single" w:sz="4" w:space="0" w:color="auto"/>
              <w:right w:val="nil"/>
            </w:tcBorders>
          </w:tcPr>
          <w:p w:rsidR="00D34A52" w:rsidRPr="00D34A52" w:rsidRDefault="00D34A52" w:rsidP="00617579">
            <w:pPr>
              <w:autoSpaceDE w:val="0"/>
              <w:autoSpaceDN w:val="0"/>
              <w:adjustRightInd w:val="0"/>
              <w:rPr>
                <w:rFonts w:eastAsia="Calibri"/>
                <w:sz w:val="12"/>
                <w:szCs w:val="12"/>
                <w:lang w:eastAsia="en-US"/>
              </w:rPr>
            </w:pPr>
          </w:p>
        </w:tc>
        <w:tc>
          <w:tcPr>
            <w:tcW w:w="1587" w:type="dxa"/>
            <w:tcBorders>
              <w:top w:val="nil"/>
              <w:left w:val="nil"/>
              <w:bottom w:val="nil"/>
              <w:right w:val="single" w:sz="4" w:space="0" w:color="auto"/>
            </w:tcBorders>
            <w:hideMark/>
          </w:tcPr>
          <w:p w:rsidR="00D34A52" w:rsidRPr="00D34A52" w:rsidRDefault="00D34A52" w:rsidP="00617579">
            <w:pPr>
              <w:autoSpaceDE w:val="0"/>
              <w:autoSpaceDN w:val="0"/>
              <w:adjustRightInd w:val="0"/>
              <w:jc w:val="right"/>
              <w:rPr>
                <w:rFonts w:eastAsia="Calibri"/>
                <w:sz w:val="12"/>
                <w:szCs w:val="12"/>
                <w:lang w:eastAsia="en-US"/>
              </w:rPr>
            </w:pPr>
            <w:r w:rsidRPr="00D34A52">
              <w:rPr>
                <w:rFonts w:eastAsia="Calibri"/>
                <w:sz w:val="12"/>
                <w:szCs w:val="12"/>
                <w:lang w:eastAsia="en-US"/>
              </w:rPr>
              <w:t>КПП</w:t>
            </w:r>
          </w:p>
        </w:tc>
        <w:tc>
          <w:tcPr>
            <w:tcW w:w="1815"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r>
      <w:tr w:rsidR="00D34A52" w:rsidRPr="00D34A52" w:rsidTr="00617579">
        <w:tc>
          <w:tcPr>
            <w:tcW w:w="7938" w:type="dxa"/>
            <w:hideMark/>
          </w:tcPr>
          <w:p w:rsidR="00D34A52" w:rsidRPr="00D34A52" w:rsidRDefault="00D34A52" w:rsidP="00617579">
            <w:pPr>
              <w:autoSpaceDE w:val="0"/>
              <w:autoSpaceDN w:val="0"/>
              <w:adjustRightInd w:val="0"/>
              <w:rPr>
                <w:rFonts w:eastAsia="Calibri"/>
                <w:sz w:val="12"/>
                <w:szCs w:val="12"/>
                <w:lang w:eastAsia="en-US"/>
              </w:rPr>
            </w:pPr>
            <w:r w:rsidRPr="00D34A52">
              <w:rPr>
                <w:rFonts w:eastAsia="Calibri"/>
                <w:sz w:val="12"/>
                <w:szCs w:val="12"/>
                <w:lang w:eastAsia="en-US"/>
              </w:rPr>
              <w:t>Организационно-правовая форма</w:t>
            </w:r>
          </w:p>
        </w:tc>
        <w:tc>
          <w:tcPr>
            <w:tcW w:w="3261" w:type="dxa"/>
            <w:tcBorders>
              <w:top w:val="single" w:sz="4" w:space="0" w:color="auto"/>
              <w:left w:val="nil"/>
              <w:bottom w:val="single" w:sz="4" w:space="0" w:color="auto"/>
              <w:right w:val="nil"/>
            </w:tcBorders>
          </w:tcPr>
          <w:p w:rsidR="00D34A52" w:rsidRPr="00D34A52" w:rsidRDefault="00D34A52" w:rsidP="00617579">
            <w:pPr>
              <w:autoSpaceDE w:val="0"/>
              <w:autoSpaceDN w:val="0"/>
              <w:adjustRightInd w:val="0"/>
              <w:rPr>
                <w:rFonts w:eastAsia="Calibri"/>
                <w:sz w:val="12"/>
                <w:szCs w:val="12"/>
                <w:lang w:eastAsia="en-US"/>
              </w:rPr>
            </w:pPr>
          </w:p>
        </w:tc>
        <w:tc>
          <w:tcPr>
            <w:tcW w:w="1587" w:type="dxa"/>
            <w:tcBorders>
              <w:top w:val="nil"/>
              <w:left w:val="nil"/>
              <w:bottom w:val="nil"/>
              <w:right w:val="single" w:sz="4" w:space="0" w:color="auto"/>
            </w:tcBorders>
            <w:hideMark/>
          </w:tcPr>
          <w:p w:rsidR="00D34A52" w:rsidRPr="00D34A52" w:rsidRDefault="00D34A52" w:rsidP="00617579">
            <w:pPr>
              <w:autoSpaceDE w:val="0"/>
              <w:autoSpaceDN w:val="0"/>
              <w:adjustRightInd w:val="0"/>
              <w:jc w:val="right"/>
              <w:rPr>
                <w:rFonts w:eastAsia="Calibri"/>
                <w:sz w:val="12"/>
                <w:szCs w:val="12"/>
                <w:lang w:eastAsia="en-US"/>
              </w:rPr>
            </w:pPr>
            <w:r w:rsidRPr="00D34A52">
              <w:rPr>
                <w:rFonts w:eastAsia="Calibri"/>
                <w:sz w:val="12"/>
                <w:szCs w:val="12"/>
                <w:lang w:eastAsia="en-US"/>
              </w:rPr>
              <w:t xml:space="preserve">по </w:t>
            </w:r>
            <w:hyperlink r:id="rId75" w:history="1">
              <w:r w:rsidRPr="00D34A52">
                <w:rPr>
                  <w:rStyle w:val="aa"/>
                  <w:rFonts w:eastAsia="Calibri"/>
                  <w:sz w:val="12"/>
                  <w:szCs w:val="12"/>
                  <w:lang w:eastAsia="en-US"/>
                </w:rPr>
                <w:t>ОКОПФ</w:t>
              </w:r>
            </w:hyperlink>
          </w:p>
        </w:tc>
        <w:tc>
          <w:tcPr>
            <w:tcW w:w="1815"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r>
      <w:tr w:rsidR="00D34A52" w:rsidRPr="00D34A52" w:rsidTr="00617579">
        <w:tc>
          <w:tcPr>
            <w:tcW w:w="7938" w:type="dxa"/>
            <w:hideMark/>
          </w:tcPr>
          <w:p w:rsidR="00D34A52" w:rsidRPr="00D34A52" w:rsidRDefault="00D34A52" w:rsidP="00617579">
            <w:pPr>
              <w:autoSpaceDE w:val="0"/>
              <w:autoSpaceDN w:val="0"/>
              <w:adjustRightInd w:val="0"/>
              <w:rPr>
                <w:rFonts w:eastAsia="Calibri"/>
                <w:sz w:val="12"/>
                <w:szCs w:val="12"/>
                <w:lang w:eastAsia="en-US"/>
              </w:rPr>
            </w:pPr>
            <w:r w:rsidRPr="00D34A52">
              <w:rPr>
                <w:rFonts w:eastAsia="Calibri"/>
                <w:sz w:val="12"/>
                <w:szCs w:val="12"/>
                <w:lang w:eastAsia="en-US"/>
              </w:rPr>
              <w:t>Форма собственности</w:t>
            </w:r>
          </w:p>
        </w:tc>
        <w:tc>
          <w:tcPr>
            <w:tcW w:w="3261" w:type="dxa"/>
            <w:tcBorders>
              <w:top w:val="single" w:sz="4" w:space="0" w:color="auto"/>
              <w:left w:val="nil"/>
              <w:bottom w:val="single" w:sz="4" w:space="0" w:color="auto"/>
              <w:right w:val="nil"/>
            </w:tcBorders>
          </w:tcPr>
          <w:p w:rsidR="00D34A52" w:rsidRPr="00D34A52" w:rsidRDefault="00D34A52" w:rsidP="00617579">
            <w:pPr>
              <w:autoSpaceDE w:val="0"/>
              <w:autoSpaceDN w:val="0"/>
              <w:adjustRightInd w:val="0"/>
              <w:rPr>
                <w:rFonts w:eastAsia="Calibri"/>
                <w:sz w:val="12"/>
                <w:szCs w:val="12"/>
                <w:lang w:eastAsia="en-US"/>
              </w:rPr>
            </w:pPr>
          </w:p>
        </w:tc>
        <w:tc>
          <w:tcPr>
            <w:tcW w:w="1587" w:type="dxa"/>
            <w:tcBorders>
              <w:top w:val="nil"/>
              <w:left w:val="nil"/>
              <w:bottom w:val="nil"/>
              <w:right w:val="single" w:sz="4" w:space="0" w:color="auto"/>
            </w:tcBorders>
            <w:hideMark/>
          </w:tcPr>
          <w:p w:rsidR="00D34A52" w:rsidRPr="00D34A52" w:rsidRDefault="00D34A52" w:rsidP="00617579">
            <w:pPr>
              <w:autoSpaceDE w:val="0"/>
              <w:autoSpaceDN w:val="0"/>
              <w:adjustRightInd w:val="0"/>
              <w:jc w:val="right"/>
              <w:rPr>
                <w:rFonts w:eastAsia="Calibri"/>
                <w:sz w:val="12"/>
                <w:szCs w:val="12"/>
                <w:lang w:eastAsia="en-US"/>
              </w:rPr>
            </w:pPr>
            <w:r w:rsidRPr="00D34A52">
              <w:rPr>
                <w:rFonts w:eastAsia="Calibri"/>
                <w:sz w:val="12"/>
                <w:szCs w:val="12"/>
                <w:lang w:eastAsia="en-US"/>
              </w:rPr>
              <w:t xml:space="preserve">по </w:t>
            </w:r>
            <w:hyperlink r:id="rId76" w:history="1">
              <w:r w:rsidRPr="00D34A52">
                <w:rPr>
                  <w:rStyle w:val="aa"/>
                  <w:rFonts w:eastAsia="Calibri"/>
                  <w:sz w:val="12"/>
                  <w:szCs w:val="12"/>
                  <w:lang w:eastAsia="en-US"/>
                </w:rPr>
                <w:t>ОКФС</w:t>
              </w:r>
            </w:hyperlink>
          </w:p>
        </w:tc>
        <w:tc>
          <w:tcPr>
            <w:tcW w:w="1815"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r>
      <w:tr w:rsidR="00D34A52" w:rsidRPr="00D34A52" w:rsidTr="00617579">
        <w:tc>
          <w:tcPr>
            <w:tcW w:w="7938" w:type="dxa"/>
            <w:hideMark/>
          </w:tcPr>
          <w:p w:rsidR="00D34A52" w:rsidRPr="00D34A52" w:rsidRDefault="00D34A52" w:rsidP="00617579">
            <w:pPr>
              <w:autoSpaceDE w:val="0"/>
              <w:autoSpaceDN w:val="0"/>
              <w:adjustRightInd w:val="0"/>
              <w:rPr>
                <w:rFonts w:eastAsia="Calibri"/>
                <w:sz w:val="12"/>
                <w:szCs w:val="12"/>
                <w:lang w:eastAsia="en-US"/>
              </w:rPr>
            </w:pPr>
            <w:r w:rsidRPr="00D34A52">
              <w:rPr>
                <w:rFonts w:eastAsia="Calibri"/>
                <w:sz w:val="12"/>
                <w:szCs w:val="12"/>
                <w:lang w:eastAsia="en-US"/>
              </w:rPr>
              <w:t>Место нахождения (адрес), телефон, адрес электронной почты</w:t>
            </w:r>
          </w:p>
        </w:tc>
        <w:tc>
          <w:tcPr>
            <w:tcW w:w="3261" w:type="dxa"/>
            <w:tcBorders>
              <w:top w:val="single" w:sz="4" w:space="0" w:color="auto"/>
              <w:left w:val="nil"/>
              <w:bottom w:val="single" w:sz="4" w:space="0" w:color="auto"/>
              <w:right w:val="nil"/>
            </w:tcBorders>
          </w:tcPr>
          <w:p w:rsidR="00D34A52" w:rsidRPr="00D34A52" w:rsidRDefault="00D34A52" w:rsidP="00617579">
            <w:pPr>
              <w:autoSpaceDE w:val="0"/>
              <w:autoSpaceDN w:val="0"/>
              <w:adjustRightInd w:val="0"/>
              <w:rPr>
                <w:rFonts w:eastAsia="Calibri"/>
                <w:sz w:val="12"/>
                <w:szCs w:val="12"/>
                <w:lang w:eastAsia="en-US"/>
              </w:rPr>
            </w:pPr>
          </w:p>
        </w:tc>
        <w:tc>
          <w:tcPr>
            <w:tcW w:w="1587" w:type="dxa"/>
            <w:tcBorders>
              <w:top w:val="nil"/>
              <w:left w:val="nil"/>
              <w:bottom w:val="nil"/>
              <w:right w:val="single" w:sz="4" w:space="0" w:color="auto"/>
            </w:tcBorders>
            <w:vAlign w:val="bottom"/>
            <w:hideMark/>
          </w:tcPr>
          <w:p w:rsidR="00D34A52" w:rsidRPr="00D34A52" w:rsidRDefault="00D34A52" w:rsidP="00617579">
            <w:pPr>
              <w:autoSpaceDE w:val="0"/>
              <w:autoSpaceDN w:val="0"/>
              <w:adjustRightInd w:val="0"/>
              <w:jc w:val="right"/>
              <w:rPr>
                <w:rFonts w:eastAsia="Calibri"/>
                <w:sz w:val="12"/>
                <w:szCs w:val="12"/>
                <w:lang w:eastAsia="en-US"/>
              </w:rPr>
            </w:pPr>
            <w:r w:rsidRPr="00D34A52">
              <w:rPr>
                <w:rFonts w:eastAsia="Calibri"/>
                <w:sz w:val="12"/>
                <w:szCs w:val="12"/>
                <w:lang w:eastAsia="en-US"/>
              </w:rPr>
              <w:t xml:space="preserve">по </w:t>
            </w:r>
            <w:hyperlink r:id="rId77" w:history="1">
              <w:r w:rsidRPr="00D34A52">
                <w:rPr>
                  <w:rStyle w:val="aa"/>
                  <w:rFonts w:eastAsia="Calibri"/>
                  <w:sz w:val="12"/>
                  <w:szCs w:val="12"/>
                  <w:lang w:eastAsia="en-US"/>
                </w:rPr>
                <w:t>ОКТМО</w:t>
              </w:r>
            </w:hyperlink>
          </w:p>
        </w:tc>
        <w:tc>
          <w:tcPr>
            <w:tcW w:w="1815"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r>
      <w:tr w:rsidR="00D34A52" w:rsidRPr="00D34A52" w:rsidTr="00617579">
        <w:tc>
          <w:tcPr>
            <w:tcW w:w="7938" w:type="dxa"/>
            <w:hideMark/>
          </w:tcPr>
          <w:p w:rsidR="00D34A52" w:rsidRPr="00D34A52" w:rsidRDefault="00D34A52" w:rsidP="00617579">
            <w:pPr>
              <w:autoSpaceDE w:val="0"/>
              <w:autoSpaceDN w:val="0"/>
              <w:adjustRightInd w:val="0"/>
              <w:rPr>
                <w:rFonts w:eastAsia="Calibri"/>
                <w:sz w:val="12"/>
                <w:szCs w:val="12"/>
                <w:lang w:eastAsia="en-US"/>
              </w:rPr>
            </w:pPr>
            <w:r w:rsidRPr="00D34A52">
              <w:rPr>
                <w:rFonts w:eastAsia="Calibri"/>
                <w:sz w:val="12"/>
                <w:szCs w:val="12"/>
                <w:lang w:eastAsia="en-US"/>
              </w:rPr>
              <w:t xml:space="preserve">Наименование заказчика, осуществляющего закупки в рамках переданных полномочий государственного заказчика </w:t>
            </w:r>
            <w:hyperlink r:id="rId78" w:anchor="Par325" w:history="1">
              <w:r w:rsidRPr="00D34A52">
                <w:rPr>
                  <w:rStyle w:val="aa"/>
                  <w:rFonts w:eastAsia="Calibri"/>
                  <w:sz w:val="12"/>
                  <w:szCs w:val="12"/>
                  <w:lang w:eastAsia="en-US"/>
                </w:rPr>
                <w:t>&lt;*&gt;</w:t>
              </w:r>
            </w:hyperlink>
          </w:p>
        </w:tc>
        <w:tc>
          <w:tcPr>
            <w:tcW w:w="3261" w:type="dxa"/>
            <w:tcBorders>
              <w:top w:val="single" w:sz="4" w:space="0" w:color="auto"/>
              <w:left w:val="nil"/>
              <w:bottom w:val="single" w:sz="4" w:space="0" w:color="auto"/>
              <w:right w:val="nil"/>
            </w:tcBorders>
          </w:tcPr>
          <w:p w:rsidR="00D34A52" w:rsidRPr="00D34A52" w:rsidRDefault="00D34A52" w:rsidP="00617579">
            <w:pPr>
              <w:autoSpaceDE w:val="0"/>
              <w:autoSpaceDN w:val="0"/>
              <w:adjustRightInd w:val="0"/>
              <w:rPr>
                <w:rFonts w:eastAsia="Calibri"/>
                <w:sz w:val="12"/>
                <w:szCs w:val="12"/>
                <w:lang w:eastAsia="en-US"/>
              </w:rPr>
            </w:pPr>
          </w:p>
        </w:tc>
        <w:tc>
          <w:tcPr>
            <w:tcW w:w="1587" w:type="dxa"/>
            <w:tcBorders>
              <w:top w:val="nil"/>
              <w:left w:val="nil"/>
              <w:bottom w:val="nil"/>
              <w:right w:val="single" w:sz="4" w:space="0" w:color="auto"/>
            </w:tcBorders>
            <w:hideMark/>
          </w:tcPr>
          <w:p w:rsidR="00D34A52" w:rsidRPr="00D34A52" w:rsidRDefault="00D34A52" w:rsidP="00617579">
            <w:pPr>
              <w:autoSpaceDE w:val="0"/>
              <w:autoSpaceDN w:val="0"/>
              <w:adjustRightInd w:val="0"/>
              <w:jc w:val="right"/>
              <w:rPr>
                <w:rFonts w:eastAsia="Calibri"/>
                <w:sz w:val="12"/>
                <w:szCs w:val="12"/>
                <w:lang w:eastAsia="en-US"/>
              </w:rPr>
            </w:pPr>
            <w:r w:rsidRPr="00D34A52">
              <w:rPr>
                <w:rFonts w:eastAsia="Calibri"/>
                <w:sz w:val="12"/>
                <w:szCs w:val="12"/>
                <w:lang w:eastAsia="en-US"/>
              </w:rPr>
              <w:t>по ОКПО</w:t>
            </w:r>
          </w:p>
        </w:tc>
        <w:tc>
          <w:tcPr>
            <w:tcW w:w="1815"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r>
      <w:tr w:rsidR="00D34A52" w:rsidRPr="00D34A52" w:rsidTr="00617579">
        <w:tc>
          <w:tcPr>
            <w:tcW w:w="7938" w:type="dxa"/>
            <w:hideMark/>
          </w:tcPr>
          <w:p w:rsidR="00D34A52" w:rsidRPr="00D34A52" w:rsidRDefault="00D34A52" w:rsidP="00617579">
            <w:pPr>
              <w:autoSpaceDE w:val="0"/>
              <w:autoSpaceDN w:val="0"/>
              <w:adjustRightInd w:val="0"/>
              <w:rPr>
                <w:rFonts w:eastAsia="Calibri"/>
                <w:sz w:val="12"/>
                <w:szCs w:val="12"/>
                <w:lang w:eastAsia="en-US"/>
              </w:rPr>
            </w:pPr>
            <w:r w:rsidRPr="00D34A52">
              <w:rPr>
                <w:rFonts w:eastAsia="Calibri"/>
                <w:sz w:val="12"/>
                <w:szCs w:val="12"/>
                <w:lang w:eastAsia="en-US"/>
              </w:rPr>
              <w:t xml:space="preserve">Место нахождения (адрес), телефон, адрес электронной почты </w:t>
            </w:r>
            <w:hyperlink r:id="rId79" w:anchor="Par325" w:history="1">
              <w:r w:rsidRPr="00D34A52">
                <w:rPr>
                  <w:rStyle w:val="aa"/>
                  <w:rFonts w:eastAsia="Calibri"/>
                  <w:sz w:val="12"/>
                  <w:szCs w:val="12"/>
                  <w:lang w:eastAsia="en-US"/>
                </w:rPr>
                <w:t>&lt;*&gt;</w:t>
              </w:r>
            </w:hyperlink>
          </w:p>
        </w:tc>
        <w:tc>
          <w:tcPr>
            <w:tcW w:w="3261" w:type="dxa"/>
            <w:tcBorders>
              <w:top w:val="single" w:sz="4" w:space="0" w:color="auto"/>
              <w:left w:val="nil"/>
              <w:bottom w:val="single" w:sz="4" w:space="0" w:color="auto"/>
              <w:right w:val="nil"/>
            </w:tcBorders>
          </w:tcPr>
          <w:p w:rsidR="00D34A52" w:rsidRPr="00D34A52" w:rsidRDefault="00D34A52" w:rsidP="00617579">
            <w:pPr>
              <w:autoSpaceDE w:val="0"/>
              <w:autoSpaceDN w:val="0"/>
              <w:adjustRightInd w:val="0"/>
              <w:rPr>
                <w:rFonts w:eastAsia="Calibri"/>
                <w:sz w:val="12"/>
                <w:szCs w:val="12"/>
                <w:lang w:eastAsia="en-US"/>
              </w:rPr>
            </w:pPr>
          </w:p>
        </w:tc>
        <w:tc>
          <w:tcPr>
            <w:tcW w:w="1587" w:type="dxa"/>
            <w:tcBorders>
              <w:top w:val="nil"/>
              <w:left w:val="nil"/>
              <w:bottom w:val="nil"/>
              <w:right w:val="single" w:sz="4" w:space="0" w:color="auto"/>
            </w:tcBorders>
            <w:vAlign w:val="bottom"/>
            <w:hideMark/>
          </w:tcPr>
          <w:p w:rsidR="00D34A52" w:rsidRPr="00D34A52" w:rsidRDefault="00D34A52" w:rsidP="00617579">
            <w:pPr>
              <w:autoSpaceDE w:val="0"/>
              <w:autoSpaceDN w:val="0"/>
              <w:adjustRightInd w:val="0"/>
              <w:jc w:val="right"/>
              <w:rPr>
                <w:rFonts w:eastAsia="Calibri"/>
                <w:sz w:val="12"/>
                <w:szCs w:val="12"/>
                <w:lang w:eastAsia="en-US"/>
              </w:rPr>
            </w:pPr>
            <w:r w:rsidRPr="00D34A52">
              <w:rPr>
                <w:rFonts w:eastAsia="Calibri"/>
                <w:sz w:val="12"/>
                <w:szCs w:val="12"/>
                <w:lang w:eastAsia="en-US"/>
              </w:rPr>
              <w:t xml:space="preserve">по </w:t>
            </w:r>
            <w:hyperlink r:id="rId80" w:history="1">
              <w:r w:rsidRPr="00D34A52">
                <w:rPr>
                  <w:rStyle w:val="aa"/>
                  <w:rFonts w:eastAsia="Calibri"/>
                  <w:sz w:val="12"/>
                  <w:szCs w:val="12"/>
                  <w:lang w:eastAsia="en-US"/>
                </w:rPr>
                <w:t>ОКТМО</w:t>
              </w:r>
            </w:hyperlink>
          </w:p>
        </w:tc>
        <w:tc>
          <w:tcPr>
            <w:tcW w:w="1815"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r>
      <w:tr w:rsidR="00D34A52" w:rsidRPr="00D34A52" w:rsidTr="00617579">
        <w:tc>
          <w:tcPr>
            <w:tcW w:w="7938" w:type="dxa"/>
            <w:hideMark/>
          </w:tcPr>
          <w:p w:rsidR="00D34A52" w:rsidRPr="00D34A52" w:rsidRDefault="00D34A52" w:rsidP="00617579">
            <w:pPr>
              <w:autoSpaceDE w:val="0"/>
              <w:autoSpaceDN w:val="0"/>
              <w:adjustRightInd w:val="0"/>
              <w:rPr>
                <w:rFonts w:eastAsia="Calibri"/>
                <w:sz w:val="12"/>
                <w:szCs w:val="12"/>
                <w:lang w:eastAsia="en-US"/>
              </w:rPr>
            </w:pPr>
            <w:r w:rsidRPr="00D34A52">
              <w:rPr>
                <w:rFonts w:eastAsia="Calibri"/>
                <w:sz w:val="12"/>
                <w:szCs w:val="12"/>
                <w:lang w:eastAsia="en-US"/>
              </w:rPr>
              <w:t>Вид документа</w:t>
            </w:r>
          </w:p>
        </w:tc>
        <w:tc>
          <w:tcPr>
            <w:tcW w:w="3261" w:type="dxa"/>
            <w:tcBorders>
              <w:top w:val="single" w:sz="4" w:space="0" w:color="auto"/>
              <w:left w:val="nil"/>
              <w:bottom w:val="single" w:sz="4" w:space="0" w:color="auto"/>
              <w:right w:val="nil"/>
            </w:tcBorders>
          </w:tcPr>
          <w:p w:rsidR="00D34A52" w:rsidRPr="00D34A52" w:rsidRDefault="00D34A52" w:rsidP="00617579">
            <w:pPr>
              <w:autoSpaceDE w:val="0"/>
              <w:autoSpaceDN w:val="0"/>
              <w:adjustRightInd w:val="0"/>
              <w:rPr>
                <w:rFonts w:eastAsia="Calibri"/>
                <w:sz w:val="12"/>
                <w:szCs w:val="12"/>
                <w:lang w:eastAsia="en-US"/>
              </w:rPr>
            </w:pPr>
          </w:p>
        </w:tc>
        <w:tc>
          <w:tcPr>
            <w:tcW w:w="1587" w:type="dxa"/>
            <w:tcBorders>
              <w:top w:val="nil"/>
              <w:left w:val="nil"/>
              <w:bottom w:val="nil"/>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1815"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r>
      <w:tr w:rsidR="00D34A52" w:rsidRPr="00D34A52" w:rsidTr="00617579">
        <w:tc>
          <w:tcPr>
            <w:tcW w:w="7938" w:type="dxa"/>
          </w:tcPr>
          <w:p w:rsidR="00D34A52" w:rsidRPr="00D34A52" w:rsidRDefault="00D34A52" w:rsidP="00617579">
            <w:pPr>
              <w:autoSpaceDE w:val="0"/>
              <w:autoSpaceDN w:val="0"/>
              <w:adjustRightInd w:val="0"/>
              <w:rPr>
                <w:rFonts w:eastAsia="Calibri"/>
                <w:sz w:val="12"/>
                <w:szCs w:val="12"/>
                <w:lang w:eastAsia="en-US"/>
              </w:rPr>
            </w:pPr>
          </w:p>
        </w:tc>
        <w:tc>
          <w:tcPr>
            <w:tcW w:w="3261" w:type="dxa"/>
            <w:tcBorders>
              <w:top w:val="single" w:sz="4" w:space="0" w:color="auto"/>
              <w:left w:val="nil"/>
              <w:bottom w:val="nil"/>
              <w:right w:val="nil"/>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w:t>
            </w:r>
            <w:proofErr w:type="gramStart"/>
            <w:r w:rsidRPr="00D34A52">
              <w:rPr>
                <w:rFonts w:eastAsia="Calibri"/>
                <w:sz w:val="12"/>
                <w:szCs w:val="12"/>
                <w:lang w:eastAsia="en-US"/>
              </w:rPr>
              <w:t>базовый</w:t>
            </w:r>
            <w:proofErr w:type="gramEnd"/>
            <w:r w:rsidRPr="00D34A52">
              <w:rPr>
                <w:rFonts w:eastAsia="Calibri"/>
                <w:sz w:val="12"/>
                <w:szCs w:val="12"/>
                <w:lang w:eastAsia="en-US"/>
              </w:rPr>
              <w:t xml:space="preserve"> - "0", измененный - "1" и далее в порядке возрастания)</w:t>
            </w:r>
          </w:p>
        </w:tc>
        <w:tc>
          <w:tcPr>
            <w:tcW w:w="1587" w:type="dxa"/>
            <w:tcBorders>
              <w:top w:val="nil"/>
              <w:left w:val="nil"/>
              <w:bottom w:val="nil"/>
              <w:right w:val="single" w:sz="4" w:space="0" w:color="auto"/>
            </w:tcBorders>
            <w:hideMark/>
          </w:tcPr>
          <w:p w:rsidR="00D34A52" w:rsidRPr="00D34A52" w:rsidRDefault="00D34A52" w:rsidP="00617579">
            <w:pPr>
              <w:autoSpaceDE w:val="0"/>
              <w:autoSpaceDN w:val="0"/>
              <w:adjustRightInd w:val="0"/>
              <w:jc w:val="right"/>
              <w:rPr>
                <w:rFonts w:eastAsia="Calibri"/>
                <w:sz w:val="12"/>
                <w:szCs w:val="12"/>
                <w:lang w:eastAsia="en-US"/>
              </w:rPr>
            </w:pPr>
            <w:r w:rsidRPr="00D34A52">
              <w:rPr>
                <w:rFonts w:eastAsia="Calibri"/>
                <w:sz w:val="12"/>
                <w:szCs w:val="12"/>
                <w:lang w:eastAsia="en-US"/>
              </w:rPr>
              <w:t>дата внесения изменения</w:t>
            </w:r>
          </w:p>
        </w:tc>
        <w:tc>
          <w:tcPr>
            <w:tcW w:w="1815"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r>
      <w:tr w:rsidR="00D34A52" w:rsidRPr="00D34A52" w:rsidTr="00617579">
        <w:tc>
          <w:tcPr>
            <w:tcW w:w="7938" w:type="dxa"/>
          </w:tcPr>
          <w:p w:rsidR="00D34A52" w:rsidRPr="00D34A52" w:rsidRDefault="00D34A52" w:rsidP="00617579">
            <w:pPr>
              <w:autoSpaceDE w:val="0"/>
              <w:autoSpaceDN w:val="0"/>
              <w:adjustRightInd w:val="0"/>
              <w:rPr>
                <w:rFonts w:eastAsia="Calibri"/>
                <w:sz w:val="12"/>
                <w:szCs w:val="12"/>
                <w:lang w:eastAsia="en-US"/>
              </w:rPr>
            </w:pPr>
          </w:p>
        </w:tc>
        <w:tc>
          <w:tcPr>
            <w:tcW w:w="3261" w:type="dxa"/>
          </w:tcPr>
          <w:p w:rsidR="00D34A52" w:rsidRPr="00D34A52" w:rsidRDefault="00D34A52" w:rsidP="00617579">
            <w:pPr>
              <w:autoSpaceDE w:val="0"/>
              <w:autoSpaceDN w:val="0"/>
              <w:adjustRightInd w:val="0"/>
              <w:rPr>
                <w:rFonts w:eastAsia="Calibri"/>
                <w:sz w:val="12"/>
                <w:szCs w:val="12"/>
                <w:lang w:eastAsia="en-US"/>
              </w:rPr>
            </w:pPr>
          </w:p>
        </w:tc>
        <w:tc>
          <w:tcPr>
            <w:tcW w:w="1587" w:type="dxa"/>
            <w:tcBorders>
              <w:top w:val="nil"/>
              <w:left w:val="nil"/>
              <w:bottom w:val="nil"/>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1815"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r>
      <w:tr w:rsidR="00D34A52" w:rsidRPr="00D34A52" w:rsidTr="00617579">
        <w:tc>
          <w:tcPr>
            <w:tcW w:w="7938" w:type="dxa"/>
            <w:hideMark/>
          </w:tcPr>
          <w:p w:rsidR="00D34A52" w:rsidRPr="00D34A52" w:rsidRDefault="00D34A52" w:rsidP="00617579">
            <w:pPr>
              <w:autoSpaceDE w:val="0"/>
              <w:autoSpaceDN w:val="0"/>
              <w:adjustRightInd w:val="0"/>
              <w:jc w:val="both"/>
              <w:rPr>
                <w:rFonts w:eastAsia="Calibri"/>
                <w:sz w:val="12"/>
                <w:szCs w:val="12"/>
                <w:lang w:eastAsia="en-US"/>
              </w:rPr>
            </w:pPr>
            <w:r w:rsidRPr="00D34A52">
              <w:rPr>
                <w:rFonts w:eastAsia="Calibri"/>
                <w:sz w:val="12"/>
                <w:szCs w:val="12"/>
                <w:lang w:eastAsia="en-US"/>
              </w:rPr>
              <w:t>Единица измерения: рубль</w:t>
            </w:r>
          </w:p>
        </w:tc>
        <w:tc>
          <w:tcPr>
            <w:tcW w:w="3261" w:type="dxa"/>
            <w:tcBorders>
              <w:top w:val="nil"/>
              <w:left w:val="nil"/>
              <w:bottom w:val="single" w:sz="4" w:space="0" w:color="auto"/>
              <w:right w:val="nil"/>
            </w:tcBorders>
          </w:tcPr>
          <w:p w:rsidR="00D34A52" w:rsidRPr="00D34A52" w:rsidRDefault="00D34A52" w:rsidP="00617579">
            <w:pPr>
              <w:autoSpaceDE w:val="0"/>
              <w:autoSpaceDN w:val="0"/>
              <w:adjustRightInd w:val="0"/>
              <w:rPr>
                <w:rFonts w:eastAsia="Calibri"/>
                <w:sz w:val="12"/>
                <w:szCs w:val="12"/>
                <w:lang w:eastAsia="en-US"/>
              </w:rPr>
            </w:pPr>
          </w:p>
        </w:tc>
        <w:tc>
          <w:tcPr>
            <w:tcW w:w="1587" w:type="dxa"/>
            <w:tcBorders>
              <w:top w:val="nil"/>
              <w:left w:val="nil"/>
              <w:bottom w:val="nil"/>
              <w:right w:val="single" w:sz="4" w:space="0" w:color="auto"/>
            </w:tcBorders>
            <w:hideMark/>
          </w:tcPr>
          <w:p w:rsidR="00D34A52" w:rsidRPr="00D34A52" w:rsidRDefault="00D34A52" w:rsidP="00617579">
            <w:pPr>
              <w:autoSpaceDE w:val="0"/>
              <w:autoSpaceDN w:val="0"/>
              <w:adjustRightInd w:val="0"/>
              <w:jc w:val="right"/>
              <w:rPr>
                <w:rFonts w:eastAsia="Calibri"/>
                <w:sz w:val="12"/>
                <w:szCs w:val="12"/>
                <w:lang w:eastAsia="en-US"/>
              </w:rPr>
            </w:pPr>
            <w:r w:rsidRPr="00D34A52">
              <w:rPr>
                <w:rFonts w:eastAsia="Calibri"/>
                <w:sz w:val="12"/>
                <w:szCs w:val="12"/>
                <w:lang w:eastAsia="en-US"/>
              </w:rPr>
              <w:t>по ОКЕИ</w:t>
            </w:r>
          </w:p>
        </w:tc>
        <w:tc>
          <w:tcPr>
            <w:tcW w:w="1815" w:type="dxa"/>
            <w:tcBorders>
              <w:top w:val="single" w:sz="4" w:space="0" w:color="auto"/>
              <w:left w:val="single" w:sz="4" w:space="0" w:color="auto"/>
              <w:bottom w:val="single" w:sz="4" w:space="0" w:color="auto"/>
              <w:right w:val="single" w:sz="4" w:space="0" w:color="auto"/>
            </w:tcBorders>
            <w:hideMark/>
          </w:tcPr>
          <w:p w:rsidR="00D34A52" w:rsidRPr="00D34A52" w:rsidRDefault="008F6B04" w:rsidP="00617579">
            <w:pPr>
              <w:autoSpaceDE w:val="0"/>
              <w:autoSpaceDN w:val="0"/>
              <w:adjustRightInd w:val="0"/>
              <w:jc w:val="center"/>
              <w:rPr>
                <w:rFonts w:eastAsia="Calibri"/>
                <w:sz w:val="12"/>
                <w:szCs w:val="12"/>
                <w:lang w:eastAsia="en-US"/>
              </w:rPr>
            </w:pPr>
            <w:hyperlink r:id="rId81" w:history="1">
              <w:r w:rsidR="00D34A52" w:rsidRPr="00D34A52">
                <w:rPr>
                  <w:rStyle w:val="aa"/>
                  <w:rFonts w:eastAsia="Calibri"/>
                  <w:sz w:val="12"/>
                  <w:szCs w:val="12"/>
                  <w:lang w:eastAsia="en-US"/>
                </w:rPr>
                <w:t>383</w:t>
              </w:r>
            </w:hyperlink>
          </w:p>
        </w:tc>
      </w:tr>
    </w:tbl>
    <w:p w:rsidR="00D34A52" w:rsidRPr="00D34A52" w:rsidRDefault="00D34A52" w:rsidP="00D34A52">
      <w:pPr>
        <w:rPr>
          <w:rFonts w:eastAsia="Calibri"/>
          <w:sz w:val="12"/>
          <w:szCs w:val="12"/>
          <w:lang w:eastAsia="en-US"/>
        </w:rPr>
        <w:sectPr w:rsidR="00D34A52" w:rsidRPr="00D34A52" w:rsidSect="00617579">
          <w:pgSz w:w="16838" w:h="11905" w:orient="landscape"/>
          <w:pgMar w:top="709" w:right="1134" w:bottom="850" w:left="1134" w:header="0" w:footer="0" w:gutter="0"/>
          <w:cols w:space="720"/>
        </w:sectPr>
      </w:pPr>
    </w:p>
    <w:p w:rsidR="00D34A52" w:rsidRPr="00D34A52" w:rsidRDefault="00D34A52" w:rsidP="00D34A52">
      <w:pPr>
        <w:autoSpaceDE w:val="0"/>
        <w:autoSpaceDN w:val="0"/>
        <w:adjustRightInd w:val="0"/>
        <w:jc w:val="both"/>
        <w:rPr>
          <w:rFonts w:eastAsia="Calibri"/>
          <w:sz w:val="12"/>
          <w:szCs w:val="12"/>
          <w:lang w:eastAsia="en-US"/>
        </w:rPr>
      </w:pPr>
    </w:p>
    <w:tbl>
      <w:tblPr>
        <w:tblW w:w="0" w:type="auto"/>
        <w:tblInd w:w="62" w:type="dxa"/>
        <w:tblLayout w:type="fixed"/>
        <w:tblCellMar>
          <w:top w:w="102" w:type="dxa"/>
          <w:left w:w="62" w:type="dxa"/>
          <w:bottom w:w="102" w:type="dxa"/>
          <w:right w:w="62" w:type="dxa"/>
        </w:tblCellMar>
        <w:tblLook w:val="04A0"/>
      </w:tblPr>
      <w:tblGrid>
        <w:gridCol w:w="510"/>
        <w:gridCol w:w="779"/>
        <w:gridCol w:w="1757"/>
        <w:gridCol w:w="1361"/>
        <w:gridCol w:w="850"/>
        <w:gridCol w:w="1531"/>
        <w:gridCol w:w="454"/>
        <w:gridCol w:w="754"/>
        <w:gridCol w:w="567"/>
        <w:gridCol w:w="695"/>
        <w:gridCol w:w="948"/>
        <w:gridCol w:w="1560"/>
        <w:gridCol w:w="1984"/>
        <w:gridCol w:w="1418"/>
      </w:tblGrid>
      <w:tr w:rsidR="00D34A52" w:rsidRPr="00D34A52" w:rsidTr="00617579">
        <w:tc>
          <w:tcPr>
            <w:tcW w:w="510" w:type="dxa"/>
            <w:vMerge w:val="restart"/>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 xml:space="preserve">N </w:t>
            </w:r>
            <w:proofErr w:type="spellStart"/>
            <w:proofErr w:type="gramStart"/>
            <w:r w:rsidRPr="00D34A52">
              <w:rPr>
                <w:rFonts w:eastAsia="Calibri"/>
                <w:sz w:val="12"/>
                <w:szCs w:val="12"/>
                <w:lang w:eastAsia="en-US"/>
              </w:rPr>
              <w:t>п</w:t>
            </w:r>
            <w:proofErr w:type="spellEnd"/>
            <w:proofErr w:type="gramEnd"/>
            <w:r w:rsidRPr="00D34A52">
              <w:rPr>
                <w:rFonts w:eastAsia="Calibri"/>
                <w:sz w:val="12"/>
                <w:szCs w:val="12"/>
                <w:lang w:eastAsia="en-US"/>
              </w:rPr>
              <w:t>/</w:t>
            </w:r>
            <w:proofErr w:type="spellStart"/>
            <w:r w:rsidRPr="00D34A52">
              <w:rPr>
                <w:rFonts w:eastAsia="Calibri"/>
                <w:sz w:val="12"/>
                <w:szCs w:val="12"/>
                <w:lang w:eastAsia="en-US"/>
              </w:rPr>
              <w:t>п</w:t>
            </w:r>
            <w:proofErr w:type="spellEnd"/>
          </w:p>
        </w:tc>
        <w:tc>
          <w:tcPr>
            <w:tcW w:w="779" w:type="dxa"/>
            <w:vMerge w:val="restart"/>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Идентификационный код закупки</w:t>
            </w:r>
          </w:p>
        </w:tc>
        <w:tc>
          <w:tcPr>
            <w:tcW w:w="3118" w:type="dxa"/>
            <w:gridSpan w:val="2"/>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Цель осуществления закупки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Наименование объекта закупки</w:t>
            </w:r>
          </w:p>
        </w:tc>
        <w:tc>
          <w:tcPr>
            <w:tcW w:w="1531" w:type="dxa"/>
            <w:vMerge w:val="restart"/>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Планируемый год размещения извещения, направления приглашения, заключения контракта с единственным поставщиком (подрядчиком, исполнителем)</w:t>
            </w:r>
          </w:p>
        </w:tc>
        <w:tc>
          <w:tcPr>
            <w:tcW w:w="3418" w:type="dxa"/>
            <w:gridSpan w:val="5"/>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Объем финансового обеспечения</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Сроки (периодичность) осуществления планируемых закупок</w:t>
            </w:r>
          </w:p>
        </w:tc>
        <w:tc>
          <w:tcPr>
            <w:tcW w:w="1984" w:type="dxa"/>
            <w:vMerge w:val="restart"/>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 xml:space="preserve">Наличие сведений о закупках в соответствии с </w:t>
            </w:r>
            <w:hyperlink r:id="rId82" w:history="1">
              <w:r w:rsidRPr="00D34A52">
                <w:rPr>
                  <w:rStyle w:val="aa"/>
                  <w:rFonts w:eastAsia="Calibri"/>
                  <w:sz w:val="12"/>
                  <w:szCs w:val="12"/>
                  <w:lang w:eastAsia="en-US"/>
                </w:rPr>
                <w:t>пунктом 7 части 2 статьи 17</w:t>
              </w:r>
            </w:hyperlink>
            <w:r w:rsidRPr="00D34A52">
              <w:rPr>
                <w:rFonts w:eastAsia="Calibri"/>
                <w:sz w:val="12"/>
                <w:szCs w:val="12"/>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Сведения об обязательном общественном обсуждении</w:t>
            </w:r>
          </w:p>
        </w:tc>
      </w:tr>
      <w:tr w:rsidR="00D34A52" w:rsidRPr="00D34A52" w:rsidTr="00617579">
        <w:tc>
          <w:tcPr>
            <w:tcW w:w="510"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1757" w:type="dxa"/>
            <w:vMerge w:val="restart"/>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 xml:space="preserve">наименование мероприятия государственной программы Российской Федерации либо </w:t>
            </w:r>
            <w:proofErr w:type="spellStart"/>
            <w:r w:rsidRPr="00D34A52">
              <w:rPr>
                <w:rFonts w:eastAsia="Calibri"/>
                <w:sz w:val="12"/>
                <w:szCs w:val="12"/>
                <w:lang w:eastAsia="en-US"/>
              </w:rPr>
              <w:t>непрограммные</w:t>
            </w:r>
            <w:proofErr w:type="spellEnd"/>
            <w:r w:rsidRPr="00D34A52">
              <w:rPr>
                <w:rFonts w:eastAsia="Calibri"/>
                <w:sz w:val="12"/>
                <w:szCs w:val="12"/>
                <w:lang w:eastAsia="en-US"/>
              </w:rPr>
              <w:t xml:space="preserve"> направления деятельности (функции, полномочия)</w:t>
            </w:r>
          </w:p>
        </w:tc>
        <w:tc>
          <w:tcPr>
            <w:tcW w:w="1361" w:type="dxa"/>
            <w:vMerge w:val="restart"/>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 xml:space="preserve">ожидаемый результат реализации мероприятия государственной программы Российской Федерации </w:t>
            </w:r>
            <w:hyperlink r:id="rId83" w:anchor="Par326" w:history="1">
              <w:r w:rsidRPr="00D34A52">
                <w:rPr>
                  <w:rStyle w:val="aa"/>
                  <w:rFonts w:eastAsia="Calibri"/>
                  <w:sz w:val="12"/>
                  <w:szCs w:val="12"/>
                  <w:lang w:eastAsia="en-US"/>
                </w:rPr>
                <w:t>&lt;**&gt;</w:t>
              </w:r>
            </w:hyperlink>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454" w:type="dxa"/>
            <w:vMerge w:val="restart"/>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всего</w:t>
            </w:r>
          </w:p>
        </w:tc>
        <w:tc>
          <w:tcPr>
            <w:tcW w:w="2964" w:type="dxa"/>
            <w:gridSpan w:val="4"/>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в том числе планируемые платежи</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r>
      <w:tr w:rsidR="00D34A52" w:rsidRPr="00D34A52" w:rsidTr="00617579">
        <w:tc>
          <w:tcPr>
            <w:tcW w:w="510"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754" w:type="dxa"/>
            <w:vMerge w:val="restart"/>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на текущий финансовый год</w:t>
            </w:r>
          </w:p>
        </w:tc>
        <w:tc>
          <w:tcPr>
            <w:tcW w:w="1262" w:type="dxa"/>
            <w:gridSpan w:val="2"/>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на плановый период</w:t>
            </w:r>
          </w:p>
        </w:tc>
        <w:tc>
          <w:tcPr>
            <w:tcW w:w="948" w:type="dxa"/>
            <w:vMerge w:val="restart"/>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последующие годы</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r>
      <w:tr w:rsidR="00D34A52" w:rsidRPr="00D34A52" w:rsidTr="00617579">
        <w:tc>
          <w:tcPr>
            <w:tcW w:w="510"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на первый год</w:t>
            </w:r>
          </w:p>
        </w:tc>
        <w:tc>
          <w:tcPr>
            <w:tcW w:w="695"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на второй год</w:t>
            </w: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r>
      <w:tr w:rsidR="00D34A52" w:rsidRPr="00D34A52" w:rsidTr="00617579">
        <w:tc>
          <w:tcPr>
            <w:tcW w:w="510"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1</w:t>
            </w:r>
          </w:p>
        </w:tc>
        <w:tc>
          <w:tcPr>
            <w:tcW w:w="779"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2</w:t>
            </w:r>
          </w:p>
        </w:tc>
        <w:tc>
          <w:tcPr>
            <w:tcW w:w="1757"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3</w:t>
            </w:r>
          </w:p>
        </w:tc>
        <w:tc>
          <w:tcPr>
            <w:tcW w:w="1361"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5</w:t>
            </w:r>
          </w:p>
        </w:tc>
        <w:tc>
          <w:tcPr>
            <w:tcW w:w="1531"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6</w:t>
            </w:r>
          </w:p>
        </w:tc>
        <w:tc>
          <w:tcPr>
            <w:tcW w:w="454"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7</w:t>
            </w:r>
          </w:p>
        </w:tc>
        <w:tc>
          <w:tcPr>
            <w:tcW w:w="754"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8</w:t>
            </w:r>
          </w:p>
        </w:tc>
        <w:tc>
          <w:tcPr>
            <w:tcW w:w="567"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9</w:t>
            </w:r>
          </w:p>
        </w:tc>
        <w:tc>
          <w:tcPr>
            <w:tcW w:w="695"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10</w:t>
            </w:r>
          </w:p>
        </w:tc>
        <w:tc>
          <w:tcPr>
            <w:tcW w:w="948"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11</w:t>
            </w:r>
          </w:p>
        </w:tc>
        <w:tc>
          <w:tcPr>
            <w:tcW w:w="1560"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12</w:t>
            </w:r>
          </w:p>
        </w:tc>
        <w:tc>
          <w:tcPr>
            <w:tcW w:w="1984"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13</w:t>
            </w:r>
          </w:p>
        </w:tc>
        <w:tc>
          <w:tcPr>
            <w:tcW w:w="1418" w:type="dxa"/>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center"/>
              <w:rPr>
                <w:rFonts w:eastAsia="Calibri"/>
                <w:sz w:val="12"/>
                <w:szCs w:val="12"/>
                <w:lang w:eastAsia="en-US"/>
              </w:rPr>
            </w:pPr>
            <w:r w:rsidRPr="00D34A52">
              <w:rPr>
                <w:rFonts w:eastAsia="Calibri"/>
                <w:sz w:val="12"/>
                <w:szCs w:val="12"/>
                <w:lang w:eastAsia="en-US"/>
              </w:rPr>
              <w:t>14</w:t>
            </w:r>
          </w:p>
        </w:tc>
      </w:tr>
      <w:tr w:rsidR="00D34A52" w:rsidRPr="00D34A52" w:rsidTr="00617579">
        <w:trPr>
          <w:trHeight w:val="142"/>
        </w:trPr>
        <w:tc>
          <w:tcPr>
            <w:tcW w:w="510"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779"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1757"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1361"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850"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1531"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454"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754"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567"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695"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948"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1560"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1984"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1418"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r>
      <w:tr w:rsidR="00D34A52" w:rsidRPr="00D34A52" w:rsidTr="00617579">
        <w:tc>
          <w:tcPr>
            <w:tcW w:w="6788" w:type="dxa"/>
            <w:gridSpan w:val="6"/>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right"/>
              <w:rPr>
                <w:rFonts w:eastAsia="Calibri"/>
                <w:sz w:val="12"/>
                <w:szCs w:val="12"/>
                <w:lang w:eastAsia="en-US"/>
              </w:rPr>
            </w:pPr>
            <w:r w:rsidRPr="00D34A52">
              <w:rPr>
                <w:rFonts w:eastAsia="Calibri"/>
                <w:sz w:val="12"/>
                <w:szCs w:val="12"/>
                <w:lang w:eastAsia="en-US"/>
              </w:rPr>
              <w:t>Итого для осуществления закупок</w:t>
            </w:r>
          </w:p>
        </w:tc>
        <w:tc>
          <w:tcPr>
            <w:tcW w:w="454"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754"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567"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695"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948"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4962" w:type="dxa"/>
            <w:gridSpan w:val="3"/>
            <w:vMerge w:val="restart"/>
            <w:tcBorders>
              <w:top w:val="single" w:sz="4" w:space="0" w:color="auto"/>
              <w:left w:val="single" w:sz="4" w:space="0" w:color="auto"/>
              <w:bottom w:val="nil"/>
              <w:right w:val="nil"/>
            </w:tcBorders>
          </w:tcPr>
          <w:p w:rsidR="00D34A52" w:rsidRPr="00D34A52" w:rsidRDefault="00D34A52" w:rsidP="00617579">
            <w:pPr>
              <w:autoSpaceDE w:val="0"/>
              <w:autoSpaceDN w:val="0"/>
              <w:adjustRightInd w:val="0"/>
              <w:rPr>
                <w:rFonts w:eastAsia="Calibri"/>
                <w:sz w:val="12"/>
                <w:szCs w:val="12"/>
                <w:lang w:eastAsia="en-US"/>
              </w:rPr>
            </w:pPr>
          </w:p>
        </w:tc>
      </w:tr>
      <w:tr w:rsidR="00D34A52" w:rsidRPr="00D34A52" w:rsidTr="00617579">
        <w:tc>
          <w:tcPr>
            <w:tcW w:w="6788" w:type="dxa"/>
            <w:gridSpan w:val="6"/>
            <w:tcBorders>
              <w:top w:val="single" w:sz="4" w:space="0" w:color="auto"/>
              <w:left w:val="single" w:sz="4" w:space="0" w:color="auto"/>
              <w:bottom w:val="single" w:sz="4" w:space="0" w:color="auto"/>
              <w:right w:val="single" w:sz="4" w:space="0" w:color="auto"/>
            </w:tcBorders>
            <w:hideMark/>
          </w:tcPr>
          <w:p w:rsidR="00D34A52" w:rsidRPr="00D34A52" w:rsidRDefault="00D34A52" w:rsidP="00617579">
            <w:pPr>
              <w:autoSpaceDE w:val="0"/>
              <w:autoSpaceDN w:val="0"/>
              <w:adjustRightInd w:val="0"/>
              <w:jc w:val="right"/>
              <w:rPr>
                <w:rFonts w:eastAsia="Calibri"/>
                <w:sz w:val="12"/>
                <w:szCs w:val="12"/>
                <w:lang w:eastAsia="en-US"/>
              </w:rPr>
            </w:pPr>
            <w:r w:rsidRPr="00D34A52">
              <w:rPr>
                <w:rFonts w:eastAsia="Calibri"/>
                <w:sz w:val="12"/>
                <w:szCs w:val="12"/>
                <w:lang w:eastAsia="en-US"/>
              </w:rPr>
              <w:t xml:space="preserve">В том числе по коду бюджетной классификации _____/по соглашению N ____ </w:t>
            </w:r>
            <w:proofErr w:type="gramStart"/>
            <w:r w:rsidRPr="00D34A52">
              <w:rPr>
                <w:rFonts w:eastAsia="Calibri"/>
                <w:sz w:val="12"/>
                <w:szCs w:val="12"/>
                <w:lang w:eastAsia="en-US"/>
              </w:rPr>
              <w:t>от</w:t>
            </w:r>
            <w:proofErr w:type="gramEnd"/>
            <w:r w:rsidRPr="00D34A52">
              <w:rPr>
                <w:rFonts w:eastAsia="Calibri"/>
                <w:sz w:val="12"/>
                <w:szCs w:val="12"/>
                <w:lang w:eastAsia="en-US"/>
              </w:rPr>
              <w:t xml:space="preserve"> ________ </w:t>
            </w:r>
            <w:hyperlink r:id="rId84" w:anchor="Par327" w:history="1">
              <w:r w:rsidRPr="00D34A52">
                <w:rPr>
                  <w:rStyle w:val="aa"/>
                  <w:rFonts w:eastAsia="Calibri"/>
                  <w:sz w:val="12"/>
                  <w:szCs w:val="12"/>
                  <w:lang w:eastAsia="en-US"/>
                </w:rPr>
                <w:t>&lt;***&gt;</w:t>
              </w:r>
            </w:hyperlink>
          </w:p>
        </w:tc>
        <w:tc>
          <w:tcPr>
            <w:tcW w:w="454"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754"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567"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695"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948" w:type="dxa"/>
            <w:tcBorders>
              <w:top w:val="single" w:sz="4" w:space="0" w:color="auto"/>
              <w:left w:val="single" w:sz="4" w:space="0" w:color="auto"/>
              <w:bottom w:val="single" w:sz="4" w:space="0" w:color="auto"/>
              <w:right w:val="single" w:sz="4" w:space="0" w:color="auto"/>
            </w:tcBorders>
          </w:tcPr>
          <w:p w:rsidR="00D34A52" w:rsidRPr="00D34A52" w:rsidRDefault="00D34A52" w:rsidP="00617579">
            <w:pPr>
              <w:autoSpaceDE w:val="0"/>
              <w:autoSpaceDN w:val="0"/>
              <w:adjustRightInd w:val="0"/>
              <w:rPr>
                <w:rFonts w:eastAsia="Calibri"/>
                <w:sz w:val="12"/>
                <w:szCs w:val="12"/>
                <w:lang w:eastAsia="en-US"/>
              </w:rPr>
            </w:pPr>
          </w:p>
        </w:tc>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D34A52" w:rsidRPr="00D34A52" w:rsidRDefault="00D34A52" w:rsidP="00617579">
            <w:pPr>
              <w:rPr>
                <w:rFonts w:eastAsia="Calibri"/>
                <w:sz w:val="12"/>
                <w:szCs w:val="12"/>
                <w:lang w:eastAsia="en-US"/>
              </w:rPr>
            </w:pPr>
          </w:p>
        </w:tc>
      </w:tr>
    </w:tbl>
    <w:p w:rsidR="00D34A52" w:rsidRPr="00D34A52" w:rsidRDefault="00D34A52" w:rsidP="00D34A52">
      <w:pPr>
        <w:autoSpaceDE w:val="0"/>
        <w:autoSpaceDN w:val="0"/>
        <w:adjustRightInd w:val="0"/>
        <w:spacing w:after="200"/>
        <w:jc w:val="both"/>
        <w:rPr>
          <w:rFonts w:eastAsia="Calibri"/>
          <w:sz w:val="12"/>
          <w:szCs w:val="12"/>
          <w:lang w:eastAsia="en-US"/>
        </w:rPr>
      </w:pPr>
      <w:r w:rsidRPr="00D34A52">
        <w:rPr>
          <w:rFonts w:eastAsia="Calibri"/>
          <w:sz w:val="12"/>
          <w:szCs w:val="12"/>
          <w:lang w:eastAsia="en-US"/>
        </w:rPr>
        <w:t>Ответственный исполнитель                 _____________                                                         _________                                                                         _________________________</w:t>
      </w:r>
    </w:p>
    <w:p w:rsidR="00D34A52" w:rsidRPr="00D34A52" w:rsidRDefault="00D34A52" w:rsidP="00D34A52">
      <w:pPr>
        <w:autoSpaceDE w:val="0"/>
        <w:autoSpaceDN w:val="0"/>
        <w:adjustRightInd w:val="0"/>
        <w:spacing w:after="200"/>
        <w:jc w:val="both"/>
        <w:rPr>
          <w:rFonts w:eastAsia="Calibri"/>
          <w:sz w:val="12"/>
          <w:szCs w:val="12"/>
          <w:lang w:eastAsia="en-US"/>
        </w:rPr>
      </w:pPr>
      <w:r w:rsidRPr="00D34A52">
        <w:rPr>
          <w:rFonts w:eastAsia="Calibri"/>
          <w:sz w:val="12"/>
          <w:szCs w:val="12"/>
          <w:lang w:eastAsia="en-US"/>
        </w:rPr>
        <w:t xml:space="preserve">                                                                  (должность)                                                                (подпись)                                                                             (расшифровка подписи)</w:t>
      </w:r>
    </w:p>
    <w:p w:rsidR="00ED72CD" w:rsidRDefault="00D34A52" w:rsidP="00ED72CD">
      <w:pPr>
        <w:autoSpaceDE w:val="0"/>
        <w:autoSpaceDN w:val="0"/>
        <w:adjustRightInd w:val="0"/>
        <w:spacing w:after="200"/>
        <w:jc w:val="both"/>
        <w:rPr>
          <w:rFonts w:eastAsia="Calibri"/>
          <w:sz w:val="12"/>
          <w:szCs w:val="12"/>
          <w:lang w:eastAsia="en-US"/>
        </w:rPr>
      </w:pPr>
      <w:r w:rsidRPr="00D34A52">
        <w:rPr>
          <w:rFonts w:eastAsia="Calibri"/>
          <w:sz w:val="12"/>
          <w:szCs w:val="12"/>
          <w:lang w:eastAsia="en-US"/>
        </w:rPr>
        <w:t>"__" ___________ 20__ г.------------------------------</w:t>
      </w:r>
      <w:bookmarkStart w:id="27" w:name="Par325"/>
      <w:bookmarkStart w:id="28" w:name="Par326"/>
      <w:bookmarkEnd w:id="27"/>
      <w:bookmarkEnd w:id="28"/>
      <w:r w:rsidRPr="00D34A52">
        <w:rPr>
          <w:rFonts w:eastAsia="Calibri"/>
          <w:sz w:val="12"/>
          <w:szCs w:val="12"/>
          <w:lang w:eastAsia="en-US"/>
        </w:rPr>
        <w:t>&lt;*&gt; Заполняется в отношении плана закупок, осуществляемых бюджетным учреждением, автономным учреждением или государственным (муниципальным) унитарным предприятием в рамках переданных ему федеральным органом государственной власти (государственным органом), и органом управления государственным внебюджетным фондом Российской Федерации полномочий государственного (муниципального) заказчика по заключению и исполнению от лица указанных органов государственных (муниципальных) контрактов.</w:t>
      </w:r>
    </w:p>
    <w:p w:rsidR="00ED72CD" w:rsidRDefault="00D34A52" w:rsidP="00ED72CD">
      <w:pPr>
        <w:autoSpaceDE w:val="0"/>
        <w:autoSpaceDN w:val="0"/>
        <w:adjustRightInd w:val="0"/>
        <w:spacing w:after="200"/>
        <w:jc w:val="both"/>
        <w:rPr>
          <w:rFonts w:eastAsia="Calibri"/>
          <w:sz w:val="12"/>
          <w:szCs w:val="12"/>
          <w:lang w:eastAsia="en-US"/>
        </w:rPr>
      </w:pPr>
      <w:r w:rsidRPr="00D34A52">
        <w:rPr>
          <w:rFonts w:eastAsia="Calibri"/>
          <w:sz w:val="12"/>
          <w:szCs w:val="12"/>
          <w:lang w:eastAsia="en-US"/>
        </w:rPr>
        <w:t xml:space="preserve">&lt;**&gt; </w:t>
      </w:r>
      <w:proofErr w:type="spellStart"/>
      <w:r w:rsidRPr="00D34A52">
        <w:rPr>
          <w:rFonts w:eastAsia="Calibri"/>
          <w:sz w:val="12"/>
          <w:szCs w:val="12"/>
          <w:lang w:eastAsia="en-US"/>
        </w:rPr>
        <w:t>рафа</w:t>
      </w:r>
      <w:proofErr w:type="spellEnd"/>
      <w:r w:rsidRPr="00D34A52">
        <w:rPr>
          <w:rFonts w:eastAsia="Calibri"/>
          <w:sz w:val="12"/>
          <w:szCs w:val="12"/>
          <w:lang w:eastAsia="en-US"/>
        </w:rPr>
        <w:t xml:space="preserve"> заполняется в случае, если планируемая закупка включена в государственную программу Российской Федерации.</w:t>
      </w:r>
      <w:bookmarkStart w:id="29" w:name="Par327"/>
      <w:bookmarkEnd w:id="29"/>
    </w:p>
    <w:p w:rsidR="00D34A52" w:rsidRDefault="00D34A52" w:rsidP="00ED72CD">
      <w:pPr>
        <w:autoSpaceDE w:val="0"/>
        <w:autoSpaceDN w:val="0"/>
        <w:adjustRightInd w:val="0"/>
        <w:spacing w:after="200"/>
        <w:jc w:val="both"/>
        <w:rPr>
          <w:rFonts w:eastAsia="Calibri"/>
          <w:sz w:val="12"/>
          <w:szCs w:val="12"/>
          <w:lang w:eastAsia="en-US"/>
        </w:rPr>
      </w:pPr>
      <w:r w:rsidRPr="00D34A52">
        <w:rPr>
          <w:rFonts w:eastAsia="Calibri"/>
          <w:sz w:val="12"/>
          <w:szCs w:val="12"/>
          <w:lang w:eastAsia="en-US"/>
        </w:rPr>
        <w:t xml:space="preserve">&lt;***&gt; Информация об объеме финансового обеспечения по коду бюджетной классификации вносится государственными заказчиками, осуществляющими закупки для обеспечения федеральных нужд, в разрезе раздела, подраздела, целевой статьи, вида расходов. Информация об объеме финансового обеспечения вносится федеральными государственными унитарными предприятиями, осуществляющими закупки для обеспечения федеральных нужд, в разрезе каждого соглашения о предоставлении субсидии из средств федерального бюджета. Информация б </w:t>
      </w:r>
      <w:proofErr w:type="gramStart"/>
      <w:r w:rsidRPr="00D34A52">
        <w:rPr>
          <w:rFonts w:eastAsia="Calibri"/>
          <w:sz w:val="12"/>
          <w:szCs w:val="12"/>
          <w:lang w:eastAsia="en-US"/>
        </w:rPr>
        <w:t>объеме</w:t>
      </w:r>
      <w:proofErr w:type="gramEnd"/>
      <w:r w:rsidRPr="00D34A52">
        <w:rPr>
          <w:rFonts w:eastAsia="Calibri"/>
          <w:sz w:val="12"/>
          <w:szCs w:val="12"/>
          <w:lang w:eastAsia="en-US"/>
        </w:rPr>
        <w:t xml:space="preserve"> финансового обеспечения по соглашению о предоставлении субсидии из средств федерального бюджета не вносится федеральными бюджетными и автономными учреждениями.</w:t>
      </w:r>
    </w:p>
    <w:tbl>
      <w:tblPr>
        <w:tblW w:w="10757" w:type="dxa"/>
        <w:tblLook w:val="04A0"/>
      </w:tblPr>
      <w:tblGrid>
        <w:gridCol w:w="10491"/>
        <w:gridCol w:w="266"/>
      </w:tblGrid>
      <w:tr w:rsidR="00617579" w:rsidRPr="00617579" w:rsidTr="00ED72CD">
        <w:trPr>
          <w:trHeight w:val="269"/>
        </w:trPr>
        <w:tc>
          <w:tcPr>
            <w:tcW w:w="10491" w:type="dxa"/>
            <w:shd w:val="clear" w:color="auto" w:fill="auto"/>
          </w:tcPr>
          <w:p w:rsidR="00617579" w:rsidRPr="00617579" w:rsidRDefault="00617579" w:rsidP="00ED72CD">
            <w:pPr>
              <w:jc w:val="both"/>
              <w:rPr>
                <w:b/>
                <w:sz w:val="12"/>
                <w:szCs w:val="12"/>
              </w:rPr>
            </w:pPr>
            <w:r w:rsidRPr="00617579">
              <w:rPr>
                <w:b/>
                <w:sz w:val="12"/>
                <w:szCs w:val="12"/>
              </w:rPr>
              <w:t xml:space="preserve">О </w:t>
            </w:r>
            <w:proofErr w:type="gramStart"/>
            <w:r w:rsidRPr="00617579">
              <w:rPr>
                <w:b/>
                <w:sz w:val="12"/>
                <w:szCs w:val="12"/>
              </w:rPr>
              <w:t>установлении</w:t>
            </w:r>
            <w:proofErr w:type="gramEnd"/>
            <w:r w:rsidRPr="00617579">
              <w:rPr>
                <w:b/>
                <w:sz w:val="12"/>
                <w:szCs w:val="12"/>
              </w:rPr>
              <w:t xml:space="preserve"> порядка обоснования закупок товаров, работ, услуг для обеспечения нужд администрации Убеевского сельского поселения Красноармейского района Чувашской Республики, формы плана закупок товаров, работ, услуг </w:t>
            </w:r>
          </w:p>
        </w:tc>
        <w:tc>
          <w:tcPr>
            <w:tcW w:w="266" w:type="dxa"/>
            <w:shd w:val="clear" w:color="auto" w:fill="auto"/>
          </w:tcPr>
          <w:p w:rsidR="00617579" w:rsidRPr="00617579" w:rsidRDefault="00617579" w:rsidP="00617579">
            <w:pPr>
              <w:jc w:val="both"/>
              <w:rPr>
                <w:b/>
                <w:sz w:val="12"/>
                <w:szCs w:val="12"/>
              </w:rPr>
            </w:pPr>
          </w:p>
        </w:tc>
      </w:tr>
    </w:tbl>
    <w:p w:rsidR="00617579" w:rsidRPr="00617579" w:rsidRDefault="00617579" w:rsidP="00617579">
      <w:pPr>
        <w:jc w:val="both"/>
        <w:rPr>
          <w:sz w:val="12"/>
          <w:szCs w:val="12"/>
        </w:rPr>
      </w:pPr>
      <w:r w:rsidRPr="00617579">
        <w:rPr>
          <w:sz w:val="12"/>
          <w:szCs w:val="12"/>
        </w:rPr>
        <w:tab/>
        <w:t xml:space="preserve"> В соответствии со ст. 18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администрация Убеевского сельского поселения</w:t>
      </w:r>
      <w:r w:rsidRPr="00617579">
        <w:rPr>
          <w:b/>
          <w:sz w:val="12"/>
          <w:szCs w:val="12"/>
        </w:rPr>
        <w:t xml:space="preserve"> </w:t>
      </w:r>
      <w:r w:rsidRPr="00617579">
        <w:rPr>
          <w:sz w:val="12"/>
          <w:szCs w:val="12"/>
        </w:rPr>
        <w:t xml:space="preserve">Красноармейского района Чувашской Республики </w:t>
      </w:r>
      <w:proofErr w:type="spellStart"/>
      <w:proofErr w:type="gramStart"/>
      <w:r w:rsidRPr="00617579">
        <w:rPr>
          <w:sz w:val="12"/>
          <w:szCs w:val="12"/>
        </w:rPr>
        <w:t>п</w:t>
      </w:r>
      <w:proofErr w:type="spellEnd"/>
      <w:proofErr w:type="gramEnd"/>
      <w:r w:rsidRPr="00617579">
        <w:rPr>
          <w:sz w:val="12"/>
          <w:szCs w:val="12"/>
        </w:rPr>
        <w:t xml:space="preserve"> о с т а </w:t>
      </w:r>
      <w:proofErr w:type="spellStart"/>
      <w:r w:rsidRPr="00617579">
        <w:rPr>
          <w:sz w:val="12"/>
          <w:szCs w:val="12"/>
        </w:rPr>
        <w:t>н</w:t>
      </w:r>
      <w:proofErr w:type="spellEnd"/>
      <w:r w:rsidRPr="00617579">
        <w:rPr>
          <w:sz w:val="12"/>
          <w:szCs w:val="12"/>
        </w:rPr>
        <w:t xml:space="preserve"> о в л я е т: </w:t>
      </w:r>
    </w:p>
    <w:p w:rsidR="00617579" w:rsidRPr="00617579" w:rsidRDefault="00617579" w:rsidP="00617579">
      <w:pPr>
        <w:jc w:val="both"/>
        <w:rPr>
          <w:sz w:val="12"/>
          <w:szCs w:val="12"/>
        </w:rPr>
      </w:pPr>
      <w:r w:rsidRPr="00617579">
        <w:rPr>
          <w:sz w:val="12"/>
          <w:szCs w:val="12"/>
        </w:rPr>
        <w:t xml:space="preserve"> </w:t>
      </w:r>
      <w:r w:rsidRPr="00617579">
        <w:rPr>
          <w:sz w:val="12"/>
          <w:szCs w:val="12"/>
        </w:rPr>
        <w:tab/>
        <w:t>1. Утвердить:</w:t>
      </w:r>
    </w:p>
    <w:p w:rsidR="00617579" w:rsidRPr="00617579" w:rsidRDefault="00617579" w:rsidP="00617579">
      <w:pPr>
        <w:jc w:val="both"/>
        <w:rPr>
          <w:sz w:val="12"/>
          <w:szCs w:val="12"/>
        </w:rPr>
      </w:pPr>
      <w:r w:rsidRPr="00617579">
        <w:rPr>
          <w:sz w:val="12"/>
          <w:szCs w:val="12"/>
        </w:rPr>
        <w:t xml:space="preserve"> </w:t>
      </w:r>
      <w:r w:rsidRPr="00617579">
        <w:rPr>
          <w:sz w:val="12"/>
          <w:szCs w:val="12"/>
        </w:rPr>
        <w:tab/>
        <w:t>- правила обоснования закупок товаров, работ и услуг для обеспечения нужд администрации Убеевского сельского поселения Красноармейского района Чувашской Республики (приложение № 1);</w:t>
      </w:r>
    </w:p>
    <w:p w:rsidR="00617579" w:rsidRPr="00617579" w:rsidRDefault="00617579" w:rsidP="00617579">
      <w:pPr>
        <w:jc w:val="both"/>
        <w:rPr>
          <w:sz w:val="12"/>
          <w:szCs w:val="12"/>
        </w:rPr>
      </w:pPr>
      <w:r w:rsidRPr="00617579">
        <w:rPr>
          <w:sz w:val="12"/>
          <w:szCs w:val="12"/>
        </w:rPr>
        <w:t xml:space="preserve"> </w:t>
      </w:r>
      <w:r w:rsidRPr="00617579">
        <w:rPr>
          <w:sz w:val="12"/>
          <w:szCs w:val="12"/>
        </w:rPr>
        <w:tab/>
      </w:r>
      <w:proofErr w:type="gramStart"/>
      <w:r w:rsidRPr="00617579">
        <w:rPr>
          <w:sz w:val="12"/>
          <w:szCs w:val="12"/>
        </w:rPr>
        <w:t>- форму обоснования закупок товаров, работ и услуг для обеспечения нужд администрации Убеевского сельского поселения Красноармейского района Чувашской Республики при формировании и утверждении плана закупок (приложение № 2);</w:t>
      </w:r>
      <w:proofErr w:type="gramEnd"/>
    </w:p>
    <w:p w:rsidR="00617579" w:rsidRPr="00617579" w:rsidRDefault="00617579" w:rsidP="00617579">
      <w:pPr>
        <w:jc w:val="both"/>
        <w:rPr>
          <w:sz w:val="12"/>
          <w:szCs w:val="12"/>
        </w:rPr>
      </w:pPr>
      <w:r w:rsidRPr="00617579">
        <w:rPr>
          <w:sz w:val="12"/>
          <w:szCs w:val="12"/>
        </w:rPr>
        <w:t xml:space="preserve"> </w:t>
      </w:r>
      <w:r w:rsidRPr="00617579">
        <w:rPr>
          <w:sz w:val="12"/>
          <w:szCs w:val="12"/>
        </w:rPr>
        <w:tab/>
        <w:t>- форму обоснования закупок товаров, работ и услуг для обеспечения нужд администрации Убеевского сельского поселения Красноармейского района Чувашской Республики при формировании и утверждении плана-графика закупок (приложение № 3).</w:t>
      </w:r>
    </w:p>
    <w:p w:rsidR="00617579" w:rsidRPr="00617579" w:rsidRDefault="00617579" w:rsidP="00617579">
      <w:pPr>
        <w:jc w:val="both"/>
        <w:rPr>
          <w:sz w:val="12"/>
          <w:szCs w:val="12"/>
        </w:rPr>
      </w:pPr>
      <w:r w:rsidRPr="00617579">
        <w:rPr>
          <w:sz w:val="12"/>
          <w:szCs w:val="12"/>
        </w:rPr>
        <w:t xml:space="preserve"> </w:t>
      </w:r>
      <w:r w:rsidRPr="00617579">
        <w:rPr>
          <w:sz w:val="12"/>
          <w:szCs w:val="12"/>
        </w:rPr>
        <w:tab/>
        <w:t>2. Настоящее постановление вступает в силу после официального опубликования в информационном издании «Вестник Убеевского сельского поселения».</w:t>
      </w:r>
    </w:p>
    <w:p w:rsidR="00617579" w:rsidRPr="00617579" w:rsidRDefault="00617579" w:rsidP="00617579">
      <w:pPr>
        <w:jc w:val="both"/>
        <w:rPr>
          <w:sz w:val="12"/>
          <w:szCs w:val="12"/>
        </w:rPr>
      </w:pPr>
      <w:r w:rsidRPr="00617579">
        <w:rPr>
          <w:sz w:val="12"/>
          <w:szCs w:val="12"/>
        </w:rPr>
        <w:t>Глава Убеевского</w:t>
      </w:r>
      <w:r>
        <w:rPr>
          <w:sz w:val="12"/>
          <w:szCs w:val="12"/>
        </w:rPr>
        <w:t xml:space="preserve"> </w:t>
      </w:r>
      <w:r w:rsidRPr="00617579">
        <w:rPr>
          <w:sz w:val="12"/>
          <w:szCs w:val="12"/>
        </w:rPr>
        <w:t xml:space="preserve"> сельского поселения</w:t>
      </w:r>
      <w:r>
        <w:rPr>
          <w:sz w:val="12"/>
          <w:szCs w:val="12"/>
        </w:rPr>
        <w:t xml:space="preserve"> </w:t>
      </w:r>
      <w:r w:rsidRPr="00617579">
        <w:rPr>
          <w:sz w:val="12"/>
          <w:szCs w:val="12"/>
        </w:rPr>
        <w:t xml:space="preserve">Красноармейского района </w:t>
      </w:r>
      <w:r>
        <w:rPr>
          <w:sz w:val="12"/>
          <w:szCs w:val="12"/>
        </w:rPr>
        <w:t xml:space="preserve">                                        </w:t>
      </w:r>
      <w:r w:rsidRPr="00617579">
        <w:rPr>
          <w:sz w:val="12"/>
          <w:szCs w:val="12"/>
        </w:rPr>
        <w:tab/>
      </w:r>
      <w:proofErr w:type="spellStart"/>
      <w:r w:rsidRPr="00617579">
        <w:rPr>
          <w:sz w:val="12"/>
          <w:szCs w:val="12"/>
        </w:rPr>
        <w:t>Н.И.Димитрие</w:t>
      </w:r>
      <w:r>
        <w:rPr>
          <w:sz w:val="12"/>
          <w:szCs w:val="12"/>
        </w:rPr>
        <w:t>ва</w:t>
      </w:r>
      <w:proofErr w:type="spellEnd"/>
    </w:p>
    <w:p w:rsidR="00617579" w:rsidRPr="00617579" w:rsidRDefault="00617579" w:rsidP="00617579">
      <w:pPr>
        <w:autoSpaceDE w:val="0"/>
        <w:autoSpaceDN w:val="0"/>
        <w:adjustRightInd w:val="0"/>
        <w:ind w:left="5103"/>
        <w:jc w:val="both"/>
        <w:rPr>
          <w:rFonts w:eastAsia="Calibri"/>
          <w:color w:val="000000"/>
          <w:sz w:val="12"/>
          <w:szCs w:val="12"/>
          <w:lang w:eastAsia="en-US"/>
        </w:rPr>
      </w:pPr>
      <w:r w:rsidRPr="00617579">
        <w:rPr>
          <w:rFonts w:eastAsia="Calibri"/>
          <w:color w:val="000000"/>
          <w:sz w:val="12"/>
          <w:szCs w:val="12"/>
          <w:lang w:eastAsia="en-US"/>
        </w:rPr>
        <w:t xml:space="preserve">Приложение № 1     </w:t>
      </w:r>
    </w:p>
    <w:p w:rsidR="00617579" w:rsidRPr="00617579" w:rsidRDefault="00617579" w:rsidP="00617579">
      <w:pPr>
        <w:autoSpaceDE w:val="0"/>
        <w:autoSpaceDN w:val="0"/>
        <w:adjustRightInd w:val="0"/>
        <w:ind w:left="5103"/>
        <w:jc w:val="both"/>
        <w:rPr>
          <w:rFonts w:eastAsia="Calibri"/>
          <w:color w:val="000000"/>
          <w:sz w:val="12"/>
          <w:szCs w:val="12"/>
          <w:lang w:eastAsia="en-US"/>
        </w:rPr>
      </w:pPr>
      <w:r w:rsidRPr="00617579">
        <w:rPr>
          <w:rFonts w:eastAsia="Calibri"/>
          <w:color w:val="000000"/>
          <w:sz w:val="12"/>
          <w:szCs w:val="12"/>
          <w:lang w:eastAsia="en-US"/>
        </w:rPr>
        <w:t xml:space="preserve">к постановлению администрации </w:t>
      </w:r>
    </w:p>
    <w:p w:rsidR="00617579" w:rsidRPr="00617579" w:rsidRDefault="00617579" w:rsidP="00617579">
      <w:pPr>
        <w:autoSpaceDE w:val="0"/>
        <w:autoSpaceDN w:val="0"/>
        <w:adjustRightInd w:val="0"/>
        <w:ind w:left="5103"/>
        <w:jc w:val="both"/>
        <w:rPr>
          <w:rFonts w:eastAsia="Calibri"/>
          <w:color w:val="000000"/>
          <w:sz w:val="12"/>
          <w:szCs w:val="12"/>
          <w:lang w:eastAsia="en-US"/>
        </w:rPr>
      </w:pPr>
      <w:r w:rsidRPr="00617579">
        <w:rPr>
          <w:rFonts w:eastAsia="Calibri"/>
          <w:color w:val="000000"/>
          <w:sz w:val="12"/>
          <w:szCs w:val="12"/>
          <w:lang w:eastAsia="en-US"/>
        </w:rPr>
        <w:t>Красноармейского района</w:t>
      </w:r>
    </w:p>
    <w:p w:rsidR="00617579" w:rsidRPr="00617579" w:rsidRDefault="00617579" w:rsidP="00617579">
      <w:pPr>
        <w:autoSpaceDE w:val="0"/>
        <w:autoSpaceDN w:val="0"/>
        <w:adjustRightInd w:val="0"/>
        <w:ind w:left="5103"/>
        <w:jc w:val="both"/>
        <w:rPr>
          <w:rFonts w:eastAsia="Calibri"/>
          <w:color w:val="000000"/>
          <w:sz w:val="12"/>
          <w:szCs w:val="12"/>
          <w:lang w:eastAsia="en-US"/>
        </w:rPr>
      </w:pPr>
      <w:r w:rsidRPr="00617579">
        <w:rPr>
          <w:rFonts w:eastAsia="Calibri"/>
          <w:color w:val="000000"/>
          <w:sz w:val="12"/>
          <w:szCs w:val="12"/>
          <w:lang w:eastAsia="en-US"/>
        </w:rPr>
        <w:t xml:space="preserve">от 10.04.2019  № 29 </w:t>
      </w:r>
    </w:p>
    <w:p w:rsidR="00617579" w:rsidRPr="00617579" w:rsidRDefault="00617579" w:rsidP="00617579">
      <w:pPr>
        <w:autoSpaceDE w:val="0"/>
        <w:autoSpaceDN w:val="0"/>
        <w:adjustRightInd w:val="0"/>
        <w:jc w:val="center"/>
        <w:rPr>
          <w:rFonts w:eastAsia="Calibri"/>
          <w:b/>
          <w:bCs/>
          <w:color w:val="000000"/>
          <w:sz w:val="12"/>
          <w:szCs w:val="12"/>
          <w:lang w:eastAsia="en-US"/>
        </w:rPr>
      </w:pPr>
      <w:r w:rsidRPr="00617579">
        <w:rPr>
          <w:rFonts w:eastAsia="Calibri"/>
          <w:b/>
          <w:bCs/>
          <w:color w:val="000000"/>
          <w:sz w:val="12"/>
          <w:szCs w:val="12"/>
          <w:lang w:eastAsia="en-US"/>
        </w:rPr>
        <w:t>ПРАВИЛА</w:t>
      </w:r>
    </w:p>
    <w:p w:rsidR="00617579" w:rsidRPr="00617579" w:rsidRDefault="00617579" w:rsidP="00617579">
      <w:pPr>
        <w:autoSpaceDE w:val="0"/>
        <w:autoSpaceDN w:val="0"/>
        <w:adjustRightInd w:val="0"/>
        <w:jc w:val="center"/>
        <w:rPr>
          <w:b/>
          <w:color w:val="000000"/>
          <w:sz w:val="12"/>
          <w:szCs w:val="12"/>
        </w:rPr>
      </w:pPr>
      <w:r w:rsidRPr="00617579">
        <w:rPr>
          <w:b/>
          <w:color w:val="000000"/>
          <w:sz w:val="12"/>
          <w:szCs w:val="12"/>
        </w:rPr>
        <w:t xml:space="preserve">обоснования закупок товаров, работ и услуг для обеспечения нужд администрации </w:t>
      </w:r>
      <w:r w:rsidRPr="00617579">
        <w:rPr>
          <w:b/>
          <w:sz w:val="12"/>
          <w:szCs w:val="12"/>
        </w:rPr>
        <w:t xml:space="preserve">Убеевского сельского поселения </w:t>
      </w:r>
      <w:r w:rsidRPr="00617579">
        <w:rPr>
          <w:b/>
          <w:color w:val="000000"/>
          <w:sz w:val="12"/>
          <w:szCs w:val="12"/>
        </w:rPr>
        <w:t>Красноармейского района Чувашской Республики</w:t>
      </w:r>
    </w:p>
    <w:p w:rsidR="00617579" w:rsidRPr="00617579" w:rsidRDefault="00617579" w:rsidP="00617579">
      <w:pPr>
        <w:autoSpaceDE w:val="0"/>
        <w:autoSpaceDN w:val="0"/>
        <w:adjustRightInd w:val="0"/>
        <w:jc w:val="both"/>
        <w:rPr>
          <w:rFonts w:eastAsia="Calibri"/>
          <w:b/>
          <w:color w:val="000000"/>
          <w:sz w:val="12"/>
          <w:szCs w:val="12"/>
          <w:lang w:eastAsia="en-US"/>
        </w:rPr>
      </w:pPr>
    </w:p>
    <w:p w:rsidR="00617579" w:rsidRPr="00617579" w:rsidRDefault="00617579" w:rsidP="00617579">
      <w:pPr>
        <w:autoSpaceDE w:val="0"/>
        <w:autoSpaceDN w:val="0"/>
        <w:adjustRightInd w:val="0"/>
        <w:jc w:val="both"/>
        <w:rPr>
          <w:rFonts w:eastAsia="Calibri"/>
          <w:b/>
          <w:color w:val="000000"/>
          <w:sz w:val="12"/>
          <w:szCs w:val="12"/>
          <w:lang w:eastAsia="en-US"/>
        </w:rPr>
      </w:pPr>
    </w:p>
    <w:p w:rsidR="00617579" w:rsidRPr="00617579" w:rsidRDefault="00617579" w:rsidP="00617579">
      <w:pPr>
        <w:autoSpaceDE w:val="0"/>
        <w:autoSpaceDN w:val="0"/>
        <w:adjustRightInd w:val="0"/>
        <w:ind w:firstLine="540"/>
        <w:jc w:val="both"/>
        <w:rPr>
          <w:rFonts w:eastAsia="Calibri"/>
          <w:color w:val="000000"/>
          <w:sz w:val="12"/>
          <w:szCs w:val="12"/>
          <w:lang w:eastAsia="en-US"/>
        </w:rPr>
      </w:pPr>
      <w:r w:rsidRPr="00617579">
        <w:rPr>
          <w:rFonts w:eastAsia="Calibri"/>
          <w:color w:val="000000"/>
          <w:sz w:val="12"/>
          <w:szCs w:val="12"/>
          <w:lang w:eastAsia="en-US"/>
        </w:rPr>
        <w:t xml:space="preserve">1. Настоящие Правила устанавливают порядок обоснования закупок товаров, работ и услуг </w:t>
      </w:r>
      <w:r w:rsidRPr="00617579">
        <w:rPr>
          <w:color w:val="000000"/>
          <w:sz w:val="12"/>
          <w:szCs w:val="12"/>
        </w:rPr>
        <w:t xml:space="preserve">для обеспечения нужд администрации </w:t>
      </w:r>
      <w:r w:rsidRPr="00617579">
        <w:rPr>
          <w:sz w:val="12"/>
          <w:szCs w:val="12"/>
        </w:rPr>
        <w:t>Убеевского сельского поселения</w:t>
      </w:r>
      <w:r w:rsidRPr="00617579">
        <w:rPr>
          <w:color w:val="000000"/>
          <w:sz w:val="12"/>
          <w:szCs w:val="12"/>
        </w:rPr>
        <w:t xml:space="preserve"> Красноармейского района Чувашской Республики </w:t>
      </w:r>
      <w:r w:rsidRPr="00617579">
        <w:rPr>
          <w:rFonts w:eastAsia="Calibri"/>
          <w:color w:val="000000"/>
          <w:sz w:val="12"/>
          <w:szCs w:val="12"/>
          <w:lang w:eastAsia="en-US"/>
        </w:rPr>
        <w:t>(далее – обоснование закупок).</w:t>
      </w:r>
    </w:p>
    <w:p w:rsidR="00617579" w:rsidRPr="00617579" w:rsidRDefault="00617579" w:rsidP="00617579">
      <w:pPr>
        <w:autoSpaceDE w:val="0"/>
        <w:autoSpaceDN w:val="0"/>
        <w:adjustRightInd w:val="0"/>
        <w:ind w:firstLine="540"/>
        <w:jc w:val="both"/>
        <w:rPr>
          <w:rFonts w:eastAsia="Calibri"/>
          <w:color w:val="000000"/>
          <w:sz w:val="12"/>
          <w:szCs w:val="12"/>
          <w:lang w:eastAsia="en-US"/>
        </w:rPr>
      </w:pPr>
      <w:r w:rsidRPr="00617579">
        <w:rPr>
          <w:rFonts w:eastAsia="Calibri"/>
          <w:color w:val="000000"/>
          <w:sz w:val="12"/>
          <w:szCs w:val="12"/>
          <w:lang w:eastAsia="en-US"/>
        </w:rPr>
        <w:t>2. Обоснование закупок осуществляется при формировании и утверждении:</w:t>
      </w:r>
    </w:p>
    <w:p w:rsidR="00617579" w:rsidRPr="00617579" w:rsidRDefault="00617579" w:rsidP="00617579">
      <w:pPr>
        <w:autoSpaceDE w:val="0"/>
        <w:autoSpaceDN w:val="0"/>
        <w:adjustRightInd w:val="0"/>
        <w:ind w:firstLine="540"/>
        <w:jc w:val="both"/>
        <w:rPr>
          <w:rFonts w:eastAsia="Calibri"/>
          <w:color w:val="000000"/>
          <w:sz w:val="12"/>
          <w:szCs w:val="12"/>
          <w:lang w:eastAsia="en-US"/>
        </w:rPr>
      </w:pPr>
      <w:r w:rsidRPr="00617579">
        <w:rPr>
          <w:rFonts w:eastAsia="Calibri"/>
          <w:color w:val="000000"/>
          <w:sz w:val="12"/>
          <w:szCs w:val="12"/>
          <w:lang w:eastAsia="en-US"/>
        </w:rPr>
        <w:t xml:space="preserve">а) планов закупок товаров, работ и услуг </w:t>
      </w:r>
      <w:r w:rsidRPr="00617579">
        <w:rPr>
          <w:color w:val="000000"/>
          <w:sz w:val="12"/>
          <w:szCs w:val="12"/>
        </w:rPr>
        <w:t xml:space="preserve">для обеспечения нужд администрации </w:t>
      </w:r>
      <w:r w:rsidRPr="00617579">
        <w:rPr>
          <w:sz w:val="12"/>
          <w:szCs w:val="12"/>
        </w:rPr>
        <w:t>Убеевского сельского поселения</w:t>
      </w:r>
      <w:r w:rsidRPr="00617579">
        <w:rPr>
          <w:color w:val="000000"/>
          <w:sz w:val="12"/>
          <w:szCs w:val="12"/>
        </w:rPr>
        <w:t xml:space="preserve"> Красноармейского района Чувашской Республики</w:t>
      </w:r>
      <w:r w:rsidRPr="00617579">
        <w:rPr>
          <w:rFonts w:eastAsia="Calibri"/>
          <w:color w:val="000000"/>
          <w:sz w:val="12"/>
          <w:szCs w:val="12"/>
          <w:lang w:eastAsia="en-US"/>
        </w:rPr>
        <w:t>;</w:t>
      </w:r>
    </w:p>
    <w:p w:rsidR="00617579" w:rsidRPr="00617579" w:rsidRDefault="00617579" w:rsidP="00617579">
      <w:pPr>
        <w:autoSpaceDE w:val="0"/>
        <w:autoSpaceDN w:val="0"/>
        <w:adjustRightInd w:val="0"/>
        <w:ind w:firstLine="540"/>
        <w:jc w:val="both"/>
        <w:rPr>
          <w:rFonts w:eastAsia="Calibri"/>
          <w:color w:val="000000"/>
          <w:sz w:val="12"/>
          <w:szCs w:val="12"/>
          <w:lang w:eastAsia="en-US"/>
        </w:rPr>
      </w:pPr>
      <w:r w:rsidRPr="00617579">
        <w:rPr>
          <w:rFonts w:eastAsia="Calibri"/>
          <w:color w:val="000000"/>
          <w:sz w:val="12"/>
          <w:szCs w:val="12"/>
          <w:lang w:eastAsia="en-US"/>
        </w:rPr>
        <w:t xml:space="preserve">б) планов-графиков закупок товаров, работ и услуг </w:t>
      </w:r>
      <w:r w:rsidRPr="00617579">
        <w:rPr>
          <w:color w:val="000000"/>
          <w:sz w:val="12"/>
          <w:szCs w:val="12"/>
        </w:rPr>
        <w:t xml:space="preserve">для обеспечения нужд администрации </w:t>
      </w:r>
      <w:r w:rsidRPr="00617579">
        <w:rPr>
          <w:sz w:val="12"/>
          <w:szCs w:val="12"/>
        </w:rPr>
        <w:t>Убеевского сельского поселения</w:t>
      </w:r>
      <w:r w:rsidRPr="00617579">
        <w:rPr>
          <w:color w:val="000000"/>
          <w:sz w:val="12"/>
          <w:szCs w:val="12"/>
        </w:rPr>
        <w:t xml:space="preserve"> Красноармейского района Чувашской Республики</w:t>
      </w:r>
      <w:r w:rsidRPr="00617579">
        <w:rPr>
          <w:rFonts w:eastAsia="Calibri"/>
          <w:color w:val="000000"/>
          <w:sz w:val="12"/>
          <w:szCs w:val="12"/>
          <w:lang w:eastAsia="en-US"/>
        </w:rPr>
        <w:t>.</w:t>
      </w:r>
    </w:p>
    <w:p w:rsidR="00617579" w:rsidRPr="00617579" w:rsidRDefault="00617579" w:rsidP="00617579">
      <w:pPr>
        <w:autoSpaceDE w:val="0"/>
        <w:autoSpaceDN w:val="0"/>
        <w:adjustRightInd w:val="0"/>
        <w:ind w:firstLine="540"/>
        <w:jc w:val="both"/>
        <w:rPr>
          <w:rFonts w:eastAsia="Calibri"/>
          <w:color w:val="000000"/>
          <w:sz w:val="12"/>
          <w:szCs w:val="12"/>
          <w:lang w:eastAsia="en-US"/>
        </w:rPr>
      </w:pPr>
      <w:r w:rsidRPr="00617579">
        <w:rPr>
          <w:rFonts w:eastAsia="Calibri"/>
          <w:color w:val="000000"/>
          <w:sz w:val="12"/>
          <w:szCs w:val="12"/>
          <w:lang w:eastAsia="en-US"/>
        </w:rPr>
        <w:t>3. При обосновании закупок заказчик осуществляет:</w:t>
      </w:r>
    </w:p>
    <w:p w:rsidR="00617579" w:rsidRPr="00617579" w:rsidRDefault="00617579" w:rsidP="00617579">
      <w:pPr>
        <w:autoSpaceDE w:val="0"/>
        <w:autoSpaceDN w:val="0"/>
        <w:adjustRightInd w:val="0"/>
        <w:ind w:firstLine="540"/>
        <w:jc w:val="both"/>
        <w:rPr>
          <w:rFonts w:eastAsia="Calibri"/>
          <w:color w:val="000000"/>
          <w:sz w:val="12"/>
          <w:szCs w:val="12"/>
          <w:lang w:eastAsia="en-US"/>
        </w:rPr>
      </w:pPr>
      <w:r w:rsidRPr="00617579">
        <w:rPr>
          <w:rFonts w:eastAsia="Calibri"/>
          <w:color w:val="000000"/>
          <w:sz w:val="12"/>
          <w:szCs w:val="12"/>
          <w:lang w:eastAsia="en-US"/>
        </w:rPr>
        <w:t>а) обоснование выбора объекта и (или) объектов закупки в сроки, установленные:</w:t>
      </w:r>
    </w:p>
    <w:p w:rsidR="00617579" w:rsidRPr="00617579" w:rsidRDefault="00617579" w:rsidP="00617579">
      <w:pPr>
        <w:autoSpaceDE w:val="0"/>
        <w:autoSpaceDN w:val="0"/>
        <w:adjustRightInd w:val="0"/>
        <w:ind w:firstLine="540"/>
        <w:jc w:val="both"/>
        <w:rPr>
          <w:rFonts w:eastAsia="Calibri"/>
          <w:color w:val="000000"/>
          <w:sz w:val="12"/>
          <w:szCs w:val="12"/>
          <w:lang w:eastAsia="en-US"/>
        </w:rPr>
      </w:pPr>
      <w:r w:rsidRPr="00617579">
        <w:rPr>
          <w:rFonts w:eastAsia="Calibri"/>
          <w:color w:val="000000"/>
          <w:sz w:val="12"/>
          <w:szCs w:val="12"/>
          <w:lang w:eastAsia="en-US"/>
        </w:rPr>
        <w:t xml:space="preserve">- администрацией для формирования и утверждения планов закупок </w:t>
      </w:r>
      <w:r w:rsidRPr="00617579">
        <w:rPr>
          <w:color w:val="000000"/>
          <w:sz w:val="12"/>
          <w:szCs w:val="12"/>
        </w:rPr>
        <w:t>для обеспечения нужд администрации Красноармейского района Чувашской Республики</w:t>
      </w:r>
      <w:r w:rsidRPr="00617579">
        <w:rPr>
          <w:rFonts w:eastAsia="Calibri"/>
          <w:color w:val="000000"/>
          <w:sz w:val="12"/>
          <w:szCs w:val="12"/>
          <w:lang w:eastAsia="en-US"/>
        </w:rPr>
        <w:t>;</w:t>
      </w:r>
    </w:p>
    <w:p w:rsidR="00617579" w:rsidRPr="00617579" w:rsidRDefault="00617579" w:rsidP="00617579">
      <w:pPr>
        <w:autoSpaceDE w:val="0"/>
        <w:autoSpaceDN w:val="0"/>
        <w:adjustRightInd w:val="0"/>
        <w:ind w:firstLine="540"/>
        <w:jc w:val="both"/>
        <w:rPr>
          <w:rFonts w:eastAsia="Calibri"/>
          <w:color w:val="000000"/>
          <w:sz w:val="12"/>
          <w:szCs w:val="12"/>
          <w:lang w:eastAsia="en-US"/>
        </w:rPr>
      </w:pPr>
      <w:proofErr w:type="gramStart"/>
      <w:r w:rsidRPr="00617579">
        <w:rPr>
          <w:rFonts w:eastAsia="Calibri"/>
          <w:color w:val="000000"/>
          <w:sz w:val="12"/>
          <w:szCs w:val="12"/>
          <w:lang w:eastAsia="en-US"/>
        </w:rPr>
        <w:t>б) обоснование начальной (максимальной) цены контракта, цены контракта, заключаемого с единственным поставщиком (подрядчиком, исполнителем), а также способа определения поставщика (подрядчика, исполнителя) в сроки, установленные:</w:t>
      </w:r>
      <w:proofErr w:type="gramEnd"/>
    </w:p>
    <w:p w:rsidR="00617579" w:rsidRPr="00617579" w:rsidRDefault="00617579" w:rsidP="00617579">
      <w:pPr>
        <w:autoSpaceDE w:val="0"/>
        <w:autoSpaceDN w:val="0"/>
        <w:adjustRightInd w:val="0"/>
        <w:ind w:firstLine="540"/>
        <w:jc w:val="both"/>
        <w:rPr>
          <w:rFonts w:eastAsia="Calibri"/>
          <w:color w:val="000000"/>
          <w:sz w:val="12"/>
          <w:szCs w:val="12"/>
          <w:lang w:eastAsia="en-US"/>
        </w:rPr>
      </w:pPr>
      <w:r w:rsidRPr="00617579">
        <w:rPr>
          <w:rFonts w:eastAsia="Calibri"/>
          <w:color w:val="000000"/>
          <w:sz w:val="12"/>
          <w:szCs w:val="12"/>
          <w:lang w:eastAsia="en-US"/>
        </w:rPr>
        <w:t xml:space="preserve">- администрацией для формирования и утверждения планов-графиков закупок </w:t>
      </w:r>
      <w:r w:rsidRPr="00617579">
        <w:rPr>
          <w:color w:val="000000"/>
          <w:sz w:val="12"/>
          <w:szCs w:val="12"/>
        </w:rPr>
        <w:t xml:space="preserve">для обеспечения нужд администрации </w:t>
      </w:r>
      <w:r w:rsidRPr="00617579">
        <w:rPr>
          <w:sz w:val="12"/>
          <w:szCs w:val="12"/>
        </w:rPr>
        <w:t>Убеевского сельского поселения</w:t>
      </w:r>
      <w:r w:rsidRPr="00617579">
        <w:rPr>
          <w:color w:val="000000"/>
          <w:sz w:val="12"/>
          <w:szCs w:val="12"/>
        </w:rPr>
        <w:t xml:space="preserve"> Красноармейского района Чувашской Республики.</w:t>
      </w:r>
    </w:p>
    <w:p w:rsidR="00617579" w:rsidRPr="00617579" w:rsidRDefault="00617579" w:rsidP="00617579">
      <w:pPr>
        <w:autoSpaceDE w:val="0"/>
        <w:autoSpaceDN w:val="0"/>
        <w:adjustRightInd w:val="0"/>
        <w:ind w:firstLine="540"/>
        <w:jc w:val="both"/>
        <w:rPr>
          <w:rFonts w:eastAsia="Calibri"/>
          <w:color w:val="000000"/>
          <w:sz w:val="12"/>
          <w:szCs w:val="12"/>
          <w:lang w:eastAsia="en-US"/>
        </w:rPr>
      </w:pPr>
      <w:r w:rsidRPr="00617579">
        <w:rPr>
          <w:rFonts w:eastAsia="Calibri"/>
          <w:color w:val="000000"/>
          <w:sz w:val="12"/>
          <w:szCs w:val="12"/>
          <w:lang w:eastAsia="en-US"/>
        </w:rPr>
        <w:t>4. Обоснование закупок осуществляется заказчиками в соответствии:</w:t>
      </w:r>
    </w:p>
    <w:p w:rsidR="00617579" w:rsidRPr="00617579" w:rsidRDefault="00617579" w:rsidP="00617579">
      <w:pPr>
        <w:autoSpaceDE w:val="0"/>
        <w:autoSpaceDN w:val="0"/>
        <w:adjustRightInd w:val="0"/>
        <w:ind w:firstLine="540"/>
        <w:jc w:val="both"/>
        <w:rPr>
          <w:rFonts w:eastAsia="Calibri"/>
          <w:color w:val="000000"/>
          <w:sz w:val="12"/>
          <w:szCs w:val="12"/>
          <w:lang w:eastAsia="en-US"/>
        </w:rPr>
      </w:pPr>
      <w:r w:rsidRPr="00617579">
        <w:rPr>
          <w:rFonts w:eastAsia="Calibri"/>
          <w:color w:val="000000"/>
          <w:sz w:val="12"/>
          <w:szCs w:val="12"/>
          <w:lang w:eastAsia="en-US"/>
        </w:rPr>
        <w:t xml:space="preserve">а) </w:t>
      </w:r>
      <w:hyperlink r:id="rId85" w:history="1">
        <w:r w:rsidRPr="00617579">
          <w:rPr>
            <w:rFonts w:eastAsia="Calibri"/>
            <w:color w:val="000000"/>
            <w:sz w:val="12"/>
            <w:szCs w:val="12"/>
            <w:lang w:eastAsia="en-US"/>
          </w:rPr>
          <w:t>формой</w:t>
        </w:r>
      </w:hyperlink>
      <w:r w:rsidRPr="00617579">
        <w:rPr>
          <w:rFonts w:eastAsia="Calibri"/>
          <w:color w:val="000000"/>
          <w:sz w:val="12"/>
          <w:szCs w:val="12"/>
          <w:lang w:eastAsia="en-US"/>
        </w:rPr>
        <w:t xml:space="preserve"> обоснования закупок товаров, работ и услуг </w:t>
      </w:r>
      <w:r w:rsidRPr="00617579">
        <w:rPr>
          <w:color w:val="000000"/>
          <w:sz w:val="12"/>
          <w:szCs w:val="12"/>
        </w:rPr>
        <w:t>для обеспечения нужд администрации</w:t>
      </w:r>
      <w:r w:rsidRPr="00617579">
        <w:rPr>
          <w:sz w:val="12"/>
          <w:szCs w:val="12"/>
        </w:rPr>
        <w:t xml:space="preserve"> Убеевского сельского поселения</w:t>
      </w:r>
      <w:r w:rsidRPr="00617579">
        <w:rPr>
          <w:color w:val="000000"/>
          <w:sz w:val="12"/>
          <w:szCs w:val="12"/>
        </w:rPr>
        <w:t xml:space="preserve"> Красноармейского района Чувашской Республики</w:t>
      </w:r>
      <w:r w:rsidRPr="00617579">
        <w:rPr>
          <w:rFonts w:eastAsia="Calibri"/>
          <w:color w:val="000000"/>
          <w:sz w:val="12"/>
          <w:szCs w:val="12"/>
          <w:lang w:eastAsia="en-US"/>
        </w:rPr>
        <w:t xml:space="preserve"> при формировании и утверждении планов закупок;</w:t>
      </w:r>
    </w:p>
    <w:p w:rsidR="00617579" w:rsidRPr="00617579" w:rsidRDefault="00617579" w:rsidP="00617579">
      <w:pPr>
        <w:autoSpaceDE w:val="0"/>
        <w:autoSpaceDN w:val="0"/>
        <w:adjustRightInd w:val="0"/>
        <w:ind w:firstLine="540"/>
        <w:jc w:val="both"/>
        <w:rPr>
          <w:rFonts w:eastAsia="Calibri"/>
          <w:color w:val="000000"/>
          <w:sz w:val="12"/>
          <w:szCs w:val="12"/>
          <w:lang w:eastAsia="en-US"/>
        </w:rPr>
      </w:pPr>
      <w:r w:rsidRPr="00617579">
        <w:rPr>
          <w:rFonts w:eastAsia="Calibri"/>
          <w:color w:val="000000"/>
          <w:sz w:val="12"/>
          <w:szCs w:val="12"/>
          <w:lang w:eastAsia="en-US"/>
        </w:rPr>
        <w:t xml:space="preserve">б) </w:t>
      </w:r>
      <w:hyperlink r:id="rId86" w:history="1">
        <w:r w:rsidRPr="00617579">
          <w:rPr>
            <w:rFonts w:eastAsia="Calibri"/>
            <w:color w:val="000000"/>
            <w:sz w:val="12"/>
            <w:szCs w:val="12"/>
            <w:lang w:eastAsia="en-US"/>
          </w:rPr>
          <w:t>формой</w:t>
        </w:r>
      </w:hyperlink>
      <w:r w:rsidRPr="00617579">
        <w:rPr>
          <w:rFonts w:eastAsia="Calibri"/>
          <w:color w:val="000000"/>
          <w:sz w:val="12"/>
          <w:szCs w:val="12"/>
          <w:lang w:eastAsia="en-US"/>
        </w:rPr>
        <w:t xml:space="preserve"> обоснования закупок товаров, работ и услуг </w:t>
      </w:r>
      <w:r w:rsidRPr="00617579">
        <w:rPr>
          <w:color w:val="000000"/>
          <w:sz w:val="12"/>
          <w:szCs w:val="12"/>
        </w:rPr>
        <w:t xml:space="preserve">для обеспечения нужд администрации </w:t>
      </w:r>
      <w:r w:rsidRPr="00617579">
        <w:rPr>
          <w:sz w:val="12"/>
          <w:szCs w:val="12"/>
        </w:rPr>
        <w:t>Убеевского сельского поселения</w:t>
      </w:r>
      <w:r w:rsidRPr="00617579">
        <w:rPr>
          <w:color w:val="000000"/>
          <w:sz w:val="12"/>
          <w:szCs w:val="12"/>
        </w:rPr>
        <w:t xml:space="preserve"> Красноармейского района Чувашской Республики</w:t>
      </w:r>
      <w:r w:rsidRPr="00617579">
        <w:rPr>
          <w:rFonts w:eastAsia="Calibri"/>
          <w:color w:val="000000"/>
          <w:sz w:val="12"/>
          <w:szCs w:val="12"/>
          <w:lang w:eastAsia="en-US"/>
        </w:rPr>
        <w:t xml:space="preserve"> при формировании и утверждении планов-графиков закупок.</w:t>
      </w:r>
    </w:p>
    <w:p w:rsidR="00617579" w:rsidRPr="00617579" w:rsidRDefault="00617579" w:rsidP="00617579">
      <w:pPr>
        <w:autoSpaceDE w:val="0"/>
        <w:autoSpaceDN w:val="0"/>
        <w:adjustRightInd w:val="0"/>
        <w:ind w:firstLine="540"/>
        <w:jc w:val="both"/>
        <w:rPr>
          <w:rFonts w:eastAsia="Calibri"/>
          <w:color w:val="000000"/>
          <w:sz w:val="12"/>
          <w:szCs w:val="12"/>
          <w:lang w:eastAsia="en-US"/>
        </w:rPr>
      </w:pPr>
      <w:r w:rsidRPr="00617579">
        <w:rPr>
          <w:rFonts w:eastAsia="Calibri"/>
          <w:color w:val="000000"/>
          <w:sz w:val="12"/>
          <w:szCs w:val="12"/>
          <w:lang w:eastAsia="en-US"/>
        </w:rPr>
        <w:t>5. В отношении закупок, осуществляемых в соответствии с пунктом 7 части 2 статьи 83, пунктом 3 части 2 статьи 83.1 Федерального закона «О контрактной системе в сфере закупок товаров, работ, услуг для обеспечения государственных и муниципальных нужд», обоснование закупок осуществляется в соответствии с решением врачебной комиссии.</w:t>
      </w:r>
    </w:p>
    <w:p w:rsidR="00617579" w:rsidRDefault="00617579" w:rsidP="00ED72CD">
      <w:pPr>
        <w:autoSpaceDE w:val="0"/>
        <w:autoSpaceDN w:val="0"/>
        <w:adjustRightInd w:val="0"/>
        <w:ind w:firstLine="540"/>
        <w:jc w:val="both"/>
        <w:rPr>
          <w:color w:val="000000"/>
          <w:sz w:val="12"/>
          <w:szCs w:val="12"/>
        </w:rPr>
      </w:pPr>
      <w:r w:rsidRPr="00617579">
        <w:rPr>
          <w:rFonts w:eastAsia="Calibri"/>
          <w:color w:val="000000"/>
          <w:sz w:val="12"/>
          <w:szCs w:val="12"/>
          <w:lang w:eastAsia="en-US"/>
        </w:rPr>
        <w:t xml:space="preserve">6. В отношении закупок, осуществляемых в соответствии с </w:t>
      </w:r>
      <w:hyperlink r:id="rId87" w:history="1">
        <w:r w:rsidRPr="00617579">
          <w:rPr>
            <w:rFonts w:eastAsia="Calibri"/>
            <w:color w:val="000000"/>
            <w:sz w:val="12"/>
            <w:szCs w:val="12"/>
            <w:lang w:eastAsia="en-US"/>
          </w:rPr>
          <w:t>пунктами 4</w:t>
        </w:r>
      </w:hyperlink>
      <w:r w:rsidRPr="00617579">
        <w:rPr>
          <w:rFonts w:eastAsia="Calibri"/>
          <w:color w:val="000000"/>
          <w:sz w:val="12"/>
          <w:szCs w:val="12"/>
          <w:lang w:eastAsia="en-US"/>
        </w:rPr>
        <w:t xml:space="preserve">, </w:t>
      </w:r>
      <w:hyperlink r:id="rId88" w:history="1">
        <w:r w:rsidRPr="00617579">
          <w:rPr>
            <w:rFonts w:eastAsia="Calibri"/>
            <w:color w:val="000000"/>
            <w:sz w:val="12"/>
            <w:szCs w:val="12"/>
            <w:lang w:eastAsia="en-US"/>
          </w:rPr>
          <w:t>5</w:t>
        </w:r>
      </w:hyperlink>
      <w:r w:rsidRPr="00617579">
        <w:rPr>
          <w:rFonts w:eastAsia="Calibri"/>
          <w:color w:val="000000"/>
          <w:sz w:val="12"/>
          <w:szCs w:val="12"/>
          <w:lang w:eastAsia="en-US"/>
        </w:rPr>
        <w:t xml:space="preserve">, </w:t>
      </w:r>
      <w:hyperlink r:id="rId89" w:history="1">
        <w:r w:rsidRPr="00617579">
          <w:rPr>
            <w:rFonts w:eastAsia="Calibri"/>
            <w:color w:val="000000"/>
            <w:sz w:val="12"/>
            <w:szCs w:val="12"/>
            <w:lang w:eastAsia="en-US"/>
          </w:rPr>
          <w:t>26</w:t>
        </w:r>
      </w:hyperlink>
      <w:r w:rsidRPr="00617579">
        <w:rPr>
          <w:rFonts w:eastAsia="Calibri"/>
          <w:color w:val="000000"/>
          <w:sz w:val="12"/>
          <w:szCs w:val="12"/>
          <w:lang w:eastAsia="en-US"/>
        </w:rPr>
        <w:t xml:space="preserve"> и </w:t>
      </w:r>
      <w:hyperlink r:id="rId90" w:history="1">
        <w:r w:rsidRPr="00617579">
          <w:rPr>
            <w:rFonts w:eastAsia="Calibri"/>
            <w:color w:val="000000"/>
            <w:sz w:val="12"/>
            <w:szCs w:val="12"/>
            <w:lang w:eastAsia="en-US"/>
          </w:rPr>
          <w:t>33 части 1 статьи 93</w:t>
        </w:r>
      </w:hyperlink>
      <w:r w:rsidRPr="00617579">
        <w:rPr>
          <w:rFonts w:eastAsia="Calibri"/>
          <w:color w:val="000000"/>
          <w:sz w:val="12"/>
          <w:szCs w:val="12"/>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обоснованию подлежит годовой объем указанных закупок.</w:t>
      </w:r>
    </w:p>
    <w:tbl>
      <w:tblPr>
        <w:tblpPr w:leftFromText="180" w:rightFromText="180" w:vertAnchor="page" w:horzAnchor="page" w:tblpX="6913" w:tblpY="161"/>
        <w:tblW w:w="0" w:type="auto"/>
        <w:tblLook w:val="04A0"/>
      </w:tblPr>
      <w:tblGrid>
        <w:gridCol w:w="4928"/>
      </w:tblGrid>
      <w:tr w:rsidR="00CB3158" w:rsidRPr="00C96100" w:rsidTr="00AF1A0F">
        <w:trPr>
          <w:trHeight w:val="72"/>
        </w:trPr>
        <w:tc>
          <w:tcPr>
            <w:tcW w:w="4928" w:type="dxa"/>
            <w:shd w:val="clear" w:color="auto" w:fill="auto"/>
          </w:tcPr>
          <w:p w:rsidR="00CB3158" w:rsidRPr="00ED72CD" w:rsidRDefault="00CB3158" w:rsidP="00AF1A0F">
            <w:pPr>
              <w:ind w:left="-567" w:firstLine="567"/>
              <w:rPr>
                <w:color w:val="000000"/>
                <w:sz w:val="12"/>
                <w:szCs w:val="12"/>
              </w:rPr>
            </w:pPr>
            <w:r w:rsidRPr="00ED72CD">
              <w:rPr>
                <w:color w:val="000000"/>
                <w:sz w:val="12"/>
                <w:szCs w:val="12"/>
              </w:rPr>
              <w:t>Приложение  № 2</w:t>
            </w:r>
          </w:p>
          <w:p w:rsidR="00CB3158" w:rsidRPr="00ED72CD" w:rsidRDefault="00CB3158" w:rsidP="00AF1A0F">
            <w:pPr>
              <w:ind w:left="-567" w:firstLine="283"/>
              <w:rPr>
                <w:color w:val="000000"/>
                <w:sz w:val="12"/>
                <w:szCs w:val="12"/>
              </w:rPr>
            </w:pPr>
            <w:r w:rsidRPr="00ED72CD">
              <w:rPr>
                <w:color w:val="000000"/>
                <w:sz w:val="12"/>
                <w:szCs w:val="12"/>
              </w:rPr>
              <w:t>к    постановлению  администрации У</w:t>
            </w:r>
            <w:r w:rsidRPr="00ED72CD">
              <w:rPr>
                <w:sz w:val="12"/>
                <w:szCs w:val="12"/>
              </w:rPr>
              <w:t xml:space="preserve">беевского сель   </w:t>
            </w:r>
            <w:proofErr w:type="spellStart"/>
            <w:proofErr w:type="gramStart"/>
            <w:r w:rsidRPr="00ED72CD">
              <w:rPr>
                <w:sz w:val="12"/>
                <w:szCs w:val="12"/>
              </w:rPr>
              <w:t>сель</w:t>
            </w:r>
            <w:proofErr w:type="spellEnd"/>
            <w:proofErr w:type="gramEnd"/>
            <w:r w:rsidRPr="00ED72CD">
              <w:rPr>
                <w:sz w:val="12"/>
                <w:szCs w:val="12"/>
              </w:rPr>
              <w:t xml:space="preserve">    </w:t>
            </w:r>
            <w:proofErr w:type="spellStart"/>
            <w:r w:rsidRPr="00ED72CD">
              <w:rPr>
                <w:sz w:val="12"/>
                <w:szCs w:val="12"/>
              </w:rPr>
              <w:t>ского</w:t>
            </w:r>
            <w:proofErr w:type="spellEnd"/>
            <w:r w:rsidRPr="00ED72CD">
              <w:rPr>
                <w:sz w:val="12"/>
                <w:szCs w:val="12"/>
              </w:rPr>
              <w:t xml:space="preserve"> поселения </w:t>
            </w:r>
            <w:r w:rsidRPr="00ED72CD">
              <w:rPr>
                <w:color w:val="000000"/>
                <w:sz w:val="12"/>
                <w:szCs w:val="12"/>
              </w:rPr>
              <w:t>Красноармейского</w:t>
            </w:r>
          </w:p>
          <w:p w:rsidR="00CB3158" w:rsidRPr="002C4828" w:rsidRDefault="00CB3158" w:rsidP="00AF1A0F">
            <w:pPr>
              <w:ind w:left="-567" w:firstLine="283"/>
              <w:rPr>
                <w:color w:val="000000"/>
                <w:sz w:val="24"/>
                <w:szCs w:val="24"/>
              </w:rPr>
            </w:pPr>
            <w:proofErr w:type="spellStart"/>
            <w:proofErr w:type="gramStart"/>
            <w:r w:rsidRPr="00ED72CD">
              <w:rPr>
                <w:color w:val="000000"/>
                <w:sz w:val="12"/>
                <w:szCs w:val="12"/>
              </w:rPr>
              <w:t>р</w:t>
            </w:r>
            <w:proofErr w:type="spellEnd"/>
            <w:proofErr w:type="gramEnd"/>
            <w:r w:rsidRPr="00ED72CD">
              <w:rPr>
                <w:color w:val="000000"/>
                <w:sz w:val="12"/>
                <w:szCs w:val="12"/>
              </w:rPr>
              <w:t xml:space="preserve">    района   от 10.04.2019  № 29</w:t>
            </w:r>
          </w:p>
        </w:tc>
      </w:tr>
    </w:tbl>
    <w:tbl>
      <w:tblPr>
        <w:tblpPr w:leftFromText="180" w:rightFromText="180" w:vertAnchor="page" w:horzAnchor="margin" w:tblpY="11845"/>
        <w:tblW w:w="0" w:type="auto"/>
        <w:tblLook w:val="04A0"/>
      </w:tblPr>
      <w:tblGrid>
        <w:gridCol w:w="5923"/>
      </w:tblGrid>
      <w:tr w:rsidR="00ED72CD" w:rsidRPr="00AF1A0F" w:rsidTr="00ED72CD">
        <w:trPr>
          <w:trHeight w:val="38"/>
        </w:trPr>
        <w:tc>
          <w:tcPr>
            <w:tcW w:w="5923" w:type="dxa"/>
            <w:shd w:val="clear" w:color="auto" w:fill="auto"/>
          </w:tcPr>
          <w:p w:rsidR="00ED72CD" w:rsidRPr="00AF1A0F" w:rsidRDefault="00ED72CD" w:rsidP="00ED72CD">
            <w:pPr>
              <w:ind w:left="-567" w:firstLine="567"/>
              <w:rPr>
                <w:color w:val="000000"/>
                <w:sz w:val="12"/>
                <w:szCs w:val="12"/>
              </w:rPr>
            </w:pPr>
            <w:r w:rsidRPr="00AF1A0F">
              <w:rPr>
                <w:color w:val="000000"/>
                <w:sz w:val="12"/>
                <w:szCs w:val="12"/>
              </w:rPr>
              <w:t>Приложение  № 2</w:t>
            </w:r>
          </w:p>
          <w:p w:rsidR="00ED72CD" w:rsidRPr="00AF1A0F" w:rsidRDefault="00ED72CD" w:rsidP="00ED72CD">
            <w:pPr>
              <w:ind w:left="-567" w:firstLine="283"/>
              <w:rPr>
                <w:color w:val="000000"/>
                <w:sz w:val="12"/>
                <w:szCs w:val="12"/>
              </w:rPr>
            </w:pPr>
            <w:r w:rsidRPr="00AF1A0F">
              <w:rPr>
                <w:color w:val="000000"/>
                <w:sz w:val="12"/>
                <w:szCs w:val="12"/>
              </w:rPr>
              <w:t>к    постановлению  администрации У</w:t>
            </w:r>
            <w:r w:rsidRPr="00AF1A0F">
              <w:rPr>
                <w:sz w:val="12"/>
                <w:szCs w:val="12"/>
              </w:rPr>
              <w:t xml:space="preserve">беевского сель   </w:t>
            </w:r>
            <w:proofErr w:type="spellStart"/>
            <w:r w:rsidRPr="00AF1A0F">
              <w:rPr>
                <w:sz w:val="12"/>
                <w:szCs w:val="12"/>
              </w:rPr>
              <w:t>селького</w:t>
            </w:r>
            <w:proofErr w:type="spellEnd"/>
            <w:r w:rsidRPr="00AF1A0F">
              <w:rPr>
                <w:sz w:val="12"/>
                <w:szCs w:val="12"/>
              </w:rPr>
              <w:t xml:space="preserve"> поселения </w:t>
            </w:r>
            <w:r w:rsidRPr="00AF1A0F">
              <w:rPr>
                <w:color w:val="000000"/>
                <w:sz w:val="12"/>
                <w:szCs w:val="12"/>
              </w:rPr>
              <w:t>Красноармейского</w:t>
            </w:r>
          </w:p>
          <w:p w:rsidR="00ED72CD" w:rsidRPr="00AF1A0F" w:rsidRDefault="00ED72CD" w:rsidP="00ED72CD">
            <w:pPr>
              <w:ind w:left="-567" w:firstLine="283"/>
              <w:rPr>
                <w:color w:val="000000"/>
                <w:sz w:val="12"/>
                <w:szCs w:val="12"/>
              </w:rPr>
            </w:pPr>
            <w:proofErr w:type="spellStart"/>
            <w:proofErr w:type="gramStart"/>
            <w:r w:rsidRPr="00AF1A0F">
              <w:rPr>
                <w:color w:val="000000"/>
                <w:sz w:val="12"/>
                <w:szCs w:val="12"/>
              </w:rPr>
              <w:t>р</w:t>
            </w:r>
            <w:proofErr w:type="spellEnd"/>
            <w:proofErr w:type="gramEnd"/>
            <w:r w:rsidRPr="00AF1A0F">
              <w:rPr>
                <w:color w:val="000000"/>
                <w:sz w:val="12"/>
                <w:szCs w:val="12"/>
              </w:rPr>
              <w:t xml:space="preserve">    района   от 10.04.2019  № 29</w:t>
            </w:r>
          </w:p>
        </w:tc>
      </w:tr>
    </w:tbl>
    <w:p w:rsidR="00AF1A0F" w:rsidRPr="00AF1A0F" w:rsidRDefault="00AF1A0F" w:rsidP="00AF1A0F">
      <w:pPr>
        <w:jc w:val="center"/>
        <w:rPr>
          <w:b/>
          <w:color w:val="000000"/>
          <w:sz w:val="12"/>
          <w:szCs w:val="12"/>
        </w:rPr>
      </w:pPr>
      <w:r w:rsidRPr="00AF1A0F">
        <w:rPr>
          <w:b/>
          <w:color w:val="000000"/>
          <w:sz w:val="12"/>
          <w:szCs w:val="12"/>
        </w:rPr>
        <w:t xml:space="preserve">Форма &lt;1&gt;  </w:t>
      </w:r>
    </w:p>
    <w:p w:rsidR="00AF1A0F" w:rsidRPr="00AF1A0F" w:rsidRDefault="00AF1A0F" w:rsidP="00AF1A0F">
      <w:pPr>
        <w:rPr>
          <w:b/>
          <w:color w:val="000000"/>
          <w:sz w:val="12"/>
          <w:szCs w:val="12"/>
        </w:rPr>
      </w:pPr>
      <w:r w:rsidRPr="00AF1A0F">
        <w:rPr>
          <w:b/>
          <w:color w:val="000000"/>
          <w:sz w:val="12"/>
          <w:szCs w:val="12"/>
        </w:rPr>
        <w:t>обоснования закупок товаров, работ и услуг для обеспечения нужд</w:t>
      </w:r>
    </w:p>
    <w:p w:rsidR="00AF1A0F" w:rsidRPr="00AF1A0F" w:rsidRDefault="00AF1A0F" w:rsidP="00AF1A0F">
      <w:pPr>
        <w:rPr>
          <w:b/>
          <w:color w:val="000000"/>
          <w:sz w:val="12"/>
          <w:szCs w:val="12"/>
        </w:rPr>
      </w:pPr>
      <w:r w:rsidRPr="00AF1A0F">
        <w:rPr>
          <w:b/>
          <w:color w:val="000000"/>
          <w:sz w:val="12"/>
          <w:szCs w:val="12"/>
        </w:rPr>
        <w:t xml:space="preserve">администрации </w:t>
      </w:r>
      <w:r w:rsidRPr="00AF1A0F">
        <w:rPr>
          <w:b/>
          <w:sz w:val="12"/>
          <w:szCs w:val="12"/>
        </w:rPr>
        <w:t>Убеевского сельского поселения</w:t>
      </w:r>
      <w:r w:rsidRPr="00AF1A0F">
        <w:rPr>
          <w:sz w:val="12"/>
          <w:szCs w:val="12"/>
        </w:rPr>
        <w:t xml:space="preserve"> </w:t>
      </w:r>
      <w:r w:rsidRPr="00AF1A0F">
        <w:rPr>
          <w:b/>
          <w:color w:val="000000"/>
          <w:sz w:val="12"/>
          <w:szCs w:val="12"/>
        </w:rPr>
        <w:t>Красноармейского</w:t>
      </w:r>
    </w:p>
    <w:p w:rsidR="00AF1A0F" w:rsidRPr="00AF1A0F" w:rsidRDefault="00AF1A0F" w:rsidP="00AF1A0F">
      <w:pPr>
        <w:rPr>
          <w:b/>
          <w:color w:val="000000"/>
          <w:sz w:val="12"/>
          <w:szCs w:val="12"/>
        </w:rPr>
      </w:pPr>
      <w:r w:rsidRPr="00AF1A0F">
        <w:rPr>
          <w:b/>
          <w:color w:val="000000"/>
          <w:sz w:val="12"/>
          <w:szCs w:val="12"/>
        </w:rPr>
        <w:t xml:space="preserve"> района Чувашской Республики при формировании и утверждении плана закупок</w:t>
      </w:r>
    </w:p>
    <w:p w:rsidR="00AF1A0F" w:rsidRPr="00AF1A0F" w:rsidRDefault="00AF1A0F" w:rsidP="00AF1A0F">
      <w:pPr>
        <w:jc w:val="center"/>
        <w:rPr>
          <w:b/>
          <w:color w:val="000000"/>
          <w:sz w:val="12"/>
          <w:szCs w:val="12"/>
        </w:rPr>
      </w:pPr>
    </w:p>
    <w:tbl>
      <w:tblPr>
        <w:tblW w:w="16162" w:type="dxa"/>
        <w:tblInd w:w="-398" w:type="dxa"/>
        <w:tblLayout w:type="fixed"/>
        <w:tblCellMar>
          <w:left w:w="28" w:type="dxa"/>
          <w:right w:w="28" w:type="dxa"/>
        </w:tblCellMar>
        <w:tblLook w:val="0000"/>
      </w:tblPr>
      <w:tblGrid>
        <w:gridCol w:w="373"/>
        <w:gridCol w:w="25"/>
        <w:gridCol w:w="737"/>
        <w:gridCol w:w="709"/>
        <w:gridCol w:w="639"/>
        <w:gridCol w:w="778"/>
        <w:gridCol w:w="1699"/>
        <w:gridCol w:w="144"/>
        <w:gridCol w:w="2126"/>
        <w:gridCol w:w="1106"/>
        <w:gridCol w:w="284"/>
        <w:gridCol w:w="365"/>
        <w:gridCol w:w="1858"/>
        <w:gridCol w:w="329"/>
        <w:gridCol w:w="27"/>
        <w:gridCol w:w="1277"/>
        <w:gridCol w:w="397"/>
        <w:gridCol w:w="227"/>
        <w:gridCol w:w="1871"/>
        <w:gridCol w:w="397"/>
        <w:gridCol w:w="397"/>
        <w:gridCol w:w="397"/>
      </w:tblGrid>
      <w:tr w:rsidR="00AF1A0F" w:rsidRPr="00AF1A0F" w:rsidTr="00ED72CD">
        <w:trPr>
          <w:gridBefore w:val="2"/>
          <w:gridAfter w:val="9"/>
          <w:wBefore w:w="398" w:type="dxa"/>
          <w:wAfter w:w="5319" w:type="dxa"/>
          <w:cantSplit/>
          <w:trHeight w:val="117"/>
        </w:trPr>
        <w:tc>
          <w:tcPr>
            <w:tcW w:w="4562" w:type="dxa"/>
            <w:gridSpan w:val="5"/>
            <w:tcBorders>
              <w:top w:val="nil"/>
              <w:left w:val="nil"/>
              <w:bottom w:val="nil"/>
              <w:right w:val="nil"/>
            </w:tcBorders>
          </w:tcPr>
          <w:p w:rsidR="00AF1A0F" w:rsidRPr="00AF1A0F" w:rsidRDefault="00AF1A0F" w:rsidP="00AF1A0F">
            <w:pPr>
              <w:autoSpaceDE w:val="0"/>
              <w:autoSpaceDN w:val="0"/>
              <w:rPr>
                <w:sz w:val="12"/>
                <w:szCs w:val="12"/>
              </w:rPr>
            </w:pPr>
            <w:proofErr w:type="gramStart"/>
            <w:r w:rsidRPr="00AF1A0F">
              <w:rPr>
                <w:sz w:val="12"/>
                <w:szCs w:val="12"/>
              </w:rPr>
              <w:t>Вид документа (базовый (0); измененный (порядковый код</w:t>
            </w:r>
            <w:proofErr w:type="gramEnd"/>
          </w:p>
        </w:tc>
        <w:tc>
          <w:tcPr>
            <w:tcW w:w="4025" w:type="dxa"/>
            <w:gridSpan w:val="5"/>
            <w:tcBorders>
              <w:top w:val="nil"/>
              <w:left w:val="nil"/>
              <w:bottom w:val="nil"/>
              <w:right w:val="nil"/>
            </w:tcBorders>
          </w:tcPr>
          <w:p w:rsidR="00AF1A0F" w:rsidRPr="00AF1A0F" w:rsidRDefault="00AF1A0F" w:rsidP="00AF1A0F">
            <w:pPr>
              <w:autoSpaceDE w:val="0"/>
              <w:autoSpaceDN w:val="0"/>
              <w:ind w:right="85"/>
              <w:rPr>
                <w:sz w:val="12"/>
                <w:szCs w:val="12"/>
              </w:rPr>
            </w:pPr>
            <w:r w:rsidRPr="00AF1A0F">
              <w:rPr>
                <w:sz w:val="12"/>
                <w:szCs w:val="12"/>
              </w:rPr>
              <w:t xml:space="preserve">     изменения</w:t>
            </w:r>
          </w:p>
        </w:tc>
        <w:tc>
          <w:tcPr>
            <w:tcW w:w="1858" w:type="dxa"/>
            <w:tcBorders>
              <w:top w:val="single" w:sz="4" w:space="0" w:color="auto"/>
              <w:left w:val="single" w:sz="4" w:space="0" w:color="auto"/>
              <w:bottom w:val="nil"/>
              <w:right w:val="single" w:sz="4" w:space="0" w:color="auto"/>
            </w:tcBorders>
          </w:tcPr>
          <w:p w:rsidR="00AF1A0F" w:rsidRPr="00AF1A0F" w:rsidRDefault="00AF1A0F" w:rsidP="00AF1A0F">
            <w:pPr>
              <w:autoSpaceDE w:val="0"/>
              <w:autoSpaceDN w:val="0"/>
              <w:jc w:val="center"/>
              <w:rPr>
                <w:sz w:val="12"/>
                <w:szCs w:val="12"/>
              </w:rPr>
            </w:pPr>
          </w:p>
        </w:tc>
      </w:tr>
      <w:tr w:rsidR="00AF1A0F" w:rsidRPr="00AF1A0F" w:rsidTr="00ED72CD">
        <w:trPr>
          <w:gridBefore w:val="2"/>
          <w:gridAfter w:val="9"/>
          <w:wBefore w:w="398" w:type="dxa"/>
          <w:wAfter w:w="5319" w:type="dxa"/>
          <w:trHeight w:val="117"/>
        </w:trPr>
        <w:tc>
          <w:tcPr>
            <w:tcW w:w="2085" w:type="dxa"/>
            <w:gridSpan w:val="3"/>
            <w:tcBorders>
              <w:top w:val="nil"/>
              <w:left w:val="nil"/>
              <w:bottom w:val="single" w:sz="4" w:space="0" w:color="auto"/>
              <w:right w:val="nil"/>
            </w:tcBorders>
          </w:tcPr>
          <w:p w:rsidR="00AF1A0F" w:rsidRPr="00AF1A0F" w:rsidRDefault="00AF1A0F" w:rsidP="00AF1A0F">
            <w:pPr>
              <w:autoSpaceDE w:val="0"/>
              <w:autoSpaceDN w:val="0"/>
              <w:rPr>
                <w:sz w:val="12"/>
                <w:szCs w:val="12"/>
              </w:rPr>
            </w:pPr>
            <w:r w:rsidRPr="00AF1A0F">
              <w:rPr>
                <w:sz w:val="12"/>
                <w:szCs w:val="12"/>
              </w:rPr>
              <w:t>изменения плана закупок)</w:t>
            </w:r>
          </w:p>
        </w:tc>
        <w:tc>
          <w:tcPr>
            <w:tcW w:w="2477" w:type="dxa"/>
            <w:gridSpan w:val="2"/>
            <w:tcBorders>
              <w:top w:val="nil"/>
              <w:left w:val="nil"/>
              <w:bottom w:val="single" w:sz="4" w:space="0" w:color="auto"/>
              <w:right w:val="nil"/>
            </w:tcBorders>
          </w:tcPr>
          <w:p w:rsidR="00AF1A0F" w:rsidRPr="00AF1A0F" w:rsidRDefault="00AF1A0F" w:rsidP="00AF1A0F">
            <w:pPr>
              <w:autoSpaceDE w:val="0"/>
              <w:autoSpaceDN w:val="0"/>
              <w:jc w:val="center"/>
              <w:rPr>
                <w:sz w:val="12"/>
                <w:szCs w:val="12"/>
              </w:rPr>
            </w:pPr>
          </w:p>
        </w:tc>
        <w:tc>
          <w:tcPr>
            <w:tcW w:w="4025" w:type="dxa"/>
            <w:gridSpan w:val="5"/>
            <w:tcBorders>
              <w:top w:val="nil"/>
              <w:left w:val="nil"/>
              <w:bottom w:val="nil"/>
              <w:right w:val="nil"/>
            </w:tcBorders>
          </w:tcPr>
          <w:p w:rsidR="00AF1A0F" w:rsidRPr="00AF1A0F" w:rsidRDefault="00AF1A0F" w:rsidP="00AF1A0F">
            <w:pPr>
              <w:autoSpaceDE w:val="0"/>
              <w:autoSpaceDN w:val="0"/>
              <w:rPr>
                <w:sz w:val="12"/>
                <w:szCs w:val="12"/>
              </w:rPr>
            </w:pPr>
          </w:p>
        </w:tc>
        <w:tc>
          <w:tcPr>
            <w:tcW w:w="1858" w:type="dxa"/>
            <w:tcBorders>
              <w:top w:val="nil"/>
              <w:left w:val="single" w:sz="4" w:space="0" w:color="auto"/>
              <w:bottom w:val="single" w:sz="4" w:space="0" w:color="auto"/>
              <w:right w:val="single" w:sz="4" w:space="0" w:color="auto"/>
            </w:tcBorders>
          </w:tcPr>
          <w:p w:rsidR="00AF1A0F" w:rsidRPr="00AF1A0F" w:rsidRDefault="00AF1A0F" w:rsidP="00AF1A0F">
            <w:pPr>
              <w:autoSpaceDE w:val="0"/>
              <w:autoSpaceDN w:val="0"/>
              <w:jc w:val="center"/>
              <w:rPr>
                <w:sz w:val="12"/>
                <w:szCs w:val="12"/>
              </w:rPr>
            </w:pPr>
          </w:p>
        </w:tc>
      </w:tr>
      <w:tr w:rsidR="00AF1A0F" w:rsidRPr="00AF1A0F" w:rsidTr="00ED7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4963" w:type="dxa"/>
        </w:trPr>
        <w:tc>
          <w:tcPr>
            <w:tcW w:w="373" w:type="dxa"/>
            <w:vAlign w:val="center"/>
          </w:tcPr>
          <w:p w:rsidR="00AF1A0F" w:rsidRPr="00AF1A0F" w:rsidRDefault="00AF1A0F" w:rsidP="00AF1A0F">
            <w:pPr>
              <w:autoSpaceDE w:val="0"/>
              <w:autoSpaceDN w:val="0"/>
              <w:jc w:val="center"/>
              <w:rPr>
                <w:sz w:val="12"/>
                <w:szCs w:val="12"/>
              </w:rPr>
            </w:pPr>
            <w:r w:rsidRPr="00AF1A0F">
              <w:rPr>
                <w:sz w:val="12"/>
                <w:szCs w:val="12"/>
              </w:rPr>
              <w:t xml:space="preserve"> </w:t>
            </w:r>
            <w:proofErr w:type="spellStart"/>
            <w:proofErr w:type="gramStart"/>
            <w:r w:rsidRPr="00AF1A0F">
              <w:rPr>
                <w:sz w:val="12"/>
                <w:szCs w:val="12"/>
              </w:rPr>
              <w:t>п</w:t>
            </w:r>
            <w:proofErr w:type="spellEnd"/>
            <w:proofErr w:type="gramEnd"/>
            <w:r w:rsidRPr="00AF1A0F">
              <w:rPr>
                <w:sz w:val="12"/>
                <w:szCs w:val="12"/>
              </w:rPr>
              <w:t>/</w:t>
            </w:r>
            <w:proofErr w:type="spellStart"/>
            <w:r w:rsidRPr="00AF1A0F">
              <w:rPr>
                <w:sz w:val="12"/>
                <w:szCs w:val="12"/>
              </w:rPr>
              <w:t>п</w:t>
            </w:r>
            <w:proofErr w:type="spellEnd"/>
          </w:p>
        </w:tc>
        <w:tc>
          <w:tcPr>
            <w:tcW w:w="762" w:type="dxa"/>
            <w:gridSpan w:val="2"/>
            <w:vAlign w:val="center"/>
          </w:tcPr>
          <w:p w:rsidR="00AF1A0F" w:rsidRPr="00AF1A0F" w:rsidRDefault="00AF1A0F" w:rsidP="00AF1A0F">
            <w:pPr>
              <w:autoSpaceDE w:val="0"/>
              <w:autoSpaceDN w:val="0"/>
              <w:jc w:val="center"/>
              <w:rPr>
                <w:sz w:val="12"/>
                <w:szCs w:val="12"/>
              </w:rPr>
            </w:pPr>
            <w:r w:rsidRPr="00AF1A0F">
              <w:rPr>
                <w:sz w:val="12"/>
                <w:szCs w:val="12"/>
              </w:rPr>
              <w:t>Иденти</w:t>
            </w:r>
            <w:r w:rsidRPr="00AF1A0F">
              <w:rPr>
                <w:sz w:val="12"/>
                <w:szCs w:val="12"/>
              </w:rPr>
              <w:softHyphen/>
              <w:t>фикаци</w:t>
            </w:r>
            <w:r w:rsidRPr="00AF1A0F">
              <w:rPr>
                <w:sz w:val="12"/>
                <w:szCs w:val="12"/>
              </w:rPr>
              <w:softHyphen/>
              <w:t>онный код закуп</w:t>
            </w:r>
            <w:r w:rsidRPr="00AF1A0F">
              <w:rPr>
                <w:sz w:val="12"/>
                <w:szCs w:val="12"/>
              </w:rPr>
              <w:softHyphen/>
              <w:t>ки </w:t>
            </w:r>
            <w:r w:rsidRPr="00AF1A0F">
              <w:rPr>
                <w:sz w:val="12"/>
                <w:szCs w:val="12"/>
                <w:vertAlign w:val="superscript"/>
              </w:rPr>
              <w:t>&lt;2&gt;</w:t>
            </w:r>
          </w:p>
        </w:tc>
        <w:tc>
          <w:tcPr>
            <w:tcW w:w="709" w:type="dxa"/>
            <w:vAlign w:val="center"/>
          </w:tcPr>
          <w:p w:rsidR="00AF1A0F" w:rsidRPr="00AF1A0F" w:rsidRDefault="00AF1A0F" w:rsidP="00AF1A0F">
            <w:pPr>
              <w:autoSpaceDE w:val="0"/>
              <w:autoSpaceDN w:val="0"/>
              <w:jc w:val="center"/>
              <w:rPr>
                <w:sz w:val="12"/>
                <w:szCs w:val="12"/>
              </w:rPr>
            </w:pPr>
            <w:r w:rsidRPr="00AF1A0F">
              <w:rPr>
                <w:sz w:val="12"/>
                <w:szCs w:val="12"/>
              </w:rPr>
              <w:t>Наимено</w:t>
            </w:r>
            <w:r w:rsidRPr="00AF1A0F">
              <w:rPr>
                <w:sz w:val="12"/>
                <w:szCs w:val="12"/>
              </w:rPr>
              <w:softHyphen/>
              <w:t>вание объекта и (или) объектов закупки</w:t>
            </w:r>
          </w:p>
        </w:tc>
        <w:tc>
          <w:tcPr>
            <w:tcW w:w="1417" w:type="dxa"/>
            <w:gridSpan w:val="2"/>
            <w:vAlign w:val="center"/>
          </w:tcPr>
          <w:p w:rsidR="00AF1A0F" w:rsidRPr="00AF1A0F" w:rsidRDefault="00AF1A0F" w:rsidP="00AF1A0F">
            <w:pPr>
              <w:autoSpaceDE w:val="0"/>
              <w:autoSpaceDN w:val="0"/>
              <w:jc w:val="center"/>
              <w:rPr>
                <w:sz w:val="12"/>
                <w:szCs w:val="12"/>
              </w:rPr>
            </w:pPr>
            <w:r w:rsidRPr="00AF1A0F">
              <w:rPr>
                <w:sz w:val="12"/>
                <w:szCs w:val="12"/>
              </w:rPr>
              <w:t>Наименование государственной программы или программы субъекта Российской Федерации, муниципальной программы (в том числе целевой программы, ведомственной целевой программы, иного документа стратегического и программно-целевого планирования) в случае, если закупка планируется в рамках указанной программы</w:t>
            </w:r>
          </w:p>
        </w:tc>
        <w:tc>
          <w:tcPr>
            <w:tcW w:w="1843" w:type="dxa"/>
            <w:gridSpan w:val="2"/>
            <w:vAlign w:val="center"/>
          </w:tcPr>
          <w:p w:rsidR="00AF1A0F" w:rsidRPr="00AF1A0F" w:rsidRDefault="00AF1A0F" w:rsidP="00AF1A0F">
            <w:pPr>
              <w:autoSpaceDE w:val="0"/>
              <w:autoSpaceDN w:val="0"/>
              <w:jc w:val="center"/>
              <w:rPr>
                <w:sz w:val="12"/>
                <w:szCs w:val="12"/>
              </w:rPr>
            </w:pPr>
            <w:r w:rsidRPr="00AF1A0F">
              <w:rPr>
                <w:sz w:val="12"/>
                <w:szCs w:val="12"/>
              </w:rPr>
              <w:t>Наименование мероприятия государственной программы или программы субъекта Российской Федерации, муниципальной программы (в том числе целевой программы, ведомственной целевой программы, иного документа стратегического и программно-целевого планирования), наименование функции, полномочия государственного органа, органа управления государственным внебюджетным фондом, муниципального органа и (или) наименование международного договора Российской Федерации</w:t>
            </w:r>
          </w:p>
        </w:tc>
        <w:tc>
          <w:tcPr>
            <w:tcW w:w="2126" w:type="dxa"/>
            <w:vAlign w:val="center"/>
          </w:tcPr>
          <w:p w:rsidR="00AF1A0F" w:rsidRPr="00AF1A0F" w:rsidRDefault="00AF1A0F" w:rsidP="00AF1A0F">
            <w:pPr>
              <w:autoSpaceDE w:val="0"/>
              <w:autoSpaceDN w:val="0"/>
              <w:jc w:val="center"/>
              <w:rPr>
                <w:sz w:val="12"/>
                <w:szCs w:val="12"/>
              </w:rPr>
            </w:pPr>
            <w:r w:rsidRPr="00AF1A0F">
              <w:rPr>
                <w:sz w:val="12"/>
                <w:szCs w:val="12"/>
              </w:rPr>
              <w:t>Обоснование соответствия объекта и (или) объектов закупки мероприятию государственной (муниципальной) программы, функциям, полномочиям и (или) международному договору Российской Федерации</w:t>
            </w:r>
          </w:p>
        </w:tc>
        <w:tc>
          <w:tcPr>
            <w:tcW w:w="3969" w:type="dxa"/>
            <w:gridSpan w:val="6"/>
            <w:vAlign w:val="center"/>
          </w:tcPr>
          <w:p w:rsidR="00AF1A0F" w:rsidRPr="00AF1A0F" w:rsidRDefault="00AF1A0F" w:rsidP="00AF1A0F">
            <w:pPr>
              <w:autoSpaceDE w:val="0"/>
              <w:autoSpaceDN w:val="0"/>
              <w:jc w:val="center"/>
              <w:rPr>
                <w:sz w:val="12"/>
                <w:szCs w:val="12"/>
              </w:rPr>
            </w:pPr>
            <w:proofErr w:type="gramStart"/>
            <w:r w:rsidRPr="00AF1A0F">
              <w:rPr>
                <w:sz w:val="12"/>
                <w:szCs w:val="12"/>
              </w:rPr>
              <w:t>Полное наименование, дата принятия и номер утвержденных в соответствии со статьей 19 Федерального закона “О контрактной системе в сфере закупок товаров, работ, услуг для обеспечения государственных и муниципальных нужд” нормативных правовых (правовых) актов, устанавливающих требования к отдельным видам товаров, работ и услуг (в том числе предельные цены товаров, работ и услуг) и (или) к определению нормативных затрат на обеспечение функций</w:t>
            </w:r>
            <w:proofErr w:type="gramEnd"/>
            <w:r w:rsidRPr="00AF1A0F">
              <w:rPr>
                <w:sz w:val="12"/>
                <w:szCs w:val="12"/>
              </w:rPr>
              <w:t>, полномочий государственных органов, органов управления государственными внебюджетными фондами, муниципальных органов, в том числе подведомственных указанным органам казенных учреждений, или указание на отсутствие такого акта для соответствующего объекта и (или) соответствующих объектов закупки</w:t>
            </w:r>
          </w:p>
        </w:tc>
      </w:tr>
      <w:tr w:rsidR="00AF1A0F" w:rsidRPr="00AF1A0F" w:rsidTr="00ED7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4963" w:type="dxa"/>
        </w:trPr>
        <w:tc>
          <w:tcPr>
            <w:tcW w:w="373" w:type="dxa"/>
          </w:tcPr>
          <w:p w:rsidR="00AF1A0F" w:rsidRPr="00AF1A0F" w:rsidRDefault="00AF1A0F" w:rsidP="00AF1A0F">
            <w:pPr>
              <w:autoSpaceDE w:val="0"/>
              <w:autoSpaceDN w:val="0"/>
              <w:jc w:val="center"/>
              <w:rPr>
                <w:sz w:val="12"/>
                <w:szCs w:val="12"/>
              </w:rPr>
            </w:pPr>
            <w:r w:rsidRPr="00AF1A0F">
              <w:rPr>
                <w:sz w:val="12"/>
                <w:szCs w:val="12"/>
              </w:rPr>
              <w:t>1</w:t>
            </w:r>
          </w:p>
        </w:tc>
        <w:tc>
          <w:tcPr>
            <w:tcW w:w="762" w:type="dxa"/>
            <w:gridSpan w:val="2"/>
          </w:tcPr>
          <w:p w:rsidR="00AF1A0F" w:rsidRPr="00AF1A0F" w:rsidRDefault="00AF1A0F" w:rsidP="00AF1A0F">
            <w:pPr>
              <w:autoSpaceDE w:val="0"/>
              <w:autoSpaceDN w:val="0"/>
              <w:jc w:val="center"/>
              <w:rPr>
                <w:sz w:val="12"/>
                <w:szCs w:val="12"/>
              </w:rPr>
            </w:pPr>
            <w:r w:rsidRPr="00AF1A0F">
              <w:rPr>
                <w:sz w:val="12"/>
                <w:szCs w:val="12"/>
              </w:rPr>
              <w:t>2</w:t>
            </w:r>
          </w:p>
        </w:tc>
        <w:tc>
          <w:tcPr>
            <w:tcW w:w="709" w:type="dxa"/>
          </w:tcPr>
          <w:p w:rsidR="00AF1A0F" w:rsidRPr="00AF1A0F" w:rsidRDefault="00AF1A0F" w:rsidP="00AF1A0F">
            <w:pPr>
              <w:autoSpaceDE w:val="0"/>
              <w:autoSpaceDN w:val="0"/>
              <w:jc w:val="center"/>
              <w:rPr>
                <w:sz w:val="12"/>
                <w:szCs w:val="12"/>
              </w:rPr>
            </w:pPr>
            <w:r w:rsidRPr="00AF1A0F">
              <w:rPr>
                <w:sz w:val="12"/>
                <w:szCs w:val="12"/>
              </w:rPr>
              <w:t>3</w:t>
            </w:r>
          </w:p>
        </w:tc>
        <w:tc>
          <w:tcPr>
            <w:tcW w:w="1417" w:type="dxa"/>
            <w:gridSpan w:val="2"/>
          </w:tcPr>
          <w:p w:rsidR="00AF1A0F" w:rsidRPr="00AF1A0F" w:rsidRDefault="00AF1A0F" w:rsidP="00AF1A0F">
            <w:pPr>
              <w:autoSpaceDE w:val="0"/>
              <w:autoSpaceDN w:val="0"/>
              <w:jc w:val="center"/>
              <w:rPr>
                <w:sz w:val="12"/>
                <w:szCs w:val="12"/>
              </w:rPr>
            </w:pPr>
            <w:r w:rsidRPr="00AF1A0F">
              <w:rPr>
                <w:sz w:val="12"/>
                <w:szCs w:val="12"/>
              </w:rPr>
              <w:t>4</w:t>
            </w:r>
          </w:p>
        </w:tc>
        <w:tc>
          <w:tcPr>
            <w:tcW w:w="1843" w:type="dxa"/>
            <w:gridSpan w:val="2"/>
          </w:tcPr>
          <w:p w:rsidR="00AF1A0F" w:rsidRPr="00AF1A0F" w:rsidRDefault="00AF1A0F" w:rsidP="00AF1A0F">
            <w:pPr>
              <w:autoSpaceDE w:val="0"/>
              <w:autoSpaceDN w:val="0"/>
              <w:jc w:val="center"/>
              <w:rPr>
                <w:sz w:val="12"/>
                <w:szCs w:val="12"/>
              </w:rPr>
            </w:pPr>
            <w:r w:rsidRPr="00AF1A0F">
              <w:rPr>
                <w:sz w:val="12"/>
                <w:szCs w:val="12"/>
              </w:rPr>
              <w:t>5</w:t>
            </w:r>
          </w:p>
        </w:tc>
        <w:tc>
          <w:tcPr>
            <w:tcW w:w="2126" w:type="dxa"/>
          </w:tcPr>
          <w:p w:rsidR="00AF1A0F" w:rsidRPr="00AF1A0F" w:rsidRDefault="00AF1A0F" w:rsidP="00AF1A0F">
            <w:pPr>
              <w:autoSpaceDE w:val="0"/>
              <w:autoSpaceDN w:val="0"/>
              <w:jc w:val="center"/>
              <w:rPr>
                <w:sz w:val="12"/>
                <w:szCs w:val="12"/>
              </w:rPr>
            </w:pPr>
            <w:r w:rsidRPr="00AF1A0F">
              <w:rPr>
                <w:sz w:val="12"/>
                <w:szCs w:val="12"/>
              </w:rPr>
              <w:t>6</w:t>
            </w:r>
          </w:p>
        </w:tc>
        <w:tc>
          <w:tcPr>
            <w:tcW w:w="3969" w:type="dxa"/>
            <w:gridSpan w:val="6"/>
          </w:tcPr>
          <w:p w:rsidR="00AF1A0F" w:rsidRPr="00AF1A0F" w:rsidRDefault="00AF1A0F" w:rsidP="00AF1A0F">
            <w:pPr>
              <w:autoSpaceDE w:val="0"/>
              <w:autoSpaceDN w:val="0"/>
              <w:jc w:val="center"/>
              <w:rPr>
                <w:sz w:val="12"/>
                <w:szCs w:val="12"/>
              </w:rPr>
            </w:pPr>
            <w:r w:rsidRPr="00AF1A0F">
              <w:rPr>
                <w:sz w:val="12"/>
                <w:szCs w:val="12"/>
              </w:rPr>
              <w:t>7</w:t>
            </w:r>
          </w:p>
        </w:tc>
      </w:tr>
      <w:tr w:rsidR="00AF1A0F" w:rsidRPr="00AF1A0F" w:rsidTr="00ED7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4963" w:type="dxa"/>
        </w:trPr>
        <w:tc>
          <w:tcPr>
            <w:tcW w:w="373" w:type="dxa"/>
          </w:tcPr>
          <w:p w:rsidR="00AF1A0F" w:rsidRPr="00AF1A0F" w:rsidRDefault="00AF1A0F" w:rsidP="00AF1A0F">
            <w:pPr>
              <w:autoSpaceDE w:val="0"/>
              <w:autoSpaceDN w:val="0"/>
              <w:jc w:val="center"/>
              <w:rPr>
                <w:sz w:val="12"/>
                <w:szCs w:val="12"/>
              </w:rPr>
            </w:pPr>
          </w:p>
        </w:tc>
        <w:tc>
          <w:tcPr>
            <w:tcW w:w="762" w:type="dxa"/>
            <w:gridSpan w:val="2"/>
          </w:tcPr>
          <w:p w:rsidR="00AF1A0F" w:rsidRPr="00AF1A0F" w:rsidRDefault="00AF1A0F" w:rsidP="00AF1A0F">
            <w:pPr>
              <w:autoSpaceDE w:val="0"/>
              <w:autoSpaceDN w:val="0"/>
              <w:jc w:val="center"/>
              <w:rPr>
                <w:sz w:val="12"/>
                <w:szCs w:val="12"/>
              </w:rPr>
            </w:pPr>
          </w:p>
        </w:tc>
        <w:tc>
          <w:tcPr>
            <w:tcW w:w="709" w:type="dxa"/>
          </w:tcPr>
          <w:p w:rsidR="00AF1A0F" w:rsidRPr="00AF1A0F" w:rsidRDefault="00AF1A0F" w:rsidP="00AF1A0F">
            <w:pPr>
              <w:autoSpaceDE w:val="0"/>
              <w:autoSpaceDN w:val="0"/>
              <w:rPr>
                <w:sz w:val="12"/>
                <w:szCs w:val="12"/>
              </w:rPr>
            </w:pPr>
          </w:p>
        </w:tc>
        <w:tc>
          <w:tcPr>
            <w:tcW w:w="1417" w:type="dxa"/>
            <w:gridSpan w:val="2"/>
          </w:tcPr>
          <w:p w:rsidR="00AF1A0F" w:rsidRPr="00AF1A0F" w:rsidRDefault="00AF1A0F" w:rsidP="00AF1A0F">
            <w:pPr>
              <w:autoSpaceDE w:val="0"/>
              <w:autoSpaceDN w:val="0"/>
              <w:rPr>
                <w:sz w:val="12"/>
                <w:szCs w:val="12"/>
              </w:rPr>
            </w:pPr>
          </w:p>
        </w:tc>
        <w:tc>
          <w:tcPr>
            <w:tcW w:w="1843" w:type="dxa"/>
            <w:gridSpan w:val="2"/>
          </w:tcPr>
          <w:p w:rsidR="00AF1A0F" w:rsidRPr="00AF1A0F" w:rsidRDefault="00AF1A0F" w:rsidP="00AF1A0F">
            <w:pPr>
              <w:autoSpaceDE w:val="0"/>
              <w:autoSpaceDN w:val="0"/>
              <w:rPr>
                <w:sz w:val="12"/>
                <w:szCs w:val="12"/>
              </w:rPr>
            </w:pPr>
          </w:p>
        </w:tc>
        <w:tc>
          <w:tcPr>
            <w:tcW w:w="2126" w:type="dxa"/>
          </w:tcPr>
          <w:p w:rsidR="00AF1A0F" w:rsidRPr="00AF1A0F" w:rsidRDefault="00AF1A0F" w:rsidP="00AF1A0F">
            <w:pPr>
              <w:autoSpaceDE w:val="0"/>
              <w:autoSpaceDN w:val="0"/>
              <w:rPr>
                <w:sz w:val="12"/>
                <w:szCs w:val="12"/>
              </w:rPr>
            </w:pPr>
          </w:p>
        </w:tc>
        <w:tc>
          <w:tcPr>
            <w:tcW w:w="3969" w:type="dxa"/>
            <w:gridSpan w:val="6"/>
          </w:tcPr>
          <w:p w:rsidR="00AF1A0F" w:rsidRPr="00AF1A0F" w:rsidRDefault="00AF1A0F" w:rsidP="00AF1A0F">
            <w:pPr>
              <w:autoSpaceDE w:val="0"/>
              <w:autoSpaceDN w:val="0"/>
              <w:rPr>
                <w:sz w:val="12"/>
                <w:szCs w:val="12"/>
              </w:rPr>
            </w:pPr>
          </w:p>
        </w:tc>
      </w:tr>
      <w:tr w:rsidR="00AF1A0F" w:rsidRPr="00AF1A0F" w:rsidTr="00ED7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4963" w:type="dxa"/>
        </w:trPr>
        <w:tc>
          <w:tcPr>
            <w:tcW w:w="373" w:type="dxa"/>
          </w:tcPr>
          <w:p w:rsidR="00AF1A0F" w:rsidRPr="00AF1A0F" w:rsidRDefault="00AF1A0F" w:rsidP="00AF1A0F">
            <w:pPr>
              <w:autoSpaceDE w:val="0"/>
              <w:autoSpaceDN w:val="0"/>
              <w:jc w:val="center"/>
              <w:rPr>
                <w:sz w:val="12"/>
                <w:szCs w:val="12"/>
              </w:rPr>
            </w:pPr>
          </w:p>
        </w:tc>
        <w:tc>
          <w:tcPr>
            <w:tcW w:w="762" w:type="dxa"/>
            <w:gridSpan w:val="2"/>
          </w:tcPr>
          <w:p w:rsidR="00AF1A0F" w:rsidRPr="00AF1A0F" w:rsidRDefault="00AF1A0F" w:rsidP="00AF1A0F">
            <w:pPr>
              <w:autoSpaceDE w:val="0"/>
              <w:autoSpaceDN w:val="0"/>
              <w:jc w:val="center"/>
              <w:rPr>
                <w:sz w:val="12"/>
                <w:szCs w:val="12"/>
              </w:rPr>
            </w:pPr>
          </w:p>
        </w:tc>
        <w:tc>
          <w:tcPr>
            <w:tcW w:w="709" w:type="dxa"/>
          </w:tcPr>
          <w:p w:rsidR="00AF1A0F" w:rsidRPr="00AF1A0F" w:rsidRDefault="00AF1A0F" w:rsidP="00AF1A0F">
            <w:pPr>
              <w:autoSpaceDE w:val="0"/>
              <w:autoSpaceDN w:val="0"/>
              <w:rPr>
                <w:sz w:val="12"/>
                <w:szCs w:val="12"/>
              </w:rPr>
            </w:pPr>
          </w:p>
        </w:tc>
        <w:tc>
          <w:tcPr>
            <w:tcW w:w="1417" w:type="dxa"/>
            <w:gridSpan w:val="2"/>
          </w:tcPr>
          <w:p w:rsidR="00AF1A0F" w:rsidRPr="00AF1A0F" w:rsidRDefault="00AF1A0F" w:rsidP="00AF1A0F">
            <w:pPr>
              <w:autoSpaceDE w:val="0"/>
              <w:autoSpaceDN w:val="0"/>
              <w:rPr>
                <w:sz w:val="12"/>
                <w:szCs w:val="12"/>
              </w:rPr>
            </w:pPr>
          </w:p>
        </w:tc>
        <w:tc>
          <w:tcPr>
            <w:tcW w:w="1843" w:type="dxa"/>
            <w:gridSpan w:val="2"/>
          </w:tcPr>
          <w:p w:rsidR="00AF1A0F" w:rsidRPr="00AF1A0F" w:rsidRDefault="00AF1A0F" w:rsidP="00AF1A0F">
            <w:pPr>
              <w:autoSpaceDE w:val="0"/>
              <w:autoSpaceDN w:val="0"/>
              <w:rPr>
                <w:sz w:val="12"/>
                <w:szCs w:val="12"/>
              </w:rPr>
            </w:pPr>
          </w:p>
        </w:tc>
        <w:tc>
          <w:tcPr>
            <w:tcW w:w="2126" w:type="dxa"/>
          </w:tcPr>
          <w:p w:rsidR="00AF1A0F" w:rsidRPr="00AF1A0F" w:rsidRDefault="00AF1A0F" w:rsidP="00AF1A0F">
            <w:pPr>
              <w:autoSpaceDE w:val="0"/>
              <w:autoSpaceDN w:val="0"/>
              <w:rPr>
                <w:sz w:val="12"/>
                <w:szCs w:val="12"/>
              </w:rPr>
            </w:pPr>
          </w:p>
        </w:tc>
        <w:tc>
          <w:tcPr>
            <w:tcW w:w="3969" w:type="dxa"/>
            <w:gridSpan w:val="6"/>
          </w:tcPr>
          <w:p w:rsidR="00AF1A0F" w:rsidRPr="00AF1A0F" w:rsidRDefault="00AF1A0F" w:rsidP="00AF1A0F">
            <w:pPr>
              <w:autoSpaceDE w:val="0"/>
              <w:autoSpaceDN w:val="0"/>
              <w:rPr>
                <w:sz w:val="12"/>
                <w:szCs w:val="12"/>
              </w:rPr>
            </w:pPr>
          </w:p>
        </w:tc>
      </w:tr>
      <w:tr w:rsidR="00AF1A0F" w:rsidRPr="00AF1A0F" w:rsidTr="00ED72CD">
        <w:trPr>
          <w:gridBefore w:val="2"/>
          <w:wBefore w:w="398" w:type="dxa"/>
        </w:trPr>
        <w:tc>
          <w:tcPr>
            <w:tcW w:w="7938" w:type="dxa"/>
            <w:gridSpan w:val="8"/>
            <w:tcBorders>
              <w:top w:val="nil"/>
              <w:left w:val="nil"/>
              <w:bottom w:val="single" w:sz="4" w:space="0" w:color="auto"/>
              <w:right w:val="nil"/>
            </w:tcBorders>
            <w:vAlign w:val="bottom"/>
          </w:tcPr>
          <w:p w:rsidR="00AF1A0F" w:rsidRPr="00AF1A0F" w:rsidRDefault="00AF1A0F" w:rsidP="00AF1A0F">
            <w:pPr>
              <w:autoSpaceDE w:val="0"/>
              <w:autoSpaceDN w:val="0"/>
              <w:jc w:val="center"/>
              <w:rPr>
                <w:sz w:val="12"/>
                <w:szCs w:val="12"/>
              </w:rPr>
            </w:pPr>
          </w:p>
        </w:tc>
        <w:tc>
          <w:tcPr>
            <w:tcW w:w="284" w:type="dxa"/>
            <w:tcBorders>
              <w:top w:val="nil"/>
              <w:left w:val="nil"/>
              <w:bottom w:val="nil"/>
              <w:right w:val="nil"/>
            </w:tcBorders>
            <w:vAlign w:val="bottom"/>
          </w:tcPr>
          <w:p w:rsidR="00AF1A0F" w:rsidRPr="00AF1A0F" w:rsidRDefault="00AF1A0F" w:rsidP="00AF1A0F">
            <w:pPr>
              <w:autoSpaceDE w:val="0"/>
              <w:autoSpaceDN w:val="0"/>
              <w:rPr>
                <w:sz w:val="12"/>
                <w:szCs w:val="12"/>
              </w:rPr>
            </w:pPr>
          </w:p>
        </w:tc>
        <w:tc>
          <w:tcPr>
            <w:tcW w:w="2552" w:type="dxa"/>
            <w:gridSpan w:val="3"/>
            <w:tcBorders>
              <w:top w:val="nil"/>
              <w:left w:val="nil"/>
              <w:bottom w:val="single" w:sz="4" w:space="0" w:color="auto"/>
              <w:right w:val="nil"/>
            </w:tcBorders>
            <w:vAlign w:val="bottom"/>
          </w:tcPr>
          <w:p w:rsidR="00AF1A0F" w:rsidRPr="00AF1A0F" w:rsidRDefault="00AF1A0F" w:rsidP="00AF1A0F">
            <w:pPr>
              <w:autoSpaceDE w:val="0"/>
              <w:autoSpaceDN w:val="0"/>
              <w:jc w:val="center"/>
              <w:rPr>
                <w:sz w:val="12"/>
                <w:szCs w:val="12"/>
              </w:rPr>
            </w:pPr>
          </w:p>
        </w:tc>
        <w:tc>
          <w:tcPr>
            <w:tcW w:w="1304" w:type="dxa"/>
            <w:gridSpan w:val="2"/>
            <w:tcBorders>
              <w:top w:val="nil"/>
              <w:left w:val="nil"/>
              <w:bottom w:val="nil"/>
              <w:right w:val="nil"/>
            </w:tcBorders>
            <w:vAlign w:val="bottom"/>
          </w:tcPr>
          <w:p w:rsidR="00AF1A0F" w:rsidRPr="00AF1A0F" w:rsidRDefault="00AF1A0F" w:rsidP="00AF1A0F">
            <w:pPr>
              <w:autoSpaceDE w:val="0"/>
              <w:autoSpaceDN w:val="0"/>
              <w:jc w:val="right"/>
              <w:rPr>
                <w:sz w:val="12"/>
                <w:szCs w:val="12"/>
              </w:rPr>
            </w:pPr>
          </w:p>
          <w:p w:rsidR="00AF1A0F" w:rsidRPr="00AF1A0F" w:rsidRDefault="00AF1A0F" w:rsidP="00AF1A0F">
            <w:pPr>
              <w:autoSpaceDE w:val="0"/>
              <w:autoSpaceDN w:val="0"/>
              <w:jc w:val="right"/>
              <w:rPr>
                <w:sz w:val="12"/>
                <w:szCs w:val="12"/>
              </w:rPr>
            </w:pPr>
          </w:p>
          <w:p w:rsidR="00AF1A0F" w:rsidRPr="00AF1A0F" w:rsidRDefault="00AF1A0F" w:rsidP="00AF1A0F">
            <w:pPr>
              <w:autoSpaceDE w:val="0"/>
              <w:autoSpaceDN w:val="0"/>
              <w:jc w:val="right"/>
              <w:rPr>
                <w:sz w:val="12"/>
                <w:szCs w:val="12"/>
              </w:rPr>
            </w:pPr>
          </w:p>
          <w:p w:rsidR="00AF1A0F" w:rsidRPr="00AF1A0F" w:rsidRDefault="00AF1A0F" w:rsidP="00AF1A0F">
            <w:pPr>
              <w:autoSpaceDE w:val="0"/>
              <w:autoSpaceDN w:val="0"/>
              <w:jc w:val="right"/>
              <w:rPr>
                <w:sz w:val="12"/>
                <w:szCs w:val="12"/>
              </w:rPr>
            </w:pPr>
            <w:r w:rsidRPr="00AF1A0F">
              <w:rPr>
                <w:sz w:val="12"/>
                <w:szCs w:val="12"/>
              </w:rPr>
              <w:t>«</w:t>
            </w:r>
          </w:p>
        </w:tc>
        <w:tc>
          <w:tcPr>
            <w:tcW w:w="397" w:type="dxa"/>
            <w:tcBorders>
              <w:top w:val="nil"/>
              <w:left w:val="nil"/>
              <w:bottom w:val="single" w:sz="4" w:space="0" w:color="auto"/>
              <w:right w:val="nil"/>
            </w:tcBorders>
            <w:vAlign w:val="bottom"/>
          </w:tcPr>
          <w:p w:rsidR="00AF1A0F" w:rsidRPr="00AF1A0F" w:rsidRDefault="00AF1A0F" w:rsidP="00AF1A0F">
            <w:pPr>
              <w:autoSpaceDE w:val="0"/>
              <w:autoSpaceDN w:val="0"/>
              <w:jc w:val="center"/>
              <w:rPr>
                <w:sz w:val="12"/>
                <w:szCs w:val="12"/>
              </w:rPr>
            </w:pPr>
          </w:p>
        </w:tc>
        <w:tc>
          <w:tcPr>
            <w:tcW w:w="227" w:type="dxa"/>
            <w:tcBorders>
              <w:top w:val="nil"/>
              <w:left w:val="nil"/>
              <w:bottom w:val="nil"/>
              <w:right w:val="nil"/>
            </w:tcBorders>
            <w:vAlign w:val="bottom"/>
          </w:tcPr>
          <w:p w:rsidR="00AF1A0F" w:rsidRPr="00AF1A0F" w:rsidRDefault="00AF1A0F" w:rsidP="00AF1A0F">
            <w:pPr>
              <w:autoSpaceDE w:val="0"/>
              <w:autoSpaceDN w:val="0"/>
              <w:rPr>
                <w:sz w:val="12"/>
                <w:szCs w:val="12"/>
              </w:rPr>
            </w:pPr>
            <w:r w:rsidRPr="00AF1A0F">
              <w:rPr>
                <w:sz w:val="12"/>
                <w:szCs w:val="12"/>
              </w:rPr>
              <w:t>»</w:t>
            </w:r>
          </w:p>
        </w:tc>
        <w:tc>
          <w:tcPr>
            <w:tcW w:w="1871" w:type="dxa"/>
            <w:tcBorders>
              <w:top w:val="nil"/>
              <w:left w:val="nil"/>
              <w:bottom w:val="single" w:sz="4" w:space="0" w:color="auto"/>
              <w:right w:val="nil"/>
            </w:tcBorders>
            <w:vAlign w:val="bottom"/>
          </w:tcPr>
          <w:p w:rsidR="00AF1A0F" w:rsidRPr="00AF1A0F" w:rsidRDefault="00AF1A0F" w:rsidP="00AF1A0F">
            <w:pPr>
              <w:autoSpaceDE w:val="0"/>
              <w:autoSpaceDN w:val="0"/>
              <w:jc w:val="center"/>
              <w:rPr>
                <w:sz w:val="12"/>
                <w:szCs w:val="12"/>
              </w:rPr>
            </w:pPr>
          </w:p>
        </w:tc>
        <w:tc>
          <w:tcPr>
            <w:tcW w:w="397" w:type="dxa"/>
            <w:tcBorders>
              <w:top w:val="nil"/>
              <w:left w:val="nil"/>
              <w:bottom w:val="nil"/>
              <w:right w:val="nil"/>
            </w:tcBorders>
            <w:vAlign w:val="bottom"/>
          </w:tcPr>
          <w:p w:rsidR="00AF1A0F" w:rsidRPr="00AF1A0F" w:rsidRDefault="00AF1A0F" w:rsidP="00AF1A0F">
            <w:pPr>
              <w:autoSpaceDE w:val="0"/>
              <w:autoSpaceDN w:val="0"/>
              <w:jc w:val="right"/>
              <w:rPr>
                <w:sz w:val="12"/>
                <w:szCs w:val="12"/>
              </w:rPr>
            </w:pPr>
            <w:r w:rsidRPr="00AF1A0F">
              <w:rPr>
                <w:sz w:val="12"/>
                <w:szCs w:val="12"/>
              </w:rPr>
              <w:t>20</w:t>
            </w:r>
          </w:p>
        </w:tc>
        <w:tc>
          <w:tcPr>
            <w:tcW w:w="397" w:type="dxa"/>
            <w:tcBorders>
              <w:top w:val="nil"/>
              <w:left w:val="nil"/>
              <w:bottom w:val="single" w:sz="4" w:space="0" w:color="auto"/>
              <w:right w:val="nil"/>
            </w:tcBorders>
            <w:vAlign w:val="bottom"/>
          </w:tcPr>
          <w:p w:rsidR="00AF1A0F" w:rsidRPr="00AF1A0F" w:rsidRDefault="00AF1A0F" w:rsidP="00AF1A0F">
            <w:pPr>
              <w:autoSpaceDE w:val="0"/>
              <w:autoSpaceDN w:val="0"/>
              <w:rPr>
                <w:sz w:val="12"/>
                <w:szCs w:val="12"/>
              </w:rPr>
            </w:pPr>
          </w:p>
        </w:tc>
        <w:tc>
          <w:tcPr>
            <w:tcW w:w="397" w:type="dxa"/>
            <w:tcBorders>
              <w:top w:val="nil"/>
              <w:left w:val="nil"/>
              <w:bottom w:val="nil"/>
              <w:right w:val="nil"/>
            </w:tcBorders>
            <w:vAlign w:val="bottom"/>
          </w:tcPr>
          <w:p w:rsidR="00AF1A0F" w:rsidRPr="00AF1A0F" w:rsidRDefault="00AF1A0F" w:rsidP="00AF1A0F">
            <w:pPr>
              <w:autoSpaceDE w:val="0"/>
              <w:autoSpaceDN w:val="0"/>
              <w:rPr>
                <w:sz w:val="12"/>
                <w:szCs w:val="12"/>
              </w:rPr>
            </w:pPr>
            <w:proofErr w:type="gramStart"/>
            <w:r w:rsidRPr="00AF1A0F">
              <w:rPr>
                <w:sz w:val="12"/>
                <w:szCs w:val="12"/>
              </w:rPr>
              <w:t>г</w:t>
            </w:r>
            <w:proofErr w:type="gramEnd"/>
            <w:r w:rsidRPr="00AF1A0F">
              <w:rPr>
                <w:sz w:val="12"/>
                <w:szCs w:val="12"/>
              </w:rPr>
              <w:t>.</w:t>
            </w:r>
          </w:p>
        </w:tc>
      </w:tr>
      <w:tr w:rsidR="00AF1A0F" w:rsidRPr="00AF1A0F" w:rsidTr="00ED72CD">
        <w:trPr>
          <w:gridBefore w:val="2"/>
          <w:wBefore w:w="398" w:type="dxa"/>
        </w:trPr>
        <w:tc>
          <w:tcPr>
            <w:tcW w:w="7938" w:type="dxa"/>
            <w:gridSpan w:val="8"/>
            <w:tcBorders>
              <w:top w:val="nil"/>
              <w:left w:val="nil"/>
              <w:bottom w:val="nil"/>
              <w:right w:val="nil"/>
            </w:tcBorders>
          </w:tcPr>
          <w:p w:rsidR="00AF1A0F" w:rsidRPr="00AF1A0F" w:rsidRDefault="00AF1A0F" w:rsidP="00AF1A0F">
            <w:pPr>
              <w:autoSpaceDE w:val="0"/>
              <w:autoSpaceDN w:val="0"/>
              <w:jc w:val="center"/>
              <w:rPr>
                <w:sz w:val="12"/>
                <w:szCs w:val="12"/>
              </w:rPr>
            </w:pPr>
            <w:r w:rsidRPr="00AF1A0F">
              <w:rPr>
                <w:sz w:val="12"/>
                <w:szCs w:val="12"/>
              </w:rPr>
              <w:t>(Ф.И.О., должность руководителя (уполномоченного должностного лица) заказчика)</w:t>
            </w:r>
          </w:p>
        </w:tc>
        <w:tc>
          <w:tcPr>
            <w:tcW w:w="284" w:type="dxa"/>
            <w:tcBorders>
              <w:top w:val="nil"/>
              <w:left w:val="nil"/>
              <w:bottom w:val="nil"/>
              <w:right w:val="nil"/>
            </w:tcBorders>
          </w:tcPr>
          <w:p w:rsidR="00AF1A0F" w:rsidRPr="00AF1A0F" w:rsidRDefault="00AF1A0F" w:rsidP="00AF1A0F">
            <w:pPr>
              <w:autoSpaceDE w:val="0"/>
              <w:autoSpaceDN w:val="0"/>
              <w:rPr>
                <w:sz w:val="12"/>
                <w:szCs w:val="12"/>
              </w:rPr>
            </w:pPr>
          </w:p>
        </w:tc>
        <w:tc>
          <w:tcPr>
            <w:tcW w:w="2552" w:type="dxa"/>
            <w:gridSpan w:val="3"/>
            <w:tcBorders>
              <w:top w:val="nil"/>
              <w:left w:val="nil"/>
              <w:bottom w:val="nil"/>
              <w:right w:val="nil"/>
            </w:tcBorders>
          </w:tcPr>
          <w:p w:rsidR="00AF1A0F" w:rsidRPr="00AF1A0F" w:rsidRDefault="00AF1A0F" w:rsidP="00AF1A0F">
            <w:pPr>
              <w:autoSpaceDE w:val="0"/>
              <w:autoSpaceDN w:val="0"/>
              <w:jc w:val="center"/>
              <w:rPr>
                <w:sz w:val="12"/>
                <w:szCs w:val="12"/>
              </w:rPr>
            </w:pPr>
            <w:r w:rsidRPr="00AF1A0F">
              <w:rPr>
                <w:sz w:val="12"/>
                <w:szCs w:val="12"/>
              </w:rPr>
              <w:t>(подпись)</w:t>
            </w:r>
          </w:p>
        </w:tc>
        <w:tc>
          <w:tcPr>
            <w:tcW w:w="1304" w:type="dxa"/>
            <w:gridSpan w:val="2"/>
            <w:tcBorders>
              <w:top w:val="nil"/>
              <w:left w:val="nil"/>
              <w:bottom w:val="nil"/>
              <w:right w:val="nil"/>
            </w:tcBorders>
          </w:tcPr>
          <w:p w:rsidR="00AF1A0F" w:rsidRPr="00AF1A0F" w:rsidRDefault="00AF1A0F" w:rsidP="00AF1A0F">
            <w:pPr>
              <w:autoSpaceDE w:val="0"/>
              <w:autoSpaceDN w:val="0"/>
              <w:rPr>
                <w:sz w:val="12"/>
                <w:szCs w:val="12"/>
              </w:rPr>
            </w:pPr>
          </w:p>
        </w:tc>
        <w:tc>
          <w:tcPr>
            <w:tcW w:w="397" w:type="dxa"/>
            <w:tcBorders>
              <w:top w:val="nil"/>
              <w:left w:val="nil"/>
              <w:bottom w:val="nil"/>
              <w:right w:val="nil"/>
            </w:tcBorders>
          </w:tcPr>
          <w:p w:rsidR="00AF1A0F" w:rsidRPr="00AF1A0F" w:rsidRDefault="00AF1A0F" w:rsidP="00AF1A0F">
            <w:pPr>
              <w:autoSpaceDE w:val="0"/>
              <w:autoSpaceDN w:val="0"/>
              <w:jc w:val="center"/>
              <w:rPr>
                <w:sz w:val="12"/>
                <w:szCs w:val="12"/>
              </w:rPr>
            </w:pPr>
          </w:p>
        </w:tc>
        <w:tc>
          <w:tcPr>
            <w:tcW w:w="227" w:type="dxa"/>
            <w:tcBorders>
              <w:top w:val="nil"/>
              <w:left w:val="nil"/>
              <w:bottom w:val="nil"/>
              <w:right w:val="nil"/>
            </w:tcBorders>
          </w:tcPr>
          <w:p w:rsidR="00AF1A0F" w:rsidRPr="00AF1A0F" w:rsidRDefault="00AF1A0F" w:rsidP="00AF1A0F">
            <w:pPr>
              <w:autoSpaceDE w:val="0"/>
              <w:autoSpaceDN w:val="0"/>
              <w:rPr>
                <w:sz w:val="12"/>
                <w:szCs w:val="12"/>
              </w:rPr>
            </w:pPr>
          </w:p>
        </w:tc>
        <w:tc>
          <w:tcPr>
            <w:tcW w:w="1871" w:type="dxa"/>
            <w:tcBorders>
              <w:top w:val="nil"/>
              <w:left w:val="nil"/>
              <w:bottom w:val="nil"/>
              <w:right w:val="nil"/>
            </w:tcBorders>
          </w:tcPr>
          <w:p w:rsidR="00AF1A0F" w:rsidRPr="00AF1A0F" w:rsidRDefault="00AF1A0F" w:rsidP="00AF1A0F">
            <w:pPr>
              <w:autoSpaceDE w:val="0"/>
              <w:autoSpaceDN w:val="0"/>
              <w:jc w:val="center"/>
              <w:rPr>
                <w:sz w:val="12"/>
                <w:szCs w:val="12"/>
              </w:rPr>
            </w:pPr>
            <w:r w:rsidRPr="00AF1A0F">
              <w:rPr>
                <w:sz w:val="12"/>
                <w:szCs w:val="12"/>
              </w:rPr>
              <w:t>(дата утверждения)</w:t>
            </w:r>
          </w:p>
        </w:tc>
        <w:tc>
          <w:tcPr>
            <w:tcW w:w="397" w:type="dxa"/>
            <w:tcBorders>
              <w:top w:val="nil"/>
              <w:left w:val="nil"/>
              <w:bottom w:val="nil"/>
              <w:right w:val="nil"/>
            </w:tcBorders>
          </w:tcPr>
          <w:p w:rsidR="00AF1A0F" w:rsidRPr="00AF1A0F" w:rsidRDefault="00AF1A0F" w:rsidP="00AF1A0F">
            <w:pPr>
              <w:autoSpaceDE w:val="0"/>
              <w:autoSpaceDN w:val="0"/>
              <w:rPr>
                <w:sz w:val="12"/>
                <w:szCs w:val="12"/>
              </w:rPr>
            </w:pPr>
          </w:p>
        </w:tc>
        <w:tc>
          <w:tcPr>
            <w:tcW w:w="397" w:type="dxa"/>
            <w:tcBorders>
              <w:top w:val="nil"/>
              <w:left w:val="nil"/>
              <w:bottom w:val="nil"/>
              <w:right w:val="nil"/>
            </w:tcBorders>
          </w:tcPr>
          <w:p w:rsidR="00AF1A0F" w:rsidRPr="00AF1A0F" w:rsidRDefault="00AF1A0F" w:rsidP="00AF1A0F">
            <w:pPr>
              <w:autoSpaceDE w:val="0"/>
              <w:autoSpaceDN w:val="0"/>
              <w:rPr>
                <w:sz w:val="12"/>
                <w:szCs w:val="12"/>
              </w:rPr>
            </w:pPr>
          </w:p>
        </w:tc>
        <w:tc>
          <w:tcPr>
            <w:tcW w:w="397" w:type="dxa"/>
            <w:tcBorders>
              <w:top w:val="nil"/>
              <w:left w:val="nil"/>
              <w:bottom w:val="nil"/>
              <w:right w:val="nil"/>
            </w:tcBorders>
          </w:tcPr>
          <w:p w:rsidR="00AF1A0F" w:rsidRPr="00AF1A0F" w:rsidRDefault="00AF1A0F" w:rsidP="00AF1A0F">
            <w:pPr>
              <w:autoSpaceDE w:val="0"/>
              <w:autoSpaceDN w:val="0"/>
              <w:rPr>
                <w:sz w:val="12"/>
                <w:szCs w:val="12"/>
              </w:rPr>
            </w:pPr>
          </w:p>
        </w:tc>
      </w:tr>
    </w:tbl>
    <w:p w:rsidR="00AF1A0F" w:rsidRPr="00AF1A0F" w:rsidRDefault="00AF1A0F" w:rsidP="00AF1A0F">
      <w:pPr>
        <w:autoSpaceDE w:val="0"/>
        <w:autoSpaceDN w:val="0"/>
        <w:rPr>
          <w:sz w:val="12"/>
          <w:szCs w:val="12"/>
        </w:rPr>
      </w:pPr>
    </w:p>
    <w:tbl>
      <w:tblPr>
        <w:tblW w:w="0" w:type="auto"/>
        <w:tblLayout w:type="fixed"/>
        <w:tblCellMar>
          <w:left w:w="28" w:type="dxa"/>
          <w:right w:w="28" w:type="dxa"/>
        </w:tblCellMar>
        <w:tblLook w:val="0000"/>
      </w:tblPr>
      <w:tblGrid>
        <w:gridCol w:w="7938"/>
        <w:gridCol w:w="284"/>
        <w:gridCol w:w="2552"/>
        <w:gridCol w:w="1304"/>
      </w:tblGrid>
      <w:tr w:rsidR="00AF1A0F" w:rsidRPr="00AF1A0F" w:rsidTr="00AF1A0F">
        <w:tc>
          <w:tcPr>
            <w:tcW w:w="7938" w:type="dxa"/>
            <w:tcBorders>
              <w:top w:val="nil"/>
              <w:left w:val="nil"/>
              <w:bottom w:val="single" w:sz="4" w:space="0" w:color="auto"/>
              <w:right w:val="nil"/>
            </w:tcBorders>
            <w:vAlign w:val="bottom"/>
          </w:tcPr>
          <w:p w:rsidR="00AF1A0F" w:rsidRPr="00AF1A0F" w:rsidRDefault="00AF1A0F" w:rsidP="00AF1A0F">
            <w:pPr>
              <w:autoSpaceDE w:val="0"/>
              <w:autoSpaceDN w:val="0"/>
              <w:jc w:val="center"/>
              <w:rPr>
                <w:sz w:val="12"/>
                <w:szCs w:val="12"/>
              </w:rPr>
            </w:pPr>
          </w:p>
        </w:tc>
        <w:tc>
          <w:tcPr>
            <w:tcW w:w="284" w:type="dxa"/>
            <w:tcBorders>
              <w:top w:val="nil"/>
              <w:left w:val="nil"/>
              <w:bottom w:val="nil"/>
              <w:right w:val="nil"/>
            </w:tcBorders>
            <w:vAlign w:val="bottom"/>
          </w:tcPr>
          <w:p w:rsidR="00AF1A0F" w:rsidRPr="00AF1A0F" w:rsidRDefault="00AF1A0F" w:rsidP="00AF1A0F">
            <w:pPr>
              <w:autoSpaceDE w:val="0"/>
              <w:autoSpaceDN w:val="0"/>
              <w:rPr>
                <w:sz w:val="12"/>
                <w:szCs w:val="12"/>
              </w:rPr>
            </w:pPr>
          </w:p>
        </w:tc>
        <w:tc>
          <w:tcPr>
            <w:tcW w:w="2552" w:type="dxa"/>
            <w:tcBorders>
              <w:top w:val="nil"/>
              <w:left w:val="nil"/>
              <w:bottom w:val="single" w:sz="4" w:space="0" w:color="auto"/>
              <w:right w:val="nil"/>
            </w:tcBorders>
            <w:vAlign w:val="bottom"/>
          </w:tcPr>
          <w:p w:rsidR="00AF1A0F" w:rsidRPr="00AF1A0F" w:rsidRDefault="00AF1A0F" w:rsidP="00AF1A0F">
            <w:pPr>
              <w:autoSpaceDE w:val="0"/>
              <w:autoSpaceDN w:val="0"/>
              <w:jc w:val="center"/>
              <w:rPr>
                <w:sz w:val="12"/>
                <w:szCs w:val="12"/>
              </w:rPr>
            </w:pPr>
          </w:p>
        </w:tc>
        <w:tc>
          <w:tcPr>
            <w:tcW w:w="1304" w:type="dxa"/>
            <w:tcBorders>
              <w:top w:val="nil"/>
              <w:left w:val="nil"/>
              <w:bottom w:val="nil"/>
              <w:right w:val="nil"/>
            </w:tcBorders>
            <w:vAlign w:val="bottom"/>
          </w:tcPr>
          <w:p w:rsidR="00AF1A0F" w:rsidRPr="00AF1A0F" w:rsidRDefault="00AF1A0F" w:rsidP="00AF1A0F">
            <w:pPr>
              <w:autoSpaceDE w:val="0"/>
              <w:autoSpaceDN w:val="0"/>
              <w:jc w:val="center"/>
              <w:rPr>
                <w:b/>
                <w:bCs/>
                <w:sz w:val="12"/>
                <w:szCs w:val="12"/>
              </w:rPr>
            </w:pPr>
            <w:r w:rsidRPr="00AF1A0F">
              <w:rPr>
                <w:b/>
                <w:bCs/>
                <w:sz w:val="12"/>
                <w:szCs w:val="12"/>
              </w:rPr>
              <w:t>М.П.</w:t>
            </w:r>
          </w:p>
        </w:tc>
      </w:tr>
      <w:tr w:rsidR="00AF1A0F" w:rsidRPr="00AF1A0F" w:rsidTr="00AF1A0F">
        <w:tc>
          <w:tcPr>
            <w:tcW w:w="7938" w:type="dxa"/>
            <w:tcBorders>
              <w:top w:val="nil"/>
              <w:left w:val="nil"/>
              <w:bottom w:val="nil"/>
              <w:right w:val="nil"/>
            </w:tcBorders>
          </w:tcPr>
          <w:p w:rsidR="00AF1A0F" w:rsidRPr="00AF1A0F" w:rsidRDefault="00AF1A0F" w:rsidP="00AF1A0F">
            <w:pPr>
              <w:autoSpaceDE w:val="0"/>
              <w:autoSpaceDN w:val="0"/>
              <w:jc w:val="center"/>
              <w:rPr>
                <w:sz w:val="12"/>
                <w:szCs w:val="12"/>
              </w:rPr>
            </w:pPr>
            <w:r w:rsidRPr="00AF1A0F">
              <w:rPr>
                <w:sz w:val="12"/>
                <w:szCs w:val="12"/>
              </w:rPr>
              <w:t>(Ф.И.О. ответственного исполнителя)</w:t>
            </w:r>
          </w:p>
        </w:tc>
        <w:tc>
          <w:tcPr>
            <w:tcW w:w="284" w:type="dxa"/>
            <w:tcBorders>
              <w:top w:val="nil"/>
              <w:left w:val="nil"/>
              <w:bottom w:val="nil"/>
              <w:right w:val="nil"/>
            </w:tcBorders>
          </w:tcPr>
          <w:p w:rsidR="00AF1A0F" w:rsidRPr="00AF1A0F" w:rsidRDefault="00AF1A0F" w:rsidP="00AF1A0F">
            <w:pPr>
              <w:autoSpaceDE w:val="0"/>
              <w:autoSpaceDN w:val="0"/>
              <w:rPr>
                <w:sz w:val="12"/>
                <w:szCs w:val="12"/>
              </w:rPr>
            </w:pPr>
          </w:p>
        </w:tc>
        <w:tc>
          <w:tcPr>
            <w:tcW w:w="2552" w:type="dxa"/>
            <w:tcBorders>
              <w:top w:val="nil"/>
              <w:left w:val="nil"/>
              <w:bottom w:val="nil"/>
              <w:right w:val="nil"/>
            </w:tcBorders>
          </w:tcPr>
          <w:p w:rsidR="00AF1A0F" w:rsidRPr="00AF1A0F" w:rsidRDefault="00AF1A0F" w:rsidP="00AF1A0F">
            <w:pPr>
              <w:autoSpaceDE w:val="0"/>
              <w:autoSpaceDN w:val="0"/>
              <w:jc w:val="center"/>
              <w:rPr>
                <w:sz w:val="12"/>
                <w:szCs w:val="12"/>
              </w:rPr>
            </w:pPr>
            <w:r w:rsidRPr="00AF1A0F">
              <w:rPr>
                <w:sz w:val="12"/>
                <w:szCs w:val="12"/>
              </w:rPr>
              <w:t>(подпись)</w:t>
            </w:r>
          </w:p>
        </w:tc>
        <w:tc>
          <w:tcPr>
            <w:tcW w:w="1304" w:type="dxa"/>
            <w:tcBorders>
              <w:top w:val="nil"/>
              <w:left w:val="nil"/>
              <w:bottom w:val="nil"/>
              <w:right w:val="nil"/>
            </w:tcBorders>
          </w:tcPr>
          <w:p w:rsidR="00AF1A0F" w:rsidRPr="00AF1A0F" w:rsidRDefault="00AF1A0F" w:rsidP="00AF1A0F">
            <w:pPr>
              <w:autoSpaceDE w:val="0"/>
              <w:autoSpaceDN w:val="0"/>
              <w:rPr>
                <w:sz w:val="12"/>
                <w:szCs w:val="12"/>
              </w:rPr>
            </w:pPr>
          </w:p>
        </w:tc>
      </w:tr>
    </w:tbl>
    <w:p w:rsidR="00AF1A0F" w:rsidRPr="00AF1A0F" w:rsidRDefault="00AF1A0F" w:rsidP="00AF1A0F">
      <w:pPr>
        <w:autoSpaceDE w:val="0"/>
        <w:autoSpaceDN w:val="0"/>
        <w:adjustRightInd w:val="0"/>
        <w:jc w:val="both"/>
        <w:rPr>
          <w:sz w:val="12"/>
          <w:szCs w:val="12"/>
        </w:rPr>
      </w:pPr>
    </w:p>
    <w:p w:rsidR="00AF1A0F" w:rsidRPr="00AF1A0F" w:rsidRDefault="00AF1A0F" w:rsidP="00AF1A0F">
      <w:pPr>
        <w:autoSpaceDE w:val="0"/>
        <w:autoSpaceDN w:val="0"/>
        <w:adjustRightInd w:val="0"/>
        <w:ind w:firstLine="539"/>
        <w:jc w:val="both"/>
        <w:rPr>
          <w:sz w:val="12"/>
          <w:szCs w:val="12"/>
        </w:rPr>
      </w:pPr>
      <w:bookmarkStart w:id="30" w:name="_Hlk533499061"/>
      <w:r w:rsidRPr="00AF1A0F">
        <w:rPr>
          <w:sz w:val="12"/>
          <w:szCs w:val="12"/>
        </w:rPr>
        <w:t xml:space="preserve">&lt;1&gt; </w:t>
      </w:r>
      <w:bookmarkEnd w:id="30"/>
      <w:r w:rsidRPr="00AF1A0F">
        <w:rPr>
          <w:sz w:val="12"/>
          <w:szCs w:val="12"/>
        </w:rPr>
        <w:t>Форма обоснования закупок товаров, работ и услуг для обеспечения государственных и муниципальных нужд</w:t>
      </w:r>
    </w:p>
    <w:p w:rsidR="00AF1A0F" w:rsidRPr="00AF1A0F" w:rsidRDefault="00AF1A0F" w:rsidP="00AF1A0F">
      <w:pPr>
        <w:autoSpaceDE w:val="0"/>
        <w:autoSpaceDN w:val="0"/>
        <w:adjustRightInd w:val="0"/>
        <w:ind w:firstLine="539"/>
        <w:jc w:val="both"/>
        <w:rPr>
          <w:sz w:val="12"/>
          <w:szCs w:val="12"/>
        </w:rPr>
      </w:pPr>
      <w:r w:rsidRPr="00AF1A0F">
        <w:rPr>
          <w:sz w:val="12"/>
          <w:szCs w:val="12"/>
        </w:rPr>
        <w:t xml:space="preserve"> при формировании и утверждении плана закупок прилагается к плану закупок. В случае внесения изменений</w:t>
      </w:r>
    </w:p>
    <w:p w:rsidR="00AF1A0F" w:rsidRPr="00AF1A0F" w:rsidRDefault="00AF1A0F" w:rsidP="00AF1A0F">
      <w:pPr>
        <w:autoSpaceDE w:val="0"/>
        <w:autoSpaceDN w:val="0"/>
        <w:adjustRightInd w:val="0"/>
        <w:ind w:firstLine="539"/>
        <w:jc w:val="both"/>
        <w:rPr>
          <w:sz w:val="12"/>
          <w:szCs w:val="12"/>
        </w:rPr>
      </w:pPr>
      <w:r w:rsidRPr="00AF1A0F">
        <w:rPr>
          <w:sz w:val="12"/>
          <w:szCs w:val="12"/>
        </w:rPr>
        <w:t xml:space="preserve"> в план закупок изменения вносятся в соответствующие формы обоснований закупок.</w:t>
      </w:r>
    </w:p>
    <w:p w:rsidR="00AF1A0F" w:rsidRPr="00AF1A0F" w:rsidRDefault="00AF1A0F" w:rsidP="00AF1A0F">
      <w:pPr>
        <w:autoSpaceDE w:val="0"/>
        <w:autoSpaceDN w:val="0"/>
        <w:adjustRightInd w:val="0"/>
        <w:ind w:firstLine="540"/>
        <w:jc w:val="both"/>
        <w:rPr>
          <w:color w:val="000000"/>
          <w:sz w:val="12"/>
          <w:szCs w:val="12"/>
        </w:rPr>
      </w:pPr>
      <w:bookmarkStart w:id="31" w:name="_Hlk533499075"/>
      <w:r w:rsidRPr="00AF1A0F">
        <w:rPr>
          <w:sz w:val="12"/>
          <w:szCs w:val="12"/>
        </w:rPr>
        <w:t>&lt;2</w:t>
      </w:r>
      <w:proofErr w:type="gramStart"/>
      <w:r w:rsidRPr="00AF1A0F">
        <w:rPr>
          <w:sz w:val="12"/>
          <w:szCs w:val="12"/>
        </w:rPr>
        <w:t xml:space="preserve">&gt; </w:t>
      </w:r>
      <w:bookmarkEnd w:id="31"/>
      <w:r w:rsidRPr="00AF1A0F">
        <w:rPr>
          <w:sz w:val="12"/>
          <w:szCs w:val="12"/>
        </w:rPr>
        <w:t>Ф</w:t>
      </w:r>
      <w:proofErr w:type="gramEnd"/>
      <w:r w:rsidRPr="00AF1A0F">
        <w:rPr>
          <w:sz w:val="12"/>
          <w:szCs w:val="12"/>
        </w:rPr>
        <w:t xml:space="preserve">ормируется в соответствии со </w:t>
      </w:r>
      <w:hyperlink r:id="rId91" w:history="1">
        <w:r w:rsidRPr="00AF1A0F">
          <w:rPr>
            <w:sz w:val="12"/>
            <w:szCs w:val="12"/>
          </w:rPr>
          <w:t>статьей 23</w:t>
        </w:r>
      </w:hyperlink>
      <w:r w:rsidRPr="00AF1A0F">
        <w:rPr>
          <w:sz w:val="12"/>
          <w:szCs w:val="12"/>
        </w:rPr>
        <w:t xml:space="preserve"> Федерального закона "О контрактной системе в сфере</w:t>
      </w:r>
      <w:r w:rsidR="00ED72CD">
        <w:rPr>
          <w:sz w:val="12"/>
          <w:szCs w:val="12"/>
        </w:rPr>
        <w:t xml:space="preserve"> </w:t>
      </w:r>
      <w:r w:rsidRPr="00AF1A0F">
        <w:rPr>
          <w:sz w:val="12"/>
          <w:szCs w:val="12"/>
        </w:rPr>
        <w:t xml:space="preserve"> закупок товаров, работ, услуг для обеспечения государственных и муниципальных нужд".</w:t>
      </w:r>
      <w:r w:rsidRPr="00AF1A0F">
        <w:rPr>
          <w:color w:val="000000"/>
          <w:sz w:val="12"/>
          <w:szCs w:val="12"/>
        </w:rPr>
        <w:t xml:space="preserve">        </w:t>
      </w:r>
      <w:r>
        <w:rPr>
          <w:color w:val="000000"/>
          <w:sz w:val="12"/>
          <w:szCs w:val="12"/>
        </w:rPr>
        <w:t xml:space="preserve">                              </w:t>
      </w:r>
      <w:r w:rsidRPr="00AF1A0F">
        <w:rPr>
          <w:color w:val="000000"/>
          <w:sz w:val="12"/>
          <w:szCs w:val="12"/>
        </w:rPr>
        <w:t xml:space="preserve">                                                                                                                                                   </w:t>
      </w:r>
    </w:p>
    <w:p w:rsidR="00AF1A0F" w:rsidRPr="00AF1A0F" w:rsidRDefault="00AF1A0F" w:rsidP="00ED72CD">
      <w:pPr>
        <w:keepNext/>
        <w:keepLines/>
        <w:ind w:left="8080" w:hanging="709"/>
        <w:contextualSpacing/>
        <w:jc w:val="center"/>
        <w:rPr>
          <w:color w:val="000000"/>
          <w:sz w:val="12"/>
          <w:szCs w:val="12"/>
        </w:rPr>
      </w:pPr>
      <w:r w:rsidRPr="00AF1A0F">
        <w:rPr>
          <w:color w:val="000000"/>
          <w:sz w:val="12"/>
          <w:szCs w:val="12"/>
        </w:rPr>
        <w:t>Приложение  № 3</w:t>
      </w:r>
    </w:p>
    <w:p w:rsidR="00AF1A0F" w:rsidRPr="00AF1A0F" w:rsidRDefault="00AF1A0F" w:rsidP="00ED72CD">
      <w:pPr>
        <w:keepNext/>
        <w:keepLines/>
        <w:ind w:left="8080" w:hanging="709"/>
        <w:contextualSpacing/>
        <w:jc w:val="center"/>
        <w:rPr>
          <w:color w:val="000000"/>
          <w:sz w:val="12"/>
          <w:szCs w:val="12"/>
        </w:rPr>
      </w:pPr>
      <w:r w:rsidRPr="00AF1A0F">
        <w:rPr>
          <w:color w:val="000000"/>
          <w:sz w:val="12"/>
          <w:szCs w:val="12"/>
        </w:rPr>
        <w:t xml:space="preserve">         к постановлению администрации</w:t>
      </w:r>
      <w:r w:rsidR="00ED72CD">
        <w:rPr>
          <w:color w:val="000000"/>
          <w:sz w:val="12"/>
          <w:szCs w:val="12"/>
        </w:rPr>
        <w:t xml:space="preserve"> </w:t>
      </w:r>
      <w:r w:rsidRPr="00AF1A0F">
        <w:rPr>
          <w:sz w:val="12"/>
          <w:szCs w:val="12"/>
        </w:rPr>
        <w:t xml:space="preserve">          Убеевского сельского поселения </w:t>
      </w:r>
      <w:r w:rsidRPr="00AF1A0F">
        <w:rPr>
          <w:color w:val="000000"/>
          <w:sz w:val="12"/>
          <w:szCs w:val="12"/>
        </w:rPr>
        <w:t>Красноармейского района</w:t>
      </w:r>
    </w:p>
    <w:p w:rsidR="00AF1A0F" w:rsidRPr="00AF1A0F" w:rsidRDefault="00AF1A0F" w:rsidP="00ED72CD">
      <w:pPr>
        <w:keepNext/>
        <w:keepLines/>
        <w:autoSpaceDE w:val="0"/>
        <w:autoSpaceDN w:val="0"/>
        <w:adjustRightInd w:val="0"/>
        <w:ind w:left="8080" w:hanging="709"/>
        <w:contextualSpacing/>
        <w:rPr>
          <w:rFonts w:eastAsia="Calibri"/>
          <w:color w:val="000000"/>
          <w:sz w:val="12"/>
          <w:szCs w:val="12"/>
          <w:lang w:eastAsia="en-US"/>
        </w:rPr>
      </w:pPr>
      <w:r w:rsidRPr="00AF1A0F">
        <w:rPr>
          <w:rFonts w:eastAsia="Calibri"/>
          <w:color w:val="000000"/>
          <w:sz w:val="12"/>
          <w:szCs w:val="12"/>
          <w:lang w:eastAsia="en-US"/>
        </w:rPr>
        <w:t xml:space="preserve">                 от 10.04.2019  №  29</w:t>
      </w:r>
    </w:p>
    <w:p w:rsidR="00AF1A0F" w:rsidRPr="00AF1A0F" w:rsidRDefault="00AF1A0F" w:rsidP="00AF1A0F">
      <w:pPr>
        <w:pStyle w:val="a9"/>
        <w:keepNext/>
        <w:keepLines/>
        <w:contextualSpacing/>
        <w:jc w:val="center"/>
        <w:rPr>
          <w:b/>
          <w:color w:val="000000"/>
          <w:sz w:val="12"/>
          <w:szCs w:val="12"/>
        </w:rPr>
      </w:pPr>
      <w:r w:rsidRPr="00AF1A0F">
        <w:rPr>
          <w:b/>
          <w:color w:val="000000"/>
          <w:sz w:val="12"/>
          <w:szCs w:val="12"/>
        </w:rPr>
        <w:t>Форма &lt;1&gt;</w:t>
      </w:r>
    </w:p>
    <w:p w:rsidR="00AF1A0F" w:rsidRPr="00AF1A0F" w:rsidRDefault="00AF1A0F" w:rsidP="00AF1A0F">
      <w:pPr>
        <w:pStyle w:val="a9"/>
        <w:keepNext/>
        <w:keepLines/>
        <w:contextualSpacing/>
        <w:jc w:val="center"/>
        <w:rPr>
          <w:b/>
          <w:color w:val="000000"/>
          <w:sz w:val="12"/>
          <w:szCs w:val="12"/>
        </w:rPr>
      </w:pPr>
      <w:r w:rsidRPr="00AF1A0F">
        <w:rPr>
          <w:b/>
          <w:color w:val="000000"/>
          <w:sz w:val="12"/>
          <w:szCs w:val="12"/>
        </w:rPr>
        <w:t>обоснования закупок товаров, работ и услуг для обеспечения нужд администрации Красноармейского района Чувашской Республики при формировании и утверждении плана-графика закупок</w:t>
      </w:r>
    </w:p>
    <w:tbl>
      <w:tblPr>
        <w:tblW w:w="15479" w:type="dxa"/>
        <w:tblLayout w:type="fixed"/>
        <w:tblCellMar>
          <w:left w:w="28" w:type="dxa"/>
          <w:right w:w="28" w:type="dxa"/>
        </w:tblCellMar>
        <w:tblLook w:val="0000"/>
      </w:tblPr>
      <w:tblGrid>
        <w:gridCol w:w="3714"/>
        <w:gridCol w:w="2551"/>
        <w:gridCol w:w="5812"/>
        <w:gridCol w:w="3402"/>
      </w:tblGrid>
      <w:tr w:rsidR="00AF1A0F" w:rsidRPr="00AF1A0F" w:rsidTr="00AF1A0F">
        <w:trPr>
          <w:cantSplit/>
        </w:trPr>
        <w:tc>
          <w:tcPr>
            <w:tcW w:w="6265" w:type="dxa"/>
            <w:gridSpan w:val="2"/>
            <w:tcBorders>
              <w:top w:val="nil"/>
              <w:left w:val="nil"/>
              <w:bottom w:val="nil"/>
              <w:right w:val="nil"/>
            </w:tcBorders>
          </w:tcPr>
          <w:p w:rsidR="00AF1A0F" w:rsidRPr="00AF1A0F" w:rsidRDefault="00AF1A0F" w:rsidP="00AF1A0F">
            <w:pPr>
              <w:keepNext/>
              <w:keepLines/>
              <w:autoSpaceDE w:val="0"/>
              <w:autoSpaceDN w:val="0"/>
              <w:contextualSpacing/>
              <w:rPr>
                <w:sz w:val="12"/>
                <w:szCs w:val="12"/>
              </w:rPr>
            </w:pPr>
            <w:proofErr w:type="gramStart"/>
            <w:r w:rsidRPr="00AF1A0F">
              <w:rPr>
                <w:sz w:val="12"/>
                <w:szCs w:val="12"/>
              </w:rPr>
              <w:t>Вид документа (базовый (0); измененный (порядковый код</w:t>
            </w:r>
            <w:proofErr w:type="gramEnd"/>
          </w:p>
        </w:tc>
        <w:tc>
          <w:tcPr>
            <w:tcW w:w="5812" w:type="dxa"/>
            <w:tcBorders>
              <w:top w:val="nil"/>
              <w:left w:val="nil"/>
              <w:bottom w:val="nil"/>
              <w:right w:val="nil"/>
            </w:tcBorders>
          </w:tcPr>
          <w:p w:rsidR="00AF1A0F" w:rsidRPr="00AF1A0F" w:rsidRDefault="00AF1A0F" w:rsidP="00AF1A0F">
            <w:pPr>
              <w:keepNext/>
              <w:keepLines/>
              <w:autoSpaceDE w:val="0"/>
              <w:autoSpaceDN w:val="0"/>
              <w:contextualSpacing/>
              <w:jc w:val="right"/>
              <w:rPr>
                <w:sz w:val="12"/>
                <w:szCs w:val="12"/>
              </w:rPr>
            </w:pPr>
            <w:r w:rsidRPr="00AF1A0F">
              <w:rPr>
                <w:sz w:val="12"/>
                <w:szCs w:val="12"/>
              </w:rPr>
              <w:t>изменения</w:t>
            </w:r>
          </w:p>
        </w:tc>
        <w:tc>
          <w:tcPr>
            <w:tcW w:w="3402" w:type="dxa"/>
            <w:tcBorders>
              <w:top w:val="single" w:sz="4" w:space="0" w:color="auto"/>
              <w:left w:val="single" w:sz="4" w:space="0" w:color="auto"/>
              <w:bottom w:val="nil"/>
              <w:right w:val="single" w:sz="4" w:space="0" w:color="auto"/>
            </w:tcBorders>
          </w:tcPr>
          <w:p w:rsidR="00AF1A0F" w:rsidRPr="00AF1A0F" w:rsidRDefault="00AF1A0F" w:rsidP="00AF1A0F">
            <w:pPr>
              <w:keepNext/>
              <w:keepLines/>
              <w:autoSpaceDE w:val="0"/>
              <w:autoSpaceDN w:val="0"/>
              <w:contextualSpacing/>
              <w:jc w:val="center"/>
              <w:rPr>
                <w:sz w:val="12"/>
                <w:szCs w:val="12"/>
              </w:rPr>
            </w:pPr>
          </w:p>
        </w:tc>
      </w:tr>
      <w:tr w:rsidR="00AF1A0F" w:rsidRPr="00AF1A0F" w:rsidTr="00AF1A0F">
        <w:tc>
          <w:tcPr>
            <w:tcW w:w="3714" w:type="dxa"/>
            <w:tcBorders>
              <w:top w:val="nil"/>
              <w:left w:val="nil"/>
              <w:bottom w:val="single" w:sz="4" w:space="0" w:color="auto"/>
              <w:right w:val="nil"/>
            </w:tcBorders>
          </w:tcPr>
          <w:p w:rsidR="00AF1A0F" w:rsidRPr="00AF1A0F" w:rsidRDefault="00AF1A0F" w:rsidP="00AF1A0F">
            <w:pPr>
              <w:keepNext/>
              <w:keepLines/>
              <w:autoSpaceDE w:val="0"/>
              <w:autoSpaceDN w:val="0"/>
              <w:contextualSpacing/>
              <w:rPr>
                <w:sz w:val="12"/>
                <w:szCs w:val="12"/>
              </w:rPr>
            </w:pPr>
            <w:r w:rsidRPr="00AF1A0F">
              <w:rPr>
                <w:sz w:val="12"/>
                <w:szCs w:val="12"/>
              </w:rPr>
              <w:t>изменения плана-графика закупок)</w:t>
            </w:r>
          </w:p>
        </w:tc>
        <w:tc>
          <w:tcPr>
            <w:tcW w:w="2551" w:type="dxa"/>
            <w:tcBorders>
              <w:top w:val="nil"/>
              <w:left w:val="nil"/>
              <w:bottom w:val="single" w:sz="4" w:space="0" w:color="auto"/>
              <w:right w:val="nil"/>
            </w:tcBorders>
          </w:tcPr>
          <w:p w:rsidR="00AF1A0F" w:rsidRPr="00AF1A0F" w:rsidRDefault="00AF1A0F" w:rsidP="00AF1A0F">
            <w:pPr>
              <w:keepNext/>
              <w:keepLines/>
              <w:autoSpaceDE w:val="0"/>
              <w:autoSpaceDN w:val="0"/>
              <w:contextualSpacing/>
              <w:jc w:val="center"/>
              <w:rPr>
                <w:sz w:val="12"/>
                <w:szCs w:val="12"/>
              </w:rPr>
            </w:pPr>
          </w:p>
        </w:tc>
        <w:tc>
          <w:tcPr>
            <w:tcW w:w="5812" w:type="dxa"/>
            <w:tcBorders>
              <w:top w:val="nil"/>
              <w:left w:val="nil"/>
              <w:bottom w:val="nil"/>
              <w:right w:val="nil"/>
            </w:tcBorders>
          </w:tcPr>
          <w:p w:rsidR="00AF1A0F" w:rsidRPr="00AF1A0F" w:rsidRDefault="00AF1A0F" w:rsidP="00AF1A0F">
            <w:pPr>
              <w:keepNext/>
              <w:keepLines/>
              <w:autoSpaceDE w:val="0"/>
              <w:autoSpaceDN w:val="0"/>
              <w:contextualSpacing/>
              <w:rPr>
                <w:sz w:val="12"/>
                <w:szCs w:val="12"/>
              </w:rPr>
            </w:pPr>
          </w:p>
        </w:tc>
        <w:tc>
          <w:tcPr>
            <w:tcW w:w="3402" w:type="dxa"/>
            <w:tcBorders>
              <w:top w:val="nil"/>
              <w:left w:val="single" w:sz="4" w:space="0" w:color="auto"/>
              <w:bottom w:val="single" w:sz="4" w:space="0" w:color="auto"/>
              <w:right w:val="single" w:sz="4" w:space="0" w:color="auto"/>
            </w:tcBorders>
          </w:tcPr>
          <w:p w:rsidR="00AF1A0F" w:rsidRPr="00AF1A0F" w:rsidRDefault="00AF1A0F" w:rsidP="00AF1A0F">
            <w:pPr>
              <w:keepNext/>
              <w:keepLines/>
              <w:autoSpaceDE w:val="0"/>
              <w:autoSpaceDN w:val="0"/>
              <w:contextualSpacing/>
              <w:jc w:val="center"/>
              <w:rPr>
                <w:sz w:val="12"/>
                <w:szCs w:val="12"/>
              </w:rPr>
            </w:pPr>
          </w:p>
        </w:tc>
      </w:tr>
    </w:tbl>
    <w:p w:rsidR="00AF1A0F" w:rsidRPr="00AF1A0F" w:rsidRDefault="00AF1A0F" w:rsidP="00AF1A0F">
      <w:pPr>
        <w:keepNext/>
        <w:keepLines/>
        <w:autoSpaceDE w:val="0"/>
        <w:autoSpaceDN w:val="0"/>
        <w:contextualSpacing/>
        <w:rPr>
          <w:sz w:val="12"/>
          <w:szCs w:val="12"/>
        </w:rPr>
      </w:pPr>
    </w:p>
    <w:tbl>
      <w:tblPr>
        <w:tblW w:w="12867" w:type="dxa"/>
        <w:tblInd w:w="-1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6"/>
        <w:gridCol w:w="546"/>
        <w:gridCol w:w="436"/>
        <w:gridCol w:w="1200"/>
        <w:gridCol w:w="764"/>
        <w:gridCol w:w="2707"/>
        <w:gridCol w:w="20"/>
        <w:gridCol w:w="198"/>
        <w:gridCol w:w="1918"/>
        <w:gridCol w:w="46"/>
        <w:gridCol w:w="1004"/>
        <w:gridCol w:w="306"/>
        <w:gridCol w:w="175"/>
        <w:gridCol w:w="416"/>
        <w:gridCol w:w="1856"/>
        <w:gridCol w:w="126"/>
        <w:gridCol w:w="306"/>
        <w:gridCol w:w="306"/>
        <w:gridCol w:w="81"/>
      </w:tblGrid>
      <w:tr w:rsidR="00AF1A0F" w:rsidRPr="00AF1A0F" w:rsidTr="00ED72CD">
        <w:trPr>
          <w:gridAfter w:val="4"/>
          <w:wAfter w:w="819" w:type="dxa"/>
          <w:trHeight w:val="1775"/>
        </w:trPr>
        <w:tc>
          <w:tcPr>
            <w:tcW w:w="456" w:type="dxa"/>
            <w:vAlign w:val="center"/>
          </w:tcPr>
          <w:p w:rsidR="00AF1A0F" w:rsidRPr="00AF1A0F" w:rsidRDefault="00AF1A0F" w:rsidP="00AF1A0F">
            <w:pPr>
              <w:keepNext/>
              <w:keepLines/>
              <w:autoSpaceDE w:val="0"/>
              <w:autoSpaceDN w:val="0"/>
              <w:contextualSpacing/>
              <w:jc w:val="center"/>
              <w:rPr>
                <w:sz w:val="12"/>
                <w:szCs w:val="12"/>
              </w:rPr>
            </w:pPr>
            <w:r w:rsidRPr="00AF1A0F">
              <w:rPr>
                <w:sz w:val="12"/>
                <w:szCs w:val="12"/>
              </w:rPr>
              <w:t xml:space="preserve">№ </w:t>
            </w:r>
            <w:proofErr w:type="spellStart"/>
            <w:proofErr w:type="gramStart"/>
            <w:r w:rsidRPr="00AF1A0F">
              <w:rPr>
                <w:sz w:val="12"/>
                <w:szCs w:val="12"/>
              </w:rPr>
              <w:t>п</w:t>
            </w:r>
            <w:proofErr w:type="spellEnd"/>
            <w:proofErr w:type="gramEnd"/>
            <w:r w:rsidRPr="00AF1A0F">
              <w:rPr>
                <w:sz w:val="12"/>
                <w:szCs w:val="12"/>
              </w:rPr>
              <w:t>/</w:t>
            </w:r>
            <w:proofErr w:type="spellStart"/>
            <w:r w:rsidRPr="00AF1A0F">
              <w:rPr>
                <w:sz w:val="12"/>
                <w:szCs w:val="12"/>
              </w:rPr>
              <w:t>п</w:t>
            </w:r>
            <w:proofErr w:type="spellEnd"/>
          </w:p>
        </w:tc>
        <w:tc>
          <w:tcPr>
            <w:tcW w:w="546" w:type="dxa"/>
            <w:vAlign w:val="center"/>
          </w:tcPr>
          <w:p w:rsidR="00AF1A0F" w:rsidRPr="00AF1A0F" w:rsidRDefault="00AF1A0F" w:rsidP="00AF1A0F">
            <w:pPr>
              <w:keepNext/>
              <w:keepLines/>
              <w:autoSpaceDE w:val="0"/>
              <w:autoSpaceDN w:val="0"/>
              <w:contextualSpacing/>
              <w:jc w:val="center"/>
              <w:rPr>
                <w:sz w:val="12"/>
                <w:szCs w:val="12"/>
              </w:rPr>
            </w:pPr>
            <w:r w:rsidRPr="00AF1A0F">
              <w:rPr>
                <w:sz w:val="12"/>
                <w:szCs w:val="12"/>
              </w:rPr>
              <w:t>Иденти</w:t>
            </w:r>
            <w:r w:rsidRPr="00AF1A0F">
              <w:rPr>
                <w:sz w:val="12"/>
                <w:szCs w:val="12"/>
              </w:rPr>
              <w:softHyphen/>
              <w:t>фикаци</w:t>
            </w:r>
            <w:r w:rsidRPr="00AF1A0F">
              <w:rPr>
                <w:sz w:val="12"/>
                <w:szCs w:val="12"/>
              </w:rPr>
              <w:softHyphen/>
              <w:t>онный код закуп</w:t>
            </w:r>
            <w:r w:rsidRPr="00AF1A0F">
              <w:rPr>
                <w:sz w:val="12"/>
                <w:szCs w:val="12"/>
              </w:rPr>
              <w:softHyphen/>
              <w:t>ки </w:t>
            </w:r>
            <w:r w:rsidRPr="00AF1A0F">
              <w:rPr>
                <w:sz w:val="12"/>
                <w:szCs w:val="12"/>
                <w:vertAlign w:val="superscript"/>
              </w:rPr>
              <w:t>&lt;2&gt;</w:t>
            </w:r>
          </w:p>
        </w:tc>
        <w:tc>
          <w:tcPr>
            <w:tcW w:w="436" w:type="dxa"/>
            <w:vAlign w:val="center"/>
          </w:tcPr>
          <w:p w:rsidR="00AF1A0F" w:rsidRPr="00AF1A0F" w:rsidRDefault="00AF1A0F" w:rsidP="00AF1A0F">
            <w:pPr>
              <w:keepNext/>
              <w:keepLines/>
              <w:autoSpaceDE w:val="0"/>
              <w:autoSpaceDN w:val="0"/>
              <w:contextualSpacing/>
              <w:jc w:val="center"/>
              <w:rPr>
                <w:sz w:val="12"/>
                <w:szCs w:val="12"/>
              </w:rPr>
            </w:pPr>
            <w:r w:rsidRPr="00AF1A0F">
              <w:rPr>
                <w:sz w:val="12"/>
                <w:szCs w:val="12"/>
              </w:rPr>
              <w:t>Наимено</w:t>
            </w:r>
            <w:r w:rsidRPr="00AF1A0F">
              <w:rPr>
                <w:sz w:val="12"/>
                <w:szCs w:val="12"/>
              </w:rPr>
              <w:softHyphen/>
              <w:t>вание объекта закупки</w:t>
            </w:r>
          </w:p>
        </w:tc>
        <w:tc>
          <w:tcPr>
            <w:tcW w:w="1200" w:type="dxa"/>
            <w:vAlign w:val="center"/>
          </w:tcPr>
          <w:p w:rsidR="00AF1A0F" w:rsidRPr="00AF1A0F" w:rsidRDefault="00AF1A0F" w:rsidP="00AF1A0F">
            <w:pPr>
              <w:keepNext/>
              <w:keepLines/>
              <w:autoSpaceDE w:val="0"/>
              <w:autoSpaceDN w:val="0"/>
              <w:contextualSpacing/>
              <w:jc w:val="center"/>
              <w:rPr>
                <w:sz w:val="12"/>
                <w:szCs w:val="12"/>
              </w:rPr>
            </w:pPr>
            <w:r w:rsidRPr="00AF1A0F">
              <w:rPr>
                <w:sz w:val="12"/>
                <w:szCs w:val="12"/>
              </w:rPr>
              <w:t>Начальная (максимальная) цена контракта, цена контракта, заключаемого с единственным поставщиком (подрядчиком, исполнителем)</w:t>
            </w:r>
          </w:p>
        </w:tc>
        <w:tc>
          <w:tcPr>
            <w:tcW w:w="764" w:type="dxa"/>
            <w:vAlign w:val="center"/>
          </w:tcPr>
          <w:p w:rsidR="00AF1A0F" w:rsidRPr="00AF1A0F" w:rsidRDefault="00AF1A0F" w:rsidP="00AF1A0F">
            <w:pPr>
              <w:keepNext/>
              <w:keepLines/>
              <w:autoSpaceDE w:val="0"/>
              <w:autoSpaceDN w:val="0"/>
              <w:contextualSpacing/>
              <w:jc w:val="center"/>
              <w:rPr>
                <w:sz w:val="12"/>
                <w:szCs w:val="12"/>
              </w:rPr>
            </w:pPr>
            <w:r w:rsidRPr="00AF1A0F">
              <w:rPr>
                <w:sz w:val="12"/>
                <w:szCs w:val="12"/>
              </w:rPr>
              <w:t>Наименование метода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tc>
        <w:tc>
          <w:tcPr>
            <w:tcW w:w="2727" w:type="dxa"/>
            <w:gridSpan w:val="2"/>
            <w:vAlign w:val="center"/>
          </w:tcPr>
          <w:p w:rsidR="00AF1A0F" w:rsidRPr="00AF1A0F" w:rsidRDefault="00AF1A0F" w:rsidP="00AF1A0F">
            <w:pPr>
              <w:keepNext/>
              <w:keepLines/>
              <w:autoSpaceDE w:val="0"/>
              <w:autoSpaceDN w:val="0"/>
              <w:contextualSpacing/>
              <w:jc w:val="center"/>
              <w:rPr>
                <w:sz w:val="12"/>
                <w:szCs w:val="12"/>
              </w:rPr>
            </w:pPr>
            <w:proofErr w:type="gramStart"/>
            <w:r w:rsidRPr="00AF1A0F">
              <w:rPr>
                <w:sz w:val="12"/>
                <w:szCs w:val="12"/>
              </w:rPr>
              <w:t xml:space="preserve">Обоснование невозможности применения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статьи 22 Федерального закона “О контрактной системе в сфере закупок товаров, работ, услуг для обеспечения государственных и муниципальных нужд” </w:t>
            </w:r>
            <w:r w:rsidRPr="00AF1A0F">
              <w:rPr>
                <w:sz w:val="12"/>
                <w:szCs w:val="12"/>
              </w:rPr>
              <w:br/>
              <w:t>(далее – Федеральный закон), а также обоснование метода определения и обоснования начальной (максимальной) цены контракта, цены контракта, заключаемого</w:t>
            </w:r>
            <w:proofErr w:type="gramEnd"/>
            <w:r w:rsidRPr="00AF1A0F">
              <w:rPr>
                <w:sz w:val="12"/>
                <w:szCs w:val="12"/>
              </w:rPr>
              <w:t xml:space="preserve"> с единственным поставщиком (подрядчиком, исполнителем), не предусмотренного частью 1 статьи 22 Федерального закона</w:t>
            </w:r>
          </w:p>
        </w:tc>
        <w:tc>
          <w:tcPr>
            <w:tcW w:w="2116" w:type="dxa"/>
            <w:gridSpan w:val="2"/>
            <w:vAlign w:val="center"/>
          </w:tcPr>
          <w:p w:rsidR="00AF1A0F" w:rsidRPr="00AF1A0F" w:rsidRDefault="00AF1A0F" w:rsidP="00AF1A0F">
            <w:pPr>
              <w:keepNext/>
              <w:keepLines/>
              <w:autoSpaceDE w:val="0"/>
              <w:autoSpaceDN w:val="0"/>
              <w:contextualSpacing/>
              <w:jc w:val="center"/>
              <w:rPr>
                <w:sz w:val="12"/>
                <w:szCs w:val="12"/>
              </w:rPr>
            </w:pPr>
            <w:r w:rsidRPr="00AF1A0F">
              <w:rPr>
                <w:sz w:val="12"/>
                <w:szCs w:val="12"/>
              </w:rPr>
              <w:t>Обоснование начальной (максимальной) цены контракта, цены контракта, заключаемого с единственным поставщиком (подрядчиком, исполнителем) в порядке, установленном статьей 22 Федерального закона</w:t>
            </w:r>
          </w:p>
        </w:tc>
        <w:tc>
          <w:tcPr>
            <w:tcW w:w="1050" w:type="dxa"/>
            <w:gridSpan w:val="2"/>
            <w:vAlign w:val="center"/>
          </w:tcPr>
          <w:p w:rsidR="00AF1A0F" w:rsidRPr="00AF1A0F" w:rsidRDefault="00AF1A0F" w:rsidP="00AF1A0F">
            <w:pPr>
              <w:keepNext/>
              <w:keepLines/>
              <w:autoSpaceDE w:val="0"/>
              <w:autoSpaceDN w:val="0"/>
              <w:contextualSpacing/>
              <w:jc w:val="center"/>
              <w:rPr>
                <w:sz w:val="12"/>
                <w:szCs w:val="12"/>
              </w:rPr>
            </w:pPr>
            <w:r w:rsidRPr="00AF1A0F">
              <w:rPr>
                <w:sz w:val="12"/>
                <w:szCs w:val="12"/>
              </w:rPr>
              <w:t>Способ определения поставщика (подрядчика, исполнителя)</w:t>
            </w:r>
          </w:p>
        </w:tc>
        <w:tc>
          <w:tcPr>
            <w:tcW w:w="897" w:type="dxa"/>
            <w:gridSpan w:val="3"/>
            <w:vAlign w:val="center"/>
          </w:tcPr>
          <w:p w:rsidR="00AF1A0F" w:rsidRPr="00AF1A0F" w:rsidRDefault="00AF1A0F" w:rsidP="00AF1A0F">
            <w:pPr>
              <w:keepNext/>
              <w:keepLines/>
              <w:autoSpaceDE w:val="0"/>
              <w:autoSpaceDN w:val="0"/>
              <w:contextualSpacing/>
              <w:jc w:val="center"/>
              <w:rPr>
                <w:sz w:val="12"/>
                <w:szCs w:val="12"/>
              </w:rPr>
            </w:pPr>
            <w:r w:rsidRPr="00AF1A0F">
              <w:rPr>
                <w:sz w:val="12"/>
                <w:szCs w:val="12"/>
              </w:rPr>
              <w:t>Обоснование выбранного способа определения поставщика (подрядчика, исполнителя)</w:t>
            </w:r>
          </w:p>
        </w:tc>
        <w:tc>
          <w:tcPr>
            <w:tcW w:w="1856" w:type="dxa"/>
            <w:vAlign w:val="center"/>
          </w:tcPr>
          <w:p w:rsidR="00AF1A0F" w:rsidRPr="00AF1A0F" w:rsidRDefault="00AF1A0F" w:rsidP="00AF1A0F">
            <w:pPr>
              <w:keepNext/>
              <w:keepLines/>
              <w:autoSpaceDE w:val="0"/>
              <w:autoSpaceDN w:val="0"/>
              <w:contextualSpacing/>
              <w:jc w:val="center"/>
              <w:rPr>
                <w:sz w:val="12"/>
                <w:szCs w:val="12"/>
              </w:rPr>
            </w:pPr>
            <w:r w:rsidRPr="00AF1A0F">
              <w:rPr>
                <w:sz w:val="12"/>
                <w:szCs w:val="12"/>
              </w:rPr>
              <w:t>Обоснование дополни</w:t>
            </w:r>
            <w:r w:rsidRPr="00AF1A0F">
              <w:rPr>
                <w:sz w:val="12"/>
                <w:szCs w:val="12"/>
              </w:rPr>
              <w:softHyphen/>
              <w:t>тельных требований к участникам закупки (при наличии таких требований)</w:t>
            </w:r>
          </w:p>
        </w:tc>
      </w:tr>
      <w:tr w:rsidR="00AF1A0F" w:rsidRPr="00AF1A0F" w:rsidTr="00ED72CD">
        <w:trPr>
          <w:gridAfter w:val="4"/>
          <w:wAfter w:w="819" w:type="dxa"/>
          <w:trHeight w:val="131"/>
        </w:trPr>
        <w:tc>
          <w:tcPr>
            <w:tcW w:w="456" w:type="dxa"/>
          </w:tcPr>
          <w:p w:rsidR="00AF1A0F" w:rsidRPr="00AF1A0F" w:rsidRDefault="00AF1A0F" w:rsidP="00AF1A0F">
            <w:pPr>
              <w:keepNext/>
              <w:keepLines/>
              <w:autoSpaceDE w:val="0"/>
              <w:autoSpaceDN w:val="0"/>
              <w:contextualSpacing/>
              <w:jc w:val="center"/>
              <w:rPr>
                <w:sz w:val="12"/>
                <w:szCs w:val="12"/>
              </w:rPr>
            </w:pPr>
            <w:r w:rsidRPr="00AF1A0F">
              <w:rPr>
                <w:sz w:val="12"/>
                <w:szCs w:val="12"/>
              </w:rPr>
              <w:t>1</w:t>
            </w:r>
          </w:p>
        </w:tc>
        <w:tc>
          <w:tcPr>
            <w:tcW w:w="546" w:type="dxa"/>
          </w:tcPr>
          <w:p w:rsidR="00AF1A0F" w:rsidRPr="00AF1A0F" w:rsidRDefault="00AF1A0F" w:rsidP="00AF1A0F">
            <w:pPr>
              <w:keepNext/>
              <w:keepLines/>
              <w:autoSpaceDE w:val="0"/>
              <w:autoSpaceDN w:val="0"/>
              <w:contextualSpacing/>
              <w:jc w:val="center"/>
              <w:rPr>
                <w:sz w:val="12"/>
                <w:szCs w:val="12"/>
              </w:rPr>
            </w:pPr>
            <w:r w:rsidRPr="00AF1A0F">
              <w:rPr>
                <w:sz w:val="12"/>
                <w:szCs w:val="12"/>
              </w:rPr>
              <w:t>2</w:t>
            </w:r>
          </w:p>
        </w:tc>
        <w:tc>
          <w:tcPr>
            <w:tcW w:w="436" w:type="dxa"/>
          </w:tcPr>
          <w:p w:rsidR="00AF1A0F" w:rsidRPr="00AF1A0F" w:rsidRDefault="00AF1A0F" w:rsidP="00AF1A0F">
            <w:pPr>
              <w:keepNext/>
              <w:keepLines/>
              <w:autoSpaceDE w:val="0"/>
              <w:autoSpaceDN w:val="0"/>
              <w:contextualSpacing/>
              <w:jc w:val="center"/>
              <w:rPr>
                <w:sz w:val="12"/>
                <w:szCs w:val="12"/>
              </w:rPr>
            </w:pPr>
            <w:r w:rsidRPr="00AF1A0F">
              <w:rPr>
                <w:sz w:val="12"/>
                <w:szCs w:val="12"/>
              </w:rPr>
              <w:t>3</w:t>
            </w:r>
          </w:p>
        </w:tc>
        <w:tc>
          <w:tcPr>
            <w:tcW w:w="1200" w:type="dxa"/>
          </w:tcPr>
          <w:p w:rsidR="00AF1A0F" w:rsidRPr="00AF1A0F" w:rsidRDefault="00AF1A0F" w:rsidP="00AF1A0F">
            <w:pPr>
              <w:keepNext/>
              <w:keepLines/>
              <w:autoSpaceDE w:val="0"/>
              <w:autoSpaceDN w:val="0"/>
              <w:contextualSpacing/>
              <w:jc w:val="center"/>
              <w:rPr>
                <w:sz w:val="12"/>
                <w:szCs w:val="12"/>
              </w:rPr>
            </w:pPr>
            <w:r w:rsidRPr="00AF1A0F">
              <w:rPr>
                <w:sz w:val="12"/>
                <w:szCs w:val="12"/>
              </w:rPr>
              <w:t>4</w:t>
            </w:r>
          </w:p>
        </w:tc>
        <w:tc>
          <w:tcPr>
            <w:tcW w:w="764" w:type="dxa"/>
          </w:tcPr>
          <w:p w:rsidR="00AF1A0F" w:rsidRPr="00AF1A0F" w:rsidRDefault="00AF1A0F" w:rsidP="00AF1A0F">
            <w:pPr>
              <w:keepNext/>
              <w:keepLines/>
              <w:autoSpaceDE w:val="0"/>
              <w:autoSpaceDN w:val="0"/>
              <w:contextualSpacing/>
              <w:jc w:val="center"/>
              <w:rPr>
                <w:sz w:val="12"/>
                <w:szCs w:val="12"/>
              </w:rPr>
            </w:pPr>
            <w:r w:rsidRPr="00AF1A0F">
              <w:rPr>
                <w:sz w:val="12"/>
                <w:szCs w:val="12"/>
              </w:rPr>
              <w:t>5</w:t>
            </w:r>
          </w:p>
        </w:tc>
        <w:tc>
          <w:tcPr>
            <w:tcW w:w="2727" w:type="dxa"/>
            <w:gridSpan w:val="2"/>
          </w:tcPr>
          <w:p w:rsidR="00AF1A0F" w:rsidRPr="00AF1A0F" w:rsidRDefault="00AF1A0F" w:rsidP="00AF1A0F">
            <w:pPr>
              <w:keepNext/>
              <w:keepLines/>
              <w:autoSpaceDE w:val="0"/>
              <w:autoSpaceDN w:val="0"/>
              <w:contextualSpacing/>
              <w:jc w:val="center"/>
              <w:rPr>
                <w:sz w:val="12"/>
                <w:szCs w:val="12"/>
              </w:rPr>
            </w:pPr>
            <w:r w:rsidRPr="00AF1A0F">
              <w:rPr>
                <w:sz w:val="12"/>
                <w:szCs w:val="12"/>
              </w:rPr>
              <w:t>6</w:t>
            </w:r>
          </w:p>
        </w:tc>
        <w:tc>
          <w:tcPr>
            <w:tcW w:w="2116" w:type="dxa"/>
            <w:gridSpan w:val="2"/>
          </w:tcPr>
          <w:p w:rsidR="00AF1A0F" w:rsidRPr="00AF1A0F" w:rsidRDefault="00AF1A0F" w:rsidP="00AF1A0F">
            <w:pPr>
              <w:keepNext/>
              <w:keepLines/>
              <w:autoSpaceDE w:val="0"/>
              <w:autoSpaceDN w:val="0"/>
              <w:contextualSpacing/>
              <w:jc w:val="center"/>
              <w:rPr>
                <w:sz w:val="12"/>
                <w:szCs w:val="12"/>
              </w:rPr>
            </w:pPr>
            <w:r w:rsidRPr="00AF1A0F">
              <w:rPr>
                <w:sz w:val="12"/>
                <w:szCs w:val="12"/>
              </w:rPr>
              <w:t>7</w:t>
            </w:r>
          </w:p>
        </w:tc>
        <w:tc>
          <w:tcPr>
            <w:tcW w:w="1050" w:type="dxa"/>
            <w:gridSpan w:val="2"/>
          </w:tcPr>
          <w:p w:rsidR="00AF1A0F" w:rsidRPr="00AF1A0F" w:rsidRDefault="00AF1A0F" w:rsidP="00AF1A0F">
            <w:pPr>
              <w:keepNext/>
              <w:keepLines/>
              <w:autoSpaceDE w:val="0"/>
              <w:autoSpaceDN w:val="0"/>
              <w:contextualSpacing/>
              <w:jc w:val="center"/>
              <w:rPr>
                <w:sz w:val="12"/>
                <w:szCs w:val="12"/>
              </w:rPr>
            </w:pPr>
            <w:r w:rsidRPr="00AF1A0F">
              <w:rPr>
                <w:sz w:val="12"/>
                <w:szCs w:val="12"/>
              </w:rPr>
              <w:t>8</w:t>
            </w:r>
          </w:p>
        </w:tc>
        <w:tc>
          <w:tcPr>
            <w:tcW w:w="897" w:type="dxa"/>
            <w:gridSpan w:val="3"/>
          </w:tcPr>
          <w:p w:rsidR="00AF1A0F" w:rsidRPr="00AF1A0F" w:rsidRDefault="00AF1A0F" w:rsidP="00AF1A0F">
            <w:pPr>
              <w:keepNext/>
              <w:keepLines/>
              <w:autoSpaceDE w:val="0"/>
              <w:autoSpaceDN w:val="0"/>
              <w:contextualSpacing/>
              <w:jc w:val="center"/>
              <w:rPr>
                <w:sz w:val="12"/>
                <w:szCs w:val="12"/>
              </w:rPr>
            </w:pPr>
            <w:r w:rsidRPr="00AF1A0F">
              <w:rPr>
                <w:sz w:val="12"/>
                <w:szCs w:val="12"/>
              </w:rPr>
              <w:t>9</w:t>
            </w:r>
          </w:p>
        </w:tc>
        <w:tc>
          <w:tcPr>
            <w:tcW w:w="1856" w:type="dxa"/>
          </w:tcPr>
          <w:p w:rsidR="00AF1A0F" w:rsidRPr="00AF1A0F" w:rsidRDefault="00AF1A0F" w:rsidP="00AF1A0F">
            <w:pPr>
              <w:keepNext/>
              <w:keepLines/>
              <w:autoSpaceDE w:val="0"/>
              <w:autoSpaceDN w:val="0"/>
              <w:contextualSpacing/>
              <w:jc w:val="center"/>
              <w:rPr>
                <w:sz w:val="12"/>
                <w:szCs w:val="12"/>
              </w:rPr>
            </w:pPr>
            <w:r w:rsidRPr="00AF1A0F">
              <w:rPr>
                <w:sz w:val="12"/>
                <w:szCs w:val="12"/>
              </w:rPr>
              <w:t>10</w:t>
            </w:r>
          </w:p>
        </w:tc>
      </w:tr>
      <w:tr w:rsidR="00AF1A0F" w:rsidRPr="00AF1A0F" w:rsidTr="00ED72CD">
        <w:trPr>
          <w:gridAfter w:val="4"/>
          <w:wAfter w:w="819" w:type="dxa"/>
          <w:trHeight w:val="143"/>
        </w:trPr>
        <w:tc>
          <w:tcPr>
            <w:tcW w:w="456" w:type="dxa"/>
          </w:tcPr>
          <w:p w:rsidR="00AF1A0F" w:rsidRPr="00AF1A0F" w:rsidRDefault="00AF1A0F" w:rsidP="00AF1A0F">
            <w:pPr>
              <w:keepNext/>
              <w:keepLines/>
              <w:autoSpaceDE w:val="0"/>
              <w:autoSpaceDN w:val="0"/>
              <w:contextualSpacing/>
              <w:jc w:val="center"/>
              <w:rPr>
                <w:sz w:val="12"/>
                <w:szCs w:val="12"/>
              </w:rPr>
            </w:pPr>
          </w:p>
        </w:tc>
        <w:tc>
          <w:tcPr>
            <w:tcW w:w="546" w:type="dxa"/>
          </w:tcPr>
          <w:p w:rsidR="00AF1A0F" w:rsidRPr="00AF1A0F" w:rsidRDefault="00AF1A0F" w:rsidP="00AF1A0F">
            <w:pPr>
              <w:keepNext/>
              <w:keepLines/>
              <w:autoSpaceDE w:val="0"/>
              <w:autoSpaceDN w:val="0"/>
              <w:contextualSpacing/>
              <w:jc w:val="center"/>
              <w:rPr>
                <w:sz w:val="12"/>
                <w:szCs w:val="12"/>
              </w:rPr>
            </w:pPr>
          </w:p>
        </w:tc>
        <w:tc>
          <w:tcPr>
            <w:tcW w:w="436" w:type="dxa"/>
          </w:tcPr>
          <w:p w:rsidR="00AF1A0F" w:rsidRPr="00AF1A0F" w:rsidRDefault="00AF1A0F" w:rsidP="00AF1A0F">
            <w:pPr>
              <w:keepNext/>
              <w:keepLines/>
              <w:autoSpaceDE w:val="0"/>
              <w:autoSpaceDN w:val="0"/>
              <w:contextualSpacing/>
              <w:rPr>
                <w:sz w:val="12"/>
                <w:szCs w:val="12"/>
              </w:rPr>
            </w:pPr>
          </w:p>
        </w:tc>
        <w:tc>
          <w:tcPr>
            <w:tcW w:w="1200" w:type="dxa"/>
          </w:tcPr>
          <w:p w:rsidR="00AF1A0F" w:rsidRPr="00AF1A0F" w:rsidRDefault="00AF1A0F" w:rsidP="00AF1A0F">
            <w:pPr>
              <w:keepNext/>
              <w:keepLines/>
              <w:autoSpaceDE w:val="0"/>
              <w:autoSpaceDN w:val="0"/>
              <w:contextualSpacing/>
              <w:jc w:val="center"/>
              <w:rPr>
                <w:sz w:val="12"/>
                <w:szCs w:val="12"/>
              </w:rPr>
            </w:pPr>
          </w:p>
        </w:tc>
        <w:tc>
          <w:tcPr>
            <w:tcW w:w="764" w:type="dxa"/>
          </w:tcPr>
          <w:p w:rsidR="00AF1A0F" w:rsidRPr="00AF1A0F" w:rsidRDefault="00AF1A0F" w:rsidP="00AF1A0F">
            <w:pPr>
              <w:keepNext/>
              <w:keepLines/>
              <w:autoSpaceDE w:val="0"/>
              <w:autoSpaceDN w:val="0"/>
              <w:contextualSpacing/>
              <w:rPr>
                <w:sz w:val="12"/>
                <w:szCs w:val="12"/>
              </w:rPr>
            </w:pPr>
          </w:p>
        </w:tc>
        <w:tc>
          <w:tcPr>
            <w:tcW w:w="2727" w:type="dxa"/>
            <w:gridSpan w:val="2"/>
          </w:tcPr>
          <w:p w:rsidR="00AF1A0F" w:rsidRPr="00AF1A0F" w:rsidRDefault="00AF1A0F" w:rsidP="00AF1A0F">
            <w:pPr>
              <w:keepNext/>
              <w:keepLines/>
              <w:autoSpaceDE w:val="0"/>
              <w:autoSpaceDN w:val="0"/>
              <w:contextualSpacing/>
              <w:rPr>
                <w:sz w:val="12"/>
                <w:szCs w:val="12"/>
              </w:rPr>
            </w:pPr>
          </w:p>
        </w:tc>
        <w:tc>
          <w:tcPr>
            <w:tcW w:w="2116" w:type="dxa"/>
            <w:gridSpan w:val="2"/>
          </w:tcPr>
          <w:p w:rsidR="00AF1A0F" w:rsidRPr="00AF1A0F" w:rsidRDefault="00AF1A0F" w:rsidP="00AF1A0F">
            <w:pPr>
              <w:keepNext/>
              <w:keepLines/>
              <w:autoSpaceDE w:val="0"/>
              <w:autoSpaceDN w:val="0"/>
              <w:contextualSpacing/>
              <w:rPr>
                <w:sz w:val="12"/>
                <w:szCs w:val="12"/>
              </w:rPr>
            </w:pPr>
          </w:p>
        </w:tc>
        <w:tc>
          <w:tcPr>
            <w:tcW w:w="1050" w:type="dxa"/>
            <w:gridSpan w:val="2"/>
          </w:tcPr>
          <w:p w:rsidR="00AF1A0F" w:rsidRPr="00AF1A0F" w:rsidRDefault="00AF1A0F" w:rsidP="00AF1A0F">
            <w:pPr>
              <w:keepNext/>
              <w:keepLines/>
              <w:autoSpaceDE w:val="0"/>
              <w:autoSpaceDN w:val="0"/>
              <w:contextualSpacing/>
              <w:rPr>
                <w:sz w:val="12"/>
                <w:szCs w:val="12"/>
              </w:rPr>
            </w:pPr>
          </w:p>
        </w:tc>
        <w:tc>
          <w:tcPr>
            <w:tcW w:w="897" w:type="dxa"/>
            <w:gridSpan w:val="3"/>
          </w:tcPr>
          <w:p w:rsidR="00AF1A0F" w:rsidRPr="00AF1A0F" w:rsidRDefault="00AF1A0F" w:rsidP="00AF1A0F">
            <w:pPr>
              <w:keepNext/>
              <w:keepLines/>
              <w:autoSpaceDE w:val="0"/>
              <w:autoSpaceDN w:val="0"/>
              <w:contextualSpacing/>
              <w:rPr>
                <w:sz w:val="12"/>
                <w:szCs w:val="12"/>
              </w:rPr>
            </w:pPr>
          </w:p>
        </w:tc>
        <w:tc>
          <w:tcPr>
            <w:tcW w:w="1856" w:type="dxa"/>
          </w:tcPr>
          <w:p w:rsidR="00AF1A0F" w:rsidRPr="00AF1A0F" w:rsidRDefault="00AF1A0F" w:rsidP="00AF1A0F">
            <w:pPr>
              <w:keepNext/>
              <w:keepLines/>
              <w:autoSpaceDE w:val="0"/>
              <w:autoSpaceDN w:val="0"/>
              <w:contextualSpacing/>
              <w:rPr>
                <w:sz w:val="12"/>
                <w:szCs w:val="12"/>
              </w:rPr>
            </w:pPr>
          </w:p>
        </w:tc>
      </w:tr>
      <w:tr w:rsidR="00AF1A0F" w:rsidRPr="00AF1A0F" w:rsidTr="00ED7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6109" w:type="dxa"/>
            <w:gridSpan w:val="6"/>
            <w:tcBorders>
              <w:top w:val="nil"/>
              <w:left w:val="nil"/>
              <w:bottom w:val="single" w:sz="4" w:space="0" w:color="auto"/>
              <w:right w:val="nil"/>
            </w:tcBorders>
            <w:vAlign w:val="bottom"/>
          </w:tcPr>
          <w:p w:rsidR="00AF1A0F" w:rsidRPr="00AF1A0F" w:rsidRDefault="00AF1A0F" w:rsidP="00AF1A0F">
            <w:pPr>
              <w:keepNext/>
              <w:keepLines/>
              <w:autoSpaceDE w:val="0"/>
              <w:autoSpaceDN w:val="0"/>
              <w:contextualSpacing/>
              <w:jc w:val="center"/>
              <w:rPr>
                <w:sz w:val="12"/>
                <w:szCs w:val="12"/>
              </w:rPr>
            </w:pPr>
          </w:p>
        </w:tc>
        <w:tc>
          <w:tcPr>
            <w:tcW w:w="218" w:type="dxa"/>
            <w:gridSpan w:val="2"/>
            <w:tcBorders>
              <w:top w:val="nil"/>
              <w:left w:val="nil"/>
              <w:bottom w:val="nil"/>
              <w:right w:val="nil"/>
            </w:tcBorders>
            <w:vAlign w:val="bottom"/>
          </w:tcPr>
          <w:p w:rsidR="00AF1A0F" w:rsidRPr="00AF1A0F" w:rsidRDefault="00AF1A0F" w:rsidP="00AF1A0F">
            <w:pPr>
              <w:keepNext/>
              <w:keepLines/>
              <w:autoSpaceDE w:val="0"/>
              <w:autoSpaceDN w:val="0"/>
              <w:contextualSpacing/>
              <w:rPr>
                <w:sz w:val="12"/>
                <w:szCs w:val="12"/>
              </w:rPr>
            </w:pPr>
          </w:p>
        </w:tc>
        <w:tc>
          <w:tcPr>
            <w:tcW w:w="1964" w:type="dxa"/>
            <w:gridSpan w:val="2"/>
            <w:tcBorders>
              <w:top w:val="nil"/>
              <w:left w:val="nil"/>
              <w:bottom w:val="single" w:sz="4" w:space="0" w:color="auto"/>
              <w:right w:val="nil"/>
            </w:tcBorders>
            <w:vAlign w:val="bottom"/>
          </w:tcPr>
          <w:p w:rsidR="00AF1A0F" w:rsidRPr="00AF1A0F" w:rsidRDefault="00AF1A0F" w:rsidP="00AF1A0F">
            <w:pPr>
              <w:keepNext/>
              <w:keepLines/>
              <w:autoSpaceDE w:val="0"/>
              <w:autoSpaceDN w:val="0"/>
              <w:contextualSpacing/>
              <w:jc w:val="center"/>
              <w:rPr>
                <w:sz w:val="12"/>
                <w:szCs w:val="12"/>
              </w:rPr>
            </w:pPr>
          </w:p>
        </w:tc>
        <w:tc>
          <w:tcPr>
            <w:tcW w:w="1004" w:type="dxa"/>
            <w:tcBorders>
              <w:top w:val="nil"/>
              <w:left w:val="nil"/>
              <w:bottom w:val="nil"/>
              <w:right w:val="nil"/>
            </w:tcBorders>
            <w:vAlign w:val="bottom"/>
          </w:tcPr>
          <w:p w:rsidR="00AF1A0F" w:rsidRPr="00AF1A0F" w:rsidRDefault="00AF1A0F" w:rsidP="00AF1A0F">
            <w:pPr>
              <w:keepNext/>
              <w:keepLines/>
              <w:autoSpaceDE w:val="0"/>
              <w:autoSpaceDN w:val="0"/>
              <w:contextualSpacing/>
              <w:jc w:val="right"/>
              <w:rPr>
                <w:sz w:val="12"/>
                <w:szCs w:val="12"/>
              </w:rPr>
            </w:pPr>
            <w:r w:rsidRPr="00AF1A0F">
              <w:rPr>
                <w:sz w:val="12"/>
                <w:szCs w:val="12"/>
              </w:rPr>
              <w:t>“</w:t>
            </w:r>
          </w:p>
        </w:tc>
        <w:tc>
          <w:tcPr>
            <w:tcW w:w="306" w:type="dxa"/>
            <w:tcBorders>
              <w:top w:val="nil"/>
              <w:left w:val="nil"/>
              <w:bottom w:val="single" w:sz="4" w:space="0" w:color="auto"/>
              <w:right w:val="nil"/>
            </w:tcBorders>
            <w:vAlign w:val="bottom"/>
          </w:tcPr>
          <w:p w:rsidR="00AF1A0F" w:rsidRPr="00AF1A0F" w:rsidRDefault="00AF1A0F" w:rsidP="00AF1A0F">
            <w:pPr>
              <w:keepNext/>
              <w:keepLines/>
              <w:autoSpaceDE w:val="0"/>
              <w:autoSpaceDN w:val="0"/>
              <w:contextualSpacing/>
              <w:jc w:val="center"/>
              <w:rPr>
                <w:sz w:val="12"/>
                <w:szCs w:val="12"/>
              </w:rPr>
            </w:pPr>
          </w:p>
        </w:tc>
        <w:tc>
          <w:tcPr>
            <w:tcW w:w="175" w:type="dxa"/>
            <w:tcBorders>
              <w:top w:val="nil"/>
              <w:left w:val="nil"/>
              <w:bottom w:val="nil"/>
              <w:right w:val="nil"/>
            </w:tcBorders>
            <w:vAlign w:val="bottom"/>
          </w:tcPr>
          <w:p w:rsidR="00AF1A0F" w:rsidRPr="00AF1A0F" w:rsidRDefault="00AF1A0F" w:rsidP="00AF1A0F">
            <w:pPr>
              <w:keepNext/>
              <w:keepLines/>
              <w:autoSpaceDE w:val="0"/>
              <w:autoSpaceDN w:val="0"/>
              <w:contextualSpacing/>
              <w:rPr>
                <w:sz w:val="12"/>
                <w:szCs w:val="12"/>
              </w:rPr>
            </w:pPr>
            <w:r w:rsidRPr="00AF1A0F">
              <w:rPr>
                <w:sz w:val="12"/>
                <w:szCs w:val="12"/>
              </w:rPr>
              <w:t>”</w:t>
            </w:r>
          </w:p>
        </w:tc>
        <w:tc>
          <w:tcPr>
            <w:tcW w:w="2398" w:type="dxa"/>
            <w:gridSpan w:val="3"/>
            <w:tcBorders>
              <w:top w:val="nil"/>
              <w:left w:val="nil"/>
              <w:bottom w:val="single" w:sz="4" w:space="0" w:color="auto"/>
              <w:right w:val="nil"/>
            </w:tcBorders>
            <w:vAlign w:val="bottom"/>
          </w:tcPr>
          <w:p w:rsidR="00AF1A0F" w:rsidRPr="00AF1A0F" w:rsidRDefault="00AF1A0F" w:rsidP="00AF1A0F">
            <w:pPr>
              <w:keepNext/>
              <w:keepLines/>
              <w:autoSpaceDE w:val="0"/>
              <w:autoSpaceDN w:val="0"/>
              <w:contextualSpacing/>
              <w:jc w:val="center"/>
              <w:rPr>
                <w:sz w:val="12"/>
                <w:szCs w:val="12"/>
              </w:rPr>
            </w:pPr>
          </w:p>
        </w:tc>
        <w:tc>
          <w:tcPr>
            <w:tcW w:w="306" w:type="dxa"/>
            <w:tcBorders>
              <w:top w:val="nil"/>
              <w:left w:val="nil"/>
              <w:bottom w:val="nil"/>
              <w:right w:val="nil"/>
            </w:tcBorders>
            <w:vAlign w:val="bottom"/>
          </w:tcPr>
          <w:p w:rsidR="00AF1A0F" w:rsidRPr="00AF1A0F" w:rsidRDefault="00AF1A0F" w:rsidP="00AF1A0F">
            <w:pPr>
              <w:keepNext/>
              <w:keepLines/>
              <w:autoSpaceDE w:val="0"/>
              <w:autoSpaceDN w:val="0"/>
              <w:contextualSpacing/>
              <w:jc w:val="right"/>
              <w:rPr>
                <w:sz w:val="12"/>
                <w:szCs w:val="12"/>
              </w:rPr>
            </w:pPr>
            <w:r w:rsidRPr="00AF1A0F">
              <w:rPr>
                <w:sz w:val="12"/>
                <w:szCs w:val="12"/>
              </w:rPr>
              <w:t>20</w:t>
            </w:r>
          </w:p>
        </w:tc>
        <w:tc>
          <w:tcPr>
            <w:tcW w:w="306" w:type="dxa"/>
            <w:tcBorders>
              <w:top w:val="nil"/>
              <w:left w:val="nil"/>
              <w:bottom w:val="single" w:sz="4" w:space="0" w:color="auto"/>
              <w:right w:val="nil"/>
            </w:tcBorders>
            <w:vAlign w:val="bottom"/>
          </w:tcPr>
          <w:p w:rsidR="00AF1A0F" w:rsidRPr="00AF1A0F" w:rsidRDefault="00AF1A0F" w:rsidP="00AF1A0F">
            <w:pPr>
              <w:keepNext/>
              <w:keepLines/>
              <w:autoSpaceDE w:val="0"/>
              <w:autoSpaceDN w:val="0"/>
              <w:contextualSpacing/>
              <w:rPr>
                <w:sz w:val="12"/>
                <w:szCs w:val="12"/>
              </w:rPr>
            </w:pPr>
          </w:p>
        </w:tc>
        <w:tc>
          <w:tcPr>
            <w:tcW w:w="81" w:type="dxa"/>
            <w:tcBorders>
              <w:top w:val="nil"/>
              <w:left w:val="nil"/>
              <w:bottom w:val="nil"/>
              <w:right w:val="nil"/>
            </w:tcBorders>
            <w:vAlign w:val="bottom"/>
          </w:tcPr>
          <w:p w:rsidR="00AF1A0F" w:rsidRPr="00AF1A0F" w:rsidRDefault="00AF1A0F" w:rsidP="00AF1A0F">
            <w:pPr>
              <w:keepNext/>
              <w:keepLines/>
              <w:autoSpaceDE w:val="0"/>
              <w:autoSpaceDN w:val="0"/>
              <w:contextualSpacing/>
              <w:rPr>
                <w:sz w:val="12"/>
                <w:szCs w:val="12"/>
              </w:rPr>
            </w:pPr>
            <w:proofErr w:type="gramStart"/>
            <w:r w:rsidRPr="00AF1A0F">
              <w:rPr>
                <w:sz w:val="12"/>
                <w:szCs w:val="12"/>
              </w:rPr>
              <w:t>г</w:t>
            </w:r>
            <w:proofErr w:type="gramEnd"/>
            <w:r w:rsidRPr="00AF1A0F">
              <w:rPr>
                <w:sz w:val="12"/>
                <w:szCs w:val="12"/>
              </w:rPr>
              <w:t>.</w:t>
            </w:r>
          </w:p>
        </w:tc>
      </w:tr>
      <w:tr w:rsidR="00AF1A0F" w:rsidRPr="00AF1A0F" w:rsidTr="00ED7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6109" w:type="dxa"/>
            <w:gridSpan w:val="6"/>
            <w:tcBorders>
              <w:top w:val="nil"/>
              <w:left w:val="nil"/>
              <w:bottom w:val="nil"/>
              <w:right w:val="nil"/>
            </w:tcBorders>
          </w:tcPr>
          <w:p w:rsidR="00AF1A0F" w:rsidRPr="00AF1A0F" w:rsidRDefault="00AF1A0F" w:rsidP="00AF1A0F">
            <w:pPr>
              <w:keepNext/>
              <w:keepLines/>
              <w:autoSpaceDE w:val="0"/>
              <w:autoSpaceDN w:val="0"/>
              <w:contextualSpacing/>
              <w:jc w:val="center"/>
              <w:rPr>
                <w:sz w:val="12"/>
                <w:szCs w:val="12"/>
              </w:rPr>
            </w:pPr>
            <w:r w:rsidRPr="00AF1A0F">
              <w:rPr>
                <w:sz w:val="12"/>
                <w:szCs w:val="12"/>
              </w:rPr>
              <w:t>(Ф.И.О., должность руководителя (уполномоченного должностного лица) заказчика)</w:t>
            </w:r>
          </w:p>
        </w:tc>
        <w:tc>
          <w:tcPr>
            <w:tcW w:w="218" w:type="dxa"/>
            <w:gridSpan w:val="2"/>
            <w:tcBorders>
              <w:top w:val="nil"/>
              <w:left w:val="nil"/>
              <w:bottom w:val="nil"/>
              <w:right w:val="nil"/>
            </w:tcBorders>
          </w:tcPr>
          <w:p w:rsidR="00AF1A0F" w:rsidRPr="00AF1A0F" w:rsidRDefault="00AF1A0F" w:rsidP="00AF1A0F">
            <w:pPr>
              <w:keepNext/>
              <w:keepLines/>
              <w:autoSpaceDE w:val="0"/>
              <w:autoSpaceDN w:val="0"/>
              <w:contextualSpacing/>
              <w:rPr>
                <w:sz w:val="12"/>
                <w:szCs w:val="12"/>
              </w:rPr>
            </w:pPr>
          </w:p>
        </w:tc>
        <w:tc>
          <w:tcPr>
            <w:tcW w:w="1964" w:type="dxa"/>
            <w:gridSpan w:val="2"/>
            <w:tcBorders>
              <w:top w:val="nil"/>
              <w:left w:val="nil"/>
              <w:bottom w:val="nil"/>
              <w:right w:val="nil"/>
            </w:tcBorders>
          </w:tcPr>
          <w:p w:rsidR="00AF1A0F" w:rsidRPr="00AF1A0F" w:rsidRDefault="00AF1A0F" w:rsidP="00AF1A0F">
            <w:pPr>
              <w:keepNext/>
              <w:keepLines/>
              <w:autoSpaceDE w:val="0"/>
              <w:autoSpaceDN w:val="0"/>
              <w:contextualSpacing/>
              <w:jc w:val="center"/>
              <w:rPr>
                <w:sz w:val="12"/>
                <w:szCs w:val="12"/>
              </w:rPr>
            </w:pPr>
            <w:r w:rsidRPr="00AF1A0F">
              <w:rPr>
                <w:sz w:val="12"/>
                <w:szCs w:val="12"/>
              </w:rPr>
              <w:t>(подпись)</w:t>
            </w:r>
          </w:p>
        </w:tc>
        <w:tc>
          <w:tcPr>
            <w:tcW w:w="1004" w:type="dxa"/>
            <w:tcBorders>
              <w:top w:val="nil"/>
              <w:left w:val="nil"/>
              <w:bottom w:val="nil"/>
              <w:right w:val="nil"/>
            </w:tcBorders>
          </w:tcPr>
          <w:p w:rsidR="00AF1A0F" w:rsidRPr="00AF1A0F" w:rsidRDefault="00AF1A0F" w:rsidP="00AF1A0F">
            <w:pPr>
              <w:keepNext/>
              <w:keepLines/>
              <w:autoSpaceDE w:val="0"/>
              <w:autoSpaceDN w:val="0"/>
              <w:contextualSpacing/>
              <w:rPr>
                <w:sz w:val="12"/>
                <w:szCs w:val="12"/>
              </w:rPr>
            </w:pPr>
          </w:p>
        </w:tc>
        <w:tc>
          <w:tcPr>
            <w:tcW w:w="306" w:type="dxa"/>
            <w:tcBorders>
              <w:top w:val="nil"/>
              <w:left w:val="nil"/>
              <w:bottom w:val="nil"/>
              <w:right w:val="nil"/>
            </w:tcBorders>
          </w:tcPr>
          <w:p w:rsidR="00AF1A0F" w:rsidRPr="00AF1A0F" w:rsidRDefault="00AF1A0F" w:rsidP="00AF1A0F">
            <w:pPr>
              <w:keepNext/>
              <w:keepLines/>
              <w:autoSpaceDE w:val="0"/>
              <w:autoSpaceDN w:val="0"/>
              <w:contextualSpacing/>
              <w:jc w:val="center"/>
              <w:rPr>
                <w:sz w:val="12"/>
                <w:szCs w:val="12"/>
              </w:rPr>
            </w:pPr>
          </w:p>
        </w:tc>
        <w:tc>
          <w:tcPr>
            <w:tcW w:w="175" w:type="dxa"/>
            <w:tcBorders>
              <w:top w:val="nil"/>
              <w:left w:val="nil"/>
              <w:bottom w:val="nil"/>
              <w:right w:val="nil"/>
            </w:tcBorders>
          </w:tcPr>
          <w:p w:rsidR="00AF1A0F" w:rsidRPr="00AF1A0F" w:rsidRDefault="00AF1A0F" w:rsidP="00AF1A0F">
            <w:pPr>
              <w:keepNext/>
              <w:keepLines/>
              <w:autoSpaceDE w:val="0"/>
              <w:autoSpaceDN w:val="0"/>
              <w:contextualSpacing/>
              <w:rPr>
                <w:sz w:val="12"/>
                <w:szCs w:val="12"/>
              </w:rPr>
            </w:pPr>
          </w:p>
        </w:tc>
        <w:tc>
          <w:tcPr>
            <w:tcW w:w="2398" w:type="dxa"/>
            <w:gridSpan w:val="3"/>
            <w:tcBorders>
              <w:top w:val="nil"/>
              <w:left w:val="nil"/>
              <w:bottom w:val="nil"/>
              <w:right w:val="nil"/>
            </w:tcBorders>
          </w:tcPr>
          <w:p w:rsidR="00AF1A0F" w:rsidRPr="00AF1A0F" w:rsidRDefault="00AF1A0F" w:rsidP="00AF1A0F">
            <w:pPr>
              <w:keepNext/>
              <w:keepLines/>
              <w:autoSpaceDE w:val="0"/>
              <w:autoSpaceDN w:val="0"/>
              <w:contextualSpacing/>
              <w:jc w:val="center"/>
              <w:rPr>
                <w:sz w:val="12"/>
                <w:szCs w:val="12"/>
              </w:rPr>
            </w:pPr>
            <w:r w:rsidRPr="00AF1A0F">
              <w:rPr>
                <w:sz w:val="12"/>
                <w:szCs w:val="12"/>
              </w:rPr>
              <w:t>(дата утверждения)</w:t>
            </w:r>
          </w:p>
        </w:tc>
        <w:tc>
          <w:tcPr>
            <w:tcW w:w="306" w:type="dxa"/>
            <w:tcBorders>
              <w:top w:val="nil"/>
              <w:left w:val="nil"/>
              <w:bottom w:val="nil"/>
              <w:right w:val="nil"/>
            </w:tcBorders>
          </w:tcPr>
          <w:p w:rsidR="00AF1A0F" w:rsidRPr="00AF1A0F" w:rsidRDefault="00AF1A0F" w:rsidP="00AF1A0F">
            <w:pPr>
              <w:keepNext/>
              <w:keepLines/>
              <w:autoSpaceDE w:val="0"/>
              <w:autoSpaceDN w:val="0"/>
              <w:contextualSpacing/>
              <w:rPr>
                <w:sz w:val="12"/>
                <w:szCs w:val="12"/>
              </w:rPr>
            </w:pPr>
          </w:p>
        </w:tc>
        <w:tc>
          <w:tcPr>
            <w:tcW w:w="306" w:type="dxa"/>
            <w:tcBorders>
              <w:top w:val="nil"/>
              <w:left w:val="nil"/>
              <w:bottom w:val="nil"/>
              <w:right w:val="nil"/>
            </w:tcBorders>
          </w:tcPr>
          <w:p w:rsidR="00AF1A0F" w:rsidRPr="00AF1A0F" w:rsidRDefault="00AF1A0F" w:rsidP="00AF1A0F">
            <w:pPr>
              <w:keepNext/>
              <w:keepLines/>
              <w:autoSpaceDE w:val="0"/>
              <w:autoSpaceDN w:val="0"/>
              <w:contextualSpacing/>
              <w:rPr>
                <w:sz w:val="12"/>
                <w:szCs w:val="12"/>
              </w:rPr>
            </w:pPr>
          </w:p>
        </w:tc>
        <w:tc>
          <w:tcPr>
            <w:tcW w:w="81" w:type="dxa"/>
            <w:tcBorders>
              <w:top w:val="nil"/>
              <w:left w:val="nil"/>
              <w:bottom w:val="nil"/>
              <w:right w:val="nil"/>
            </w:tcBorders>
          </w:tcPr>
          <w:p w:rsidR="00AF1A0F" w:rsidRPr="00AF1A0F" w:rsidRDefault="00AF1A0F" w:rsidP="00AF1A0F">
            <w:pPr>
              <w:keepNext/>
              <w:keepLines/>
              <w:autoSpaceDE w:val="0"/>
              <w:autoSpaceDN w:val="0"/>
              <w:contextualSpacing/>
              <w:rPr>
                <w:sz w:val="12"/>
                <w:szCs w:val="12"/>
              </w:rPr>
            </w:pPr>
          </w:p>
        </w:tc>
      </w:tr>
    </w:tbl>
    <w:p w:rsidR="00AF1A0F" w:rsidRPr="00AF1A0F" w:rsidRDefault="00AF1A0F" w:rsidP="00AF1A0F">
      <w:pPr>
        <w:keepNext/>
        <w:keepLines/>
        <w:autoSpaceDE w:val="0"/>
        <w:autoSpaceDN w:val="0"/>
        <w:contextualSpacing/>
        <w:rPr>
          <w:sz w:val="12"/>
          <w:szCs w:val="12"/>
        </w:rPr>
      </w:pPr>
    </w:p>
    <w:tbl>
      <w:tblPr>
        <w:tblW w:w="0" w:type="auto"/>
        <w:tblLayout w:type="fixed"/>
        <w:tblCellMar>
          <w:left w:w="28" w:type="dxa"/>
          <w:right w:w="28" w:type="dxa"/>
        </w:tblCellMar>
        <w:tblLook w:val="0000"/>
      </w:tblPr>
      <w:tblGrid>
        <w:gridCol w:w="7938"/>
        <w:gridCol w:w="284"/>
        <w:gridCol w:w="2552"/>
        <w:gridCol w:w="1304"/>
      </w:tblGrid>
      <w:tr w:rsidR="00AF1A0F" w:rsidRPr="00AF1A0F" w:rsidTr="00AF1A0F">
        <w:tc>
          <w:tcPr>
            <w:tcW w:w="7938" w:type="dxa"/>
            <w:tcBorders>
              <w:top w:val="nil"/>
              <w:left w:val="nil"/>
              <w:bottom w:val="single" w:sz="4" w:space="0" w:color="auto"/>
              <w:right w:val="nil"/>
            </w:tcBorders>
            <w:vAlign w:val="bottom"/>
          </w:tcPr>
          <w:p w:rsidR="00AF1A0F" w:rsidRPr="00AF1A0F" w:rsidRDefault="00AF1A0F" w:rsidP="00AF1A0F">
            <w:pPr>
              <w:keepNext/>
              <w:keepLines/>
              <w:autoSpaceDE w:val="0"/>
              <w:autoSpaceDN w:val="0"/>
              <w:contextualSpacing/>
              <w:jc w:val="center"/>
              <w:rPr>
                <w:sz w:val="12"/>
                <w:szCs w:val="12"/>
              </w:rPr>
            </w:pPr>
          </w:p>
        </w:tc>
        <w:tc>
          <w:tcPr>
            <w:tcW w:w="284" w:type="dxa"/>
            <w:tcBorders>
              <w:top w:val="nil"/>
              <w:left w:val="nil"/>
              <w:bottom w:val="nil"/>
              <w:right w:val="nil"/>
            </w:tcBorders>
            <w:vAlign w:val="bottom"/>
          </w:tcPr>
          <w:p w:rsidR="00AF1A0F" w:rsidRPr="00AF1A0F" w:rsidRDefault="00AF1A0F" w:rsidP="00AF1A0F">
            <w:pPr>
              <w:keepNext/>
              <w:keepLines/>
              <w:autoSpaceDE w:val="0"/>
              <w:autoSpaceDN w:val="0"/>
              <w:contextualSpacing/>
              <w:rPr>
                <w:sz w:val="12"/>
                <w:szCs w:val="12"/>
              </w:rPr>
            </w:pPr>
          </w:p>
        </w:tc>
        <w:tc>
          <w:tcPr>
            <w:tcW w:w="2552" w:type="dxa"/>
            <w:tcBorders>
              <w:top w:val="nil"/>
              <w:left w:val="nil"/>
              <w:bottom w:val="single" w:sz="4" w:space="0" w:color="auto"/>
              <w:right w:val="nil"/>
            </w:tcBorders>
            <w:vAlign w:val="bottom"/>
          </w:tcPr>
          <w:p w:rsidR="00AF1A0F" w:rsidRPr="00AF1A0F" w:rsidRDefault="00AF1A0F" w:rsidP="00AF1A0F">
            <w:pPr>
              <w:keepNext/>
              <w:keepLines/>
              <w:autoSpaceDE w:val="0"/>
              <w:autoSpaceDN w:val="0"/>
              <w:contextualSpacing/>
              <w:jc w:val="center"/>
              <w:rPr>
                <w:sz w:val="12"/>
                <w:szCs w:val="12"/>
              </w:rPr>
            </w:pPr>
          </w:p>
        </w:tc>
        <w:tc>
          <w:tcPr>
            <w:tcW w:w="1304" w:type="dxa"/>
            <w:tcBorders>
              <w:top w:val="nil"/>
              <w:left w:val="nil"/>
              <w:bottom w:val="nil"/>
              <w:right w:val="nil"/>
            </w:tcBorders>
            <w:vAlign w:val="bottom"/>
          </w:tcPr>
          <w:p w:rsidR="00AF1A0F" w:rsidRPr="00AF1A0F" w:rsidRDefault="00AF1A0F" w:rsidP="00AF1A0F">
            <w:pPr>
              <w:keepNext/>
              <w:keepLines/>
              <w:autoSpaceDE w:val="0"/>
              <w:autoSpaceDN w:val="0"/>
              <w:contextualSpacing/>
              <w:jc w:val="center"/>
              <w:rPr>
                <w:b/>
                <w:bCs/>
                <w:sz w:val="12"/>
                <w:szCs w:val="12"/>
              </w:rPr>
            </w:pPr>
            <w:r w:rsidRPr="00AF1A0F">
              <w:rPr>
                <w:b/>
                <w:bCs/>
                <w:sz w:val="12"/>
                <w:szCs w:val="12"/>
              </w:rPr>
              <w:t>М.П.</w:t>
            </w:r>
          </w:p>
        </w:tc>
      </w:tr>
      <w:tr w:rsidR="00AF1A0F" w:rsidRPr="00AF1A0F" w:rsidTr="00AF1A0F">
        <w:tc>
          <w:tcPr>
            <w:tcW w:w="7938" w:type="dxa"/>
            <w:tcBorders>
              <w:top w:val="nil"/>
              <w:left w:val="nil"/>
              <w:bottom w:val="nil"/>
              <w:right w:val="nil"/>
            </w:tcBorders>
          </w:tcPr>
          <w:p w:rsidR="00AF1A0F" w:rsidRPr="00AF1A0F" w:rsidRDefault="00AF1A0F" w:rsidP="00AF1A0F">
            <w:pPr>
              <w:keepNext/>
              <w:keepLines/>
              <w:autoSpaceDE w:val="0"/>
              <w:autoSpaceDN w:val="0"/>
              <w:contextualSpacing/>
              <w:jc w:val="center"/>
              <w:rPr>
                <w:sz w:val="12"/>
                <w:szCs w:val="12"/>
              </w:rPr>
            </w:pPr>
            <w:r w:rsidRPr="00AF1A0F">
              <w:rPr>
                <w:sz w:val="12"/>
                <w:szCs w:val="12"/>
              </w:rPr>
              <w:t>(Ф.И.О. ответственного исполнителя)</w:t>
            </w:r>
          </w:p>
        </w:tc>
        <w:tc>
          <w:tcPr>
            <w:tcW w:w="284" w:type="dxa"/>
            <w:tcBorders>
              <w:top w:val="nil"/>
              <w:left w:val="nil"/>
              <w:bottom w:val="nil"/>
              <w:right w:val="nil"/>
            </w:tcBorders>
          </w:tcPr>
          <w:p w:rsidR="00AF1A0F" w:rsidRPr="00AF1A0F" w:rsidRDefault="00AF1A0F" w:rsidP="00AF1A0F">
            <w:pPr>
              <w:keepNext/>
              <w:keepLines/>
              <w:autoSpaceDE w:val="0"/>
              <w:autoSpaceDN w:val="0"/>
              <w:contextualSpacing/>
              <w:rPr>
                <w:sz w:val="12"/>
                <w:szCs w:val="12"/>
              </w:rPr>
            </w:pPr>
          </w:p>
        </w:tc>
        <w:tc>
          <w:tcPr>
            <w:tcW w:w="2552" w:type="dxa"/>
            <w:tcBorders>
              <w:top w:val="nil"/>
              <w:left w:val="nil"/>
              <w:bottom w:val="nil"/>
              <w:right w:val="nil"/>
            </w:tcBorders>
          </w:tcPr>
          <w:p w:rsidR="00AF1A0F" w:rsidRPr="00AF1A0F" w:rsidRDefault="00AF1A0F" w:rsidP="00AF1A0F">
            <w:pPr>
              <w:keepNext/>
              <w:keepLines/>
              <w:autoSpaceDE w:val="0"/>
              <w:autoSpaceDN w:val="0"/>
              <w:contextualSpacing/>
              <w:jc w:val="center"/>
              <w:rPr>
                <w:sz w:val="12"/>
                <w:szCs w:val="12"/>
              </w:rPr>
            </w:pPr>
            <w:r w:rsidRPr="00AF1A0F">
              <w:rPr>
                <w:sz w:val="12"/>
                <w:szCs w:val="12"/>
              </w:rPr>
              <w:t>(подпись)</w:t>
            </w:r>
          </w:p>
        </w:tc>
        <w:tc>
          <w:tcPr>
            <w:tcW w:w="1304" w:type="dxa"/>
            <w:tcBorders>
              <w:top w:val="nil"/>
              <w:left w:val="nil"/>
              <w:bottom w:val="nil"/>
              <w:right w:val="nil"/>
            </w:tcBorders>
          </w:tcPr>
          <w:p w:rsidR="00AF1A0F" w:rsidRPr="00AF1A0F" w:rsidRDefault="00AF1A0F" w:rsidP="00AF1A0F">
            <w:pPr>
              <w:keepNext/>
              <w:keepLines/>
              <w:autoSpaceDE w:val="0"/>
              <w:autoSpaceDN w:val="0"/>
              <w:contextualSpacing/>
              <w:rPr>
                <w:sz w:val="12"/>
                <w:szCs w:val="12"/>
              </w:rPr>
            </w:pPr>
          </w:p>
        </w:tc>
      </w:tr>
    </w:tbl>
    <w:p w:rsidR="00AF1A0F" w:rsidRPr="00AF1A0F" w:rsidRDefault="00AF1A0F" w:rsidP="00AF1A0F">
      <w:pPr>
        <w:keepNext/>
        <w:keepLines/>
        <w:contextualSpacing/>
        <w:jc w:val="both"/>
        <w:rPr>
          <w:iCs/>
          <w:color w:val="000000"/>
          <w:sz w:val="12"/>
          <w:szCs w:val="12"/>
        </w:rPr>
      </w:pPr>
      <w:r w:rsidRPr="00AF1A0F">
        <w:rPr>
          <w:iCs/>
          <w:color w:val="000000"/>
          <w:sz w:val="12"/>
          <w:szCs w:val="12"/>
        </w:rPr>
        <w:t>--------------------------------</w:t>
      </w:r>
    </w:p>
    <w:p w:rsidR="00AF1A0F" w:rsidRPr="00AF1A0F" w:rsidRDefault="00AF1A0F" w:rsidP="00AF1A0F">
      <w:pPr>
        <w:keepNext/>
        <w:keepLines/>
        <w:contextualSpacing/>
        <w:jc w:val="both"/>
        <w:rPr>
          <w:iCs/>
          <w:color w:val="000000"/>
          <w:sz w:val="12"/>
          <w:szCs w:val="12"/>
        </w:rPr>
      </w:pPr>
      <w:r w:rsidRPr="00AF1A0F">
        <w:rPr>
          <w:iCs/>
          <w:color w:val="000000"/>
          <w:sz w:val="12"/>
          <w:szCs w:val="12"/>
        </w:rPr>
        <w:t>&lt;1&gt; Форма обоснования закупок товаров, работ и услуг для обеспечения государственных и муниципальных нужд при формировании и утверждении плана закупок прилагается к плану закупок. В случае внесения изменений в план закупок изменения вносятся в соответствующие формы обоснований закупок.</w:t>
      </w:r>
    </w:p>
    <w:p w:rsidR="00AF1A0F" w:rsidRPr="00AF1A0F" w:rsidRDefault="00AF1A0F" w:rsidP="00AF1A0F">
      <w:pPr>
        <w:keepNext/>
        <w:keepLines/>
        <w:contextualSpacing/>
        <w:jc w:val="both"/>
        <w:rPr>
          <w:sz w:val="12"/>
          <w:szCs w:val="12"/>
        </w:rPr>
      </w:pPr>
      <w:r w:rsidRPr="00AF1A0F">
        <w:rPr>
          <w:iCs/>
          <w:color w:val="000000"/>
          <w:sz w:val="12"/>
          <w:szCs w:val="12"/>
        </w:rPr>
        <w:t>&lt;2</w:t>
      </w:r>
      <w:proofErr w:type="gramStart"/>
      <w:r w:rsidRPr="00AF1A0F">
        <w:rPr>
          <w:iCs/>
          <w:color w:val="000000"/>
          <w:sz w:val="12"/>
          <w:szCs w:val="12"/>
        </w:rPr>
        <w:t>&gt; Ф</w:t>
      </w:r>
      <w:proofErr w:type="gramEnd"/>
      <w:r w:rsidRPr="00AF1A0F">
        <w:rPr>
          <w:iCs/>
          <w:color w:val="000000"/>
          <w:sz w:val="12"/>
          <w:szCs w:val="12"/>
        </w:rPr>
        <w:t xml:space="preserve">ормируется в соответствии со </w:t>
      </w:r>
      <w:hyperlink r:id="rId92" w:history="1">
        <w:r w:rsidRPr="00AF1A0F">
          <w:rPr>
            <w:rStyle w:val="aa"/>
            <w:iCs/>
            <w:sz w:val="12"/>
            <w:szCs w:val="12"/>
          </w:rPr>
          <w:t>статьей 23</w:t>
        </w:r>
      </w:hyperlink>
      <w:r w:rsidRPr="00AF1A0F">
        <w:rPr>
          <w:iCs/>
          <w:sz w:val="12"/>
          <w:szCs w:val="12"/>
        </w:rPr>
        <w:t xml:space="preserve"> </w:t>
      </w:r>
      <w:r w:rsidRPr="00AF1A0F">
        <w:rPr>
          <w:iCs/>
          <w:color w:val="000000"/>
          <w:sz w:val="12"/>
          <w:szCs w:val="12"/>
        </w:rPr>
        <w:t>Федерального закона "О контрактной системе в сфере закупок товаров, работ, услуг для обеспечения государственных и муниципальных нужд".</w:t>
      </w:r>
    </w:p>
    <w:tbl>
      <w:tblPr>
        <w:tblW w:w="8830" w:type="dxa"/>
        <w:tblInd w:w="-601" w:type="dxa"/>
        <w:tblLayout w:type="fixed"/>
        <w:tblLook w:val="04A0"/>
      </w:tblPr>
      <w:tblGrid>
        <w:gridCol w:w="8830"/>
      </w:tblGrid>
      <w:tr w:rsidR="00AF1A0F" w:rsidRPr="00A32031" w:rsidTr="000C4537">
        <w:trPr>
          <w:trHeight w:val="388"/>
        </w:trPr>
        <w:tc>
          <w:tcPr>
            <w:tcW w:w="8830" w:type="dxa"/>
            <w:hideMark/>
          </w:tcPr>
          <w:tbl>
            <w:tblPr>
              <w:tblpPr w:leftFromText="180" w:rightFromText="180" w:vertAnchor="text" w:horzAnchor="margin" w:tblpY="59"/>
              <w:tblW w:w="10284" w:type="dxa"/>
              <w:tblLayout w:type="fixed"/>
              <w:tblLook w:val="04A0"/>
            </w:tblPr>
            <w:tblGrid>
              <w:gridCol w:w="10284"/>
            </w:tblGrid>
            <w:tr w:rsidR="00ED72CD" w:rsidRPr="000C4537" w:rsidTr="00ED72CD">
              <w:trPr>
                <w:trHeight w:val="528"/>
              </w:trPr>
              <w:tc>
                <w:tcPr>
                  <w:tcW w:w="10284" w:type="dxa"/>
                  <w:hideMark/>
                </w:tcPr>
                <w:p w:rsidR="00ED72CD" w:rsidRDefault="00ED72CD" w:rsidP="00CE011F">
                  <w:pPr>
                    <w:jc w:val="both"/>
                    <w:rPr>
                      <w:b/>
                      <w:color w:val="000000"/>
                      <w:sz w:val="12"/>
                      <w:szCs w:val="12"/>
                      <w:lang w:eastAsia="ar-SA"/>
                    </w:rPr>
                  </w:pPr>
                  <w:r w:rsidRPr="000C4537">
                    <w:rPr>
                      <w:b/>
                      <w:color w:val="000000"/>
                      <w:sz w:val="12"/>
                      <w:szCs w:val="12"/>
                      <w:lang w:eastAsia="ar-SA"/>
                    </w:rPr>
                    <w:t xml:space="preserve">О </w:t>
                  </w:r>
                  <w:proofErr w:type="spellStart"/>
                  <w:r w:rsidRPr="000C4537">
                    <w:rPr>
                      <w:b/>
                      <w:color w:val="000000"/>
                      <w:sz w:val="12"/>
                      <w:szCs w:val="12"/>
                      <w:lang w:eastAsia="ar-SA"/>
                    </w:rPr>
                    <w:t>тр</w:t>
                  </w:r>
                  <w:r>
                    <w:rPr>
                      <w:b/>
                      <w:color w:val="000000"/>
                      <w:sz w:val="12"/>
                      <w:szCs w:val="12"/>
                      <w:lang w:eastAsia="ar-SA"/>
                    </w:rPr>
                    <w:t>Тр</w:t>
                  </w:r>
                  <w:r w:rsidRPr="000C4537">
                    <w:rPr>
                      <w:b/>
                      <w:color w:val="000000"/>
                      <w:sz w:val="12"/>
                      <w:szCs w:val="12"/>
                      <w:lang w:eastAsia="ar-SA"/>
                    </w:rPr>
                    <w:t>ебованиях</w:t>
                  </w:r>
                  <w:proofErr w:type="spellEnd"/>
                  <w:r w:rsidRPr="000C4537">
                    <w:rPr>
                      <w:b/>
                      <w:color w:val="000000"/>
                      <w:sz w:val="12"/>
                      <w:szCs w:val="12"/>
                      <w:lang w:eastAsia="ar-SA"/>
                    </w:rPr>
                    <w:t xml:space="preserve"> к формированию, утверждению и ведения плана-графика закупок товаров, работ, услуг </w:t>
                  </w:r>
                  <w:proofErr w:type="gramStart"/>
                  <w:r w:rsidRPr="000C4537">
                    <w:rPr>
                      <w:b/>
                      <w:color w:val="000000"/>
                      <w:sz w:val="12"/>
                      <w:szCs w:val="12"/>
                      <w:lang w:eastAsia="ar-SA"/>
                    </w:rPr>
                    <w:t>для</w:t>
                  </w:r>
                  <w:proofErr w:type="gramEnd"/>
                  <w:r w:rsidRPr="000C4537">
                    <w:rPr>
                      <w:b/>
                      <w:color w:val="000000"/>
                      <w:sz w:val="12"/>
                      <w:szCs w:val="12"/>
                      <w:lang w:eastAsia="ar-SA"/>
                    </w:rPr>
                    <w:t xml:space="preserve"> </w:t>
                  </w:r>
                </w:p>
                <w:p w:rsidR="00ED72CD" w:rsidRDefault="00ED72CD" w:rsidP="00CE011F">
                  <w:pPr>
                    <w:jc w:val="both"/>
                    <w:rPr>
                      <w:b/>
                      <w:color w:val="000000"/>
                      <w:sz w:val="12"/>
                      <w:szCs w:val="12"/>
                      <w:lang w:eastAsia="ar-SA"/>
                    </w:rPr>
                  </w:pPr>
                  <w:r w:rsidRPr="000C4537">
                    <w:rPr>
                      <w:b/>
                      <w:color w:val="000000"/>
                      <w:sz w:val="12"/>
                      <w:szCs w:val="12"/>
                      <w:lang w:eastAsia="ar-SA"/>
                    </w:rPr>
                    <w:t xml:space="preserve">обеспечения нужд администрации </w:t>
                  </w:r>
                  <w:r>
                    <w:rPr>
                      <w:b/>
                      <w:color w:val="000000"/>
                      <w:sz w:val="12"/>
                      <w:szCs w:val="12"/>
                      <w:lang w:eastAsia="ar-SA"/>
                    </w:rPr>
                    <w:t xml:space="preserve"> </w:t>
                  </w:r>
                  <w:r w:rsidRPr="000C4537">
                    <w:rPr>
                      <w:b/>
                      <w:color w:val="000000"/>
                      <w:sz w:val="12"/>
                      <w:szCs w:val="12"/>
                      <w:lang w:eastAsia="ar-SA"/>
                    </w:rPr>
                    <w:t>Убеевского сельского поселения Красноармейского района Чувашской</w:t>
                  </w:r>
                </w:p>
                <w:p w:rsidR="00ED72CD" w:rsidRPr="000C4537" w:rsidRDefault="00ED72CD" w:rsidP="00CE011F">
                  <w:pPr>
                    <w:jc w:val="both"/>
                    <w:rPr>
                      <w:b/>
                      <w:bCs/>
                      <w:color w:val="000000"/>
                      <w:sz w:val="12"/>
                      <w:szCs w:val="12"/>
                      <w:lang w:eastAsia="ar-SA"/>
                    </w:rPr>
                  </w:pPr>
                  <w:r w:rsidRPr="000C4537">
                    <w:rPr>
                      <w:b/>
                      <w:color w:val="000000"/>
                      <w:sz w:val="12"/>
                      <w:szCs w:val="12"/>
                      <w:lang w:eastAsia="ar-SA"/>
                    </w:rPr>
                    <w:t xml:space="preserve"> Республики, а также о требованиях к форме плана-графика закупок товаров, работ, услуг</w:t>
                  </w:r>
                </w:p>
              </w:tc>
            </w:tr>
          </w:tbl>
          <w:p w:rsidR="00AF1A0F" w:rsidRPr="00AF1A0F" w:rsidRDefault="00AF1A0F" w:rsidP="00AF1A0F">
            <w:pPr>
              <w:jc w:val="both"/>
              <w:rPr>
                <w:b/>
                <w:color w:val="000000"/>
                <w:sz w:val="12"/>
                <w:szCs w:val="12"/>
                <w:lang w:eastAsia="ar-SA"/>
              </w:rPr>
            </w:pPr>
          </w:p>
        </w:tc>
      </w:tr>
    </w:tbl>
    <w:p w:rsidR="00AF1A0F" w:rsidRPr="000C4537" w:rsidRDefault="00ED72CD" w:rsidP="000C4537">
      <w:pPr>
        <w:ind w:firstLine="284"/>
        <w:jc w:val="both"/>
        <w:rPr>
          <w:color w:val="000000"/>
          <w:sz w:val="12"/>
          <w:szCs w:val="12"/>
          <w:lang w:eastAsia="ar-SA"/>
        </w:rPr>
      </w:pPr>
      <w:r>
        <w:rPr>
          <w:color w:val="000000"/>
          <w:sz w:val="12"/>
          <w:szCs w:val="12"/>
          <w:lang w:eastAsia="ar-SA"/>
        </w:rPr>
        <w:t>В</w:t>
      </w:r>
      <w:r w:rsidR="00AF1A0F" w:rsidRPr="000C4537">
        <w:rPr>
          <w:color w:val="000000"/>
          <w:sz w:val="12"/>
          <w:szCs w:val="12"/>
          <w:lang w:eastAsia="ar-SA"/>
        </w:rPr>
        <w:t xml:space="preserve"> соответствии с ч. 5 ст. 21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администрация Убеевского сельского поселения</w:t>
      </w:r>
      <w:r w:rsidR="00AF1A0F" w:rsidRPr="000C4537">
        <w:rPr>
          <w:b/>
          <w:color w:val="000000"/>
          <w:sz w:val="12"/>
          <w:szCs w:val="12"/>
          <w:lang w:eastAsia="ar-SA"/>
        </w:rPr>
        <w:t xml:space="preserve"> </w:t>
      </w:r>
      <w:r w:rsidR="00AF1A0F" w:rsidRPr="000C4537">
        <w:rPr>
          <w:color w:val="000000"/>
          <w:sz w:val="12"/>
          <w:szCs w:val="12"/>
          <w:lang w:eastAsia="ar-SA"/>
        </w:rPr>
        <w:t xml:space="preserve">Красноармейского района Чувашской Республики </w:t>
      </w:r>
      <w:proofErr w:type="spellStart"/>
      <w:proofErr w:type="gramStart"/>
      <w:r w:rsidR="00AF1A0F" w:rsidRPr="000C4537">
        <w:rPr>
          <w:color w:val="000000"/>
          <w:sz w:val="12"/>
          <w:szCs w:val="12"/>
          <w:lang w:eastAsia="ar-SA"/>
        </w:rPr>
        <w:t>п</w:t>
      </w:r>
      <w:proofErr w:type="spellEnd"/>
      <w:proofErr w:type="gramEnd"/>
      <w:r w:rsidR="00AF1A0F" w:rsidRPr="000C4537">
        <w:rPr>
          <w:color w:val="000000"/>
          <w:sz w:val="12"/>
          <w:szCs w:val="12"/>
          <w:lang w:eastAsia="ar-SA"/>
        </w:rPr>
        <w:t xml:space="preserve"> о с т а </w:t>
      </w:r>
      <w:proofErr w:type="spellStart"/>
      <w:r w:rsidR="00AF1A0F" w:rsidRPr="000C4537">
        <w:rPr>
          <w:color w:val="000000"/>
          <w:sz w:val="12"/>
          <w:szCs w:val="12"/>
          <w:lang w:eastAsia="ar-SA"/>
        </w:rPr>
        <w:t>н</w:t>
      </w:r>
      <w:proofErr w:type="spellEnd"/>
      <w:r w:rsidR="00AF1A0F" w:rsidRPr="000C4537">
        <w:rPr>
          <w:color w:val="000000"/>
          <w:sz w:val="12"/>
          <w:szCs w:val="12"/>
          <w:lang w:eastAsia="ar-SA"/>
        </w:rPr>
        <w:t xml:space="preserve"> о в л я е т: </w:t>
      </w:r>
    </w:p>
    <w:p w:rsidR="00AF1A0F" w:rsidRPr="000C4537" w:rsidRDefault="00AF1A0F" w:rsidP="000C4537">
      <w:pPr>
        <w:ind w:firstLine="284"/>
        <w:jc w:val="both"/>
        <w:rPr>
          <w:color w:val="000000"/>
          <w:sz w:val="12"/>
          <w:szCs w:val="12"/>
          <w:lang w:eastAsia="ar-SA"/>
        </w:rPr>
      </w:pPr>
      <w:r w:rsidRPr="000C4537">
        <w:rPr>
          <w:color w:val="000000"/>
          <w:sz w:val="12"/>
          <w:szCs w:val="12"/>
          <w:lang w:eastAsia="ar-SA"/>
        </w:rPr>
        <w:t>1. Утвердить прилагаемые:</w:t>
      </w:r>
    </w:p>
    <w:p w:rsidR="00AF1A0F" w:rsidRPr="000C4537" w:rsidRDefault="00AF1A0F" w:rsidP="00AF1A0F">
      <w:pPr>
        <w:ind w:firstLine="567"/>
        <w:jc w:val="both"/>
        <w:rPr>
          <w:color w:val="000000"/>
          <w:sz w:val="12"/>
          <w:szCs w:val="12"/>
          <w:lang w:eastAsia="ar-SA"/>
        </w:rPr>
      </w:pPr>
      <w:r w:rsidRPr="000C4537">
        <w:rPr>
          <w:color w:val="000000"/>
          <w:sz w:val="12"/>
          <w:szCs w:val="12"/>
          <w:lang w:eastAsia="ar-SA"/>
        </w:rPr>
        <w:t>- требования к формированию, утверждению и ведению плана-графика Убеевского сельского поселения</w:t>
      </w:r>
      <w:r w:rsidRPr="000C4537">
        <w:rPr>
          <w:b/>
          <w:color w:val="000000"/>
          <w:sz w:val="12"/>
          <w:szCs w:val="12"/>
          <w:lang w:eastAsia="ar-SA"/>
        </w:rPr>
        <w:t xml:space="preserve"> </w:t>
      </w:r>
      <w:r w:rsidRPr="000C4537">
        <w:rPr>
          <w:color w:val="000000"/>
          <w:sz w:val="12"/>
          <w:szCs w:val="12"/>
          <w:lang w:eastAsia="ar-SA"/>
        </w:rPr>
        <w:t>закупок товаров, работ, услуг для обеспечения нужд администрации Убеевского сельского поселения</w:t>
      </w:r>
      <w:r w:rsidRPr="000C4537">
        <w:rPr>
          <w:b/>
          <w:color w:val="000000"/>
          <w:sz w:val="12"/>
          <w:szCs w:val="12"/>
          <w:lang w:eastAsia="ar-SA"/>
        </w:rPr>
        <w:t xml:space="preserve"> </w:t>
      </w:r>
      <w:r w:rsidRPr="000C4537">
        <w:rPr>
          <w:color w:val="000000"/>
          <w:sz w:val="12"/>
          <w:szCs w:val="12"/>
          <w:lang w:eastAsia="ar-SA"/>
        </w:rPr>
        <w:t>Красноармейского района Чувашской Республики (приложение № 1);</w:t>
      </w:r>
    </w:p>
    <w:p w:rsidR="00AF1A0F" w:rsidRPr="000C4537" w:rsidRDefault="00AF1A0F" w:rsidP="00AF1A0F">
      <w:pPr>
        <w:jc w:val="both"/>
        <w:rPr>
          <w:color w:val="000000"/>
          <w:sz w:val="12"/>
          <w:szCs w:val="12"/>
          <w:lang w:eastAsia="ar-SA"/>
        </w:rPr>
      </w:pPr>
      <w:r w:rsidRPr="000C4537">
        <w:rPr>
          <w:color w:val="000000"/>
          <w:sz w:val="12"/>
          <w:szCs w:val="12"/>
          <w:lang w:eastAsia="ar-SA"/>
        </w:rPr>
        <w:t>- требования к форме плана-графика закупок товаров, работ, услуг (приложение № 2).</w:t>
      </w:r>
    </w:p>
    <w:p w:rsidR="00AF1A0F" w:rsidRPr="000C4537" w:rsidRDefault="00AF1A0F" w:rsidP="00AF1A0F">
      <w:pPr>
        <w:ind w:firstLine="540"/>
        <w:jc w:val="both"/>
        <w:rPr>
          <w:color w:val="000000"/>
          <w:sz w:val="12"/>
          <w:szCs w:val="12"/>
          <w:lang w:eastAsia="ar-SA"/>
        </w:rPr>
      </w:pPr>
      <w:r w:rsidRPr="000C4537">
        <w:rPr>
          <w:color w:val="000000"/>
          <w:sz w:val="12"/>
          <w:szCs w:val="12"/>
        </w:rPr>
        <w:t xml:space="preserve">2. Настоящее постановление </w:t>
      </w:r>
      <w:r w:rsidRPr="000C4537">
        <w:rPr>
          <w:sz w:val="12"/>
          <w:szCs w:val="12"/>
        </w:rPr>
        <w:t xml:space="preserve">вступает в силу после официального опубликования в информационном издании «Вестник </w:t>
      </w:r>
      <w:r w:rsidRPr="000C4537">
        <w:rPr>
          <w:color w:val="000000"/>
          <w:sz w:val="12"/>
          <w:szCs w:val="12"/>
          <w:lang w:eastAsia="ar-SA"/>
        </w:rPr>
        <w:t>Убеевского сельского поселения</w:t>
      </w:r>
      <w:r w:rsidRPr="000C4537">
        <w:rPr>
          <w:sz w:val="12"/>
          <w:szCs w:val="12"/>
        </w:rPr>
        <w:t>».</w:t>
      </w:r>
    </w:p>
    <w:p w:rsidR="00AF1A0F" w:rsidRPr="000C4537" w:rsidRDefault="00AF1A0F" w:rsidP="00AF1A0F">
      <w:pPr>
        <w:jc w:val="both"/>
        <w:rPr>
          <w:color w:val="000000"/>
          <w:sz w:val="12"/>
          <w:szCs w:val="12"/>
          <w:lang w:eastAsia="ar-SA"/>
        </w:rPr>
      </w:pPr>
      <w:r w:rsidRPr="000C4537">
        <w:rPr>
          <w:color w:val="000000"/>
          <w:sz w:val="12"/>
          <w:szCs w:val="12"/>
          <w:lang w:eastAsia="ar-SA"/>
        </w:rPr>
        <w:t xml:space="preserve"> Глава Убеевского</w:t>
      </w:r>
      <w:r w:rsidR="000C4537">
        <w:rPr>
          <w:color w:val="000000"/>
          <w:sz w:val="12"/>
          <w:szCs w:val="12"/>
          <w:lang w:eastAsia="ar-SA"/>
        </w:rPr>
        <w:t xml:space="preserve">  </w:t>
      </w:r>
      <w:r w:rsidRPr="000C4537">
        <w:rPr>
          <w:color w:val="000000"/>
          <w:sz w:val="12"/>
          <w:szCs w:val="12"/>
          <w:lang w:eastAsia="ar-SA"/>
        </w:rPr>
        <w:t xml:space="preserve"> сельского поселения</w:t>
      </w:r>
      <w:r w:rsidR="000C4537">
        <w:rPr>
          <w:color w:val="000000"/>
          <w:sz w:val="12"/>
          <w:szCs w:val="12"/>
          <w:lang w:eastAsia="ar-SA"/>
        </w:rPr>
        <w:t xml:space="preserve"> </w:t>
      </w:r>
      <w:r w:rsidRPr="000C4537">
        <w:rPr>
          <w:color w:val="000000"/>
          <w:sz w:val="12"/>
          <w:szCs w:val="12"/>
          <w:lang w:eastAsia="ar-SA"/>
        </w:rPr>
        <w:t xml:space="preserve"> Красноармейского района </w:t>
      </w:r>
      <w:r w:rsidRPr="000C4537">
        <w:rPr>
          <w:color w:val="000000"/>
          <w:sz w:val="12"/>
          <w:szCs w:val="12"/>
          <w:lang w:eastAsia="ar-SA"/>
        </w:rPr>
        <w:tab/>
      </w:r>
      <w:r w:rsidRPr="000C4537">
        <w:rPr>
          <w:color w:val="000000"/>
          <w:sz w:val="12"/>
          <w:szCs w:val="12"/>
          <w:lang w:eastAsia="ar-SA"/>
        </w:rPr>
        <w:tab/>
      </w:r>
      <w:r w:rsidRPr="000C4537">
        <w:rPr>
          <w:color w:val="000000"/>
          <w:sz w:val="12"/>
          <w:szCs w:val="12"/>
          <w:lang w:eastAsia="ar-SA"/>
        </w:rPr>
        <w:tab/>
      </w:r>
      <w:r w:rsidRPr="000C4537">
        <w:rPr>
          <w:color w:val="000000"/>
          <w:sz w:val="12"/>
          <w:szCs w:val="12"/>
          <w:lang w:eastAsia="ar-SA"/>
        </w:rPr>
        <w:tab/>
      </w:r>
      <w:r w:rsidRPr="000C4537">
        <w:rPr>
          <w:color w:val="000000"/>
          <w:sz w:val="12"/>
          <w:szCs w:val="12"/>
          <w:lang w:eastAsia="ar-SA"/>
        </w:rPr>
        <w:tab/>
      </w:r>
      <w:r w:rsidRPr="000C4537">
        <w:rPr>
          <w:color w:val="000000"/>
          <w:sz w:val="12"/>
          <w:szCs w:val="12"/>
          <w:lang w:eastAsia="ar-SA"/>
        </w:rPr>
        <w:tab/>
        <w:t xml:space="preserve">           </w:t>
      </w:r>
      <w:proofErr w:type="spellStart"/>
      <w:r w:rsidRPr="000C4537">
        <w:rPr>
          <w:color w:val="000000"/>
          <w:sz w:val="12"/>
          <w:szCs w:val="12"/>
          <w:lang w:eastAsia="ar-SA"/>
        </w:rPr>
        <w:t>Н.И.Димитриева</w:t>
      </w:r>
      <w:proofErr w:type="spellEnd"/>
    </w:p>
    <w:p w:rsidR="00AF1A0F" w:rsidRPr="000C4537" w:rsidRDefault="000C4537" w:rsidP="00AF1A0F">
      <w:pPr>
        <w:ind w:left="5387" w:right="283"/>
        <w:rPr>
          <w:color w:val="000000"/>
          <w:sz w:val="12"/>
          <w:szCs w:val="12"/>
        </w:rPr>
      </w:pPr>
      <w:r>
        <w:rPr>
          <w:color w:val="000000"/>
          <w:sz w:val="12"/>
          <w:szCs w:val="12"/>
        </w:rPr>
        <w:t xml:space="preserve">   </w:t>
      </w:r>
      <w:r w:rsidR="00AF1A0F" w:rsidRPr="000C4537">
        <w:rPr>
          <w:color w:val="000000"/>
          <w:sz w:val="12"/>
          <w:szCs w:val="12"/>
        </w:rPr>
        <w:t xml:space="preserve">   Приложение №1       </w:t>
      </w:r>
    </w:p>
    <w:p w:rsidR="00AF1A0F" w:rsidRPr="000C4537" w:rsidRDefault="00AF1A0F" w:rsidP="000C4537">
      <w:pPr>
        <w:ind w:left="5387" w:right="283"/>
        <w:rPr>
          <w:color w:val="000000"/>
          <w:sz w:val="12"/>
          <w:szCs w:val="12"/>
        </w:rPr>
      </w:pPr>
      <w:r w:rsidRPr="000C4537">
        <w:rPr>
          <w:color w:val="000000"/>
          <w:sz w:val="12"/>
          <w:szCs w:val="12"/>
        </w:rPr>
        <w:t xml:space="preserve">   к постановлению администрации      </w:t>
      </w:r>
      <w:r w:rsidRPr="000C4537">
        <w:rPr>
          <w:color w:val="000000"/>
          <w:sz w:val="12"/>
          <w:szCs w:val="12"/>
          <w:lang w:eastAsia="ar-SA"/>
        </w:rPr>
        <w:t>Убеевского сельского поселения</w:t>
      </w:r>
      <w:r w:rsidRPr="000C4537">
        <w:rPr>
          <w:color w:val="000000"/>
          <w:sz w:val="12"/>
          <w:szCs w:val="12"/>
        </w:rPr>
        <w:t xml:space="preserve">  </w:t>
      </w:r>
    </w:p>
    <w:p w:rsidR="00AF1A0F" w:rsidRPr="000C4537" w:rsidRDefault="00AF1A0F" w:rsidP="00ED72CD">
      <w:pPr>
        <w:ind w:left="5387" w:right="283"/>
        <w:rPr>
          <w:color w:val="000000"/>
          <w:sz w:val="12"/>
          <w:szCs w:val="12"/>
        </w:rPr>
      </w:pPr>
      <w:r w:rsidRPr="000C4537">
        <w:rPr>
          <w:color w:val="000000"/>
          <w:sz w:val="12"/>
          <w:szCs w:val="12"/>
        </w:rPr>
        <w:t xml:space="preserve">     Красноармейского района </w:t>
      </w:r>
      <w:r w:rsidR="00ED72CD">
        <w:rPr>
          <w:color w:val="000000"/>
          <w:sz w:val="12"/>
          <w:szCs w:val="12"/>
        </w:rPr>
        <w:t xml:space="preserve"> </w:t>
      </w:r>
      <w:r w:rsidRPr="000C4537">
        <w:rPr>
          <w:color w:val="000000"/>
          <w:sz w:val="12"/>
          <w:szCs w:val="12"/>
        </w:rPr>
        <w:t xml:space="preserve">       № 30 от 10.04.2019 г.</w:t>
      </w:r>
    </w:p>
    <w:p w:rsidR="00AF1A0F" w:rsidRPr="000C4537" w:rsidRDefault="00AF1A0F" w:rsidP="00AF1A0F">
      <w:pPr>
        <w:spacing w:line="288" w:lineRule="auto"/>
        <w:ind w:left="567" w:right="283"/>
        <w:jc w:val="center"/>
        <w:rPr>
          <w:b/>
          <w:color w:val="000000"/>
          <w:sz w:val="12"/>
          <w:szCs w:val="12"/>
          <w:lang w:eastAsia="ar-SA"/>
        </w:rPr>
      </w:pPr>
      <w:r w:rsidRPr="000C4537">
        <w:rPr>
          <w:b/>
          <w:color w:val="000000"/>
          <w:sz w:val="12"/>
          <w:szCs w:val="12"/>
          <w:lang w:eastAsia="ar-SA"/>
        </w:rPr>
        <w:t>Требования</w:t>
      </w:r>
      <w:r w:rsidR="00ED72CD">
        <w:rPr>
          <w:b/>
          <w:color w:val="000000"/>
          <w:sz w:val="12"/>
          <w:szCs w:val="12"/>
          <w:lang w:eastAsia="ar-SA"/>
        </w:rPr>
        <w:t xml:space="preserve"> </w:t>
      </w:r>
      <w:r w:rsidRPr="000C4537">
        <w:rPr>
          <w:b/>
          <w:color w:val="000000"/>
          <w:sz w:val="12"/>
          <w:szCs w:val="12"/>
          <w:lang w:eastAsia="ar-SA"/>
        </w:rPr>
        <w:t>к формированию, утверждению и ведению плана-графика закупок товаров, работ, услуг для обеспечения нужд администрации Красноармейского района Чувашской Республики</w:t>
      </w:r>
    </w:p>
    <w:p w:rsidR="00AF1A0F" w:rsidRPr="000C4537" w:rsidRDefault="00AF1A0F" w:rsidP="00AF1A0F">
      <w:pPr>
        <w:autoSpaceDE w:val="0"/>
        <w:autoSpaceDN w:val="0"/>
        <w:adjustRightInd w:val="0"/>
        <w:ind w:firstLine="540"/>
        <w:jc w:val="both"/>
        <w:rPr>
          <w:bCs/>
          <w:color w:val="000000"/>
          <w:sz w:val="12"/>
          <w:szCs w:val="12"/>
        </w:rPr>
      </w:pPr>
      <w:r w:rsidRPr="000C4537">
        <w:rPr>
          <w:bCs/>
          <w:color w:val="000000"/>
          <w:sz w:val="12"/>
          <w:szCs w:val="12"/>
        </w:rPr>
        <w:t xml:space="preserve">1. Настоящие требования устанавливают требования к формированию, утверждению и ведению плана-графика закупок товаров, работ, услуг для обеспечения нужд администрации </w:t>
      </w:r>
      <w:r w:rsidRPr="000C4537">
        <w:rPr>
          <w:color w:val="000000"/>
          <w:sz w:val="12"/>
          <w:szCs w:val="12"/>
          <w:lang w:eastAsia="ar-SA"/>
        </w:rPr>
        <w:t>Убеевского сельского поселения</w:t>
      </w:r>
      <w:r w:rsidRPr="000C4537">
        <w:rPr>
          <w:b/>
          <w:color w:val="000000"/>
          <w:sz w:val="12"/>
          <w:szCs w:val="12"/>
          <w:lang w:eastAsia="ar-SA"/>
        </w:rPr>
        <w:t xml:space="preserve"> </w:t>
      </w:r>
      <w:r w:rsidRPr="000C4537">
        <w:rPr>
          <w:bCs/>
          <w:color w:val="000000"/>
          <w:sz w:val="12"/>
          <w:szCs w:val="12"/>
        </w:rPr>
        <w:t xml:space="preserve">Красноармейского района Чувашской Республики (далее - закупки) в соответствии с Федеральным </w:t>
      </w:r>
      <w:hyperlink r:id="rId93" w:history="1">
        <w:r w:rsidRPr="000C4537">
          <w:rPr>
            <w:bCs/>
            <w:color w:val="000000"/>
            <w:sz w:val="12"/>
            <w:szCs w:val="12"/>
          </w:rPr>
          <w:t>законом</w:t>
        </w:r>
      </w:hyperlink>
      <w:r w:rsidRPr="000C4537">
        <w:rPr>
          <w:bCs/>
          <w:color w:val="000000"/>
          <w:sz w:val="12"/>
          <w:szCs w:val="12"/>
        </w:rP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AF1A0F" w:rsidRPr="000C4537" w:rsidRDefault="00AF1A0F" w:rsidP="00AF1A0F">
      <w:pPr>
        <w:autoSpaceDE w:val="0"/>
        <w:autoSpaceDN w:val="0"/>
        <w:adjustRightInd w:val="0"/>
        <w:ind w:firstLine="540"/>
        <w:jc w:val="both"/>
        <w:rPr>
          <w:bCs/>
          <w:color w:val="000000"/>
          <w:sz w:val="12"/>
          <w:szCs w:val="12"/>
        </w:rPr>
      </w:pPr>
      <w:bookmarkStart w:id="32" w:name="Par2"/>
      <w:bookmarkEnd w:id="32"/>
      <w:r w:rsidRPr="000C4537">
        <w:rPr>
          <w:bCs/>
          <w:color w:val="000000"/>
          <w:sz w:val="12"/>
          <w:szCs w:val="12"/>
        </w:rPr>
        <w:t>2. Планы-графики закупок утверждаются в течение 10 рабочих дней следующими заказчиками:</w:t>
      </w:r>
    </w:p>
    <w:p w:rsidR="00AF1A0F" w:rsidRPr="000C4537" w:rsidRDefault="00AF1A0F" w:rsidP="00AF1A0F">
      <w:pPr>
        <w:autoSpaceDE w:val="0"/>
        <w:autoSpaceDN w:val="0"/>
        <w:adjustRightInd w:val="0"/>
        <w:ind w:firstLine="540"/>
        <w:jc w:val="both"/>
        <w:rPr>
          <w:bCs/>
          <w:color w:val="000000"/>
          <w:sz w:val="12"/>
          <w:szCs w:val="12"/>
        </w:rPr>
      </w:pPr>
      <w:bookmarkStart w:id="33" w:name="Par3"/>
      <w:bookmarkEnd w:id="33"/>
      <w:r w:rsidRPr="000C4537">
        <w:rPr>
          <w:bCs/>
          <w:color w:val="000000"/>
          <w:sz w:val="12"/>
          <w:szCs w:val="12"/>
        </w:rPr>
        <w:t xml:space="preserve">а) муниципальными заказчиками, действующими от имени </w:t>
      </w:r>
      <w:r w:rsidRPr="000C4537">
        <w:rPr>
          <w:color w:val="000000"/>
          <w:sz w:val="12"/>
          <w:szCs w:val="12"/>
          <w:lang w:eastAsia="ar-SA"/>
        </w:rPr>
        <w:t>Убеевского сельского поселения</w:t>
      </w:r>
      <w:r w:rsidRPr="000C4537">
        <w:rPr>
          <w:b/>
          <w:color w:val="000000"/>
          <w:sz w:val="12"/>
          <w:szCs w:val="12"/>
          <w:lang w:eastAsia="ar-SA"/>
        </w:rPr>
        <w:t xml:space="preserve"> </w:t>
      </w:r>
      <w:r w:rsidRPr="000C4537">
        <w:rPr>
          <w:bCs/>
          <w:color w:val="000000"/>
          <w:sz w:val="12"/>
          <w:szCs w:val="12"/>
        </w:rPr>
        <w:t>Красноармейского района -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AF1A0F" w:rsidRPr="000C4537" w:rsidRDefault="00AF1A0F" w:rsidP="00AF1A0F">
      <w:pPr>
        <w:autoSpaceDE w:val="0"/>
        <w:autoSpaceDN w:val="0"/>
        <w:adjustRightInd w:val="0"/>
        <w:ind w:firstLine="540"/>
        <w:jc w:val="both"/>
        <w:rPr>
          <w:bCs/>
          <w:color w:val="000000"/>
          <w:sz w:val="12"/>
          <w:szCs w:val="12"/>
        </w:rPr>
      </w:pPr>
      <w:bookmarkStart w:id="34" w:name="Par4"/>
      <w:bookmarkEnd w:id="34"/>
      <w:r w:rsidRPr="000C4537">
        <w:rPr>
          <w:bCs/>
          <w:color w:val="000000"/>
          <w:sz w:val="12"/>
          <w:szCs w:val="12"/>
        </w:rPr>
        <w:t xml:space="preserve">б) бюджетными учреждениями, созданными </w:t>
      </w:r>
      <w:proofErr w:type="spellStart"/>
      <w:r w:rsidRPr="000C4537">
        <w:rPr>
          <w:color w:val="000000"/>
          <w:sz w:val="12"/>
          <w:szCs w:val="12"/>
          <w:lang w:eastAsia="ar-SA"/>
        </w:rPr>
        <w:t>Убеевским</w:t>
      </w:r>
      <w:proofErr w:type="spellEnd"/>
      <w:r w:rsidRPr="000C4537">
        <w:rPr>
          <w:color w:val="000000"/>
          <w:sz w:val="12"/>
          <w:szCs w:val="12"/>
          <w:lang w:eastAsia="ar-SA"/>
        </w:rPr>
        <w:t xml:space="preserve"> сельским поселением</w:t>
      </w:r>
      <w:r w:rsidRPr="000C4537">
        <w:rPr>
          <w:b/>
          <w:color w:val="000000"/>
          <w:sz w:val="12"/>
          <w:szCs w:val="12"/>
          <w:lang w:eastAsia="ar-SA"/>
        </w:rPr>
        <w:t xml:space="preserve"> </w:t>
      </w:r>
      <w:r w:rsidRPr="000C4537">
        <w:rPr>
          <w:bCs/>
          <w:color w:val="000000"/>
          <w:sz w:val="12"/>
          <w:szCs w:val="12"/>
        </w:rPr>
        <w:t xml:space="preserve">Красноармейского района, за исключением закупок, осуществляемых в соответствии с </w:t>
      </w:r>
      <w:hyperlink r:id="rId94" w:history="1">
        <w:r w:rsidRPr="000C4537">
          <w:rPr>
            <w:bCs/>
            <w:color w:val="000000"/>
            <w:sz w:val="12"/>
            <w:szCs w:val="12"/>
          </w:rPr>
          <w:t>частями 2</w:t>
        </w:r>
      </w:hyperlink>
      <w:r w:rsidRPr="000C4537">
        <w:rPr>
          <w:bCs/>
          <w:color w:val="000000"/>
          <w:sz w:val="12"/>
          <w:szCs w:val="12"/>
        </w:rPr>
        <w:t xml:space="preserve"> и </w:t>
      </w:r>
      <w:hyperlink r:id="rId95" w:history="1">
        <w:r w:rsidRPr="000C4537">
          <w:rPr>
            <w:bCs/>
            <w:color w:val="000000"/>
            <w:sz w:val="12"/>
            <w:szCs w:val="12"/>
          </w:rPr>
          <w:t>6 статьи 15</w:t>
        </w:r>
      </w:hyperlink>
      <w:r w:rsidRPr="000C4537">
        <w:rPr>
          <w:bCs/>
          <w:color w:val="000000"/>
          <w:sz w:val="12"/>
          <w:szCs w:val="12"/>
        </w:rPr>
        <w:t xml:space="preserve"> Федерального закона, - со дня утверждения планов финансово-хозяйственной деятельности;</w:t>
      </w:r>
    </w:p>
    <w:p w:rsidR="00AF1A0F" w:rsidRPr="000C4537" w:rsidRDefault="00AF1A0F" w:rsidP="00AF1A0F">
      <w:pPr>
        <w:autoSpaceDE w:val="0"/>
        <w:autoSpaceDN w:val="0"/>
        <w:adjustRightInd w:val="0"/>
        <w:ind w:firstLine="540"/>
        <w:jc w:val="both"/>
        <w:rPr>
          <w:bCs/>
          <w:color w:val="000000"/>
          <w:sz w:val="12"/>
          <w:szCs w:val="12"/>
        </w:rPr>
      </w:pPr>
      <w:proofErr w:type="gramStart"/>
      <w:r w:rsidRPr="000C4537">
        <w:rPr>
          <w:bCs/>
          <w:color w:val="000000"/>
          <w:sz w:val="12"/>
          <w:szCs w:val="12"/>
        </w:rPr>
        <w:t>б</w:t>
      </w:r>
      <w:proofErr w:type="gramEnd"/>
      <w:r w:rsidRPr="000C4537">
        <w:rPr>
          <w:bCs/>
          <w:color w:val="000000"/>
          <w:sz w:val="12"/>
          <w:szCs w:val="12"/>
        </w:rPr>
        <w:t xml:space="preserve">(1)) муниципальные унитарные предприятия, имущество которых принадлежит на праве собственности </w:t>
      </w:r>
      <w:proofErr w:type="spellStart"/>
      <w:r w:rsidRPr="000C4537">
        <w:rPr>
          <w:color w:val="000000"/>
          <w:sz w:val="12"/>
          <w:szCs w:val="12"/>
          <w:lang w:eastAsia="ar-SA"/>
        </w:rPr>
        <w:t>Убеевскому</w:t>
      </w:r>
      <w:proofErr w:type="spellEnd"/>
      <w:r w:rsidRPr="000C4537">
        <w:rPr>
          <w:color w:val="000000"/>
          <w:sz w:val="12"/>
          <w:szCs w:val="12"/>
          <w:lang w:eastAsia="ar-SA"/>
        </w:rPr>
        <w:t xml:space="preserve"> сельскому поселению</w:t>
      </w:r>
      <w:r w:rsidRPr="000C4537">
        <w:rPr>
          <w:b/>
          <w:color w:val="000000"/>
          <w:sz w:val="12"/>
          <w:szCs w:val="12"/>
          <w:lang w:eastAsia="ar-SA"/>
        </w:rPr>
        <w:t xml:space="preserve"> </w:t>
      </w:r>
      <w:r w:rsidRPr="000C4537">
        <w:rPr>
          <w:bCs/>
          <w:color w:val="000000"/>
          <w:sz w:val="12"/>
          <w:szCs w:val="12"/>
        </w:rPr>
        <w:t>Красноармейского района, за исключением закупок, осуществляемых в соответствии с частями 2(1) и 6 статьи 15 Федерального закона, со дня утверждения плана (программы) финансово-хозяйственной деятельности унитарного предприятия;</w:t>
      </w:r>
    </w:p>
    <w:p w:rsidR="00AF1A0F" w:rsidRPr="000C4537" w:rsidRDefault="00AF1A0F" w:rsidP="00AF1A0F">
      <w:pPr>
        <w:autoSpaceDE w:val="0"/>
        <w:autoSpaceDN w:val="0"/>
        <w:adjustRightInd w:val="0"/>
        <w:ind w:firstLine="540"/>
        <w:jc w:val="both"/>
        <w:rPr>
          <w:bCs/>
          <w:color w:val="000000"/>
          <w:sz w:val="12"/>
          <w:szCs w:val="12"/>
        </w:rPr>
      </w:pPr>
      <w:bookmarkStart w:id="35" w:name="Par5"/>
      <w:bookmarkEnd w:id="35"/>
      <w:r w:rsidRPr="000C4537">
        <w:rPr>
          <w:bCs/>
          <w:color w:val="000000"/>
          <w:sz w:val="12"/>
          <w:szCs w:val="12"/>
        </w:rPr>
        <w:t xml:space="preserve">в) автономными учреждениями, созданными </w:t>
      </w:r>
      <w:proofErr w:type="spellStart"/>
      <w:r w:rsidRPr="000C4537">
        <w:rPr>
          <w:color w:val="000000"/>
          <w:sz w:val="12"/>
          <w:szCs w:val="12"/>
          <w:lang w:eastAsia="ar-SA"/>
        </w:rPr>
        <w:t>Убеевским</w:t>
      </w:r>
      <w:proofErr w:type="spellEnd"/>
      <w:r w:rsidRPr="000C4537">
        <w:rPr>
          <w:color w:val="000000"/>
          <w:sz w:val="12"/>
          <w:szCs w:val="12"/>
          <w:lang w:eastAsia="ar-SA"/>
        </w:rPr>
        <w:t xml:space="preserve"> сельским поселением</w:t>
      </w:r>
      <w:r w:rsidRPr="000C4537">
        <w:rPr>
          <w:b/>
          <w:color w:val="000000"/>
          <w:sz w:val="12"/>
          <w:szCs w:val="12"/>
          <w:lang w:eastAsia="ar-SA"/>
        </w:rPr>
        <w:t xml:space="preserve"> </w:t>
      </w:r>
      <w:r w:rsidRPr="000C4537">
        <w:rPr>
          <w:bCs/>
          <w:color w:val="000000"/>
          <w:sz w:val="12"/>
          <w:szCs w:val="12"/>
        </w:rPr>
        <w:t xml:space="preserve">Красноармейского района, в случае, предусмотренном </w:t>
      </w:r>
      <w:hyperlink r:id="rId96" w:history="1">
        <w:r w:rsidRPr="000C4537">
          <w:rPr>
            <w:bCs/>
            <w:color w:val="000000"/>
            <w:sz w:val="12"/>
            <w:szCs w:val="12"/>
          </w:rPr>
          <w:t>частью 4 статьи 15</w:t>
        </w:r>
      </w:hyperlink>
      <w:r w:rsidRPr="000C4537">
        <w:rPr>
          <w:bCs/>
          <w:color w:val="000000"/>
          <w:sz w:val="12"/>
          <w:szCs w:val="12"/>
        </w:rPr>
        <w:t xml:space="preserve"> Федерального закона, - со дня заключения соглашений о предоставлении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 субсидии). При этом в план-график закупок включаются только закупки, которые планируется осуществлять за счет субсидий;</w:t>
      </w:r>
    </w:p>
    <w:p w:rsidR="00AF1A0F" w:rsidRPr="000C4537" w:rsidRDefault="00AF1A0F" w:rsidP="00AF1A0F">
      <w:pPr>
        <w:autoSpaceDE w:val="0"/>
        <w:autoSpaceDN w:val="0"/>
        <w:adjustRightInd w:val="0"/>
        <w:ind w:firstLine="540"/>
        <w:jc w:val="both"/>
        <w:rPr>
          <w:color w:val="000000"/>
          <w:sz w:val="12"/>
          <w:szCs w:val="12"/>
        </w:rPr>
      </w:pPr>
      <w:bookmarkStart w:id="36" w:name="Par6"/>
      <w:bookmarkEnd w:id="36"/>
      <w:proofErr w:type="gramStart"/>
      <w:r w:rsidRPr="000C4537">
        <w:rPr>
          <w:bCs/>
          <w:color w:val="000000"/>
          <w:sz w:val="12"/>
          <w:szCs w:val="12"/>
        </w:rPr>
        <w:t xml:space="preserve">г) </w:t>
      </w:r>
      <w:r w:rsidRPr="000C4537">
        <w:rPr>
          <w:color w:val="000000"/>
          <w:sz w:val="12"/>
          <w:szCs w:val="12"/>
        </w:rPr>
        <w:t>бюджетными, автономными учреждениями, созданными</w:t>
      </w:r>
      <w:r w:rsidRPr="000C4537">
        <w:rPr>
          <w:color w:val="000000"/>
          <w:sz w:val="12"/>
          <w:szCs w:val="12"/>
          <w:lang w:eastAsia="ar-SA"/>
        </w:rPr>
        <w:t xml:space="preserve"> </w:t>
      </w:r>
      <w:proofErr w:type="spellStart"/>
      <w:r w:rsidRPr="000C4537">
        <w:rPr>
          <w:color w:val="000000"/>
          <w:sz w:val="12"/>
          <w:szCs w:val="12"/>
          <w:lang w:eastAsia="ar-SA"/>
        </w:rPr>
        <w:t>Убеевским</w:t>
      </w:r>
      <w:proofErr w:type="spellEnd"/>
      <w:r w:rsidRPr="000C4537">
        <w:rPr>
          <w:color w:val="000000"/>
          <w:sz w:val="12"/>
          <w:szCs w:val="12"/>
          <w:lang w:eastAsia="ar-SA"/>
        </w:rPr>
        <w:t xml:space="preserve"> сельским поселением</w:t>
      </w:r>
      <w:r w:rsidRPr="000C4537">
        <w:rPr>
          <w:color w:val="000000"/>
          <w:sz w:val="12"/>
          <w:szCs w:val="12"/>
        </w:rPr>
        <w:t xml:space="preserve"> Красноармейского района, муниципальными унитарными предприятиями, осуществляющими закупки в рамках переданных органами местного самоуправления </w:t>
      </w:r>
      <w:r w:rsidRPr="000C4537">
        <w:rPr>
          <w:color w:val="000000"/>
          <w:sz w:val="12"/>
          <w:szCs w:val="12"/>
          <w:lang w:eastAsia="ar-SA"/>
        </w:rPr>
        <w:t>Убеевского сельского поселения</w:t>
      </w:r>
      <w:r w:rsidRPr="000C4537">
        <w:rPr>
          <w:b/>
          <w:color w:val="000000"/>
          <w:sz w:val="12"/>
          <w:szCs w:val="12"/>
          <w:lang w:eastAsia="ar-SA"/>
        </w:rPr>
        <w:t xml:space="preserve"> </w:t>
      </w:r>
      <w:r w:rsidRPr="000C4537">
        <w:rPr>
          <w:color w:val="000000"/>
          <w:sz w:val="12"/>
          <w:szCs w:val="12"/>
        </w:rPr>
        <w:t>Красноармейского района, полномочий муниципального заказчика по заключению и исполнению от имени</w:t>
      </w:r>
      <w:r w:rsidRPr="000C4537">
        <w:rPr>
          <w:color w:val="000000"/>
          <w:sz w:val="12"/>
          <w:szCs w:val="12"/>
          <w:lang w:eastAsia="ar-SA"/>
        </w:rPr>
        <w:t xml:space="preserve"> Убеевского сельского поселения</w:t>
      </w:r>
      <w:r w:rsidRPr="000C4537">
        <w:rPr>
          <w:color w:val="000000"/>
          <w:sz w:val="12"/>
          <w:szCs w:val="12"/>
        </w:rPr>
        <w:t xml:space="preserve"> Красноармейского района муниципальных контрактов от лица указанных органов, в случаях, предусмотренных </w:t>
      </w:r>
      <w:hyperlink r:id="rId97" w:history="1">
        <w:r w:rsidRPr="000C4537">
          <w:rPr>
            <w:rStyle w:val="aa"/>
            <w:color w:val="000000"/>
            <w:sz w:val="12"/>
            <w:szCs w:val="12"/>
          </w:rPr>
          <w:t>частью 6 статьи 15</w:t>
        </w:r>
      </w:hyperlink>
      <w:r w:rsidRPr="000C4537">
        <w:rPr>
          <w:color w:val="000000"/>
          <w:sz w:val="12"/>
          <w:szCs w:val="12"/>
        </w:rPr>
        <w:t xml:space="preserve"> Федерального закона, - со дня доведения на соответствующий</w:t>
      </w:r>
      <w:proofErr w:type="gramEnd"/>
      <w:r w:rsidRPr="000C4537">
        <w:rPr>
          <w:color w:val="000000"/>
          <w:sz w:val="12"/>
          <w:szCs w:val="12"/>
        </w:rPr>
        <w:t xml:space="preserve">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AF1A0F" w:rsidRPr="000C4537" w:rsidRDefault="00AF1A0F" w:rsidP="00AF1A0F">
      <w:pPr>
        <w:pStyle w:val="ConsPlusNormal"/>
        <w:ind w:firstLine="540"/>
        <w:jc w:val="both"/>
        <w:rPr>
          <w:color w:val="000000"/>
          <w:sz w:val="12"/>
          <w:szCs w:val="12"/>
        </w:rPr>
      </w:pPr>
      <w:r w:rsidRPr="000C4537">
        <w:rPr>
          <w:color w:val="000000"/>
          <w:sz w:val="12"/>
          <w:szCs w:val="12"/>
        </w:rPr>
        <w:t>3. Планы-графики закупок формируются заказчиками, указанными в пункте 2 настоящих требований, ежегодно на очередной финансовый год в соответствии с планом закупок в следующем порядке:</w:t>
      </w:r>
    </w:p>
    <w:p w:rsidR="00AF1A0F" w:rsidRPr="000C4537" w:rsidRDefault="00AF1A0F" w:rsidP="00AF1A0F">
      <w:pPr>
        <w:pStyle w:val="ConsPlusNormal"/>
        <w:ind w:firstLine="540"/>
        <w:jc w:val="both"/>
        <w:rPr>
          <w:color w:val="000000"/>
          <w:sz w:val="12"/>
          <w:szCs w:val="12"/>
        </w:rPr>
      </w:pPr>
      <w:r w:rsidRPr="000C4537">
        <w:rPr>
          <w:color w:val="000000"/>
          <w:sz w:val="12"/>
          <w:szCs w:val="12"/>
        </w:rPr>
        <w:t>а) заказчики, указанные в подпункте «а» пункта 2 настоящих требований, – в сроки, установленные главными распорядителями средств местного бюджета, но не позднее сроков, установленных администрацией</w:t>
      </w:r>
      <w:r w:rsidRPr="000C4537">
        <w:rPr>
          <w:color w:val="000000"/>
          <w:sz w:val="12"/>
          <w:szCs w:val="12"/>
          <w:lang w:eastAsia="ar-SA"/>
        </w:rPr>
        <w:t xml:space="preserve"> Убеевского сельского поселения</w:t>
      </w:r>
      <w:r w:rsidRPr="000C4537">
        <w:rPr>
          <w:color w:val="000000"/>
          <w:sz w:val="12"/>
          <w:szCs w:val="12"/>
        </w:rPr>
        <w:t xml:space="preserve"> Красноармейского района:</w:t>
      </w:r>
    </w:p>
    <w:p w:rsidR="00AF1A0F" w:rsidRPr="000C4537" w:rsidRDefault="00AF1A0F" w:rsidP="00AF1A0F">
      <w:pPr>
        <w:pStyle w:val="ConsPlusNormal"/>
        <w:ind w:firstLine="540"/>
        <w:jc w:val="both"/>
        <w:rPr>
          <w:color w:val="000000"/>
          <w:sz w:val="12"/>
          <w:szCs w:val="12"/>
        </w:rPr>
      </w:pPr>
      <w:r w:rsidRPr="000C4537">
        <w:rPr>
          <w:color w:val="000000"/>
          <w:sz w:val="12"/>
          <w:szCs w:val="12"/>
        </w:rPr>
        <w:t>- формируют планы-графики закупок после внесения проекта местного бюджета;</w:t>
      </w:r>
    </w:p>
    <w:p w:rsidR="00AF1A0F" w:rsidRPr="000C4537" w:rsidRDefault="00AF1A0F" w:rsidP="00AF1A0F">
      <w:pPr>
        <w:pStyle w:val="ConsPlusNormal"/>
        <w:ind w:firstLine="540"/>
        <w:jc w:val="both"/>
        <w:rPr>
          <w:color w:val="000000"/>
          <w:sz w:val="12"/>
          <w:szCs w:val="12"/>
        </w:rPr>
      </w:pPr>
      <w:r w:rsidRPr="000C4537">
        <w:rPr>
          <w:color w:val="000000"/>
          <w:sz w:val="12"/>
          <w:szCs w:val="12"/>
        </w:rPr>
        <w:t>- утверждают сформированные планы-графики закупок, после их уточнения (при необходимости) и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AF1A0F" w:rsidRPr="000C4537" w:rsidRDefault="00AF1A0F" w:rsidP="00AF1A0F">
      <w:pPr>
        <w:pStyle w:val="ConsPlusNormal"/>
        <w:ind w:firstLine="540"/>
        <w:jc w:val="both"/>
        <w:rPr>
          <w:color w:val="000000"/>
          <w:sz w:val="12"/>
          <w:szCs w:val="12"/>
        </w:rPr>
      </w:pPr>
      <w:r w:rsidRPr="000C4537">
        <w:rPr>
          <w:color w:val="000000"/>
          <w:sz w:val="12"/>
          <w:szCs w:val="12"/>
        </w:rPr>
        <w:t xml:space="preserve">б) </w:t>
      </w:r>
      <w:bookmarkStart w:id="37" w:name="_Hlk533699929"/>
      <w:r w:rsidRPr="000C4537">
        <w:rPr>
          <w:color w:val="000000"/>
          <w:sz w:val="12"/>
          <w:szCs w:val="12"/>
        </w:rPr>
        <w:t xml:space="preserve">заказчики, указанные в </w:t>
      </w:r>
      <w:r w:rsidRPr="000C4537">
        <w:rPr>
          <w:sz w:val="12"/>
          <w:szCs w:val="12"/>
        </w:rPr>
        <w:t>подпункте «б» пункта 2</w:t>
      </w:r>
      <w:r w:rsidRPr="000C4537">
        <w:rPr>
          <w:color w:val="000000"/>
          <w:sz w:val="12"/>
          <w:szCs w:val="12"/>
        </w:rPr>
        <w:t xml:space="preserve"> настоящих требований, – в сроки, установленные органами, осуществляющими функции и полномочия их учредителя</w:t>
      </w:r>
      <w:bookmarkEnd w:id="37"/>
      <w:r w:rsidRPr="000C4537">
        <w:rPr>
          <w:color w:val="000000"/>
          <w:sz w:val="12"/>
          <w:szCs w:val="12"/>
        </w:rPr>
        <w:t xml:space="preserve">, </w:t>
      </w:r>
      <w:r w:rsidRPr="000C4537">
        <w:rPr>
          <w:bCs/>
          <w:color w:val="000000"/>
          <w:sz w:val="12"/>
          <w:szCs w:val="12"/>
        </w:rPr>
        <w:t xml:space="preserve">но не позднее сроков, установленных администрацией </w:t>
      </w:r>
      <w:r w:rsidRPr="000C4537">
        <w:rPr>
          <w:color w:val="000000"/>
          <w:sz w:val="12"/>
          <w:szCs w:val="12"/>
          <w:lang w:eastAsia="ar-SA"/>
        </w:rPr>
        <w:t>Убеевского сельского поселения</w:t>
      </w:r>
      <w:r w:rsidRPr="000C4537">
        <w:rPr>
          <w:b/>
          <w:color w:val="000000"/>
          <w:sz w:val="12"/>
          <w:szCs w:val="12"/>
          <w:lang w:eastAsia="ar-SA"/>
        </w:rPr>
        <w:t xml:space="preserve"> </w:t>
      </w:r>
      <w:r w:rsidRPr="000C4537">
        <w:rPr>
          <w:bCs/>
          <w:color w:val="000000"/>
          <w:sz w:val="12"/>
          <w:szCs w:val="12"/>
        </w:rPr>
        <w:t>Красноармейского района</w:t>
      </w:r>
      <w:r w:rsidRPr="000C4537">
        <w:rPr>
          <w:color w:val="000000"/>
          <w:sz w:val="12"/>
          <w:szCs w:val="12"/>
        </w:rPr>
        <w:t>:</w:t>
      </w:r>
    </w:p>
    <w:p w:rsidR="00AF1A0F" w:rsidRPr="000C4537" w:rsidRDefault="00AF1A0F" w:rsidP="00AF1A0F">
      <w:pPr>
        <w:pStyle w:val="ConsPlusNormal"/>
        <w:ind w:firstLine="540"/>
        <w:jc w:val="both"/>
        <w:rPr>
          <w:color w:val="000000"/>
          <w:sz w:val="12"/>
          <w:szCs w:val="12"/>
        </w:rPr>
      </w:pPr>
      <w:r w:rsidRPr="000C4537">
        <w:rPr>
          <w:color w:val="000000"/>
          <w:sz w:val="12"/>
          <w:szCs w:val="12"/>
        </w:rPr>
        <w:t>- формируют планы-графики закупок после внесения проекта местного бюджета;</w:t>
      </w:r>
    </w:p>
    <w:p w:rsidR="00AF1A0F" w:rsidRPr="000C4537" w:rsidRDefault="00AF1A0F" w:rsidP="00AF1A0F">
      <w:pPr>
        <w:pStyle w:val="ConsPlusNormal"/>
        <w:ind w:firstLine="540"/>
        <w:jc w:val="both"/>
        <w:rPr>
          <w:color w:val="000000"/>
          <w:sz w:val="12"/>
          <w:szCs w:val="12"/>
        </w:rPr>
      </w:pPr>
      <w:r w:rsidRPr="000C4537">
        <w:rPr>
          <w:color w:val="000000"/>
          <w:sz w:val="12"/>
          <w:szCs w:val="12"/>
        </w:rPr>
        <w:t>- утверждают планы-графики закупок после их уточнения (при необходимости) и утверждения планов финансово-хозяйственной деятельности;</w:t>
      </w:r>
    </w:p>
    <w:p w:rsidR="00AF1A0F" w:rsidRPr="000C4537" w:rsidRDefault="00AF1A0F" w:rsidP="00AF1A0F">
      <w:pPr>
        <w:pStyle w:val="ConsPlusNormal"/>
        <w:ind w:firstLine="540"/>
        <w:jc w:val="both"/>
        <w:rPr>
          <w:color w:val="000000"/>
          <w:sz w:val="12"/>
          <w:szCs w:val="12"/>
        </w:rPr>
      </w:pPr>
      <w:proofErr w:type="gramStart"/>
      <w:r w:rsidRPr="000C4537">
        <w:rPr>
          <w:color w:val="000000"/>
          <w:sz w:val="12"/>
          <w:szCs w:val="12"/>
        </w:rPr>
        <w:t>б</w:t>
      </w:r>
      <w:proofErr w:type="gramEnd"/>
      <w:r w:rsidRPr="000C4537">
        <w:rPr>
          <w:color w:val="000000"/>
          <w:sz w:val="12"/>
          <w:szCs w:val="12"/>
        </w:rPr>
        <w:t>(1)) заказчики, указанные в подпункте «б(1)» пункта 2 настоящих требований:</w:t>
      </w:r>
    </w:p>
    <w:p w:rsidR="00AF1A0F" w:rsidRPr="000C4537" w:rsidRDefault="00AF1A0F" w:rsidP="00AF1A0F">
      <w:pPr>
        <w:pStyle w:val="ConsPlusNormal"/>
        <w:ind w:firstLine="540"/>
        <w:jc w:val="both"/>
        <w:rPr>
          <w:color w:val="000000"/>
          <w:sz w:val="12"/>
          <w:szCs w:val="12"/>
        </w:rPr>
      </w:pPr>
      <w:r w:rsidRPr="000C4537">
        <w:rPr>
          <w:color w:val="000000"/>
          <w:sz w:val="12"/>
          <w:szCs w:val="12"/>
        </w:rPr>
        <w:t>- формируют планы-графики закупок при планировании в соответствии с законодательством Российской Федерации их финансово-хозяйственной деятельности;</w:t>
      </w:r>
    </w:p>
    <w:p w:rsidR="00AF1A0F" w:rsidRPr="000C4537" w:rsidRDefault="00AF1A0F" w:rsidP="00AF1A0F">
      <w:pPr>
        <w:pStyle w:val="ConsPlusNormal"/>
        <w:ind w:firstLine="540"/>
        <w:jc w:val="both"/>
        <w:rPr>
          <w:color w:val="000000"/>
          <w:sz w:val="12"/>
          <w:szCs w:val="12"/>
        </w:rPr>
      </w:pPr>
      <w:r w:rsidRPr="000C4537">
        <w:rPr>
          <w:color w:val="000000"/>
          <w:sz w:val="12"/>
          <w:szCs w:val="12"/>
        </w:rPr>
        <w:t xml:space="preserve">- уточняют при необходимости планы-графики закупок, после их уточнения и утверждения плана (программы) финансово-хозяйственной деятельности предприятия утверждают </w:t>
      </w:r>
      <w:r w:rsidRPr="000C4537">
        <w:rPr>
          <w:color w:val="000000"/>
          <w:sz w:val="12"/>
          <w:szCs w:val="12"/>
        </w:rPr>
        <w:lastRenderedPageBreak/>
        <w:t>планы-графики закупок в срок, установленный пунктом 2 настоящих требований;</w:t>
      </w:r>
    </w:p>
    <w:p w:rsidR="00AF1A0F" w:rsidRPr="000C4537" w:rsidRDefault="00AF1A0F" w:rsidP="00AF1A0F">
      <w:pPr>
        <w:pStyle w:val="ConsPlusNormal"/>
        <w:ind w:firstLine="540"/>
        <w:jc w:val="both"/>
        <w:rPr>
          <w:color w:val="000000"/>
          <w:sz w:val="12"/>
          <w:szCs w:val="12"/>
        </w:rPr>
      </w:pPr>
      <w:r w:rsidRPr="000C4537">
        <w:rPr>
          <w:color w:val="000000"/>
          <w:sz w:val="12"/>
          <w:szCs w:val="12"/>
        </w:rPr>
        <w:t xml:space="preserve">в) заказчики, указанные в </w:t>
      </w:r>
      <w:r w:rsidRPr="000C4537">
        <w:rPr>
          <w:sz w:val="12"/>
          <w:szCs w:val="12"/>
        </w:rPr>
        <w:t>подпункте «в» пункта 2</w:t>
      </w:r>
      <w:r w:rsidRPr="000C4537">
        <w:rPr>
          <w:color w:val="000000"/>
          <w:sz w:val="12"/>
          <w:szCs w:val="12"/>
        </w:rPr>
        <w:t xml:space="preserve"> настоящих требований:</w:t>
      </w:r>
    </w:p>
    <w:p w:rsidR="00AF1A0F" w:rsidRPr="000C4537" w:rsidRDefault="00AF1A0F" w:rsidP="00AF1A0F">
      <w:pPr>
        <w:pStyle w:val="ConsPlusNormal"/>
        <w:ind w:firstLine="540"/>
        <w:jc w:val="both"/>
        <w:rPr>
          <w:color w:val="000000"/>
          <w:sz w:val="12"/>
          <w:szCs w:val="12"/>
        </w:rPr>
      </w:pPr>
      <w:r w:rsidRPr="000C4537">
        <w:rPr>
          <w:color w:val="000000"/>
          <w:sz w:val="12"/>
          <w:szCs w:val="12"/>
        </w:rPr>
        <w:t>- формируют планы-графики закупок после внесения проекта местного бюджета;</w:t>
      </w:r>
    </w:p>
    <w:p w:rsidR="00AF1A0F" w:rsidRPr="000C4537" w:rsidRDefault="00AF1A0F" w:rsidP="00AF1A0F">
      <w:pPr>
        <w:pStyle w:val="ConsPlusNormal"/>
        <w:ind w:firstLine="540"/>
        <w:jc w:val="both"/>
        <w:rPr>
          <w:color w:val="000000"/>
          <w:sz w:val="12"/>
          <w:szCs w:val="12"/>
        </w:rPr>
      </w:pPr>
      <w:r w:rsidRPr="000C4537">
        <w:rPr>
          <w:color w:val="000000"/>
          <w:sz w:val="12"/>
          <w:szCs w:val="12"/>
        </w:rPr>
        <w:t>- утверждают планы-графики закупок после их уточнения (при необходимости) и заключения соглашений о предоставлении субсидий;</w:t>
      </w:r>
    </w:p>
    <w:p w:rsidR="00AF1A0F" w:rsidRPr="000C4537" w:rsidRDefault="00AF1A0F" w:rsidP="00AF1A0F">
      <w:pPr>
        <w:pStyle w:val="ConsPlusNormal"/>
        <w:ind w:firstLine="540"/>
        <w:jc w:val="both"/>
        <w:rPr>
          <w:color w:val="000000"/>
          <w:sz w:val="12"/>
          <w:szCs w:val="12"/>
        </w:rPr>
      </w:pPr>
      <w:r w:rsidRPr="000C4537">
        <w:rPr>
          <w:color w:val="000000"/>
          <w:sz w:val="12"/>
          <w:szCs w:val="12"/>
        </w:rPr>
        <w:t xml:space="preserve">г) заказчики, указанные в </w:t>
      </w:r>
      <w:r w:rsidRPr="000C4537">
        <w:rPr>
          <w:sz w:val="12"/>
          <w:szCs w:val="12"/>
        </w:rPr>
        <w:t>подпункте «г» пункта 2</w:t>
      </w:r>
      <w:r w:rsidRPr="000C4537">
        <w:rPr>
          <w:color w:val="000000"/>
          <w:sz w:val="12"/>
          <w:szCs w:val="12"/>
        </w:rPr>
        <w:t xml:space="preserve"> настоящих требований:</w:t>
      </w:r>
    </w:p>
    <w:p w:rsidR="00AF1A0F" w:rsidRPr="000C4537" w:rsidRDefault="00AF1A0F" w:rsidP="00AF1A0F">
      <w:pPr>
        <w:pStyle w:val="ConsPlusNormal"/>
        <w:ind w:firstLine="540"/>
        <w:jc w:val="both"/>
        <w:rPr>
          <w:color w:val="000000"/>
          <w:sz w:val="12"/>
          <w:szCs w:val="12"/>
        </w:rPr>
      </w:pPr>
      <w:r w:rsidRPr="000C4537">
        <w:rPr>
          <w:color w:val="000000"/>
          <w:sz w:val="12"/>
          <w:szCs w:val="12"/>
        </w:rPr>
        <w:t>- формируют планы-графики закупок после внесения проекта местного бюджета;</w:t>
      </w:r>
    </w:p>
    <w:p w:rsidR="00AF1A0F" w:rsidRPr="000C4537" w:rsidRDefault="00AF1A0F" w:rsidP="00AF1A0F">
      <w:pPr>
        <w:pStyle w:val="ConsPlusNormal"/>
        <w:ind w:firstLine="540"/>
        <w:jc w:val="both"/>
        <w:rPr>
          <w:color w:val="000000"/>
          <w:sz w:val="12"/>
          <w:szCs w:val="12"/>
        </w:rPr>
      </w:pPr>
      <w:r w:rsidRPr="000C4537">
        <w:rPr>
          <w:color w:val="000000"/>
          <w:sz w:val="12"/>
          <w:szCs w:val="12"/>
        </w:rPr>
        <w:t xml:space="preserve">- утверждают планы-графики закупок после их уточнения (при необходимости) и заключения соглашений о передаче указанным юридическим лицам соответствующими </w:t>
      </w:r>
      <w:r w:rsidRPr="000C4537">
        <w:rPr>
          <w:bCs/>
          <w:color w:val="000000"/>
          <w:sz w:val="12"/>
          <w:szCs w:val="12"/>
        </w:rPr>
        <w:t>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от лица указанных органов</w:t>
      </w:r>
      <w:r w:rsidRPr="000C4537">
        <w:rPr>
          <w:color w:val="000000"/>
          <w:sz w:val="12"/>
          <w:szCs w:val="12"/>
        </w:rPr>
        <w:t>.</w:t>
      </w:r>
    </w:p>
    <w:p w:rsidR="00AF1A0F" w:rsidRPr="000C4537" w:rsidRDefault="00AF1A0F" w:rsidP="00AF1A0F">
      <w:pPr>
        <w:pStyle w:val="ConsPlusNormal"/>
        <w:ind w:firstLine="540"/>
        <w:jc w:val="both"/>
        <w:rPr>
          <w:color w:val="000000"/>
          <w:sz w:val="12"/>
          <w:szCs w:val="12"/>
        </w:rPr>
      </w:pPr>
      <w:r w:rsidRPr="000C4537">
        <w:rPr>
          <w:color w:val="000000"/>
          <w:sz w:val="12"/>
          <w:szCs w:val="12"/>
        </w:rPr>
        <w:t xml:space="preserve"> 4. Формирование, утверждение и ведение планов-графиков закупок заказчиками, указанными в подпункте «г» пункта 2 настоящих требований, осуществляется от лица органов местного самоуправления, передавших этим заказчикам свои полномочия.</w:t>
      </w:r>
    </w:p>
    <w:p w:rsidR="00AF1A0F" w:rsidRPr="000C4537" w:rsidRDefault="00AF1A0F" w:rsidP="00AF1A0F">
      <w:pPr>
        <w:autoSpaceDE w:val="0"/>
        <w:autoSpaceDN w:val="0"/>
        <w:adjustRightInd w:val="0"/>
        <w:ind w:firstLine="540"/>
        <w:jc w:val="both"/>
        <w:rPr>
          <w:bCs/>
          <w:color w:val="000000"/>
          <w:sz w:val="12"/>
          <w:szCs w:val="12"/>
        </w:rPr>
      </w:pPr>
      <w:r w:rsidRPr="000C4537">
        <w:rPr>
          <w:bCs/>
          <w:color w:val="000000"/>
          <w:sz w:val="12"/>
          <w:szCs w:val="12"/>
        </w:rPr>
        <w:t>5. В план-график закупок включается перечень товаров, работ, услуг, закупка которых осуществляется путем применения способов определения поставщика (подрядчика, исполнителя), установленных частью 2 статьи 24 Федерального закона, у единственного поставщика (подрядчика, исполнителя), а также путем применения способа определения поставщика (подрядчика, исполнителя), устанавливаемого Правительством Российской Федерации в соответствии со статьей 111 Федерального закона.</w:t>
      </w:r>
    </w:p>
    <w:p w:rsidR="00AF1A0F" w:rsidRPr="000C4537" w:rsidRDefault="00AF1A0F" w:rsidP="00AF1A0F">
      <w:pPr>
        <w:autoSpaceDE w:val="0"/>
        <w:autoSpaceDN w:val="0"/>
        <w:adjustRightInd w:val="0"/>
        <w:ind w:firstLine="540"/>
        <w:jc w:val="both"/>
        <w:rPr>
          <w:bCs/>
          <w:color w:val="000000"/>
          <w:sz w:val="12"/>
          <w:szCs w:val="12"/>
        </w:rPr>
      </w:pPr>
      <w:r w:rsidRPr="000C4537">
        <w:rPr>
          <w:bCs/>
          <w:color w:val="000000"/>
          <w:sz w:val="12"/>
          <w:szCs w:val="12"/>
        </w:rPr>
        <w:t xml:space="preserve">7. </w:t>
      </w:r>
      <w:proofErr w:type="gramStart"/>
      <w:r w:rsidRPr="000C4537">
        <w:rPr>
          <w:bCs/>
          <w:color w:val="000000"/>
          <w:sz w:val="12"/>
          <w:szCs w:val="12"/>
        </w:rPr>
        <w:t xml:space="preserve">В случае если определение поставщиков (подрядчиков, исполнителей) для заказчиков, указанных в пункте </w:t>
      </w:r>
      <w:hyperlink w:anchor="Par2" w:history="1">
        <w:r w:rsidRPr="000C4537">
          <w:rPr>
            <w:bCs/>
            <w:color w:val="000000"/>
            <w:sz w:val="12"/>
            <w:szCs w:val="12"/>
          </w:rPr>
          <w:t>2</w:t>
        </w:r>
      </w:hyperlink>
      <w:r w:rsidRPr="000C4537">
        <w:rPr>
          <w:bCs/>
          <w:color w:val="000000"/>
          <w:sz w:val="12"/>
          <w:szCs w:val="12"/>
        </w:rPr>
        <w:t xml:space="preserve"> настоящих требований, осуществляется уполномоченным органом или уполномоченным учреждением, определенными решениями о создании таких уполномоченных органов, уполномоченных учреждений или решениями о наделении их полномочиями в соответствии со </w:t>
      </w:r>
      <w:hyperlink r:id="rId98" w:history="1">
        <w:r w:rsidRPr="000C4537">
          <w:rPr>
            <w:bCs/>
            <w:color w:val="000000"/>
            <w:sz w:val="12"/>
            <w:szCs w:val="12"/>
          </w:rPr>
          <w:t>статьей 26</w:t>
        </w:r>
      </w:hyperlink>
      <w:r w:rsidRPr="000C4537">
        <w:rPr>
          <w:bCs/>
          <w:color w:val="000000"/>
          <w:sz w:val="12"/>
          <w:szCs w:val="12"/>
        </w:rPr>
        <w:t xml:space="preserve"> Федерального закона, то формирование планов-графиков закупок осуществляется с учетом порядка взаимодействия указанных заказчиков с уполномоченным органом, уполномоченным учреждением.</w:t>
      </w:r>
      <w:proofErr w:type="gramEnd"/>
    </w:p>
    <w:p w:rsidR="00AF1A0F" w:rsidRPr="000C4537" w:rsidRDefault="00AF1A0F" w:rsidP="00AF1A0F">
      <w:pPr>
        <w:autoSpaceDE w:val="0"/>
        <w:autoSpaceDN w:val="0"/>
        <w:adjustRightInd w:val="0"/>
        <w:ind w:firstLine="540"/>
        <w:jc w:val="both"/>
        <w:rPr>
          <w:bCs/>
          <w:color w:val="000000"/>
          <w:sz w:val="12"/>
          <w:szCs w:val="12"/>
        </w:rPr>
      </w:pPr>
      <w:r w:rsidRPr="000C4537">
        <w:rPr>
          <w:bCs/>
          <w:color w:val="000000"/>
          <w:sz w:val="12"/>
          <w:szCs w:val="12"/>
        </w:rPr>
        <w:t xml:space="preserve">8. </w:t>
      </w:r>
      <w:proofErr w:type="gramStart"/>
      <w:r w:rsidRPr="000C4537">
        <w:rPr>
          <w:bCs/>
          <w:color w:val="000000"/>
          <w:sz w:val="12"/>
          <w:szCs w:val="12"/>
        </w:rPr>
        <w:t xml:space="preserve">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w:t>
      </w:r>
      <w:hyperlink r:id="rId99" w:history="1">
        <w:r w:rsidRPr="000C4537">
          <w:rPr>
            <w:bCs/>
            <w:color w:val="000000"/>
            <w:sz w:val="12"/>
            <w:szCs w:val="12"/>
          </w:rPr>
          <w:t>законом</w:t>
        </w:r>
      </w:hyperlink>
      <w:r w:rsidRPr="000C4537">
        <w:rPr>
          <w:bCs/>
          <w:color w:val="000000"/>
          <w:sz w:val="12"/>
          <w:szCs w:val="12"/>
        </w:rPr>
        <w:t xml:space="preserve">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proofErr w:type="gramEnd"/>
    </w:p>
    <w:p w:rsidR="00AF1A0F" w:rsidRPr="000C4537" w:rsidRDefault="00AF1A0F" w:rsidP="00AF1A0F">
      <w:pPr>
        <w:autoSpaceDE w:val="0"/>
        <w:autoSpaceDN w:val="0"/>
        <w:adjustRightInd w:val="0"/>
        <w:ind w:firstLine="540"/>
        <w:jc w:val="both"/>
        <w:rPr>
          <w:bCs/>
          <w:color w:val="000000"/>
          <w:sz w:val="12"/>
          <w:szCs w:val="12"/>
        </w:rPr>
      </w:pPr>
      <w:r w:rsidRPr="000C4537">
        <w:rPr>
          <w:bCs/>
          <w:color w:val="000000"/>
          <w:sz w:val="12"/>
          <w:szCs w:val="12"/>
        </w:rPr>
        <w:t xml:space="preserve">9. В случае если период осуществления закупки, включаемой в план-график закупок заказчиков, указанных в </w:t>
      </w:r>
      <w:hyperlink w:anchor="Par2" w:history="1">
        <w:r w:rsidRPr="000C4537">
          <w:rPr>
            <w:bCs/>
            <w:color w:val="000000"/>
            <w:sz w:val="12"/>
            <w:szCs w:val="12"/>
          </w:rPr>
          <w:t>2</w:t>
        </w:r>
      </w:hyperlink>
      <w:r w:rsidRPr="000C4537">
        <w:rPr>
          <w:bCs/>
          <w:color w:val="000000"/>
          <w:sz w:val="12"/>
          <w:szCs w:val="12"/>
        </w:rPr>
        <w:t xml:space="preserve"> настоящих требований, в соответствии с бюджетным законодательством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AF1A0F" w:rsidRPr="000C4537" w:rsidRDefault="00AF1A0F" w:rsidP="00AF1A0F">
      <w:pPr>
        <w:autoSpaceDE w:val="0"/>
        <w:autoSpaceDN w:val="0"/>
        <w:adjustRightInd w:val="0"/>
        <w:ind w:firstLine="540"/>
        <w:jc w:val="both"/>
        <w:rPr>
          <w:bCs/>
          <w:color w:val="000000"/>
          <w:sz w:val="12"/>
          <w:szCs w:val="12"/>
        </w:rPr>
      </w:pPr>
      <w:r w:rsidRPr="000C4537">
        <w:rPr>
          <w:bCs/>
          <w:color w:val="000000"/>
          <w:sz w:val="12"/>
          <w:szCs w:val="12"/>
        </w:rPr>
        <w:t xml:space="preserve">10. Заказчики, указанные в пункте </w:t>
      </w:r>
      <w:hyperlink w:anchor="Par2" w:history="1">
        <w:r w:rsidRPr="000C4537">
          <w:rPr>
            <w:bCs/>
            <w:color w:val="000000"/>
            <w:sz w:val="12"/>
            <w:szCs w:val="12"/>
          </w:rPr>
          <w:t>2</w:t>
        </w:r>
      </w:hyperlink>
      <w:r w:rsidRPr="000C4537">
        <w:rPr>
          <w:bCs/>
          <w:color w:val="000000"/>
          <w:sz w:val="12"/>
          <w:szCs w:val="12"/>
        </w:rPr>
        <w:t xml:space="preserve"> настоящих требований, ведут планы-графики закупок в соответствии с положениями Федерального </w:t>
      </w:r>
      <w:hyperlink r:id="rId100" w:history="1">
        <w:r w:rsidRPr="000C4537">
          <w:rPr>
            <w:bCs/>
            <w:color w:val="000000"/>
            <w:sz w:val="12"/>
            <w:szCs w:val="12"/>
          </w:rPr>
          <w:t>закона</w:t>
        </w:r>
      </w:hyperlink>
      <w:r w:rsidRPr="000C4537">
        <w:rPr>
          <w:bCs/>
          <w:color w:val="000000"/>
          <w:sz w:val="12"/>
          <w:szCs w:val="12"/>
        </w:rPr>
        <w:t xml:space="preserve"> и настоящими требованиями. Внесение изменений в планы-графики закупок осуществляется в случае внесения изменений в план закупок, а также в следующих случаях:</w:t>
      </w:r>
    </w:p>
    <w:p w:rsidR="00AF1A0F" w:rsidRPr="000C4537" w:rsidRDefault="00AF1A0F" w:rsidP="00AF1A0F">
      <w:pPr>
        <w:autoSpaceDE w:val="0"/>
        <w:autoSpaceDN w:val="0"/>
        <w:adjustRightInd w:val="0"/>
        <w:ind w:firstLine="540"/>
        <w:jc w:val="both"/>
        <w:rPr>
          <w:bCs/>
          <w:color w:val="000000"/>
          <w:sz w:val="12"/>
          <w:szCs w:val="12"/>
        </w:rPr>
      </w:pPr>
      <w:r w:rsidRPr="000C4537">
        <w:rPr>
          <w:bCs/>
          <w:color w:val="000000"/>
          <w:sz w:val="12"/>
          <w:szCs w:val="12"/>
        </w:rPr>
        <w:t>а) 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AF1A0F" w:rsidRPr="000C4537" w:rsidRDefault="00AF1A0F" w:rsidP="00AF1A0F">
      <w:pPr>
        <w:autoSpaceDE w:val="0"/>
        <w:autoSpaceDN w:val="0"/>
        <w:adjustRightInd w:val="0"/>
        <w:ind w:firstLine="540"/>
        <w:jc w:val="both"/>
        <w:rPr>
          <w:bCs/>
          <w:color w:val="000000"/>
          <w:sz w:val="12"/>
          <w:szCs w:val="12"/>
        </w:rPr>
      </w:pPr>
      <w:r w:rsidRPr="000C4537">
        <w:rPr>
          <w:bCs/>
          <w:color w:val="000000"/>
          <w:sz w:val="12"/>
          <w:szCs w:val="12"/>
        </w:rPr>
        <w:t>б)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
    <w:p w:rsidR="00AF1A0F" w:rsidRPr="000C4537" w:rsidRDefault="00AF1A0F" w:rsidP="00AF1A0F">
      <w:pPr>
        <w:autoSpaceDE w:val="0"/>
        <w:autoSpaceDN w:val="0"/>
        <w:adjustRightInd w:val="0"/>
        <w:ind w:firstLine="540"/>
        <w:jc w:val="both"/>
        <w:rPr>
          <w:bCs/>
          <w:color w:val="000000"/>
          <w:sz w:val="12"/>
          <w:szCs w:val="12"/>
        </w:rPr>
      </w:pPr>
      <w:r w:rsidRPr="000C4537">
        <w:rPr>
          <w:bCs/>
          <w:color w:val="000000"/>
          <w:sz w:val="12"/>
          <w:szCs w:val="12"/>
        </w:rPr>
        <w:t>в) отмена заказчиком закупки, предусмотренной планом-графиком закупок;</w:t>
      </w:r>
    </w:p>
    <w:p w:rsidR="00AF1A0F" w:rsidRPr="000C4537" w:rsidRDefault="00AF1A0F" w:rsidP="00AF1A0F">
      <w:pPr>
        <w:autoSpaceDE w:val="0"/>
        <w:autoSpaceDN w:val="0"/>
        <w:adjustRightInd w:val="0"/>
        <w:ind w:firstLine="540"/>
        <w:jc w:val="both"/>
        <w:rPr>
          <w:bCs/>
          <w:color w:val="000000"/>
          <w:sz w:val="12"/>
          <w:szCs w:val="12"/>
        </w:rPr>
      </w:pPr>
      <w:r w:rsidRPr="000C4537">
        <w:rPr>
          <w:bCs/>
          <w:color w:val="000000"/>
          <w:sz w:val="12"/>
          <w:szCs w:val="12"/>
        </w:rPr>
        <w:t>г) образовавшаяся экономия от использования в текущем финансовом году бюджетных ассигнований в соответствии с законодательством Российской Федерации;</w:t>
      </w:r>
    </w:p>
    <w:p w:rsidR="00AF1A0F" w:rsidRPr="000C4537" w:rsidRDefault="00AF1A0F" w:rsidP="00AF1A0F">
      <w:pPr>
        <w:autoSpaceDE w:val="0"/>
        <w:autoSpaceDN w:val="0"/>
        <w:adjustRightInd w:val="0"/>
        <w:ind w:firstLine="540"/>
        <w:jc w:val="both"/>
        <w:rPr>
          <w:bCs/>
          <w:color w:val="000000"/>
          <w:sz w:val="12"/>
          <w:szCs w:val="12"/>
        </w:rPr>
      </w:pPr>
      <w:proofErr w:type="spellStart"/>
      <w:r w:rsidRPr="000C4537">
        <w:rPr>
          <w:bCs/>
          <w:color w:val="000000"/>
          <w:sz w:val="12"/>
          <w:szCs w:val="12"/>
        </w:rPr>
        <w:t>д</w:t>
      </w:r>
      <w:proofErr w:type="spellEnd"/>
      <w:r w:rsidRPr="000C4537">
        <w:rPr>
          <w:bCs/>
          <w:color w:val="000000"/>
          <w:sz w:val="12"/>
          <w:szCs w:val="12"/>
        </w:rPr>
        <w:t xml:space="preserve">) выдача предписания органами контроля, определенными </w:t>
      </w:r>
      <w:hyperlink r:id="rId101" w:history="1">
        <w:r w:rsidRPr="000C4537">
          <w:rPr>
            <w:bCs/>
            <w:color w:val="000000"/>
            <w:sz w:val="12"/>
            <w:szCs w:val="12"/>
          </w:rPr>
          <w:t>статьей 99</w:t>
        </w:r>
      </w:hyperlink>
      <w:r w:rsidRPr="000C4537">
        <w:rPr>
          <w:bCs/>
          <w:color w:val="000000"/>
          <w:sz w:val="12"/>
          <w:szCs w:val="12"/>
        </w:rPr>
        <w:t xml:space="preserve"> Федерального закона, в том числе об аннулировании процедуры определения поставщиков (подрядчиков, исполнителей);</w:t>
      </w:r>
    </w:p>
    <w:p w:rsidR="00AF1A0F" w:rsidRPr="000C4537" w:rsidRDefault="00AF1A0F" w:rsidP="00AF1A0F">
      <w:pPr>
        <w:autoSpaceDE w:val="0"/>
        <w:autoSpaceDN w:val="0"/>
        <w:adjustRightInd w:val="0"/>
        <w:ind w:firstLine="540"/>
        <w:jc w:val="both"/>
        <w:rPr>
          <w:bCs/>
          <w:color w:val="000000"/>
          <w:sz w:val="12"/>
          <w:szCs w:val="12"/>
        </w:rPr>
      </w:pPr>
      <w:r w:rsidRPr="000C4537">
        <w:rPr>
          <w:bCs/>
          <w:color w:val="000000"/>
          <w:sz w:val="12"/>
          <w:szCs w:val="12"/>
        </w:rPr>
        <w:t>е) реализация решения, принятого заказчиком по итогам обязательного общественного обсуждения закупки;</w:t>
      </w:r>
    </w:p>
    <w:p w:rsidR="00AF1A0F" w:rsidRPr="000C4537" w:rsidRDefault="00AF1A0F" w:rsidP="00AF1A0F">
      <w:pPr>
        <w:autoSpaceDE w:val="0"/>
        <w:autoSpaceDN w:val="0"/>
        <w:adjustRightInd w:val="0"/>
        <w:ind w:firstLine="540"/>
        <w:jc w:val="both"/>
        <w:rPr>
          <w:bCs/>
          <w:color w:val="000000"/>
          <w:sz w:val="12"/>
          <w:szCs w:val="12"/>
        </w:rPr>
      </w:pPr>
      <w:r w:rsidRPr="000C4537">
        <w:rPr>
          <w:bCs/>
          <w:color w:val="000000"/>
          <w:sz w:val="12"/>
          <w:szCs w:val="12"/>
        </w:rPr>
        <w:t>ж) возникновение обстоятельств, предвидеть которые на дату утверждения плана-графика закупок было невозможно;</w:t>
      </w:r>
    </w:p>
    <w:p w:rsidR="00AF1A0F" w:rsidRPr="000C4537" w:rsidRDefault="00AF1A0F" w:rsidP="00AF1A0F">
      <w:pPr>
        <w:autoSpaceDE w:val="0"/>
        <w:autoSpaceDN w:val="0"/>
        <w:adjustRightInd w:val="0"/>
        <w:ind w:firstLine="540"/>
        <w:jc w:val="both"/>
        <w:rPr>
          <w:bCs/>
          <w:color w:val="000000"/>
          <w:sz w:val="12"/>
          <w:szCs w:val="12"/>
        </w:rPr>
      </w:pPr>
      <w:proofErr w:type="spellStart"/>
      <w:r w:rsidRPr="000C4537">
        <w:rPr>
          <w:bCs/>
          <w:color w:val="000000"/>
          <w:sz w:val="12"/>
          <w:szCs w:val="12"/>
        </w:rPr>
        <w:t>з</w:t>
      </w:r>
      <w:proofErr w:type="spellEnd"/>
      <w:r w:rsidRPr="000C4537">
        <w:rPr>
          <w:bCs/>
          <w:color w:val="000000"/>
          <w:sz w:val="12"/>
          <w:szCs w:val="12"/>
        </w:rPr>
        <w:t>) 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планов-графиков закупок.</w:t>
      </w:r>
    </w:p>
    <w:p w:rsidR="00AF1A0F" w:rsidRPr="000C4537" w:rsidRDefault="00AF1A0F" w:rsidP="00AF1A0F">
      <w:pPr>
        <w:autoSpaceDE w:val="0"/>
        <w:autoSpaceDN w:val="0"/>
        <w:adjustRightInd w:val="0"/>
        <w:ind w:firstLine="540"/>
        <w:jc w:val="both"/>
        <w:rPr>
          <w:bCs/>
          <w:color w:val="000000"/>
          <w:sz w:val="12"/>
          <w:szCs w:val="12"/>
        </w:rPr>
      </w:pPr>
      <w:r w:rsidRPr="000C4537">
        <w:rPr>
          <w:bCs/>
          <w:color w:val="000000"/>
          <w:sz w:val="12"/>
          <w:szCs w:val="12"/>
        </w:rPr>
        <w:t>11</w:t>
      </w:r>
      <w:bookmarkStart w:id="38" w:name="Par35"/>
      <w:bookmarkEnd w:id="38"/>
      <w:r w:rsidRPr="000C4537">
        <w:rPr>
          <w:sz w:val="12"/>
          <w:szCs w:val="12"/>
        </w:rPr>
        <w:t xml:space="preserve"> </w:t>
      </w:r>
      <w:r w:rsidRPr="000C4537">
        <w:rPr>
          <w:bCs/>
          <w:color w:val="000000"/>
          <w:sz w:val="12"/>
          <w:szCs w:val="12"/>
        </w:rPr>
        <w:t xml:space="preserve">Внесение изменений в план-график закупок по каждому объекту закупки может осуществляться не </w:t>
      </w:r>
      <w:proofErr w:type="gramStart"/>
      <w:r w:rsidRPr="000C4537">
        <w:rPr>
          <w:bCs/>
          <w:color w:val="000000"/>
          <w:sz w:val="12"/>
          <w:szCs w:val="12"/>
        </w:rPr>
        <w:t>позднее</w:t>
      </w:r>
      <w:proofErr w:type="gramEnd"/>
      <w:r w:rsidRPr="000C4537">
        <w:rPr>
          <w:bCs/>
          <w:color w:val="000000"/>
          <w:sz w:val="12"/>
          <w:szCs w:val="12"/>
        </w:rPr>
        <w:t xml:space="preserve">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за исключением случаев, указанных в пунктах 12 - 12(2) настоящих требований, но не ранее размещения внесенных изменений в единой информационной системе в сфере закупок в соответствии с частью 15 статьи 21 Федерального закона.</w:t>
      </w:r>
    </w:p>
    <w:p w:rsidR="00AF1A0F" w:rsidRPr="000C4537" w:rsidRDefault="00AF1A0F" w:rsidP="00AF1A0F">
      <w:pPr>
        <w:autoSpaceDE w:val="0"/>
        <w:autoSpaceDN w:val="0"/>
        <w:adjustRightInd w:val="0"/>
        <w:ind w:firstLine="540"/>
        <w:jc w:val="both"/>
        <w:rPr>
          <w:bCs/>
          <w:color w:val="000000"/>
          <w:sz w:val="12"/>
          <w:szCs w:val="12"/>
        </w:rPr>
      </w:pPr>
      <w:r w:rsidRPr="000C4537">
        <w:rPr>
          <w:bCs/>
          <w:color w:val="000000"/>
          <w:sz w:val="12"/>
          <w:szCs w:val="12"/>
        </w:rPr>
        <w:t xml:space="preserve">12. </w:t>
      </w:r>
      <w:proofErr w:type="gramStart"/>
      <w:r w:rsidRPr="000C4537">
        <w:rPr>
          <w:bCs/>
          <w:color w:val="000000"/>
          <w:sz w:val="12"/>
          <w:szCs w:val="12"/>
        </w:rPr>
        <w:t xml:space="preserve">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w:t>
      </w:r>
      <w:hyperlink r:id="rId102" w:history="1">
        <w:r w:rsidRPr="000C4537">
          <w:rPr>
            <w:rStyle w:val="aa"/>
            <w:bCs/>
            <w:color w:val="000000"/>
            <w:sz w:val="12"/>
            <w:szCs w:val="12"/>
          </w:rPr>
          <w:t>статьей 82</w:t>
        </w:r>
      </w:hyperlink>
      <w:r w:rsidRPr="000C4537">
        <w:rPr>
          <w:bCs/>
          <w:color w:val="000000"/>
          <w:sz w:val="12"/>
          <w:szCs w:val="12"/>
        </w:rPr>
        <w:t xml:space="preserve"> Федерального закона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w:t>
      </w:r>
      <w:hyperlink r:id="rId103" w:history="1">
        <w:r w:rsidRPr="000C4537">
          <w:rPr>
            <w:rStyle w:val="aa"/>
            <w:bCs/>
            <w:color w:val="000000"/>
            <w:sz w:val="12"/>
            <w:szCs w:val="12"/>
          </w:rPr>
          <w:t>пунктом 9 части</w:t>
        </w:r>
        <w:proofErr w:type="gramEnd"/>
        <w:r w:rsidRPr="000C4537">
          <w:rPr>
            <w:rStyle w:val="aa"/>
            <w:bCs/>
            <w:color w:val="000000"/>
            <w:sz w:val="12"/>
            <w:szCs w:val="12"/>
          </w:rPr>
          <w:t xml:space="preserve"> 1 статьи 93</w:t>
        </w:r>
      </w:hyperlink>
      <w:r w:rsidRPr="000C4537">
        <w:rPr>
          <w:bCs/>
          <w:color w:val="000000"/>
          <w:sz w:val="12"/>
          <w:szCs w:val="12"/>
        </w:rPr>
        <w:t xml:space="preserve"> Федерального закона - в день заключения контракта.</w:t>
      </w:r>
    </w:p>
    <w:p w:rsidR="00AF1A0F" w:rsidRPr="000C4537" w:rsidRDefault="00AF1A0F" w:rsidP="00AF1A0F">
      <w:pPr>
        <w:autoSpaceDE w:val="0"/>
        <w:autoSpaceDN w:val="0"/>
        <w:adjustRightInd w:val="0"/>
        <w:ind w:firstLine="540"/>
        <w:jc w:val="both"/>
        <w:rPr>
          <w:bCs/>
          <w:color w:val="000000"/>
          <w:sz w:val="12"/>
          <w:szCs w:val="12"/>
        </w:rPr>
      </w:pPr>
      <w:r w:rsidRPr="000C4537">
        <w:rPr>
          <w:bCs/>
          <w:color w:val="000000"/>
          <w:sz w:val="12"/>
          <w:szCs w:val="12"/>
        </w:rPr>
        <w:t xml:space="preserve">12(1). </w:t>
      </w:r>
      <w:proofErr w:type="gramStart"/>
      <w:r w:rsidRPr="000C4537">
        <w:rPr>
          <w:bCs/>
          <w:color w:val="000000"/>
          <w:sz w:val="12"/>
          <w:szCs w:val="12"/>
        </w:rPr>
        <w:t xml:space="preserve">В случае осуществления закупок в соответствии с </w:t>
      </w:r>
      <w:hyperlink r:id="rId104" w:history="1">
        <w:r w:rsidRPr="000C4537">
          <w:rPr>
            <w:rStyle w:val="aa"/>
            <w:bCs/>
            <w:color w:val="000000"/>
            <w:sz w:val="12"/>
            <w:szCs w:val="12"/>
          </w:rPr>
          <w:t>частями 2</w:t>
        </w:r>
      </w:hyperlink>
      <w:r w:rsidRPr="000C4537">
        <w:rPr>
          <w:bCs/>
          <w:color w:val="000000"/>
          <w:sz w:val="12"/>
          <w:szCs w:val="12"/>
        </w:rPr>
        <w:t xml:space="preserve">, </w:t>
      </w:r>
      <w:hyperlink r:id="rId105" w:history="1">
        <w:r w:rsidRPr="000C4537">
          <w:rPr>
            <w:rStyle w:val="aa"/>
            <w:bCs/>
            <w:color w:val="000000"/>
            <w:sz w:val="12"/>
            <w:szCs w:val="12"/>
          </w:rPr>
          <w:t>4</w:t>
        </w:r>
      </w:hyperlink>
      <w:r w:rsidRPr="000C4537">
        <w:rPr>
          <w:bCs/>
          <w:color w:val="000000"/>
          <w:sz w:val="12"/>
          <w:szCs w:val="12"/>
        </w:rPr>
        <w:t xml:space="preserve"> - </w:t>
      </w:r>
      <w:hyperlink r:id="rId106" w:history="1">
        <w:r w:rsidRPr="000C4537">
          <w:rPr>
            <w:rStyle w:val="aa"/>
            <w:bCs/>
            <w:color w:val="000000"/>
            <w:sz w:val="12"/>
            <w:szCs w:val="12"/>
          </w:rPr>
          <w:t>6 статьи 55</w:t>
        </w:r>
      </w:hyperlink>
      <w:r w:rsidRPr="000C4537">
        <w:rPr>
          <w:bCs/>
          <w:color w:val="000000"/>
          <w:sz w:val="12"/>
          <w:szCs w:val="12"/>
        </w:rPr>
        <w:t xml:space="preserve">, </w:t>
      </w:r>
      <w:hyperlink r:id="rId107" w:history="1">
        <w:r w:rsidRPr="000C4537">
          <w:rPr>
            <w:rStyle w:val="aa"/>
            <w:bCs/>
            <w:color w:val="000000"/>
            <w:sz w:val="12"/>
            <w:szCs w:val="12"/>
          </w:rPr>
          <w:t>частью 4 статьи 55.1</w:t>
        </w:r>
      </w:hyperlink>
      <w:r w:rsidRPr="000C4537">
        <w:rPr>
          <w:bCs/>
          <w:color w:val="000000"/>
          <w:sz w:val="12"/>
          <w:szCs w:val="12"/>
        </w:rPr>
        <w:t xml:space="preserve">, </w:t>
      </w:r>
      <w:hyperlink r:id="rId108" w:history="1">
        <w:r w:rsidRPr="000C4537">
          <w:rPr>
            <w:rStyle w:val="aa"/>
            <w:bCs/>
            <w:color w:val="000000"/>
            <w:sz w:val="12"/>
            <w:szCs w:val="12"/>
          </w:rPr>
          <w:t>частью 4 статьи 71</w:t>
        </w:r>
      </w:hyperlink>
      <w:r w:rsidRPr="000C4537">
        <w:rPr>
          <w:bCs/>
          <w:color w:val="000000"/>
          <w:sz w:val="12"/>
          <w:szCs w:val="12"/>
        </w:rPr>
        <w:t xml:space="preserve">, </w:t>
      </w:r>
      <w:hyperlink r:id="rId109" w:history="1">
        <w:r w:rsidRPr="000C4537">
          <w:rPr>
            <w:rStyle w:val="aa"/>
            <w:bCs/>
            <w:color w:val="000000"/>
            <w:sz w:val="12"/>
            <w:szCs w:val="12"/>
          </w:rPr>
          <w:t>частью 4 статьи 79</w:t>
        </w:r>
      </w:hyperlink>
      <w:r w:rsidRPr="000C4537">
        <w:rPr>
          <w:bCs/>
          <w:color w:val="000000"/>
          <w:sz w:val="12"/>
          <w:szCs w:val="12"/>
        </w:rPr>
        <w:t xml:space="preserve">, </w:t>
      </w:r>
      <w:hyperlink r:id="rId110" w:history="1">
        <w:r w:rsidRPr="000C4537">
          <w:rPr>
            <w:rStyle w:val="aa"/>
            <w:bCs/>
            <w:color w:val="000000"/>
            <w:sz w:val="12"/>
            <w:szCs w:val="12"/>
          </w:rPr>
          <w:t>частью 2 статьи 82.6</w:t>
        </w:r>
      </w:hyperlink>
      <w:r w:rsidRPr="000C4537">
        <w:rPr>
          <w:bCs/>
          <w:color w:val="000000"/>
          <w:sz w:val="12"/>
          <w:szCs w:val="12"/>
        </w:rPr>
        <w:t xml:space="preserve">, </w:t>
      </w:r>
      <w:hyperlink r:id="rId111" w:history="1">
        <w:r w:rsidRPr="000C4537">
          <w:rPr>
            <w:rStyle w:val="aa"/>
            <w:bCs/>
            <w:color w:val="000000"/>
            <w:sz w:val="12"/>
            <w:szCs w:val="12"/>
          </w:rPr>
          <w:t>частью 19 статьи 83</w:t>
        </w:r>
      </w:hyperlink>
      <w:r w:rsidRPr="000C4537">
        <w:rPr>
          <w:bCs/>
          <w:color w:val="000000"/>
          <w:sz w:val="12"/>
          <w:szCs w:val="12"/>
        </w:rPr>
        <w:t xml:space="preserve">, </w:t>
      </w:r>
      <w:hyperlink r:id="rId112" w:history="1">
        <w:r w:rsidRPr="000C4537">
          <w:rPr>
            <w:rStyle w:val="aa"/>
            <w:bCs/>
            <w:color w:val="000000"/>
            <w:sz w:val="12"/>
            <w:szCs w:val="12"/>
          </w:rPr>
          <w:t>частью 27 статьи 83.1</w:t>
        </w:r>
      </w:hyperlink>
      <w:r w:rsidRPr="000C4537">
        <w:rPr>
          <w:bCs/>
          <w:color w:val="000000"/>
          <w:sz w:val="12"/>
          <w:szCs w:val="12"/>
        </w:rPr>
        <w:t xml:space="preserve"> и</w:t>
      </w:r>
      <w:proofErr w:type="gramEnd"/>
      <w:r w:rsidRPr="000C4537">
        <w:rPr>
          <w:bCs/>
          <w:color w:val="000000"/>
          <w:sz w:val="12"/>
          <w:szCs w:val="12"/>
        </w:rPr>
        <w:t xml:space="preserve"> </w:t>
      </w:r>
      <w:hyperlink r:id="rId113" w:history="1">
        <w:r w:rsidRPr="000C4537">
          <w:rPr>
            <w:rStyle w:val="aa"/>
            <w:bCs/>
            <w:color w:val="000000"/>
            <w:sz w:val="12"/>
            <w:szCs w:val="12"/>
          </w:rPr>
          <w:t>частью 1 статьи 93</w:t>
        </w:r>
      </w:hyperlink>
      <w:r w:rsidRPr="000C4537">
        <w:rPr>
          <w:bCs/>
          <w:color w:val="000000"/>
          <w:sz w:val="12"/>
          <w:szCs w:val="12"/>
        </w:rPr>
        <w:t xml:space="preserve"> Федерального закона, за исключением случая, указанного в </w:t>
      </w:r>
      <w:hyperlink r:id="rId114" w:history="1">
        <w:r w:rsidRPr="000C4537">
          <w:rPr>
            <w:rStyle w:val="aa"/>
            <w:bCs/>
            <w:color w:val="000000"/>
            <w:sz w:val="12"/>
            <w:szCs w:val="12"/>
          </w:rPr>
          <w:t>пункте 12</w:t>
        </w:r>
      </w:hyperlink>
      <w:r w:rsidRPr="000C4537">
        <w:rPr>
          <w:bCs/>
          <w:color w:val="000000"/>
          <w:sz w:val="12"/>
          <w:szCs w:val="12"/>
        </w:rPr>
        <w:t xml:space="preserve"> настоящих требований, внесение изменений в план-график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AF1A0F" w:rsidRPr="000C4537" w:rsidRDefault="00AF1A0F" w:rsidP="00AF1A0F">
      <w:pPr>
        <w:autoSpaceDE w:val="0"/>
        <w:autoSpaceDN w:val="0"/>
        <w:adjustRightInd w:val="0"/>
        <w:ind w:firstLine="540"/>
        <w:jc w:val="both"/>
        <w:rPr>
          <w:bCs/>
          <w:color w:val="000000"/>
          <w:sz w:val="12"/>
          <w:szCs w:val="12"/>
        </w:rPr>
      </w:pPr>
      <w:r w:rsidRPr="000C4537">
        <w:rPr>
          <w:bCs/>
          <w:color w:val="000000"/>
          <w:sz w:val="12"/>
          <w:szCs w:val="12"/>
        </w:rPr>
        <w:t xml:space="preserve">12(2). В случае если в соответствии с Федеральным </w:t>
      </w:r>
      <w:hyperlink r:id="rId115" w:history="1">
        <w:r w:rsidRPr="000C4537">
          <w:rPr>
            <w:rStyle w:val="aa"/>
            <w:bCs/>
            <w:color w:val="000000"/>
            <w:sz w:val="12"/>
            <w:szCs w:val="12"/>
          </w:rPr>
          <w:t>законом</w:t>
        </w:r>
      </w:hyperlink>
      <w:r w:rsidRPr="000C4537">
        <w:rPr>
          <w:bCs/>
          <w:color w:val="000000"/>
          <w:sz w:val="12"/>
          <w:szCs w:val="12"/>
        </w:rP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внесение изменений в план-график по каждому такому объекту закупки может осуществляться не </w:t>
      </w:r>
      <w:proofErr w:type="gramStart"/>
      <w:r w:rsidRPr="000C4537">
        <w:rPr>
          <w:bCs/>
          <w:color w:val="000000"/>
          <w:sz w:val="12"/>
          <w:szCs w:val="12"/>
        </w:rPr>
        <w:t>позднее</w:t>
      </w:r>
      <w:proofErr w:type="gramEnd"/>
      <w:r w:rsidRPr="000C4537">
        <w:rPr>
          <w:bCs/>
          <w:color w:val="000000"/>
          <w:sz w:val="12"/>
          <w:szCs w:val="12"/>
        </w:rPr>
        <w:t xml:space="preserve"> чем за один день до дня заключения контракта.</w:t>
      </w:r>
    </w:p>
    <w:p w:rsidR="00AF1A0F" w:rsidRPr="000C4537" w:rsidRDefault="00AF1A0F" w:rsidP="00AF1A0F">
      <w:pPr>
        <w:autoSpaceDE w:val="0"/>
        <w:autoSpaceDN w:val="0"/>
        <w:adjustRightInd w:val="0"/>
        <w:ind w:firstLine="540"/>
        <w:jc w:val="both"/>
        <w:rPr>
          <w:bCs/>
          <w:color w:val="000000"/>
          <w:sz w:val="12"/>
          <w:szCs w:val="12"/>
        </w:rPr>
      </w:pPr>
      <w:r w:rsidRPr="000C4537">
        <w:rPr>
          <w:bCs/>
          <w:color w:val="000000"/>
          <w:sz w:val="12"/>
          <w:szCs w:val="12"/>
        </w:rPr>
        <w:t xml:space="preserve">13. План-график закупок содержит приложения, содержащие обоснования в отношении каждого объекта закупки, подготовленные в порядке, установленном Правительством Российской Федерации в соответствии с </w:t>
      </w:r>
      <w:hyperlink r:id="rId116" w:history="1">
        <w:r w:rsidRPr="000C4537">
          <w:rPr>
            <w:bCs/>
            <w:color w:val="000000"/>
            <w:sz w:val="12"/>
            <w:szCs w:val="12"/>
          </w:rPr>
          <w:t>частью 7 статьи 18</w:t>
        </w:r>
      </w:hyperlink>
      <w:r w:rsidRPr="000C4537">
        <w:rPr>
          <w:bCs/>
          <w:color w:val="000000"/>
          <w:sz w:val="12"/>
          <w:szCs w:val="12"/>
        </w:rPr>
        <w:t xml:space="preserve"> Федерального закона, в том числе:</w:t>
      </w:r>
    </w:p>
    <w:p w:rsidR="00AF1A0F" w:rsidRPr="000C4537" w:rsidRDefault="00AF1A0F" w:rsidP="00AF1A0F">
      <w:pPr>
        <w:autoSpaceDE w:val="0"/>
        <w:autoSpaceDN w:val="0"/>
        <w:adjustRightInd w:val="0"/>
        <w:ind w:firstLine="540"/>
        <w:jc w:val="both"/>
        <w:rPr>
          <w:bCs/>
          <w:color w:val="000000"/>
          <w:sz w:val="12"/>
          <w:szCs w:val="12"/>
        </w:rPr>
      </w:pPr>
      <w:r w:rsidRPr="000C4537">
        <w:rPr>
          <w:bCs/>
          <w:color w:val="000000"/>
          <w:sz w:val="12"/>
          <w:szCs w:val="12"/>
        </w:rPr>
        <w:t>обоснование начальной (максимальной) цены контракта или цены контракта, заключаемого с единственным поставщиком (подрядчиком, исполнителем), определяемых в соответствии со статьей 22 Федерального закона, с указанием включенных в объект закупки количества и единиц измерения товаров, работ, услуг (при наличии);</w:t>
      </w:r>
    </w:p>
    <w:p w:rsidR="00AF1A0F" w:rsidRPr="000C4537" w:rsidRDefault="00AF1A0F" w:rsidP="00AF1A0F">
      <w:pPr>
        <w:autoSpaceDE w:val="0"/>
        <w:autoSpaceDN w:val="0"/>
        <w:adjustRightInd w:val="0"/>
        <w:ind w:firstLine="540"/>
        <w:jc w:val="both"/>
        <w:rPr>
          <w:bCs/>
          <w:color w:val="000000"/>
          <w:sz w:val="12"/>
          <w:szCs w:val="12"/>
        </w:rPr>
      </w:pPr>
      <w:r w:rsidRPr="000C4537">
        <w:rPr>
          <w:bCs/>
          <w:color w:val="000000"/>
          <w:sz w:val="12"/>
          <w:szCs w:val="12"/>
        </w:rPr>
        <w:t xml:space="preserve">обоснование способа определения поставщика (подрядчика, исполнителя) в соответствии с </w:t>
      </w:r>
      <w:hyperlink r:id="rId117" w:history="1">
        <w:r w:rsidRPr="000C4537">
          <w:rPr>
            <w:bCs/>
            <w:color w:val="000000"/>
            <w:sz w:val="12"/>
            <w:szCs w:val="12"/>
          </w:rPr>
          <w:t>главой 3</w:t>
        </w:r>
      </w:hyperlink>
      <w:r w:rsidRPr="000C4537">
        <w:rPr>
          <w:bCs/>
          <w:color w:val="000000"/>
          <w:sz w:val="12"/>
          <w:szCs w:val="12"/>
        </w:rPr>
        <w:t xml:space="preserve"> Федерального закона, в том числе дополнительные требования к участникам закупки (при наличии таких требований), установленные в соответствии с </w:t>
      </w:r>
      <w:hyperlink r:id="rId118" w:history="1">
        <w:r w:rsidRPr="000C4537">
          <w:rPr>
            <w:bCs/>
            <w:color w:val="000000"/>
            <w:sz w:val="12"/>
            <w:szCs w:val="12"/>
          </w:rPr>
          <w:t>частью 2 статьи 31</w:t>
        </w:r>
      </w:hyperlink>
      <w:r w:rsidRPr="000C4537">
        <w:rPr>
          <w:bCs/>
          <w:color w:val="000000"/>
          <w:sz w:val="12"/>
          <w:szCs w:val="12"/>
        </w:rPr>
        <w:t xml:space="preserve"> Федерального закона.</w:t>
      </w:r>
    </w:p>
    <w:p w:rsidR="00AF1A0F" w:rsidRPr="000C4537" w:rsidRDefault="00AF1A0F" w:rsidP="00AF1A0F">
      <w:pPr>
        <w:autoSpaceDE w:val="0"/>
        <w:autoSpaceDN w:val="0"/>
        <w:adjustRightInd w:val="0"/>
        <w:ind w:firstLine="540"/>
        <w:jc w:val="both"/>
        <w:rPr>
          <w:bCs/>
          <w:color w:val="000000"/>
          <w:sz w:val="12"/>
          <w:szCs w:val="12"/>
        </w:rPr>
      </w:pPr>
      <w:r w:rsidRPr="000C4537">
        <w:rPr>
          <w:bCs/>
          <w:color w:val="000000"/>
          <w:sz w:val="12"/>
          <w:szCs w:val="12"/>
        </w:rPr>
        <w:t>14. Порядок формирования, утверждения и ведения плана-графика закупок, устанавливаемый высшим исполнительным органом государственной власти субъекта Российской Федерации, местной администрацией, должен предусматривать соответствие включаемой в план-график закупок информации показателям плана закупок, в том числе:</w:t>
      </w:r>
    </w:p>
    <w:p w:rsidR="00AF1A0F" w:rsidRPr="000C4537" w:rsidRDefault="00AF1A0F" w:rsidP="00AF1A0F">
      <w:pPr>
        <w:autoSpaceDE w:val="0"/>
        <w:autoSpaceDN w:val="0"/>
        <w:adjustRightInd w:val="0"/>
        <w:ind w:firstLine="540"/>
        <w:jc w:val="both"/>
        <w:rPr>
          <w:bCs/>
          <w:color w:val="000000"/>
          <w:sz w:val="12"/>
          <w:szCs w:val="12"/>
        </w:rPr>
      </w:pPr>
      <w:r w:rsidRPr="000C4537">
        <w:rPr>
          <w:bCs/>
          <w:color w:val="000000"/>
          <w:sz w:val="12"/>
          <w:szCs w:val="12"/>
        </w:rPr>
        <w:t>а) соответствие включаемых в план-график закупок идентификационных кодов закупок идентификационному коду закупки, включенному в план закупок;</w:t>
      </w:r>
    </w:p>
    <w:p w:rsidR="00AF1A0F" w:rsidRPr="000C4537" w:rsidRDefault="00AF1A0F" w:rsidP="00AF1A0F">
      <w:pPr>
        <w:autoSpaceDE w:val="0"/>
        <w:autoSpaceDN w:val="0"/>
        <w:adjustRightInd w:val="0"/>
        <w:ind w:firstLine="540"/>
        <w:jc w:val="both"/>
        <w:rPr>
          <w:bCs/>
          <w:color w:val="000000"/>
          <w:sz w:val="12"/>
          <w:szCs w:val="12"/>
        </w:rPr>
      </w:pPr>
      <w:proofErr w:type="gramStart"/>
      <w:r w:rsidRPr="000C4537">
        <w:rPr>
          <w:bCs/>
          <w:color w:val="000000"/>
          <w:sz w:val="12"/>
          <w:szCs w:val="12"/>
        </w:rPr>
        <w:t>б) соответствие включаемой в план-график закупок информации о начальных (максимальных) ценах контрактов, ценах контрактов, заключаемых с единственным поставщиком (подрядчиком, исполнителем), и об объемах финансового обеспечения (планируемых платежей) для осуществления закупок на соответствующий финансовый год включенной в план закупок информации об объеме финансового обеспечения (планируемых платежей) для осуществления закупки на соответствующий финансовый год.</w:t>
      </w:r>
      <w:proofErr w:type="gramEnd"/>
    </w:p>
    <w:p w:rsidR="00AF1A0F" w:rsidRPr="000C4537" w:rsidRDefault="00AF1A0F" w:rsidP="00AF1A0F">
      <w:pPr>
        <w:ind w:left="5387" w:right="283"/>
        <w:rPr>
          <w:color w:val="000000"/>
          <w:sz w:val="12"/>
          <w:szCs w:val="12"/>
        </w:rPr>
      </w:pPr>
      <w:r w:rsidRPr="000C4537">
        <w:rPr>
          <w:color w:val="000000"/>
          <w:sz w:val="12"/>
          <w:szCs w:val="12"/>
        </w:rPr>
        <w:t xml:space="preserve">  </w:t>
      </w:r>
      <w:bookmarkStart w:id="39" w:name="_Hlk533501933"/>
      <w:r w:rsidRPr="000C4537">
        <w:rPr>
          <w:color w:val="000000"/>
          <w:sz w:val="12"/>
          <w:szCs w:val="12"/>
        </w:rPr>
        <w:t xml:space="preserve"> Приложение № 2</w:t>
      </w:r>
    </w:p>
    <w:p w:rsidR="00AF1A0F" w:rsidRPr="000C4537" w:rsidRDefault="00AF1A0F" w:rsidP="000C4537">
      <w:pPr>
        <w:ind w:left="5387" w:right="283"/>
        <w:rPr>
          <w:color w:val="000000"/>
          <w:sz w:val="12"/>
          <w:szCs w:val="12"/>
        </w:rPr>
      </w:pPr>
      <w:r w:rsidRPr="000C4537">
        <w:rPr>
          <w:color w:val="000000"/>
          <w:sz w:val="12"/>
          <w:szCs w:val="12"/>
        </w:rPr>
        <w:t xml:space="preserve">  к постановлению администрации</w:t>
      </w:r>
      <w:r w:rsidRPr="000C4537">
        <w:rPr>
          <w:color w:val="000000"/>
          <w:sz w:val="12"/>
          <w:szCs w:val="12"/>
          <w:lang w:eastAsia="ar-SA"/>
        </w:rPr>
        <w:t xml:space="preserve"> Убеевского сельского поселения</w:t>
      </w:r>
    </w:p>
    <w:p w:rsidR="00AF1A0F" w:rsidRPr="000C4537" w:rsidRDefault="00AF1A0F" w:rsidP="00AF1A0F">
      <w:pPr>
        <w:ind w:left="5387" w:right="283"/>
        <w:rPr>
          <w:color w:val="000000"/>
          <w:sz w:val="12"/>
          <w:szCs w:val="12"/>
        </w:rPr>
      </w:pPr>
      <w:r w:rsidRPr="000C4537">
        <w:rPr>
          <w:color w:val="000000"/>
          <w:sz w:val="12"/>
          <w:szCs w:val="12"/>
        </w:rPr>
        <w:t xml:space="preserve">  Красноармейского района</w:t>
      </w:r>
      <w:r w:rsidR="00ED72CD">
        <w:rPr>
          <w:color w:val="000000"/>
          <w:sz w:val="12"/>
          <w:szCs w:val="12"/>
        </w:rPr>
        <w:t xml:space="preserve"> </w:t>
      </w:r>
      <w:r w:rsidRPr="000C4537">
        <w:rPr>
          <w:color w:val="000000"/>
          <w:sz w:val="12"/>
          <w:szCs w:val="12"/>
        </w:rPr>
        <w:t xml:space="preserve">   № 30 от 10.04.2019 г. </w:t>
      </w:r>
    </w:p>
    <w:bookmarkEnd w:id="39"/>
    <w:p w:rsidR="00AF1A0F" w:rsidRPr="000C4537" w:rsidRDefault="00AF1A0F" w:rsidP="00ED72CD">
      <w:pPr>
        <w:autoSpaceDE w:val="0"/>
        <w:autoSpaceDN w:val="0"/>
        <w:adjustRightInd w:val="0"/>
        <w:jc w:val="center"/>
        <w:rPr>
          <w:rFonts w:eastAsia="Calibri"/>
          <w:color w:val="000000"/>
          <w:sz w:val="12"/>
          <w:szCs w:val="12"/>
          <w:lang w:eastAsia="en-US"/>
        </w:rPr>
      </w:pPr>
      <w:r w:rsidRPr="000C4537">
        <w:rPr>
          <w:rFonts w:eastAsia="Calibri"/>
          <w:b/>
          <w:bCs/>
          <w:color w:val="000000"/>
          <w:sz w:val="12"/>
          <w:szCs w:val="12"/>
          <w:lang w:eastAsia="en-US"/>
        </w:rPr>
        <w:t>Требования к форме плана-графика закупок товаров, работ, услуг</w:t>
      </w:r>
    </w:p>
    <w:p w:rsidR="00AF1A0F" w:rsidRPr="000C4537" w:rsidRDefault="00AF1A0F" w:rsidP="00AF1A0F">
      <w:pPr>
        <w:tabs>
          <w:tab w:val="left" w:pos="10206"/>
        </w:tabs>
        <w:jc w:val="both"/>
        <w:rPr>
          <w:color w:val="000000"/>
          <w:sz w:val="12"/>
          <w:szCs w:val="12"/>
        </w:rPr>
      </w:pPr>
      <w:r w:rsidRPr="000C4537">
        <w:rPr>
          <w:color w:val="000000"/>
          <w:sz w:val="12"/>
          <w:szCs w:val="12"/>
        </w:rPr>
        <w:t xml:space="preserve">1. План-график закупок товаров, работ, услуг для обеспечения </w:t>
      </w:r>
      <w:r w:rsidRPr="000C4537">
        <w:rPr>
          <w:color w:val="000000"/>
          <w:sz w:val="12"/>
          <w:szCs w:val="12"/>
          <w:lang w:eastAsia="ar-SA"/>
        </w:rPr>
        <w:t>нужд администрации Убеевского сельского поселения</w:t>
      </w:r>
      <w:r w:rsidRPr="000C4537">
        <w:rPr>
          <w:b/>
          <w:color w:val="000000"/>
          <w:sz w:val="12"/>
          <w:szCs w:val="12"/>
          <w:lang w:eastAsia="ar-SA"/>
        </w:rPr>
        <w:t xml:space="preserve"> </w:t>
      </w:r>
      <w:r w:rsidRPr="000C4537">
        <w:rPr>
          <w:color w:val="000000"/>
          <w:sz w:val="12"/>
          <w:szCs w:val="12"/>
          <w:lang w:eastAsia="ar-SA"/>
        </w:rPr>
        <w:t xml:space="preserve">Красноармейского района Чувашской Республики </w:t>
      </w:r>
      <w:r w:rsidRPr="000C4537">
        <w:rPr>
          <w:color w:val="000000"/>
          <w:sz w:val="12"/>
          <w:szCs w:val="12"/>
        </w:rPr>
        <w:t xml:space="preserve"> (далее - закупки) представляет собой единый документ, который оформляется по </w:t>
      </w:r>
      <w:hyperlink w:anchor="P141" w:history="1">
        <w:r w:rsidRPr="000C4537">
          <w:rPr>
            <w:color w:val="000000"/>
            <w:sz w:val="12"/>
            <w:szCs w:val="12"/>
          </w:rPr>
          <w:t>форме</w:t>
        </w:r>
      </w:hyperlink>
      <w:r w:rsidRPr="000C4537">
        <w:rPr>
          <w:color w:val="000000"/>
          <w:sz w:val="12"/>
          <w:szCs w:val="12"/>
        </w:rPr>
        <w:t xml:space="preserve"> согласно приложению. </w:t>
      </w:r>
    </w:p>
    <w:p w:rsidR="00AF1A0F" w:rsidRPr="000C4537" w:rsidRDefault="00AF1A0F" w:rsidP="00AF1A0F">
      <w:pPr>
        <w:tabs>
          <w:tab w:val="left" w:pos="10206"/>
        </w:tabs>
        <w:ind w:left="567"/>
        <w:jc w:val="both"/>
        <w:rPr>
          <w:color w:val="000000"/>
          <w:sz w:val="12"/>
          <w:szCs w:val="12"/>
        </w:rPr>
      </w:pPr>
      <w:r w:rsidRPr="000C4537">
        <w:rPr>
          <w:color w:val="000000"/>
          <w:sz w:val="12"/>
          <w:szCs w:val="12"/>
        </w:rPr>
        <w:t xml:space="preserve">Указанная </w:t>
      </w:r>
      <w:hyperlink w:anchor="P141" w:history="1">
        <w:r w:rsidRPr="000C4537">
          <w:rPr>
            <w:color w:val="000000"/>
            <w:sz w:val="12"/>
            <w:szCs w:val="12"/>
          </w:rPr>
          <w:t>форма</w:t>
        </w:r>
      </w:hyperlink>
      <w:r w:rsidRPr="000C4537">
        <w:rPr>
          <w:color w:val="000000"/>
          <w:sz w:val="12"/>
          <w:szCs w:val="12"/>
        </w:rPr>
        <w:t xml:space="preserve"> включает следующие сведения:</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а) полное наименование, место нахождения, телефон и адрес электронной почты муниципального заказчика, действующего от имени муниципального образования (далее - муниципальный заказчик), или юридического лица, осуществляющего формирование, утверждение и ведение плана-графика закупок;</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б) идентификационный номер налогоплательщика;</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в) код причины постановки на учет;</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г) код по Общероссийскому классификатору территорий муниципальных образований, идентифицирующий:</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субъект Российской Федерации (первый и второй знаки кода) - в отношении плана-графика закупок для обеспечения нужд субъекта Российской Федерации;</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муниципальное образование - в отношении плана-графика закупок для обеспечения муниципальных нужд;</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proofErr w:type="spellStart"/>
      <w:r w:rsidRPr="000C4537">
        <w:rPr>
          <w:rFonts w:eastAsia="Calibri"/>
          <w:color w:val="000000"/>
          <w:sz w:val="12"/>
          <w:szCs w:val="12"/>
          <w:lang w:eastAsia="en-US"/>
        </w:rPr>
        <w:t>д</w:t>
      </w:r>
      <w:proofErr w:type="spellEnd"/>
      <w:r w:rsidRPr="000C4537">
        <w:rPr>
          <w:rFonts w:eastAsia="Calibri"/>
          <w:color w:val="000000"/>
          <w:sz w:val="12"/>
          <w:szCs w:val="12"/>
          <w:lang w:eastAsia="en-US"/>
        </w:rPr>
        <w:t>) код по Общероссийскому классификатору предприятий и организаций;</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xml:space="preserve">е) код по Общероссийскому </w:t>
      </w:r>
      <w:hyperlink r:id="rId119" w:history="1">
        <w:r w:rsidRPr="000C4537">
          <w:rPr>
            <w:rFonts w:eastAsia="Calibri"/>
            <w:color w:val="000000"/>
            <w:sz w:val="12"/>
            <w:szCs w:val="12"/>
            <w:lang w:eastAsia="en-US"/>
          </w:rPr>
          <w:t>классификатору</w:t>
        </w:r>
      </w:hyperlink>
      <w:r w:rsidRPr="000C4537">
        <w:rPr>
          <w:rFonts w:eastAsia="Calibri"/>
          <w:color w:val="000000"/>
          <w:sz w:val="12"/>
          <w:szCs w:val="12"/>
          <w:lang w:eastAsia="en-US"/>
        </w:rPr>
        <w:t xml:space="preserve"> организационно-правовых форм;</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proofErr w:type="gramStart"/>
      <w:r w:rsidRPr="000C4537">
        <w:rPr>
          <w:rFonts w:eastAsia="Calibri"/>
          <w:color w:val="000000"/>
          <w:sz w:val="12"/>
          <w:szCs w:val="12"/>
          <w:lang w:eastAsia="en-US"/>
        </w:rPr>
        <w:t>ж) в отношении плана-графика закупок, содержащего информацию о закупках, осуществляемых в рамках переданных бюджетному, автономному учреждению или государственному (муниципальному) унитарному предприятию государственным органом субъекта Российской Федерации, или органом местного самоуправления, являющимися государственными (муниципальными) заказчиками, своих полномочий государственного (муниципального) заказчика по заключению и исполнению от лица указанных органов государственных (муниципальных) контрактов, - полное наименование, место нахождения, телефон и адрес электронной почты указанных</w:t>
      </w:r>
      <w:proofErr w:type="gramEnd"/>
      <w:r w:rsidRPr="000C4537">
        <w:rPr>
          <w:rFonts w:eastAsia="Calibri"/>
          <w:color w:val="000000"/>
          <w:sz w:val="12"/>
          <w:szCs w:val="12"/>
          <w:lang w:eastAsia="en-US"/>
        </w:rPr>
        <w:t xml:space="preserve"> учреждения или предприятия с указанием кода по Общероссийскому классификатору территорий муниципальных образований, идентифицирующего:</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субъект Российской Федерации (первый и второй знаки кода), на территории которого расположено государственное бюджетное, автономное учреждение субъекта Российской Федерации или государственное унитарное предприятие субъекта Российской Федерации;</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муниципальное образование, на территории которого расположено муниципальное бюджетное, автономное учреждение или муниципальное унитарное предприятие;</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proofErr w:type="spellStart"/>
      <w:r w:rsidRPr="000C4537">
        <w:rPr>
          <w:rFonts w:eastAsia="Calibri"/>
          <w:color w:val="000000"/>
          <w:sz w:val="12"/>
          <w:szCs w:val="12"/>
          <w:lang w:eastAsia="en-US"/>
        </w:rPr>
        <w:t>з</w:t>
      </w:r>
      <w:proofErr w:type="spellEnd"/>
      <w:r w:rsidRPr="000C4537">
        <w:rPr>
          <w:rFonts w:eastAsia="Calibri"/>
          <w:color w:val="000000"/>
          <w:sz w:val="12"/>
          <w:szCs w:val="12"/>
          <w:lang w:eastAsia="en-US"/>
        </w:rPr>
        <w:t>) совокупный годовой объем закупок (</w:t>
      </w:r>
      <w:proofErr w:type="spellStart"/>
      <w:r w:rsidRPr="000C4537">
        <w:rPr>
          <w:rFonts w:eastAsia="Calibri"/>
          <w:color w:val="000000"/>
          <w:sz w:val="12"/>
          <w:szCs w:val="12"/>
          <w:lang w:eastAsia="en-US"/>
        </w:rPr>
        <w:t>справочно</w:t>
      </w:r>
      <w:proofErr w:type="spellEnd"/>
      <w:r w:rsidRPr="000C4537">
        <w:rPr>
          <w:rFonts w:eastAsia="Calibri"/>
          <w:color w:val="000000"/>
          <w:sz w:val="12"/>
          <w:szCs w:val="12"/>
          <w:lang w:eastAsia="en-US"/>
        </w:rPr>
        <w:t>);</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xml:space="preserve">и) таблица, </w:t>
      </w:r>
      <w:proofErr w:type="gramStart"/>
      <w:r w:rsidRPr="000C4537">
        <w:rPr>
          <w:rFonts w:eastAsia="Calibri"/>
          <w:color w:val="000000"/>
          <w:sz w:val="12"/>
          <w:szCs w:val="12"/>
          <w:lang w:eastAsia="en-US"/>
        </w:rPr>
        <w:t>содержащая</w:t>
      </w:r>
      <w:proofErr w:type="gramEnd"/>
      <w:r w:rsidRPr="000C4537">
        <w:rPr>
          <w:rFonts w:eastAsia="Calibri"/>
          <w:color w:val="000000"/>
          <w:sz w:val="12"/>
          <w:szCs w:val="12"/>
          <w:lang w:eastAsia="en-US"/>
        </w:rPr>
        <w:t xml:space="preserve"> в том числе следующую информацию с учетом особенностей, предусмотренных </w:t>
      </w:r>
      <w:hyperlink w:anchor="P117" w:history="1">
        <w:r w:rsidRPr="000C4537">
          <w:rPr>
            <w:rFonts w:eastAsia="Calibri"/>
            <w:color w:val="000000"/>
            <w:sz w:val="12"/>
            <w:szCs w:val="12"/>
            <w:lang w:eastAsia="en-US"/>
          </w:rPr>
          <w:t>пунктом 2</w:t>
        </w:r>
      </w:hyperlink>
      <w:r w:rsidRPr="000C4537">
        <w:rPr>
          <w:rFonts w:eastAsia="Calibri"/>
          <w:color w:val="000000"/>
          <w:sz w:val="12"/>
          <w:szCs w:val="12"/>
          <w:lang w:eastAsia="en-US"/>
        </w:rPr>
        <w:t xml:space="preserve"> настоящих требований:</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xml:space="preserve">- идентификационный код закупки, сформированный в соответствии со </w:t>
      </w:r>
      <w:hyperlink r:id="rId120" w:history="1">
        <w:r w:rsidRPr="000C4537">
          <w:rPr>
            <w:rFonts w:eastAsia="Calibri"/>
            <w:color w:val="000000"/>
            <w:sz w:val="12"/>
            <w:szCs w:val="12"/>
            <w:lang w:eastAsia="en-US"/>
          </w:rPr>
          <w:t>статьей 23</w:t>
        </w:r>
      </w:hyperlink>
      <w:r w:rsidRPr="000C4537">
        <w:rPr>
          <w:rFonts w:eastAsia="Calibri"/>
          <w:color w:val="000000"/>
          <w:sz w:val="12"/>
          <w:szCs w:val="12"/>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наименование объекта закупки (в случае, если при осуществлении закупки выделяются лоты, в плане-графике закупок объект закупки указывается раздельно по каждому лоту);</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proofErr w:type="gramStart"/>
      <w:r w:rsidRPr="000C4537">
        <w:rPr>
          <w:rFonts w:eastAsia="Calibri"/>
          <w:color w:val="000000"/>
          <w:sz w:val="12"/>
          <w:szCs w:val="12"/>
          <w:lang w:eastAsia="en-US"/>
        </w:rPr>
        <w:t xml:space="preserve">- начальная (максимальная) цена контракта, цена контракта, заключаемого с единственным поставщиком (подрядчиком, исполнителем), сформированная в соответствии со </w:t>
      </w:r>
      <w:hyperlink r:id="rId121" w:history="1">
        <w:r w:rsidRPr="000C4537">
          <w:rPr>
            <w:rFonts w:eastAsia="Calibri"/>
            <w:color w:val="000000"/>
            <w:sz w:val="12"/>
            <w:szCs w:val="12"/>
            <w:lang w:eastAsia="en-US"/>
          </w:rPr>
          <w:t>статьей 22</w:t>
        </w:r>
      </w:hyperlink>
      <w:r w:rsidRPr="000C4537">
        <w:rPr>
          <w:rFonts w:eastAsia="Calibri"/>
          <w:color w:val="000000"/>
          <w:sz w:val="12"/>
          <w:szCs w:val="12"/>
          <w:lang w:eastAsia="en-US"/>
        </w:rPr>
        <w:t xml:space="preserve"> Федерального закона (в случае, если при заключении контракта на выполнение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w:t>
      </w:r>
      <w:proofErr w:type="gramEnd"/>
      <w:r w:rsidRPr="000C4537">
        <w:rPr>
          <w:rFonts w:eastAsia="Calibri"/>
          <w:color w:val="000000"/>
          <w:sz w:val="12"/>
          <w:szCs w:val="12"/>
          <w:lang w:eastAsia="en-US"/>
        </w:rPr>
        <w:t xml:space="preserve"> </w:t>
      </w:r>
      <w:proofErr w:type="gramStart"/>
      <w:r w:rsidRPr="000C4537">
        <w:rPr>
          <w:rFonts w:eastAsia="Calibri"/>
          <w:color w:val="000000"/>
          <w:sz w:val="12"/>
          <w:szCs w:val="12"/>
          <w:lang w:eastAsia="en-US"/>
        </w:rPr>
        <w:t>или услуг по проведению оценки невозможно определить объем подлежащих выполнению таких работ (услуг), указывается также цена запасных частей или каждой запасной части к технике, оборудованию либо цена единицы работы или услуги)</w:t>
      </w:r>
      <w:r w:rsidRPr="000C4537">
        <w:rPr>
          <w:sz w:val="12"/>
          <w:szCs w:val="12"/>
        </w:rPr>
        <w:t xml:space="preserve"> </w:t>
      </w:r>
      <w:r w:rsidRPr="000C4537">
        <w:rPr>
          <w:rFonts w:eastAsia="Calibri"/>
          <w:color w:val="000000"/>
          <w:sz w:val="12"/>
          <w:szCs w:val="12"/>
          <w:lang w:eastAsia="en-US"/>
        </w:rPr>
        <w:t>В случае установления Правительством Российской Федерации особенностей осуществления конкретной закупки и (или) дополнительных условий исполнения контракта в соответствии со статьей 111 Федерального закона указывается формула цены без указания начальной</w:t>
      </w:r>
      <w:proofErr w:type="gramEnd"/>
      <w:r w:rsidRPr="000C4537">
        <w:rPr>
          <w:rFonts w:eastAsia="Calibri"/>
          <w:color w:val="000000"/>
          <w:sz w:val="12"/>
          <w:szCs w:val="12"/>
          <w:lang w:eastAsia="en-US"/>
        </w:rPr>
        <w:t xml:space="preserve"> (максимальной) цены контракта (в случае если начальная (максимальная) цена не указана)</w:t>
      </w:r>
      <w:proofErr w:type="gramStart"/>
      <w:r w:rsidRPr="000C4537">
        <w:rPr>
          <w:rFonts w:eastAsia="Calibri"/>
          <w:color w:val="000000"/>
          <w:sz w:val="12"/>
          <w:szCs w:val="12"/>
          <w:lang w:eastAsia="en-US"/>
        </w:rPr>
        <w:t xml:space="preserve"> ;</w:t>
      </w:r>
      <w:proofErr w:type="gramEnd"/>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размер аванса (если предусмотрена выплата аванса);</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proofErr w:type="gramStart"/>
      <w:r w:rsidRPr="000C4537">
        <w:rPr>
          <w:rFonts w:eastAsia="Calibri"/>
          <w:color w:val="000000"/>
          <w:sz w:val="12"/>
          <w:szCs w:val="12"/>
          <w:lang w:eastAsia="en-US"/>
        </w:rPr>
        <w:t>- этапы оплаты (суммы планируемых платежей) на текущий финансовый год, если исполнение контракта и его оплата предусмотрены поэтапно (в случае, если период осуществления закупки, включаемой в план-график закупок государственного заказчика в соответствии с бюджетным законодательством Российской Федерации либо в план-график закупок федерального государственного бюджетного учреждения, федерального государственного автономного учреждения, федерального государственного унитарного предприятия, имущество которых принадлежит на праве собственности Российской Федерации</w:t>
      </w:r>
      <w:proofErr w:type="gramEnd"/>
      <w:r w:rsidRPr="000C4537">
        <w:rPr>
          <w:rFonts w:eastAsia="Calibri"/>
          <w:color w:val="000000"/>
          <w:sz w:val="12"/>
          <w:szCs w:val="12"/>
          <w:lang w:eastAsia="en-US"/>
        </w:rPr>
        <w:t>, превышает срок, на который утверждается план-график закупок, указываются сумма по годам планового периода, а также общая сумма планируемых платежей за пределами планового периода);</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xml:space="preserve">- описание объекта закупки, которое может </w:t>
      </w:r>
      <w:proofErr w:type="gramStart"/>
      <w:r w:rsidRPr="000C4537">
        <w:rPr>
          <w:rFonts w:eastAsia="Calibri"/>
          <w:color w:val="000000"/>
          <w:sz w:val="12"/>
          <w:szCs w:val="12"/>
          <w:lang w:eastAsia="en-US"/>
        </w:rPr>
        <w:t>включать</w:t>
      </w:r>
      <w:proofErr w:type="gramEnd"/>
      <w:r w:rsidRPr="000C4537">
        <w:rPr>
          <w:rFonts w:eastAsia="Calibri"/>
          <w:color w:val="000000"/>
          <w:sz w:val="12"/>
          <w:szCs w:val="12"/>
          <w:lang w:eastAsia="en-US"/>
        </w:rPr>
        <w:t xml:space="preserve"> в том числе его функциональные, технические и качественные характеристики, эксплуатационные характеристики (при необходимости), позволяющие идентифицировать предмет контракта с учетом положений </w:t>
      </w:r>
      <w:hyperlink r:id="rId122" w:history="1">
        <w:r w:rsidRPr="000C4537">
          <w:rPr>
            <w:rFonts w:eastAsia="Calibri"/>
            <w:color w:val="000000"/>
            <w:sz w:val="12"/>
            <w:szCs w:val="12"/>
            <w:lang w:eastAsia="en-US"/>
          </w:rPr>
          <w:t>статьи 33</w:t>
        </w:r>
      </w:hyperlink>
      <w:r w:rsidRPr="000C4537">
        <w:rPr>
          <w:rFonts w:eastAsia="Calibri"/>
          <w:color w:val="000000"/>
          <w:sz w:val="12"/>
          <w:szCs w:val="12"/>
          <w:lang w:eastAsia="en-US"/>
        </w:rPr>
        <w:t xml:space="preserve"> Федерального закона, включая информацию о применении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 а в случае закупки лекарственных средств - международные </w:t>
      </w:r>
      <w:r w:rsidRPr="000C4537">
        <w:rPr>
          <w:rFonts w:eastAsia="Calibri"/>
          <w:color w:val="000000"/>
          <w:sz w:val="12"/>
          <w:szCs w:val="12"/>
          <w:lang w:eastAsia="en-US"/>
        </w:rPr>
        <w:lastRenderedPageBreak/>
        <w:t xml:space="preserve">непатентованные наименования лекарственных средств либо или при отсутствии таких наименований - химические или </w:t>
      </w:r>
      <w:proofErr w:type="spellStart"/>
      <w:r w:rsidRPr="000C4537">
        <w:rPr>
          <w:rFonts w:eastAsia="Calibri"/>
          <w:color w:val="000000"/>
          <w:sz w:val="12"/>
          <w:szCs w:val="12"/>
          <w:lang w:eastAsia="en-US"/>
        </w:rPr>
        <w:t>группировочные</w:t>
      </w:r>
      <w:proofErr w:type="spellEnd"/>
      <w:r w:rsidRPr="000C4537">
        <w:rPr>
          <w:rFonts w:eastAsia="Calibri"/>
          <w:color w:val="000000"/>
          <w:sz w:val="12"/>
          <w:szCs w:val="12"/>
          <w:lang w:eastAsia="en-US"/>
        </w:rPr>
        <w:t xml:space="preserve"> наименования указываются в соответствии с наименованием из государственного реестра лекарственных средств;</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xml:space="preserve">- единица измерения объекта закупки и ее код по Общероссийскому </w:t>
      </w:r>
      <w:hyperlink r:id="rId123" w:history="1">
        <w:r w:rsidRPr="000C4537">
          <w:rPr>
            <w:rFonts w:eastAsia="Calibri"/>
            <w:color w:val="000000"/>
            <w:sz w:val="12"/>
            <w:szCs w:val="12"/>
            <w:lang w:eastAsia="en-US"/>
          </w:rPr>
          <w:t>классификатору</w:t>
        </w:r>
      </w:hyperlink>
      <w:r w:rsidRPr="000C4537">
        <w:rPr>
          <w:rFonts w:eastAsia="Calibri"/>
          <w:color w:val="000000"/>
          <w:sz w:val="12"/>
          <w:szCs w:val="12"/>
          <w:lang w:eastAsia="en-US"/>
        </w:rPr>
        <w:t xml:space="preserve"> единиц измерения (в случае, если объект закупки может быть количественно измерен);</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xml:space="preserve">- количество поставляемого товара, объем выполняемой работы, оказываемой услуги в соответствии с единицей измерения объекта закупки по коду Общероссийского </w:t>
      </w:r>
      <w:hyperlink r:id="rId124" w:history="1">
        <w:r w:rsidRPr="000C4537">
          <w:rPr>
            <w:rFonts w:eastAsia="Calibri"/>
            <w:color w:val="000000"/>
            <w:sz w:val="12"/>
            <w:szCs w:val="12"/>
            <w:lang w:eastAsia="en-US"/>
          </w:rPr>
          <w:t>классификатора</w:t>
        </w:r>
      </w:hyperlink>
      <w:r w:rsidRPr="000C4537">
        <w:rPr>
          <w:rFonts w:eastAsia="Calibri"/>
          <w:color w:val="000000"/>
          <w:sz w:val="12"/>
          <w:szCs w:val="12"/>
          <w:lang w:eastAsia="en-US"/>
        </w:rPr>
        <w:t xml:space="preserve"> единиц измерения (в случае, если объект закупки может быть количественно измерен). В случае</w:t>
      </w:r>
      <w:proofErr w:type="gramStart"/>
      <w:r w:rsidRPr="000C4537">
        <w:rPr>
          <w:rFonts w:eastAsia="Calibri"/>
          <w:color w:val="000000"/>
          <w:sz w:val="12"/>
          <w:szCs w:val="12"/>
          <w:lang w:eastAsia="en-US"/>
        </w:rPr>
        <w:t>,</w:t>
      </w:r>
      <w:proofErr w:type="gramEnd"/>
      <w:r w:rsidRPr="000C4537">
        <w:rPr>
          <w:rFonts w:eastAsia="Calibri"/>
          <w:color w:val="000000"/>
          <w:sz w:val="12"/>
          <w:szCs w:val="12"/>
          <w:lang w:eastAsia="en-US"/>
        </w:rPr>
        <w:t xml:space="preserve"> если период осуществления закупки, включаемой в план-график закупок государственного заказчика в соответствии с бюджетным законодательством Российской Федерации либо в план-график закупок бюджетного, автономного учреждения, созданного субъектом Российской Федерации  или муниципальным образованием, государственного унитарного предприятия, имущество которых принадлежит на праве собственности субъекту Российской Федерации, или муниципального унитарного предприятия, превышает срок, на который утверждается план-график закупок, в него включаются общее количество поставляемого товара, объем выполняемой работы, оказываемой услуги в плановые периоды за пределами текущего финансового года, а также количество поставляемого товара, объем выполняемой работы, оказываемой услуги за пределами планового периода;</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proofErr w:type="gramStart"/>
      <w:r w:rsidRPr="000C4537">
        <w:rPr>
          <w:rFonts w:eastAsia="Calibri"/>
          <w:color w:val="000000"/>
          <w:sz w:val="12"/>
          <w:szCs w:val="12"/>
          <w:lang w:eastAsia="en-US"/>
        </w:rPr>
        <w:t>- периодичность либо количество этапов поставки товаров, выполнения работ, оказания услуг (если контрактом предусмотрено его исполнение поэтапно, в плане-графике закупок указываются сроки исполнения отдельных этапов (месяц, год), если контрактом предусмотрена периодичность поставки товаров, выполнения работ или оказания услуг, в соответствующей графе плана-графика закупок указывается их периодичность - ежедневно, еженедельно, два раза в месяц, ежемесячно, ежеквартально, один раз в полгода и другая);</w:t>
      </w:r>
      <w:proofErr w:type="gramEnd"/>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размер обеспечения заявки на участие в закупке и размер обеспечения исполнения контракта;</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xml:space="preserve">- планируемый срок размещения извещения об осуществлении закупки, направления приглашения принять участие в определении поставщика (подрядчика, исполнителя), а в случае, если в соответствии с Федеральным </w:t>
      </w:r>
      <w:hyperlink r:id="rId125" w:history="1">
        <w:r w:rsidRPr="000C4537">
          <w:rPr>
            <w:rFonts w:eastAsia="Calibri"/>
            <w:color w:val="000000"/>
            <w:sz w:val="12"/>
            <w:szCs w:val="12"/>
            <w:lang w:eastAsia="en-US"/>
          </w:rPr>
          <w:t>законом</w:t>
        </w:r>
      </w:hyperlink>
      <w:r w:rsidRPr="000C4537">
        <w:rPr>
          <w:rFonts w:eastAsia="Calibri"/>
          <w:color w:val="000000"/>
          <w:sz w:val="12"/>
          <w:szCs w:val="12"/>
          <w:lang w:eastAsia="en-US"/>
        </w:rP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планируемая дата заключения контракта (месяц, год);</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планируемый срок окончания исполнения контракта (месяц, год);</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способ определения поставщика (подрядчика, исполнителя);</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xml:space="preserve">- предоставляемые участникам закупки преимущества в соответствии со </w:t>
      </w:r>
      <w:hyperlink r:id="rId126" w:history="1">
        <w:r w:rsidRPr="000C4537">
          <w:rPr>
            <w:rFonts w:eastAsia="Calibri"/>
            <w:color w:val="000000"/>
            <w:sz w:val="12"/>
            <w:szCs w:val="12"/>
            <w:lang w:eastAsia="en-US"/>
          </w:rPr>
          <w:t>статьями 28</w:t>
        </w:r>
      </w:hyperlink>
      <w:r w:rsidRPr="000C4537">
        <w:rPr>
          <w:rFonts w:eastAsia="Calibri"/>
          <w:color w:val="000000"/>
          <w:sz w:val="12"/>
          <w:szCs w:val="12"/>
          <w:lang w:eastAsia="en-US"/>
        </w:rPr>
        <w:t xml:space="preserve"> и </w:t>
      </w:r>
      <w:hyperlink r:id="rId127" w:history="1">
        <w:r w:rsidRPr="000C4537">
          <w:rPr>
            <w:rFonts w:eastAsia="Calibri"/>
            <w:color w:val="000000"/>
            <w:sz w:val="12"/>
            <w:szCs w:val="12"/>
            <w:lang w:eastAsia="en-US"/>
          </w:rPr>
          <w:t>29</w:t>
        </w:r>
      </w:hyperlink>
      <w:r w:rsidRPr="000C4537">
        <w:rPr>
          <w:rFonts w:eastAsia="Calibri"/>
          <w:color w:val="000000"/>
          <w:sz w:val="12"/>
          <w:szCs w:val="12"/>
          <w:lang w:eastAsia="en-US"/>
        </w:rPr>
        <w:t xml:space="preserve"> Федерального закона;</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xml:space="preserve">- информация об участии в закупке только субъектов малого предпринимательства и социально ориентированных некоммерческих организаций в соответствии со </w:t>
      </w:r>
      <w:hyperlink r:id="rId128" w:history="1">
        <w:r w:rsidRPr="000C4537">
          <w:rPr>
            <w:rFonts w:eastAsia="Calibri"/>
            <w:color w:val="000000"/>
            <w:sz w:val="12"/>
            <w:szCs w:val="12"/>
            <w:lang w:eastAsia="en-US"/>
          </w:rPr>
          <w:t>статьей 30</w:t>
        </w:r>
      </w:hyperlink>
      <w:r w:rsidRPr="000C4537">
        <w:rPr>
          <w:rFonts w:eastAsia="Calibri"/>
          <w:color w:val="000000"/>
          <w:sz w:val="12"/>
          <w:szCs w:val="12"/>
          <w:lang w:eastAsia="en-US"/>
        </w:rPr>
        <w:t xml:space="preserve"> Федерального закона (при наличии таких ограничений);</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xml:space="preserve">- запреты на допуск товаров, работ, услуг при осуществлении закупок, а также ограничения и условия допуска в соответствии со </w:t>
      </w:r>
      <w:hyperlink r:id="rId129" w:history="1">
        <w:r w:rsidRPr="000C4537">
          <w:rPr>
            <w:rFonts w:eastAsia="Calibri"/>
            <w:color w:val="000000"/>
            <w:sz w:val="12"/>
            <w:szCs w:val="12"/>
            <w:lang w:eastAsia="en-US"/>
          </w:rPr>
          <w:t>статьей 14</w:t>
        </w:r>
      </w:hyperlink>
      <w:r w:rsidRPr="000C4537">
        <w:rPr>
          <w:rFonts w:eastAsia="Calibri"/>
          <w:color w:val="000000"/>
          <w:sz w:val="12"/>
          <w:szCs w:val="12"/>
          <w:lang w:eastAsia="en-US"/>
        </w:rPr>
        <w:t xml:space="preserve"> Федерального закона;</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дополнительные требования к участникам закупки (при наличии таких требований) и обоснование этих требований;</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сведения об обязательном общественном обсуждении закупки (номер и дата протокола, составленного по результатам общественного обсуждения закупки после размещения в единой информационной системе в сфере закупок планов закупок);</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сведения о банковском сопровождении контракта в случаях, установленных в соответствии со статьей 35 Федерального закона, или о казначейском сопровождении контракта (указываются банковское сопровождение (БС), казначейское сопровождение (КС), банковское или казначейское сопровождение (БС или КС) или слово «нет» соответственно);</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наименование уполномоченного органа или уполномоченного учреждения, осуществляющих определение поставщика (подрядчика, исполнителя), - в случае проведения централизованных закупок в соответствии со статьей 26 Федерального закона;</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наименование организатора совместного конкурса или аукциона - в случае проведения совместного конкурса или аукциона;</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дата, содержание и обоснование изменений, внесенных в утвержденный план-график закупок (при их наличии);</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proofErr w:type="gramStart"/>
      <w:r w:rsidRPr="000C4537">
        <w:rPr>
          <w:rFonts w:eastAsia="Calibri"/>
          <w:color w:val="000000"/>
          <w:sz w:val="12"/>
          <w:szCs w:val="12"/>
          <w:lang w:eastAsia="en-US"/>
        </w:rPr>
        <w:t>к) дата утверждения плана-графика закупок, фамилия, имя, отчество (при наличии) лица, являющегося ответственным исполнителем плана-графика закупок, должность, фамилия, имя, отчество (при наличии) лица, утвердившего план-график закупок.</w:t>
      </w:r>
      <w:proofErr w:type="gramEnd"/>
    </w:p>
    <w:p w:rsidR="00AF1A0F" w:rsidRPr="000C4537" w:rsidRDefault="00AF1A0F" w:rsidP="00AF1A0F">
      <w:pPr>
        <w:autoSpaceDE w:val="0"/>
        <w:autoSpaceDN w:val="0"/>
        <w:adjustRightInd w:val="0"/>
        <w:ind w:firstLine="540"/>
        <w:jc w:val="both"/>
        <w:rPr>
          <w:rFonts w:eastAsia="Calibri"/>
          <w:color w:val="000000"/>
          <w:sz w:val="12"/>
          <w:szCs w:val="12"/>
          <w:lang w:eastAsia="en-US"/>
        </w:rPr>
      </w:pPr>
      <w:bookmarkStart w:id="40" w:name="P117"/>
      <w:bookmarkEnd w:id="40"/>
      <w:r w:rsidRPr="000C4537">
        <w:rPr>
          <w:rFonts w:eastAsia="Calibri"/>
          <w:color w:val="000000"/>
          <w:sz w:val="12"/>
          <w:szCs w:val="12"/>
          <w:lang w:eastAsia="en-US"/>
        </w:rPr>
        <w:t>2. В планах-графиках закупок отдельными строками указываются:</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xml:space="preserve">а) информация о закупках, которые планируется осуществлять в соответствии с </w:t>
      </w:r>
      <w:hyperlink r:id="rId130" w:history="1">
        <w:r w:rsidRPr="000C4537">
          <w:rPr>
            <w:rStyle w:val="aa"/>
            <w:rFonts w:eastAsia="Calibri"/>
            <w:color w:val="000000"/>
            <w:sz w:val="12"/>
            <w:szCs w:val="12"/>
            <w:lang w:eastAsia="en-US"/>
          </w:rPr>
          <w:t>пунктом 7 части 2 статьи 83</w:t>
        </w:r>
      </w:hyperlink>
      <w:r w:rsidRPr="000C4537">
        <w:rPr>
          <w:rFonts w:eastAsia="Calibri"/>
          <w:color w:val="000000"/>
          <w:sz w:val="12"/>
          <w:szCs w:val="12"/>
          <w:lang w:eastAsia="en-US"/>
        </w:rPr>
        <w:t xml:space="preserve">, </w:t>
      </w:r>
      <w:hyperlink r:id="rId131" w:history="1">
        <w:r w:rsidRPr="000C4537">
          <w:rPr>
            <w:rStyle w:val="aa"/>
            <w:rFonts w:eastAsia="Calibri"/>
            <w:color w:val="000000"/>
            <w:sz w:val="12"/>
            <w:szCs w:val="12"/>
            <w:lang w:eastAsia="en-US"/>
          </w:rPr>
          <w:t>пунктом 3 части 2 статьи 83.1</w:t>
        </w:r>
      </w:hyperlink>
      <w:r w:rsidRPr="000C4537">
        <w:rPr>
          <w:rFonts w:eastAsia="Calibri"/>
          <w:color w:val="000000"/>
          <w:sz w:val="12"/>
          <w:szCs w:val="12"/>
          <w:lang w:eastAsia="en-US"/>
        </w:rPr>
        <w:t xml:space="preserve"> и </w:t>
      </w:r>
      <w:hyperlink r:id="rId132" w:history="1">
        <w:r w:rsidRPr="000C4537">
          <w:rPr>
            <w:rStyle w:val="aa"/>
            <w:rFonts w:eastAsia="Calibri"/>
            <w:color w:val="000000"/>
            <w:sz w:val="12"/>
            <w:szCs w:val="12"/>
            <w:lang w:eastAsia="en-US"/>
          </w:rPr>
          <w:t>пунктами 4</w:t>
        </w:r>
      </w:hyperlink>
      <w:r w:rsidRPr="000C4537">
        <w:rPr>
          <w:rFonts w:eastAsia="Calibri"/>
          <w:color w:val="000000"/>
          <w:sz w:val="12"/>
          <w:szCs w:val="12"/>
          <w:lang w:eastAsia="en-US"/>
        </w:rPr>
        <w:t xml:space="preserve">, </w:t>
      </w:r>
      <w:hyperlink r:id="rId133" w:history="1">
        <w:r w:rsidRPr="000C4537">
          <w:rPr>
            <w:rStyle w:val="aa"/>
            <w:rFonts w:eastAsia="Calibri"/>
            <w:color w:val="000000"/>
            <w:sz w:val="12"/>
            <w:szCs w:val="12"/>
            <w:lang w:eastAsia="en-US"/>
          </w:rPr>
          <w:t>5</w:t>
        </w:r>
      </w:hyperlink>
      <w:r w:rsidRPr="000C4537">
        <w:rPr>
          <w:rFonts w:eastAsia="Calibri"/>
          <w:color w:val="000000"/>
          <w:sz w:val="12"/>
          <w:szCs w:val="12"/>
          <w:lang w:eastAsia="en-US"/>
        </w:rPr>
        <w:t xml:space="preserve">, </w:t>
      </w:r>
      <w:hyperlink r:id="rId134" w:history="1">
        <w:r w:rsidRPr="000C4537">
          <w:rPr>
            <w:rStyle w:val="aa"/>
            <w:rFonts w:eastAsia="Calibri"/>
            <w:color w:val="000000"/>
            <w:sz w:val="12"/>
            <w:szCs w:val="12"/>
            <w:lang w:eastAsia="en-US"/>
          </w:rPr>
          <w:t>23</w:t>
        </w:r>
      </w:hyperlink>
      <w:r w:rsidRPr="000C4537">
        <w:rPr>
          <w:rFonts w:eastAsia="Calibri"/>
          <w:color w:val="000000"/>
          <w:sz w:val="12"/>
          <w:szCs w:val="12"/>
          <w:lang w:eastAsia="en-US"/>
        </w:rPr>
        <w:t xml:space="preserve">, </w:t>
      </w:r>
      <w:hyperlink r:id="rId135" w:history="1">
        <w:r w:rsidRPr="000C4537">
          <w:rPr>
            <w:rStyle w:val="aa"/>
            <w:rFonts w:eastAsia="Calibri"/>
            <w:color w:val="000000"/>
            <w:sz w:val="12"/>
            <w:szCs w:val="12"/>
            <w:lang w:eastAsia="en-US"/>
          </w:rPr>
          <w:t>26</w:t>
        </w:r>
      </w:hyperlink>
      <w:r w:rsidRPr="000C4537">
        <w:rPr>
          <w:rFonts w:eastAsia="Calibri"/>
          <w:color w:val="000000"/>
          <w:sz w:val="12"/>
          <w:szCs w:val="12"/>
          <w:lang w:eastAsia="en-US"/>
        </w:rPr>
        <w:t xml:space="preserve">, </w:t>
      </w:r>
      <w:hyperlink r:id="rId136" w:history="1">
        <w:r w:rsidRPr="000C4537">
          <w:rPr>
            <w:rStyle w:val="aa"/>
            <w:rFonts w:eastAsia="Calibri"/>
            <w:color w:val="000000"/>
            <w:sz w:val="12"/>
            <w:szCs w:val="12"/>
            <w:lang w:eastAsia="en-US"/>
          </w:rPr>
          <w:t>33</w:t>
        </w:r>
      </w:hyperlink>
      <w:r w:rsidRPr="000C4537">
        <w:rPr>
          <w:rFonts w:eastAsia="Calibri"/>
          <w:color w:val="000000"/>
          <w:sz w:val="12"/>
          <w:szCs w:val="12"/>
          <w:lang w:eastAsia="en-US"/>
        </w:rPr>
        <w:t xml:space="preserve">, </w:t>
      </w:r>
      <w:hyperlink r:id="rId137" w:history="1">
        <w:r w:rsidRPr="000C4537">
          <w:rPr>
            <w:rStyle w:val="aa"/>
            <w:rFonts w:eastAsia="Calibri"/>
            <w:color w:val="000000"/>
            <w:sz w:val="12"/>
            <w:szCs w:val="12"/>
            <w:lang w:eastAsia="en-US"/>
          </w:rPr>
          <w:t>42</w:t>
        </w:r>
      </w:hyperlink>
      <w:r w:rsidRPr="000C4537">
        <w:rPr>
          <w:rFonts w:eastAsia="Calibri"/>
          <w:color w:val="000000"/>
          <w:sz w:val="12"/>
          <w:szCs w:val="12"/>
          <w:lang w:eastAsia="en-US"/>
        </w:rPr>
        <w:t xml:space="preserve"> и </w:t>
      </w:r>
      <w:hyperlink r:id="rId138" w:history="1">
        <w:r w:rsidRPr="000C4537">
          <w:rPr>
            <w:rStyle w:val="aa"/>
            <w:rFonts w:eastAsia="Calibri"/>
            <w:color w:val="000000"/>
            <w:sz w:val="12"/>
            <w:szCs w:val="12"/>
            <w:lang w:eastAsia="en-US"/>
          </w:rPr>
          <w:t>44 части 1 статьи 93</w:t>
        </w:r>
      </w:hyperlink>
      <w:r w:rsidRPr="000C4537">
        <w:rPr>
          <w:rFonts w:eastAsia="Calibri"/>
          <w:color w:val="000000"/>
          <w:sz w:val="12"/>
          <w:szCs w:val="12"/>
          <w:lang w:eastAsia="en-US"/>
        </w:rPr>
        <w:t xml:space="preserve"> Федерального закона по каждому из следующих объектов закупки:</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xml:space="preserve">- лекарственные препараты, закупаемые в соответствии с </w:t>
      </w:r>
      <w:hyperlink r:id="rId139" w:history="1">
        <w:r w:rsidRPr="000C4537">
          <w:rPr>
            <w:rStyle w:val="aa"/>
            <w:rFonts w:eastAsia="Calibri"/>
            <w:color w:val="000000"/>
            <w:sz w:val="12"/>
            <w:szCs w:val="12"/>
            <w:lang w:eastAsia="en-US"/>
          </w:rPr>
          <w:t>пунктом 7 части 2 статьи 83</w:t>
        </w:r>
      </w:hyperlink>
      <w:r w:rsidRPr="000C4537">
        <w:rPr>
          <w:rFonts w:eastAsia="Calibri"/>
          <w:color w:val="000000"/>
          <w:sz w:val="12"/>
          <w:szCs w:val="12"/>
          <w:lang w:eastAsia="en-US"/>
        </w:rPr>
        <w:t xml:space="preserve">, </w:t>
      </w:r>
      <w:hyperlink r:id="rId140" w:history="1">
        <w:r w:rsidRPr="000C4537">
          <w:rPr>
            <w:rStyle w:val="aa"/>
            <w:rFonts w:eastAsia="Calibri"/>
            <w:color w:val="000000"/>
            <w:sz w:val="12"/>
            <w:szCs w:val="12"/>
            <w:lang w:eastAsia="en-US"/>
          </w:rPr>
          <w:t>пунктом 3 части 2 статьи 83.1</w:t>
        </w:r>
      </w:hyperlink>
      <w:r w:rsidRPr="000C4537">
        <w:rPr>
          <w:rFonts w:eastAsia="Calibri"/>
          <w:color w:val="000000"/>
          <w:sz w:val="12"/>
          <w:szCs w:val="12"/>
          <w:lang w:eastAsia="en-US"/>
        </w:rPr>
        <w:t xml:space="preserve"> Федерального закона;</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xml:space="preserve">- товары, работы или услуги на сумму, не превышающую 100 тыс. рублей (в случае заключения контракта в соответствии с </w:t>
      </w:r>
      <w:hyperlink r:id="rId141" w:history="1">
        <w:r w:rsidRPr="000C4537">
          <w:rPr>
            <w:rFonts w:eastAsia="Calibri"/>
            <w:color w:val="000000"/>
            <w:sz w:val="12"/>
            <w:szCs w:val="12"/>
            <w:lang w:eastAsia="en-US"/>
          </w:rPr>
          <w:t>пунктом 4 части 1 статьи 93</w:t>
        </w:r>
      </w:hyperlink>
      <w:r w:rsidRPr="000C4537">
        <w:rPr>
          <w:rFonts w:eastAsia="Calibri"/>
          <w:color w:val="000000"/>
          <w:sz w:val="12"/>
          <w:szCs w:val="12"/>
          <w:lang w:eastAsia="en-US"/>
        </w:rPr>
        <w:t xml:space="preserve"> Федерального закона);</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xml:space="preserve">- товары, работы или услуги на сумму, не превышающую 400 тыс. рублей (в случае заключения контракта в соответствии с </w:t>
      </w:r>
      <w:hyperlink r:id="rId142" w:history="1">
        <w:r w:rsidRPr="000C4537">
          <w:rPr>
            <w:rFonts w:eastAsia="Calibri"/>
            <w:color w:val="000000"/>
            <w:sz w:val="12"/>
            <w:szCs w:val="12"/>
            <w:lang w:eastAsia="en-US"/>
          </w:rPr>
          <w:t>пунктом 5 части 1 статьи 93</w:t>
        </w:r>
      </w:hyperlink>
      <w:r w:rsidRPr="000C4537">
        <w:rPr>
          <w:rFonts w:eastAsia="Calibri"/>
          <w:color w:val="000000"/>
          <w:sz w:val="12"/>
          <w:szCs w:val="12"/>
          <w:lang w:eastAsia="en-US"/>
        </w:rPr>
        <w:t xml:space="preserve"> Федерального закона);</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xml:space="preserve">- услуги, связанные с направлением работника в служебную командировку (в случае заключения контракта в соответствии с </w:t>
      </w:r>
      <w:hyperlink r:id="rId143" w:history="1">
        <w:r w:rsidRPr="000C4537">
          <w:rPr>
            <w:rFonts w:eastAsia="Calibri"/>
            <w:color w:val="000000"/>
            <w:sz w:val="12"/>
            <w:szCs w:val="12"/>
            <w:lang w:eastAsia="en-US"/>
          </w:rPr>
          <w:t>пунктом 26 части 1 статьи 93</w:t>
        </w:r>
      </w:hyperlink>
      <w:r w:rsidRPr="000C4537">
        <w:rPr>
          <w:rFonts w:eastAsia="Calibri"/>
          <w:color w:val="000000"/>
          <w:sz w:val="12"/>
          <w:szCs w:val="12"/>
          <w:lang w:eastAsia="en-US"/>
        </w:rPr>
        <w:t xml:space="preserve"> Федерального закона),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преподавательские услуги, оказываемые физическими лицами;</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услуги экскурсовода (гида), оказываемые физическими лицами;</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xml:space="preserve">- услуги по содержанию и ремонту одного или нескольких нежилых помещений, переданных в безвозмездное пользование или оперативное управление заказчику, услуги по </w:t>
      </w:r>
      <w:proofErr w:type="spellStart"/>
      <w:r w:rsidRPr="000C4537">
        <w:rPr>
          <w:rFonts w:eastAsia="Calibri"/>
          <w:color w:val="000000"/>
          <w:sz w:val="12"/>
          <w:szCs w:val="12"/>
          <w:lang w:eastAsia="en-US"/>
        </w:rPr>
        <w:t>водо</w:t>
      </w:r>
      <w:proofErr w:type="spellEnd"/>
      <w:r w:rsidRPr="000C4537">
        <w:rPr>
          <w:rFonts w:eastAsia="Calibri"/>
          <w:color w:val="000000"/>
          <w:sz w:val="12"/>
          <w:szCs w:val="12"/>
          <w:lang w:eastAsia="en-US"/>
        </w:rPr>
        <w:t>-, тепл</w:t>
      </w:r>
      <w:proofErr w:type="gramStart"/>
      <w:r w:rsidRPr="000C4537">
        <w:rPr>
          <w:rFonts w:eastAsia="Calibri"/>
          <w:color w:val="000000"/>
          <w:sz w:val="12"/>
          <w:szCs w:val="12"/>
          <w:lang w:eastAsia="en-US"/>
        </w:rPr>
        <w:t>о-</w:t>
      </w:r>
      <w:proofErr w:type="gramEnd"/>
      <w:r w:rsidRPr="000C4537">
        <w:rPr>
          <w:rFonts w:eastAsia="Calibri"/>
          <w:color w:val="000000"/>
          <w:sz w:val="12"/>
          <w:szCs w:val="12"/>
          <w:lang w:eastAsia="en-US"/>
        </w:rPr>
        <w:t xml:space="preserve">, </w:t>
      </w:r>
      <w:proofErr w:type="spellStart"/>
      <w:r w:rsidRPr="000C4537">
        <w:rPr>
          <w:rFonts w:eastAsia="Calibri"/>
          <w:color w:val="000000"/>
          <w:sz w:val="12"/>
          <w:szCs w:val="12"/>
          <w:lang w:eastAsia="en-US"/>
        </w:rPr>
        <w:t>газо</w:t>
      </w:r>
      <w:proofErr w:type="spellEnd"/>
      <w:r w:rsidRPr="000C4537">
        <w:rPr>
          <w:rFonts w:eastAsia="Calibri"/>
          <w:color w:val="000000"/>
          <w:sz w:val="12"/>
          <w:szCs w:val="12"/>
          <w:lang w:eastAsia="en-US"/>
        </w:rPr>
        <w:t>- и энергоснабжению, услуги по охране, услуги по вывозу бытовых отходов в случае, если такие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работы,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выполняемые физическими лицами (в случае заключения заказчиком контракта в соответствии с пунктом 42 части 1 статьи 93 Федерального закона);</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xml:space="preserve">- услуги по предоставлению права на доступ к информации, содержащейся в документальных, </w:t>
      </w:r>
      <w:proofErr w:type="spellStart"/>
      <w:r w:rsidRPr="000C4537">
        <w:rPr>
          <w:rFonts w:eastAsia="Calibri"/>
          <w:color w:val="000000"/>
          <w:sz w:val="12"/>
          <w:szCs w:val="12"/>
          <w:lang w:eastAsia="en-US"/>
        </w:rPr>
        <w:t>документографических</w:t>
      </w:r>
      <w:proofErr w:type="spellEnd"/>
      <w:r w:rsidRPr="000C4537">
        <w:rPr>
          <w:rFonts w:eastAsia="Calibri"/>
          <w:color w:val="000000"/>
          <w:sz w:val="12"/>
          <w:szCs w:val="12"/>
          <w:lang w:eastAsia="en-US"/>
        </w:rPr>
        <w:t>, реферативных, полнотекстовых зарубежных базах данных и специализированных базах данных международных индексов научного цитирования (в случае заключения заказчиком контракта в соответствии с пунктом 44 части 1 статьи 93 Федерального закона);</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xml:space="preserve">б) общая сумма начальных (максимальных) цен контрактов в случае определения поставщика (подрядчика, исполнителя) путем проведения запроса котировок в соответствии со </w:t>
      </w:r>
      <w:hyperlink r:id="rId144" w:history="1">
        <w:r w:rsidRPr="000C4537">
          <w:rPr>
            <w:rFonts w:eastAsia="Calibri"/>
            <w:color w:val="000000"/>
            <w:sz w:val="12"/>
            <w:szCs w:val="12"/>
            <w:lang w:eastAsia="en-US"/>
          </w:rPr>
          <w:t>статьей 72</w:t>
        </w:r>
      </w:hyperlink>
      <w:r w:rsidRPr="000C4537">
        <w:rPr>
          <w:rFonts w:eastAsia="Calibri"/>
          <w:color w:val="000000"/>
          <w:sz w:val="12"/>
          <w:szCs w:val="12"/>
          <w:lang w:eastAsia="en-US"/>
        </w:rPr>
        <w:t xml:space="preserve"> Федерального закона с указанием суммы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proofErr w:type="gramStart"/>
      <w:r w:rsidRPr="000C4537">
        <w:rPr>
          <w:rFonts w:eastAsia="Calibri"/>
          <w:color w:val="000000"/>
          <w:sz w:val="12"/>
          <w:szCs w:val="12"/>
          <w:lang w:eastAsia="en-US"/>
        </w:rPr>
        <w:t>в) объем финансового обеспечения для осуществления закупок в соответствии с планом-графиком закупок, указываемый как общая сумма начальных (максимальных) цен контрактов, цен контрактов, заключаемых с единственными поставщиками (подрядчиками, исполнителями), общая сумма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 детализированная на суммы по годам планируемых платежей.</w:t>
      </w:r>
      <w:proofErr w:type="gramEnd"/>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xml:space="preserve">2(1). По закупкам, предусмотренным пунктом 2 настоящих требований, информация, предусмотренная абзацами пятым - двадцатым подпункта «и» пункта 1 настоящих требований, не указывается. В качестве наименования объекта и (или) объектов закупки указывается положение Федерального закона, являющееся основанием для осуществления закупок, в том числе у единственного поставщика (подрядчика, исполнителя), информация </w:t>
      </w:r>
      <w:proofErr w:type="gramStart"/>
      <w:r w:rsidRPr="000C4537">
        <w:rPr>
          <w:rFonts w:eastAsia="Calibri"/>
          <w:color w:val="000000"/>
          <w:sz w:val="12"/>
          <w:szCs w:val="12"/>
          <w:lang w:eastAsia="en-US"/>
        </w:rPr>
        <w:t>о</w:t>
      </w:r>
      <w:proofErr w:type="gramEnd"/>
      <w:r w:rsidRPr="000C4537">
        <w:rPr>
          <w:rFonts w:eastAsia="Calibri"/>
          <w:color w:val="000000"/>
          <w:sz w:val="12"/>
          <w:szCs w:val="12"/>
          <w:lang w:eastAsia="en-US"/>
        </w:rPr>
        <w:t xml:space="preserve"> </w:t>
      </w:r>
      <w:proofErr w:type="gramStart"/>
      <w:r w:rsidRPr="000C4537">
        <w:rPr>
          <w:rFonts w:eastAsia="Calibri"/>
          <w:color w:val="000000"/>
          <w:sz w:val="12"/>
          <w:szCs w:val="12"/>
          <w:lang w:eastAsia="en-US"/>
        </w:rPr>
        <w:t>которых</w:t>
      </w:r>
      <w:proofErr w:type="gramEnd"/>
      <w:r w:rsidRPr="000C4537">
        <w:rPr>
          <w:rFonts w:eastAsia="Calibri"/>
          <w:color w:val="000000"/>
          <w:sz w:val="12"/>
          <w:szCs w:val="12"/>
          <w:lang w:eastAsia="en-US"/>
        </w:rPr>
        <w:t xml:space="preserve"> включается в соответствии с пунктом 2 настоящих требований в план закупок одной строкой.</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3. В случае внесения изменений в план-график закупок по основаниям, предусмотренным подпунктом «г» пункта 10 требований к формированию, утверждению и ведению плана-графика закупок товаров, работ, услуг для обеспечения нужд администрации Красноармейского района заказчики по итогам определения поставщика (подрядчика, исполнителя) уточняют информацию в графе «планируемые платежи» в соответствии с условиями заключенного контракта.</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4. По закупкам, включающим товары, работы, услуги, имеющие различные единицы измерения, информация о единицах измерения и количестве (объеме) закупаемых товаров, работ, услуг в план-график не вносится.</w:t>
      </w:r>
    </w:p>
    <w:p w:rsidR="00AF1A0F" w:rsidRPr="000C4537" w:rsidRDefault="00AF1A0F" w:rsidP="00AF1A0F">
      <w:pPr>
        <w:autoSpaceDE w:val="0"/>
        <w:autoSpaceDN w:val="0"/>
        <w:adjustRightInd w:val="0"/>
        <w:ind w:firstLine="540"/>
        <w:jc w:val="both"/>
        <w:rPr>
          <w:rFonts w:eastAsia="Calibri"/>
          <w:color w:val="000000"/>
          <w:sz w:val="12"/>
          <w:szCs w:val="12"/>
          <w:lang w:eastAsia="en-US"/>
        </w:rPr>
      </w:pPr>
      <w:r w:rsidRPr="000C4537">
        <w:rPr>
          <w:rFonts w:eastAsia="Calibri"/>
          <w:color w:val="000000"/>
          <w:sz w:val="12"/>
          <w:szCs w:val="12"/>
          <w:lang w:eastAsia="en-US"/>
        </w:rPr>
        <w:t xml:space="preserve">5. </w:t>
      </w:r>
      <w:proofErr w:type="gramStart"/>
      <w:r w:rsidRPr="000C4537">
        <w:rPr>
          <w:rFonts w:eastAsia="Calibri"/>
          <w:color w:val="000000"/>
          <w:sz w:val="12"/>
          <w:szCs w:val="12"/>
          <w:lang w:eastAsia="en-US"/>
        </w:rPr>
        <w:t>Информация о закупках, необходимых для субъекта Российской Федерации и муниципальных нужд, если сведения о таких нуждах составляют государственную тайну, или о закупках, сведения о которых составляют государственную тайну, подлежит включению в приложение к плану-графику закупок на 20__ год, формируемое по форме плана-графика закупок на 20__ год, предусмотренной приложением к настоящим требованиям.</w:t>
      </w:r>
      <w:proofErr w:type="gramEnd"/>
    </w:p>
    <w:p w:rsidR="00AF1A0F" w:rsidRPr="000C4537" w:rsidRDefault="00AF1A0F" w:rsidP="00AF1A0F">
      <w:pPr>
        <w:autoSpaceDE w:val="0"/>
        <w:autoSpaceDN w:val="0"/>
        <w:adjustRightInd w:val="0"/>
        <w:ind w:firstLine="539"/>
        <w:jc w:val="both"/>
        <w:rPr>
          <w:rFonts w:eastAsia="Calibri"/>
          <w:color w:val="000000"/>
          <w:sz w:val="12"/>
          <w:szCs w:val="12"/>
          <w:lang w:eastAsia="en-US"/>
        </w:rPr>
      </w:pPr>
      <w:proofErr w:type="gramStart"/>
      <w:r w:rsidRPr="000C4537">
        <w:rPr>
          <w:rFonts w:eastAsia="Calibri"/>
          <w:color w:val="000000"/>
          <w:sz w:val="12"/>
          <w:szCs w:val="12"/>
          <w:lang w:eastAsia="en-US"/>
        </w:rPr>
        <w:t>Приложение к плану-графику закупок, указанное в абзаце первом настоящего пункта, формируется в порядке, установленном для формирования плана-графика закупок,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информационной системе в сфере закупок в соответствии с частью 15 статьи 21 Федерального закона.</w:t>
      </w:r>
      <w:proofErr w:type="gramEnd"/>
    </w:p>
    <w:p w:rsidR="00AF1A0F" w:rsidRPr="000C4537" w:rsidRDefault="00AF1A0F" w:rsidP="00AF1A0F">
      <w:pPr>
        <w:autoSpaceDE w:val="0"/>
        <w:autoSpaceDN w:val="0"/>
        <w:adjustRightInd w:val="0"/>
        <w:ind w:firstLine="539"/>
        <w:jc w:val="both"/>
        <w:rPr>
          <w:sz w:val="12"/>
          <w:szCs w:val="12"/>
        </w:rPr>
      </w:pPr>
      <w:r w:rsidRPr="000C4537">
        <w:rPr>
          <w:sz w:val="12"/>
          <w:szCs w:val="12"/>
        </w:rPr>
        <w:t>6. Порядок включения дополнительных сведений в план-график закупок и форма плана-графика закупок, включающая дополнительные сведения, определяются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устанавливающим дополнительные сведения.</w:t>
      </w:r>
    </w:p>
    <w:p w:rsidR="00AF1A0F" w:rsidRPr="000C4537" w:rsidRDefault="00AF1A0F" w:rsidP="00AF1A0F">
      <w:pPr>
        <w:autoSpaceDE w:val="0"/>
        <w:autoSpaceDN w:val="0"/>
        <w:adjustRightInd w:val="0"/>
        <w:ind w:firstLine="539"/>
        <w:jc w:val="both"/>
        <w:rPr>
          <w:sz w:val="12"/>
          <w:szCs w:val="12"/>
        </w:rPr>
        <w:sectPr w:rsidR="00AF1A0F" w:rsidRPr="000C4537" w:rsidSect="00ED72CD">
          <w:headerReference w:type="even" r:id="rId145"/>
          <w:headerReference w:type="default" r:id="rId146"/>
          <w:footerReference w:type="even" r:id="rId147"/>
          <w:footerReference w:type="default" r:id="rId148"/>
          <w:footerReference w:type="first" r:id="rId149"/>
          <w:pgSz w:w="11907" w:h="16840"/>
          <w:pgMar w:top="284" w:right="141" w:bottom="1134" w:left="1134" w:header="720" w:footer="640" w:gutter="0"/>
          <w:pgNumType w:start="1"/>
          <w:cols w:space="720"/>
          <w:titlePg/>
          <w:docGrid w:linePitch="272"/>
        </w:sectPr>
      </w:pPr>
      <w:r w:rsidRPr="000C4537">
        <w:rPr>
          <w:sz w:val="12"/>
          <w:szCs w:val="12"/>
        </w:rPr>
        <w:t xml:space="preserve">В случае определения высшим исполнительным органом государственной власти субъекта Российской Федерации (местной администрацией) формы плана-графика закупок в соответствии с настоящим пунктом следует соблюдать структуру (в том числе строк и граф) формы плана-графика закупок на 20__ год, предусмотренной </w:t>
      </w:r>
      <w:hyperlink r:id="rId150" w:history="1">
        <w:r w:rsidRPr="000C4537">
          <w:rPr>
            <w:sz w:val="12"/>
            <w:szCs w:val="12"/>
          </w:rPr>
          <w:t>приложением</w:t>
        </w:r>
      </w:hyperlink>
      <w:r w:rsidRPr="000C4537">
        <w:rPr>
          <w:sz w:val="12"/>
          <w:szCs w:val="12"/>
        </w:rPr>
        <w:t xml:space="preserve"> к настоящим требованиям. При этом применяемая форма может быть (при необходимости) дополнена иными строками и графами.</w:t>
      </w:r>
    </w:p>
    <w:p w:rsidR="00AF1A0F" w:rsidRPr="000C4537" w:rsidRDefault="00AF1A0F" w:rsidP="00AF1A0F">
      <w:pPr>
        <w:autoSpaceDE w:val="0"/>
        <w:autoSpaceDN w:val="0"/>
        <w:adjustRightInd w:val="0"/>
        <w:jc w:val="right"/>
        <w:outlineLvl w:val="0"/>
        <w:rPr>
          <w:sz w:val="10"/>
          <w:szCs w:val="10"/>
        </w:rPr>
      </w:pPr>
      <w:r w:rsidRPr="000C4537">
        <w:rPr>
          <w:b/>
          <w:color w:val="000000"/>
          <w:sz w:val="10"/>
          <w:szCs w:val="10"/>
        </w:rPr>
        <w:lastRenderedPageBreak/>
        <w:t xml:space="preserve"> </w:t>
      </w:r>
      <w:r w:rsidRPr="000C4537">
        <w:rPr>
          <w:sz w:val="10"/>
          <w:szCs w:val="10"/>
        </w:rPr>
        <w:t>Приложение</w:t>
      </w:r>
    </w:p>
    <w:p w:rsidR="00AF1A0F" w:rsidRPr="000C4537" w:rsidRDefault="00AF1A0F" w:rsidP="00AF1A0F">
      <w:pPr>
        <w:autoSpaceDE w:val="0"/>
        <w:autoSpaceDN w:val="0"/>
        <w:adjustRightInd w:val="0"/>
        <w:jc w:val="right"/>
        <w:rPr>
          <w:sz w:val="10"/>
          <w:szCs w:val="10"/>
        </w:rPr>
      </w:pPr>
      <w:r w:rsidRPr="000C4537">
        <w:rPr>
          <w:sz w:val="10"/>
          <w:szCs w:val="10"/>
        </w:rPr>
        <w:t xml:space="preserve"> требованиям к форме плана-графика</w:t>
      </w:r>
    </w:p>
    <w:p w:rsidR="00AF1A0F" w:rsidRPr="000C4537" w:rsidRDefault="00AF1A0F" w:rsidP="00AF1A0F">
      <w:pPr>
        <w:autoSpaceDE w:val="0"/>
        <w:autoSpaceDN w:val="0"/>
        <w:adjustRightInd w:val="0"/>
        <w:jc w:val="right"/>
        <w:rPr>
          <w:sz w:val="10"/>
          <w:szCs w:val="10"/>
        </w:rPr>
      </w:pPr>
      <w:r w:rsidRPr="000C4537">
        <w:rPr>
          <w:sz w:val="10"/>
          <w:szCs w:val="10"/>
        </w:rPr>
        <w:t>закупок товаров, работ, услуг</w:t>
      </w:r>
    </w:p>
    <w:p w:rsidR="00AF1A0F" w:rsidRPr="000C4537" w:rsidRDefault="00AF1A0F" w:rsidP="00AF1A0F">
      <w:pPr>
        <w:autoSpaceDE w:val="0"/>
        <w:autoSpaceDN w:val="0"/>
        <w:adjustRightInd w:val="0"/>
        <w:rPr>
          <w:sz w:val="10"/>
          <w:szCs w:val="10"/>
        </w:rPr>
      </w:pPr>
    </w:p>
    <w:p w:rsidR="00AF1A0F" w:rsidRPr="000C4537" w:rsidRDefault="00AF1A0F" w:rsidP="00AF1A0F">
      <w:pPr>
        <w:autoSpaceDE w:val="0"/>
        <w:autoSpaceDN w:val="0"/>
        <w:adjustRightInd w:val="0"/>
        <w:jc w:val="center"/>
        <w:rPr>
          <w:sz w:val="10"/>
          <w:szCs w:val="10"/>
        </w:rPr>
      </w:pPr>
      <w:r w:rsidRPr="000C4537">
        <w:rPr>
          <w:sz w:val="10"/>
          <w:szCs w:val="10"/>
        </w:rPr>
        <w:t>(форма)</w:t>
      </w:r>
    </w:p>
    <w:p w:rsidR="00AF1A0F" w:rsidRPr="000C4537" w:rsidRDefault="00AF1A0F" w:rsidP="00AF1A0F">
      <w:pPr>
        <w:autoSpaceDE w:val="0"/>
        <w:autoSpaceDN w:val="0"/>
        <w:adjustRightInd w:val="0"/>
        <w:jc w:val="right"/>
        <w:rPr>
          <w:sz w:val="10"/>
          <w:szCs w:val="10"/>
        </w:rPr>
      </w:pPr>
    </w:p>
    <w:p w:rsidR="00AF1A0F" w:rsidRPr="000C4537" w:rsidRDefault="00AF1A0F" w:rsidP="00AF1A0F">
      <w:pPr>
        <w:autoSpaceDE w:val="0"/>
        <w:autoSpaceDN w:val="0"/>
        <w:adjustRightInd w:val="0"/>
        <w:jc w:val="right"/>
        <w:outlineLvl w:val="0"/>
        <w:rPr>
          <w:sz w:val="10"/>
          <w:szCs w:val="10"/>
        </w:rPr>
      </w:pPr>
      <w:r w:rsidRPr="000C4537">
        <w:rPr>
          <w:sz w:val="10"/>
          <w:szCs w:val="10"/>
        </w:rPr>
        <w:t>УТВЕРЖДАЮ</w:t>
      </w:r>
    </w:p>
    <w:p w:rsidR="00AF1A0F" w:rsidRPr="000C4537" w:rsidRDefault="00AF1A0F" w:rsidP="00AF1A0F">
      <w:pPr>
        <w:autoSpaceDE w:val="0"/>
        <w:autoSpaceDN w:val="0"/>
        <w:adjustRightInd w:val="0"/>
        <w:jc w:val="right"/>
        <w:outlineLvl w:val="0"/>
        <w:rPr>
          <w:sz w:val="10"/>
          <w:szCs w:val="10"/>
        </w:rPr>
      </w:pPr>
      <w:r w:rsidRPr="000C4537">
        <w:rPr>
          <w:sz w:val="10"/>
          <w:szCs w:val="10"/>
        </w:rPr>
        <w:t>Руководитель (уполномоченное лицо)</w:t>
      </w:r>
    </w:p>
    <w:p w:rsidR="00AF1A0F" w:rsidRPr="000C4537" w:rsidRDefault="00AF1A0F" w:rsidP="00AF1A0F">
      <w:pPr>
        <w:autoSpaceDE w:val="0"/>
        <w:autoSpaceDN w:val="0"/>
        <w:adjustRightInd w:val="0"/>
        <w:jc w:val="right"/>
        <w:outlineLvl w:val="0"/>
        <w:rPr>
          <w:sz w:val="10"/>
          <w:szCs w:val="10"/>
        </w:rPr>
      </w:pPr>
      <w:r w:rsidRPr="000C4537">
        <w:rPr>
          <w:sz w:val="10"/>
          <w:szCs w:val="10"/>
        </w:rPr>
        <w:t>___________ _________ _____________________</w:t>
      </w:r>
    </w:p>
    <w:p w:rsidR="00AF1A0F" w:rsidRPr="000C4537" w:rsidRDefault="00AF1A0F" w:rsidP="00AF1A0F">
      <w:pPr>
        <w:autoSpaceDE w:val="0"/>
        <w:autoSpaceDN w:val="0"/>
        <w:adjustRightInd w:val="0"/>
        <w:jc w:val="right"/>
        <w:outlineLvl w:val="0"/>
        <w:rPr>
          <w:sz w:val="10"/>
          <w:szCs w:val="10"/>
        </w:rPr>
      </w:pPr>
      <w:r w:rsidRPr="000C4537">
        <w:rPr>
          <w:sz w:val="10"/>
          <w:szCs w:val="10"/>
        </w:rPr>
        <w:t>должность) (подпись) (расшифровка подписи)</w:t>
      </w:r>
    </w:p>
    <w:p w:rsidR="00AF1A0F" w:rsidRPr="000C4537" w:rsidRDefault="00AF1A0F" w:rsidP="00AF1A0F">
      <w:pPr>
        <w:autoSpaceDE w:val="0"/>
        <w:autoSpaceDN w:val="0"/>
        <w:adjustRightInd w:val="0"/>
        <w:jc w:val="right"/>
        <w:outlineLvl w:val="0"/>
        <w:rPr>
          <w:sz w:val="10"/>
          <w:szCs w:val="10"/>
        </w:rPr>
      </w:pPr>
    </w:p>
    <w:p w:rsidR="00AF1A0F" w:rsidRPr="000C4537" w:rsidRDefault="00AF1A0F" w:rsidP="00AF1A0F">
      <w:pPr>
        <w:autoSpaceDE w:val="0"/>
        <w:autoSpaceDN w:val="0"/>
        <w:adjustRightInd w:val="0"/>
        <w:jc w:val="right"/>
        <w:outlineLvl w:val="0"/>
        <w:rPr>
          <w:sz w:val="10"/>
          <w:szCs w:val="10"/>
        </w:rPr>
      </w:pPr>
      <w:r w:rsidRPr="000C4537">
        <w:rPr>
          <w:sz w:val="10"/>
          <w:szCs w:val="10"/>
        </w:rPr>
        <w:t>«___» _____________ 20__ г.</w:t>
      </w:r>
    </w:p>
    <w:p w:rsidR="00AF1A0F" w:rsidRPr="000C4537" w:rsidRDefault="00AF1A0F" w:rsidP="00AF1A0F">
      <w:pPr>
        <w:autoSpaceDE w:val="0"/>
        <w:autoSpaceDN w:val="0"/>
        <w:adjustRightInd w:val="0"/>
        <w:jc w:val="center"/>
        <w:outlineLvl w:val="0"/>
        <w:rPr>
          <w:sz w:val="10"/>
          <w:szCs w:val="10"/>
        </w:rPr>
      </w:pPr>
    </w:p>
    <w:p w:rsidR="00AF1A0F" w:rsidRPr="000C4537" w:rsidRDefault="00AF1A0F" w:rsidP="00AF1A0F">
      <w:pPr>
        <w:autoSpaceDE w:val="0"/>
        <w:autoSpaceDN w:val="0"/>
        <w:adjustRightInd w:val="0"/>
        <w:jc w:val="center"/>
        <w:outlineLvl w:val="0"/>
        <w:rPr>
          <w:sz w:val="10"/>
          <w:szCs w:val="10"/>
        </w:rPr>
      </w:pPr>
      <w:r w:rsidRPr="000C4537">
        <w:rPr>
          <w:sz w:val="10"/>
          <w:szCs w:val="10"/>
        </w:rPr>
        <w:t>ПЛАН-ГРАФИК</w:t>
      </w:r>
    </w:p>
    <w:p w:rsidR="00AF1A0F" w:rsidRPr="000C4537" w:rsidRDefault="00AF1A0F" w:rsidP="00AF1A0F">
      <w:pPr>
        <w:autoSpaceDE w:val="0"/>
        <w:autoSpaceDN w:val="0"/>
        <w:adjustRightInd w:val="0"/>
        <w:jc w:val="center"/>
        <w:outlineLvl w:val="0"/>
        <w:rPr>
          <w:sz w:val="10"/>
          <w:szCs w:val="10"/>
        </w:rPr>
      </w:pPr>
      <w:r w:rsidRPr="000C4537">
        <w:rPr>
          <w:sz w:val="10"/>
          <w:szCs w:val="10"/>
        </w:rPr>
        <w:t>закупок товаров, работ, услуг для обеспечения нужд</w:t>
      </w:r>
    </w:p>
    <w:p w:rsidR="00AF1A0F" w:rsidRPr="000C4537" w:rsidRDefault="00AF1A0F" w:rsidP="00AF1A0F">
      <w:pPr>
        <w:autoSpaceDE w:val="0"/>
        <w:autoSpaceDN w:val="0"/>
        <w:adjustRightInd w:val="0"/>
        <w:jc w:val="center"/>
        <w:outlineLvl w:val="0"/>
        <w:rPr>
          <w:sz w:val="10"/>
          <w:szCs w:val="10"/>
        </w:rPr>
      </w:pPr>
      <w:r w:rsidRPr="000C4537">
        <w:rPr>
          <w:sz w:val="10"/>
          <w:szCs w:val="10"/>
        </w:rPr>
        <w:t>субъекта Российской Федерации и муниципальных нужд</w:t>
      </w:r>
    </w:p>
    <w:p w:rsidR="00AF1A0F" w:rsidRPr="000C4537" w:rsidRDefault="00AF1A0F" w:rsidP="00AF1A0F">
      <w:pPr>
        <w:autoSpaceDE w:val="0"/>
        <w:autoSpaceDN w:val="0"/>
        <w:adjustRightInd w:val="0"/>
        <w:jc w:val="center"/>
        <w:outlineLvl w:val="0"/>
        <w:rPr>
          <w:sz w:val="10"/>
          <w:szCs w:val="10"/>
        </w:rPr>
      </w:pPr>
      <w:r w:rsidRPr="000C4537">
        <w:rPr>
          <w:sz w:val="10"/>
          <w:szCs w:val="10"/>
        </w:rPr>
        <w:t>на 20__ год</w:t>
      </w:r>
    </w:p>
    <w:p w:rsidR="00AF1A0F" w:rsidRPr="000C4537" w:rsidRDefault="00AF1A0F" w:rsidP="00AF1A0F">
      <w:pPr>
        <w:autoSpaceDE w:val="0"/>
        <w:autoSpaceDN w:val="0"/>
        <w:adjustRightInd w:val="0"/>
        <w:jc w:val="center"/>
        <w:rPr>
          <w:sz w:val="10"/>
          <w:szCs w:val="10"/>
        </w:rPr>
      </w:pPr>
    </w:p>
    <w:tbl>
      <w:tblPr>
        <w:tblW w:w="15906" w:type="dxa"/>
        <w:tblInd w:w="62" w:type="dxa"/>
        <w:tblLayout w:type="fixed"/>
        <w:tblCellMar>
          <w:top w:w="102" w:type="dxa"/>
          <w:left w:w="62" w:type="dxa"/>
          <w:bottom w:w="102" w:type="dxa"/>
          <w:right w:w="62" w:type="dxa"/>
        </w:tblCellMar>
        <w:tblLook w:val="0000"/>
      </w:tblPr>
      <w:tblGrid>
        <w:gridCol w:w="6096"/>
        <w:gridCol w:w="6096"/>
        <w:gridCol w:w="2694"/>
        <w:gridCol w:w="1020"/>
      </w:tblGrid>
      <w:tr w:rsidR="00AF1A0F" w:rsidRPr="000C4537" w:rsidTr="00AF1A0F">
        <w:tc>
          <w:tcPr>
            <w:tcW w:w="6096" w:type="dxa"/>
          </w:tcPr>
          <w:p w:rsidR="00AF1A0F" w:rsidRPr="000C4537" w:rsidRDefault="00AF1A0F" w:rsidP="00AF1A0F">
            <w:pPr>
              <w:autoSpaceDE w:val="0"/>
              <w:autoSpaceDN w:val="0"/>
              <w:adjustRightInd w:val="0"/>
              <w:rPr>
                <w:sz w:val="10"/>
                <w:szCs w:val="10"/>
              </w:rPr>
            </w:pPr>
          </w:p>
        </w:tc>
        <w:tc>
          <w:tcPr>
            <w:tcW w:w="6096" w:type="dxa"/>
          </w:tcPr>
          <w:p w:rsidR="00AF1A0F" w:rsidRPr="000C4537" w:rsidRDefault="00AF1A0F" w:rsidP="00AF1A0F">
            <w:pPr>
              <w:autoSpaceDE w:val="0"/>
              <w:autoSpaceDN w:val="0"/>
              <w:adjustRightInd w:val="0"/>
              <w:rPr>
                <w:sz w:val="10"/>
                <w:szCs w:val="10"/>
              </w:rPr>
            </w:pPr>
          </w:p>
        </w:tc>
        <w:tc>
          <w:tcPr>
            <w:tcW w:w="2694" w:type="dxa"/>
            <w:tcBorders>
              <w:right w:val="single" w:sz="4" w:space="0" w:color="auto"/>
            </w:tcBorders>
          </w:tcPr>
          <w:p w:rsidR="00AF1A0F" w:rsidRPr="000C4537" w:rsidRDefault="00AF1A0F" w:rsidP="00AF1A0F">
            <w:pPr>
              <w:autoSpaceDE w:val="0"/>
              <w:autoSpaceDN w:val="0"/>
              <w:adjustRightInd w:val="0"/>
              <w:rPr>
                <w:sz w:val="10"/>
                <w:szCs w:val="10"/>
              </w:rPr>
            </w:pPr>
          </w:p>
        </w:tc>
        <w:tc>
          <w:tcPr>
            <w:tcW w:w="1020" w:type="dxa"/>
            <w:tcBorders>
              <w:top w:val="single" w:sz="4" w:space="0" w:color="auto"/>
              <w:left w:val="single" w:sz="4" w:space="0" w:color="auto"/>
              <w:bottom w:val="single" w:sz="4" w:space="0" w:color="auto"/>
              <w:right w:val="single" w:sz="4" w:space="0" w:color="auto"/>
            </w:tcBorders>
          </w:tcPr>
          <w:p w:rsidR="00AF1A0F" w:rsidRPr="000C4537" w:rsidRDefault="00AF1A0F" w:rsidP="00AF1A0F">
            <w:pPr>
              <w:autoSpaceDE w:val="0"/>
              <w:autoSpaceDN w:val="0"/>
              <w:adjustRightInd w:val="0"/>
              <w:jc w:val="center"/>
              <w:rPr>
                <w:sz w:val="10"/>
                <w:szCs w:val="10"/>
              </w:rPr>
            </w:pPr>
            <w:r w:rsidRPr="000C4537">
              <w:rPr>
                <w:sz w:val="10"/>
                <w:szCs w:val="10"/>
              </w:rPr>
              <w:t>Коды</w:t>
            </w:r>
          </w:p>
        </w:tc>
      </w:tr>
      <w:tr w:rsidR="00AF1A0F" w:rsidRPr="000C4537" w:rsidTr="00AF1A0F">
        <w:tc>
          <w:tcPr>
            <w:tcW w:w="6096" w:type="dxa"/>
          </w:tcPr>
          <w:p w:rsidR="00AF1A0F" w:rsidRPr="000C4537" w:rsidRDefault="00AF1A0F" w:rsidP="00AF1A0F">
            <w:pPr>
              <w:autoSpaceDE w:val="0"/>
              <w:autoSpaceDN w:val="0"/>
              <w:adjustRightInd w:val="0"/>
              <w:rPr>
                <w:sz w:val="10"/>
                <w:szCs w:val="10"/>
              </w:rPr>
            </w:pPr>
          </w:p>
        </w:tc>
        <w:tc>
          <w:tcPr>
            <w:tcW w:w="6096" w:type="dxa"/>
          </w:tcPr>
          <w:p w:rsidR="00AF1A0F" w:rsidRPr="000C4537" w:rsidRDefault="00AF1A0F" w:rsidP="00AF1A0F">
            <w:pPr>
              <w:autoSpaceDE w:val="0"/>
              <w:autoSpaceDN w:val="0"/>
              <w:adjustRightInd w:val="0"/>
              <w:rPr>
                <w:sz w:val="10"/>
                <w:szCs w:val="10"/>
              </w:rPr>
            </w:pPr>
          </w:p>
        </w:tc>
        <w:tc>
          <w:tcPr>
            <w:tcW w:w="2694" w:type="dxa"/>
            <w:tcBorders>
              <w:right w:val="single" w:sz="4" w:space="0" w:color="auto"/>
            </w:tcBorders>
          </w:tcPr>
          <w:p w:rsidR="00AF1A0F" w:rsidRPr="000C4537" w:rsidRDefault="00AF1A0F" w:rsidP="00AF1A0F">
            <w:pPr>
              <w:autoSpaceDE w:val="0"/>
              <w:autoSpaceDN w:val="0"/>
              <w:adjustRightInd w:val="0"/>
              <w:jc w:val="right"/>
              <w:rPr>
                <w:sz w:val="10"/>
                <w:szCs w:val="10"/>
              </w:rPr>
            </w:pPr>
            <w:r w:rsidRPr="000C4537">
              <w:rPr>
                <w:sz w:val="10"/>
                <w:szCs w:val="10"/>
              </w:rPr>
              <w:t>Дата</w:t>
            </w:r>
          </w:p>
        </w:tc>
        <w:tc>
          <w:tcPr>
            <w:tcW w:w="1020" w:type="dxa"/>
            <w:tcBorders>
              <w:top w:val="single" w:sz="4" w:space="0" w:color="auto"/>
              <w:left w:val="single" w:sz="4" w:space="0" w:color="auto"/>
              <w:bottom w:val="single" w:sz="4" w:space="0" w:color="auto"/>
              <w:right w:val="single" w:sz="4" w:space="0" w:color="auto"/>
            </w:tcBorders>
          </w:tcPr>
          <w:p w:rsidR="00AF1A0F" w:rsidRPr="000C4537" w:rsidRDefault="00AF1A0F" w:rsidP="00AF1A0F">
            <w:pPr>
              <w:autoSpaceDE w:val="0"/>
              <w:autoSpaceDN w:val="0"/>
              <w:adjustRightInd w:val="0"/>
              <w:rPr>
                <w:sz w:val="10"/>
                <w:szCs w:val="10"/>
              </w:rPr>
            </w:pPr>
          </w:p>
        </w:tc>
      </w:tr>
      <w:tr w:rsidR="00AF1A0F" w:rsidRPr="000C4537" w:rsidTr="00AF1A0F">
        <w:tc>
          <w:tcPr>
            <w:tcW w:w="6096" w:type="dxa"/>
            <w:vMerge w:val="restart"/>
          </w:tcPr>
          <w:p w:rsidR="00AF1A0F" w:rsidRPr="000C4537" w:rsidRDefault="00AF1A0F" w:rsidP="00AF1A0F">
            <w:pPr>
              <w:autoSpaceDE w:val="0"/>
              <w:autoSpaceDN w:val="0"/>
              <w:adjustRightInd w:val="0"/>
              <w:rPr>
                <w:sz w:val="10"/>
                <w:szCs w:val="10"/>
              </w:rPr>
            </w:pPr>
            <w:proofErr w:type="gramStart"/>
            <w:r w:rsidRPr="000C4537">
              <w:rPr>
                <w:sz w:val="10"/>
                <w:szCs w:val="10"/>
              </w:rPr>
              <w:t>Наименование заказчика (государственного (муниципального) заказчика, бюджетного, автономного учреждения или государственного (муниципального) унитарного предприятия)</w:t>
            </w:r>
            <w:proofErr w:type="gramEnd"/>
          </w:p>
        </w:tc>
        <w:tc>
          <w:tcPr>
            <w:tcW w:w="6096" w:type="dxa"/>
          </w:tcPr>
          <w:p w:rsidR="00AF1A0F" w:rsidRPr="000C4537" w:rsidRDefault="00AF1A0F" w:rsidP="00AF1A0F">
            <w:pPr>
              <w:autoSpaceDE w:val="0"/>
              <w:autoSpaceDN w:val="0"/>
              <w:adjustRightInd w:val="0"/>
              <w:rPr>
                <w:sz w:val="10"/>
                <w:szCs w:val="10"/>
              </w:rPr>
            </w:pPr>
          </w:p>
        </w:tc>
        <w:tc>
          <w:tcPr>
            <w:tcW w:w="2694" w:type="dxa"/>
            <w:tcBorders>
              <w:right w:val="single" w:sz="4" w:space="0" w:color="auto"/>
            </w:tcBorders>
          </w:tcPr>
          <w:p w:rsidR="00AF1A0F" w:rsidRPr="000C4537" w:rsidRDefault="00AF1A0F" w:rsidP="00AF1A0F">
            <w:pPr>
              <w:autoSpaceDE w:val="0"/>
              <w:autoSpaceDN w:val="0"/>
              <w:adjustRightInd w:val="0"/>
              <w:jc w:val="right"/>
              <w:rPr>
                <w:sz w:val="10"/>
                <w:szCs w:val="10"/>
              </w:rPr>
            </w:pPr>
            <w:r w:rsidRPr="000C4537">
              <w:rPr>
                <w:sz w:val="10"/>
                <w:szCs w:val="10"/>
              </w:rPr>
              <w:t>по ОКПО</w:t>
            </w:r>
          </w:p>
        </w:tc>
        <w:tc>
          <w:tcPr>
            <w:tcW w:w="1020" w:type="dxa"/>
            <w:tcBorders>
              <w:top w:val="single" w:sz="4" w:space="0" w:color="auto"/>
              <w:left w:val="single" w:sz="4" w:space="0" w:color="auto"/>
              <w:bottom w:val="single" w:sz="4" w:space="0" w:color="auto"/>
              <w:right w:val="single" w:sz="4" w:space="0" w:color="auto"/>
            </w:tcBorders>
          </w:tcPr>
          <w:p w:rsidR="00AF1A0F" w:rsidRPr="000C4537" w:rsidRDefault="00AF1A0F" w:rsidP="00AF1A0F">
            <w:pPr>
              <w:autoSpaceDE w:val="0"/>
              <w:autoSpaceDN w:val="0"/>
              <w:adjustRightInd w:val="0"/>
              <w:rPr>
                <w:sz w:val="10"/>
                <w:szCs w:val="10"/>
              </w:rPr>
            </w:pPr>
          </w:p>
        </w:tc>
      </w:tr>
      <w:tr w:rsidR="00AF1A0F" w:rsidRPr="000C4537" w:rsidTr="00AF1A0F">
        <w:tc>
          <w:tcPr>
            <w:tcW w:w="6096" w:type="dxa"/>
            <w:vMerge/>
          </w:tcPr>
          <w:p w:rsidR="00AF1A0F" w:rsidRPr="000C4537" w:rsidRDefault="00AF1A0F" w:rsidP="00AF1A0F">
            <w:pPr>
              <w:autoSpaceDE w:val="0"/>
              <w:autoSpaceDN w:val="0"/>
              <w:adjustRightInd w:val="0"/>
              <w:jc w:val="both"/>
              <w:rPr>
                <w:sz w:val="10"/>
                <w:szCs w:val="10"/>
              </w:rPr>
            </w:pPr>
          </w:p>
        </w:tc>
        <w:tc>
          <w:tcPr>
            <w:tcW w:w="6096" w:type="dxa"/>
          </w:tcPr>
          <w:p w:rsidR="00AF1A0F" w:rsidRPr="000C4537" w:rsidRDefault="00AF1A0F" w:rsidP="00AF1A0F">
            <w:pPr>
              <w:autoSpaceDE w:val="0"/>
              <w:autoSpaceDN w:val="0"/>
              <w:adjustRightInd w:val="0"/>
              <w:rPr>
                <w:sz w:val="10"/>
                <w:szCs w:val="10"/>
              </w:rPr>
            </w:pPr>
          </w:p>
        </w:tc>
        <w:tc>
          <w:tcPr>
            <w:tcW w:w="2694" w:type="dxa"/>
            <w:tcBorders>
              <w:right w:val="single" w:sz="4" w:space="0" w:color="auto"/>
            </w:tcBorders>
          </w:tcPr>
          <w:p w:rsidR="00AF1A0F" w:rsidRPr="000C4537" w:rsidRDefault="00AF1A0F" w:rsidP="00AF1A0F">
            <w:pPr>
              <w:autoSpaceDE w:val="0"/>
              <w:autoSpaceDN w:val="0"/>
              <w:adjustRightInd w:val="0"/>
              <w:jc w:val="right"/>
              <w:rPr>
                <w:sz w:val="10"/>
                <w:szCs w:val="10"/>
              </w:rPr>
            </w:pPr>
            <w:r w:rsidRPr="000C4537">
              <w:rPr>
                <w:sz w:val="10"/>
                <w:szCs w:val="10"/>
              </w:rPr>
              <w:t>ИНН</w:t>
            </w:r>
          </w:p>
        </w:tc>
        <w:tc>
          <w:tcPr>
            <w:tcW w:w="1020" w:type="dxa"/>
            <w:tcBorders>
              <w:top w:val="single" w:sz="4" w:space="0" w:color="auto"/>
              <w:left w:val="single" w:sz="4" w:space="0" w:color="auto"/>
              <w:bottom w:val="single" w:sz="4" w:space="0" w:color="auto"/>
              <w:right w:val="single" w:sz="4" w:space="0" w:color="auto"/>
            </w:tcBorders>
          </w:tcPr>
          <w:p w:rsidR="00AF1A0F" w:rsidRPr="000C4537" w:rsidRDefault="00AF1A0F" w:rsidP="00AF1A0F">
            <w:pPr>
              <w:autoSpaceDE w:val="0"/>
              <w:autoSpaceDN w:val="0"/>
              <w:adjustRightInd w:val="0"/>
              <w:rPr>
                <w:sz w:val="10"/>
                <w:szCs w:val="10"/>
              </w:rPr>
            </w:pPr>
          </w:p>
        </w:tc>
      </w:tr>
      <w:tr w:rsidR="00AF1A0F" w:rsidRPr="000C4537" w:rsidTr="00AF1A0F">
        <w:trPr>
          <w:trHeight w:val="173"/>
        </w:trPr>
        <w:tc>
          <w:tcPr>
            <w:tcW w:w="6096" w:type="dxa"/>
            <w:vMerge/>
          </w:tcPr>
          <w:p w:rsidR="00AF1A0F" w:rsidRPr="000C4537" w:rsidRDefault="00AF1A0F" w:rsidP="00AF1A0F">
            <w:pPr>
              <w:autoSpaceDE w:val="0"/>
              <w:autoSpaceDN w:val="0"/>
              <w:adjustRightInd w:val="0"/>
              <w:jc w:val="both"/>
              <w:rPr>
                <w:sz w:val="10"/>
                <w:szCs w:val="10"/>
              </w:rPr>
            </w:pPr>
          </w:p>
        </w:tc>
        <w:tc>
          <w:tcPr>
            <w:tcW w:w="6096" w:type="dxa"/>
            <w:tcBorders>
              <w:bottom w:val="single" w:sz="4" w:space="0" w:color="auto"/>
            </w:tcBorders>
          </w:tcPr>
          <w:p w:rsidR="00AF1A0F" w:rsidRPr="000C4537" w:rsidRDefault="00AF1A0F" w:rsidP="00AF1A0F">
            <w:pPr>
              <w:autoSpaceDE w:val="0"/>
              <w:autoSpaceDN w:val="0"/>
              <w:adjustRightInd w:val="0"/>
              <w:rPr>
                <w:sz w:val="10"/>
                <w:szCs w:val="10"/>
              </w:rPr>
            </w:pPr>
          </w:p>
        </w:tc>
        <w:tc>
          <w:tcPr>
            <w:tcW w:w="2694" w:type="dxa"/>
            <w:tcBorders>
              <w:right w:val="single" w:sz="4" w:space="0" w:color="auto"/>
            </w:tcBorders>
            <w:vAlign w:val="bottom"/>
          </w:tcPr>
          <w:p w:rsidR="00AF1A0F" w:rsidRPr="000C4537" w:rsidRDefault="00AF1A0F" w:rsidP="00AF1A0F">
            <w:pPr>
              <w:autoSpaceDE w:val="0"/>
              <w:autoSpaceDN w:val="0"/>
              <w:adjustRightInd w:val="0"/>
              <w:jc w:val="right"/>
              <w:rPr>
                <w:sz w:val="10"/>
                <w:szCs w:val="10"/>
              </w:rPr>
            </w:pPr>
            <w:r w:rsidRPr="000C4537">
              <w:rPr>
                <w:sz w:val="10"/>
                <w:szCs w:val="10"/>
              </w:rPr>
              <w:t>КПП</w:t>
            </w:r>
          </w:p>
        </w:tc>
        <w:tc>
          <w:tcPr>
            <w:tcW w:w="1020" w:type="dxa"/>
            <w:tcBorders>
              <w:top w:val="single" w:sz="4" w:space="0" w:color="auto"/>
              <w:left w:val="single" w:sz="4" w:space="0" w:color="auto"/>
              <w:bottom w:val="single" w:sz="4" w:space="0" w:color="auto"/>
              <w:right w:val="single" w:sz="4" w:space="0" w:color="auto"/>
            </w:tcBorders>
          </w:tcPr>
          <w:p w:rsidR="00AF1A0F" w:rsidRPr="000C4537" w:rsidRDefault="00AF1A0F" w:rsidP="00AF1A0F">
            <w:pPr>
              <w:autoSpaceDE w:val="0"/>
              <w:autoSpaceDN w:val="0"/>
              <w:adjustRightInd w:val="0"/>
              <w:rPr>
                <w:sz w:val="10"/>
                <w:szCs w:val="10"/>
              </w:rPr>
            </w:pPr>
          </w:p>
        </w:tc>
      </w:tr>
      <w:tr w:rsidR="00AF1A0F" w:rsidRPr="000C4537" w:rsidTr="00AF1A0F">
        <w:tc>
          <w:tcPr>
            <w:tcW w:w="6096" w:type="dxa"/>
          </w:tcPr>
          <w:p w:rsidR="00AF1A0F" w:rsidRPr="000C4537" w:rsidRDefault="00AF1A0F" w:rsidP="00AF1A0F">
            <w:pPr>
              <w:autoSpaceDE w:val="0"/>
              <w:autoSpaceDN w:val="0"/>
              <w:adjustRightInd w:val="0"/>
              <w:rPr>
                <w:sz w:val="10"/>
                <w:szCs w:val="10"/>
              </w:rPr>
            </w:pPr>
            <w:r w:rsidRPr="000C4537">
              <w:rPr>
                <w:sz w:val="10"/>
                <w:szCs w:val="10"/>
              </w:rPr>
              <w:t>Организационно-правовая форма</w:t>
            </w:r>
          </w:p>
        </w:tc>
        <w:tc>
          <w:tcPr>
            <w:tcW w:w="6096" w:type="dxa"/>
            <w:tcBorders>
              <w:top w:val="single" w:sz="4" w:space="0" w:color="auto"/>
              <w:bottom w:val="single" w:sz="4" w:space="0" w:color="auto"/>
            </w:tcBorders>
          </w:tcPr>
          <w:p w:rsidR="00AF1A0F" w:rsidRPr="000C4537" w:rsidRDefault="00AF1A0F" w:rsidP="00AF1A0F">
            <w:pPr>
              <w:autoSpaceDE w:val="0"/>
              <w:autoSpaceDN w:val="0"/>
              <w:adjustRightInd w:val="0"/>
              <w:rPr>
                <w:sz w:val="10"/>
                <w:szCs w:val="10"/>
              </w:rPr>
            </w:pPr>
          </w:p>
        </w:tc>
        <w:tc>
          <w:tcPr>
            <w:tcW w:w="2694" w:type="dxa"/>
            <w:tcBorders>
              <w:right w:val="single" w:sz="4" w:space="0" w:color="auto"/>
            </w:tcBorders>
          </w:tcPr>
          <w:p w:rsidR="00AF1A0F" w:rsidRPr="000C4537" w:rsidRDefault="00AF1A0F" w:rsidP="00AF1A0F">
            <w:pPr>
              <w:autoSpaceDE w:val="0"/>
              <w:autoSpaceDN w:val="0"/>
              <w:adjustRightInd w:val="0"/>
              <w:jc w:val="right"/>
              <w:rPr>
                <w:sz w:val="10"/>
                <w:szCs w:val="10"/>
              </w:rPr>
            </w:pPr>
            <w:r w:rsidRPr="000C4537">
              <w:rPr>
                <w:sz w:val="10"/>
                <w:szCs w:val="10"/>
              </w:rPr>
              <w:t xml:space="preserve">по </w:t>
            </w:r>
            <w:hyperlink r:id="rId151" w:history="1">
              <w:r w:rsidRPr="000C4537">
                <w:rPr>
                  <w:color w:val="0000FF"/>
                  <w:sz w:val="10"/>
                  <w:szCs w:val="10"/>
                </w:rPr>
                <w:t>ОКОПФ</w:t>
              </w:r>
            </w:hyperlink>
          </w:p>
        </w:tc>
        <w:tc>
          <w:tcPr>
            <w:tcW w:w="1020" w:type="dxa"/>
            <w:tcBorders>
              <w:top w:val="single" w:sz="4" w:space="0" w:color="auto"/>
              <w:left w:val="single" w:sz="4" w:space="0" w:color="auto"/>
              <w:bottom w:val="single" w:sz="4" w:space="0" w:color="auto"/>
              <w:right w:val="single" w:sz="4" w:space="0" w:color="auto"/>
            </w:tcBorders>
          </w:tcPr>
          <w:p w:rsidR="00AF1A0F" w:rsidRPr="000C4537" w:rsidRDefault="00AF1A0F" w:rsidP="00AF1A0F">
            <w:pPr>
              <w:autoSpaceDE w:val="0"/>
              <w:autoSpaceDN w:val="0"/>
              <w:adjustRightInd w:val="0"/>
              <w:rPr>
                <w:sz w:val="10"/>
                <w:szCs w:val="10"/>
              </w:rPr>
            </w:pPr>
          </w:p>
        </w:tc>
      </w:tr>
      <w:tr w:rsidR="00AF1A0F" w:rsidRPr="000C4537" w:rsidTr="00AF1A0F">
        <w:tc>
          <w:tcPr>
            <w:tcW w:w="6096" w:type="dxa"/>
          </w:tcPr>
          <w:p w:rsidR="00AF1A0F" w:rsidRPr="000C4537" w:rsidRDefault="00AF1A0F" w:rsidP="00AF1A0F">
            <w:pPr>
              <w:autoSpaceDE w:val="0"/>
              <w:autoSpaceDN w:val="0"/>
              <w:adjustRightInd w:val="0"/>
              <w:rPr>
                <w:sz w:val="10"/>
                <w:szCs w:val="10"/>
              </w:rPr>
            </w:pPr>
            <w:r w:rsidRPr="000C4537">
              <w:rPr>
                <w:sz w:val="10"/>
                <w:szCs w:val="10"/>
              </w:rPr>
              <w:t>Форма собственности</w:t>
            </w:r>
          </w:p>
        </w:tc>
        <w:tc>
          <w:tcPr>
            <w:tcW w:w="6096" w:type="dxa"/>
            <w:tcBorders>
              <w:top w:val="single" w:sz="4" w:space="0" w:color="auto"/>
              <w:bottom w:val="single" w:sz="4" w:space="0" w:color="auto"/>
            </w:tcBorders>
          </w:tcPr>
          <w:p w:rsidR="00AF1A0F" w:rsidRPr="000C4537" w:rsidRDefault="00AF1A0F" w:rsidP="00AF1A0F">
            <w:pPr>
              <w:autoSpaceDE w:val="0"/>
              <w:autoSpaceDN w:val="0"/>
              <w:adjustRightInd w:val="0"/>
              <w:rPr>
                <w:sz w:val="10"/>
                <w:szCs w:val="10"/>
              </w:rPr>
            </w:pPr>
          </w:p>
        </w:tc>
        <w:tc>
          <w:tcPr>
            <w:tcW w:w="2694" w:type="dxa"/>
            <w:tcBorders>
              <w:right w:val="single" w:sz="4" w:space="0" w:color="auto"/>
            </w:tcBorders>
          </w:tcPr>
          <w:p w:rsidR="00AF1A0F" w:rsidRPr="000C4537" w:rsidRDefault="00AF1A0F" w:rsidP="00AF1A0F">
            <w:pPr>
              <w:autoSpaceDE w:val="0"/>
              <w:autoSpaceDN w:val="0"/>
              <w:adjustRightInd w:val="0"/>
              <w:jc w:val="right"/>
              <w:rPr>
                <w:sz w:val="10"/>
                <w:szCs w:val="10"/>
              </w:rPr>
            </w:pPr>
            <w:r w:rsidRPr="000C4537">
              <w:rPr>
                <w:sz w:val="10"/>
                <w:szCs w:val="10"/>
              </w:rPr>
              <w:t xml:space="preserve">по </w:t>
            </w:r>
            <w:hyperlink r:id="rId152" w:history="1">
              <w:r w:rsidRPr="000C4537">
                <w:rPr>
                  <w:color w:val="0000FF"/>
                  <w:sz w:val="10"/>
                  <w:szCs w:val="10"/>
                </w:rPr>
                <w:t>ОКФС</w:t>
              </w:r>
            </w:hyperlink>
          </w:p>
        </w:tc>
        <w:tc>
          <w:tcPr>
            <w:tcW w:w="1020" w:type="dxa"/>
            <w:tcBorders>
              <w:top w:val="single" w:sz="4" w:space="0" w:color="auto"/>
              <w:left w:val="single" w:sz="4" w:space="0" w:color="auto"/>
              <w:bottom w:val="single" w:sz="4" w:space="0" w:color="auto"/>
              <w:right w:val="single" w:sz="4" w:space="0" w:color="auto"/>
            </w:tcBorders>
          </w:tcPr>
          <w:p w:rsidR="00AF1A0F" w:rsidRPr="000C4537" w:rsidRDefault="00AF1A0F" w:rsidP="00AF1A0F">
            <w:pPr>
              <w:autoSpaceDE w:val="0"/>
              <w:autoSpaceDN w:val="0"/>
              <w:adjustRightInd w:val="0"/>
              <w:rPr>
                <w:sz w:val="10"/>
                <w:szCs w:val="10"/>
              </w:rPr>
            </w:pPr>
          </w:p>
        </w:tc>
      </w:tr>
      <w:tr w:rsidR="00AF1A0F" w:rsidRPr="000C4537" w:rsidTr="00AF1A0F">
        <w:tc>
          <w:tcPr>
            <w:tcW w:w="6096" w:type="dxa"/>
          </w:tcPr>
          <w:p w:rsidR="00AF1A0F" w:rsidRPr="000C4537" w:rsidRDefault="00AF1A0F" w:rsidP="00AF1A0F">
            <w:pPr>
              <w:autoSpaceDE w:val="0"/>
              <w:autoSpaceDN w:val="0"/>
              <w:adjustRightInd w:val="0"/>
              <w:rPr>
                <w:sz w:val="10"/>
                <w:szCs w:val="10"/>
              </w:rPr>
            </w:pPr>
            <w:r w:rsidRPr="000C4537">
              <w:rPr>
                <w:sz w:val="10"/>
                <w:szCs w:val="10"/>
              </w:rPr>
              <w:t xml:space="preserve">Наименование </w:t>
            </w:r>
            <w:proofErr w:type="gramStart"/>
            <w:r w:rsidRPr="000C4537">
              <w:rPr>
                <w:sz w:val="10"/>
                <w:szCs w:val="10"/>
              </w:rPr>
              <w:t>публично-правового</w:t>
            </w:r>
            <w:proofErr w:type="gramEnd"/>
            <w:r w:rsidRPr="000C4537">
              <w:rPr>
                <w:sz w:val="10"/>
                <w:szCs w:val="10"/>
              </w:rPr>
              <w:t xml:space="preserve"> образования</w:t>
            </w:r>
          </w:p>
        </w:tc>
        <w:tc>
          <w:tcPr>
            <w:tcW w:w="6096" w:type="dxa"/>
            <w:tcBorders>
              <w:top w:val="single" w:sz="4" w:space="0" w:color="auto"/>
              <w:bottom w:val="single" w:sz="4" w:space="0" w:color="auto"/>
            </w:tcBorders>
          </w:tcPr>
          <w:p w:rsidR="00AF1A0F" w:rsidRPr="000C4537" w:rsidRDefault="00AF1A0F" w:rsidP="00AF1A0F">
            <w:pPr>
              <w:autoSpaceDE w:val="0"/>
              <w:autoSpaceDN w:val="0"/>
              <w:adjustRightInd w:val="0"/>
              <w:rPr>
                <w:sz w:val="10"/>
                <w:szCs w:val="10"/>
              </w:rPr>
            </w:pPr>
          </w:p>
        </w:tc>
        <w:tc>
          <w:tcPr>
            <w:tcW w:w="2694" w:type="dxa"/>
            <w:tcBorders>
              <w:right w:val="single" w:sz="4" w:space="0" w:color="auto"/>
            </w:tcBorders>
          </w:tcPr>
          <w:p w:rsidR="00AF1A0F" w:rsidRPr="000C4537" w:rsidRDefault="00AF1A0F" w:rsidP="00AF1A0F">
            <w:pPr>
              <w:autoSpaceDE w:val="0"/>
              <w:autoSpaceDN w:val="0"/>
              <w:adjustRightInd w:val="0"/>
              <w:jc w:val="right"/>
              <w:rPr>
                <w:sz w:val="10"/>
                <w:szCs w:val="10"/>
              </w:rPr>
            </w:pPr>
            <w:r w:rsidRPr="000C4537">
              <w:rPr>
                <w:sz w:val="10"/>
                <w:szCs w:val="10"/>
              </w:rPr>
              <w:t xml:space="preserve">по </w:t>
            </w:r>
            <w:hyperlink r:id="rId153" w:history="1">
              <w:r w:rsidRPr="000C4537">
                <w:rPr>
                  <w:color w:val="0000FF"/>
                  <w:sz w:val="10"/>
                  <w:szCs w:val="10"/>
                </w:rPr>
                <w:t>ОКТМО</w:t>
              </w:r>
            </w:hyperlink>
          </w:p>
        </w:tc>
        <w:tc>
          <w:tcPr>
            <w:tcW w:w="1020" w:type="dxa"/>
            <w:tcBorders>
              <w:top w:val="single" w:sz="4" w:space="0" w:color="auto"/>
              <w:left w:val="single" w:sz="4" w:space="0" w:color="auto"/>
              <w:right w:val="single" w:sz="4" w:space="0" w:color="auto"/>
            </w:tcBorders>
          </w:tcPr>
          <w:p w:rsidR="00AF1A0F" w:rsidRPr="000C4537" w:rsidRDefault="00AF1A0F" w:rsidP="00AF1A0F">
            <w:pPr>
              <w:autoSpaceDE w:val="0"/>
              <w:autoSpaceDN w:val="0"/>
              <w:adjustRightInd w:val="0"/>
              <w:rPr>
                <w:sz w:val="10"/>
                <w:szCs w:val="10"/>
              </w:rPr>
            </w:pPr>
          </w:p>
        </w:tc>
      </w:tr>
      <w:tr w:rsidR="00AF1A0F" w:rsidRPr="000C4537" w:rsidTr="00AF1A0F">
        <w:tc>
          <w:tcPr>
            <w:tcW w:w="6096" w:type="dxa"/>
          </w:tcPr>
          <w:p w:rsidR="00AF1A0F" w:rsidRPr="000C4537" w:rsidRDefault="00AF1A0F" w:rsidP="00AF1A0F">
            <w:pPr>
              <w:autoSpaceDE w:val="0"/>
              <w:autoSpaceDN w:val="0"/>
              <w:adjustRightInd w:val="0"/>
              <w:rPr>
                <w:sz w:val="10"/>
                <w:szCs w:val="10"/>
              </w:rPr>
            </w:pPr>
            <w:r w:rsidRPr="000C4537">
              <w:rPr>
                <w:sz w:val="10"/>
                <w:szCs w:val="10"/>
              </w:rPr>
              <w:t>Место нахождения (адрес), телефон, адрес электронной почты</w:t>
            </w:r>
          </w:p>
        </w:tc>
        <w:tc>
          <w:tcPr>
            <w:tcW w:w="6096" w:type="dxa"/>
            <w:tcBorders>
              <w:top w:val="single" w:sz="4" w:space="0" w:color="auto"/>
              <w:bottom w:val="single" w:sz="4" w:space="0" w:color="auto"/>
            </w:tcBorders>
          </w:tcPr>
          <w:p w:rsidR="00AF1A0F" w:rsidRPr="000C4537" w:rsidRDefault="00AF1A0F" w:rsidP="00AF1A0F">
            <w:pPr>
              <w:autoSpaceDE w:val="0"/>
              <w:autoSpaceDN w:val="0"/>
              <w:adjustRightInd w:val="0"/>
              <w:rPr>
                <w:sz w:val="10"/>
                <w:szCs w:val="10"/>
              </w:rPr>
            </w:pPr>
          </w:p>
        </w:tc>
        <w:tc>
          <w:tcPr>
            <w:tcW w:w="2694" w:type="dxa"/>
            <w:tcBorders>
              <w:right w:val="single" w:sz="4" w:space="0" w:color="auto"/>
            </w:tcBorders>
          </w:tcPr>
          <w:p w:rsidR="00AF1A0F" w:rsidRPr="000C4537" w:rsidRDefault="00AF1A0F" w:rsidP="00AF1A0F">
            <w:pPr>
              <w:autoSpaceDE w:val="0"/>
              <w:autoSpaceDN w:val="0"/>
              <w:adjustRightInd w:val="0"/>
              <w:rPr>
                <w:sz w:val="10"/>
                <w:szCs w:val="10"/>
              </w:rPr>
            </w:pPr>
          </w:p>
        </w:tc>
        <w:tc>
          <w:tcPr>
            <w:tcW w:w="1020" w:type="dxa"/>
            <w:tcBorders>
              <w:left w:val="single" w:sz="4" w:space="0" w:color="auto"/>
              <w:bottom w:val="single" w:sz="4" w:space="0" w:color="auto"/>
              <w:right w:val="single" w:sz="4" w:space="0" w:color="auto"/>
            </w:tcBorders>
          </w:tcPr>
          <w:p w:rsidR="00AF1A0F" w:rsidRPr="000C4537" w:rsidRDefault="00AF1A0F" w:rsidP="00AF1A0F">
            <w:pPr>
              <w:autoSpaceDE w:val="0"/>
              <w:autoSpaceDN w:val="0"/>
              <w:adjustRightInd w:val="0"/>
              <w:rPr>
                <w:sz w:val="10"/>
                <w:szCs w:val="10"/>
              </w:rPr>
            </w:pPr>
          </w:p>
        </w:tc>
      </w:tr>
      <w:tr w:rsidR="00AF1A0F" w:rsidRPr="000C4537" w:rsidTr="00AF1A0F">
        <w:tc>
          <w:tcPr>
            <w:tcW w:w="6096" w:type="dxa"/>
          </w:tcPr>
          <w:p w:rsidR="00AF1A0F" w:rsidRPr="000C4537" w:rsidRDefault="00AF1A0F" w:rsidP="00AF1A0F">
            <w:pPr>
              <w:autoSpaceDE w:val="0"/>
              <w:autoSpaceDN w:val="0"/>
              <w:adjustRightInd w:val="0"/>
              <w:rPr>
                <w:sz w:val="10"/>
                <w:szCs w:val="10"/>
              </w:rPr>
            </w:pPr>
            <w:r w:rsidRPr="000C4537">
              <w:rPr>
                <w:sz w:val="10"/>
                <w:szCs w:val="10"/>
              </w:rPr>
              <w:t xml:space="preserve">Наименование заказчика, осуществляющих закупки в рамках переданных полномочий государственного (муниципального) заказчика </w:t>
            </w:r>
            <w:hyperlink w:anchor="Par318" w:history="1">
              <w:r w:rsidRPr="000C4537">
                <w:rPr>
                  <w:color w:val="0000FF"/>
                  <w:sz w:val="10"/>
                  <w:szCs w:val="10"/>
                </w:rPr>
                <w:t>&lt;*&gt;</w:t>
              </w:r>
            </w:hyperlink>
          </w:p>
        </w:tc>
        <w:tc>
          <w:tcPr>
            <w:tcW w:w="6096" w:type="dxa"/>
            <w:tcBorders>
              <w:top w:val="single" w:sz="4" w:space="0" w:color="auto"/>
              <w:bottom w:val="single" w:sz="4" w:space="0" w:color="auto"/>
            </w:tcBorders>
          </w:tcPr>
          <w:p w:rsidR="00AF1A0F" w:rsidRPr="000C4537" w:rsidRDefault="00AF1A0F" w:rsidP="00AF1A0F">
            <w:pPr>
              <w:autoSpaceDE w:val="0"/>
              <w:autoSpaceDN w:val="0"/>
              <w:adjustRightInd w:val="0"/>
              <w:rPr>
                <w:sz w:val="10"/>
                <w:szCs w:val="10"/>
              </w:rPr>
            </w:pPr>
          </w:p>
        </w:tc>
        <w:tc>
          <w:tcPr>
            <w:tcW w:w="2694" w:type="dxa"/>
            <w:tcBorders>
              <w:right w:val="single" w:sz="4" w:space="0" w:color="auto"/>
            </w:tcBorders>
          </w:tcPr>
          <w:p w:rsidR="00AF1A0F" w:rsidRPr="000C4537" w:rsidRDefault="00AF1A0F" w:rsidP="00AF1A0F">
            <w:pPr>
              <w:autoSpaceDE w:val="0"/>
              <w:autoSpaceDN w:val="0"/>
              <w:adjustRightInd w:val="0"/>
              <w:jc w:val="right"/>
              <w:rPr>
                <w:sz w:val="10"/>
                <w:szCs w:val="10"/>
              </w:rPr>
            </w:pPr>
            <w:r w:rsidRPr="000C4537">
              <w:rPr>
                <w:sz w:val="10"/>
                <w:szCs w:val="10"/>
              </w:rPr>
              <w:t xml:space="preserve">по </w:t>
            </w:r>
            <w:hyperlink r:id="rId154" w:history="1">
              <w:r w:rsidRPr="000C4537">
                <w:rPr>
                  <w:color w:val="0000FF"/>
                  <w:sz w:val="10"/>
                  <w:szCs w:val="10"/>
                </w:rPr>
                <w:t>ОКТМО</w:t>
              </w:r>
            </w:hyperlink>
          </w:p>
        </w:tc>
        <w:tc>
          <w:tcPr>
            <w:tcW w:w="1020" w:type="dxa"/>
            <w:tcBorders>
              <w:top w:val="single" w:sz="4" w:space="0" w:color="auto"/>
              <w:left w:val="single" w:sz="4" w:space="0" w:color="auto"/>
              <w:bottom w:val="single" w:sz="4" w:space="0" w:color="auto"/>
              <w:right w:val="single" w:sz="4" w:space="0" w:color="auto"/>
            </w:tcBorders>
          </w:tcPr>
          <w:p w:rsidR="00AF1A0F" w:rsidRPr="000C4537" w:rsidRDefault="00AF1A0F" w:rsidP="00AF1A0F">
            <w:pPr>
              <w:autoSpaceDE w:val="0"/>
              <w:autoSpaceDN w:val="0"/>
              <w:adjustRightInd w:val="0"/>
              <w:rPr>
                <w:sz w:val="10"/>
                <w:szCs w:val="10"/>
              </w:rPr>
            </w:pPr>
          </w:p>
        </w:tc>
      </w:tr>
      <w:tr w:rsidR="00AF1A0F" w:rsidRPr="000C4537" w:rsidTr="00AF1A0F">
        <w:tc>
          <w:tcPr>
            <w:tcW w:w="6096" w:type="dxa"/>
          </w:tcPr>
          <w:p w:rsidR="00AF1A0F" w:rsidRPr="000C4537" w:rsidRDefault="00AF1A0F" w:rsidP="00AF1A0F">
            <w:pPr>
              <w:autoSpaceDE w:val="0"/>
              <w:autoSpaceDN w:val="0"/>
              <w:adjustRightInd w:val="0"/>
              <w:rPr>
                <w:sz w:val="10"/>
                <w:szCs w:val="10"/>
              </w:rPr>
            </w:pPr>
            <w:r w:rsidRPr="000C4537">
              <w:rPr>
                <w:sz w:val="10"/>
                <w:szCs w:val="10"/>
              </w:rPr>
              <w:t xml:space="preserve">Место нахождения (адрес), телефон, адрес электронной почты </w:t>
            </w:r>
            <w:hyperlink w:anchor="Par318" w:history="1">
              <w:r w:rsidRPr="000C4537">
                <w:rPr>
                  <w:color w:val="0000FF"/>
                  <w:sz w:val="10"/>
                  <w:szCs w:val="10"/>
                </w:rPr>
                <w:t>&lt;*&gt;</w:t>
              </w:r>
            </w:hyperlink>
          </w:p>
        </w:tc>
        <w:tc>
          <w:tcPr>
            <w:tcW w:w="6096" w:type="dxa"/>
            <w:tcBorders>
              <w:top w:val="single" w:sz="4" w:space="0" w:color="auto"/>
              <w:bottom w:val="single" w:sz="4" w:space="0" w:color="auto"/>
            </w:tcBorders>
          </w:tcPr>
          <w:p w:rsidR="00AF1A0F" w:rsidRPr="000C4537" w:rsidRDefault="00AF1A0F" w:rsidP="00AF1A0F">
            <w:pPr>
              <w:autoSpaceDE w:val="0"/>
              <w:autoSpaceDN w:val="0"/>
              <w:adjustRightInd w:val="0"/>
              <w:rPr>
                <w:sz w:val="10"/>
                <w:szCs w:val="10"/>
              </w:rPr>
            </w:pPr>
          </w:p>
        </w:tc>
        <w:tc>
          <w:tcPr>
            <w:tcW w:w="2694" w:type="dxa"/>
            <w:tcBorders>
              <w:right w:val="single" w:sz="4" w:space="0" w:color="auto"/>
            </w:tcBorders>
            <w:vAlign w:val="bottom"/>
          </w:tcPr>
          <w:p w:rsidR="00AF1A0F" w:rsidRPr="000C4537" w:rsidRDefault="00AF1A0F" w:rsidP="00AF1A0F">
            <w:pPr>
              <w:autoSpaceDE w:val="0"/>
              <w:autoSpaceDN w:val="0"/>
              <w:adjustRightInd w:val="0"/>
              <w:rPr>
                <w:sz w:val="10"/>
                <w:szCs w:val="10"/>
              </w:rPr>
            </w:pPr>
          </w:p>
        </w:tc>
        <w:tc>
          <w:tcPr>
            <w:tcW w:w="1020" w:type="dxa"/>
            <w:tcBorders>
              <w:top w:val="single" w:sz="4" w:space="0" w:color="auto"/>
              <w:left w:val="single" w:sz="4" w:space="0" w:color="auto"/>
              <w:bottom w:val="single" w:sz="4" w:space="0" w:color="auto"/>
              <w:right w:val="single" w:sz="4" w:space="0" w:color="auto"/>
            </w:tcBorders>
          </w:tcPr>
          <w:p w:rsidR="00AF1A0F" w:rsidRPr="000C4537" w:rsidRDefault="00AF1A0F" w:rsidP="00AF1A0F">
            <w:pPr>
              <w:autoSpaceDE w:val="0"/>
              <w:autoSpaceDN w:val="0"/>
              <w:adjustRightInd w:val="0"/>
              <w:rPr>
                <w:sz w:val="10"/>
                <w:szCs w:val="10"/>
              </w:rPr>
            </w:pPr>
          </w:p>
        </w:tc>
      </w:tr>
      <w:tr w:rsidR="00AF1A0F" w:rsidRPr="000C4537" w:rsidTr="00AF1A0F">
        <w:tc>
          <w:tcPr>
            <w:tcW w:w="6096" w:type="dxa"/>
          </w:tcPr>
          <w:p w:rsidR="00AF1A0F" w:rsidRPr="000C4537" w:rsidRDefault="00AF1A0F" w:rsidP="00AF1A0F">
            <w:pPr>
              <w:autoSpaceDE w:val="0"/>
              <w:autoSpaceDN w:val="0"/>
              <w:adjustRightInd w:val="0"/>
              <w:rPr>
                <w:sz w:val="10"/>
                <w:szCs w:val="10"/>
              </w:rPr>
            </w:pPr>
            <w:r w:rsidRPr="000C4537">
              <w:rPr>
                <w:sz w:val="10"/>
                <w:szCs w:val="10"/>
              </w:rPr>
              <w:t>Вид документа</w:t>
            </w:r>
          </w:p>
        </w:tc>
        <w:tc>
          <w:tcPr>
            <w:tcW w:w="6096" w:type="dxa"/>
            <w:tcBorders>
              <w:top w:val="single" w:sz="4" w:space="0" w:color="auto"/>
              <w:bottom w:val="single" w:sz="4" w:space="0" w:color="auto"/>
            </w:tcBorders>
          </w:tcPr>
          <w:p w:rsidR="00AF1A0F" w:rsidRPr="000C4537" w:rsidRDefault="00AF1A0F" w:rsidP="00AF1A0F">
            <w:pPr>
              <w:autoSpaceDE w:val="0"/>
              <w:autoSpaceDN w:val="0"/>
              <w:adjustRightInd w:val="0"/>
              <w:rPr>
                <w:sz w:val="10"/>
                <w:szCs w:val="10"/>
              </w:rPr>
            </w:pPr>
          </w:p>
        </w:tc>
        <w:tc>
          <w:tcPr>
            <w:tcW w:w="2694" w:type="dxa"/>
            <w:tcBorders>
              <w:right w:val="single" w:sz="4" w:space="0" w:color="auto"/>
            </w:tcBorders>
          </w:tcPr>
          <w:p w:rsidR="00AF1A0F" w:rsidRPr="000C4537" w:rsidRDefault="00AF1A0F" w:rsidP="00AF1A0F">
            <w:pPr>
              <w:autoSpaceDE w:val="0"/>
              <w:autoSpaceDN w:val="0"/>
              <w:adjustRightInd w:val="0"/>
              <w:rPr>
                <w:sz w:val="10"/>
                <w:szCs w:val="10"/>
              </w:rPr>
            </w:pPr>
          </w:p>
        </w:tc>
        <w:tc>
          <w:tcPr>
            <w:tcW w:w="1020" w:type="dxa"/>
            <w:tcBorders>
              <w:top w:val="single" w:sz="4" w:space="0" w:color="auto"/>
              <w:left w:val="single" w:sz="4" w:space="0" w:color="auto"/>
              <w:bottom w:val="single" w:sz="4" w:space="0" w:color="auto"/>
              <w:right w:val="single" w:sz="4" w:space="0" w:color="auto"/>
            </w:tcBorders>
          </w:tcPr>
          <w:p w:rsidR="00AF1A0F" w:rsidRPr="000C4537" w:rsidRDefault="00AF1A0F" w:rsidP="00AF1A0F">
            <w:pPr>
              <w:autoSpaceDE w:val="0"/>
              <w:autoSpaceDN w:val="0"/>
              <w:adjustRightInd w:val="0"/>
              <w:rPr>
                <w:sz w:val="10"/>
                <w:szCs w:val="10"/>
              </w:rPr>
            </w:pPr>
          </w:p>
        </w:tc>
      </w:tr>
      <w:tr w:rsidR="00AF1A0F" w:rsidRPr="000C4537" w:rsidTr="00AF1A0F">
        <w:tc>
          <w:tcPr>
            <w:tcW w:w="6096" w:type="dxa"/>
          </w:tcPr>
          <w:p w:rsidR="00AF1A0F" w:rsidRPr="000C4537" w:rsidRDefault="00AF1A0F" w:rsidP="00AF1A0F">
            <w:pPr>
              <w:autoSpaceDE w:val="0"/>
              <w:autoSpaceDN w:val="0"/>
              <w:adjustRightInd w:val="0"/>
              <w:rPr>
                <w:sz w:val="10"/>
                <w:szCs w:val="10"/>
              </w:rPr>
            </w:pPr>
          </w:p>
        </w:tc>
        <w:tc>
          <w:tcPr>
            <w:tcW w:w="6096" w:type="dxa"/>
            <w:tcBorders>
              <w:top w:val="single" w:sz="4" w:space="0" w:color="auto"/>
            </w:tcBorders>
          </w:tcPr>
          <w:p w:rsidR="00AF1A0F" w:rsidRPr="000C4537" w:rsidRDefault="00AF1A0F" w:rsidP="00AF1A0F">
            <w:pPr>
              <w:autoSpaceDE w:val="0"/>
              <w:autoSpaceDN w:val="0"/>
              <w:adjustRightInd w:val="0"/>
              <w:jc w:val="center"/>
              <w:rPr>
                <w:sz w:val="10"/>
                <w:szCs w:val="10"/>
              </w:rPr>
            </w:pPr>
            <w:proofErr w:type="gramStart"/>
            <w:r w:rsidRPr="000C4537">
              <w:rPr>
                <w:sz w:val="10"/>
                <w:szCs w:val="10"/>
              </w:rPr>
              <w:t>(базовый (0), измененный (порядковый код изменения)</w:t>
            </w:r>
            <w:proofErr w:type="gramEnd"/>
          </w:p>
        </w:tc>
        <w:tc>
          <w:tcPr>
            <w:tcW w:w="2694" w:type="dxa"/>
            <w:tcBorders>
              <w:right w:val="single" w:sz="4" w:space="0" w:color="auto"/>
            </w:tcBorders>
          </w:tcPr>
          <w:p w:rsidR="00AF1A0F" w:rsidRPr="000C4537" w:rsidRDefault="00AF1A0F" w:rsidP="00AF1A0F">
            <w:pPr>
              <w:autoSpaceDE w:val="0"/>
              <w:autoSpaceDN w:val="0"/>
              <w:adjustRightInd w:val="0"/>
              <w:jc w:val="right"/>
              <w:rPr>
                <w:sz w:val="10"/>
                <w:szCs w:val="10"/>
              </w:rPr>
            </w:pPr>
            <w:r w:rsidRPr="000C4537">
              <w:rPr>
                <w:sz w:val="10"/>
                <w:szCs w:val="10"/>
              </w:rPr>
              <w:t>дата изменения</w:t>
            </w:r>
          </w:p>
        </w:tc>
        <w:tc>
          <w:tcPr>
            <w:tcW w:w="1020" w:type="dxa"/>
            <w:tcBorders>
              <w:top w:val="single" w:sz="4" w:space="0" w:color="auto"/>
              <w:left w:val="single" w:sz="4" w:space="0" w:color="auto"/>
              <w:bottom w:val="single" w:sz="4" w:space="0" w:color="auto"/>
              <w:right w:val="single" w:sz="4" w:space="0" w:color="auto"/>
            </w:tcBorders>
          </w:tcPr>
          <w:p w:rsidR="00AF1A0F" w:rsidRPr="000C4537" w:rsidRDefault="00AF1A0F" w:rsidP="00AF1A0F">
            <w:pPr>
              <w:autoSpaceDE w:val="0"/>
              <w:autoSpaceDN w:val="0"/>
              <w:adjustRightInd w:val="0"/>
              <w:rPr>
                <w:sz w:val="10"/>
                <w:szCs w:val="10"/>
              </w:rPr>
            </w:pPr>
          </w:p>
        </w:tc>
      </w:tr>
      <w:tr w:rsidR="00AF1A0F" w:rsidRPr="000C4537" w:rsidTr="00AF1A0F">
        <w:tc>
          <w:tcPr>
            <w:tcW w:w="6096" w:type="dxa"/>
          </w:tcPr>
          <w:p w:rsidR="00AF1A0F" w:rsidRPr="000C4537" w:rsidRDefault="00AF1A0F" w:rsidP="00AF1A0F">
            <w:pPr>
              <w:autoSpaceDE w:val="0"/>
              <w:autoSpaceDN w:val="0"/>
              <w:adjustRightInd w:val="0"/>
              <w:jc w:val="both"/>
              <w:rPr>
                <w:sz w:val="10"/>
                <w:szCs w:val="10"/>
              </w:rPr>
            </w:pPr>
            <w:r w:rsidRPr="000C4537">
              <w:rPr>
                <w:sz w:val="10"/>
                <w:szCs w:val="10"/>
              </w:rPr>
              <w:t>Единица измерения: рубль</w:t>
            </w:r>
          </w:p>
        </w:tc>
        <w:tc>
          <w:tcPr>
            <w:tcW w:w="6096" w:type="dxa"/>
          </w:tcPr>
          <w:p w:rsidR="00AF1A0F" w:rsidRPr="000C4537" w:rsidRDefault="00AF1A0F" w:rsidP="00AF1A0F">
            <w:pPr>
              <w:autoSpaceDE w:val="0"/>
              <w:autoSpaceDN w:val="0"/>
              <w:adjustRightInd w:val="0"/>
              <w:rPr>
                <w:sz w:val="10"/>
                <w:szCs w:val="10"/>
              </w:rPr>
            </w:pPr>
          </w:p>
        </w:tc>
        <w:tc>
          <w:tcPr>
            <w:tcW w:w="2694" w:type="dxa"/>
            <w:tcBorders>
              <w:right w:val="single" w:sz="4" w:space="0" w:color="auto"/>
            </w:tcBorders>
          </w:tcPr>
          <w:p w:rsidR="00AF1A0F" w:rsidRPr="000C4537" w:rsidRDefault="00AF1A0F" w:rsidP="00AF1A0F">
            <w:pPr>
              <w:autoSpaceDE w:val="0"/>
              <w:autoSpaceDN w:val="0"/>
              <w:adjustRightInd w:val="0"/>
              <w:jc w:val="right"/>
              <w:rPr>
                <w:sz w:val="10"/>
                <w:szCs w:val="10"/>
              </w:rPr>
            </w:pPr>
            <w:r w:rsidRPr="000C4537">
              <w:rPr>
                <w:sz w:val="10"/>
                <w:szCs w:val="10"/>
              </w:rPr>
              <w:t>по ОКЕИ</w:t>
            </w:r>
          </w:p>
        </w:tc>
        <w:tc>
          <w:tcPr>
            <w:tcW w:w="1020" w:type="dxa"/>
            <w:tcBorders>
              <w:top w:val="single" w:sz="4" w:space="0" w:color="auto"/>
              <w:left w:val="single" w:sz="4" w:space="0" w:color="auto"/>
              <w:bottom w:val="single" w:sz="4" w:space="0" w:color="auto"/>
              <w:right w:val="single" w:sz="4" w:space="0" w:color="auto"/>
            </w:tcBorders>
          </w:tcPr>
          <w:p w:rsidR="00AF1A0F" w:rsidRPr="000C4537" w:rsidRDefault="00AF1A0F" w:rsidP="00AF1A0F">
            <w:pPr>
              <w:autoSpaceDE w:val="0"/>
              <w:autoSpaceDN w:val="0"/>
              <w:adjustRightInd w:val="0"/>
              <w:jc w:val="center"/>
              <w:rPr>
                <w:sz w:val="10"/>
                <w:szCs w:val="10"/>
              </w:rPr>
            </w:pPr>
            <w:hyperlink r:id="rId155" w:history="1">
              <w:r w:rsidRPr="000C4537">
                <w:rPr>
                  <w:color w:val="0000FF"/>
                  <w:sz w:val="10"/>
                  <w:szCs w:val="10"/>
                </w:rPr>
                <w:t>383</w:t>
              </w:r>
            </w:hyperlink>
          </w:p>
        </w:tc>
      </w:tr>
    </w:tbl>
    <w:p w:rsidR="00AF1A0F" w:rsidRPr="000C4537" w:rsidRDefault="00AF1A0F" w:rsidP="00AF1A0F">
      <w:pPr>
        <w:autoSpaceDE w:val="0"/>
        <w:autoSpaceDN w:val="0"/>
        <w:adjustRightInd w:val="0"/>
        <w:jc w:val="both"/>
        <w:rPr>
          <w:sz w:val="10"/>
          <w:szCs w:val="10"/>
        </w:rPr>
      </w:pPr>
    </w:p>
    <w:tbl>
      <w:tblPr>
        <w:tblW w:w="0" w:type="auto"/>
        <w:tblInd w:w="62" w:type="dxa"/>
        <w:tblLayout w:type="fixed"/>
        <w:tblCellMar>
          <w:top w:w="102" w:type="dxa"/>
          <w:left w:w="62" w:type="dxa"/>
          <w:bottom w:w="102" w:type="dxa"/>
          <w:right w:w="62" w:type="dxa"/>
        </w:tblCellMar>
        <w:tblLook w:val="0000"/>
      </w:tblPr>
      <w:tblGrid>
        <w:gridCol w:w="7540"/>
        <w:gridCol w:w="2098"/>
      </w:tblGrid>
      <w:tr w:rsidR="00AF1A0F" w:rsidRPr="000C4537" w:rsidTr="00AF1A0F">
        <w:tc>
          <w:tcPr>
            <w:tcW w:w="7540" w:type="dxa"/>
            <w:tcBorders>
              <w:right w:val="single" w:sz="4" w:space="0" w:color="auto"/>
            </w:tcBorders>
          </w:tcPr>
          <w:p w:rsidR="00AF1A0F" w:rsidRPr="000C4537" w:rsidRDefault="00AF1A0F" w:rsidP="00AF1A0F">
            <w:pPr>
              <w:autoSpaceDE w:val="0"/>
              <w:autoSpaceDN w:val="0"/>
              <w:adjustRightInd w:val="0"/>
              <w:jc w:val="right"/>
              <w:rPr>
                <w:sz w:val="10"/>
                <w:szCs w:val="10"/>
              </w:rPr>
            </w:pPr>
            <w:r w:rsidRPr="000C4537">
              <w:rPr>
                <w:sz w:val="10"/>
                <w:szCs w:val="10"/>
              </w:rPr>
              <w:t>Совокупный годовой объем закупок (</w:t>
            </w:r>
            <w:proofErr w:type="spellStart"/>
            <w:r w:rsidRPr="000C4537">
              <w:rPr>
                <w:sz w:val="10"/>
                <w:szCs w:val="10"/>
              </w:rPr>
              <w:t>справочно</w:t>
            </w:r>
            <w:proofErr w:type="spellEnd"/>
            <w:r w:rsidRPr="000C4537">
              <w:rPr>
                <w:sz w:val="10"/>
                <w:szCs w:val="10"/>
              </w:rPr>
              <w:t>), руб.</w:t>
            </w:r>
          </w:p>
        </w:tc>
        <w:tc>
          <w:tcPr>
            <w:tcW w:w="2098" w:type="dxa"/>
            <w:tcBorders>
              <w:top w:val="single" w:sz="4" w:space="0" w:color="auto"/>
              <w:left w:val="single" w:sz="4" w:space="0" w:color="auto"/>
              <w:bottom w:val="single" w:sz="4" w:space="0" w:color="auto"/>
              <w:right w:val="single" w:sz="4" w:space="0" w:color="auto"/>
            </w:tcBorders>
          </w:tcPr>
          <w:p w:rsidR="00AF1A0F" w:rsidRPr="000C4537" w:rsidRDefault="00AF1A0F" w:rsidP="00AF1A0F">
            <w:pPr>
              <w:autoSpaceDE w:val="0"/>
              <w:autoSpaceDN w:val="0"/>
              <w:adjustRightInd w:val="0"/>
              <w:rPr>
                <w:sz w:val="10"/>
                <w:szCs w:val="10"/>
              </w:rPr>
            </w:pPr>
          </w:p>
        </w:tc>
      </w:tr>
    </w:tbl>
    <w:p w:rsidR="00AF1A0F" w:rsidRPr="000C4537" w:rsidRDefault="00AF1A0F" w:rsidP="00AF1A0F">
      <w:pPr>
        <w:autoSpaceDE w:val="0"/>
        <w:autoSpaceDN w:val="0"/>
        <w:adjustRightInd w:val="0"/>
        <w:jc w:val="both"/>
        <w:rPr>
          <w:sz w:val="10"/>
          <w:szCs w:val="10"/>
        </w:rPr>
      </w:pPr>
    </w:p>
    <w:p w:rsidR="00AF1A0F" w:rsidRPr="00062499" w:rsidRDefault="00AF1A0F" w:rsidP="00AF1A0F">
      <w:pPr>
        <w:autoSpaceDE w:val="0"/>
        <w:autoSpaceDN w:val="0"/>
        <w:adjustRightInd w:val="0"/>
        <w:jc w:val="both"/>
        <w:rPr>
          <w:sz w:val="12"/>
          <w:szCs w:val="12"/>
        </w:rPr>
        <w:sectPr w:rsidR="00AF1A0F" w:rsidRPr="00062499" w:rsidSect="00AF1A0F">
          <w:pgSz w:w="16840" w:h="11906" w:orient="landscape"/>
          <w:pgMar w:top="0" w:right="425" w:bottom="709" w:left="425" w:header="0" w:footer="0" w:gutter="0"/>
          <w:cols w:space="720"/>
          <w:noEndnote/>
          <w:docGrid w:linePitch="272"/>
        </w:sectPr>
      </w:pPr>
    </w:p>
    <w:tbl>
      <w:tblPr>
        <w:tblW w:w="16160" w:type="dxa"/>
        <w:tblInd w:w="62" w:type="dxa"/>
        <w:tblLayout w:type="fixed"/>
        <w:tblCellMar>
          <w:top w:w="102" w:type="dxa"/>
          <w:left w:w="62" w:type="dxa"/>
          <w:bottom w:w="102" w:type="dxa"/>
          <w:right w:w="62" w:type="dxa"/>
        </w:tblCellMar>
        <w:tblLook w:val="0000"/>
      </w:tblPr>
      <w:tblGrid>
        <w:gridCol w:w="283"/>
        <w:gridCol w:w="500"/>
        <w:gridCol w:w="490"/>
        <w:gridCol w:w="425"/>
        <w:gridCol w:w="426"/>
        <w:gridCol w:w="412"/>
        <w:gridCol w:w="13"/>
        <w:gridCol w:w="441"/>
        <w:gridCol w:w="13"/>
        <w:gridCol w:w="497"/>
        <w:gridCol w:w="13"/>
        <w:gridCol w:w="441"/>
        <w:gridCol w:w="13"/>
        <w:gridCol w:w="441"/>
        <w:gridCol w:w="13"/>
        <w:gridCol w:w="554"/>
        <w:gridCol w:w="13"/>
        <w:gridCol w:w="538"/>
        <w:gridCol w:w="364"/>
        <w:gridCol w:w="13"/>
        <w:gridCol w:w="473"/>
        <w:gridCol w:w="425"/>
        <w:gridCol w:w="709"/>
        <w:gridCol w:w="567"/>
        <w:gridCol w:w="415"/>
        <w:gridCol w:w="10"/>
        <w:gridCol w:w="709"/>
        <w:gridCol w:w="425"/>
        <w:gridCol w:w="567"/>
        <w:gridCol w:w="567"/>
        <w:gridCol w:w="524"/>
        <w:gridCol w:w="46"/>
        <w:gridCol w:w="480"/>
        <w:gridCol w:w="41"/>
        <w:gridCol w:w="709"/>
        <w:gridCol w:w="471"/>
        <w:gridCol w:w="380"/>
        <w:gridCol w:w="425"/>
        <w:gridCol w:w="425"/>
        <w:gridCol w:w="471"/>
        <w:gridCol w:w="380"/>
        <w:gridCol w:w="425"/>
        <w:gridCol w:w="567"/>
        <w:gridCol w:w="46"/>
      </w:tblGrid>
      <w:tr w:rsidR="00AF1A0F" w:rsidRPr="00062499" w:rsidTr="00AF1A0F">
        <w:trPr>
          <w:gridAfter w:val="1"/>
          <w:wAfter w:w="46" w:type="dxa"/>
        </w:trPr>
        <w:tc>
          <w:tcPr>
            <w:tcW w:w="283"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lastRenderedPageBreak/>
              <w:t xml:space="preserve">N </w:t>
            </w:r>
            <w:proofErr w:type="spellStart"/>
            <w:proofErr w:type="gramStart"/>
            <w:r w:rsidRPr="00062499">
              <w:rPr>
                <w:sz w:val="12"/>
                <w:szCs w:val="12"/>
              </w:rPr>
              <w:t>п</w:t>
            </w:r>
            <w:proofErr w:type="spellEnd"/>
            <w:proofErr w:type="gramEnd"/>
            <w:r w:rsidRPr="00062499">
              <w:rPr>
                <w:sz w:val="12"/>
                <w:szCs w:val="12"/>
              </w:rPr>
              <w:t>/</w:t>
            </w:r>
            <w:proofErr w:type="spellStart"/>
            <w:r w:rsidRPr="00062499">
              <w:rPr>
                <w:sz w:val="12"/>
                <w:szCs w:val="12"/>
              </w:rPr>
              <w:t>п</w:t>
            </w:r>
            <w:proofErr w:type="spellEnd"/>
          </w:p>
        </w:tc>
        <w:tc>
          <w:tcPr>
            <w:tcW w:w="500"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Идентификационный код закупки</w:t>
            </w:r>
          </w:p>
        </w:tc>
        <w:tc>
          <w:tcPr>
            <w:tcW w:w="915"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Объект закупки</w:t>
            </w:r>
          </w:p>
        </w:tc>
        <w:tc>
          <w:tcPr>
            <w:tcW w:w="426"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Начальная (максимальная) цена контракта, цена контракта, заключаемого с единственным поставщиком (подрядчиком, исполнителем)</w:t>
            </w:r>
          </w:p>
        </w:tc>
        <w:tc>
          <w:tcPr>
            <w:tcW w:w="425" w:type="dxa"/>
            <w:gridSpan w:val="2"/>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 xml:space="preserve">Размер аванса, процентов </w:t>
            </w:r>
            <w:hyperlink w:anchor="Par318" w:history="1">
              <w:r w:rsidRPr="00062499">
                <w:rPr>
                  <w:color w:val="0000FF"/>
                  <w:sz w:val="12"/>
                  <w:szCs w:val="12"/>
                </w:rPr>
                <w:t>&lt;*&gt;</w:t>
              </w:r>
            </w:hyperlink>
          </w:p>
        </w:tc>
        <w:tc>
          <w:tcPr>
            <w:tcW w:w="2439" w:type="dxa"/>
            <w:gridSpan w:val="10"/>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Планируемые платежи</w:t>
            </w:r>
          </w:p>
        </w:tc>
        <w:tc>
          <w:tcPr>
            <w:tcW w:w="915" w:type="dxa"/>
            <w:gridSpan w:val="3"/>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Единица измерения</w:t>
            </w:r>
          </w:p>
        </w:tc>
        <w:tc>
          <w:tcPr>
            <w:tcW w:w="2589" w:type="dxa"/>
            <w:gridSpan w:val="5"/>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Количество (объем) закупаемых товаров, работ, услуг</w:t>
            </w:r>
          </w:p>
        </w:tc>
        <w:tc>
          <w:tcPr>
            <w:tcW w:w="719"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Планируемый срок (периодичность) поставки товаров, выполнения работ, оказания услуг</w:t>
            </w:r>
          </w:p>
        </w:tc>
        <w:tc>
          <w:tcPr>
            <w:tcW w:w="992"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Размер обеспечения</w:t>
            </w:r>
          </w:p>
        </w:tc>
        <w:tc>
          <w:tcPr>
            <w:tcW w:w="1137" w:type="dxa"/>
            <w:gridSpan w:val="3"/>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Планируемый срок, (месяц, год)</w:t>
            </w:r>
          </w:p>
        </w:tc>
        <w:tc>
          <w:tcPr>
            <w:tcW w:w="480"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Способ определения поставщика (подрядчика, исполнителя)</w:t>
            </w:r>
          </w:p>
        </w:tc>
        <w:tc>
          <w:tcPr>
            <w:tcW w:w="750"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 xml:space="preserve">Преимущества, предоставляемые участникам закупки в соответствии со </w:t>
            </w:r>
            <w:hyperlink r:id="rId156" w:history="1">
              <w:r w:rsidRPr="00062499">
                <w:rPr>
                  <w:color w:val="0000FF"/>
                  <w:sz w:val="12"/>
                  <w:szCs w:val="12"/>
                </w:rPr>
                <w:t>статьями 28</w:t>
              </w:r>
            </w:hyperlink>
            <w:r w:rsidRPr="00062499">
              <w:rPr>
                <w:sz w:val="12"/>
                <w:szCs w:val="12"/>
              </w:rPr>
              <w:t xml:space="preserve"> и </w:t>
            </w:r>
            <w:hyperlink r:id="rId157" w:history="1">
              <w:r w:rsidRPr="00062499">
                <w:rPr>
                  <w:color w:val="0000FF"/>
                  <w:sz w:val="12"/>
                  <w:szCs w:val="12"/>
                </w:rPr>
                <w:t>29</w:t>
              </w:r>
            </w:hyperlink>
            <w:r w:rsidRPr="00062499">
              <w:rPr>
                <w:sz w:val="12"/>
                <w:szCs w:val="12"/>
              </w:rP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471"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Осуществление закупки у субъектов малого предпринимательства и социально ориентированных некоммерческих организаций ("да" или "нет")</w:t>
            </w:r>
          </w:p>
        </w:tc>
        <w:tc>
          <w:tcPr>
            <w:tcW w:w="380"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 xml:space="preserve">Применение национального режима при осуществлении закупок </w:t>
            </w:r>
            <w:hyperlink w:anchor="Par318" w:history="1">
              <w:r w:rsidRPr="00062499">
                <w:rPr>
                  <w:color w:val="0000FF"/>
                  <w:sz w:val="12"/>
                  <w:szCs w:val="12"/>
                </w:rPr>
                <w:t>&lt;*&gt;</w:t>
              </w:r>
            </w:hyperlink>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 xml:space="preserve">Дополнительные требования к участникам закупки отдельных видов товаров, работ, услуг </w:t>
            </w:r>
            <w:hyperlink w:anchor="Par318" w:history="1">
              <w:r w:rsidRPr="00062499">
                <w:rPr>
                  <w:color w:val="0000FF"/>
                  <w:sz w:val="12"/>
                  <w:szCs w:val="12"/>
                </w:rPr>
                <w:t>&lt;*&gt;</w:t>
              </w:r>
            </w:hyperlink>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 xml:space="preserve">Сведения о проведении обязательного общественного обсуждения закупки </w:t>
            </w:r>
            <w:hyperlink w:anchor="Par318" w:history="1">
              <w:r w:rsidRPr="00062499">
                <w:rPr>
                  <w:color w:val="0000FF"/>
                  <w:sz w:val="12"/>
                  <w:szCs w:val="12"/>
                </w:rPr>
                <w:t>&lt;*&gt;</w:t>
              </w:r>
            </w:hyperlink>
          </w:p>
        </w:tc>
        <w:tc>
          <w:tcPr>
            <w:tcW w:w="471"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 xml:space="preserve">Информация о банковском сопровождении контрактов/казначейском сопровождении контрактов </w:t>
            </w:r>
            <w:hyperlink w:anchor="Par318" w:history="1">
              <w:r w:rsidRPr="00062499">
                <w:rPr>
                  <w:color w:val="0000FF"/>
                  <w:sz w:val="12"/>
                  <w:szCs w:val="12"/>
                </w:rPr>
                <w:t>&lt;*&gt;</w:t>
              </w:r>
            </w:hyperlink>
          </w:p>
        </w:tc>
        <w:tc>
          <w:tcPr>
            <w:tcW w:w="380"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 xml:space="preserve">Обоснование внесения изменений </w:t>
            </w:r>
            <w:hyperlink w:anchor="Par318" w:history="1">
              <w:r w:rsidRPr="00062499">
                <w:rPr>
                  <w:color w:val="0000FF"/>
                  <w:sz w:val="12"/>
                  <w:szCs w:val="12"/>
                </w:rPr>
                <w:t>&lt;*&gt;</w:t>
              </w:r>
            </w:hyperlink>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Наименование уполномоченного органа (учреждения)</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Наименование организатора проведения совместного конкурса или аукциона</w:t>
            </w:r>
          </w:p>
        </w:tc>
      </w:tr>
      <w:tr w:rsidR="00AF1A0F" w:rsidRPr="00062499" w:rsidTr="00AF1A0F">
        <w:tc>
          <w:tcPr>
            <w:tcW w:w="283"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both"/>
              <w:rPr>
                <w:sz w:val="12"/>
                <w:szCs w:val="12"/>
              </w:rPr>
            </w:pPr>
          </w:p>
        </w:tc>
        <w:tc>
          <w:tcPr>
            <w:tcW w:w="500"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both"/>
              <w:rPr>
                <w:sz w:val="12"/>
                <w:szCs w:val="12"/>
              </w:rPr>
            </w:pPr>
          </w:p>
        </w:tc>
        <w:tc>
          <w:tcPr>
            <w:tcW w:w="490"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наименование</w:t>
            </w:r>
          </w:p>
        </w:tc>
        <w:tc>
          <w:tcPr>
            <w:tcW w:w="425"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описание</w:t>
            </w:r>
          </w:p>
        </w:tc>
        <w:tc>
          <w:tcPr>
            <w:tcW w:w="426"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25" w:type="dxa"/>
            <w:gridSpan w:val="2"/>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54" w:type="dxa"/>
            <w:gridSpan w:val="2"/>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Всего</w:t>
            </w:r>
          </w:p>
        </w:tc>
        <w:tc>
          <w:tcPr>
            <w:tcW w:w="510" w:type="dxa"/>
            <w:gridSpan w:val="2"/>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на текущий финансовый год</w:t>
            </w:r>
          </w:p>
        </w:tc>
        <w:tc>
          <w:tcPr>
            <w:tcW w:w="908" w:type="dxa"/>
            <w:gridSpan w:val="4"/>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на плановый период</w:t>
            </w:r>
          </w:p>
        </w:tc>
        <w:tc>
          <w:tcPr>
            <w:tcW w:w="567" w:type="dxa"/>
            <w:gridSpan w:val="2"/>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последующие годы</w:t>
            </w:r>
          </w:p>
        </w:tc>
        <w:tc>
          <w:tcPr>
            <w:tcW w:w="538"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наименование</w:t>
            </w:r>
          </w:p>
        </w:tc>
        <w:tc>
          <w:tcPr>
            <w:tcW w:w="377" w:type="dxa"/>
            <w:gridSpan w:val="2"/>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 xml:space="preserve">код по </w:t>
            </w:r>
            <w:hyperlink r:id="rId158" w:history="1">
              <w:r w:rsidRPr="00062499">
                <w:rPr>
                  <w:sz w:val="12"/>
                  <w:szCs w:val="12"/>
                </w:rPr>
                <w:t>ОКЕИ</w:t>
              </w:r>
            </w:hyperlink>
          </w:p>
        </w:tc>
        <w:tc>
          <w:tcPr>
            <w:tcW w:w="473"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всего</w:t>
            </w:r>
          </w:p>
        </w:tc>
        <w:tc>
          <w:tcPr>
            <w:tcW w:w="425"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на текущий финансовый год</w:t>
            </w:r>
          </w:p>
        </w:tc>
        <w:tc>
          <w:tcPr>
            <w:tcW w:w="1276"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на плановый период</w:t>
            </w:r>
          </w:p>
        </w:tc>
        <w:tc>
          <w:tcPr>
            <w:tcW w:w="425" w:type="dxa"/>
            <w:gridSpan w:val="2"/>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последующие годы</w:t>
            </w:r>
          </w:p>
        </w:tc>
        <w:tc>
          <w:tcPr>
            <w:tcW w:w="709"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25"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заявки</w:t>
            </w:r>
          </w:p>
        </w:tc>
        <w:tc>
          <w:tcPr>
            <w:tcW w:w="567"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исполнения контракта</w:t>
            </w:r>
          </w:p>
        </w:tc>
        <w:tc>
          <w:tcPr>
            <w:tcW w:w="567"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начала осуществления закупки</w:t>
            </w:r>
          </w:p>
        </w:tc>
        <w:tc>
          <w:tcPr>
            <w:tcW w:w="524"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окончания исполнения контракта</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709"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71"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380"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25"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25"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71"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380"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25"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613" w:type="dxa"/>
            <w:gridSpan w:val="2"/>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r>
      <w:tr w:rsidR="00AF1A0F" w:rsidRPr="00062499" w:rsidTr="00AF1A0F">
        <w:tc>
          <w:tcPr>
            <w:tcW w:w="283"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both"/>
              <w:rPr>
                <w:sz w:val="12"/>
                <w:szCs w:val="12"/>
              </w:rPr>
            </w:pPr>
          </w:p>
        </w:tc>
        <w:tc>
          <w:tcPr>
            <w:tcW w:w="500"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both"/>
              <w:rPr>
                <w:sz w:val="12"/>
                <w:szCs w:val="12"/>
              </w:rPr>
            </w:pPr>
          </w:p>
        </w:tc>
        <w:tc>
          <w:tcPr>
            <w:tcW w:w="490"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both"/>
              <w:rPr>
                <w:sz w:val="12"/>
                <w:szCs w:val="12"/>
              </w:rPr>
            </w:pPr>
          </w:p>
        </w:tc>
        <w:tc>
          <w:tcPr>
            <w:tcW w:w="425"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both"/>
              <w:rPr>
                <w:sz w:val="12"/>
                <w:szCs w:val="12"/>
              </w:rPr>
            </w:pPr>
          </w:p>
        </w:tc>
        <w:tc>
          <w:tcPr>
            <w:tcW w:w="426"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both"/>
              <w:rPr>
                <w:sz w:val="12"/>
                <w:szCs w:val="12"/>
              </w:rPr>
            </w:pPr>
          </w:p>
        </w:tc>
        <w:tc>
          <w:tcPr>
            <w:tcW w:w="425" w:type="dxa"/>
            <w:gridSpan w:val="2"/>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both"/>
              <w:rPr>
                <w:sz w:val="12"/>
                <w:szCs w:val="12"/>
              </w:rPr>
            </w:pPr>
          </w:p>
        </w:tc>
        <w:tc>
          <w:tcPr>
            <w:tcW w:w="454" w:type="dxa"/>
            <w:gridSpan w:val="2"/>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both"/>
              <w:rPr>
                <w:sz w:val="12"/>
                <w:szCs w:val="12"/>
              </w:rPr>
            </w:pPr>
          </w:p>
        </w:tc>
        <w:tc>
          <w:tcPr>
            <w:tcW w:w="510" w:type="dxa"/>
            <w:gridSpan w:val="2"/>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both"/>
              <w:rPr>
                <w:sz w:val="12"/>
                <w:szCs w:val="12"/>
              </w:rPr>
            </w:pPr>
          </w:p>
        </w:tc>
        <w:tc>
          <w:tcPr>
            <w:tcW w:w="454"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на первый год</w:t>
            </w:r>
          </w:p>
        </w:tc>
        <w:tc>
          <w:tcPr>
            <w:tcW w:w="454"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на второй год</w:t>
            </w:r>
          </w:p>
        </w:tc>
        <w:tc>
          <w:tcPr>
            <w:tcW w:w="567" w:type="dxa"/>
            <w:gridSpan w:val="2"/>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538"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377" w:type="dxa"/>
            <w:gridSpan w:val="2"/>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73"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25"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на первый год</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на второй год</w:t>
            </w:r>
          </w:p>
        </w:tc>
        <w:tc>
          <w:tcPr>
            <w:tcW w:w="425" w:type="dxa"/>
            <w:gridSpan w:val="2"/>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709"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25"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524"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567" w:type="dxa"/>
            <w:gridSpan w:val="3"/>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709"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71"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380"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25"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25"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71"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380"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25"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613" w:type="dxa"/>
            <w:gridSpan w:val="2"/>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r>
      <w:tr w:rsidR="00AF1A0F" w:rsidRPr="00062499" w:rsidTr="00AF1A0F">
        <w:tc>
          <w:tcPr>
            <w:tcW w:w="283"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1</w:t>
            </w:r>
          </w:p>
        </w:tc>
        <w:tc>
          <w:tcPr>
            <w:tcW w:w="500"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2</w:t>
            </w:r>
          </w:p>
        </w:tc>
        <w:tc>
          <w:tcPr>
            <w:tcW w:w="490"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3</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4</w:t>
            </w:r>
          </w:p>
        </w:tc>
        <w:tc>
          <w:tcPr>
            <w:tcW w:w="426"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5</w:t>
            </w:r>
          </w:p>
        </w:tc>
        <w:tc>
          <w:tcPr>
            <w:tcW w:w="425"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6</w:t>
            </w:r>
          </w:p>
        </w:tc>
        <w:tc>
          <w:tcPr>
            <w:tcW w:w="454"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7</w:t>
            </w:r>
          </w:p>
        </w:tc>
        <w:tc>
          <w:tcPr>
            <w:tcW w:w="510"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8</w:t>
            </w:r>
          </w:p>
        </w:tc>
        <w:tc>
          <w:tcPr>
            <w:tcW w:w="454"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9</w:t>
            </w:r>
          </w:p>
        </w:tc>
        <w:tc>
          <w:tcPr>
            <w:tcW w:w="454"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10</w:t>
            </w:r>
          </w:p>
        </w:tc>
        <w:tc>
          <w:tcPr>
            <w:tcW w:w="567"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11</w:t>
            </w:r>
          </w:p>
        </w:tc>
        <w:tc>
          <w:tcPr>
            <w:tcW w:w="538"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12</w:t>
            </w:r>
          </w:p>
        </w:tc>
        <w:tc>
          <w:tcPr>
            <w:tcW w:w="377"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13</w:t>
            </w:r>
          </w:p>
        </w:tc>
        <w:tc>
          <w:tcPr>
            <w:tcW w:w="473"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14</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15</w:t>
            </w:r>
          </w:p>
        </w:tc>
        <w:tc>
          <w:tcPr>
            <w:tcW w:w="709"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16</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17</w:t>
            </w:r>
          </w:p>
        </w:tc>
        <w:tc>
          <w:tcPr>
            <w:tcW w:w="425"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18</w:t>
            </w:r>
          </w:p>
        </w:tc>
        <w:tc>
          <w:tcPr>
            <w:tcW w:w="709"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19</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20</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21</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22</w:t>
            </w:r>
          </w:p>
        </w:tc>
        <w:tc>
          <w:tcPr>
            <w:tcW w:w="524"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23</w:t>
            </w:r>
          </w:p>
        </w:tc>
        <w:tc>
          <w:tcPr>
            <w:tcW w:w="567" w:type="dxa"/>
            <w:gridSpan w:val="3"/>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24</w:t>
            </w:r>
          </w:p>
        </w:tc>
        <w:tc>
          <w:tcPr>
            <w:tcW w:w="709"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25</w:t>
            </w:r>
          </w:p>
        </w:tc>
        <w:tc>
          <w:tcPr>
            <w:tcW w:w="471"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26</w:t>
            </w:r>
          </w:p>
        </w:tc>
        <w:tc>
          <w:tcPr>
            <w:tcW w:w="380"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27</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28</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29</w:t>
            </w:r>
          </w:p>
        </w:tc>
        <w:tc>
          <w:tcPr>
            <w:tcW w:w="471"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30</w:t>
            </w:r>
          </w:p>
        </w:tc>
        <w:tc>
          <w:tcPr>
            <w:tcW w:w="380"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31</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32</w:t>
            </w:r>
          </w:p>
        </w:tc>
        <w:tc>
          <w:tcPr>
            <w:tcW w:w="613"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33</w:t>
            </w:r>
          </w:p>
        </w:tc>
      </w:tr>
      <w:tr w:rsidR="00AF1A0F" w:rsidRPr="00062499" w:rsidTr="00AF1A0F">
        <w:tc>
          <w:tcPr>
            <w:tcW w:w="283"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00"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90"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6"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54"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10"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54"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54"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38"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377"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73"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24"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gridSpan w:val="3"/>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71"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380"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71"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380"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613"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r>
      <w:tr w:rsidR="00AF1A0F" w:rsidRPr="00062499" w:rsidTr="00AF1A0F">
        <w:tc>
          <w:tcPr>
            <w:tcW w:w="283"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00"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90"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6"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54"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10"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54"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54"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38"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377"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73"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24"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gridSpan w:val="3"/>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71"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380"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71"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380"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613"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r>
      <w:tr w:rsidR="00AF1A0F" w:rsidRPr="00062499" w:rsidTr="00AF1A0F">
        <w:tc>
          <w:tcPr>
            <w:tcW w:w="283"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00"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90"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6"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54"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10"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54"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54"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38"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377"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73"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24"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gridSpan w:val="3"/>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71"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380"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71"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380"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613"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r>
      <w:tr w:rsidR="00AF1A0F" w:rsidRPr="00062499" w:rsidTr="00AF1A0F">
        <w:tc>
          <w:tcPr>
            <w:tcW w:w="1698" w:type="dxa"/>
            <w:gridSpan w:val="4"/>
            <w:tcBorders>
              <w:top w:val="single" w:sz="4" w:space="0" w:color="auto"/>
              <w:right w:val="single" w:sz="4" w:space="0" w:color="auto"/>
            </w:tcBorders>
          </w:tcPr>
          <w:p w:rsidR="00AF1A0F" w:rsidRPr="00062499" w:rsidRDefault="00AF1A0F" w:rsidP="00AF1A0F">
            <w:pPr>
              <w:autoSpaceDE w:val="0"/>
              <w:autoSpaceDN w:val="0"/>
              <w:adjustRightInd w:val="0"/>
              <w:jc w:val="right"/>
              <w:rPr>
                <w:sz w:val="12"/>
                <w:szCs w:val="12"/>
              </w:rPr>
            </w:pPr>
            <w:r w:rsidRPr="00062499">
              <w:rPr>
                <w:sz w:val="12"/>
                <w:szCs w:val="12"/>
              </w:rPr>
              <w:t>Предусмотрено на осуществление закупок - всего</w:t>
            </w:r>
          </w:p>
        </w:tc>
        <w:tc>
          <w:tcPr>
            <w:tcW w:w="426"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12"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54"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10"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54"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54"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51"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364"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86"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709"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709"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524"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567" w:type="dxa"/>
            <w:gridSpan w:val="3"/>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709"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71"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380"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71"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380"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613"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r>
      <w:tr w:rsidR="00AF1A0F" w:rsidRPr="00062499" w:rsidTr="00AF1A0F">
        <w:tc>
          <w:tcPr>
            <w:tcW w:w="1698" w:type="dxa"/>
            <w:gridSpan w:val="4"/>
            <w:tcBorders>
              <w:right w:val="single" w:sz="4" w:space="0" w:color="auto"/>
            </w:tcBorders>
          </w:tcPr>
          <w:p w:rsidR="00AF1A0F" w:rsidRPr="00062499" w:rsidRDefault="00AF1A0F" w:rsidP="00AF1A0F">
            <w:pPr>
              <w:autoSpaceDE w:val="0"/>
              <w:autoSpaceDN w:val="0"/>
              <w:adjustRightInd w:val="0"/>
              <w:jc w:val="right"/>
              <w:rPr>
                <w:sz w:val="12"/>
                <w:szCs w:val="12"/>
              </w:rPr>
            </w:pPr>
            <w:r w:rsidRPr="00062499">
              <w:rPr>
                <w:sz w:val="12"/>
                <w:szCs w:val="12"/>
              </w:rPr>
              <w:t>в том числе: закупок путем проведения запроса котировок</w:t>
            </w:r>
          </w:p>
        </w:tc>
        <w:tc>
          <w:tcPr>
            <w:tcW w:w="426"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12"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54"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10"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54"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54"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567"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551"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364"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86"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709"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709"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524"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567" w:type="dxa"/>
            <w:gridSpan w:val="3"/>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709"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71"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380"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71"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380"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613"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r>
    </w:tbl>
    <w:p w:rsidR="00AF1A0F" w:rsidRPr="00062499" w:rsidRDefault="00AF1A0F" w:rsidP="00AF1A0F">
      <w:pPr>
        <w:autoSpaceDE w:val="0"/>
        <w:autoSpaceDN w:val="0"/>
        <w:adjustRightInd w:val="0"/>
        <w:jc w:val="both"/>
        <w:rPr>
          <w:sz w:val="12"/>
          <w:szCs w:val="12"/>
        </w:rPr>
      </w:pPr>
    </w:p>
    <w:p w:rsidR="00AF1A0F" w:rsidRPr="00062499" w:rsidRDefault="00AF1A0F" w:rsidP="00AF1A0F">
      <w:pPr>
        <w:rPr>
          <w:sz w:val="12"/>
          <w:szCs w:val="12"/>
        </w:rPr>
      </w:pPr>
    </w:p>
    <w:p w:rsidR="00AF1A0F" w:rsidRPr="00062499" w:rsidRDefault="00AF1A0F" w:rsidP="00AF1A0F">
      <w:pPr>
        <w:tabs>
          <w:tab w:val="left" w:pos="1635"/>
        </w:tabs>
        <w:rPr>
          <w:sz w:val="12"/>
          <w:szCs w:val="12"/>
        </w:rPr>
      </w:pPr>
      <w:r w:rsidRPr="00062499">
        <w:rPr>
          <w:sz w:val="12"/>
          <w:szCs w:val="12"/>
        </w:rPr>
        <w:tab/>
      </w:r>
    </w:p>
    <w:p w:rsidR="00AF1A0F" w:rsidRPr="00062499" w:rsidRDefault="00AF1A0F" w:rsidP="00AF1A0F">
      <w:pPr>
        <w:tabs>
          <w:tab w:val="left" w:pos="1635"/>
        </w:tabs>
        <w:rPr>
          <w:sz w:val="12"/>
          <w:szCs w:val="12"/>
        </w:rPr>
      </w:pPr>
      <w:r w:rsidRPr="00062499">
        <w:rPr>
          <w:sz w:val="12"/>
          <w:szCs w:val="12"/>
        </w:rPr>
        <w:t>Ответственный исполнитель                                                                         _____________                                  _________                                                              _________________________</w:t>
      </w:r>
    </w:p>
    <w:p w:rsidR="00AF1A0F" w:rsidRPr="00062499" w:rsidRDefault="00AF1A0F" w:rsidP="00AF1A0F">
      <w:pPr>
        <w:tabs>
          <w:tab w:val="left" w:pos="1635"/>
        </w:tabs>
        <w:rPr>
          <w:sz w:val="12"/>
          <w:szCs w:val="12"/>
        </w:rPr>
      </w:pPr>
      <w:r w:rsidRPr="00062499">
        <w:rPr>
          <w:sz w:val="12"/>
          <w:szCs w:val="12"/>
        </w:rPr>
        <w:t xml:space="preserve">                                                                                                                          (должность)                                      (подпись)                                                                     (расшифровка подписи)</w:t>
      </w:r>
    </w:p>
    <w:p w:rsidR="00AF1A0F" w:rsidRPr="00062499" w:rsidRDefault="00AF1A0F" w:rsidP="00AF1A0F">
      <w:pPr>
        <w:tabs>
          <w:tab w:val="left" w:pos="1635"/>
        </w:tabs>
        <w:rPr>
          <w:sz w:val="12"/>
          <w:szCs w:val="12"/>
        </w:rPr>
      </w:pPr>
    </w:p>
    <w:p w:rsidR="00AF1A0F" w:rsidRPr="00062499" w:rsidRDefault="00AF1A0F" w:rsidP="00AF1A0F">
      <w:pPr>
        <w:tabs>
          <w:tab w:val="left" w:pos="1635"/>
        </w:tabs>
        <w:rPr>
          <w:sz w:val="12"/>
          <w:szCs w:val="12"/>
        </w:rPr>
      </w:pPr>
      <w:r w:rsidRPr="00062499">
        <w:rPr>
          <w:sz w:val="12"/>
          <w:szCs w:val="12"/>
        </w:rPr>
        <w:t>"__" ___________ 20__ г.</w:t>
      </w:r>
    </w:p>
    <w:p w:rsidR="00AF1A0F" w:rsidRPr="00062499" w:rsidRDefault="00AF1A0F" w:rsidP="00AF1A0F">
      <w:pPr>
        <w:tabs>
          <w:tab w:val="left" w:pos="1635"/>
        </w:tabs>
        <w:rPr>
          <w:sz w:val="12"/>
          <w:szCs w:val="12"/>
        </w:rPr>
      </w:pPr>
    </w:p>
    <w:p w:rsidR="00AF1A0F" w:rsidRPr="00062499" w:rsidRDefault="00AF1A0F" w:rsidP="00AF1A0F">
      <w:pPr>
        <w:tabs>
          <w:tab w:val="left" w:pos="1635"/>
        </w:tabs>
        <w:rPr>
          <w:sz w:val="12"/>
          <w:szCs w:val="12"/>
        </w:rPr>
      </w:pPr>
      <w:r w:rsidRPr="00062499">
        <w:rPr>
          <w:sz w:val="12"/>
          <w:szCs w:val="12"/>
        </w:rPr>
        <w:t>--------------------------------</w:t>
      </w:r>
    </w:p>
    <w:p w:rsidR="00AF1A0F" w:rsidRPr="00062499" w:rsidRDefault="00AF1A0F" w:rsidP="00AF1A0F">
      <w:pPr>
        <w:tabs>
          <w:tab w:val="left" w:pos="1635"/>
        </w:tabs>
        <w:rPr>
          <w:sz w:val="12"/>
          <w:szCs w:val="12"/>
        </w:rPr>
        <w:sectPr w:rsidR="00AF1A0F" w:rsidRPr="00062499">
          <w:pgSz w:w="16840" w:h="11906" w:orient="landscape"/>
          <w:pgMar w:top="991" w:right="425" w:bottom="709" w:left="425" w:header="0" w:footer="0" w:gutter="0"/>
          <w:cols w:space="720"/>
          <w:noEndnote/>
        </w:sectPr>
      </w:pPr>
      <w:r w:rsidRPr="00062499">
        <w:rPr>
          <w:sz w:val="12"/>
          <w:szCs w:val="12"/>
        </w:rPr>
        <w:t>&lt;*&gt; Заполняется при наличии.</w:t>
      </w:r>
    </w:p>
    <w:p w:rsidR="00AF1A0F" w:rsidRPr="00062499" w:rsidRDefault="00AF1A0F" w:rsidP="00AF1A0F">
      <w:pPr>
        <w:autoSpaceDE w:val="0"/>
        <w:autoSpaceDN w:val="0"/>
        <w:adjustRightInd w:val="0"/>
        <w:jc w:val="both"/>
        <w:rPr>
          <w:sz w:val="12"/>
          <w:szCs w:val="12"/>
        </w:rPr>
      </w:pPr>
    </w:p>
    <w:p w:rsidR="00AF1A0F" w:rsidRPr="00062499" w:rsidRDefault="00AF1A0F" w:rsidP="00AF1A0F">
      <w:pPr>
        <w:autoSpaceDE w:val="0"/>
        <w:autoSpaceDN w:val="0"/>
        <w:adjustRightInd w:val="0"/>
        <w:jc w:val="right"/>
        <w:outlineLvl w:val="1"/>
        <w:rPr>
          <w:sz w:val="12"/>
          <w:szCs w:val="12"/>
        </w:rPr>
      </w:pPr>
      <w:r w:rsidRPr="00062499">
        <w:rPr>
          <w:sz w:val="12"/>
          <w:szCs w:val="12"/>
        </w:rPr>
        <w:t>Приложение</w:t>
      </w:r>
    </w:p>
    <w:p w:rsidR="00AF1A0F" w:rsidRPr="00062499" w:rsidRDefault="00AF1A0F" w:rsidP="00AF1A0F">
      <w:pPr>
        <w:autoSpaceDE w:val="0"/>
        <w:autoSpaceDN w:val="0"/>
        <w:adjustRightInd w:val="0"/>
        <w:jc w:val="right"/>
        <w:rPr>
          <w:sz w:val="12"/>
          <w:szCs w:val="12"/>
        </w:rPr>
      </w:pPr>
      <w:r w:rsidRPr="00062499">
        <w:rPr>
          <w:sz w:val="12"/>
          <w:szCs w:val="12"/>
        </w:rPr>
        <w:t>к плану-графику закупок товаров,</w:t>
      </w:r>
    </w:p>
    <w:p w:rsidR="00AF1A0F" w:rsidRPr="00062499" w:rsidRDefault="00AF1A0F" w:rsidP="00AF1A0F">
      <w:pPr>
        <w:autoSpaceDE w:val="0"/>
        <w:autoSpaceDN w:val="0"/>
        <w:adjustRightInd w:val="0"/>
        <w:jc w:val="right"/>
        <w:rPr>
          <w:sz w:val="12"/>
          <w:szCs w:val="12"/>
        </w:rPr>
      </w:pPr>
      <w:r w:rsidRPr="00062499">
        <w:rPr>
          <w:sz w:val="12"/>
          <w:szCs w:val="12"/>
        </w:rPr>
        <w:t>работ, услуг для обеспечения</w:t>
      </w:r>
    </w:p>
    <w:p w:rsidR="00AF1A0F" w:rsidRPr="00062499" w:rsidRDefault="00AF1A0F" w:rsidP="00AF1A0F">
      <w:pPr>
        <w:autoSpaceDE w:val="0"/>
        <w:autoSpaceDN w:val="0"/>
        <w:adjustRightInd w:val="0"/>
        <w:jc w:val="right"/>
        <w:rPr>
          <w:sz w:val="12"/>
          <w:szCs w:val="12"/>
        </w:rPr>
      </w:pPr>
      <w:r w:rsidRPr="00062499">
        <w:rPr>
          <w:sz w:val="12"/>
          <w:szCs w:val="12"/>
        </w:rPr>
        <w:t>субъекта Российской Федерации</w:t>
      </w:r>
    </w:p>
    <w:p w:rsidR="00AF1A0F" w:rsidRPr="00062499" w:rsidRDefault="00AF1A0F" w:rsidP="00AF1A0F">
      <w:pPr>
        <w:autoSpaceDE w:val="0"/>
        <w:autoSpaceDN w:val="0"/>
        <w:adjustRightInd w:val="0"/>
        <w:jc w:val="right"/>
        <w:rPr>
          <w:sz w:val="12"/>
          <w:szCs w:val="12"/>
        </w:rPr>
      </w:pPr>
      <w:r w:rsidRPr="00062499">
        <w:rPr>
          <w:sz w:val="12"/>
          <w:szCs w:val="12"/>
        </w:rPr>
        <w:t>и муниципальных нужд</w:t>
      </w:r>
    </w:p>
    <w:p w:rsidR="00AF1A0F" w:rsidRPr="00062499" w:rsidRDefault="00AF1A0F" w:rsidP="00AF1A0F">
      <w:pPr>
        <w:autoSpaceDE w:val="0"/>
        <w:autoSpaceDN w:val="0"/>
        <w:adjustRightInd w:val="0"/>
        <w:jc w:val="both"/>
        <w:rPr>
          <w:sz w:val="12"/>
          <w:szCs w:val="12"/>
        </w:rPr>
      </w:pPr>
    </w:p>
    <w:p w:rsidR="00AF1A0F" w:rsidRPr="00062499" w:rsidRDefault="00AF1A0F" w:rsidP="00AF1A0F">
      <w:pPr>
        <w:autoSpaceDE w:val="0"/>
        <w:autoSpaceDN w:val="0"/>
        <w:adjustRightInd w:val="0"/>
        <w:jc w:val="right"/>
        <w:rPr>
          <w:sz w:val="12"/>
          <w:szCs w:val="12"/>
        </w:rPr>
      </w:pPr>
      <w:r w:rsidRPr="00062499">
        <w:rPr>
          <w:sz w:val="12"/>
          <w:szCs w:val="12"/>
        </w:rPr>
        <w:t>(форма)</w:t>
      </w:r>
    </w:p>
    <w:p w:rsidR="00AF1A0F" w:rsidRPr="00062499" w:rsidRDefault="00AF1A0F" w:rsidP="00AF1A0F">
      <w:pPr>
        <w:autoSpaceDE w:val="0"/>
        <w:autoSpaceDN w:val="0"/>
        <w:adjustRightInd w:val="0"/>
        <w:jc w:val="both"/>
        <w:rPr>
          <w:sz w:val="12"/>
          <w:szCs w:val="12"/>
        </w:rPr>
      </w:pPr>
    </w:p>
    <w:p w:rsidR="00AF1A0F" w:rsidRPr="00062499" w:rsidRDefault="00AF1A0F" w:rsidP="00AF1A0F">
      <w:pPr>
        <w:autoSpaceDE w:val="0"/>
        <w:autoSpaceDN w:val="0"/>
        <w:adjustRightInd w:val="0"/>
        <w:jc w:val="right"/>
        <w:outlineLvl w:val="0"/>
        <w:rPr>
          <w:sz w:val="12"/>
          <w:szCs w:val="12"/>
        </w:rPr>
      </w:pPr>
      <w:r w:rsidRPr="00062499">
        <w:rPr>
          <w:sz w:val="12"/>
          <w:szCs w:val="12"/>
        </w:rPr>
        <w:t xml:space="preserve">                                                 УТВЕРЖДАЮ</w:t>
      </w:r>
    </w:p>
    <w:p w:rsidR="00AF1A0F" w:rsidRPr="00062499" w:rsidRDefault="00AF1A0F" w:rsidP="00AF1A0F">
      <w:pPr>
        <w:autoSpaceDE w:val="0"/>
        <w:autoSpaceDN w:val="0"/>
        <w:adjustRightInd w:val="0"/>
        <w:jc w:val="right"/>
        <w:outlineLvl w:val="0"/>
        <w:rPr>
          <w:sz w:val="12"/>
          <w:szCs w:val="12"/>
        </w:rPr>
      </w:pPr>
      <w:r w:rsidRPr="00062499">
        <w:rPr>
          <w:sz w:val="12"/>
          <w:szCs w:val="12"/>
        </w:rPr>
        <w:t xml:space="preserve">                                    Руководитель (уполномоченное лицо)</w:t>
      </w:r>
    </w:p>
    <w:p w:rsidR="00AF1A0F" w:rsidRPr="00062499" w:rsidRDefault="00AF1A0F" w:rsidP="00AF1A0F">
      <w:pPr>
        <w:autoSpaceDE w:val="0"/>
        <w:autoSpaceDN w:val="0"/>
        <w:adjustRightInd w:val="0"/>
        <w:jc w:val="right"/>
        <w:outlineLvl w:val="0"/>
        <w:rPr>
          <w:sz w:val="12"/>
          <w:szCs w:val="12"/>
        </w:rPr>
      </w:pPr>
      <w:r w:rsidRPr="00062499">
        <w:rPr>
          <w:sz w:val="12"/>
          <w:szCs w:val="12"/>
        </w:rPr>
        <w:t xml:space="preserve">                                ___________ _________ _____________________</w:t>
      </w:r>
    </w:p>
    <w:p w:rsidR="00AF1A0F" w:rsidRPr="00062499" w:rsidRDefault="00AF1A0F" w:rsidP="00AF1A0F">
      <w:pPr>
        <w:autoSpaceDE w:val="0"/>
        <w:autoSpaceDN w:val="0"/>
        <w:adjustRightInd w:val="0"/>
        <w:jc w:val="right"/>
        <w:outlineLvl w:val="0"/>
        <w:rPr>
          <w:sz w:val="12"/>
          <w:szCs w:val="12"/>
        </w:rPr>
      </w:pPr>
      <w:r w:rsidRPr="00062499">
        <w:rPr>
          <w:sz w:val="12"/>
          <w:szCs w:val="12"/>
        </w:rPr>
        <w:t xml:space="preserve">                                (должность) (подпись) (расшифровка подписи)</w:t>
      </w:r>
    </w:p>
    <w:p w:rsidR="00AF1A0F" w:rsidRPr="00062499" w:rsidRDefault="00AF1A0F" w:rsidP="00AF1A0F">
      <w:pPr>
        <w:autoSpaceDE w:val="0"/>
        <w:autoSpaceDN w:val="0"/>
        <w:adjustRightInd w:val="0"/>
        <w:jc w:val="right"/>
        <w:outlineLvl w:val="0"/>
        <w:rPr>
          <w:sz w:val="12"/>
          <w:szCs w:val="12"/>
        </w:rPr>
      </w:pPr>
    </w:p>
    <w:p w:rsidR="00AF1A0F" w:rsidRPr="00062499" w:rsidRDefault="00AF1A0F" w:rsidP="00AF1A0F">
      <w:pPr>
        <w:autoSpaceDE w:val="0"/>
        <w:autoSpaceDN w:val="0"/>
        <w:adjustRightInd w:val="0"/>
        <w:jc w:val="right"/>
        <w:outlineLvl w:val="0"/>
        <w:rPr>
          <w:sz w:val="12"/>
          <w:szCs w:val="12"/>
        </w:rPr>
      </w:pPr>
      <w:r w:rsidRPr="00062499">
        <w:rPr>
          <w:sz w:val="12"/>
          <w:szCs w:val="12"/>
        </w:rPr>
        <w:t xml:space="preserve">                                        «__» _____________ 20__ г.</w:t>
      </w:r>
    </w:p>
    <w:p w:rsidR="00AF1A0F" w:rsidRPr="00062499" w:rsidRDefault="00AF1A0F" w:rsidP="00AF1A0F">
      <w:pPr>
        <w:autoSpaceDE w:val="0"/>
        <w:autoSpaceDN w:val="0"/>
        <w:adjustRightInd w:val="0"/>
        <w:jc w:val="both"/>
        <w:rPr>
          <w:sz w:val="12"/>
          <w:szCs w:val="12"/>
        </w:rPr>
      </w:pPr>
    </w:p>
    <w:tbl>
      <w:tblPr>
        <w:tblW w:w="0" w:type="auto"/>
        <w:tblInd w:w="62" w:type="dxa"/>
        <w:tblLayout w:type="fixed"/>
        <w:tblCellMar>
          <w:top w:w="102" w:type="dxa"/>
          <w:left w:w="62" w:type="dxa"/>
          <w:bottom w:w="102" w:type="dxa"/>
          <w:right w:w="62" w:type="dxa"/>
        </w:tblCellMar>
        <w:tblLook w:val="0000"/>
      </w:tblPr>
      <w:tblGrid>
        <w:gridCol w:w="7755"/>
        <w:gridCol w:w="1644"/>
      </w:tblGrid>
      <w:tr w:rsidR="00AF1A0F" w:rsidRPr="00062499" w:rsidTr="00AF1A0F">
        <w:trPr>
          <w:trHeight w:val="193"/>
        </w:trPr>
        <w:tc>
          <w:tcPr>
            <w:tcW w:w="7755" w:type="dxa"/>
            <w:tcBorders>
              <w:right w:val="single" w:sz="4" w:space="0" w:color="auto"/>
            </w:tcBorders>
          </w:tcPr>
          <w:p w:rsidR="00AF1A0F" w:rsidRPr="00062499" w:rsidRDefault="00AF1A0F" w:rsidP="00AF1A0F">
            <w:pPr>
              <w:autoSpaceDE w:val="0"/>
              <w:autoSpaceDN w:val="0"/>
              <w:adjustRightInd w:val="0"/>
              <w:jc w:val="right"/>
              <w:rPr>
                <w:sz w:val="12"/>
                <w:szCs w:val="12"/>
              </w:rPr>
            </w:pPr>
            <w:r w:rsidRPr="00062499">
              <w:rPr>
                <w:sz w:val="12"/>
                <w:szCs w:val="12"/>
              </w:rPr>
              <w:t>Гриф секретности</w:t>
            </w:r>
          </w:p>
        </w:tc>
        <w:tc>
          <w:tcPr>
            <w:tcW w:w="1644"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r>
    </w:tbl>
    <w:p w:rsidR="00AF1A0F" w:rsidRPr="00062499" w:rsidRDefault="00AF1A0F" w:rsidP="00AF1A0F">
      <w:pPr>
        <w:autoSpaceDE w:val="0"/>
        <w:autoSpaceDN w:val="0"/>
        <w:adjustRightInd w:val="0"/>
        <w:jc w:val="both"/>
        <w:rPr>
          <w:sz w:val="12"/>
          <w:szCs w:val="12"/>
        </w:rPr>
      </w:pPr>
    </w:p>
    <w:p w:rsidR="00AF1A0F" w:rsidRPr="00062499" w:rsidRDefault="00AF1A0F" w:rsidP="00AF1A0F">
      <w:pPr>
        <w:autoSpaceDE w:val="0"/>
        <w:autoSpaceDN w:val="0"/>
        <w:adjustRightInd w:val="0"/>
        <w:jc w:val="center"/>
        <w:outlineLvl w:val="0"/>
        <w:rPr>
          <w:sz w:val="12"/>
          <w:szCs w:val="12"/>
        </w:rPr>
      </w:pPr>
      <w:r w:rsidRPr="00062499">
        <w:rPr>
          <w:sz w:val="12"/>
          <w:szCs w:val="12"/>
        </w:rPr>
        <w:t>Закупки товаров, работ, услуг</w:t>
      </w:r>
    </w:p>
    <w:p w:rsidR="00AF1A0F" w:rsidRPr="00062499" w:rsidRDefault="00AF1A0F" w:rsidP="00AF1A0F">
      <w:pPr>
        <w:autoSpaceDE w:val="0"/>
        <w:autoSpaceDN w:val="0"/>
        <w:adjustRightInd w:val="0"/>
        <w:jc w:val="center"/>
        <w:outlineLvl w:val="0"/>
        <w:rPr>
          <w:sz w:val="12"/>
          <w:szCs w:val="12"/>
        </w:rPr>
      </w:pPr>
      <w:r w:rsidRPr="00062499">
        <w:rPr>
          <w:sz w:val="12"/>
          <w:szCs w:val="12"/>
        </w:rPr>
        <w:t>для обеспечения субъекта Российской Федерации</w:t>
      </w:r>
    </w:p>
    <w:p w:rsidR="00AF1A0F" w:rsidRPr="00062499" w:rsidRDefault="00AF1A0F" w:rsidP="00AF1A0F">
      <w:pPr>
        <w:autoSpaceDE w:val="0"/>
        <w:autoSpaceDN w:val="0"/>
        <w:adjustRightInd w:val="0"/>
        <w:jc w:val="center"/>
        <w:outlineLvl w:val="0"/>
        <w:rPr>
          <w:sz w:val="12"/>
          <w:szCs w:val="12"/>
        </w:rPr>
      </w:pPr>
      <w:r w:rsidRPr="00062499">
        <w:rPr>
          <w:sz w:val="12"/>
          <w:szCs w:val="12"/>
        </w:rPr>
        <w:t>и муниципальных нужд на 20__ год, сведения о которых</w:t>
      </w:r>
    </w:p>
    <w:p w:rsidR="00AF1A0F" w:rsidRPr="00062499" w:rsidRDefault="00AF1A0F" w:rsidP="00AF1A0F">
      <w:pPr>
        <w:autoSpaceDE w:val="0"/>
        <w:autoSpaceDN w:val="0"/>
        <w:adjustRightInd w:val="0"/>
        <w:jc w:val="center"/>
        <w:outlineLvl w:val="0"/>
        <w:rPr>
          <w:sz w:val="12"/>
          <w:szCs w:val="12"/>
        </w:rPr>
      </w:pPr>
      <w:r w:rsidRPr="00062499">
        <w:rPr>
          <w:sz w:val="12"/>
          <w:szCs w:val="12"/>
        </w:rPr>
        <w:t>составляют государственную тайну</w:t>
      </w:r>
    </w:p>
    <w:p w:rsidR="00AF1A0F" w:rsidRPr="00062499" w:rsidRDefault="00AF1A0F" w:rsidP="00AF1A0F">
      <w:pPr>
        <w:autoSpaceDE w:val="0"/>
        <w:autoSpaceDN w:val="0"/>
        <w:adjustRightInd w:val="0"/>
        <w:jc w:val="both"/>
        <w:rPr>
          <w:sz w:val="12"/>
          <w:szCs w:val="12"/>
        </w:rPr>
      </w:pPr>
    </w:p>
    <w:tbl>
      <w:tblPr>
        <w:tblW w:w="0" w:type="auto"/>
        <w:tblInd w:w="62" w:type="dxa"/>
        <w:tblLayout w:type="fixed"/>
        <w:tblCellMar>
          <w:top w:w="102" w:type="dxa"/>
          <w:left w:w="62" w:type="dxa"/>
          <w:bottom w:w="102" w:type="dxa"/>
          <w:right w:w="62" w:type="dxa"/>
        </w:tblCellMar>
        <w:tblLook w:val="0000"/>
      </w:tblPr>
      <w:tblGrid>
        <w:gridCol w:w="6521"/>
        <w:gridCol w:w="4961"/>
        <w:gridCol w:w="2552"/>
        <w:gridCol w:w="1984"/>
      </w:tblGrid>
      <w:tr w:rsidR="00AF1A0F" w:rsidRPr="00062499" w:rsidTr="00AF1A0F">
        <w:tc>
          <w:tcPr>
            <w:tcW w:w="6521" w:type="dxa"/>
          </w:tcPr>
          <w:p w:rsidR="00AF1A0F" w:rsidRPr="00062499" w:rsidRDefault="00AF1A0F" w:rsidP="00AF1A0F">
            <w:pPr>
              <w:autoSpaceDE w:val="0"/>
              <w:autoSpaceDN w:val="0"/>
              <w:adjustRightInd w:val="0"/>
              <w:rPr>
                <w:sz w:val="12"/>
                <w:szCs w:val="12"/>
              </w:rPr>
            </w:pPr>
          </w:p>
        </w:tc>
        <w:tc>
          <w:tcPr>
            <w:tcW w:w="4961" w:type="dxa"/>
          </w:tcPr>
          <w:p w:rsidR="00AF1A0F" w:rsidRPr="00062499" w:rsidRDefault="00AF1A0F" w:rsidP="00AF1A0F">
            <w:pPr>
              <w:autoSpaceDE w:val="0"/>
              <w:autoSpaceDN w:val="0"/>
              <w:adjustRightInd w:val="0"/>
              <w:rPr>
                <w:sz w:val="12"/>
                <w:szCs w:val="12"/>
              </w:rPr>
            </w:pPr>
          </w:p>
        </w:tc>
        <w:tc>
          <w:tcPr>
            <w:tcW w:w="2552" w:type="dxa"/>
            <w:tcBorders>
              <w:right w:val="single" w:sz="4" w:space="0" w:color="auto"/>
            </w:tcBorders>
          </w:tcPr>
          <w:p w:rsidR="00AF1A0F" w:rsidRPr="00062499" w:rsidRDefault="00AF1A0F" w:rsidP="00AF1A0F">
            <w:pPr>
              <w:autoSpaceDE w:val="0"/>
              <w:autoSpaceDN w:val="0"/>
              <w:adjustRightInd w:val="0"/>
              <w:rPr>
                <w:sz w:val="12"/>
                <w:szCs w:val="12"/>
              </w:rPr>
            </w:pPr>
          </w:p>
        </w:tc>
        <w:tc>
          <w:tcPr>
            <w:tcW w:w="1984"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Коды</w:t>
            </w:r>
          </w:p>
        </w:tc>
      </w:tr>
      <w:tr w:rsidR="00AF1A0F" w:rsidRPr="00062499" w:rsidTr="00AF1A0F">
        <w:tc>
          <w:tcPr>
            <w:tcW w:w="6521" w:type="dxa"/>
          </w:tcPr>
          <w:p w:rsidR="00AF1A0F" w:rsidRPr="00062499" w:rsidRDefault="00AF1A0F" w:rsidP="00AF1A0F">
            <w:pPr>
              <w:autoSpaceDE w:val="0"/>
              <w:autoSpaceDN w:val="0"/>
              <w:adjustRightInd w:val="0"/>
              <w:rPr>
                <w:sz w:val="12"/>
                <w:szCs w:val="12"/>
              </w:rPr>
            </w:pPr>
          </w:p>
        </w:tc>
        <w:tc>
          <w:tcPr>
            <w:tcW w:w="4961" w:type="dxa"/>
          </w:tcPr>
          <w:p w:rsidR="00AF1A0F" w:rsidRPr="00062499" w:rsidRDefault="00AF1A0F" w:rsidP="00AF1A0F">
            <w:pPr>
              <w:autoSpaceDE w:val="0"/>
              <w:autoSpaceDN w:val="0"/>
              <w:adjustRightInd w:val="0"/>
              <w:rPr>
                <w:sz w:val="12"/>
                <w:szCs w:val="12"/>
              </w:rPr>
            </w:pPr>
          </w:p>
        </w:tc>
        <w:tc>
          <w:tcPr>
            <w:tcW w:w="2552" w:type="dxa"/>
            <w:tcBorders>
              <w:right w:val="single" w:sz="4" w:space="0" w:color="auto"/>
            </w:tcBorders>
          </w:tcPr>
          <w:p w:rsidR="00AF1A0F" w:rsidRPr="00062499" w:rsidRDefault="00AF1A0F" w:rsidP="00AF1A0F">
            <w:pPr>
              <w:autoSpaceDE w:val="0"/>
              <w:autoSpaceDN w:val="0"/>
              <w:adjustRightInd w:val="0"/>
              <w:jc w:val="right"/>
              <w:rPr>
                <w:sz w:val="12"/>
                <w:szCs w:val="12"/>
              </w:rPr>
            </w:pPr>
            <w:r w:rsidRPr="00062499">
              <w:rPr>
                <w:sz w:val="12"/>
                <w:szCs w:val="12"/>
              </w:rPr>
              <w:t>Дата</w:t>
            </w:r>
          </w:p>
        </w:tc>
        <w:tc>
          <w:tcPr>
            <w:tcW w:w="1984"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r>
      <w:tr w:rsidR="00AF1A0F" w:rsidRPr="00062499" w:rsidTr="00AF1A0F">
        <w:tc>
          <w:tcPr>
            <w:tcW w:w="6521" w:type="dxa"/>
            <w:vMerge w:val="restart"/>
          </w:tcPr>
          <w:p w:rsidR="00AF1A0F" w:rsidRPr="00062499" w:rsidRDefault="00AF1A0F" w:rsidP="00AF1A0F">
            <w:pPr>
              <w:autoSpaceDE w:val="0"/>
              <w:autoSpaceDN w:val="0"/>
              <w:adjustRightInd w:val="0"/>
              <w:rPr>
                <w:sz w:val="12"/>
                <w:szCs w:val="12"/>
              </w:rPr>
            </w:pPr>
            <w:proofErr w:type="gramStart"/>
            <w:r w:rsidRPr="00062499">
              <w:rPr>
                <w:sz w:val="12"/>
                <w:szCs w:val="12"/>
              </w:rPr>
              <w:t>Наименование государственного (муниципального) заказчика, бюджетного, автономного учреждения, государственного (муниципального) унитарного предприятия</w:t>
            </w:r>
            <w:proofErr w:type="gramEnd"/>
          </w:p>
        </w:tc>
        <w:tc>
          <w:tcPr>
            <w:tcW w:w="4961" w:type="dxa"/>
          </w:tcPr>
          <w:p w:rsidR="00AF1A0F" w:rsidRPr="00062499" w:rsidRDefault="00AF1A0F" w:rsidP="00AF1A0F">
            <w:pPr>
              <w:autoSpaceDE w:val="0"/>
              <w:autoSpaceDN w:val="0"/>
              <w:adjustRightInd w:val="0"/>
              <w:rPr>
                <w:sz w:val="12"/>
                <w:szCs w:val="12"/>
              </w:rPr>
            </w:pPr>
          </w:p>
        </w:tc>
        <w:tc>
          <w:tcPr>
            <w:tcW w:w="2552" w:type="dxa"/>
            <w:tcBorders>
              <w:right w:val="single" w:sz="4" w:space="0" w:color="auto"/>
            </w:tcBorders>
          </w:tcPr>
          <w:p w:rsidR="00AF1A0F" w:rsidRPr="00062499" w:rsidRDefault="00AF1A0F" w:rsidP="00AF1A0F">
            <w:pPr>
              <w:autoSpaceDE w:val="0"/>
              <w:autoSpaceDN w:val="0"/>
              <w:adjustRightInd w:val="0"/>
              <w:jc w:val="right"/>
              <w:rPr>
                <w:sz w:val="12"/>
                <w:szCs w:val="12"/>
              </w:rPr>
            </w:pPr>
            <w:r w:rsidRPr="00062499">
              <w:rPr>
                <w:sz w:val="12"/>
                <w:szCs w:val="12"/>
              </w:rPr>
              <w:t>по ОКПО</w:t>
            </w:r>
          </w:p>
        </w:tc>
        <w:tc>
          <w:tcPr>
            <w:tcW w:w="1984"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r>
      <w:tr w:rsidR="00AF1A0F" w:rsidRPr="00062499" w:rsidTr="00AF1A0F">
        <w:tc>
          <w:tcPr>
            <w:tcW w:w="6521" w:type="dxa"/>
            <w:vMerge/>
          </w:tcPr>
          <w:p w:rsidR="00AF1A0F" w:rsidRPr="00062499" w:rsidRDefault="00AF1A0F" w:rsidP="00AF1A0F">
            <w:pPr>
              <w:autoSpaceDE w:val="0"/>
              <w:autoSpaceDN w:val="0"/>
              <w:adjustRightInd w:val="0"/>
              <w:jc w:val="both"/>
              <w:rPr>
                <w:sz w:val="12"/>
                <w:szCs w:val="12"/>
              </w:rPr>
            </w:pPr>
          </w:p>
        </w:tc>
        <w:tc>
          <w:tcPr>
            <w:tcW w:w="4961" w:type="dxa"/>
          </w:tcPr>
          <w:p w:rsidR="00AF1A0F" w:rsidRPr="00062499" w:rsidRDefault="00AF1A0F" w:rsidP="00AF1A0F">
            <w:pPr>
              <w:autoSpaceDE w:val="0"/>
              <w:autoSpaceDN w:val="0"/>
              <w:adjustRightInd w:val="0"/>
              <w:rPr>
                <w:sz w:val="12"/>
                <w:szCs w:val="12"/>
              </w:rPr>
            </w:pPr>
          </w:p>
        </w:tc>
        <w:tc>
          <w:tcPr>
            <w:tcW w:w="2552" w:type="dxa"/>
            <w:tcBorders>
              <w:right w:val="single" w:sz="4" w:space="0" w:color="auto"/>
            </w:tcBorders>
          </w:tcPr>
          <w:p w:rsidR="00AF1A0F" w:rsidRPr="00062499" w:rsidRDefault="00AF1A0F" w:rsidP="00AF1A0F">
            <w:pPr>
              <w:autoSpaceDE w:val="0"/>
              <w:autoSpaceDN w:val="0"/>
              <w:adjustRightInd w:val="0"/>
              <w:jc w:val="right"/>
              <w:rPr>
                <w:sz w:val="12"/>
                <w:szCs w:val="12"/>
              </w:rPr>
            </w:pPr>
            <w:r w:rsidRPr="00062499">
              <w:rPr>
                <w:sz w:val="12"/>
                <w:szCs w:val="12"/>
              </w:rPr>
              <w:t>ИНН</w:t>
            </w:r>
          </w:p>
        </w:tc>
        <w:tc>
          <w:tcPr>
            <w:tcW w:w="1984"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r>
      <w:tr w:rsidR="00AF1A0F" w:rsidRPr="00062499" w:rsidTr="00AF1A0F">
        <w:tc>
          <w:tcPr>
            <w:tcW w:w="6521" w:type="dxa"/>
            <w:vMerge/>
          </w:tcPr>
          <w:p w:rsidR="00AF1A0F" w:rsidRPr="00062499" w:rsidRDefault="00AF1A0F" w:rsidP="00AF1A0F">
            <w:pPr>
              <w:autoSpaceDE w:val="0"/>
              <w:autoSpaceDN w:val="0"/>
              <w:adjustRightInd w:val="0"/>
              <w:jc w:val="both"/>
              <w:rPr>
                <w:sz w:val="12"/>
                <w:szCs w:val="12"/>
              </w:rPr>
            </w:pPr>
          </w:p>
        </w:tc>
        <w:tc>
          <w:tcPr>
            <w:tcW w:w="4961" w:type="dxa"/>
            <w:tcBorders>
              <w:bottom w:val="single" w:sz="4" w:space="0" w:color="auto"/>
            </w:tcBorders>
          </w:tcPr>
          <w:p w:rsidR="00AF1A0F" w:rsidRPr="00062499" w:rsidRDefault="00AF1A0F" w:rsidP="00AF1A0F">
            <w:pPr>
              <w:autoSpaceDE w:val="0"/>
              <w:autoSpaceDN w:val="0"/>
              <w:adjustRightInd w:val="0"/>
              <w:rPr>
                <w:sz w:val="12"/>
                <w:szCs w:val="12"/>
              </w:rPr>
            </w:pPr>
          </w:p>
        </w:tc>
        <w:tc>
          <w:tcPr>
            <w:tcW w:w="2552" w:type="dxa"/>
            <w:tcBorders>
              <w:right w:val="single" w:sz="4" w:space="0" w:color="auto"/>
            </w:tcBorders>
            <w:vAlign w:val="bottom"/>
          </w:tcPr>
          <w:p w:rsidR="00AF1A0F" w:rsidRPr="00062499" w:rsidRDefault="00AF1A0F" w:rsidP="00AF1A0F">
            <w:pPr>
              <w:autoSpaceDE w:val="0"/>
              <w:autoSpaceDN w:val="0"/>
              <w:adjustRightInd w:val="0"/>
              <w:jc w:val="right"/>
              <w:rPr>
                <w:sz w:val="12"/>
                <w:szCs w:val="12"/>
              </w:rPr>
            </w:pPr>
            <w:r w:rsidRPr="00062499">
              <w:rPr>
                <w:sz w:val="12"/>
                <w:szCs w:val="12"/>
              </w:rPr>
              <w:t>КПП</w:t>
            </w:r>
          </w:p>
        </w:tc>
        <w:tc>
          <w:tcPr>
            <w:tcW w:w="1984"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r>
      <w:tr w:rsidR="00AF1A0F" w:rsidRPr="00062499" w:rsidTr="00AF1A0F">
        <w:tc>
          <w:tcPr>
            <w:tcW w:w="6521" w:type="dxa"/>
          </w:tcPr>
          <w:p w:rsidR="00AF1A0F" w:rsidRPr="00062499" w:rsidRDefault="00AF1A0F" w:rsidP="00AF1A0F">
            <w:pPr>
              <w:autoSpaceDE w:val="0"/>
              <w:autoSpaceDN w:val="0"/>
              <w:adjustRightInd w:val="0"/>
              <w:rPr>
                <w:sz w:val="12"/>
                <w:szCs w:val="12"/>
              </w:rPr>
            </w:pPr>
            <w:r w:rsidRPr="00062499">
              <w:rPr>
                <w:sz w:val="12"/>
                <w:szCs w:val="12"/>
              </w:rPr>
              <w:t>Организационно-правовая форма</w:t>
            </w:r>
          </w:p>
        </w:tc>
        <w:tc>
          <w:tcPr>
            <w:tcW w:w="4961" w:type="dxa"/>
            <w:tcBorders>
              <w:top w:val="single" w:sz="4" w:space="0" w:color="auto"/>
              <w:bottom w:val="single" w:sz="4" w:space="0" w:color="auto"/>
            </w:tcBorders>
          </w:tcPr>
          <w:p w:rsidR="00AF1A0F" w:rsidRPr="00062499" w:rsidRDefault="00AF1A0F" w:rsidP="00AF1A0F">
            <w:pPr>
              <w:autoSpaceDE w:val="0"/>
              <w:autoSpaceDN w:val="0"/>
              <w:adjustRightInd w:val="0"/>
              <w:rPr>
                <w:sz w:val="12"/>
                <w:szCs w:val="12"/>
              </w:rPr>
            </w:pPr>
          </w:p>
        </w:tc>
        <w:tc>
          <w:tcPr>
            <w:tcW w:w="2552" w:type="dxa"/>
            <w:tcBorders>
              <w:right w:val="single" w:sz="4" w:space="0" w:color="auto"/>
            </w:tcBorders>
          </w:tcPr>
          <w:p w:rsidR="00AF1A0F" w:rsidRPr="00062499" w:rsidRDefault="00AF1A0F" w:rsidP="00AF1A0F">
            <w:pPr>
              <w:autoSpaceDE w:val="0"/>
              <w:autoSpaceDN w:val="0"/>
              <w:adjustRightInd w:val="0"/>
              <w:jc w:val="right"/>
              <w:rPr>
                <w:sz w:val="12"/>
                <w:szCs w:val="12"/>
              </w:rPr>
            </w:pPr>
            <w:r w:rsidRPr="00062499">
              <w:rPr>
                <w:sz w:val="12"/>
                <w:szCs w:val="12"/>
              </w:rPr>
              <w:t xml:space="preserve">по </w:t>
            </w:r>
            <w:hyperlink r:id="rId159" w:history="1">
              <w:r w:rsidRPr="00062499">
                <w:rPr>
                  <w:color w:val="0000FF"/>
                  <w:sz w:val="12"/>
                  <w:szCs w:val="12"/>
                </w:rPr>
                <w:t>ОКОПФ</w:t>
              </w:r>
            </w:hyperlink>
          </w:p>
        </w:tc>
        <w:tc>
          <w:tcPr>
            <w:tcW w:w="1984"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r>
      <w:tr w:rsidR="00AF1A0F" w:rsidRPr="00062499" w:rsidTr="00AF1A0F">
        <w:tc>
          <w:tcPr>
            <w:tcW w:w="6521" w:type="dxa"/>
          </w:tcPr>
          <w:p w:rsidR="00AF1A0F" w:rsidRPr="00062499" w:rsidRDefault="00AF1A0F" w:rsidP="00AF1A0F">
            <w:pPr>
              <w:autoSpaceDE w:val="0"/>
              <w:autoSpaceDN w:val="0"/>
              <w:adjustRightInd w:val="0"/>
              <w:rPr>
                <w:sz w:val="12"/>
                <w:szCs w:val="12"/>
              </w:rPr>
            </w:pPr>
            <w:r w:rsidRPr="00062499">
              <w:rPr>
                <w:sz w:val="12"/>
                <w:szCs w:val="12"/>
              </w:rPr>
              <w:t>Форма собственности</w:t>
            </w:r>
          </w:p>
        </w:tc>
        <w:tc>
          <w:tcPr>
            <w:tcW w:w="4961" w:type="dxa"/>
            <w:tcBorders>
              <w:top w:val="single" w:sz="4" w:space="0" w:color="auto"/>
              <w:bottom w:val="single" w:sz="4" w:space="0" w:color="auto"/>
            </w:tcBorders>
          </w:tcPr>
          <w:p w:rsidR="00AF1A0F" w:rsidRPr="00062499" w:rsidRDefault="00AF1A0F" w:rsidP="00AF1A0F">
            <w:pPr>
              <w:autoSpaceDE w:val="0"/>
              <w:autoSpaceDN w:val="0"/>
              <w:adjustRightInd w:val="0"/>
              <w:rPr>
                <w:sz w:val="12"/>
                <w:szCs w:val="12"/>
              </w:rPr>
            </w:pPr>
          </w:p>
        </w:tc>
        <w:tc>
          <w:tcPr>
            <w:tcW w:w="2552" w:type="dxa"/>
            <w:tcBorders>
              <w:right w:val="single" w:sz="4" w:space="0" w:color="auto"/>
            </w:tcBorders>
          </w:tcPr>
          <w:p w:rsidR="00AF1A0F" w:rsidRPr="00062499" w:rsidRDefault="00AF1A0F" w:rsidP="00AF1A0F">
            <w:pPr>
              <w:autoSpaceDE w:val="0"/>
              <w:autoSpaceDN w:val="0"/>
              <w:adjustRightInd w:val="0"/>
              <w:jc w:val="right"/>
              <w:rPr>
                <w:sz w:val="12"/>
                <w:szCs w:val="12"/>
              </w:rPr>
            </w:pPr>
            <w:r w:rsidRPr="00062499">
              <w:rPr>
                <w:sz w:val="12"/>
                <w:szCs w:val="12"/>
              </w:rPr>
              <w:t xml:space="preserve">по </w:t>
            </w:r>
            <w:hyperlink r:id="rId160" w:history="1">
              <w:r w:rsidRPr="00062499">
                <w:rPr>
                  <w:color w:val="0000FF"/>
                  <w:sz w:val="12"/>
                  <w:szCs w:val="12"/>
                </w:rPr>
                <w:t>ОКФС</w:t>
              </w:r>
            </w:hyperlink>
          </w:p>
        </w:tc>
        <w:tc>
          <w:tcPr>
            <w:tcW w:w="1984"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r>
      <w:tr w:rsidR="00AF1A0F" w:rsidRPr="00062499" w:rsidTr="00AF1A0F">
        <w:tc>
          <w:tcPr>
            <w:tcW w:w="6521" w:type="dxa"/>
          </w:tcPr>
          <w:p w:rsidR="00AF1A0F" w:rsidRPr="00062499" w:rsidRDefault="00AF1A0F" w:rsidP="00AF1A0F">
            <w:pPr>
              <w:autoSpaceDE w:val="0"/>
              <w:autoSpaceDN w:val="0"/>
              <w:adjustRightInd w:val="0"/>
              <w:rPr>
                <w:sz w:val="12"/>
                <w:szCs w:val="12"/>
              </w:rPr>
            </w:pPr>
            <w:r w:rsidRPr="00062499">
              <w:rPr>
                <w:sz w:val="12"/>
                <w:szCs w:val="12"/>
              </w:rPr>
              <w:t xml:space="preserve">Наименование </w:t>
            </w:r>
            <w:proofErr w:type="gramStart"/>
            <w:r w:rsidRPr="00062499">
              <w:rPr>
                <w:sz w:val="12"/>
                <w:szCs w:val="12"/>
              </w:rPr>
              <w:t>публично-правового</w:t>
            </w:r>
            <w:proofErr w:type="gramEnd"/>
            <w:r w:rsidRPr="00062499">
              <w:rPr>
                <w:sz w:val="12"/>
                <w:szCs w:val="12"/>
              </w:rPr>
              <w:t xml:space="preserve"> образования</w:t>
            </w:r>
          </w:p>
        </w:tc>
        <w:tc>
          <w:tcPr>
            <w:tcW w:w="4961" w:type="dxa"/>
            <w:tcBorders>
              <w:top w:val="single" w:sz="4" w:space="0" w:color="auto"/>
              <w:bottom w:val="single" w:sz="4" w:space="0" w:color="auto"/>
            </w:tcBorders>
          </w:tcPr>
          <w:p w:rsidR="00AF1A0F" w:rsidRPr="00062499" w:rsidRDefault="00AF1A0F" w:rsidP="00AF1A0F">
            <w:pPr>
              <w:autoSpaceDE w:val="0"/>
              <w:autoSpaceDN w:val="0"/>
              <w:adjustRightInd w:val="0"/>
              <w:rPr>
                <w:sz w:val="12"/>
                <w:szCs w:val="12"/>
              </w:rPr>
            </w:pPr>
          </w:p>
        </w:tc>
        <w:tc>
          <w:tcPr>
            <w:tcW w:w="2552" w:type="dxa"/>
            <w:tcBorders>
              <w:right w:val="single" w:sz="4" w:space="0" w:color="auto"/>
            </w:tcBorders>
            <w:vAlign w:val="bottom"/>
          </w:tcPr>
          <w:p w:rsidR="00AF1A0F" w:rsidRPr="00062499" w:rsidRDefault="00AF1A0F" w:rsidP="00AF1A0F">
            <w:pPr>
              <w:autoSpaceDE w:val="0"/>
              <w:autoSpaceDN w:val="0"/>
              <w:adjustRightInd w:val="0"/>
              <w:jc w:val="right"/>
              <w:rPr>
                <w:sz w:val="12"/>
                <w:szCs w:val="12"/>
              </w:rPr>
            </w:pPr>
            <w:r w:rsidRPr="00062499">
              <w:rPr>
                <w:sz w:val="12"/>
                <w:szCs w:val="12"/>
              </w:rPr>
              <w:t xml:space="preserve">по </w:t>
            </w:r>
            <w:hyperlink r:id="rId161" w:history="1">
              <w:r w:rsidRPr="00062499">
                <w:rPr>
                  <w:color w:val="0000FF"/>
                  <w:sz w:val="12"/>
                  <w:szCs w:val="12"/>
                </w:rPr>
                <w:t>ОКТМО</w:t>
              </w:r>
            </w:hyperlink>
          </w:p>
        </w:tc>
        <w:tc>
          <w:tcPr>
            <w:tcW w:w="1984"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r>
      <w:tr w:rsidR="00AF1A0F" w:rsidRPr="00062499" w:rsidTr="00AF1A0F">
        <w:tc>
          <w:tcPr>
            <w:tcW w:w="6521" w:type="dxa"/>
          </w:tcPr>
          <w:p w:rsidR="00AF1A0F" w:rsidRPr="00062499" w:rsidRDefault="00AF1A0F" w:rsidP="00AF1A0F">
            <w:pPr>
              <w:autoSpaceDE w:val="0"/>
              <w:autoSpaceDN w:val="0"/>
              <w:adjustRightInd w:val="0"/>
              <w:rPr>
                <w:sz w:val="12"/>
                <w:szCs w:val="12"/>
              </w:rPr>
            </w:pPr>
            <w:r w:rsidRPr="00062499">
              <w:rPr>
                <w:sz w:val="12"/>
                <w:szCs w:val="12"/>
              </w:rPr>
              <w:t>Место нахождения (адрес), телефон, адрес электронной почты</w:t>
            </w:r>
          </w:p>
        </w:tc>
        <w:tc>
          <w:tcPr>
            <w:tcW w:w="4961" w:type="dxa"/>
            <w:tcBorders>
              <w:top w:val="single" w:sz="4" w:space="0" w:color="auto"/>
              <w:bottom w:val="single" w:sz="4" w:space="0" w:color="auto"/>
            </w:tcBorders>
          </w:tcPr>
          <w:p w:rsidR="00AF1A0F" w:rsidRPr="00062499" w:rsidRDefault="00AF1A0F" w:rsidP="00AF1A0F">
            <w:pPr>
              <w:autoSpaceDE w:val="0"/>
              <w:autoSpaceDN w:val="0"/>
              <w:adjustRightInd w:val="0"/>
              <w:rPr>
                <w:sz w:val="12"/>
                <w:szCs w:val="12"/>
              </w:rPr>
            </w:pPr>
          </w:p>
        </w:tc>
        <w:tc>
          <w:tcPr>
            <w:tcW w:w="2552" w:type="dxa"/>
            <w:tcBorders>
              <w:right w:val="single" w:sz="4" w:space="0" w:color="auto"/>
            </w:tcBorders>
          </w:tcPr>
          <w:p w:rsidR="00AF1A0F" w:rsidRPr="00062499" w:rsidRDefault="00AF1A0F" w:rsidP="00AF1A0F">
            <w:pPr>
              <w:autoSpaceDE w:val="0"/>
              <w:autoSpaceDN w:val="0"/>
              <w:adjustRightInd w:val="0"/>
              <w:rPr>
                <w:sz w:val="12"/>
                <w:szCs w:val="12"/>
              </w:rPr>
            </w:pPr>
          </w:p>
        </w:tc>
        <w:tc>
          <w:tcPr>
            <w:tcW w:w="1984"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r>
      <w:tr w:rsidR="00AF1A0F" w:rsidRPr="00062499" w:rsidTr="00AF1A0F">
        <w:tc>
          <w:tcPr>
            <w:tcW w:w="6521" w:type="dxa"/>
          </w:tcPr>
          <w:p w:rsidR="00AF1A0F" w:rsidRPr="00062499" w:rsidRDefault="00AF1A0F" w:rsidP="00AF1A0F">
            <w:pPr>
              <w:autoSpaceDE w:val="0"/>
              <w:autoSpaceDN w:val="0"/>
              <w:adjustRightInd w:val="0"/>
              <w:rPr>
                <w:sz w:val="12"/>
                <w:szCs w:val="12"/>
              </w:rPr>
            </w:pPr>
            <w:r w:rsidRPr="00062499">
              <w:rPr>
                <w:sz w:val="12"/>
                <w:szCs w:val="12"/>
              </w:rPr>
              <w:t xml:space="preserve">Наименование заказчика, осуществляющих закупки в рамках переданных полномочий государственного (муниципального) заказчика </w:t>
            </w:r>
            <w:hyperlink w:anchor="Par637" w:history="1">
              <w:r w:rsidRPr="00062499">
                <w:rPr>
                  <w:color w:val="0000FF"/>
                  <w:sz w:val="12"/>
                  <w:szCs w:val="12"/>
                </w:rPr>
                <w:t>&lt;*&gt;</w:t>
              </w:r>
            </w:hyperlink>
          </w:p>
        </w:tc>
        <w:tc>
          <w:tcPr>
            <w:tcW w:w="4961" w:type="dxa"/>
            <w:tcBorders>
              <w:top w:val="single" w:sz="4" w:space="0" w:color="auto"/>
              <w:bottom w:val="single" w:sz="4" w:space="0" w:color="auto"/>
            </w:tcBorders>
          </w:tcPr>
          <w:p w:rsidR="00AF1A0F" w:rsidRPr="00062499" w:rsidRDefault="00AF1A0F" w:rsidP="00AF1A0F">
            <w:pPr>
              <w:autoSpaceDE w:val="0"/>
              <w:autoSpaceDN w:val="0"/>
              <w:adjustRightInd w:val="0"/>
              <w:rPr>
                <w:sz w:val="12"/>
                <w:szCs w:val="12"/>
              </w:rPr>
            </w:pPr>
          </w:p>
        </w:tc>
        <w:tc>
          <w:tcPr>
            <w:tcW w:w="2552" w:type="dxa"/>
            <w:tcBorders>
              <w:right w:val="single" w:sz="4" w:space="0" w:color="auto"/>
            </w:tcBorders>
          </w:tcPr>
          <w:p w:rsidR="00AF1A0F" w:rsidRPr="00062499" w:rsidRDefault="00AF1A0F" w:rsidP="00AF1A0F">
            <w:pPr>
              <w:autoSpaceDE w:val="0"/>
              <w:autoSpaceDN w:val="0"/>
              <w:adjustRightInd w:val="0"/>
              <w:jc w:val="right"/>
              <w:rPr>
                <w:sz w:val="12"/>
                <w:szCs w:val="12"/>
              </w:rPr>
            </w:pPr>
            <w:r w:rsidRPr="00062499">
              <w:rPr>
                <w:sz w:val="12"/>
                <w:szCs w:val="12"/>
              </w:rPr>
              <w:t xml:space="preserve">по </w:t>
            </w:r>
            <w:hyperlink r:id="rId162" w:history="1">
              <w:r w:rsidRPr="00062499">
                <w:rPr>
                  <w:color w:val="0000FF"/>
                  <w:sz w:val="12"/>
                  <w:szCs w:val="12"/>
                </w:rPr>
                <w:t>ОКТМО</w:t>
              </w:r>
            </w:hyperlink>
          </w:p>
        </w:tc>
        <w:tc>
          <w:tcPr>
            <w:tcW w:w="1984" w:type="dxa"/>
            <w:tcBorders>
              <w:top w:val="single" w:sz="4" w:space="0" w:color="auto"/>
              <w:left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r>
      <w:tr w:rsidR="00AF1A0F" w:rsidRPr="00062499" w:rsidTr="00AF1A0F">
        <w:tc>
          <w:tcPr>
            <w:tcW w:w="6521" w:type="dxa"/>
          </w:tcPr>
          <w:p w:rsidR="00AF1A0F" w:rsidRPr="00062499" w:rsidRDefault="00AF1A0F" w:rsidP="00AF1A0F">
            <w:pPr>
              <w:autoSpaceDE w:val="0"/>
              <w:autoSpaceDN w:val="0"/>
              <w:adjustRightInd w:val="0"/>
              <w:rPr>
                <w:sz w:val="12"/>
                <w:szCs w:val="12"/>
              </w:rPr>
            </w:pPr>
            <w:r w:rsidRPr="00062499">
              <w:rPr>
                <w:sz w:val="12"/>
                <w:szCs w:val="12"/>
              </w:rPr>
              <w:t xml:space="preserve">Место нахождения (адрес), телефон, адрес электронной почты </w:t>
            </w:r>
            <w:hyperlink w:anchor="Par637" w:history="1">
              <w:r w:rsidRPr="00062499">
                <w:rPr>
                  <w:color w:val="0000FF"/>
                  <w:sz w:val="12"/>
                  <w:szCs w:val="12"/>
                </w:rPr>
                <w:t>&lt;*&gt;</w:t>
              </w:r>
            </w:hyperlink>
          </w:p>
        </w:tc>
        <w:tc>
          <w:tcPr>
            <w:tcW w:w="4961" w:type="dxa"/>
            <w:tcBorders>
              <w:top w:val="single" w:sz="4" w:space="0" w:color="auto"/>
              <w:bottom w:val="single" w:sz="4" w:space="0" w:color="auto"/>
            </w:tcBorders>
          </w:tcPr>
          <w:p w:rsidR="00AF1A0F" w:rsidRPr="00062499" w:rsidRDefault="00AF1A0F" w:rsidP="00AF1A0F">
            <w:pPr>
              <w:autoSpaceDE w:val="0"/>
              <w:autoSpaceDN w:val="0"/>
              <w:adjustRightInd w:val="0"/>
              <w:rPr>
                <w:sz w:val="12"/>
                <w:szCs w:val="12"/>
              </w:rPr>
            </w:pPr>
          </w:p>
        </w:tc>
        <w:tc>
          <w:tcPr>
            <w:tcW w:w="2552" w:type="dxa"/>
            <w:tcBorders>
              <w:right w:val="single" w:sz="4" w:space="0" w:color="auto"/>
            </w:tcBorders>
            <w:vAlign w:val="bottom"/>
          </w:tcPr>
          <w:p w:rsidR="00AF1A0F" w:rsidRPr="00062499" w:rsidRDefault="00AF1A0F" w:rsidP="00AF1A0F">
            <w:pPr>
              <w:autoSpaceDE w:val="0"/>
              <w:autoSpaceDN w:val="0"/>
              <w:adjustRightInd w:val="0"/>
              <w:rPr>
                <w:sz w:val="12"/>
                <w:szCs w:val="12"/>
              </w:rPr>
            </w:pPr>
          </w:p>
        </w:tc>
        <w:tc>
          <w:tcPr>
            <w:tcW w:w="1984" w:type="dxa"/>
            <w:tcBorders>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r>
      <w:tr w:rsidR="00AF1A0F" w:rsidRPr="00062499" w:rsidTr="00AF1A0F">
        <w:tc>
          <w:tcPr>
            <w:tcW w:w="6521" w:type="dxa"/>
          </w:tcPr>
          <w:p w:rsidR="00AF1A0F" w:rsidRPr="00062499" w:rsidRDefault="00AF1A0F" w:rsidP="00AF1A0F">
            <w:pPr>
              <w:autoSpaceDE w:val="0"/>
              <w:autoSpaceDN w:val="0"/>
              <w:adjustRightInd w:val="0"/>
              <w:rPr>
                <w:sz w:val="12"/>
                <w:szCs w:val="12"/>
              </w:rPr>
            </w:pPr>
            <w:r w:rsidRPr="00062499">
              <w:rPr>
                <w:sz w:val="12"/>
                <w:szCs w:val="12"/>
              </w:rPr>
              <w:t>Вид документа</w:t>
            </w:r>
          </w:p>
        </w:tc>
        <w:tc>
          <w:tcPr>
            <w:tcW w:w="4961" w:type="dxa"/>
            <w:tcBorders>
              <w:top w:val="single" w:sz="4" w:space="0" w:color="auto"/>
              <w:bottom w:val="single" w:sz="4" w:space="0" w:color="auto"/>
            </w:tcBorders>
          </w:tcPr>
          <w:p w:rsidR="00AF1A0F" w:rsidRPr="00062499" w:rsidRDefault="00AF1A0F" w:rsidP="00AF1A0F">
            <w:pPr>
              <w:autoSpaceDE w:val="0"/>
              <w:autoSpaceDN w:val="0"/>
              <w:adjustRightInd w:val="0"/>
              <w:rPr>
                <w:sz w:val="12"/>
                <w:szCs w:val="12"/>
              </w:rPr>
            </w:pPr>
          </w:p>
        </w:tc>
        <w:tc>
          <w:tcPr>
            <w:tcW w:w="2552" w:type="dxa"/>
            <w:tcBorders>
              <w:right w:val="single" w:sz="4" w:space="0" w:color="auto"/>
            </w:tcBorders>
          </w:tcPr>
          <w:p w:rsidR="00AF1A0F" w:rsidRPr="00062499" w:rsidRDefault="00AF1A0F" w:rsidP="00AF1A0F">
            <w:pPr>
              <w:autoSpaceDE w:val="0"/>
              <w:autoSpaceDN w:val="0"/>
              <w:adjustRightInd w:val="0"/>
              <w:rPr>
                <w:sz w:val="12"/>
                <w:szCs w:val="12"/>
              </w:rPr>
            </w:pPr>
          </w:p>
        </w:tc>
        <w:tc>
          <w:tcPr>
            <w:tcW w:w="1984"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r>
      <w:tr w:rsidR="00AF1A0F" w:rsidRPr="00062499" w:rsidTr="00AF1A0F">
        <w:tc>
          <w:tcPr>
            <w:tcW w:w="6521" w:type="dxa"/>
          </w:tcPr>
          <w:p w:rsidR="00AF1A0F" w:rsidRPr="00062499" w:rsidRDefault="00AF1A0F" w:rsidP="00AF1A0F">
            <w:pPr>
              <w:autoSpaceDE w:val="0"/>
              <w:autoSpaceDN w:val="0"/>
              <w:adjustRightInd w:val="0"/>
              <w:rPr>
                <w:sz w:val="12"/>
                <w:szCs w:val="12"/>
              </w:rPr>
            </w:pPr>
          </w:p>
        </w:tc>
        <w:tc>
          <w:tcPr>
            <w:tcW w:w="4961" w:type="dxa"/>
            <w:tcBorders>
              <w:top w:val="single" w:sz="4" w:space="0" w:color="auto"/>
            </w:tcBorders>
          </w:tcPr>
          <w:p w:rsidR="00AF1A0F" w:rsidRPr="00062499" w:rsidRDefault="00AF1A0F" w:rsidP="00AF1A0F">
            <w:pPr>
              <w:autoSpaceDE w:val="0"/>
              <w:autoSpaceDN w:val="0"/>
              <w:adjustRightInd w:val="0"/>
              <w:jc w:val="center"/>
              <w:rPr>
                <w:sz w:val="12"/>
                <w:szCs w:val="12"/>
              </w:rPr>
            </w:pPr>
            <w:proofErr w:type="gramStart"/>
            <w:r w:rsidRPr="00062499">
              <w:rPr>
                <w:sz w:val="12"/>
                <w:szCs w:val="12"/>
              </w:rPr>
              <w:t>(базовый (0), измененный (порядковый код изменения)</w:t>
            </w:r>
            <w:proofErr w:type="gramEnd"/>
          </w:p>
        </w:tc>
        <w:tc>
          <w:tcPr>
            <w:tcW w:w="2552" w:type="dxa"/>
            <w:tcBorders>
              <w:right w:val="single" w:sz="4" w:space="0" w:color="auto"/>
            </w:tcBorders>
          </w:tcPr>
          <w:p w:rsidR="00AF1A0F" w:rsidRPr="00062499" w:rsidRDefault="00AF1A0F" w:rsidP="00AF1A0F">
            <w:pPr>
              <w:autoSpaceDE w:val="0"/>
              <w:autoSpaceDN w:val="0"/>
              <w:adjustRightInd w:val="0"/>
              <w:jc w:val="right"/>
              <w:rPr>
                <w:sz w:val="12"/>
                <w:szCs w:val="12"/>
              </w:rPr>
            </w:pPr>
            <w:r w:rsidRPr="00062499">
              <w:rPr>
                <w:sz w:val="12"/>
                <w:szCs w:val="12"/>
              </w:rPr>
              <w:t>дата изменения</w:t>
            </w:r>
          </w:p>
        </w:tc>
        <w:tc>
          <w:tcPr>
            <w:tcW w:w="1984"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r>
      <w:tr w:rsidR="00AF1A0F" w:rsidRPr="00062499" w:rsidTr="00AF1A0F">
        <w:tc>
          <w:tcPr>
            <w:tcW w:w="6521" w:type="dxa"/>
          </w:tcPr>
          <w:p w:rsidR="00AF1A0F" w:rsidRPr="00062499" w:rsidRDefault="00AF1A0F" w:rsidP="00AF1A0F">
            <w:pPr>
              <w:autoSpaceDE w:val="0"/>
              <w:autoSpaceDN w:val="0"/>
              <w:adjustRightInd w:val="0"/>
              <w:jc w:val="both"/>
              <w:rPr>
                <w:sz w:val="12"/>
                <w:szCs w:val="12"/>
              </w:rPr>
            </w:pPr>
            <w:r w:rsidRPr="00062499">
              <w:rPr>
                <w:sz w:val="12"/>
                <w:szCs w:val="12"/>
              </w:rPr>
              <w:t>Единица измерения: рубль</w:t>
            </w:r>
          </w:p>
        </w:tc>
        <w:tc>
          <w:tcPr>
            <w:tcW w:w="4961" w:type="dxa"/>
          </w:tcPr>
          <w:p w:rsidR="00AF1A0F" w:rsidRPr="00062499" w:rsidRDefault="00AF1A0F" w:rsidP="00AF1A0F">
            <w:pPr>
              <w:autoSpaceDE w:val="0"/>
              <w:autoSpaceDN w:val="0"/>
              <w:adjustRightInd w:val="0"/>
              <w:rPr>
                <w:sz w:val="12"/>
                <w:szCs w:val="12"/>
              </w:rPr>
            </w:pPr>
          </w:p>
        </w:tc>
        <w:tc>
          <w:tcPr>
            <w:tcW w:w="2552" w:type="dxa"/>
            <w:tcBorders>
              <w:bottom w:val="single" w:sz="4" w:space="0" w:color="auto"/>
              <w:right w:val="single" w:sz="4" w:space="0" w:color="auto"/>
            </w:tcBorders>
          </w:tcPr>
          <w:p w:rsidR="00AF1A0F" w:rsidRPr="00062499" w:rsidRDefault="00AF1A0F" w:rsidP="00AF1A0F">
            <w:pPr>
              <w:autoSpaceDE w:val="0"/>
              <w:autoSpaceDN w:val="0"/>
              <w:adjustRightInd w:val="0"/>
              <w:jc w:val="right"/>
              <w:rPr>
                <w:sz w:val="12"/>
                <w:szCs w:val="12"/>
              </w:rPr>
            </w:pPr>
            <w:r w:rsidRPr="00062499">
              <w:rPr>
                <w:sz w:val="12"/>
                <w:szCs w:val="12"/>
              </w:rPr>
              <w:t>по ОКЕИ</w:t>
            </w:r>
          </w:p>
        </w:tc>
        <w:tc>
          <w:tcPr>
            <w:tcW w:w="1984"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hyperlink r:id="rId163" w:history="1">
              <w:r w:rsidRPr="00062499">
                <w:rPr>
                  <w:color w:val="0000FF"/>
                  <w:sz w:val="12"/>
                  <w:szCs w:val="12"/>
                </w:rPr>
                <w:t>383</w:t>
              </w:r>
            </w:hyperlink>
          </w:p>
        </w:tc>
      </w:tr>
      <w:tr w:rsidR="00AF1A0F" w:rsidRPr="00062499" w:rsidTr="00AF1A0F">
        <w:tc>
          <w:tcPr>
            <w:tcW w:w="11482" w:type="dxa"/>
            <w:gridSpan w:val="2"/>
            <w:tcBorders>
              <w:right w:val="single" w:sz="4" w:space="0" w:color="auto"/>
            </w:tcBorders>
          </w:tcPr>
          <w:p w:rsidR="00AF1A0F" w:rsidRPr="00062499" w:rsidRDefault="00AF1A0F" w:rsidP="00AF1A0F">
            <w:pPr>
              <w:autoSpaceDE w:val="0"/>
              <w:autoSpaceDN w:val="0"/>
              <w:adjustRightInd w:val="0"/>
              <w:jc w:val="right"/>
              <w:rPr>
                <w:sz w:val="12"/>
                <w:szCs w:val="12"/>
              </w:rPr>
            </w:pPr>
            <w:r w:rsidRPr="00062499">
              <w:rPr>
                <w:sz w:val="12"/>
                <w:szCs w:val="12"/>
              </w:rPr>
              <w:t>Совокупный годовой объем закупок (</w:t>
            </w:r>
            <w:proofErr w:type="spellStart"/>
            <w:r w:rsidRPr="00062499">
              <w:rPr>
                <w:sz w:val="12"/>
                <w:szCs w:val="12"/>
              </w:rPr>
              <w:t>справочно</w:t>
            </w:r>
            <w:proofErr w:type="spellEnd"/>
            <w:r w:rsidRPr="00062499">
              <w:rPr>
                <w:sz w:val="12"/>
                <w:szCs w:val="12"/>
              </w:rPr>
              <w:t>), рублей</w:t>
            </w:r>
          </w:p>
        </w:tc>
        <w:tc>
          <w:tcPr>
            <w:tcW w:w="4536"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r>
    </w:tbl>
    <w:p w:rsidR="00AF1A0F" w:rsidRPr="00062499" w:rsidRDefault="00AF1A0F" w:rsidP="00AF1A0F">
      <w:pPr>
        <w:autoSpaceDE w:val="0"/>
        <w:autoSpaceDN w:val="0"/>
        <w:adjustRightInd w:val="0"/>
        <w:jc w:val="both"/>
        <w:rPr>
          <w:sz w:val="12"/>
          <w:szCs w:val="12"/>
        </w:rPr>
      </w:pPr>
    </w:p>
    <w:p w:rsidR="00AF1A0F" w:rsidRPr="00062499" w:rsidRDefault="00AF1A0F" w:rsidP="00AF1A0F">
      <w:pPr>
        <w:autoSpaceDE w:val="0"/>
        <w:autoSpaceDN w:val="0"/>
        <w:adjustRightInd w:val="0"/>
        <w:jc w:val="both"/>
        <w:rPr>
          <w:sz w:val="12"/>
          <w:szCs w:val="12"/>
        </w:rPr>
        <w:sectPr w:rsidR="00AF1A0F" w:rsidRPr="00062499" w:rsidSect="00AF1A0F">
          <w:pgSz w:w="16840" w:h="11906" w:orient="landscape"/>
          <w:pgMar w:top="0" w:right="425" w:bottom="709" w:left="425" w:header="0" w:footer="0" w:gutter="0"/>
          <w:cols w:space="720"/>
          <w:noEndnote/>
          <w:docGrid w:linePitch="272"/>
        </w:sectPr>
      </w:pPr>
    </w:p>
    <w:tbl>
      <w:tblPr>
        <w:tblW w:w="16018" w:type="dxa"/>
        <w:tblInd w:w="-717" w:type="dxa"/>
        <w:tblLayout w:type="fixed"/>
        <w:tblCellMar>
          <w:top w:w="102" w:type="dxa"/>
          <w:left w:w="62" w:type="dxa"/>
          <w:bottom w:w="102" w:type="dxa"/>
          <w:right w:w="62" w:type="dxa"/>
        </w:tblCellMar>
        <w:tblLook w:val="0000"/>
      </w:tblPr>
      <w:tblGrid>
        <w:gridCol w:w="425"/>
        <w:gridCol w:w="710"/>
        <w:gridCol w:w="425"/>
        <w:gridCol w:w="567"/>
        <w:gridCol w:w="567"/>
        <w:gridCol w:w="425"/>
        <w:gridCol w:w="425"/>
        <w:gridCol w:w="426"/>
        <w:gridCol w:w="425"/>
        <w:gridCol w:w="567"/>
        <w:gridCol w:w="425"/>
        <w:gridCol w:w="425"/>
        <w:gridCol w:w="426"/>
        <w:gridCol w:w="425"/>
        <w:gridCol w:w="425"/>
        <w:gridCol w:w="425"/>
        <w:gridCol w:w="426"/>
        <w:gridCol w:w="425"/>
        <w:gridCol w:w="567"/>
        <w:gridCol w:w="425"/>
        <w:gridCol w:w="425"/>
        <w:gridCol w:w="567"/>
        <w:gridCol w:w="426"/>
        <w:gridCol w:w="425"/>
        <w:gridCol w:w="1134"/>
        <w:gridCol w:w="709"/>
        <w:gridCol w:w="567"/>
        <w:gridCol w:w="567"/>
        <w:gridCol w:w="567"/>
        <w:gridCol w:w="425"/>
        <w:gridCol w:w="425"/>
        <w:gridCol w:w="425"/>
      </w:tblGrid>
      <w:tr w:rsidR="00AF1A0F" w:rsidRPr="00062499" w:rsidTr="00AF1A0F">
        <w:tc>
          <w:tcPr>
            <w:tcW w:w="425"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lastRenderedPageBreak/>
              <w:t xml:space="preserve">N </w:t>
            </w:r>
            <w:proofErr w:type="spellStart"/>
            <w:proofErr w:type="gramStart"/>
            <w:r w:rsidRPr="00062499">
              <w:rPr>
                <w:sz w:val="12"/>
                <w:szCs w:val="12"/>
              </w:rPr>
              <w:t>п</w:t>
            </w:r>
            <w:proofErr w:type="spellEnd"/>
            <w:proofErr w:type="gramEnd"/>
            <w:r w:rsidRPr="00062499">
              <w:rPr>
                <w:sz w:val="12"/>
                <w:szCs w:val="12"/>
              </w:rPr>
              <w:t>/</w:t>
            </w:r>
            <w:proofErr w:type="spellStart"/>
            <w:r w:rsidRPr="00062499">
              <w:rPr>
                <w:sz w:val="12"/>
                <w:szCs w:val="12"/>
              </w:rPr>
              <w:t>п</w:t>
            </w:r>
            <w:proofErr w:type="spellEnd"/>
          </w:p>
        </w:tc>
        <w:tc>
          <w:tcPr>
            <w:tcW w:w="710"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Идентификационный код закупки</w:t>
            </w:r>
          </w:p>
        </w:tc>
        <w:tc>
          <w:tcPr>
            <w:tcW w:w="992"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Объект закупки</w:t>
            </w:r>
          </w:p>
        </w:tc>
        <w:tc>
          <w:tcPr>
            <w:tcW w:w="567"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Начальная (максимальная) цена контракта, цена контракта, заключаемого с единственным поставщиком (подрядчиком, исполнителем)</w:t>
            </w:r>
          </w:p>
        </w:tc>
        <w:tc>
          <w:tcPr>
            <w:tcW w:w="425"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ind w:left="-236" w:firstLine="236"/>
              <w:jc w:val="center"/>
              <w:rPr>
                <w:sz w:val="12"/>
                <w:szCs w:val="12"/>
              </w:rPr>
            </w:pPr>
            <w:r w:rsidRPr="00062499">
              <w:rPr>
                <w:sz w:val="12"/>
                <w:szCs w:val="12"/>
              </w:rPr>
              <w:t xml:space="preserve">Размер аванса, процентов </w:t>
            </w:r>
            <w:hyperlink w:anchor="Par637" w:history="1">
              <w:r w:rsidRPr="00062499">
                <w:rPr>
                  <w:color w:val="0000FF"/>
                  <w:sz w:val="12"/>
                  <w:szCs w:val="12"/>
                </w:rPr>
                <w:t>&lt;*&gt;</w:t>
              </w:r>
            </w:hyperlink>
          </w:p>
        </w:tc>
        <w:tc>
          <w:tcPr>
            <w:tcW w:w="2268" w:type="dxa"/>
            <w:gridSpan w:val="5"/>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Планируемые платежи</w:t>
            </w:r>
          </w:p>
        </w:tc>
        <w:tc>
          <w:tcPr>
            <w:tcW w:w="851"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Единица измерения</w:t>
            </w:r>
          </w:p>
        </w:tc>
        <w:tc>
          <w:tcPr>
            <w:tcW w:w="2126" w:type="dxa"/>
            <w:gridSpan w:val="5"/>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Количество (объем) закупаемых товаров, работ, услуг</w:t>
            </w:r>
          </w:p>
        </w:tc>
        <w:tc>
          <w:tcPr>
            <w:tcW w:w="567"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Планируемый срок (периодичность) поставки товаров, выполнения работ, оказания услуг</w:t>
            </w:r>
          </w:p>
        </w:tc>
        <w:tc>
          <w:tcPr>
            <w:tcW w:w="850"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Размер обеспечения</w:t>
            </w:r>
          </w:p>
        </w:tc>
        <w:tc>
          <w:tcPr>
            <w:tcW w:w="993"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Планируемый срок (месяц, год)</w:t>
            </w:r>
          </w:p>
        </w:tc>
        <w:tc>
          <w:tcPr>
            <w:tcW w:w="425"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Способ определения поставщика (подрядчика, исполнителя)</w:t>
            </w:r>
          </w:p>
        </w:tc>
        <w:tc>
          <w:tcPr>
            <w:tcW w:w="1134"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 xml:space="preserve">Преимущества, предоставляемые участникам закупки в соответствии со </w:t>
            </w:r>
            <w:hyperlink r:id="rId164" w:history="1">
              <w:r w:rsidRPr="00062499">
                <w:rPr>
                  <w:color w:val="0000FF"/>
                  <w:sz w:val="12"/>
                  <w:szCs w:val="12"/>
                </w:rPr>
                <w:t>статьями 28</w:t>
              </w:r>
            </w:hyperlink>
            <w:r w:rsidRPr="00062499">
              <w:rPr>
                <w:sz w:val="12"/>
                <w:szCs w:val="12"/>
              </w:rPr>
              <w:t xml:space="preserve"> и </w:t>
            </w:r>
            <w:hyperlink r:id="rId165" w:history="1">
              <w:r w:rsidRPr="00062499">
                <w:rPr>
                  <w:color w:val="0000FF"/>
                  <w:sz w:val="12"/>
                  <w:szCs w:val="12"/>
                </w:rPr>
                <w:t>29</w:t>
              </w:r>
            </w:hyperlink>
            <w:r w:rsidRPr="00062499">
              <w:rPr>
                <w:sz w:val="12"/>
                <w:szCs w:val="12"/>
              </w:rP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709"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Осуществление закупки у субъектов малого предпринимательства и социально ориентированных некоммерческих организаций ("да" или "нет")</w:t>
            </w:r>
          </w:p>
        </w:tc>
        <w:tc>
          <w:tcPr>
            <w:tcW w:w="567"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 xml:space="preserve">Применение национального режима при осуществлении закупок </w:t>
            </w:r>
            <w:hyperlink w:anchor="Par637" w:history="1">
              <w:r w:rsidRPr="00062499">
                <w:rPr>
                  <w:color w:val="0000FF"/>
                  <w:sz w:val="12"/>
                  <w:szCs w:val="12"/>
                </w:rPr>
                <w:t>&lt;*&gt;</w:t>
              </w:r>
            </w:hyperlink>
          </w:p>
        </w:tc>
        <w:tc>
          <w:tcPr>
            <w:tcW w:w="567"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 xml:space="preserve">Дополнительные требования к участникам закупки отдельных видов товаров, работ, услуг </w:t>
            </w:r>
            <w:hyperlink w:anchor="Par637" w:history="1">
              <w:r w:rsidRPr="00062499">
                <w:rPr>
                  <w:color w:val="0000FF"/>
                  <w:sz w:val="12"/>
                  <w:szCs w:val="12"/>
                </w:rPr>
                <w:t>&lt;*&gt;</w:t>
              </w:r>
            </w:hyperlink>
          </w:p>
        </w:tc>
        <w:tc>
          <w:tcPr>
            <w:tcW w:w="567"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 xml:space="preserve">Информация о банковском сопровождении контрактов /казначейском сопровождении контрактов </w:t>
            </w:r>
            <w:hyperlink w:anchor="Par637" w:history="1">
              <w:r w:rsidRPr="00062499">
                <w:rPr>
                  <w:color w:val="0000FF"/>
                  <w:sz w:val="12"/>
                  <w:szCs w:val="12"/>
                </w:rPr>
                <w:t>&lt;*&gt;</w:t>
              </w:r>
            </w:hyperlink>
          </w:p>
        </w:tc>
        <w:tc>
          <w:tcPr>
            <w:tcW w:w="425"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 xml:space="preserve">Обоснование внесения изменений </w:t>
            </w:r>
            <w:hyperlink w:anchor="Par637" w:history="1">
              <w:r w:rsidRPr="00062499">
                <w:rPr>
                  <w:color w:val="0000FF"/>
                  <w:sz w:val="12"/>
                  <w:szCs w:val="12"/>
                </w:rPr>
                <w:t>&lt;*&gt;</w:t>
              </w:r>
            </w:hyperlink>
          </w:p>
        </w:tc>
        <w:tc>
          <w:tcPr>
            <w:tcW w:w="425"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Наименование уполномоченного органа (учреждения)</w:t>
            </w:r>
          </w:p>
        </w:tc>
        <w:tc>
          <w:tcPr>
            <w:tcW w:w="425"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Наименование организатора проведения совместного конкурса или аукциона</w:t>
            </w:r>
          </w:p>
        </w:tc>
      </w:tr>
      <w:tr w:rsidR="00AF1A0F" w:rsidRPr="00062499" w:rsidTr="00AF1A0F">
        <w:tc>
          <w:tcPr>
            <w:tcW w:w="425"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both"/>
              <w:rPr>
                <w:sz w:val="12"/>
                <w:szCs w:val="12"/>
              </w:rPr>
            </w:pPr>
          </w:p>
        </w:tc>
        <w:tc>
          <w:tcPr>
            <w:tcW w:w="710"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both"/>
              <w:rPr>
                <w:sz w:val="12"/>
                <w:szCs w:val="12"/>
              </w:rPr>
            </w:pPr>
          </w:p>
        </w:tc>
        <w:tc>
          <w:tcPr>
            <w:tcW w:w="425"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описание</w:t>
            </w:r>
          </w:p>
        </w:tc>
        <w:tc>
          <w:tcPr>
            <w:tcW w:w="567"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25"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25"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Всего</w:t>
            </w:r>
          </w:p>
        </w:tc>
        <w:tc>
          <w:tcPr>
            <w:tcW w:w="426"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на текущий финансовый год</w:t>
            </w:r>
          </w:p>
        </w:tc>
        <w:tc>
          <w:tcPr>
            <w:tcW w:w="992"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на плановый период</w:t>
            </w:r>
          </w:p>
        </w:tc>
        <w:tc>
          <w:tcPr>
            <w:tcW w:w="425"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последующие годы</w:t>
            </w:r>
          </w:p>
        </w:tc>
        <w:tc>
          <w:tcPr>
            <w:tcW w:w="425"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наименование</w:t>
            </w:r>
          </w:p>
        </w:tc>
        <w:tc>
          <w:tcPr>
            <w:tcW w:w="426"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 xml:space="preserve">код по </w:t>
            </w:r>
            <w:hyperlink r:id="rId166" w:history="1">
              <w:r w:rsidRPr="00062499">
                <w:rPr>
                  <w:color w:val="0000FF"/>
                  <w:sz w:val="12"/>
                  <w:szCs w:val="12"/>
                </w:rPr>
                <w:t>ОКЕИ</w:t>
              </w:r>
            </w:hyperlink>
          </w:p>
        </w:tc>
        <w:tc>
          <w:tcPr>
            <w:tcW w:w="425"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всего</w:t>
            </w:r>
          </w:p>
        </w:tc>
        <w:tc>
          <w:tcPr>
            <w:tcW w:w="425"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на текущий финансовый год</w:t>
            </w:r>
          </w:p>
        </w:tc>
        <w:tc>
          <w:tcPr>
            <w:tcW w:w="851" w:type="dxa"/>
            <w:gridSpan w:val="2"/>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на плановый период</w:t>
            </w:r>
          </w:p>
        </w:tc>
        <w:tc>
          <w:tcPr>
            <w:tcW w:w="425"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последующие годы</w:t>
            </w:r>
          </w:p>
        </w:tc>
        <w:tc>
          <w:tcPr>
            <w:tcW w:w="567"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25"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заявки</w:t>
            </w:r>
          </w:p>
        </w:tc>
        <w:tc>
          <w:tcPr>
            <w:tcW w:w="425"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исполнения контракта</w:t>
            </w:r>
          </w:p>
        </w:tc>
        <w:tc>
          <w:tcPr>
            <w:tcW w:w="567"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начала осуществления закупки</w:t>
            </w:r>
          </w:p>
        </w:tc>
        <w:tc>
          <w:tcPr>
            <w:tcW w:w="426" w:type="dxa"/>
            <w:vMerge w:val="restart"/>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окончания исполнения контракта</w:t>
            </w:r>
          </w:p>
        </w:tc>
        <w:tc>
          <w:tcPr>
            <w:tcW w:w="425"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1134"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709"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25"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25"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25"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r>
      <w:tr w:rsidR="00AF1A0F" w:rsidRPr="00062499" w:rsidTr="00AF1A0F">
        <w:tc>
          <w:tcPr>
            <w:tcW w:w="425"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both"/>
              <w:rPr>
                <w:sz w:val="12"/>
                <w:szCs w:val="12"/>
              </w:rPr>
            </w:pPr>
          </w:p>
        </w:tc>
        <w:tc>
          <w:tcPr>
            <w:tcW w:w="710"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both"/>
              <w:rPr>
                <w:sz w:val="12"/>
                <w:szCs w:val="12"/>
              </w:rPr>
            </w:pPr>
          </w:p>
        </w:tc>
        <w:tc>
          <w:tcPr>
            <w:tcW w:w="425"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both"/>
              <w:rPr>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both"/>
              <w:rPr>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both"/>
              <w:rPr>
                <w:sz w:val="12"/>
                <w:szCs w:val="12"/>
              </w:rPr>
            </w:pPr>
          </w:p>
        </w:tc>
        <w:tc>
          <w:tcPr>
            <w:tcW w:w="425"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both"/>
              <w:rPr>
                <w:sz w:val="12"/>
                <w:szCs w:val="12"/>
              </w:rPr>
            </w:pPr>
          </w:p>
        </w:tc>
        <w:tc>
          <w:tcPr>
            <w:tcW w:w="425"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both"/>
              <w:rPr>
                <w:sz w:val="12"/>
                <w:szCs w:val="12"/>
              </w:rPr>
            </w:pPr>
          </w:p>
        </w:tc>
        <w:tc>
          <w:tcPr>
            <w:tcW w:w="426"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both"/>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на первый год</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на второй год</w:t>
            </w:r>
          </w:p>
        </w:tc>
        <w:tc>
          <w:tcPr>
            <w:tcW w:w="425"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25"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26"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25"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25"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на первый год</w:t>
            </w:r>
          </w:p>
        </w:tc>
        <w:tc>
          <w:tcPr>
            <w:tcW w:w="426"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на второй год</w:t>
            </w:r>
          </w:p>
        </w:tc>
        <w:tc>
          <w:tcPr>
            <w:tcW w:w="425"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25"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25"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26"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25"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1134"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709"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25"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25"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c>
          <w:tcPr>
            <w:tcW w:w="425" w:type="dxa"/>
            <w:vMerge/>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p>
        </w:tc>
      </w:tr>
      <w:tr w:rsidR="00AF1A0F" w:rsidRPr="00062499" w:rsidTr="00AF1A0F">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1</w:t>
            </w:r>
          </w:p>
        </w:tc>
        <w:tc>
          <w:tcPr>
            <w:tcW w:w="710"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2</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3</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4</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5</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6</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7</w:t>
            </w:r>
          </w:p>
        </w:tc>
        <w:tc>
          <w:tcPr>
            <w:tcW w:w="426"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8</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9</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10</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11</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12</w:t>
            </w:r>
          </w:p>
        </w:tc>
        <w:tc>
          <w:tcPr>
            <w:tcW w:w="426"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13</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14</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15</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16</w:t>
            </w:r>
          </w:p>
        </w:tc>
        <w:tc>
          <w:tcPr>
            <w:tcW w:w="426"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17</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18</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19</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20</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21</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22</w:t>
            </w:r>
          </w:p>
        </w:tc>
        <w:tc>
          <w:tcPr>
            <w:tcW w:w="426"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23</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24</w:t>
            </w:r>
          </w:p>
        </w:tc>
        <w:tc>
          <w:tcPr>
            <w:tcW w:w="1134"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25</w:t>
            </w:r>
          </w:p>
        </w:tc>
        <w:tc>
          <w:tcPr>
            <w:tcW w:w="709"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26</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27</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28</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29</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30</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31</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32</w:t>
            </w:r>
          </w:p>
        </w:tc>
      </w:tr>
      <w:tr w:rsidR="00AF1A0F" w:rsidRPr="00062499" w:rsidTr="00AF1A0F">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710"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6"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6"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6"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6"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1134"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r>
      <w:tr w:rsidR="00AF1A0F" w:rsidRPr="00062499" w:rsidTr="00AF1A0F">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710"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6"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6"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6"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6"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1134"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r>
      <w:tr w:rsidR="00AF1A0F" w:rsidRPr="00062499" w:rsidTr="00AF1A0F">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710"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6"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6"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6"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6"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1134"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r>
      <w:tr w:rsidR="00AF1A0F" w:rsidRPr="00062499" w:rsidTr="00AF1A0F">
        <w:tc>
          <w:tcPr>
            <w:tcW w:w="2127" w:type="dxa"/>
            <w:gridSpan w:val="4"/>
            <w:tcBorders>
              <w:top w:val="single" w:sz="4" w:space="0" w:color="auto"/>
              <w:right w:val="single" w:sz="4" w:space="0" w:color="auto"/>
            </w:tcBorders>
          </w:tcPr>
          <w:p w:rsidR="00AF1A0F" w:rsidRPr="00062499" w:rsidRDefault="00AF1A0F" w:rsidP="00AF1A0F">
            <w:pPr>
              <w:autoSpaceDE w:val="0"/>
              <w:autoSpaceDN w:val="0"/>
              <w:adjustRightInd w:val="0"/>
              <w:jc w:val="right"/>
              <w:rPr>
                <w:sz w:val="12"/>
                <w:szCs w:val="12"/>
              </w:rPr>
            </w:pPr>
            <w:r w:rsidRPr="00062499">
              <w:rPr>
                <w:sz w:val="12"/>
                <w:szCs w:val="12"/>
              </w:rPr>
              <w:t>Предусмотрено на осуществление закупок - всего</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6"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6"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6"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6"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1134"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709"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r>
      <w:tr w:rsidR="00AF1A0F" w:rsidRPr="00062499" w:rsidTr="00AF1A0F">
        <w:tc>
          <w:tcPr>
            <w:tcW w:w="2127" w:type="dxa"/>
            <w:gridSpan w:val="4"/>
            <w:tcBorders>
              <w:right w:val="single" w:sz="4" w:space="0" w:color="auto"/>
            </w:tcBorders>
          </w:tcPr>
          <w:p w:rsidR="00AF1A0F" w:rsidRPr="00062499" w:rsidRDefault="00AF1A0F" w:rsidP="00AF1A0F">
            <w:pPr>
              <w:autoSpaceDE w:val="0"/>
              <w:autoSpaceDN w:val="0"/>
              <w:adjustRightInd w:val="0"/>
              <w:jc w:val="right"/>
              <w:rPr>
                <w:sz w:val="12"/>
                <w:szCs w:val="12"/>
              </w:rPr>
            </w:pPr>
            <w:r w:rsidRPr="00062499">
              <w:rPr>
                <w:sz w:val="12"/>
                <w:szCs w:val="12"/>
              </w:rPr>
              <w:t>в том числе: закупок путем проведения запроса котировок</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rPr>
                <w:sz w:val="12"/>
                <w:szCs w:val="12"/>
              </w:rPr>
            </w:pPr>
          </w:p>
        </w:tc>
        <w:tc>
          <w:tcPr>
            <w:tcW w:w="426"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6"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6"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6"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1134"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709"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567"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c>
          <w:tcPr>
            <w:tcW w:w="425" w:type="dxa"/>
            <w:tcBorders>
              <w:top w:val="single" w:sz="4" w:space="0" w:color="auto"/>
              <w:left w:val="single" w:sz="4" w:space="0" w:color="auto"/>
              <w:bottom w:val="single" w:sz="4" w:space="0" w:color="auto"/>
              <w:right w:val="single" w:sz="4" w:space="0" w:color="auto"/>
            </w:tcBorders>
          </w:tcPr>
          <w:p w:rsidR="00AF1A0F" w:rsidRPr="00062499" w:rsidRDefault="00AF1A0F" w:rsidP="00AF1A0F">
            <w:pPr>
              <w:autoSpaceDE w:val="0"/>
              <w:autoSpaceDN w:val="0"/>
              <w:adjustRightInd w:val="0"/>
              <w:jc w:val="center"/>
              <w:rPr>
                <w:sz w:val="12"/>
                <w:szCs w:val="12"/>
              </w:rPr>
            </w:pPr>
            <w:r w:rsidRPr="00062499">
              <w:rPr>
                <w:sz w:val="12"/>
                <w:szCs w:val="12"/>
              </w:rPr>
              <w:t>X</w:t>
            </w:r>
          </w:p>
        </w:tc>
      </w:tr>
    </w:tbl>
    <w:p w:rsidR="00AF1A0F" w:rsidRPr="00062499" w:rsidRDefault="00AF1A0F" w:rsidP="00AF1A0F">
      <w:pPr>
        <w:autoSpaceDE w:val="0"/>
        <w:autoSpaceDN w:val="0"/>
        <w:adjustRightInd w:val="0"/>
        <w:jc w:val="both"/>
        <w:rPr>
          <w:color w:val="000000"/>
          <w:sz w:val="12"/>
          <w:szCs w:val="12"/>
        </w:rPr>
      </w:pPr>
    </w:p>
    <w:p w:rsidR="00AF1A0F" w:rsidRPr="00062499" w:rsidRDefault="00AF1A0F" w:rsidP="00AF1A0F">
      <w:pPr>
        <w:rPr>
          <w:sz w:val="12"/>
          <w:szCs w:val="12"/>
        </w:rPr>
      </w:pPr>
    </w:p>
    <w:p w:rsidR="00AF1A0F" w:rsidRPr="00062499" w:rsidRDefault="00AF1A0F" w:rsidP="00AF1A0F">
      <w:pPr>
        <w:rPr>
          <w:color w:val="000000"/>
          <w:sz w:val="12"/>
          <w:szCs w:val="12"/>
        </w:rPr>
      </w:pPr>
      <w:r w:rsidRPr="00062499">
        <w:rPr>
          <w:sz w:val="12"/>
          <w:szCs w:val="12"/>
        </w:rPr>
        <w:t xml:space="preserve"> </w:t>
      </w:r>
      <w:r w:rsidRPr="00062499">
        <w:rPr>
          <w:sz w:val="12"/>
          <w:szCs w:val="12"/>
        </w:rPr>
        <w:tab/>
      </w:r>
      <w:r w:rsidRPr="00062499">
        <w:rPr>
          <w:color w:val="000000"/>
          <w:sz w:val="12"/>
          <w:szCs w:val="12"/>
        </w:rPr>
        <w:t>Ответственный исполнитель                                                _____________                                                           _________                                                                                       _________________________</w:t>
      </w:r>
    </w:p>
    <w:p w:rsidR="00AF1A0F" w:rsidRPr="00062499" w:rsidRDefault="00AF1A0F" w:rsidP="00AF1A0F">
      <w:pPr>
        <w:autoSpaceDE w:val="0"/>
        <w:autoSpaceDN w:val="0"/>
        <w:adjustRightInd w:val="0"/>
        <w:ind w:firstLine="720"/>
        <w:jc w:val="both"/>
        <w:rPr>
          <w:b/>
          <w:bCs/>
          <w:color w:val="26282F"/>
          <w:sz w:val="12"/>
          <w:szCs w:val="12"/>
        </w:rPr>
      </w:pPr>
      <w:r w:rsidRPr="00062499">
        <w:rPr>
          <w:color w:val="000000"/>
          <w:sz w:val="12"/>
          <w:szCs w:val="12"/>
        </w:rPr>
        <w:t xml:space="preserve">                                                                                                                    (должность)                                                                   подпись)                                                                                           (расшифровка подписи</w:t>
      </w:r>
    </w:p>
    <w:p w:rsidR="00062499" w:rsidRPr="00062499" w:rsidRDefault="00062499" w:rsidP="00062499">
      <w:pPr>
        <w:ind w:right="5242"/>
        <w:jc w:val="both"/>
        <w:rPr>
          <w:b/>
          <w:sz w:val="12"/>
          <w:szCs w:val="12"/>
        </w:rPr>
      </w:pPr>
      <w:r w:rsidRPr="00062499">
        <w:rPr>
          <w:b/>
          <w:sz w:val="12"/>
          <w:szCs w:val="12"/>
        </w:rPr>
        <w:t>Об утверждении нормативных затрат на обеспечение функций администрации Убеевского сельского поселения</w:t>
      </w:r>
      <w:r w:rsidRPr="00062499">
        <w:rPr>
          <w:sz w:val="12"/>
          <w:szCs w:val="12"/>
        </w:rPr>
        <w:t xml:space="preserve"> </w:t>
      </w:r>
      <w:r w:rsidRPr="00062499">
        <w:rPr>
          <w:b/>
          <w:sz w:val="12"/>
          <w:szCs w:val="12"/>
        </w:rPr>
        <w:t xml:space="preserve">Красноармейского района Чувашской Республики и подведомственных ей муниципальных казенных учреждений </w:t>
      </w:r>
    </w:p>
    <w:p w:rsidR="00062499" w:rsidRPr="00062499" w:rsidRDefault="00ED72CD" w:rsidP="00062499">
      <w:pPr>
        <w:ind w:firstLine="708"/>
        <w:jc w:val="both"/>
        <w:rPr>
          <w:sz w:val="12"/>
          <w:szCs w:val="12"/>
        </w:rPr>
      </w:pPr>
      <w:r>
        <w:rPr>
          <w:sz w:val="12"/>
          <w:szCs w:val="12"/>
        </w:rPr>
        <w:t>В</w:t>
      </w:r>
      <w:r w:rsidR="00062499" w:rsidRPr="00062499">
        <w:rPr>
          <w:sz w:val="12"/>
          <w:szCs w:val="12"/>
        </w:rPr>
        <w:t xml:space="preserve">о исполнение постановления администрации Красноармейского района Чувашской Республики от 28.12.2015 № 575 «О порядке определения нормативных затрат на обеспечение функций администрации Красноармейского района Чувашской Республики, в том числе подведомственных казенных учреждений» администрация  Убеевского сельского поселения Красноармейского района  </w:t>
      </w:r>
      <w:proofErr w:type="spellStart"/>
      <w:proofErr w:type="gramStart"/>
      <w:r w:rsidR="00062499" w:rsidRPr="00062499">
        <w:rPr>
          <w:b/>
          <w:sz w:val="12"/>
          <w:szCs w:val="12"/>
        </w:rPr>
        <w:t>п</w:t>
      </w:r>
      <w:proofErr w:type="spellEnd"/>
      <w:proofErr w:type="gramEnd"/>
      <w:r w:rsidR="00062499" w:rsidRPr="00062499">
        <w:rPr>
          <w:b/>
          <w:sz w:val="12"/>
          <w:szCs w:val="12"/>
        </w:rPr>
        <w:t xml:space="preserve"> о с т а </w:t>
      </w:r>
      <w:proofErr w:type="spellStart"/>
      <w:r w:rsidR="00062499" w:rsidRPr="00062499">
        <w:rPr>
          <w:b/>
          <w:sz w:val="12"/>
          <w:szCs w:val="12"/>
        </w:rPr>
        <w:t>н</w:t>
      </w:r>
      <w:proofErr w:type="spellEnd"/>
      <w:r w:rsidR="00062499" w:rsidRPr="00062499">
        <w:rPr>
          <w:b/>
          <w:sz w:val="12"/>
          <w:szCs w:val="12"/>
        </w:rPr>
        <w:t xml:space="preserve"> о в л я е т</w:t>
      </w:r>
      <w:r w:rsidR="00062499" w:rsidRPr="00062499">
        <w:rPr>
          <w:sz w:val="12"/>
          <w:szCs w:val="12"/>
        </w:rPr>
        <w:t>:</w:t>
      </w:r>
    </w:p>
    <w:p w:rsidR="00062499" w:rsidRPr="00062499" w:rsidRDefault="00062499" w:rsidP="00062499">
      <w:pPr>
        <w:ind w:firstLine="708"/>
        <w:jc w:val="both"/>
        <w:rPr>
          <w:sz w:val="12"/>
          <w:szCs w:val="12"/>
        </w:rPr>
      </w:pPr>
      <w:bookmarkStart w:id="41" w:name="sub_1"/>
      <w:r w:rsidRPr="00062499">
        <w:rPr>
          <w:sz w:val="12"/>
          <w:szCs w:val="12"/>
        </w:rPr>
        <w:t>1. Утвердить прилагаемые нормативные затраты на обеспечение функций администрации Убеевского сельского поселения Красноармейского района Чувашской Республики и подведомственных ей муниципальных казенных учреждений.</w:t>
      </w:r>
    </w:p>
    <w:bookmarkEnd w:id="41"/>
    <w:p w:rsidR="00062499" w:rsidRPr="00062499" w:rsidRDefault="00062499" w:rsidP="00062499">
      <w:pPr>
        <w:ind w:firstLine="708"/>
        <w:jc w:val="both"/>
        <w:rPr>
          <w:sz w:val="12"/>
          <w:szCs w:val="12"/>
        </w:rPr>
      </w:pPr>
      <w:r w:rsidRPr="00062499">
        <w:rPr>
          <w:sz w:val="12"/>
          <w:szCs w:val="12"/>
        </w:rPr>
        <w:t xml:space="preserve">2. </w:t>
      </w:r>
      <w:proofErr w:type="gramStart"/>
      <w:r w:rsidRPr="00062499">
        <w:rPr>
          <w:sz w:val="12"/>
          <w:szCs w:val="12"/>
        </w:rPr>
        <w:t>Контроль за</w:t>
      </w:r>
      <w:proofErr w:type="gramEnd"/>
      <w:r w:rsidRPr="00062499">
        <w:rPr>
          <w:sz w:val="12"/>
          <w:szCs w:val="12"/>
        </w:rPr>
        <w:t xml:space="preserve"> выполнением настоящего постановления оставляю за собой.</w:t>
      </w:r>
    </w:p>
    <w:p w:rsidR="00062499" w:rsidRPr="00062499" w:rsidRDefault="00062499" w:rsidP="00062499">
      <w:pPr>
        <w:pStyle w:val="afa"/>
        <w:jc w:val="both"/>
        <w:rPr>
          <w:rFonts w:ascii="Times New Roman" w:hAnsi="Times New Roman"/>
          <w:sz w:val="12"/>
          <w:szCs w:val="12"/>
        </w:rPr>
      </w:pPr>
      <w:r w:rsidRPr="00062499">
        <w:rPr>
          <w:rFonts w:ascii="Times New Roman" w:hAnsi="Times New Roman"/>
          <w:sz w:val="12"/>
          <w:szCs w:val="12"/>
        </w:rPr>
        <w:t xml:space="preserve"> Глава Убеевского  сельского поселения Красноармейского района                                                                  </w:t>
      </w:r>
      <w:proofErr w:type="spellStart"/>
      <w:r w:rsidRPr="00062499">
        <w:rPr>
          <w:rFonts w:ascii="Times New Roman" w:hAnsi="Times New Roman"/>
          <w:sz w:val="12"/>
          <w:szCs w:val="12"/>
        </w:rPr>
        <w:t>Н.И.Димитриева</w:t>
      </w:r>
      <w:proofErr w:type="spellEnd"/>
      <w:r w:rsidRPr="00062499">
        <w:rPr>
          <w:rFonts w:ascii="Times New Roman" w:hAnsi="Times New Roman"/>
          <w:sz w:val="12"/>
          <w:szCs w:val="12"/>
        </w:rPr>
        <w:t xml:space="preserve">                </w:t>
      </w:r>
    </w:p>
    <w:p w:rsidR="00062499" w:rsidRPr="00062499" w:rsidRDefault="00062499" w:rsidP="00ED72CD">
      <w:pPr>
        <w:tabs>
          <w:tab w:val="left" w:pos="6252"/>
        </w:tabs>
        <w:jc w:val="both"/>
        <w:rPr>
          <w:rStyle w:val="af9"/>
          <w:b w:val="0"/>
          <w:color w:val="000000" w:themeColor="text1"/>
          <w:sz w:val="12"/>
          <w:szCs w:val="12"/>
        </w:rPr>
      </w:pPr>
      <w:r>
        <w:rPr>
          <w:sz w:val="12"/>
          <w:szCs w:val="12"/>
        </w:rPr>
        <w:tab/>
      </w:r>
      <w:bookmarkStart w:id="42" w:name="sub_1000"/>
      <w:r w:rsidRPr="00062499">
        <w:rPr>
          <w:rStyle w:val="af9"/>
          <w:color w:val="000000" w:themeColor="text1"/>
          <w:sz w:val="12"/>
          <w:szCs w:val="12"/>
        </w:rPr>
        <w:t>УТВЕРЖДЕНЫ</w:t>
      </w:r>
    </w:p>
    <w:p w:rsidR="00062499" w:rsidRPr="00062499" w:rsidRDefault="00062499" w:rsidP="00062499">
      <w:pPr>
        <w:ind w:left="5812"/>
        <w:jc w:val="both"/>
        <w:rPr>
          <w:color w:val="000000" w:themeColor="text1"/>
          <w:sz w:val="12"/>
          <w:szCs w:val="12"/>
        </w:rPr>
      </w:pPr>
      <w:r w:rsidRPr="00062499">
        <w:rPr>
          <w:rStyle w:val="af9"/>
          <w:color w:val="000000" w:themeColor="text1"/>
          <w:sz w:val="12"/>
          <w:szCs w:val="12"/>
        </w:rPr>
        <w:t xml:space="preserve">постановлением администрации </w:t>
      </w:r>
      <w:r w:rsidRPr="00062499">
        <w:rPr>
          <w:sz w:val="12"/>
          <w:szCs w:val="12"/>
        </w:rPr>
        <w:t>Убеевского сельского поселения</w:t>
      </w:r>
      <w:r w:rsidR="00ED72CD">
        <w:rPr>
          <w:sz w:val="12"/>
          <w:szCs w:val="12"/>
        </w:rPr>
        <w:t xml:space="preserve"> </w:t>
      </w:r>
      <w:r w:rsidRPr="00062499">
        <w:rPr>
          <w:color w:val="000000" w:themeColor="text1"/>
          <w:sz w:val="12"/>
          <w:szCs w:val="12"/>
        </w:rPr>
        <w:t>Красноармейского района</w:t>
      </w:r>
      <w:r w:rsidR="00ED72CD">
        <w:rPr>
          <w:color w:val="000000" w:themeColor="text1"/>
          <w:sz w:val="12"/>
          <w:szCs w:val="12"/>
        </w:rPr>
        <w:t xml:space="preserve"> </w:t>
      </w:r>
      <w:r w:rsidRPr="00062499">
        <w:rPr>
          <w:rStyle w:val="af9"/>
          <w:color w:val="000000" w:themeColor="text1"/>
          <w:sz w:val="12"/>
          <w:szCs w:val="12"/>
        </w:rPr>
        <w:t>от  10.04.2019 №  31</w:t>
      </w:r>
    </w:p>
    <w:bookmarkEnd w:id="42"/>
    <w:p w:rsidR="00062499" w:rsidRPr="00062499" w:rsidRDefault="00062499" w:rsidP="00062499">
      <w:pPr>
        <w:pStyle w:val="1"/>
        <w:jc w:val="center"/>
        <w:rPr>
          <w:b w:val="0"/>
          <w:sz w:val="12"/>
          <w:szCs w:val="12"/>
        </w:rPr>
      </w:pPr>
      <w:r w:rsidRPr="00062499">
        <w:rPr>
          <w:sz w:val="12"/>
          <w:szCs w:val="12"/>
        </w:rPr>
        <w:t>Нормативные затраты</w:t>
      </w:r>
      <w:r w:rsidRPr="00062499">
        <w:rPr>
          <w:sz w:val="12"/>
          <w:szCs w:val="12"/>
        </w:rPr>
        <w:br/>
        <w:t xml:space="preserve">на обеспечение функций администрации </w:t>
      </w:r>
      <w:r w:rsidRPr="00062499">
        <w:rPr>
          <w:rFonts w:ascii="Times New Roman" w:hAnsi="Times New Roman"/>
          <w:sz w:val="12"/>
          <w:szCs w:val="12"/>
        </w:rPr>
        <w:t>Убеевского сельского поселения</w:t>
      </w:r>
      <w:r w:rsidRPr="00062499">
        <w:rPr>
          <w:sz w:val="12"/>
          <w:szCs w:val="12"/>
        </w:rPr>
        <w:t xml:space="preserve"> Красноармейского района Чувашской Республики и подведомственных ей муниципальных казенных учреждений</w:t>
      </w:r>
    </w:p>
    <w:p w:rsidR="00062499" w:rsidRPr="00062499" w:rsidRDefault="00062499" w:rsidP="00062499">
      <w:pPr>
        <w:ind w:right="-1" w:firstLine="567"/>
        <w:jc w:val="both"/>
        <w:rPr>
          <w:sz w:val="12"/>
          <w:szCs w:val="12"/>
        </w:rPr>
      </w:pPr>
      <w:proofErr w:type="gramStart"/>
      <w:r w:rsidRPr="00062499">
        <w:rPr>
          <w:sz w:val="12"/>
          <w:szCs w:val="12"/>
        </w:rPr>
        <w:t>Настоящее приложение регулирует порядок определения нормативных затрат на обеспечение функций администрации Убеевского сельского поселения Красноармейского района Чувашской Республики (далее - Администрация) и подведомственных ей муниципальных казенных учреждений (далее - МКУ, Порядок) в части закупок товаров, работ и услуг, порядок расчета которых определен Правилами определения нормативных затрат на обеспечение функций администрации Убеевского сельского поселения Красноармейского района Чувашской Республики, в том числе подведомственных казенных</w:t>
      </w:r>
      <w:proofErr w:type="gramEnd"/>
      <w:r w:rsidRPr="00062499">
        <w:rPr>
          <w:sz w:val="12"/>
          <w:szCs w:val="12"/>
        </w:rPr>
        <w:t xml:space="preserve"> учреждений, утвержденными постановлением администрации Красноармейского района Чувашской Республики от 28.12.2015 № 575 (далее - Правила), а также устанавливает порядок определения нормативных затрат на обеспечение функций Администрации и МКУ, для которых Правилами не определен порядок расчета (далее - Порядок).</w:t>
      </w:r>
    </w:p>
    <w:p w:rsidR="00062499" w:rsidRPr="00062499" w:rsidRDefault="00062499" w:rsidP="00062499">
      <w:pPr>
        <w:ind w:right="-1" w:firstLine="567"/>
        <w:jc w:val="both"/>
        <w:rPr>
          <w:sz w:val="12"/>
          <w:szCs w:val="12"/>
        </w:rPr>
      </w:pPr>
      <w:r w:rsidRPr="00062499">
        <w:rPr>
          <w:sz w:val="12"/>
          <w:szCs w:val="12"/>
        </w:rPr>
        <w:t>Нормативные затраты на обеспечение функций Администрации и МКУ (далее – нормативные затраты) применяются при формировании бюджетной сметы, а также для обоснования объекта и (или) объектов закупки товаров, работ и услуг для нужд Администрации и МКУ.</w:t>
      </w:r>
    </w:p>
    <w:p w:rsidR="00062499" w:rsidRPr="00062499" w:rsidRDefault="00062499" w:rsidP="00062499">
      <w:pPr>
        <w:ind w:right="-1" w:firstLine="567"/>
        <w:jc w:val="both"/>
        <w:rPr>
          <w:sz w:val="12"/>
          <w:szCs w:val="12"/>
        </w:rPr>
      </w:pPr>
      <w:proofErr w:type="gramStart"/>
      <w:r w:rsidRPr="00062499">
        <w:rPr>
          <w:sz w:val="12"/>
          <w:szCs w:val="12"/>
        </w:rPr>
        <w:t>Нормативные затраты (</w:t>
      </w:r>
      <w:proofErr w:type="spellStart"/>
      <w:r w:rsidRPr="00062499">
        <w:rPr>
          <w:sz w:val="12"/>
          <w:szCs w:val="12"/>
        </w:rPr>
        <w:t>З</w:t>
      </w:r>
      <w:r w:rsidRPr="00062499">
        <w:rPr>
          <w:sz w:val="12"/>
          <w:szCs w:val="12"/>
          <w:vertAlign w:val="subscript"/>
        </w:rPr>
        <w:t>общ</w:t>
      </w:r>
      <w:proofErr w:type="spellEnd"/>
      <w:r w:rsidRPr="00062499">
        <w:rPr>
          <w:sz w:val="12"/>
          <w:szCs w:val="12"/>
        </w:rPr>
        <w:t>) включает в себя нормативные затраты на информационно-коммуникационные затраты (</w:t>
      </w:r>
      <w:proofErr w:type="spellStart"/>
      <w:r w:rsidRPr="00062499">
        <w:rPr>
          <w:sz w:val="12"/>
          <w:szCs w:val="12"/>
        </w:rPr>
        <w:t>З</w:t>
      </w:r>
      <w:r w:rsidRPr="00062499">
        <w:rPr>
          <w:sz w:val="12"/>
          <w:szCs w:val="12"/>
          <w:vertAlign w:val="subscript"/>
        </w:rPr>
        <w:t>икт</w:t>
      </w:r>
      <w:proofErr w:type="spellEnd"/>
      <w:r w:rsidRPr="00062499">
        <w:rPr>
          <w:sz w:val="12"/>
          <w:szCs w:val="12"/>
        </w:rPr>
        <w:t>), затраты на капитальный ремонт муниципального имущества (</w:t>
      </w:r>
      <w:proofErr w:type="spellStart"/>
      <w:r w:rsidRPr="00062499">
        <w:rPr>
          <w:sz w:val="12"/>
          <w:szCs w:val="12"/>
        </w:rPr>
        <w:t>З</w:t>
      </w:r>
      <w:r w:rsidRPr="00062499">
        <w:rPr>
          <w:sz w:val="12"/>
          <w:szCs w:val="12"/>
          <w:vertAlign w:val="subscript"/>
        </w:rPr>
        <w:t>кр</w:t>
      </w:r>
      <w:proofErr w:type="spellEnd"/>
      <w:r w:rsidRPr="00062499">
        <w:rPr>
          <w:sz w:val="12"/>
          <w:szCs w:val="12"/>
        </w:rPr>
        <w:t>),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w:t>
      </w:r>
      <w:proofErr w:type="spellStart"/>
      <w:r w:rsidRPr="00062499">
        <w:rPr>
          <w:sz w:val="12"/>
          <w:szCs w:val="12"/>
        </w:rPr>
        <w:t>З</w:t>
      </w:r>
      <w:r w:rsidRPr="00062499">
        <w:rPr>
          <w:sz w:val="12"/>
          <w:szCs w:val="12"/>
          <w:vertAlign w:val="subscript"/>
        </w:rPr>
        <w:t>инв</w:t>
      </w:r>
      <w:proofErr w:type="spellEnd"/>
      <w:r w:rsidRPr="00062499">
        <w:rPr>
          <w:sz w:val="12"/>
          <w:szCs w:val="12"/>
        </w:rPr>
        <w:t>), затраты на дополнительное профессиональное образование муниципальных служащих (</w:t>
      </w:r>
      <w:proofErr w:type="spellStart"/>
      <w:r w:rsidRPr="00062499">
        <w:rPr>
          <w:sz w:val="12"/>
          <w:szCs w:val="12"/>
        </w:rPr>
        <w:t>З</w:t>
      </w:r>
      <w:r w:rsidRPr="00062499">
        <w:rPr>
          <w:sz w:val="12"/>
          <w:szCs w:val="12"/>
          <w:vertAlign w:val="subscript"/>
        </w:rPr>
        <w:t>дпо</w:t>
      </w:r>
      <w:proofErr w:type="spellEnd"/>
      <w:r w:rsidRPr="00062499">
        <w:rPr>
          <w:sz w:val="12"/>
          <w:szCs w:val="12"/>
        </w:rPr>
        <w:t>), прочие затраты (в том числе</w:t>
      </w:r>
      <w:proofErr w:type="gramEnd"/>
      <w:r w:rsidRPr="00062499">
        <w:rPr>
          <w:sz w:val="12"/>
          <w:szCs w:val="12"/>
        </w:rPr>
        <w:t xml:space="preserve"> </w:t>
      </w:r>
      <w:proofErr w:type="gramStart"/>
      <w:r w:rsidRPr="00062499">
        <w:rPr>
          <w:sz w:val="12"/>
          <w:szCs w:val="12"/>
        </w:rPr>
        <w:t>затраты на закупку товаров, работ и услуг в целях оказания муниципальных услуг (выполнения работ) и реализации муниципальных функций (</w:t>
      </w:r>
      <w:proofErr w:type="spellStart"/>
      <w:r w:rsidRPr="00062499">
        <w:rPr>
          <w:sz w:val="12"/>
          <w:szCs w:val="12"/>
        </w:rPr>
        <w:t>З</w:t>
      </w:r>
      <w:r w:rsidRPr="00062499">
        <w:rPr>
          <w:sz w:val="12"/>
          <w:szCs w:val="12"/>
          <w:vertAlign w:val="subscript"/>
        </w:rPr>
        <w:t>прз</w:t>
      </w:r>
      <w:proofErr w:type="spellEnd"/>
      <w:r w:rsidRPr="00062499">
        <w:rPr>
          <w:sz w:val="12"/>
          <w:szCs w:val="12"/>
        </w:rPr>
        <w:t>),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proofErr w:type="spellStart"/>
      <w:r w:rsidRPr="00062499">
        <w:rPr>
          <w:sz w:val="12"/>
          <w:szCs w:val="12"/>
        </w:rPr>
        <w:t>З</w:t>
      </w:r>
      <w:r w:rsidRPr="00062499">
        <w:rPr>
          <w:sz w:val="12"/>
          <w:szCs w:val="12"/>
          <w:vertAlign w:val="subscript"/>
        </w:rPr>
        <w:t>оснср</w:t>
      </w:r>
      <w:proofErr w:type="spellEnd"/>
      <w:r w:rsidRPr="00062499">
        <w:rPr>
          <w:sz w:val="12"/>
          <w:szCs w:val="12"/>
        </w:rPr>
        <w:t>),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информационно-коммуникационных технологии (</w:t>
      </w:r>
      <w:proofErr w:type="spellStart"/>
      <w:r w:rsidRPr="00062499">
        <w:rPr>
          <w:sz w:val="12"/>
          <w:szCs w:val="12"/>
        </w:rPr>
        <w:t>З</w:t>
      </w:r>
      <w:r w:rsidRPr="00062499">
        <w:rPr>
          <w:sz w:val="12"/>
          <w:szCs w:val="12"/>
          <w:vertAlign w:val="subscript"/>
        </w:rPr>
        <w:t>мат</w:t>
      </w:r>
      <w:proofErr w:type="spellEnd"/>
      <w:r w:rsidRPr="00062499">
        <w:rPr>
          <w:sz w:val="12"/>
          <w:szCs w:val="12"/>
        </w:rPr>
        <w:t>).</w:t>
      </w:r>
      <w:proofErr w:type="gramEnd"/>
    </w:p>
    <w:p w:rsidR="00062499" w:rsidRPr="00062499" w:rsidRDefault="00062499" w:rsidP="00062499">
      <w:pPr>
        <w:ind w:right="-1" w:firstLine="567"/>
        <w:jc w:val="both"/>
        <w:rPr>
          <w:sz w:val="12"/>
          <w:szCs w:val="12"/>
        </w:rPr>
      </w:pPr>
      <w:r w:rsidRPr="00062499">
        <w:rPr>
          <w:sz w:val="12"/>
          <w:szCs w:val="12"/>
        </w:rPr>
        <w:t>Для расчета нормативных затрат по указанным видам нормативных затрат используются формулы расчета и порядок их применения, порядок расчета, не предусматривающий применение формул.</w:t>
      </w:r>
    </w:p>
    <w:p w:rsidR="00062499" w:rsidRPr="00062499" w:rsidRDefault="00062499" w:rsidP="00062499">
      <w:pPr>
        <w:ind w:right="-1" w:firstLine="567"/>
        <w:jc w:val="both"/>
        <w:rPr>
          <w:sz w:val="12"/>
          <w:szCs w:val="12"/>
        </w:rPr>
      </w:pPr>
      <w:r w:rsidRPr="00062499">
        <w:rPr>
          <w:sz w:val="12"/>
          <w:szCs w:val="12"/>
        </w:rPr>
        <w:t>Общий объем затрат, связанный с закупкой товаров, работ и услуг, рассчитанный на основе нормативных затрат, не может превышать объема лимитов бюджетных обязательств, доведенных до Администрации и МКУ как получателей средств муниципального бюджета на закупку товаров, работ и услуг в рамках исполнения муниципального бюджета.</w:t>
      </w:r>
    </w:p>
    <w:p w:rsidR="00062499" w:rsidRPr="00062499" w:rsidRDefault="00062499" w:rsidP="00062499">
      <w:pPr>
        <w:ind w:right="-1" w:firstLine="567"/>
        <w:jc w:val="both"/>
        <w:rPr>
          <w:sz w:val="12"/>
          <w:szCs w:val="12"/>
        </w:rPr>
      </w:pPr>
      <w:r w:rsidRPr="00062499">
        <w:rPr>
          <w:sz w:val="12"/>
          <w:szCs w:val="12"/>
        </w:rPr>
        <w:t>При расчете нормативных затрат следует руководствоваться расчетной численностью основных работников Администрации и МКУ (Ч</w:t>
      </w:r>
      <w:r w:rsidRPr="00062499">
        <w:rPr>
          <w:sz w:val="12"/>
          <w:szCs w:val="12"/>
          <w:vertAlign w:val="subscript"/>
        </w:rPr>
        <w:t>оп</w:t>
      </w:r>
      <w:r w:rsidRPr="00062499">
        <w:rPr>
          <w:sz w:val="12"/>
          <w:szCs w:val="12"/>
        </w:rPr>
        <w:t>), которая определяется с округлением до целого числа по формуле (1):</w:t>
      </w:r>
    </w:p>
    <w:p w:rsidR="00062499" w:rsidRPr="00062499" w:rsidRDefault="00062499" w:rsidP="00062499">
      <w:pPr>
        <w:ind w:right="-1" w:firstLine="698"/>
        <w:jc w:val="center"/>
        <w:rPr>
          <w:sz w:val="12"/>
          <w:szCs w:val="12"/>
        </w:rPr>
      </w:pPr>
      <w:bookmarkStart w:id="43" w:name="sub_1001"/>
      <w:r w:rsidRPr="00062499">
        <w:rPr>
          <w:noProof/>
          <w:sz w:val="12"/>
          <w:szCs w:val="12"/>
        </w:rPr>
        <w:t>Ч</w:t>
      </w:r>
      <w:r w:rsidRPr="00062499">
        <w:rPr>
          <w:noProof/>
          <w:sz w:val="12"/>
          <w:szCs w:val="12"/>
          <w:vertAlign w:val="subscript"/>
        </w:rPr>
        <w:t xml:space="preserve">оп </w:t>
      </w:r>
      <w:r w:rsidRPr="00062499">
        <w:rPr>
          <w:noProof/>
          <w:sz w:val="12"/>
          <w:szCs w:val="12"/>
        </w:rPr>
        <w:t>= Ч</w:t>
      </w:r>
      <w:r w:rsidRPr="00062499">
        <w:rPr>
          <w:noProof/>
          <w:sz w:val="12"/>
          <w:szCs w:val="12"/>
          <w:vertAlign w:val="subscript"/>
        </w:rPr>
        <w:t>мс</w:t>
      </w:r>
      <w:r w:rsidRPr="00062499">
        <w:rPr>
          <w:noProof/>
          <w:sz w:val="12"/>
          <w:szCs w:val="12"/>
        </w:rPr>
        <w:t xml:space="preserve"> + Ч</w:t>
      </w:r>
      <w:r w:rsidRPr="00062499">
        <w:rPr>
          <w:noProof/>
          <w:sz w:val="12"/>
          <w:szCs w:val="12"/>
          <w:vertAlign w:val="subscript"/>
        </w:rPr>
        <w:t>нмс</w:t>
      </w:r>
      <w:r w:rsidRPr="00062499">
        <w:rPr>
          <w:noProof/>
          <w:sz w:val="12"/>
          <w:szCs w:val="12"/>
        </w:rPr>
        <w:t xml:space="preserve"> + </w:t>
      </w:r>
      <w:proofErr w:type="spellStart"/>
      <w:r w:rsidRPr="00062499">
        <w:rPr>
          <w:sz w:val="12"/>
          <w:szCs w:val="12"/>
        </w:rPr>
        <w:t>Ч</w:t>
      </w:r>
      <w:r w:rsidRPr="00062499">
        <w:rPr>
          <w:sz w:val="12"/>
          <w:szCs w:val="12"/>
          <w:vertAlign w:val="subscript"/>
        </w:rPr>
        <w:t>нсот</w:t>
      </w:r>
      <w:proofErr w:type="spellEnd"/>
      <w:r w:rsidRPr="00062499">
        <w:rPr>
          <w:sz w:val="12"/>
          <w:szCs w:val="12"/>
        </w:rPr>
        <w:t>, где: (1)</w:t>
      </w:r>
    </w:p>
    <w:bookmarkEnd w:id="43"/>
    <w:p w:rsidR="00062499" w:rsidRPr="00062499" w:rsidRDefault="00062499" w:rsidP="00062499">
      <w:pPr>
        <w:ind w:right="-1" w:firstLine="567"/>
        <w:jc w:val="both"/>
        <w:rPr>
          <w:sz w:val="12"/>
          <w:szCs w:val="12"/>
        </w:rPr>
      </w:pPr>
      <w:r w:rsidRPr="00062499">
        <w:rPr>
          <w:noProof/>
          <w:sz w:val="12"/>
          <w:szCs w:val="12"/>
        </w:rPr>
        <w:t>Ч</w:t>
      </w:r>
      <w:r w:rsidRPr="00062499">
        <w:rPr>
          <w:noProof/>
          <w:sz w:val="12"/>
          <w:szCs w:val="12"/>
          <w:vertAlign w:val="subscript"/>
        </w:rPr>
        <w:t>мс</w:t>
      </w:r>
      <w:r w:rsidRPr="00062499">
        <w:rPr>
          <w:sz w:val="12"/>
          <w:szCs w:val="12"/>
        </w:rPr>
        <w:t xml:space="preserve"> - фактическая численность муниципальных служащих;</w:t>
      </w:r>
    </w:p>
    <w:p w:rsidR="00062499" w:rsidRPr="00062499" w:rsidRDefault="00062499" w:rsidP="00062499">
      <w:pPr>
        <w:ind w:right="-1" w:firstLine="567"/>
        <w:jc w:val="both"/>
        <w:rPr>
          <w:sz w:val="12"/>
          <w:szCs w:val="12"/>
        </w:rPr>
      </w:pPr>
      <w:r w:rsidRPr="00062499">
        <w:rPr>
          <w:noProof/>
          <w:sz w:val="12"/>
          <w:szCs w:val="12"/>
        </w:rPr>
        <w:t>Ч</w:t>
      </w:r>
      <w:r w:rsidRPr="00062499">
        <w:rPr>
          <w:noProof/>
          <w:sz w:val="12"/>
          <w:szCs w:val="12"/>
          <w:vertAlign w:val="subscript"/>
        </w:rPr>
        <w:t>нмс</w:t>
      </w:r>
      <w:r w:rsidRPr="00062499">
        <w:rPr>
          <w:sz w:val="12"/>
          <w:szCs w:val="12"/>
        </w:rPr>
        <w:t xml:space="preserve"> - фактическая численность работников, замещающих должности, не являющиеся должностями муниципальной службы;</w:t>
      </w:r>
    </w:p>
    <w:p w:rsidR="00062499" w:rsidRPr="00062499" w:rsidRDefault="00062499" w:rsidP="00062499">
      <w:pPr>
        <w:ind w:right="-1" w:firstLine="567"/>
        <w:jc w:val="both"/>
        <w:rPr>
          <w:sz w:val="12"/>
          <w:szCs w:val="12"/>
        </w:rPr>
      </w:pPr>
      <w:proofErr w:type="spellStart"/>
      <w:r w:rsidRPr="00062499">
        <w:rPr>
          <w:sz w:val="12"/>
          <w:szCs w:val="12"/>
        </w:rPr>
        <w:t>Ч</w:t>
      </w:r>
      <w:r w:rsidRPr="00062499">
        <w:rPr>
          <w:sz w:val="12"/>
          <w:szCs w:val="12"/>
          <w:vertAlign w:val="subscript"/>
        </w:rPr>
        <w:t>нсот</w:t>
      </w:r>
      <w:proofErr w:type="spellEnd"/>
      <w:r w:rsidRPr="00062499">
        <w:rPr>
          <w:sz w:val="12"/>
          <w:szCs w:val="12"/>
        </w:rPr>
        <w:t xml:space="preserve"> -</w:t>
      </w:r>
      <w:r w:rsidRPr="00062499">
        <w:rPr>
          <w:sz w:val="12"/>
          <w:szCs w:val="12"/>
          <w:vertAlign w:val="subscript"/>
        </w:rPr>
        <w:t xml:space="preserve"> </w:t>
      </w:r>
      <w:r w:rsidRPr="00062499">
        <w:rPr>
          <w:sz w:val="12"/>
          <w:szCs w:val="12"/>
        </w:rPr>
        <w:t>фактическая численность работников, осуществляющих профессиональную деятельность по профессиям рабочих.</w:t>
      </w:r>
    </w:p>
    <w:p w:rsidR="00062499" w:rsidRPr="00062499" w:rsidRDefault="00062499" w:rsidP="00062499">
      <w:pPr>
        <w:ind w:right="-1" w:firstLine="567"/>
        <w:jc w:val="both"/>
        <w:rPr>
          <w:sz w:val="12"/>
          <w:szCs w:val="12"/>
        </w:rPr>
      </w:pPr>
      <w:r w:rsidRPr="00062499">
        <w:rPr>
          <w:sz w:val="12"/>
          <w:szCs w:val="12"/>
        </w:rPr>
        <w:t>1,1 - коэффициент, который может быть использован на случай замещения вакантных должностей.</w:t>
      </w:r>
    </w:p>
    <w:p w:rsidR="00062499" w:rsidRPr="00062499" w:rsidRDefault="00062499" w:rsidP="00062499">
      <w:pPr>
        <w:ind w:right="-1" w:firstLine="567"/>
        <w:jc w:val="both"/>
        <w:rPr>
          <w:sz w:val="12"/>
          <w:szCs w:val="12"/>
        </w:rPr>
      </w:pPr>
      <w:r w:rsidRPr="00062499">
        <w:rPr>
          <w:sz w:val="12"/>
          <w:szCs w:val="12"/>
        </w:rPr>
        <w:t>При этом, если полученное значение расчетной численности (Ч</w:t>
      </w:r>
      <w:r w:rsidRPr="00062499">
        <w:rPr>
          <w:sz w:val="12"/>
          <w:szCs w:val="12"/>
          <w:vertAlign w:val="subscript"/>
        </w:rPr>
        <w:t>оп</w:t>
      </w:r>
      <w:r w:rsidRPr="00062499">
        <w:rPr>
          <w:sz w:val="12"/>
          <w:szCs w:val="12"/>
        </w:rPr>
        <w:t>) превышает значение предельной численности Администрации и МКУ, при определении нормативных затрат используется значение предельной численности.</w:t>
      </w:r>
    </w:p>
    <w:p w:rsidR="00062499" w:rsidRPr="00062499" w:rsidRDefault="00062499" w:rsidP="00062499">
      <w:pPr>
        <w:pStyle w:val="1"/>
        <w:ind w:right="-1"/>
        <w:jc w:val="center"/>
        <w:rPr>
          <w:b w:val="0"/>
          <w:sz w:val="12"/>
          <w:szCs w:val="12"/>
        </w:rPr>
      </w:pPr>
      <w:bookmarkStart w:id="44" w:name="sub_1100"/>
      <w:r w:rsidRPr="00062499">
        <w:rPr>
          <w:sz w:val="12"/>
          <w:szCs w:val="12"/>
        </w:rPr>
        <w:t>1. Затраты на информационно-коммуникационные технологии</w:t>
      </w:r>
    </w:p>
    <w:bookmarkEnd w:id="44"/>
    <w:p w:rsidR="00062499" w:rsidRPr="00062499" w:rsidRDefault="00062499" w:rsidP="00062499">
      <w:pPr>
        <w:ind w:right="-1" w:firstLine="567"/>
        <w:jc w:val="both"/>
        <w:rPr>
          <w:sz w:val="12"/>
          <w:szCs w:val="12"/>
        </w:rPr>
      </w:pPr>
      <w:r w:rsidRPr="00062499">
        <w:rPr>
          <w:sz w:val="12"/>
          <w:szCs w:val="12"/>
        </w:rPr>
        <w:t>Затраты на информационно-коммуникационные технологии (</w:t>
      </w:r>
      <w:proofErr w:type="spellStart"/>
      <w:r w:rsidRPr="00062499">
        <w:rPr>
          <w:sz w:val="12"/>
          <w:szCs w:val="12"/>
        </w:rPr>
        <w:t>З</w:t>
      </w:r>
      <w:r w:rsidRPr="00062499">
        <w:rPr>
          <w:sz w:val="12"/>
          <w:szCs w:val="12"/>
          <w:vertAlign w:val="subscript"/>
        </w:rPr>
        <w:t>икт</w:t>
      </w:r>
      <w:proofErr w:type="spellEnd"/>
      <w:r w:rsidRPr="00062499">
        <w:rPr>
          <w:sz w:val="12"/>
          <w:szCs w:val="12"/>
        </w:rPr>
        <w:t>)  (далее - ИКТ) включают в себя:</w:t>
      </w:r>
    </w:p>
    <w:p w:rsidR="00062499" w:rsidRPr="00062499" w:rsidRDefault="00062499" w:rsidP="00062499">
      <w:pPr>
        <w:pStyle w:val="a9"/>
        <w:rPr>
          <w:sz w:val="12"/>
          <w:szCs w:val="12"/>
        </w:rPr>
      </w:pPr>
      <w:r w:rsidRPr="00062499">
        <w:rPr>
          <w:noProof/>
          <w:sz w:val="12"/>
          <w:szCs w:val="12"/>
        </w:rPr>
        <w:drawing>
          <wp:inline distT="0" distB="0" distL="0" distR="0">
            <wp:extent cx="276225" cy="228600"/>
            <wp:effectExtent l="19050" t="0" r="0" b="0"/>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7"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062499">
        <w:rPr>
          <w:sz w:val="12"/>
          <w:szCs w:val="12"/>
        </w:rPr>
        <w:t xml:space="preserve"> - затраты на услуги связи;</w:t>
      </w:r>
    </w:p>
    <w:p w:rsidR="00062499" w:rsidRPr="00062499" w:rsidRDefault="00062499" w:rsidP="00062499">
      <w:pPr>
        <w:pStyle w:val="a9"/>
        <w:rPr>
          <w:sz w:val="12"/>
          <w:szCs w:val="12"/>
        </w:rPr>
      </w:pPr>
      <w:r w:rsidRPr="00062499">
        <w:rPr>
          <w:noProof/>
          <w:sz w:val="12"/>
          <w:szCs w:val="12"/>
        </w:rPr>
        <w:drawing>
          <wp:inline distT="0" distB="0" distL="0" distR="0">
            <wp:extent cx="276225" cy="228600"/>
            <wp:effectExtent l="19050" t="0" r="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8"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062499">
        <w:rPr>
          <w:sz w:val="12"/>
          <w:szCs w:val="12"/>
        </w:rPr>
        <w:t xml:space="preserve"> - затраты на аренду информационно-технического оборудования;</w:t>
      </w:r>
    </w:p>
    <w:p w:rsidR="00062499" w:rsidRPr="00062499" w:rsidRDefault="00062499" w:rsidP="00062499">
      <w:pPr>
        <w:pStyle w:val="a9"/>
        <w:rPr>
          <w:sz w:val="12"/>
          <w:szCs w:val="12"/>
        </w:rPr>
      </w:pPr>
      <w:r w:rsidRPr="00062499">
        <w:rPr>
          <w:noProof/>
          <w:sz w:val="12"/>
          <w:szCs w:val="12"/>
        </w:rPr>
        <w:drawing>
          <wp:inline distT="0" distB="0" distL="0" distR="0">
            <wp:extent cx="228600" cy="228600"/>
            <wp:effectExtent l="19050" t="0" r="0"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9"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062499">
        <w:rPr>
          <w:sz w:val="12"/>
          <w:szCs w:val="12"/>
        </w:rPr>
        <w:t xml:space="preserve"> - затраты на содержание имущества;</w:t>
      </w:r>
    </w:p>
    <w:p w:rsidR="00062499" w:rsidRPr="00062499" w:rsidRDefault="00062499" w:rsidP="00062499">
      <w:pPr>
        <w:pStyle w:val="a9"/>
        <w:rPr>
          <w:sz w:val="12"/>
          <w:szCs w:val="12"/>
        </w:rPr>
      </w:pPr>
      <w:r w:rsidRPr="00062499">
        <w:rPr>
          <w:noProof/>
          <w:sz w:val="12"/>
          <w:szCs w:val="12"/>
        </w:rPr>
        <w:drawing>
          <wp:inline distT="0" distB="0" distL="0" distR="0">
            <wp:extent cx="238125" cy="228600"/>
            <wp:effectExtent l="19050" t="0" r="0" b="0"/>
            <wp:docPr id="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70"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062499">
        <w:rPr>
          <w:sz w:val="12"/>
          <w:szCs w:val="12"/>
        </w:rPr>
        <w:t xml:space="preserve"> - затраты на приобретение прочих работ и услуг, не относящиеся к затратам на услуги связи, аренду и содержание имущества;</w:t>
      </w:r>
    </w:p>
    <w:p w:rsidR="00062499" w:rsidRPr="00062499" w:rsidRDefault="00062499" w:rsidP="00062499">
      <w:pPr>
        <w:pStyle w:val="a9"/>
        <w:rPr>
          <w:sz w:val="12"/>
          <w:szCs w:val="12"/>
        </w:rPr>
      </w:pPr>
      <w:r w:rsidRPr="00062499">
        <w:rPr>
          <w:noProof/>
          <w:sz w:val="12"/>
          <w:szCs w:val="12"/>
        </w:rPr>
        <w:drawing>
          <wp:inline distT="0" distB="0" distL="0" distR="0">
            <wp:extent cx="228600" cy="228600"/>
            <wp:effectExtent l="19050" t="0" r="0"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71"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062499">
        <w:rPr>
          <w:sz w:val="12"/>
          <w:szCs w:val="12"/>
        </w:rPr>
        <w:t xml:space="preserve"> - затраты на приобретение основных средств;</w:t>
      </w:r>
    </w:p>
    <w:p w:rsidR="00062499" w:rsidRPr="00062499" w:rsidRDefault="00062499" w:rsidP="00062499">
      <w:pPr>
        <w:pStyle w:val="a9"/>
        <w:rPr>
          <w:sz w:val="12"/>
          <w:szCs w:val="12"/>
        </w:rPr>
      </w:pPr>
      <w:r w:rsidRPr="00062499">
        <w:rPr>
          <w:noProof/>
          <w:sz w:val="12"/>
          <w:szCs w:val="12"/>
        </w:rPr>
        <w:drawing>
          <wp:inline distT="0" distB="0" distL="0" distR="0">
            <wp:extent cx="228600" cy="228600"/>
            <wp:effectExtent l="19050" t="0" r="0" b="0"/>
            <wp:docPr id="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72"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062499">
        <w:rPr>
          <w:sz w:val="12"/>
          <w:szCs w:val="12"/>
        </w:rPr>
        <w:t xml:space="preserve"> - затраты на приобретение материальных запасов в сфере ИКТ.</w:t>
      </w:r>
    </w:p>
    <w:p w:rsidR="00062499" w:rsidRPr="00062499" w:rsidRDefault="00062499" w:rsidP="00062499">
      <w:pPr>
        <w:pStyle w:val="a9"/>
        <w:rPr>
          <w:b/>
          <w:sz w:val="12"/>
          <w:szCs w:val="12"/>
        </w:rPr>
      </w:pPr>
      <w:bookmarkStart w:id="45" w:name="sub_1110"/>
    </w:p>
    <w:p w:rsidR="00062499" w:rsidRPr="00062499" w:rsidRDefault="00062499" w:rsidP="00062499">
      <w:pPr>
        <w:pStyle w:val="a9"/>
        <w:rPr>
          <w:b/>
          <w:sz w:val="12"/>
          <w:szCs w:val="12"/>
        </w:rPr>
      </w:pPr>
      <w:r w:rsidRPr="00062499">
        <w:rPr>
          <w:sz w:val="12"/>
          <w:szCs w:val="12"/>
        </w:rPr>
        <w:t>1.1 Затраты на услуги связи</w:t>
      </w:r>
    </w:p>
    <w:bookmarkEnd w:id="45"/>
    <w:p w:rsidR="00062499" w:rsidRPr="00062499" w:rsidRDefault="00062499" w:rsidP="00062499">
      <w:pPr>
        <w:pStyle w:val="a9"/>
        <w:rPr>
          <w:sz w:val="12"/>
          <w:szCs w:val="12"/>
        </w:rPr>
      </w:pPr>
      <w:r w:rsidRPr="00062499">
        <w:rPr>
          <w:sz w:val="12"/>
          <w:szCs w:val="12"/>
        </w:rPr>
        <w:t>Затраты на услуги связи (</w:t>
      </w:r>
      <w:proofErr w:type="spellStart"/>
      <w:r w:rsidRPr="00062499">
        <w:rPr>
          <w:sz w:val="12"/>
          <w:szCs w:val="12"/>
        </w:rPr>
        <w:t>З</w:t>
      </w:r>
      <w:r w:rsidRPr="00062499">
        <w:rPr>
          <w:sz w:val="12"/>
          <w:szCs w:val="12"/>
          <w:vertAlign w:val="subscript"/>
        </w:rPr>
        <w:t>усв</w:t>
      </w:r>
      <w:proofErr w:type="spellEnd"/>
      <w:r w:rsidRPr="00062499">
        <w:rPr>
          <w:sz w:val="12"/>
          <w:szCs w:val="12"/>
        </w:rPr>
        <w:t>)  включают в себя:</w:t>
      </w:r>
    </w:p>
    <w:p w:rsidR="00062499" w:rsidRPr="00062499" w:rsidRDefault="00062499" w:rsidP="00062499">
      <w:pPr>
        <w:pStyle w:val="a9"/>
        <w:rPr>
          <w:sz w:val="12"/>
          <w:szCs w:val="12"/>
        </w:rPr>
      </w:pPr>
      <w:r w:rsidRPr="00062499">
        <w:rPr>
          <w:noProof/>
          <w:sz w:val="12"/>
          <w:szCs w:val="12"/>
        </w:rPr>
        <w:lastRenderedPageBreak/>
        <w:drawing>
          <wp:inline distT="0" distB="0" distL="0" distR="0">
            <wp:extent cx="228600" cy="228600"/>
            <wp:effectExtent l="19050" t="0" r="0" b="0"/>
            <wp:docPr id="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73"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абонентскую плату;</w:t>
      </w:r>
    </w:p>
    <w:p w:rsidR="00062499" w:rsidRPr="00062499" w:rsidRDefault="00062499" w:rsidP="00062499">
      <w:pPr>
        <w:pStyle w:val="a9"/>
        <w:rPr>
          <w:sz w:val="12"/>
          <w:szCs w:val="12"/>
        </w:rPr>
      </w:pPr>
      <w:r w:rsidRPr="00062499">
        <w:rPr>
          <w:noProof/>
          <w:sz w:val="12"/>
          <w:szCs w:val="12"/>
        </w:rPr>
        <w:drawing>
          <wp:inline distT="0" distB="0" distL="0" distR="0">
            <wp:extent cx="190500" cy="228600"/>
            <wp:effectExtent l="19050" t="0" r="0" b="0"/>
            <wp:docPr id="1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74"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повременную оплату местных телефонных соединений;</w:t>
      </w:r>
    </w:p>
    <w:p w:rsidR="00062499" w:rsidRPr="00062499" w:rsidRDefault="00062499" w:rsidP="00062499">
      <w:pPr>
        <w:pStyle w:val="a9"/>
        <w:rPr>
          <w:sz w:val="12"/>
          <w:szCs w:val="12"/>
        </w:rPr>
      </w:pPr>
      <w:r w:rsidRPr="00062499">
        <w:rPr>
          <w:noProof/>
          <w:sz w:val="12"/>
          <w:szCs w:val="12"/>
        </w:rPr>
        <w:drawing>
          <wp:inline distT="0" distB="0" distL="0" distR="0">
            <wp:extent cx="209550" cy="228600"/>
            <wp:effectExtent l="19050" t="0" r="0" b="0"/>
            <wp:docPr id="1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5" cstate="print"/>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повременную оплату внутризоновых телефонных соединений;</w:t>
      </w:r>
    </w:p>
    <w:p w:rsidR="00062499" w:rsidRPr="00062499" w:rsidRDefault="00062499" w:rsidP="00062499">
      <w:pPr>
        <w:pStyle w:val="a9"/>
        <w:rPr>
          <w:sz w:val="12"/>
          <w:szCs w:val="12"/>
        </w:rPr>
      </w:pPr>
      <w:r w:rsidRPr="00062499">
        <w:rPr>
          <w:noProof/>
          <w:sz w:val="12"/>
          <w:szCs w:val="12"/>
        </w:rPr>
        <w:drawing>
          <wp:inline distT="0" distB="0" distL="0" distR="0">
            <wp:extent cx="238125" cy="228600"/>
            <wp:effectExtent l="19050" t="0" r="0" b="0"/>
            <wp:docPr id="1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76"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повременную оплату междугородних телефонных соединений;</w:t>
      </w:r>
    </w:p>
    <w:p w:rsidR="00062499" w:rsidRPr="00062499" w:rsidRDefault="00062499" w:rsidP="00062499">
      <w:pPr>
        <w:pStyle w:val="a9"/>
        <w:rPr>
          <w:sz w:val="12"/>
          <w:szCs w:val="12"/>
        </w:rPr>
      </w:pPr>
      <w:r w:rsidRPr="00062499">
        <w:rPr>
          <w:noProof/>
          <w:sz w:val="12"/>
          <w:szCs w:val="12"/>
        </w:rPr>
        <w:drawing>
          <wp:inline distT="0" distB="0" distL="0" distR="0">
            <wp:extent cx="247650" cy="228600"/>
            <wp:effectExtent l="19050" t="0" r="0" b="0"/>
            <wp:docPr id="1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77" cstate="print"/>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повременную оплату международных телефонных соединений;</w:t>
      </w:r>
    </w:p>
    <w:p w:rsidR="00062499" w:rsidRPr="00062499" w:rsidRDefault="00062499" w:rsidP="00062499">
      <w:pPr>
        <w:pStyle w:val="a9"/>
        <w:rPr>
          <w:sz w:val="12"/>
          <w:szCs w:val="12"/>
        </w:rPr>
      </w:pPr>
      <w:r w:rsidRPr="00062499">
        <w:rPr>
          <w:noProof/>
          <w:sz w:val="12"/>
          <w:szCs w:val="12"/>
        </w:rPr>
        <w:drawing>
          <wp:inline distT="0" distB="0" distL="0" distR="0">
            <wp:extent cx="276225" cy="228600"/>
            <wp:effectExtent l="19050" t="0" r="0" b="0"/>
            <wp:docPr id="1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78"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оплату услуг подвижной связи;</w:t>
      </w:r>
    </w:p>
    <w:p w:rsidR="00062499" w:rsidRPr="00062499" w:rsidRDefault="00062499" w:rsidP="00062499">
      <w:pPr>
        <w:pStyle w:val="a9"/>
        <w:rPr>
          <w:sz w:val="12"/>
          <w:szCs w:val="12"/>
        </w:rPr>
      </w:pPr>
      <w:r w:rsidRPr="00062499">
        <w:rPr>
          <w:noProof/>
          <w:sz w:val="12"/>
          <w:szCs w:val="12"/>
        </w:rPr>
        <w:drawing>
          <wp:inline distT="0" distB="0" distL="0" distR="0">
            <wp:extent cx="171450" cy="228600"/>
            <wp:effectExtent l="19050" t="0" r="0" b="0"/>
            <wp:docPr id="1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79" cstate="print"/>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оплату услуг телеграфной связи;</w:t>
      </w:r>
    </w:p>
    <w:p w:rsidR="00062499" w:rsidRPr="00062499" w:rsidRDefault="00062499" w:rsidP="00062499">
      <w:pPr>
        <w:pStyle w:val="a9"/>
        <w:rPr>
          <w:sz w:val="12"/>
          <w:szCs w:val="12"/>
        </w:rPr>
      </w:pPr>
      <w:r w:rsidRPr="00062499">
        <w:rPr>
          <w:noProof/>
          <w:sz w:val="12"/>
          <w:szCs w:val="12"/>
        </w:rPr>
        <w:drawing>
          <wp:inline distT="0" distB="0" distL="0" distR="0">
            <wp:extent cx="238125" cy="228600"/>
            <wp:effectExtent l="19050" t="0" r="0" b="0"/>
            <wp:docPr id="1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80"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передачу данных с использованием информационно-телекоммуникационной сети «Интернет» (далее - сеть «Интернет») и услуги </w:t>
      </w:r>
      <w:proofErr w:type="spellStart"/>
      <w:r w:rsidRPr="00062499">
        <w:rPr>
          <w:sz w:val="12"/>
          <w:szCs w:val="12"/>
        </w:rPr>
        <w:t>интернет-провайдеров</w:t>
      </w:r>
      <w:proofErr w:type="spellEnd"/>
      <w:r w:rsidRPr="00062499">
        <w:rPr>
          <w:sz w:val="12"/>
          <w:szCs w:val="12"/>
        </w:rPr>
        <w:t xml:space="preserve"> для планшетных компьютеров;</w:t>
      </w:r>
    </w:p>
    <w:p w:rsidR="00062499" w:rsidRPr="00062499" w:rsidRDefault="00062499" w:rsidP="00062499">
      <w:pPr>
        <w:pStyle w:val="a9"/>
        <w:rPr>
          <w:sz w:val="12"/>
          <w:szCs w:val="12"/>
        </w:rPr>
      </w:pPr>
      <w:r w:rsidRPr="00062499">
        <w:rPr>
          <w:noProof/>
          <w:sz w:val="12"/>
          <w:szCs w:val="12"/>
        </w:rPr>
        <w:drawing>
          <wp:inline distT="0" distB="0" distL="0" distR="0">
            <wp:extent cx="180975" cy="228600"/>
            <wp:effectExtent l="19050" t="0" r="0" b="0"/>
            <wp:docPr id="1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81"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передачу данных с использованием сети «Интернет» и услуг </w:t>
      </w:r>
      <w:proofErr w:type="spellStart"/>
      <w:r w:rsidRPr="00062499">
        <w:rPr>
          <w:sz w:val="12"/>
          <w:szCs w:val="12"/>
        </w:rPr>
        <w:t>интернет-провайдеров</w:t>
      </w:r>
      <w:proofErr w:type="spellEnd"/>
      <w:r w:rsidRPr="00062499">
        <w:rPr>
          <w:sz w:val="12"/>
          <w:szCs w:val="12"/>
        </w:rPr>
        <w:t>;</w:t>
      </w:r>
    </w:p>
    <w:p w:rsidR="00062499" w:rsidRPr="00062499" w:rsidRDefault="00062499" w:rsidP="00062499">
      <w:pPr>
        <w:pStyle w:val="a9"/>
        <w:rPr>
          <w:sz w:val="12"/>
          <w:szCs w:val="12"/>
        </w:rPr>
      </w:pPr>
      <w:r w:rsidRPr="00062499">
        <w:rPr>
          <w:noProof/>
          <w:sz w:val="12"/>
          <w:szCs w:val="12"/>
        </w:rPr>
        <w:drawing>
          <wp:inline distT="0" distB="0" distL="0" distR="0">
            <wp:extent cx="219075" cy="228600"/>
            <wp:effectExtent l="19050" t="0" r="0" b="0"/>
            <wp:docPr id="1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82"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электросвязь, относящуюся к связи специального назначения, используемую на муниципальном уровне;</w:t>
      </w:r>
    </w:p>
    <w:p w:rsidR="00062499" w:rsidRPr="00062499" w:rsidRDefault="00062499" w:rsidP="00062499">
      <w:pPr>
        <w:pStyle w:val="a9"/>
        <w:rPr>
          <w:sz w:val="12"/>
          <w:szCs w:val="12"/>
        </w:rPr>
      </w:pPr>
      <w:r w:rsidRPr="00062499">
        <w:rPr>
          <w:noProof/>
          <w:sz w:val="12"/>
          <w:szCs w:val="12"/>
        </w:rPr>
        <w:drawing>
          <wp:inline distT="0" distB="0" distL="0" distR="0">
            <wp:extent cx="238125" cy="228600"/>
            <wp:effectExtent l="19050" t="0" r="0" b="0"/>
            <wp:docPr id="19"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83"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оплату иных услуг в сфере информационно-коммуникационных технологий.</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46" w:name="sub_1111"/>
      <w:r w:rsidRPr="00062499">
        <w:rPr>
          <w:sz w:val="12"/>
          <w:szCs w:val="12"/>
        </w:rPr>
        <w:t>1.1.1 Нормативные затраты на абонентскую плату</w:t>
      </w:r>
    </w:p>
    <w:bookmarkEnd w:id="46"/>
    <w:p w:rsidR="00062499" w:rsidRPr="00062499" w:rsidRDefault="00062499" w:rsidP="00062499">
      <w:pPr>
        <w:pStyle w:val="a9"/>
        <w:rPr>
          <w:sz w:val="12"/>
          <w:szCs w:val="12"/>
        </w:rPr>
      </w:pPr>
      <w:r w:rsidRPr="00062499">
        <w:rPr>
          <w:sz w:val="12"/>
          <w:szCs w:val="12"/>
        </w:rPr>
        <w:t>Нормативные затраты на абонентскую плату (</w:t>
      </w:r>
      <w:proofErr w:type="spellStart"/>
      <w:r w:rsidRPr="00062499">
        <w:rPr>
          <w:sz w:val="12"/>
          <w:szCs w:val="12"/>
        </w:rPr>
        <w:t>З</w:t>
      </w:r>
      <w:r w:rsidRPr="00062499">
        <w:rPr>
          <w:sz w:val="12"/>
          <w:szCs w:val="12"/>
          <w:vertAlign w:val="subscript"/>
        </w:rPr>
        <w:t>аб</w:t>
      </w:r>
      <w:proofErr w:type="spellEnd"/>
      <w:r w:rsidRPr="00062499">
        <w:rPr>
          <w:sz w:val="12"/>
          <w:szCs w:val="12"/>
        </w:rPr>
        <w:t>)  определяются по формуле (1.1.1.1):</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47" w:name="sub_101"/>
      <w:r w:rsidRPr="00062499">
        <w:rPr>
          <w:noProof/>
          <w:sz w:val="12"/>
          <w:szCs w:val="12"/>
        </w:rPr>
        <w:drawing>
          <wp:inline distT="0" distB="0" distL="0" distR="0">
            <wp:extent cx="942975" cy="228600"/>
            <wp:effectExtent l="19050" t="0" r="0" b="0"/>
            <wp:docPr id="20"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84" cstate="print"/>
                    <a:srcRect/>
                    <a:stretch>
                      <a:fillRect/>
                    </a:stretch>
                  </pic:blipFill>
                  <pic:spPr bwMode="auto">
                    <a:xfrm>
                      <a:off x="0" y="0"/>
                      <a:ext cx="942975" cy="228600"/>
                    </a:xfrm>
                    <a:prstGeom prst="rect">
                      <a:avLst/>
                    </a:prstGeom>
                    <a:noFill/>
                    <a:ln w="9525">
                      <a:noFill/>
                      <a:miter lim="800000"/>
                      <a:headEnd/>
                      <a:tailEnd/>
                    </a:ln>
                  </pic:spPr>
                </pic:pic>
              </a:graphicData>
            </a:graphic>
          </wp:inline>
        </w:drawing>
      </w:r>
      <w:r w:rsidRPr="00062499">
        <w:rPr>
          <w:sz w:val="12"/>
          <w:szCs w:val="12"/>
        </w:rPr>
        <w:t>, где: (1.1.1.1)</w:t>
      </w:r>
    </w:p>
    <w:bookmarkEnd w:id="47"/>
    <w:p w:rsidR="00062499" w:rsidRPr="00062499" w:rsidRDefault="00062499" w:rsidP="00062499">
      <w:pPr>
        <w:pStyle w:val="a9"/>
        <w:rPr>
          <w:sz w:val="12"/>
          <w:szCs w:val="12"/>
        </w:rPr>
      </w:pPr>
      <w:r w:rsidRPr="00062499">
        <w:rPr>
          <w:noProof/>
          <w:sz w:val="12"/>
          <w:szCs w:val="12"/>
        </w:rPr>
        <w:drawing>
          <wp:inline distT="0" distB="0" distL="0" distR="0">
            <wp:extent cx="438150" cy="228600"/>
            <wp:effectExtent l="0" t="0" r="0" b="0"/>
            <wp:docPr id="2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85" cstate="print"/>
                    <a:srcRect/>
                    <a:stretch>
                      <a:fillRect/>
                    </a:stretch>
                  </pic:blipFill>
                  <pic:spPr bwMode="auto">
                    <a:xfrm>
                      <a:off x="0" y="0"/>
                      <a:ext cx="438150" cy="228600"/>
                    </a:xfrm>
                    <a:prstGeom prst="rect">
                      <a:avLst/>
                    </a:prstGeom>
                    <a:noFill/>
                    <a:ln w="9525">
                      <a:noFill/>
                      <a:miter lim="800000"/>
                      <a:headEnd/>
                      <a:tailEnd/>
                    </a:ln>
                  </pic:spPr>
                </pic:pic>
              </a:graphicData>
            </a:graphic>
          </wp:inline>
        </w:drawing>
      </w:r>
      <w:r w:rsidRPr="00062499">
        <w:rPr>
          <w:sz w:val="12"/>
          <w:szCs w:val="12"/>
        </w:rPr>
        <w:t xml:space="preserve"> - объем освоенных лимитов бюджетных обязательств отчетного финансового года на заключение и оплату муниципальных контрактов, предметом которых является абонентская плата за услуги местной, внутризоновой, междугородней, международной телефонной связи.</w:t>
      </w:r>
    </w:p>
    <w:p w:rsidR="00062499" w:rsidRPr="00062499" w:rsidRDefault="00062499" w:rsidP="00062499">
      <w:pPr>
        <w:pStyle w:val="a9"/>
        <w:rPr>
          <w:b/>
          <w:sz w:val="12"/>
          <w:szCs w:val="12"/>
        </w:rPr>
      </w:pPr>
      <w:bookmarkStart w:id="48" w:name="sub_1112"/>
    </w:p>
    <w:p w:rsidR="00062499" w:rsidRPr="00062499" w:rsidRDefault="00062499" w:rsidP="00062499">
      <w:pPr>
        <w:pStyle w:val="a9"/>
        <w:rPr>
          <w:b/>
          <w:sz w:val="12"/>
          <w:szCs w:val="12"/>
        </w:rPr>
      </w:pPr>
      <w:r w:rsidRPr="00062499">
        <w:rPr>
          <w:sz w:val="12"/>
          <w:szCs w:val="12"/>
        </w:rPr>
        <w:t>1.1.2 Нормативные затраты на повременную оплату местных телефонных соединений</w:t>
      </w:r>
    </w:p>
    <w:bookmarkEnd w:id="48"/>
    <w:p w:rsidR="00062499" w:rsidRPr="00062499" w:rsidRDefault="00062499" w:rsidP="00062499">
      <w:pPr>
        <w:pStyle w:val="a9"/>
        <w:rPr>
          <w:sz w:val="12"/>
          <w:szCs w:val="12"/>
        </w:rPr>
      </w:pPr>
      <w:r w:rsidRPr="00062499">
        <w:rPr>
          <w:sz w:val="12"/>
          <w:szCs w:val="12"/>
        </w:rPr>
        <w:t>Нормативные затраты на повременную оплату местных телефонных соединений (</w:t>
      </w:r>
      <w:proofErr w:type="spellStart"/>
      <w:r w:rsidRPr="00062499">
        <w:rPr>
          <w:sz w:val="12"/>
          <w:szCs w:val="12"/>
        </w:rPr>
        <w:t>З</w:t>
      </w:r>
      <w:r w:rsidRPr="00062499">
        <w:rPr>
          <w:sz w:val="12"/>
          <w:szCs w:val="12"/>
          <w:vertAlign w:val="subscript"/>
        </w:rPr>
        <w:t>м</w:t>
      </w:r>
      <w:proofErr w:type="spellEnd"/>
      <w:r w:rsidRPr="00062499">
        <w:rPr>
          <w:sz w:val="12"/>
          <w:szCs w:val="12"/>
        </w:rPr>
        <w:t>)  определяются по формуле (1.1.2.1):</w:t>
      </w:r>
    </w:p>
    <w:p w:rsidR="00062499" w:rsidRPr="00062499" w:rsidRDefault="00062499" w:rsidP="00062499">
      <w:pPr>
        <w:pStyle w:val="a9"/>
        <w:rPr>
          <w:sz w:val="12"/>
          <w:szCs w:val="12"/>
        </w:rPr>
      </w:pPr>
      <w:bookmarkStart w:id="49" w:name="sub_11121"/>
      <w:r w:rsidRPr="00062499">
        <w:rPr>
          <w:noProof/>
          <w:sz w:val="12"/>
          <w:szCs w:val="12"/>
        </w:rPr>
        <w:drawing>
          <wp:inline distT="0" distB="0" distL="0" distR="0">
            <wp:extent cx="866775" cy="228600"/>
            <wp:effectExtent l="19050" t="0" r="0" b="0"/>
            <wp:docPr id="2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86" cstate="print"/>
                    <a:srcRect/>
                    <a:stretch>
                      <a:fillRect/>
                    </a:stretch>
                  </pic:blipFill>
                  <pic:spPr bwMode="auto">
                    <a:xfrm>
                      <a:off x="0" y="0"/>
                      <a:ext cx="866775" cy="228600"/>
                    </a:xfrm>
                    <a:prstGeom prst="rect">
                      <a:avLst/>
                    </a:prstGeom>
                    <a:noFill/>
                    <a:ln w="9525">
                      <a:noFill/>
                      <a:miter lim="800000"/>
                      <a:headEnd/>
                      <a:tailEnd/>
                    </a:ln>
                  </pic:spPr>
                </pic:pic>
              </a:graphicData>
            </a:graphic>
          </wp:inline>
        </w:drawing>
      </w:r>
      <w:r w:rsidRPr="00062499">
        <w:rPr>
          <w:sz w:val="12"/>
          <w:szCs w:val="12"/>
        </w:rPr>
        <w:t>, где: (1.1.2.1)</w:t>
      </w:r>
    </w:p>
    <w:bookmarkEnd w:id="49"/>
    <w:p w:rsidR="00062499" w:rsidRPr="00062499" w:rsidRDefault="00062499" w:rsidP="00062499">
      <w:pPr>
        <w:pStyle w:val="a9"/>
        <w:rPr>
          <w:sz w:val="12"/>
          <w:szCs w:val="12"/>
        </w:rPr>
      </w:pPr>
      <w:r w:rsidRPr="00062499">
        <w:rPr>
          <w:noProof/>
          <w:sz w:val="12"/>
          <w:szCs w:val="12"/>
        </w:rPr>
        <w:drawing>
          <wp:inline distT="0" distB="0" distL="0" distR="0">
            <wp:extent cx="400050" cy="228600"/>
            <wp:effectExtent l="0" t="0" r="0" b="0"/>
            <wp:docPr id="23"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87" cstate="print"/>
                    <a:srcRect/>
                    <a:stretch>
                      <a:fillRect/>
                    </a:stretch>
                  </pic:blipFill>
                  <pic:spPr bwMode="auto">
                    <a:xfrm>
                      <a:off x="0" y="0"/>
                      <a:ext cx="400050" cy="228600"/>
                    </a:xfrm>
                    <a:prstGeom prst="rect">
                      <a:avLst/>
                    </a:prstGeom>
                    <a:noFill/>
                    <a:ln w="9525">
                      <a:noFill/>
                      <a:miter lim="800000"/>
                      <a:headEnd/>
                      <a:tailEnd/>
                    </a:ln>
                  </pic:spPr>
                </pic:pic>
              </a:graphicData>
            </a:graphic>
          </wp:inline>
        </w:drawing>
      </w:r>
      <w:r w:rsidRPr="00062499">
        <w:rPr>
          <w:sz w:val="12"/>
          <w:szCs w:val="12"/>
        </w:rPr>
        <w:t xml:space="preserve"> - объем освоенных лимитов бюджетных обязательств отчетного финансового года на заключение и оплату муниципальных контрактов, предметом которых является предоставление услуг местной телефонной связи.</w:t>
      </w:r>
    </w:p>
    <w:p w:rsidR="00062499" w:rsidRPr="00062499" w:rsidRDefault="00062499" w:rsidP="00062499">
      <w:pPr>
        <w:pStyle w:val="a9"/>
        <w:rPr>
          <w:b/>
          <w:sz w:val="12"/>
          <w:szCs w:val="12"/>
        </w:rPr>
      </w:pPr>
      <w:bookmarkStart w:id="50" w:name="sub_1113"/>
    </w:p>
    <w:p w:rsidR="00062499" w:rsidRPr="00062499" w:rsidRDefault="00062499" w:rsidP="00062499">
      <w:pPr>
        <w:pStyle w:val="a9"/>
        <w:rPr>
          <w:b/>
          <w:sz w:val="12"/>
          <w:szCs w:val="12"/>
        </w:rPr>
      </w:pPr>
      <w:r w:rsidRPr="00062499">
        <w:rPr>
          <w:sz w:val="12"/>
          <w:szCs w:val="12"/>
        </w:rPr>
        <w:t>1.1.3 Нормативные затраты на повременную оплату внутризоновых телефонных соединений</w:t>
      </w:r>
    </w:p>
    <w:bookmarkEnd w:id="50"/>
    <w:p w:rsidR="00062499" w:rsidRPr="00062499" w:rsidRDefault="00062499" w:rsidP="00062499">
      <w:pPr>
        <w:pStyle w:val="a9"/>
        <w:rPr>
          <w:sz w:val="12"/>
          <w:szCs w:val="12"/>
        </w:rPr>
      </w:pPr>
      <w:r w:rsidRPr="00062499">
        <w:rPr>
          <w:sz w:val="12"/>
          <w:szCs w:val="12"/>
        </w:rPr>
        <w:t>Нормативные затраты на повременную оплату международных телефонных соединений (</w:t>
      </w:r>
      <w:proofErr w:type="spellStart"/>
      <w:r w:rsidRPr="00062499">
        <w:rPr>
          <w:sz w:val="12"/>
          <w:szCs w:val="12"/>
        </w:rPr>
        <w:t>З</w:t>
      </w:r>
      <w:r w:rsidRPr="00062499">
        <w:rPr>
          <w:sz w:val="12"/>
          <w:szCs w:val="12"/>
          <w:vertAlign w:val="subscript"/>
        </w:rPr>
        <w:t>вз</w:t>
      </w:r>
      <w:proofErr w:type="spellEnd"/>
      <w:r w:rsidRPr="00062499">
        <w:rPr>
          <w:sz w:val="12"/>
          <w:szCs w:val="12"/>
        </w:rPr>
        <w:t>) определяются по формуле (1.1.3.1):</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51" w:name="sub_11131"/>
      <w:r w:rsidRPr="00062499">
        <w:rPr>
          <w:noProof/>
          <w:sz w:val="12"/>
          <w:szCs w:val="12"/>
        </w:rPr>
        <w:drawing>
          <wp:inline distT="0" distB="0" distL="0" distR="0">
            <wp:extent cx="904875" cy="228600"/>
            <wp:effectExtent l="19050" t="0" r="0" b="0"/>
            <wp:docPr id="2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88" cstate="print"/>
                    <a:srcRect/>
                    <a:stretch>
                      <a:fillRect/>
                    </a:stretch>
                  </pic:blipFill>
                  <pic:spPr bwMode="auto">
                    <a:xfrm>
                      <a:off x="0" y="0"/>
                      <a:ext cx="904875" cy="228600"/>
                    </a:xfrm>
                    <a:prstGeom prst="rect">
                      <a:avLst/>
                    </a:prstGeom>
                    <a:noFill/>
                    <a:ln w="9525">
                      <a:noFill/>
                      <a:miter lim="800000"/>
                      <a:headEnd/>
                      <a:tailEnd/>
                    </a:ln>
                  </pic:spPr>
                </pic:pic>
              </a:graphicData>
            </a:graphic>
          </wp:inline>
        </w:drawing>
      </w:r>
      <w:r w:rsidRPr="00062499">
        <w:rPr>
          <w:sz w:val="12"/>
          <w:szCs w:val="12"/>
        </w:rPr>
        <w:t>, где: (1.1.3.1)</w:t>
      </w:r>
    </w:p>
    <w:bookmarkEnd w:id="51"/>
    <w:p w:rsidR="00062499" w:rsidRPr="00062499" w:rsidRDefault="00062499" w:rsidP="00062499">
      <w:pPr>
        <w:pStyle w:val="a9"/>
        <w:rPr>
          <w:sz w:val="12"/>
          <w:szCs w:val="12"/>
        </w:rPr>
      </w:pPr>
      <w:r w:rsidRPr="00062499">
        <w:rPr>
          <w:noProof/>
          <w:sz w:val="12"/>
          <w:szCs w:val="12"/>
        </w:rPr>
        <w:drawing>
          <wp:inline distT="0" distB="0" distL="0" distR="0">
            <wp:extent cx="419100" cy="228600"/>
            <wp:effectExtent l="0" t="0" r="0" b="0"/>
            <wp:docPr id="25"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89" cstate="print"/>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Pr="00062499">
        <w:rPr>
          <w:sz w:val="12"/>
          <w:szCs w:val="12"/>
        </w:rPr>
        <w:t xml:space="preserve"> - объем освоенных лимитов бюджетных обязательств отчетного финансового года на заключение и оплату муниципальных контрактов, предметом которых является предоставление услуг внутризоновой телефонной связи.</w:t>
      </w:r>
    </w:p>
    <w:p w:rsidR="00062499" w:rsidRPr="00062499" w:rsidRDefault="00062499" w:rsidP="00062499">
      <w:pPr>
        <w:pStyle w:val="a9"/>
        <w:rPr>
          <w:b/>
          <w:sz w:val="12"/>
          <w:szCs w:val="12"/>
        </w:rPr>
      </w:pPr>
      <w:bookmarkStart w:id="52" w:name="sub_1114"/>
    </w:p>
    <w:p w:rsidR="00062499" w:rsidRPr="00062499" w:rsidRDefault="00062499" w:rsidP="00062499">
      <w:pPr>
        <w:pStyle w:val="a9"/>
        <w:rPr>
          <w:b/>
          <w:sz w:val="12"/>
          <w:szCs w:val="12"/>
        </w:rPr>
      </w:pPr>
      <w:r w:rsidRPr="00062499">
        <w:rPr>
          <w:sz w:val="12"/>
          <w:szCs w:val="12"/>
        </w:rPr>
        <w:t>1.1.4 Нормативные затраты на повременную оплату междугородних телефонных соединений</w:t>
      </w:r>
    </w:p>
    <w:bookmarkEnd w:id="52"/>
    <w:p w:rsidR="00062499" w:rsidRPr="00062499" w:rsidRDefault="00062499" w:rsidP="00062499">
      <w:pPr>
        <w:pStyle w:val="a9"/>
        <w:rPr>
          <w:sz w:val="12"/>
          <w:szCs w:val="12"/>
        </w:rPr>
      </w:pPr>
      <w:r w:rsidRPr="00062499">
        <w:rPr>
          <w:sz w:val="12"/>
          <w:szCs w:val="12"/>
        </w:rPr>
        <w:t>Нормативные затраты на повременную оплату международных телефонных соединений (</w:t>
      </w:r>
      <w:proofErr w:type="spellStart"/>
      <w:r w:rsidRPr="00062499">
        <w:rPr>
          <w:sz w:val="12"/>
          <w:szCs w:val="12"/>
        </w:rPr>
        <w:t>З</w:t>
      </w:r>
      <w:r w:rsidRPr="00062499">
        <w:rPr>
          <w:sz w:val="12"/>
          <w:szCs w:val="12"/>
          <w:vertAlign w:val="subscript"/>
        </w:rPr>
        <w:t>мг</w:t>
      </w:r>
      <w:proofErr w:type="spellEnd"/>
      <w:r w:rsidRPr="00062499">
        <w:rPr>
          <w:sz w:val="12"/>
          <w:szCs w:val="12"/>
        </w:rPr>
        <w:t>) определяются по формуле (1.1.4.1):</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53" w:name="sub_11141"/>
      <w:r w:rsidRPr="00062499">
        <w:rPr>
          <w:noProof/>
          <w:sz w:val="12"/>
          <w:szCs w:val="12"/>
        </w:rPr>
        <w:drawing>
          <wp:inline distT="0" distB="0" distL="0" distR="0">
            <wp:extent cx="962025" cy="228600"/>
            <wp:effectExtent l="19050" t="0" r="0" b="0"/>
            <wp:docPr id="2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90" cstate="print"/>
                    <a:srcRect/>
                    <a:stretch>
                      <a:fillRect/>
                    </a:stretch>
                  </pic:blipFill>
                  <pic:spPr bwMode="auto">
                    <a:xfrm>
                      <a:off x="0" y="0"/>
                      <a:ext cx="962025" cy="228600"/>
                    </a:xfrm>
                    <a:prstGeom prst="rect">
                      <a:avLst/>
                    </a:prstGeom>
                    <a:noFill/>
                    <a:ln w="9525">
                      <a:noFill/>
                      <a:miter lim="800000"/>
                      <a:headEnd/>
                      <a:tailEnd/>
                    </a:ln>
                  </pic:spPr>
                </pic:pic>
              </a:graphicData>
            </a:graphic>
          </wp:inline>
        </w:drawing>
      </w:r>
      <w:r w:rsidRPr="00062499">
        <w:rPr>
          <w:sz w:val="12"/>
          <w:szCs w:val="12"/>
        </w:rPr>
        <w:t>, где: (1.1.4.1)</w:t>
      </w:r>
    </w:p>
    <w:bookmarkEnd w:id="53"/>
    <w:p w:rsidR="00062499" w:rsidRPr="00062499" w:rsidRDefault="00062499" w:rsidP="00062499">
      <w:pPr>
        <w:pStyle w:val="a9"/>
        <w:rPr>
          <w:sz w:val="12"/>
          <w:szCs w:val="12"/>
        </w:rPr>
      </w:pPr>
      <w:r w:rsidRPr="00062499">
        <w:rPr>
          <w:noProof/>
          <w:sz w:val="12"/>
          <w:szCs w:val="12"/>
        </w:rPr>
        <w:drawing>
          <wp:inline distT="0" distB="0" distL="0" distR="0">
            <wp:extent cx="447675" cy="228600"/>
            <wp:effectExtent l="0" t="0" r="0" b="0"/>
            <wp:docPr id="2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91" cstate="print"/>
                    <a:srcRect/>
                    <a:stretch>
                      <a:fillRect/>
                    </a:stretch>
                  </pic:blipFill>
                  <pic:spPr bwMode="auto">
                    <a:xfrm>
                      <a:off x="0" y="0"/>
                      <a:ext cx="447675" cy="228600"/>
                    </a:xfrm>
                    <a:prstGeom prst="rect">
                      <a:avLst/>
                    </a:prstGeom>
                    <a:noFill/>
                    <a:ln w="9525">
                      <a:noFill/>
                      <a:miter lim="800000"/>
                      <a:headEnd/>
                      <a:tailEnd/>
                    </a:ln>
                  </pic:spPr>
                </pic:pic>
              </a:graphicData>
            </a:graphic>
          </wp:inline>
        </w:drawing>
      </w:r>
      <w:r w:rsidRPr="00062499">
        <w:rPr>
          <w:sz w:val="12"/>
          <w:szCs w:val="12"/>
        </w:rPr>
        <w:t xml:space="preserve"> - объем освоенных лимитов бюджетных обязательств отчетного финансового года на заключение и оплату муниципальных контрактов, предметом которых является предоставление услуг междугородней телефонной связи.</w:t>
      </w:r>
    </w:p>
    <w:p w:rsidR="00062499" w:rsidRPr="00062499" w:rsidRDefault="00062499" w:rsidP="00062499">
      <w:pPr>
        <w:pStyle w:val="a9"/>
        <w:rPr>
          <w:b/>
          <w:sz w:val="12"/>
          <w:szCs w:val="12"/>
        </w:rPr>
      </w:pPr>
      <w:bookmarkStart w:id="54" w:name="sub_1115"/>
    </w:p>
    <w:p w:rsidR="00062499" w:rsidRPr="00062499" w:rsidRDefault="00062499" w:rsidP="00062499">
      <w:pPr>
        <w:pStyle w:val="a9"/>
        <w:rPr>
          <w:b/>
          <w:sz w:val="12"/>
          <w:szCs w:val="12"/>
        </w:rPr>
      </w:pPr>
      <w:r w:rsidRPr="00062499">
        <w:rPr>
          <w:sz w:val="12"/>
          <w:szCs w:val="12"/>
        </w:rPr>
        <w:t>1.1.5 Нормативные затраты на повременную оплату международных телефонных соединений</w:t>
      </w:r>
    </w:p>
    <w:bookmarkEnd w:id="54"/>
    <w:p w:rsidR="00062499" w:rsidRPr="00062499" w:rsidRDefault="00062499" w:rsidP="00062499">
      <w:pPr>
        <w:pStyle w:val="a9"/>
        <w:rPr>
          <w:sz w:val="12"/>
          <w:szCs w:val="12"/>
        </w:rPr>
      </w:pPr>
      <w:r w:rsidRPr="00062499">
        <w:rPr>
          <w:sz w:val="12"/>
          <w:szCs w:val="12"/>
        </w:rPr>
        <w:t>Нормативные затраты на повременную оплату международных телефонных соединений (</w:t>
      </w:r>
      <w:proofErr w:type="spellStart"/>
      <w:r w:rsidRPr="00062499">
        <w:rPr>
          <w:sz w:val="12"/>
          <w:szCs w:val="12"/>
        </w:rPr>
        <w:t>З</w:t>
      </w:r>
      <w:r w:rsidRPr="00062499">
        <w:rPr>
          <w:sz w:val="12"/>
          <w:szCs w:val="12"/>
          <w:vertAlign w:val="subscript"/>
        </w:rPr>
        <w:t>мн</w:t>
      </w:r>
      <w:proofErr w:type="spellEnd"/>
      <w:r w:rsidRPr="00062499">
        <w:rPr>
          <w:sz w:val="12"/>
          <w:szCs w:val="12"/>
        </w:rPr>
        <w:t>) определяются по формуле (1.1.5.1):</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55" w:name="sub_11151"/>
      <w:r w:rsidRPr="00062499">
        <w:rPr>
          <w:noProof/>
          <w:sz w:val="12"/>
          <w:szCs w:val="12"/>
        </w:rPr>
        <w:drawing>
          <wp:inline distT="0" distB="0" distL="0" distR="0">
            <wp:extent cx="981075" cy="228600"/>
            <wp:effectExtent l="19050" t="0" r="0" b="0"/>
            <wp:docPr id="28"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92" cstate="print"/>
                    <a:srcRect/>
                    <a:stretch>
                      <a:fillRect/>
                    </a:stretch>
                  </pic:blipFill>
                  <pic:spPr bwMode="auto">
                    <a:xfrm>
                      <a:off x="0" y="0"/>
                      <a:ext cx="981075" cy="228600"/>
                    </a:xfrm>
                    <a:prstGeom prst="rect">
                      <a:avLst/>
                    </a:prstGeom>
                    <a:noFill/>
                    <a:ln w="9525">
                      <a:noFill/>
                      <a:miter lim="800000"/>
                      <a:headEnd/>
                      <a:tailEnd/>
                    </a:ln>
                  </pic:spPr>
                </pic:pic>
              </a:graphicData>
            </a:graphic>
          </wp:inline>
        </w:drawing>
      </w:r>
      <w:r w:rsidRPr="00062499">
        <w:rPr>
          <w:sz w:val="12"/>
          <w:szCs w:val="12"/>
        </w:rPr>
        <w:t>, где: (1.1.5.1)</w:t>
      </w:r>
    </w:p>
    <w:bookmarkEnd w:id="55"/>
    <w:p w:rsidR="00062499" w:rsidRPr="00062499" w:rsidRDefault="00062499" w:rsidP="00062499">
      <w:pPr>
        <w:pStyle w:val="a9"/>
        <w:rPr>
          <w:sz w:val="12"/>
          <w:szCs w:val="12"/>
        </w:rPr>
      </w:pPr>
      <w:r w:rsidRPr="00062499">
        <w:rPr>
          <w:noProof/>
          <w:sz w:val="12"/>
          <w:szCs w:val="12"/>
        </w:rPr>
        <w:drawing>
          <wp:inline distT="0" distB="0" distL="0" distR="0">
            <wp:extent cx="457200" cy="228600"/>
            <wp:effectExtent l="0" t="0" r="0" b="0"/>
            <wp:docPr id="29"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93" cstate="print"/>
                    <a:srcRect/>
                    <a:stretch>
                      <a:fillRect/>
                    </a:stretch>
                  </pic:blipFill>
                  <pic:spPr bwMode="auto">
                    <a:xfrm>
                      <a:off x="0" y="0"/>
                      <a:ext cx="457200" cy="228600"/>
                    </a:xfrm>
                    <a:prstGeom prst="rect">
                      <a:avLst/>
                    </a:prstGeom>
                    <a:noFill/>
                    <a:ln w="9525">
                      <a:noFill/>
                      <a:miter lim="800000"/>
                      <a:headEnd/>
                      <a:tailEnd/>
                    </a:ln>
                  </pic:spPr>
                </pic:pic>
              </a:graphicData>
            </a:graphic>
          </wp:inline>
        </w:drawing>
      </w:r>
      <w:r w:rsidRPr="00062499">
        <w:rPr>
          <w:sz w:val="12"/>
          <w:szCs w:val="12"/>
        </w:rPr>
        <w:t xml:space="preserve"> - объем освоенных лимитов бюджетных обязательств отчетного финансового года на заключение и оплату муниципальных контрактов, предметом которых является предоставление услуг международной телефонной связи.</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56" w:name="sub_1116"/>
      <w:r w:rsidRPr="00062499">
        <w:rPr>
          <w:sz w:val="12"/>
          <w:szCs w:val="12"/>
        </w:rPr>
        <w:t>1.1.6 Нормативные затраты на оплату услуг подвижной связи</w:t>
      </w:r>
    </w:p>
    <w:bookmarkEnd w:id="56"/>
    <w:p w:rsidR="00062499" w:rsidRPr="00062499" w:rsidRDefault="00062499" w:rsidP="00062499">
      <w:pPr>
        <w:pStyle w:val="a9"/>
        <w:rPr>
          <w:sz w:val="12"/>
          <w:szCs w:val="12"/>
        </w:rPr>
      </w:pPr>
      <w:r w:rsidRPr="00062499">
        <w:rPr>
          <w:sz w:val="12"/>
          <w:szCs w:val="12"/>
        </w:rPr>
        <w:t>Нормативные затраты на оплату услуг подвижной связи (</w:t>
      </w:r>
      <w:proofErr w:type="spellStart"/>
      <w:r w:rsidRPr="00062499">
        <w:rPr>
          <w:sz w:val="12"/>
          <w:szCs w:val="12"/>
        </w:rPr>
        <w:t>З</w:t>
      </w:r>
      <w:r w:rsidRPr="00062499">
        <w:rPr>
          <w:sz w:val="12"/>
          <w:szCs w:val="12"/>
          <w:vertAlign w:val="subscript"/>
        </w:rPr>
        <w:t>сот</w:t>
      </w:r>
      <w:proofErr w:type="spellEnd"/>
      <w:r w:rsidRPr="00062499">
        <w:rPr>
          <w:sz w:val="12"/>
          <w:szCs w:val="12"/>
        </w:rPr>
        <w:t>) определяются по формуле (1.1.6.1):</w:t>
      </w:r>
    </w:p>
    <w:p w:rsidR="00062499" w:rsidRPr="00062499" w:rsidRDefault="00062499" w:rsidP="00062499">
      <w:pPr>
        <w:pStyle w:val="a9"/>
        <w:rPr>
          <w:sz w:val="12"/>
          <w:szCs w:val="12"/>
        </w:rPr>
      </w:pPr>
      <w:bookmarkStart w:id="57" w:name="sub_11161"/>
      <w:r w:rsidRPr="00062499">
        <w:rPr>
          <w:noProof/>
          <w:sz w:val="12"/>
          <w:szCs w:val="12"/>
        </w:rPr>
        <w:drawing>
          <wp:inline distT="0" distB="0" distL="0" distR="0">
            <wp:extent cx="1838325" cy="352425"/>
            <wp:effectExtent l="0" t="0" r="0" b="0"/>
            <wp:docPr id="30"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94" cstate="print"/>
                    <a:srcRect/>
                    <a:stretch>
                      <a:fillRect/>
                    </a:stretch>
                  </pic:blipFill>
                  <pic:spPr bwMode="auto">
                    <a:xfrm>
                      <a:off x="0" y="0"/>
                      <a:ext cx="1838325" cy="352425"/>
                    </a:xfrm>
                    <a:prstGeom prst="rect">
                      <a:avLst/>
                    </a:prstGeom>
                    <a:noFill/>
                    <a:ln w="9525">
                      <a:noFill/>
                      <a:miter lim="800000"/>
                      <a:headEnd/>
                      <a:tailEnd/>
                    </a:ln>
                  </pic:spPr>
                </pic:pic>
              </a:graphicData>
            </a:graphic>
          </wp:inline>
        </w:drawing>
      </w:r>
      <w:r w:rsidRPr="00062499">
        <w:rPr>
          <w:sz w:val="12"/>
          <w:szCs w:val="12"/>
        </w:rPr>
        <w:t>, где: (1.1.6.1)</w:t>
      </w:r>
    </w:p>
    <w:bookmarkEnd w:id="57"/>
    <w:p w:rsidR="00062499" w:rsidRPr="00062499" w:rsidRDefault="00062499" w:rsidP="00062499">
      <w:pPr>
        <w:pStyle w:val="a9"/>
        <w:rPr>
          <w:sz w:val="12"/>
          <w:szCs w:val="12"/>
        </w:rPr>
      </w:pPr>
      <w:r w:rsidRPr="00062499">
        <w:rPr>
          <w:noProof/>
          <w:sz w:val="12"/>
          <w:szCs w:val="12"/>
        </w:rPr>
        <w:drawing>
          <wp:inline distT="0" distB="0" distL="0" distR="0">
            <wp:extent cx="342900" cy="228600"/>
            <wp:effectExtent l="0" t="0" r="0" b="0"/>
            <wp:docPr id="3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95" cstate="print"/>
                    <a:srcRect/>
                    <a:stretch>
                      <a:fillRect/>
                    </a:stretch>
                  </pic:blipFill>
                  <pic:spPr bwMode="auto">
                    <a:xfrm>
                      <a:off x="0" y="0"/>
                      <a:ext cx="342900" cy="228600"/>
                    </a:xfrm>
                    <a:prstGeom prst="rect">
                      <a:avLst/>
                    </a:prstGeom>
                    <a:noFill/>
                    <a:ln w="9525">
                      <a:noFill/>
                      <a:miter lim="800000"/>
                      <a:headEnd/>
                      <a:tailEnd/>
                    </a:ln>
                  </pic:spPr>
                </pic:pic>
              </a:graphicData>
            </a:graphic>
          </wp:inline>
        </w:drawing>
      </w:r>
      <w:r w:rsidRPr="00062499">
        <w:rPr>
          <w:sz w:val="12"/>
          <w:szCs w:val="12"/>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i-ой должности, определяемое в соответствии с приложением № 1 к Правилам для Администрации и с приложением № 1 к настоящему Порядку для МКУ;</w:t>
      </w:r>
    </w:p>
    <w:p w:rsidR="00062499" w:rsidRPr="00062499" w:rsidRDefault="00062499" w:rsidP="00062499">
      <w:pPr>
        <w:pStyle w:val="a9"/>
        <w:rPr>
          <w:sz w:val="12"/>
          <w:szCs w:val="12"/>
        </w:rPr>
      </w:pPr>
      <w:r w:rsidRPr="00062499">
        <w:rPr>
          <w:noProof/>
          <w:sz w:val="12"/>
          <w:szCs w:val="12"/>
        </w:rPr>
        <w:drawing>
          <wp:inline distT="0" distB="0" distL="0" distR="0">
            <wp:extent cx="333375" cy="228600"/>
            <wp:effectExtent l="19050" t="0" r="0" b="0"/>
            <wp:docPr id="32"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96" cstate="print"/>
                    <a:srcRect/>
                    <a:stretch>
                      <a:fillRect/>
                    </a:stretch>
                  </pic:blipFill>
                  <pic:spPr bwMode="auto">
                    <a:xfrm>
                      <a:off x="0" y="0"/>
                      <a:ext cx="333375" cy="228600"/>
                    </a:xfrm>
                    <a:prstGeom prst="rect">
                      <a:avLst/>
                    </a:prstGeom>
                    <a:noFill/>
                    <a:ln w="9525">
                      <a:noFill/>
                      <a:miter lim="800000"/>
                      <a:headEnd/>
                      <a:tailEnd/>
                    </a:ln>
                  </pic:spPr>
                </pic:pic>
              </a:graphicData>
            </a:graphic>
          </wp:inline>
        </w:drawing>
      </w:r>
      <w:r w:rsidRPr="00062499">
        <w:rPr>
          <w:sz w:val="12"/>
          <w:szCs w:val="12"/>
        </w:rPr>
        <w:t xml:space="preserve"> - ежемесячная цена услуги подвижной связи в расчете на 1 номер сотовой абонентской станции i-ой должности, определяемая в соответствии с приложением № 1 к Правилам для Администрации и с приложением № 1 к настоящему Порядку для МКУ.</w:t>
      </w:r>
    </w:p>
    <w:p w:rsidR="00062499" w:rsidRPr="00062499" w:rsidRDefault="00062499" w:rsidP="00062499">
      <w:pPr>
        <w:pStyle w:val="a9"/>
        <w:rPr>
          <w:sz w:val="12"/>
          <w:szCs w:val="12"/>
        </w:rPr>
      </w:pPr>
      <w:r w:rsidRPr="00062499">
        <w:rPr>
          <w:noProof/>
          <w:sz w:val="12"/>
          <w:szCs w:val="12"/>
        </w:rPr>
        <w:drawing>
          <wp:inline distT="0" distB="0" distL="0" distR="0">
            <wp:extent cx="361950" cy="228600"/>
            <wp:effectExtent l="0" t="0" r="0" b="0"/>
            <wp:docPr id="33"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197" cstate="print"/>
                    <a:srcRect/>
                    <a:stretch>
                      <a:fillRect/>
                    </a:stretch>
                  </pic:blipFill>
                  <pic:spPr bwMode="auto">
                    <a:xfrm>
                      <a:off x="0" y="0"/>
                      <a:ext cx="361950" cy="228600"/>
                    </a:xfrm>
                    <a:prstGeom prst="rect">
                      <a:avLst/>
                    </a:prstGeom>
                    <a:noFill/>
                    <a:ln w="9525">
                      <a:noFill/>
                      <a:miter lim="800000"/>
                      <a:headEnd/>
                      <a:tailEnd/>
                    </a:ln>
                  </pic:spPr>
                </pic:pic>
              </a:graphicData>
            </a:graphic>
          </wp:inline>
        </w:drawing>
      </w:r>
      <w:r w:rsidRPr="00062499">
        <w:rPr>
          <w:sz w:val="12"/>
          <w:szCs w:val="12"/>
        </w:rPr>
        <w:t xml:space="preserve"> - 1-12 (количество месяцев предоставления услуги подвижной связи по </w:t>
      </w:r>
      <w:proofErr w:type="spellStart"/>
      <w:r w:rsidRPr="00062499">
        <w:rPr>
          <w:sz w:val="12"/>
          <w:szCs w:val="12"/>
        </w:rPr>
        <w:t>i-й</w:t>
      </w:r>
      <w:proofErr w:type="spellEnd"/>
      <w:r w:rsidRPr="00062499">
        <w:rPr>
          <w:sz w:val="12"/>
          <w:szCs w:val="12"/>
        </w:rPr>
        <w:t xml:space="preserve"> должности).</w:t>
      </w:r>
    </w:p>
    <w:p w:rsidR="00062499" w:rsidRPr="00062499" w:rsidRDefault="00062499" w:rsidP="00062499">
      <w:pPr>
        <w:pStyle w:val="a9"/>
        <w:rPr>
          <w:sz w:val="12"/>
          <w:szCs w:val="12"/>
        </w:rPr>
      </w:pPr>
      <w:r w:rsidRPr="00062499">
        <w:rPr>
          <w:sz w:val="12"/>
          <w:szCs w:val="12"/>
        </w:rPr>
        <w:t>Объем расходов, рассчитанный с применением нормативных затрат на оплату услуг подвижной связи, может быть изменен по решению руководителя Администрации и МКУ в пределах утвержденных на эти цели лимитов бюджетных обязательств по соответствующему коду классификации расходов бюджетов. Указанное решение оформляется докладной запиской на имя руководителя Администрации и МКУ.</w:t>
      </w:r>
    </w:p>
    <w:p w:rsidR="00062499" w:rsidRPr="00062499" w:rsidRDefault="00062499" w:rsidP="00062499">
      <w:pPr>
        <w:pStyle w:val="a9"/>
        <w:rPr>
          <w:b/>
          <w:sz w:val="12"/>
          <w:szCs w:val="12"/>
        </w:rPr>
      </w:pPr>
      <w:bookmarkStart w:id="58" w:name="sub_1117"/>
    </w:p>
    <w:p w:rsidR="00062499" w:rsidRPr="00062499" w:rsidRDefault="00062499" w:rsidP="00062499">
      <w:pPr>
        <w:pStyle w:val="a9"/>
        <w:rPr>
          <w:b/>
          <w:sz w:val="12"/>
          <w:szCs w:val="12"/>
        </w:rPr>
      </w:pPr>
      <w:r w:rsidRPr="00062499">
        <w:rPr>
          <w:sz w:val="12"/>
          <w:szCs w:val="12"/>
        </w:rPr>
        <w:t>1.1.7 Нормативные затраты на оплату услуг телеграфной связи</w:t>
      </w:r>
    </w:p>
    <w:bookmarkEnd w:id="58"/>
    <w:p w:rsidR="00062499" w:rsidRPr="00062499" w:rsidRDefault="00062499" w:rsidP="00062499">
      <w:pPr>
        <w:pStyle w:val="a9"/>
        <w:rPr>
          <w:sz w:val="12"/>
          <w:szCs w:val="12"/>
        </w:rPr>
      </w:pPr>
      <w:r w:rsidRPr="00062499">
        <w:rPr>
          <w:sz w:val="12"/>
          <w:szCs w:val="12"/>
        </w:rPr>
        <w:t>Нормативные затраты на оплату услуг телеграфной связи (</w:t>
      </w:r>
      <w:proofErr w:type="spellStart"/>
      <w:r w:rsidRPr="00062499">
        <w:rPr>
          <w:sz w:val="12"/>
          <w:szCs w:val="12"/>
        </w:rPr>
        <w:t>З</w:t>
      </w:r>
      <w:r w:rsidRPr="00062499">
        <w:rPr>
          <w:sz w:val="12"/>
          <w:szCs w:val="12"/>
          <w:vertAlign w:val="subscript"/>
        </w:rPr>
        <w:t>т</w:t>
      </w:r>
      <w:proofErr w:type="spellEnd"/>
      <w:r w:rsidRPr="00062499">
        <w:rPr>
          <w:sz w:val="12"/>
          <w:szCs w:val="12"/>
        </w:rPr>
        <w:t>)  определяются по формуле (1.1.7.1):</w:t>
      </w:r>
    </w:p>
    <w:p w:rsidR="00062499" w:rsidRPr="00062499" w:rsidRDefault="00062499" w:rsidP="00062499">
      <w:pPr>
        <w:pStyle w:val="a9"/>
        <w:rPr>
          <w:sz w:val="12"/>
          <w:szCs w:val="12"/>
        </w:rPr>
      </w:pPr>
      <w:bookmarkStart w:id="59" w:name="sub_11171"/>
      <w:r w:rsidRPr="00062499">
        <w:rPr>
          <w:noProof/>
          <w:sz w:val="12"/>
          <w:szCs w:val="12"/>
        </w:rPr>
        <w:lastRenderedPageBreak/>
        <w:drawing>
          <wp:inline distT="0" distB="0" distL="0" distR="0">
            <wp:extent cx="828675" cy="228600"/>
            <wp:effectExtent l="19050" t="0" r="0" b="0"/>
            <wp:docPr id="288"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98" cstate="print"/>
                    <a:srcRect/>
                    <a:stretch>
                      <a:fillRect/>
                    </a:stretch>
                  </pic:blipFill>
                  <pic:spPr bwMode="auto">
                    <a:xfrm>
                      <a:off x="0" y="0"/>
                      <a:ext cx="828675" cy="228600"/>
                    </a:xfrm>
                    <a:prstGeom prst="rect">
                      <a:avLst/>
                    </a:prstGeom>
                    <a:noFill/>
                    <a:ln w="9525">
                      <a:noFill/>
                      <a:miter lim="800000"/>
                      <a:headEnd/>
                      <a:tailEnd/>
                    </a:ln>
                  </pic:spPr>
                </pic:pic>
              </a:graphicData>
            </a:graphic>
          </wp:inline>
        </w:drawing>
      </w:r>
      <w:r w:rsidRPr="00062499">
        <w:rPr>
          <w:sz w:val="12"/>
          <w:szCs w:val="12"/>
        </w:rPr>
        <w:t>, где: (1.1.7.1)</w:t>
      </w:r>
    </w:p>
    <w:bookmarkEnd w:id="59"/>
    <w:p w:rsidR="00062499" w:rsidRPr="00062499" w:rsidRDefault="00062499" w:rsidP="00062499">
      <w:pPr>
        <w:pStyle w:val="a9"/>
        <w:rPr>
          <w:sz w:val="12"/>
          <w:szCs w:val="12"/>
        </w:rPr>
      </w:pPr>
      <w:r w:rsidRPr="00062499">
        <w:rPr>
          <w:noProof/>
          <w:sz w:val="12"/>
          <w:szCs w:val="12"/>
        </w:rPr>
        <w:drawing>
          <wp:inline distT="0" distB="0" distL="0" distR="0">
            <wp:extent cx="381000" cy="228600"/>
            <wp:effectExtent l="0" t="0" r="0" b="0"/>
            <wp:docPr id="289"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99" cstate="print"/>
                    <a:srcRect/>
                    <a:stretch>
                      <a:fillRect/>
                    </a:stretch>
                  </pic:blipFill>
                  <pic:spPr bwMode="auto">
                    <a:xfrm>
                      <a:off x="0" y="0"/>
                      <a:ext cx="381000" cy="228600"/>
                    </a:xfrm>
                    <a:prstGeom prst="rect">
                      <a:avLst/>
                    </a:prstGeom>
                    <a:noFill/>
                    <a:ln w="9525">
                      <a:noFill/>
                      <a:miter lim="800000"/>
                      <a:headEnd/>
                      <a:tailEnd/>
                    </a:ln>
                  </pic:spPr>
                </pic:pic>
              </a:graphicData>
            </a:graphic>
          </wp:inline>
        </w:drawing>
      </w:r>
      <w:r w:rsidRPr="00062499">
        <w:rPr>
          <w:sz w:val="12"/>
          <w:szCs w:val="12"/>
        </w:rPr>
        <w:t xml:space="preserve"> - объем освоенных лимитов бюджетных обязательств отчетного финансового года на заключение и оплату муниципальных контрактов, предметом которых является предоставление услуг телеграфной связи.</w:t>
      </w:r>
    </w:p>
    <w:p w:rsidR="00062499" w:rsidRPr="00062499" w:rsidRDefault="00062499" w:rsidP="00062499">
      <w:pPr>
        <w:pStyle w:val="a9"/>
        <w:rPr>
          <w:b/>
          <w:sz w:val="12"/>
          <w:szCs w:val="12"/>
        </w:rPr>
      </w:pPr>
      <w:bookmarkStart w:id="60" w:name="sub_1118"/>
    </w:p>
    <w:p w:rsidR="00062499" w:rsidRPr="00062499" w:rsidRDefault="00062499" w:rsidP="00062499">
      <w:pPr>
        <w:pStyle w:val="a9"/>
        <w:rPr>
          <w:b/>
          <w:sz w:val="12"/>
          <w:szCs w:val="12"/>
        </w:rPr>
      </w:pPr>
      <w:r w:rsidRPr="00062499">
        <w:rPr>
          <w:sz w:val="12"/>
          <w:szCs w:val="12"/>
        </w:rPr>
        <w:t xml:space="preserve">1.1.8 Нормативные затраты на передачу данных с использованием сети «Интернет» и услуги </w:t>
      </w:r>
      <w:proofErr w:type="spellStart"/>
      <w:r w:rsidRPr="00062499">
        <w:rPr>
          <w:sz w:val="12"/>
          <w:szCs w:val="12"/>
        </w:rPr>
        <w:t>интернет-провайдеров</w:t>
      </w:r>
      <w:proofErr w:type="spellEnd"/>
      <w:r w:rsidRPr="00062499">
        <w:rPr>
          <w:sz w:val="12"/>
          <w:szCs w:val="12"/>
        </w:rPr>
        <w:t xml:space="preserve"> для планшетных компьютеров</w:t>
      </w:r>
    </w:p>
    <w:bookmarkEnd w:id="60"/>
    <w:p w:rsidR="00062499" w:rsidRPr="00062499" w:rsidRDefault="00062499" w:rsidP="00062499">
      <w:pPr>
        <w:pStyle w:val="a9"/>
        <w:rPr>
          <w:sz w:val="12"/>
          <w:szCs w:val="12"/>
        </w:rPr>
      </w:pPr>
      <w:r w:rsidRPr="00062499">
        <w:rPr>
          <w:sz w:val="12"/>
          <w:szCs w:val="12"/>
        </w:rPr>
        <w:t xml:space="preserve">Нормативные затраты на передачу данных с использованием сети «Интернет» и услуги </w:t>
      </w:r>
      <w:proofErr w:type="spellStart"/>
      <w:r w:rsidRPr="00062499">
        <w:rPr>
          <w:sz w:val="12"/>
          <w:szCs w:val="12"/>
        </w:rPr>
        <w:t>интернет-провайдеров</w:t>
      </w:r>
      <w:proofErr w:type="spellEnd"/>
      <w:r w:rsidRPr="00062499">
        <w:rPr>
          <w:sz w:val="12"/>
          <w:szCs w:val="12"/>
        </w:rPr>
        <w:t xml:space="preserve"> для планшетных компьютеров (</w:t>
      </w:r>
      <w:proofErr w:type="spellStart"/>
      <w:r w:rsidRPr="00062499">
        <w:rPr>
          <w:sz w:val="12"/>
          <w:szCs w:val="12"/>
        </w:rPr>
        <w:t>З</w:t>
      </w:r>
      <w:r w:rsidRPr="00062499">
        <w:rPr>
          <w:sz w:val="12"/>
          <w:szCs w:val="12"/>
          <w:vertAlign w:val="subscript"/>
        </w:rPr>
        <w:t>ип</w:t>
      </w:r>
      <w:proofErr w:type="spellEnd"/>
      <w:r w:rsidRPr="00062499">
        <w:rPr>
          <w:sz w:val="12"/>
          <w:szCs w:val="12"/>
        </w:rPr>
        <w:t>) определяются по формуле (1.1.8.1):</w:t>
      </w:r>
    </w:p>
    <w:p w:rsidR="00062499" w:rsidRPr="00062499" w:rsidRDefault="00062499" w:rsidP="00062499">
      <w:pPr>
        <w:pStyle w:val="a9"/>
        <w:rPr>
          <w:sz w:val="12"/>
          <w:szCs w:val="12"/>
        </w:rPr>
      </w:pPr>
      <w:bookmarkStart w:id="61" w:name="sub_11181"/>
      <w:r w:rsidRPr="00062499">
        <w:rPr>
          <w:noProof/>
          <w:sz w:val="12"/>
          <w:szCs w:val="12"/>
        </w:rPr>
        <w:drawing>
          <wp:inline distT="0" distB="0" distL="0" distR="0">
            <wp:extent cx="1685925" cy="352425"/>
            <wp:effectExtent l="0" t="0" r="0" b="0"/>
            <wp:docPr id="29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200" cstate="print"/>
                    <a:srcRect/>
                    <a:stretch>
                      <a:fillRect/>
                    </a:stretch>
                  </pic:blipFill>
                  <pic:spPr bwMode="auto">
                    <a:xfrm>
                      <a:off x="0" y="0"/>
                      <a:ext cx="1685925" cy="352425"/>
                    </a:xfrm>
                    <a:prstGeom prst="rect">
                      <a:avLst/>
                    </a:prstGeom>
                    <a:noFill/>
                    <a:ln w="9525">
                      <a:noFill/>
                      <a:miter lim="800000"/>
                      <a:headEnd/>
                      <a:tailEnd/>
                    </a:ln>
                  </pic:spPr>
                </pic:pic>
              </a:graphicData>
            </a:graphic>
          </wp:inline>
        </w:drawing>
      </w:r>
      <w:r w:rsidRPr="00062499">
        <w:rPr>
          <w:sz w:val="12"/>
          <w:szCs w:val="12"/>
        </w:rPr>
        <w:t>, где: (1.1.8.1)</w:t>
      </w:r>
    </w:p>
    <w:bookmarkEnd w:id="61"/>
    <w:p w:rsidR="00062499" w:rsidRPr="00062499" w:rsidRDefault="00062499" w:rsidP="00062499">
      <w:pPr>
        <w:pStyle w:val="a9"/>
        <w:rPr>
          <w:sz w:val="12"/>
          <w:szCs w:val="12"/>
        </w:rPr>
      </w:pPr>
      <w:r w:rsidRPr="00062499">
        <w:rPr>
          <w:noProof/>
          <w:sz w:val="12"/>
          <w:szCs w:val="12"/>
        </w:rPr>
        <w:drawing>
          <wp:inline distT="0" distB="0" distL="0" distR="0">
            <wp:extent cx="304800" cy="228600"/>
            <wp:effectExtent l="19050" t="0" r="0" b="0"/>
            <wp:docPr id="29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201"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062499">
        <w:rPr>
          <w:sz w:val="12"/>
          <w:szCs w:val="12"/>
        </w:rPr>
        <w:t xml:space="preserve"> - количество SIM-карт по i-ой должности</w:t>
      </w:r>
    </w:p>
    <w:p w:rsidR="00062499" w:rsidRPr="00062499" w:rsidRDefault="00062499" w:rsidP="00062499">
      <w:pPr>
        <w:pStyle w:val="a9"/>
        <w:rPr>
          <w:sz w:val="12"/>
          <w:szCs w:val="12"/>
        </w:rPr>
      </w:pPr>
      <w:r w:rsidRPr="00062499">
        <w:rPr>
          <w:noProof/>
          <w:sz w:val="12"/>
          <w:szCs w:val="12"/>
        </w:rPr>
        <w:drawing>
          <wp:inline distT="0" distB="0" distL="0" distR="0">
            <wp:extent cx="295275" cy="228600"/>
            <wp:effectExtent l="19050" t="0" r="0" b="0"/>
            <wp:docPr id="29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202"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062499">
        <w:rPr>
          <w:sz w:val="12"/>
          <w:szCs w:val="12"/>
        </w:rPr>
        <w:t xml:space="preserve"> - ежемесячная цена в расчете на одну SIM-карту по </w:t>
      </w:r>
      <w:proofErr w:type="spellStart"/>
      <w:r w:rsidRPr="00062499">
        <w:rPr>
          <w:sz w:val="12"/>
          <w:szCs w:val="12"/>
        </w:rPr>
        <w:t>i-й</w:t>
      </w:r>
      <w:proofErr w:type="spellEnd"/>
      <w:r w:rsidRPr="00062499">
        <w:rPr>
          <w:sz w:val="12"/>
          <w:szCs w:val="12"/>
        </w:rPr>
        <w:t xml:space="preserve"> должности;</w:t>
      </w:r>
    </w:p>
    <w:p w:rsidR="00062499" w:rsidRPr="00062499" w:rsidRDefault="00062499" w:rsidP="00062499">
      <w:pPr>
        <w:pStyle w:val="a9"/>
        <w:rPr>
          <w:sz w:val="12"/>
          <w:szCs w:val="12"/>
        </w:rPr>
      </w:pPr>
      <w:r w:rsidRPr="00062499">
        <w:rPr>
          <w:noProof/>
          <w:sz w:val="12"/>
          <w:szCs w:val="12"/>
        </w:rPr>
        <w:drawing>
          <wp:inline distT="0" distB="0" distL="0" distR="0">
            <wp:extent cx="323850" cy="228600"/>
            <wp:effectExtent l="0" t="0" r="0" b="0"/>
            <wp:docPr id="29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203"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062499">
        <w:rPr>
          <w:sz w:val="12"/>
          <w:szCs w:val="12"/>
        </w:rPr>
        <w:t xml:space="preserve"> - 1-12 (количество месяцев предоставления услуги передачи данных по </w:t>
      </w:r>
      <w:proofErr w:type="spellStart"/>
      <w:r w:rsidRPr="00062499">
        <w:rPr>
          <w:sz w:val="12"/>
          <w:szCs w:val="12"/>
        </w:rPr>
        <w:t>i-й</w:t>
      </w:r>
      <w:proofErr w:type="spellEnd"/>
      <w:r w:rsidRPr="00062499">
        <w:rPr>
          <w:sz w:val="12"/>
          <w:szCs w:val="12"/>
        </w:rPr>
        <w:t xml:space="preserve"> должности).</w:t>
      </w:r>
    </w:p>
    <w:p w:rsidR="00062499" w:rsidRPr="00062499" w:rsidRDefault="00062499" w:rsidP="00062499">
      <w:pPr>
        <w:pStyle w:val="a9"/>
        <w:rPr>
          <w:b/>
          <w:sz w:val="12"/>
          <w:szCs w:val="12"/>
        </w:rPr>
      </w:pPr>
      <w:bookmarkStart w:id="62" w:name="sub_1119"/>
    </w:p>
    <w:p w:rsidR="00062499" w:rsidRPr="00062499" w:rsidRDefault="00062499" w:rsidP="00062499">
      <w:pPr>
        <w:pStyle w:val="a9"/>
        <w:rPr>
          <w:b/>
          <w:sz w:val="12"/>
          <w:szCs w:val="12"/>
        </w:rPr>
      </w:pPr>
      <w:r w:rsidRPr="00062499">
        <w:rPr>
          <w:sz w:val="12"/>
          <w:szCs w:val="12"/>
        </w:rPr>
        <w:t xml:space="preserve">1.1.9 Нормативные затраты на сеть «Интернет» и услуги </w:t>
      </w:r>
      <w:proofErr w:type="spellStart"/>
      <w:r w:rsidRPr="00062499">
        <w:rPr>
          <w:sz w:val="12"/>
          <w:szCs w:val="12"/>
        </w:rPr>
        <w:t>интернет-провайдеров</w:t>
      </w:r>
      <w:proofErr w:type="spellEnd"/>
    </w:p>
    <w:bookmarkEnd w:id="62"/>
    <w:p w:rsidR="00062499" w:rsidRPr="00062499" w:rsidRDefault="00062499" w:rsidP="00062499">
      <w:pPr>
        <w:pStyle w:val="a9"/>
        <w:rPr>
          <w:sz w:val="12"/>
          <w:szCs w:val="12"/>
        </w:rPr>
      </w:pPr>
      <w:r w:rsidRPr="00062499">
        <w:rPr>
          <w:sz w:val="12"/>
          <w:szCs w:val="12"/>
        </w:rPr>
        <w:t xml:space="preserve">Нормативные затраты на сеть «Интернет» и услуги </w:t>
      </w:r>
      <w:proofErr w:type="spellStart"/>
      <w:r w:rsidRPr="00062499">
        <w:rPr>
          <w:sz w:val="12"/>
          <w:szCs w:val="12"/>
        </w:rPr>
        <w:t>интернет-провайдеров</w:t>
      </w:r>
      <w:proofErr w:type="spellEnd"/>
      <w:r w:rsidRPr="00062499">
        <w:rPr>
          <w:sz w:val="12"/>
          <w:szCs w:val="12"/>
        </w:rPr>
        <w:t xml:space="preserve"> (</w:t>
      </w:r>
      <w:proofErr w:type="spellStart"/>
      <w:r w:rsidRPr="00062499">
        <w:rPr>
          <w:sz w:val="12"/>
          <w:szCs w:val="12"/>
        </w:rPr>
        <w:t>З</w:t>
      </w:r>
      <w:r w:rsidRPr="00062499">
        <w:rPr>
          <w:sz w:val="12"/>
          <w:szCs w:val="12"/>
          <w:vertAlign w:val="subscript"/>
        </w:rPr>
        <w:t>и</w:t>
      </w:r>
      <w:proofErr w:type="spellEnd"/>
      <w:r w:rsidRPr="00062499">
        <w:rPr>
          <w:sz w:val="12"/>
          <w:szCs w:val="12"/>
        </w:rPr>
        <w:t>) для Администрации определяются по формуле (1.1.9.1):</w:t>
      </w:r>
    </w:p>
    <w:p w:rsidR="00062499" w:rsidRPr="00062499" w:rsidRDefault="00062499" w:rsidP="00062499">
      <w:pPr>
        <w:pStyle w:val="a9"/>
        <w:rPr>
          <w:sz w:val="12"/>
          <w:szCs w:val="12"/>
        </w:rPr>
      </w:pPr>
      <w:bookmarkStart w:id="63" w:name="sub_11191"/>
      <w:r w:rsidRPr="00062499">
        <w:rPr>
          <w:noProof/>
          <w:sz w:val="12"/>
          <w:szCs w:val="12"/>
        </w:rPr>
        <w:drawing>
          <wp:inline distT="0" distB="0" distL="0" distR="0">
            <wp:extent cx="1457325" cy="352425"/>
            <wp:effectExtent l="0" t="0" r="0" b="0"/>
            <wp:docPr id="294"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204" cstate="print"/>
                    <a:srcRect/>
                    <a:stretch>
                      <a:fillRect/>
                    </a:stretch>
                  </pic:blipFill>
                  <pic:spPr bwMode="auto">
                    <a:xfrm>
                      <a:off x="0" y="0"/>
                      <a:ext cx="1457325" cy="352425"/>
                    </a:xfrm>
                    <a:prstGeom prst="rect">
                      <a:avLst/>
                    </a:prstGeom>
                    <a:noFill/>
                    <a:ln w="9525">
                      <a:noFill/>
                      <a:miter lim="800000"/>
                      <a:headEnd/>
                      <a:tailEnd/>
                    </a:ln>
                  </pic:spPr>
                </pic:pic>
              </a:graphicData>
            </a:graphic>
          </wp:inline>
        </w:drawing>
      </w:r>
      <w:r w:rsidRPr="00062499">
        <w:rPr>
          <w:sz w:val="12"/>
          <w:szCs w:val="12"/>
        </w:rPr>
        <w:t>, где: (1.1.9.1)</w:t>
      </w:r>
    </w:p>
    <w:bookmarkEnd w:id="63"/>
    <w:p w:rsidR="00062499" w:rsidRPr="00062499" w:rsidRDefault="00062499" w:rsidP="00062499">
      <w:pPr>
        <w:pStyle w:val="a9"/>
        <w:rPr>
          <w:sz w:val="12"/>
          <w:szCs w:val="12"/>
        </w:rPr>
      </w:pPr>
      <w:r w:rsidRPr="00062499">
        <w:rPr>
          <w:noProof/>
          <w:sz w:val="12"/>
          <w:szCs w:val="12"/>
        </w:rPr>
        <w:drawing>
          <wp:inline distT="0" distB="0" distL="0" distR="0">
            <wp:extent cx="247650" cy="228600"/>
            <wp:effectExtent l="19050" t="0" r="0" b="0"/>
            <wp:docPr id="589"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205" cstate="print"/>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062499">
        <w:rPr>
          <w:sz w:val="12"/>
          <w:szCs w:val="12"/>
        </w:rPr>
        <w:t xml:space="preserve"> - количество каналов передачи данных сети «Интернет» с </w:t>
      </w:r>
      <w:proofErr w:type="spellStart"/>
      <w:r w:rsidRPr="00062499">
        <w:rPr>
          <w:sz w:val="12"/>
          <w:szCs w:val="12"/>
        </w:rPr>
        <w:t>i-й</w:t>
      </w:r>
      <w:proofErr w:type="spellEnd"/>
      <w:r w:rsidRPr="00062499">
        <w:rPr>
          <w:sz w:val="12"/>
          <w:szCs w:val="12"/>
        </w:rPr>
        <w:t xml:space="preserve"> пропускной способностью;</w:t>
      </w:r>
    </w:p>
    <w:p w:rsidR="00062499" w:rsidRPr="00062499" w:rsidRDefault="00062499" w:rsidP="00062499">
      <w:pPr>
        <w:pStyle w:val="a9"/>
        <w:rPr>
          <w:sz w:val="12"/>
          <w:szCs w:val="12"/>
        </w:rPr>
      </w:pPr>
      <w:r w:rsidRPr="00062499">
        <w:rPr>
          <w:noProof/>
          <w:sz w:val="12"/>
          <w:szCs w:val="12"/>
        </w:rPr>
        <w:drawing>
          <wp:inline distT="0" distB="0" distL="0" distR="0">
            <wp:extent cx="238125" cy="228600"/>
            <wp:effectExtent l="19050" t="0" r="0" b="0"/>
            <wp:docPr id="590"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206"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062499">
        <w:rPr>
          <w:sz w:val="12"/>
          <w:szCs w:val="12"/>
        </w:rPr>
        <w:t xml:space="preserve"> - месячная цена аренды канала передачи данных сети «Интернет» с </w:t>
      </w:r>
      <w:proofErr w:type="spellStart"/>
      <w:r w:rsidRPr="00062499">
        <w:rPr>
          <w:sz w:val="12"/>
          <w:szCs w:val="12"/>
        </w:rPr>
        <w:t>i-й</w:t>
      </w:r>
      <w:proofErr w:type="spellEnd"/>
      <w:r w:rsidRPr="00062499">
        <w:rPr>
          <w:sz w:val="12"/>
          <w:szCs w:val="12"/>
        </w:rPr>
        <w:t xml:space="preserve"> пропускной способностью;</w:t>
      </w:r>
    </w:p>
    <w:p w:rsidR="00062499" w:rsidRPr="00062499" w:rsidRDefault="00062499" w:rsidP="00062499">
      <w:pPr>
        <w:pStyle w:val="a9"/>
        <w:rPr>
          <w:sz w:val="12"/>
          <w:szCs w:val="12"/>
        </w:rPr>
      </w:pPr>
      <w:r w:rsidRPr="00062499">
        <w:rPr>
          <w:noProof/>
          <w:sz w:val="12"/>
          <w:szCs w:val="12"/>
        </w:rPr>
        <w:drawing>
          <wp:inline distT="0" distB="0" distL="0" distR="0">
            <wp:extent cx="266700" cy="228600"/>
            <wp:effectExtent l="19050" t="0" r="0" b="0"/>
            <wp:docPr id="591"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207" cstate="print"/>
                    <a:srcRect/>
                    <a:stretch>
                      <a:fillRect/>
                    </a:stretch>
                  </pic:blipFill>
                  <pic:spPr bwMode="auto">
                    <a:xfrm>
                      <a:off x="0" y="0"/>
                      <a:ext cx="266700" cy="228600"/>
                    </a:xfrm>
                    <a:prstGeom prst="rect">
                      <a:avLst/>
                    </a:prstGeom>
                    <a:noFill/>
                    <a:ln w="9525">
                      <a:noFill/>
                      <a:miter lim="800000"/>
                      <a:headEnd/>
                      <a:tailEnd/>
                    </a:ln>
                  </pic:spPr>
                </pic:pic>
              </a:graphicData>
            </a:graphic>
          </wp:inline>
        </w:drawing>
      </w:r>
      <w:r w:rsidRPr="00062499">
        <w:rPr>
          <w:sz w:val="12"/>
          <w:szCs w:val="12"/>
        </w:rPr>
        <w:t xml:space="preserve"> - 1-12 (количество месяцев аренды канала передачи данных сети «Интернет» с </w:t>
      </w:r>
      <w:proofErr w:type="spellStart"/>
      <w:r w:rsidRPr="00062499">
        <w:rPr>
          <w:sz w:val="12"/>
          <w:szCs w:val="12"/>
        </w:rPr>
        <w:t>i-й</w:t>
      </w:r>
      <w:proofErr w:type="spellEnd"/>
      <w:r w:rsidRPr="00062499">
        <w:rPr>
          <w:sz w:val="12"/>
          <w:szCs w:val="12"/>
        </w:rPr>
        <w:t xml:space="preserve"> пропускной способностью).</w:t>
      </w:r>
    </w:p>
    <w:p w:rsidR="00062499" w:rsidRPr="00062499" w:rsidRDefault="00062499" w:rsidP="00062499">
      <w:pPr>
        <w:pStyle w:val="a9"/>
        <w:rPr>
          <w:sz w:val="12"/>
          <w:szCs w:val="12"/>
        </w:rPr>
      </w:pPr>
      <w:r w:rsidRPr="00062499">
        <w:rPr>
          <w:sz w:val="12"/>
          <w:szCs w:val="12"/>
        </w:rPr>
        <w:t xml:space="preserve">Нормативные затраты на сеть «Интернет» и услуги </w:t>
      </w:r>
      <w:proofErr w:type="spellStart"/>
      <w:r w:rsidRPr="00062499">
        <w:rPr>
          <w:sz w:val="12"/>
          <w:szCs w:val="12"/>
        </w:rPr>
        <w:t>интернет-провайдеров</w:t>
      </w:r>
      <w:proofErr w:type="spellEnd"/>
      <w:r w:rsidRPr="00062499">
        <w:rPr>
          <w:sz w:val="12"/>
          <w:szCs w:val="12"/>
        </w:rPr>
        <w:t xml:space="preserve"> (</w:t>
      </w:r>
      <w:proofErr w:type="spellStart"/>
      <w:r w:rsidRPr="00062499">
        <w:rPr>
          <w:sz w:val="12"/>
          <w:szCs w:val="12"/>
        </w:rPr>
        <w:t>З</w:t>
      </w:r>
      <w:r w:rsidRPr="00062499">
        <w:rPr>
          <w:sz w:val="12"/>
          <w:szCs w:val="12"/>
          <w:vertAlign w:val="subscript"/>
        </w:rPr>
        <w:t>и</w:t>
      </w:r>
      <w:proofErr w:type="spellEnd"/>
      <w:r w:rsidRPr="00062499">
        <w:rPr>
          <w:sz w:val="12"/>
          <w:szCs w:val="12"/>
        </w:rPr>
        <w:t>) для МКУ определяются по формуле (1.1.9.2):</w:t>
      </w:r>
    </w:p>
    <w:p w:rsidR="00062499" w:rsidRPr="00062499" w:rsidRDefault="00062499" w:rsidP="00062499">
      <w:pPr>
        <w:pStyle w:val="a9"/>
        <w:rPr>
          <w:sz w:val="12"/>
          <w:szCs w:val="12"/>
        </w:rPr>
      </w:pPr>
      <w:bookmarkStart w:id="64" w:name="sub_11192"/>
      <w:r w:rsidRPr="00062499">
        <w:rPr>
          <w:noProof/>
          <w:sz w:val="12"/>
          <w:szCs w:val="12"/>
        </w:rPr>
        <w:drawing>
          <wp:inline distT="0" distB="0" distL="0" distR="0">
            <wp:extent cx="962025" cy="228600"/>
            <wp:effectExtent l="19050" t="0" r="0" b="0"/>
            <wp:docPr id="592"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208" cstate="print"/>
                    <a:srcRect/>
                    <a:stretch>
                      <a:fillRect/>
                    </a:stretch>
                  </pic:blipFill>
                  <pic:spPr bwMode="auto">
                    <a:xfrm>
                      <a:off x="0" y="0"/>
                      <a:ext cx="962025" cy="228600"/>
                    </a:xfrm>
                    <a:prstGeom prst="rect">
                      <a:avLst/>
                    </a:prstGeom>
                    <a:noFill/>
                    <a:ln w="9525">
                      <a:noFill/>
                      <a:miter lim="800000"/>
                      <a:headEnd/>
                      <a:tailEnd/>
                    </a:ln>
                  </pic:spPr>
                </pic:pic>
              </a:graphicData>
            </a:graphic>
          </wp:inline>
        </w:drawing>
      </w:r>
      <w:r w:rsidRPr="00062499">
        <w:rPr>
          <w:sz w:val="12"/>
          <w:szCs w:val="12"/>
        </w:rPr>
        <w:t>, где: (1.1.9.2)</w:t>
      </w:r>
    </w:p>
    <w:bookmarkEnd w:id="64"/>
    <w:p w:rsidR="00062499" w:rsidRPr="00062499" w:rsidRDefault="00062499" w:rsidP="00062499">
      <w:pPr>
        <w:pStyle w:val="a9"/>
        <w:rPr>
          <w:sz w:val="12"/>
          <w:szCs w:val="12"/>
        </w:rPr>
      </w:pPr>
      <w:r w:rsidRPr="00062499">
        <w:rPr>
          <w:noProof/>
          <w:sz w:val="12"/>
          <w:szCs w:val="12"/>
        </w:rPr>
        <w:drawing>
          <wp:inline distT="0" distB="0" distL="0" distR="0">
            <wp:extent cx="390525" cy="228600"/>
            <wp:effectExtent l="0" t="0" r="0" b="0"/>
            <wp:docPr id="593"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209" cstate="print"/>
                    <a:srcRect/>
                    <a:stretch>
                      <a:fillRect/>
                    </a:stretch>
                  </pic:blipFill>
                  <pic:spPr bwMode="auto">
                    <a:xfrm>
                      <a:off x="0" y="0"/>
                      <a:ext cx="390525" cy="228600"/>
                    </a:xfrm>
                    <a:prstGeom prst="rect">
                      <a:avLst/>
                    </a:prstGeom>
                    <a:noFill/>
                    <a:ln w="9525">
                      <a:noFill/>
                      <a:miter lim="800000"/>
                      <a:headEnd/>
                      <a:tailEnd/>
                    </a:ln>
                  </pic:spPr>
                </pic:pic>
              </a:graphicData>
            </a:graphic>
          </wp:inline>
        </w:drawing>
      </w:r>
      <w:r w:rsidRPr="00062499">
        <w:rPr>
          <w:sz w:val="12"/>
          <w:szCs w:val="12"/>
        </w:rPr>
        <w:t xml:space="preserve"> - объем освоенных лимитов бюджетных обязательств отчетного финансового года на заключение и оплату муниципальных контрактов, предметом которых является предоставление услуг сети «Интернет» и </w:t>
      </w:r>
      <w:proofErr w:type="spellStart"/>
      <w:r w:rsidRPr="00062499">
        <w:rPr>
          <w:sz w:val="12"/>
          <w:szCs w:val="12"/>
        </w:rPr>
        <w:t>интернет-провайдеров</w:t>
      </w:r>
      <w:proofErr w:type="spellEnd"/>
      <w:r w:rsidRPr="00062499">
        <w:rPr>
          <w:sz w:val="12"/>
          <w:szCs w:val="12"/>
        </w:rPr>
        <w:t>.</w:t>
      </w:r>
    </w:p>
    <w:p w:rsidR="00062499" w:rsidRPr="00062499" w:rsidRDefault="00062499" w:rsidP="00062499">
      <w:pPr>
        <w:pStyle w:val="a9"/>
        <w:rPr>
          <w:b/>
          <w:sz w:val="12"/>
          <w:szCs w:val="12"/>
        </w:rPr>
      </w:pPr>
      <w:bookmarkStart w:id="65" w:name="sub_11110"/>
    </w:p>
    <w:p w:rsidR="00062499" w:rsidRPr="00062499" w:rsidRDefault="00062499" w:rsidP="00062499">
      <w:pPr>
        <w:pStyle w:val="a9"/>
        <w:rPr>
          <w:b/>
          <w:sz w:val="12"/>
          <w:szCs w:val="12"/>
        </w:rPr>
      </w:pPr>
      <w:r w:rsidRPr="00062499">
        <w:rPr>
          <w:sz w:val="12"/>
          <w:szCs w:val="12"/>
        </w:rPr>
        <w:t>1.1.10 Нормативные затраты на электросвязь, относящуюся к связи специального назначения, используемую на муниципальном уровне</w:t>
      </w:r>
    </w:p>
    <w:bookmarkEnd w:id="65"/>
    <w:p w:rsidR="00062499" w:rsidRPr="00062499" w:rsidRDefault="00062499" w:rsidP="00062499">
      <w:pPr>
        <w:pStyle w:val="a9"/>
        <w:rPr>
          <w:sz w:val="12"/>
          <w:szCs w:val="12"/>
        </w:rPr>
      </w:pPr>
      <w:r w:rsidRPr="00062499">
        <w:rPr>
          <w:sz w:val="12"/>
          <w:szCs w:val="12"/>
        </w:rPr>
        <w:t>Нормативные затраты на электросвязь, относящуюся к связи специального назначения, используемой на муниципальном уровне (</w:t>
      </w:r>
      <w:proofErr w:type="spellStart"/>
      <w:r w:rsidRPr="00062499">
        <w:rPr>
          <w:sz w:val="12"/>
          <w:szCs w:val="12"/>
        </w:rPr>
        <w:t>З</w:t>
      </w:r>
      <w:r w:rsidRPr="00062499">
        <w:rPr>
          <w:sz w:val="12"/>
          <w:szCs w:val="12"/>
          <w:vertAlign w:val="subscript"/>
        </w:rPr>
        <w:t>эс</w:t>
      </w:r>
      <w:proofErr w:type="spellEnd"/>
      <w:r w:rsidRPr="00062499">
        <w:rPr>
          <w:sz w:val="12"/>
          <w:szCs w:val="12"/>
        </w:rPr>
        <w:t>)</w:t>
      </w:r>
      <w:proofErr w:type="gramStart"/>
      <w:r w:rsidRPr="00062499">
        <w:rPr>
          <w:sz w:val="12"/>
          <w:szCs w:val="12"/>
        </w:rPr>
        <w:t xml:space="preserve"> ,</w:t>
      </w:r>
      <w:proofErr w:type="gramEnd"/>
      <w:r w:rsidRPr="00062499">
        <w:rPr>
          <w:sz w:val="12"/>
          <w:szCs w:val="12"/>
        </w:rPr>
        <w:t xml:space="preserve"> определяются по формуле (1.1.10.1):</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66" w:name="sub_111101"/>
      <w:r w:rsidRPr="00062499">
        <w:rPr>
          <w:noProof/>
          <w:sz w:val="12"/>
          <w:szCs w:val="12"/>
        </w:rPr>
        <w:drawing>
          <wp:inline distT="0" distB="0" distL="0" distR="0">
            <wp:extent cx="923925" cy="228600"/>
            <wp:effectExtent l="19050" t="0" r="0" b="0"/>
            <wp:docPr id="594"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210" cstate="print"/>
                    <a:srcRect/>
                    <a:stretch>
                      <a:fillRect/>
                    </a:stretch>
                  </pic:blipFill>
                  <pic:spPr bwMode="auto">
                    <a:xfrm>
                      <a:off x="0" y="0"/>
                      <a:ext cx="923925" cy="228600"/>
                    </a:xfrm>
                    <a:prstGeom prst="rect">
                      <a:avLst/>
                    </a:prstGeom>
                    <a:noFill/>
                    <a:ln w="9525">
                      <a:noFill/>
                      <a:miter lim="800000"/>
                      <a:headEnd/>
                      <a:tailEnd/>
                    </a:ln>
                  </pic:spPr>
                </pic:pic>
              </a:graphicData>
            </a:graphic>
          </wp:inline>
        </w:drawing>
      </w:r>
      <w:r w:rsidRPr="00062499">
        <w:rPr>
          <w:sz w:val="12"/>
          <w:szCs w:val="12"/>
        </w:rPr>
        <w:t>, где: (1.1.10.1)</w:t>
      </w:r>
    </w:p>
    <w:bookmarkEnd w:id="66"/>
    <w:p w:rsidR="00062499" w:rsidRPr="00062499" w:rsidRDefault="00062499" w:rsidP="00062499">
      <w:pPr>
        <w:pStyle w:val="a9"/>
        <w:rPr>
          <w:sz w:val="12"/>
          <w:szCs w:val="12"/>
        </w:rPr>
      </w:pPr>
      <w:r w:rsidRPr="00062499">
        <w:rPr>
          <w:noProof/>
          <w:sz w:val="12"/>
          <w:szCs w:val="12"/>
        </w:rPr>
        <w:drawing>
          <wp:inline distT="0" distB="0" distL="0" distR="0">
            <wp:extent cx="428625" cy="228600"/>
            <wp:effectExtent l="0" t="0" r="0" b="0"/>
            <wp:docPr id="595"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211" cstate="print"/>
                    <a:srcRect/>
                    <a:stretch>
                      <a:fillRect/>
                    </a:stretch>
                  </pic:blipFill>
                  <pic:spPr bwMode="auto">
                    <a:xfrm>
                      <a:off x="0" y="0"/>
                      <a:ext cx="428625" cy="228600"/>
                    </a:xfrm>
                    <a:prstGeom prst="rect">
                      <a:avLst/>
                    </a:prstGeom>
                    <a:noFill/>
                    <a:ln w="9525">
                      <a:noFill/>
                      <a:miter lim="800000"/>
                      <a:headEnd/>
                      <a:tailEnd/>
                    </a:ln>
                  </pic:spPr>
                </pic:pic>
              </a:graphicData>
            </a:graphic>
          </wp:inline>
        </w:drawing>
      </w:r>
      <w:r w:rsidRPr="00062499">
        <w:rPr>
          <w:sz w:val="12"/>
          <w:szCs w:val="12"/>
        </w:rPr>
        <w:t xml:space="preserve"> - объем освоенных лимитов бюджетных обязательств отчетного финансового года на заключение и оплату муниципальных контрактов, предметом которых является предоставление услуг связи специального назначения, используемую на муниципальном уровне.</w:t>
      </w:r>
    </w:p>
    <w:p w:rsidR="00062499" w:rsidRPr="00062499" w:rsidRDefault="00062499" w:rsidP="00062499">
      <w:pPr>
        <w:pStyle w:val="a9"/>
        <w:rPr>
          <w:b/>
          <w:sz w:val="12"/>
          <w:szCs w:val="12"/>
        </w:rPr>
      </w:pPr>
      <w:bookmarkStart w:id="67" w:name="sub_111111"/>
    </w:p>
    <w:p w:rsidR="00062499" w:rsidRPr="00062499" w:rsidRDefault="00062499" w:rsidP="00062499">
      <w:pPr>
        <w:pStyle w:val="a9"/>
        <w:rPr>
          <w:b/>
          <w:sz w:val="12"/>
          <w:szCs w:val="12"/>
        </w:rPr>
      </w:pPr>
      <w:r w:rsidRPr="00062499">
        <w:rPr>
          <w:sz w:val="12"/>
          <w:szCs w:val="12"/>
        </w:rPr>
        <w:t>1.1.11 Нормативные затраты на оплату иных услуг связи в сфере информационно-коммуникационных технологий</w:t>
      </w:r>
    </w:p>
    <w:bookmarkEnd w:id="67"/>
    <w:p w:rsidR="00062499" w:rsidRPr="00062499" w:rsidRDefault="00062499" w:rsidP="00062499">
      <w:pPr>
        <w:pStyle w:val="a9"/>
        <w:rPr>
          <w:sz w:val="12"/>
          <w:szCs w:val="12"/>
        </w:rPr>
      </w:pPr>
      <w:r w:rsidRPr="00062499">
        <w:rPr>
          <w:sz w:val="12"/>
          <w:szCs w:val="12"/>
        </w:rPr>
        <w:t>Нормативные затраты на оплату иных услуг связи в сфере информационно-коммуникационных технологий (</w:t>
      </w:r>
      <w:proofErr w:type="spellStart"/>
      <w:r w:rsidRPr="00062499">
        <w:rPr>
          <w:sz w:val="12"/>
          <w:szCs w:val="12"/>
        </w:rPr>
        <w:t>З</w:t>
      </w:r>
      <w:r w:rsidRPr="00062499">
        <w:rPr>
          <w:sz w:val="12"/>
          <w:szCs w:val="12"/>
          <w:vertAlign w:val="subscript"/>
        </w:rPr>
        <w:t>пр</w:t>
      </w:r>
      <w:proofErr w:type="spellEnd"/>
      <w:r w:rsidRPr="00062499">
        <w:rPr>
          <w:sz w:val="12"/>
          <w:szCs w:val="12"/>
        </w:rPr>
        <w:t>)  определяются по формуле (1.1.11.1):</w:t>
      </w:r>
    </w:p>
    <w:p w:rsidR="00062499" w:rsidRPr="00062499" w:rsidRDefault="00062499" w:rsidP="00062499">
      <w:pPr>
        <w:pStyle w:val="a9"/>
        <w:rPr>
          <w:sz w:val="12"/>
          <w:szCs w:val="12"/>
        </w:rPr>
      </w:pPr>
      <w:bookmarkStart w:id="68" w:name="sub_1111111"/>
      <w:r w:rsidRPr="00062499">
        <w:rPr>
          <w:noProof/>
          <w:sz w:val="12"/>
          <w:szCs w:val="12"/>
        </w:rPr>
        <w:drawing>
          <wp:inline distT="0" distB="0" distL="0" distR="0">
            <wp:extent cx="895350" cy="333375"/>
            <wp:effectExtent l="0" t="0" r="0" b="0"/>
            <wp:docPr id="59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12" cstate="print"/>
                    <a:srcRect/>
                    <a:stretch>
                      <a:fillRect/>
                    </a:stretch>
                  </pic:blipFill>
                  <pic:spPr bwMode="auto">
                    <a:xfrm>
                      <a:off x="0" y="0"/>
                      <a:ext cx="895350" cy="333375"/>
                    </a:xfrm>
                    <a:prstGeom prst="rect">
                      <a:avLst/>
                    </a:prstGeom>
                    <a:noFill/>
                    <a:ln w="9525">
                      <a:noFill/>
                      <a:miter lim="800000"/>
                      <a:headEnd/>
                      <a:tailEnd/>
                    </a:ln>
                  </pic:spPr>
                </pic:pic>
              </a:graphicData>
            </a:graphic>
          </wp:inline>
        </w:drawing>
      </w:r>
      <w:r w:rsidRPr="00062499">
        <w:rPr>
          <w:sz w:val="12"/>
          <w:szCs w:val="12"/>
        </w:rPr>
        <w:t>, где: (1.1.11.1)</w:t>
      </w:r>
    </w:p>
    <w:bookmarkEnd w:id="68"/>
    <w:p w:rsidR="00062499" w:rsidRPr="00062499" w:rsidRDefault="00062499" w:rsidP="00062499">
      <w:pPr>
        <w:pStyle w:val="a9"/>
        <w:rPr>
          <w:sz w:val="12"/>
          <w:szCs w:val="12"/>
        </w:rPr>
      </w:pPr>
      <w:r w:rsidRPr="00062499">
        <w:rPr>
          <w:noProof/>
          <w:sz w:val="12"/>
          <w:szCs w:val="12"/>
        </w:rPr>
        <w:drawing>
          <wp:inline distT="0" distB="0" distL="0" distR="0">
            <wp:extent cx="295275" cy="228600"/>
            <wp:effectExtent l="19050" t="0" r="0" b="0"/>
            <wp:docPr id="59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213"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062499">
        <w:rPr>
          <w:sz w:val="12"/>
          <w:szCs w:val="12"/>
        </w:rPr>
        <w:t xml:space="preserve"> - цена по </w:t>
      </w:r>
      <w:proofErr w:type="spellStart"/>
      <w:r w:rsidRPr="00062499">
        <w:rPr>
          <w:sz w:val="12"/>
          <w:szCs w:val="12"/>
        </w:rPr>
        <w:t>i-й</w:t>
      </w:r>
      <w:proofErr w:type="spellEnd"/>
      <w:r w:rsidRPr="00062499">
        <w:rPr>
          <w:sz w:val="12"/>
          <w:szCs w:val="12"/>
        </w:rPr>
        <w:t xml:space="preserve"> иной услуге связи.</w:t>
      </w:r>
    </w:p>
    <w:p w:rsidR="00062499" w:rsidRPr="00062499" w:rsidRDefault="00062499" w:rsidP="00062499">
      <w:pPr>
        <w:pStyle w:val="a9"/>
        <w:rPr>
          <w:b/>
          <w:sz w:val="12"/>
          <w:szCs w:val="12"/>
        </w:rPr>
      </w:pPr>
      <w:bookmarkStart w:id="69" w:name="sub_1120"/>
    </w:p>
    <w:p w:rsidR="00062499" w:rsidRPr="00062499" w:rsidRDefault="00062499" w:rsidP="00062499">
      <w:pPr>
        <w:pStyle w:val="a9"/>
        <w:rPr>
          <w:b/>
          <w:sz w:val="12"/>
          <w:szCs w:val="12"/>
        </w:rPr>
      </w:pPr>
      <w:r w:rsidRPr="00062499">
        <w:rPr>
          <w:sz w:val="12"/>
          <w:szCs w:val="12"/>
        </w:rPr>
        <w:t>1.2 Затраты на аренду информационно-технического оборудования</w:t>
      </w:r>
    </w:p>
    <w:bookmarkEnd w:id="69"/>
    <w:p w:rsidR="00062499" w:rsidRPr="00062499" w:rsidRDefault="00062499" w:rsidP="00062499">
      <w:pPr>
        <w:pStyle w:val="a9"/>
        <w:rPr>
          <w:sz w:val="12"/>
          <w:szCs w:val="12"/>
        </w:rPr>
      </w:pPr>
      <w:r w:rsidRPr="00062499">
        <w:rPr>
          <w:sz w:val="12"/>
          <w:szCs w:val="12"/>
        </w:rPr>
        <w:t>Нормативные затраты на аренду информационно-технического оборудования (</w:t>
      </w:r>
      <w:proofErr w:type="spellStart"/>
      <w:r w:rsidRPr="00062499">
        <w:rPr>
          <w:sz w:val="12"/>
          <w:szCs w:val="12"/>
        </w:rPr>
        <w:t>З</w:t>
      </w:r>
      <w:r w:rsidRPr="00062499">
        <w:rPr>
          <w:sz w:val="12"/>
          <w:szCs w:val="12"/>
          <w:vertAlign w:val="subscript"/>
        </w:rPr>
        <w:t>аит</w:t>
      </w:r>
      <w:proofErr w:type="spellEnd"/>
      <w:r w:rsidRPr="00062499">
        <w:rPr>
          <w:sz w:val="12"/>
          <w:szCs w:val="12"/>
        </w:rPr>
        <w:t>)  определяются по формуле (1.2.1):</w:t>
      </w:r>
    </w:p>
    <w:p w:rsidR="00062499" w:rsidRPr="00062499" w:rsidRDefault="00062499" w:rsidP="00062499">
      <w:pPr>
        <w:pStyle w:val="a9"/>
        <w:rPr>
          <w:sz w:val="12"/>
          <w:szCs w:val="12"/>
        </w:rPr>
      </w:pPr>
      <w:bookmarkStart w:id="70" w:name="sub_1121"/>
      <w:r w:rsidRPr="00062499">
        <w:rPr>
          <w:noProof/>
          <w:sz w:val="12"/>
          <w:szCs w:val="12"/>
        </w:rPr>
        <w:drawing>
          <wp:inline distT="0" distB="0" distL="0" distR="0">
            <wp:extent cx="1838325" cy="352425"/>
            <wp:effectExtent l="0" t="0" r="0" b="0"/>
            <wp:docPr id="598"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214" cstate="print"/>
                    <a:srcRect/>
                    <a:stretch>
                      <a:fillRect/>
                    </a:stretch>
                  </pic:blipFill>
                  <pic:spPr bwMode="auto">
                    <a:xfrm>
                      <a:off x="0" y="0"/>
                      <a:ext cx="1838325" cy="352425"/>
                    </a:xfrm>
                    <a:prstGeom prst="rect">
                      <a:avLst/>
                    </a:prstGeom>
                    <a:noFill/>
                    <a:ln w="9525">
                      <a:noFill/>
                      <a:miter lim="800000"/>
                      <a:headEnd/>
                      <a:tailEnd/>
                    </a:ln>
                  </pic:spPr>
                </pic:pic>
              </a:graphicData>
            </a:graphic>
          </wp:inline>
        </w:drawing>
      </w:r>
      <w:r w:rsidRPr="00062499">
        <w:rPr>
          <w:sz w:val="12"/>
          <w:szCs w:val="12"/>
        </w:rPr>
        <w:t>, где: (1.2.1)</w:t>
      </w:r>
    </w:p>
    <w:bookmarkEnd w:id="70"/>
    <w:p w:rsidR="00062499" w:rsidRPr="00062499" w:rsidRDefault="00062499" w:rsidP="00062499">
      <w:pPr>
        <w:pStyle w:val="a9"/>
        <w:rPr>
          <w:sz w:val="12"/>
          <w:szCs w:val="12"/>
        </w:rPr>
      </w:pPr>
      <w:r w:rsidRPr="00062499">
        <w:rPr>
          <w:noProof/>
          <w:sz w:val="12"/>
          <w:szCs w:val="12"/>
        </w:rPr>
        <w:drawing>
          <wp:inline distT="0" distB="0" distL="0" distR="0">
            <wp:extent cx="342900" cy="228600"/>
            <wp:effectExtent l="0" t="0" r="0" b="0"/>
            <wp:docPr id="599"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215" cstate="print"/>
                    <a:srcRect/>
                    <a:stretch>
                      <a:fillRect/>
                    </a:stretch>
                  </pic:blipFill>
                  <pic:spPr bwMode="auto">
                    <a:xfrm>
                      <a:off x="0" y="0"/>
                      <a:ext cx="342900" cy="228600"/>
                    </a:xfrm>
                    <a:prstGeom prst="rect">
                      <a:avLst/>
                    </a:prstGeom>
                    <a:noFill/>
                    <a:ln w="9525">
                      <a:noFill/>
                      <a:miter lim="800000"/>
                      <a:headEnd/>
                      <a:tailEnd/>
                    </a:ln>
                  </pic:spPr>
                </pic:pic>
              </a:graphicData>
            </a:graphic>
          </wp:inline>
        </w:drawing>
      </w:r>
      <w:r w:rsidRPr="00062499">
        <w:rPr>
          <w:sz w:val="12"/>
          <w:szCs w:val="12"/>
        </w:rPr>
        <w:t xml:space="preserve"> - количество арендуемого </w:t>
      </w:r>
      <w:proofErr w:type="spellStart"/>
      <w:r w:rsidRPr="00062499">
        <w:rPr>
          <w:sz w:val="12"/>
          <w:szCs w:val="12"/>
        </w:rPr>
        <w:t>i-oro</w:t>
      </w:r>
      <w:proofErr w:type="spellEnd"/>
      <w:r w:rsidRPr="00062499">
        <w:rPr>
          <w:sz w:val="12"/>
          <w:szCs w:val="12"/>
        </w:rPr>
        <w:t xml:space="preserve"> информационно-технического оборудования;</w:t>
      </w:r>
    </w:p>
    <w:p w:rsidR="00062499" w:rsidRPr="00062499" w:rsidRDefault="00062499" w:rsidP="00062499">
      <w:pPr>
        <w:pStyle w:val="a9"/>
        <w:rPr>
          <w:sz w:val="12"/>
          <w:szCs w:val="12"/>
        </w:rPr>
      </w:pPr>
      <w:r w:rsidRPr="00062499">
        <w:rPr>
          <w:noProof/>
          <w:sz w:val="12"/>
          <w:szCs w:val="12"/>
        </w:rPr>
        <w:drawing>
          <wp:inline distT="0" distB="0" distL="0" distR="0">
            <wp:extent cx="333375" cy="228600"/>
            <wp:effectExtent l="19050" t="0" r="0" b="0"/>
            <wp:docPr id="600"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216" cstate="print"/>
                    <a:srcRect/>
                    <a:stretch>
                      <a:fillRect/>
                    </a:stretch>
                  </pic:blipFill>
                  <pic:spPr bwMode="auto">
                    <a:xfrm>
                      <a:off x="0" y="0"/>
                      <a:ext cx="333375" cy="228600"/>
                    </a:xfrm>
                    <a:prstGeom prst="rect">
                      <a:avLst/>
                    </a:prstGeom>
                    <a:noFill/>
                    <a:ln w="9525">
                      <a:noFill/>
                      <a:miter lim="800000"/>
                      <a:headEnd/>
                      <a:tailEnd/>
                    </a:ln>
                  </pic:spPr>
                </pic:pic>
              </a:graphicData>
            </a:graphic>
          </wp:inline>
        </w:drawing>
      </w:r>
      <w:r w:rsidRPr="00062499">
        <w:rPr>
          <w:sz w:val="12"/>
          <w:szCs w:val="12"/>
        </w:rPr>
        <w:t xml:space="preserve"> - ежемесячная арендная плата за пользование </w:t>
      </w:r>
      <w:proofErr w:type="spellStart"/>
      <w:r w:rsidRPr="00062499">
        <w:rPr>
          <w:sz w:val="12"/>
          <w:szCs w:val="12"/>
        </w:rPr>
        <w:t>i-ым</w:t>
      </w:r>
      <w:proofErr w:type="spellEnd"/>
      <w:r w:rsidRPr="00062499">
        <w:rPr>
          <w:sz w:val="12"/>
          <w:szCs w:val="12"/>
        </w:rPr>
        <w:t xml:space="preserve"> информационно-техническим оборудованием;</w:t>
      </w:r>
    </w:p>
    <w:p w:rsidR="00062499" w:rsidRPr="00062499" w:rsidRDefault="00062499" w:rsidP="00062499">
      <w:pPr>
        <w:pStyle w:val="a9"/>
        <w:rPr>
          <w:sz w:val="12"/>
          <w:szCs w:val="12"/>
        </w:rPr>
      </w:pPr>
      <w:r w:rsidRPr="00062499">
        <w:rPr>
          <w:noProof/>
          <w:sz w:val="12"/>
          <w:szCs w:val="12"/>
        </w:rPr>
        <w:drawing>
          <wp:inline distT="0" distB="0" distL="0" distR="0">
            <wp:extent cx="361950" cy="228600"/>
            <wp:effectExtent l="0" t="0" r="0" b="0"/>
            <wp:docPr id="601"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217" cstate="print"/>
                    <a:srcRect/>
                    <a:stretch>
                      <a:fillRect/>
                    </a:stretch>
                  </pic:blipFill>
                  <pic:spPr bwMode="auto">
                    <a:xfrm>
                      <a:off x="0" y="0"/>
                      <a:ext cx="361950" cy="228600"/>
                    </a:xfrm>
                    <a:prstGeom prst="rect">
                      <a:avLst/>
                    </a:prstGeom>
                    <a:noFill/>
                    <a:ln w="9525">
                      <a:noFill/>
                      <a:miter lim="800000"/>
                      <a:headEnd/>
                      <a:tailEnd/>
                    </a:ln>
                  </pic:spPr>
                </pic:pic>
              </a:graphicData>
            </a:graphic>
          </wp:inline>
        </w:drawing>
      </w:r>
      <w:r w:rsidRPr="00062499">
        <w:rPr>
          <w:sz w:val="12"/>
          <w:szCs w:val="12"/>
        </w:rPr>
        <w:t xml:space="preserve"> - 1-12 (количество месяцев аренды </w:t>
      </w:r>
      <w:proofErr w:type="spellStart"/>
      <w:r w:rsidRPr="00062499">
        <w:rPr>
          <w:sz w:val="12"/>
          <w:szCs w:val="12"/>
        </w:rPr>
        <w:t>i-oro</w:t>
      </w:r>
      <w:proofErr w:type="spellEnd"/>
      <w:r w:rsidRPr="00062499">
        <w:rPr>
          <w:sz w:val="12"/>
          <w:szCs w:val="12"/>
        </w:rPr>
        <w:t xml:space="preserve"> информационно-технического оборудования).</w:t>
      </w:r>
    </w:p>
    <w:p w:rsidR="00062499" w:rsidRPr="00062499" w:rsidRDefault="00062499" w:rsidP="00062499">
      <w:pPr>
        <w:pStyle w:val="a9"/>
        <w:rPr>
          <w:b/>
          <w:sz w:val="12"/>
          <w:szCs w:val="12"/>
        </w:rPr>
      </w:pPr>
      <w:bookmarkStart w:id="71" w:name="sub_1130"/>
    </w:p>
    <w:p w:rsidR="00062499" w:rsidRPr="00062499" w:rsidRDefault="00062499" w:rsidP="00062499">
      <w:pPr>
        <w:pStyle w:val="a9"/>
        <w:rPr>
          <w:b/>
          <w:sz w:val="12"/>
          <w:szCs w:val="12"/>
        </w:rPr>
      </w:pPr>
      <w:r w:rsidRPr="00062499">
        <w:rPr>
          <w:sz w:val="12"/>
          <w:szCs w:val="12"/>
        </w:rPr>
        <w:t>1.3 Затраты на содержание имущества</w:t>
      </w:r>
    </w:p>
    <w:bookmarkEnd w:id="71"/>
    <w:p w:rsidR="00062499" w:rsidRPr="00062499" w:rsidRDefault="00062499" w:rsidP="00062499">
      <w:pPr>
        <w:pStyle w:val="a9"/>
        <w:rPr>
          <w:sz w:val="12"/>
          <w:szCs w:val="12"/>
        </w:rPr>
      </w:pPr>
      <w:r w:rsidRPr="00062499">
        <w:rPr>
          <w:sz w:val="12"/>
          <w:szCs w:val="12"/>
        </w:rPr>
        <w:t>Затраты на содержание имущества (</w:t>
      </w:r>
      <w:proofErr w:type="spellStart"/>
      <w:r w:rsidRPr="00062499">
        <w:rPr>
          <w:sz w:val="12"/>
          <w:szCs w:val="12"/>
        </w:rPr>
        <w:t>З</w:t>
      </w:r>
      <w:r w:rsidRPr="00062499">
        <w:rPr>
          <w:sz w:val="12"/>
          <w:szCs w:val="12"/>
          <w:vertAlign w:val="subscript"/>
        </w:rPr>
        <w:t>си</w:t>
      </w:r>
      <w:proofErr w:type="spellEnd"/>
      <w:r w:rsidRPr="00062499">
        <w:rPr>
          <w:sz w:val="12"/>
          <w:szCs w:val="12"/>
        </w:rPr>
        <w:t>)  включают в себя:</w:t>
      </w:r>
    </w:p>
    <w:p w:rsidR="00062499" w:rsidRPr="00062499" w:rsidRDefault="00062499" w:rsidP="00062499">
      <w:pPr>
        <w:pStyle w:val="a9"/>
        <w:rPr>
          <w:sz w:val="12"/>
          <w:szCs w:val="12"/>
        </w:rPr>
      </w:pPr>
      <w:r w:rsidRPr="00062499">
        <w:rPr>
          <w:noProof/>
          <w:sz w:val="12"/>
          <w:szCs w:val="12"/>
        </w:rPr>
        <w:drawing>
          <wp:inline distT="0" distB="0" distL="0" distR="0">
            <wp:extent cx="276225" cy="228600"/>
            <wp:effectExtent l="19050" t="0" r="0" b="0"/>
            <wp:docPr id="602"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218"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техническое обслуживание и </w:t>
      </w:r>
      <w:proofErr w:type="spellStart"/>
      <w:r w:rsidRPr="00062499">
        <w:rPr>
          <w:sz w:val="12"/>
          <w:szCs w:val="12"/>
        </w:rPr>
        <w:t>регламентно-профилактический</w:t>
      </w:r>
      <w:proofErr w:type="spellEnd"/>
      <w:r w:rsidRPr="00062499">
        <w:rPr>
          <w:sz w:val="12"/>
          <w:szCs w:val="12"/>
        </w:rPr>
        <w:t xml:space="preserve"> ремонт вычислительной техники;</w:t>
      </w:r>
    </w:p>
    <w:p w:rsidR="00062499" w:rsidRPr="00062499" w:rsidRDefault="00062499" w:rsidP="00062499">
      <w:pPr>
        <w:pStyle w:val="a9"/>
        <w:rPr>
          <w:sz w:val="12"/>
          <w:szCs w:val="12"/>
        </w:rPr>
      </w:pPr>
      <w:r w:rsidRPr="00062499">
        <w:rPr>
          <w:noProof/>
          <w:sz w:val="12"/>
          <w:szCs w:val="12"/>
        </w:rPr>
        <w:drawing>
          <wp:inline distT="0" distB="0" distL="0" distR="0">
            <wp:extent cx="285750" cy="228600"/>
            <wp:effectExtent l="19050" t="0" r="0" b="0"/>
            <wp:docPr id="603"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219" cstate="print"/>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техническое обслуживание и </w:t>
      </w:r>
      <w:proofErr w:type="spellStart"/>
      <w:r w:rsidRPr="00062499">
        <w:rPr>
          <w:sz w:val="12"/>
          <w:szCs w:val="12"/>
        </w:rPr>
        <w:t>регламентно-профилактический</w:t>
      </w:r>
      <w:proofErr w:type="spellEnd"/>
      <w:r w:rsidRPr="00062499">
        <w:rPr>
          <w:sz w:val="12"/>
          <w:szCs w:val="12"/>
        </w:rPr>
        <w:t xml:space="preserve"> ремонт оборудования по обеспечению безопасности информации;</w:t>
      </w:r>
    </w:p>
    <w:p w:rsidR="00062499" w:rsidRPr="00062499" w:rsidRDefault="00062499" w:rsidP="00062499">
      <w:pPr>
        <w:pStyle w:val="a9"/>
        <w:rPr>
          <w:sz w:val="12"/>
          <w:szCs w:val="12"/>
        </w:rPr>
      </w:pPr>
      <w:r w:rsidRPr="00062499">
        <w:rPr>
          <w:noProof/>
          <w:sz w:val="12"/>
          <w:szCs w:val="12"/>
        </w:rPr>
        <w:drawing>
          <wp:inline distT="0" distB="0" distL="0" distR="0">
            <wp:extent cx="266700" cy="228600"/>
            <wp:effectExtent l="19050" t="0" r="0" b="0"/>
            <wp:docPr id="604"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220" cstate="print"/>
                    <a:srcRect/>
                    <a:stretch>
                      <a:fillRect/>
                    </a:stretch>
                  </pic:blipFill>
                  <pic:spPr bwMode="auto">
                    <a:xfrm>
                      <a:off x="0" y="0"/>
                      <a:ext cx="26670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техническое обслуживание и </w:t>
      </w:r>
      <w:proofErr w:type="spellStart"/>
      <w:r w:rsidRPr="00062499">
        <w:rPr>
          <w:sz w:val="12"/>
          <w:szCs w:val="12"/>
        </w:rPr>
        <w:t>регламентно-профилактический</w:t>
      </w:r>
      <w:proofErr w:type="spellEnd"/>
      <w:r w:rsidRPr="00062499">
        <w:rPr>
          <w:sz w:val="12"/>
          <w:szCs w:val="12"/>
        </w:rPr>
        <w:t xml:space="preserve"> ремонт локальных вычислительных сетей;</w:t>
      </w:r>
    </w:p>
    <w:p w:rsidR="00062499" w:rsidRPr="00062499" w:rsidRDefault="00062499" w:rsidP="00062499">
      <w:pPr>
        <w:pStyle w:val="a9"/>
        <w:rPr>
          <w:sz w:val="12"/>
          <w:szCs w:val="12"/>
        </w:rPr>
      </w:pPr>
      <w:r w:rsidRPr="00062499">
        <w:rPr>
          <w:noProof/>
          <w:sz w:val="12"/>
          <w:szCs w:val="12"/>
        </w:rPr>
        <w:drawing>
          <wp:inline distT="0" distB="0" distL="0" distR="0">
            <wp:extent cx="285750" cy="228600"/>
            <wp:effectExtent l="19050" t="0" r="0" b="0"/>
            <wp:docPr id="605"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221" cstate="print"/>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техническое обслуживание и </w:t>
      </w:r>
      <w:proofErr w:type="spellStart"/>
      <w:r w:rsidRPr="00062499">
        <w:rPr>
          <w:sz w:val="12"/>
          <w:szCs w:val="12"/>
        </w:rPr>
        <w:t>регламентно-профилактический</w:t>
      </w:r>
      <w:proofErr w:type="spellEnd"/>
      <w:r w:rsidRPr="00062499">
        <w:rPr>
          <w:sz w:val="12"/>
          <w:szCs w:val="12"/>
        </w:rPr>
        <w:t xml:space="preserve"> ремонт систем бесперебойного питания;</w:t>
      </w:r>
    </w:p>
    <w:p w:rsidR="00062499" w:rsidRPr="00062499" w:rsidRDefault="00062499" w:rsidP="00062499">
      <w:pPr>
        <w:pStyle w:val="a9"/>
        <w:rPr>
          <w:sz w:val="12"/>
          <w:szCs w:val="12"/>
        </w:rPr>
      </w:pPr>
      <w:r w:rsidRPr="00062499">
        <w:rPr>
          <w:noProof/>
          <w:sz w:val="12"/>
          <w:szCs w:val="12"/>
        </w:rPr>
        <w:drawing>
          <wp:inline distT="0" distB="0" distL="0" distR="0">
            <wp:extent cx="304800" cy="228600"/>
            <wp:effectExtent l="19050" t="0" r="0" b="0"/>
            <wp:docPr id="606"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222"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техническое обслуживание и </w:t>
      </w:r>
      <w:proofErr w:type="spellStart"/>
      <w:r w:rsidRPr="00062499">
        <w:rPr>
          <w:sz w:val="12"/>
          <w:szCs w:val="12"/>
        </w:rPr>
        <w:t>регламентно-профилактический</w:t>
      </w:r>
      <w:proofErr w:type="spellEnd"/>
      <w:r w:rsidRPr="00062499">
        <w:rPr>
          <w:sz w:val="12"/>
          <w:szCs w:val="12"/>
        </w:rPr>
        <w:t xml:space="preserve"> ремонт принтеров, сканеров, многофункциональных устройств и копировальных аппаратов (оргтехники).</w:t>
      </w:r>
    </w:p>
    <w:p w:rsidR="00062499" w:rsidRPr="00062499" w:rsidRDefault="00062499" w:rsidP="00062499">
      <w:pPr>
        <w:pStyle w:val="a9"/>
        <w:rPr>
          <w:sz w:val="12"/>
          <w:szCs w:val="12"/>
        </w:rPr>
      </w:pPr>
      <w:r w:rsidRPr="00062499">
        <w:rPr>
          <w:sz w:val="12"/>
          <w:szCs w:val="12"/>
        </w:rPr>
        <w:t xml:space="preserve">При определении затрат на содержание имущества применяется перечень работ по техническому обслуживанию и </w:t>
      </w:r>
      <w:proofErr w:type="spellStart"/>
      <w:r w:rsidRPr="00062499">
        <w:rPr>
          <w:sz w:val="12"/>
          <w:szCs w:val="12"/>
        </w:rPr>
        <w:t>регламентно-профилактическому</w:t>
      </w:r>
      <w:proofErr w:type="spellEnd"/>
      <w:r w:rsidRPr="00062499">
        <w:rPr>
          <w:sz w:val="12"/>
          <w:szCs w:val="12"/>
        </w:rPr>
        <w:t xml:space="preserve"> ремонту, нормативам трудозатрат на их выполнение, установленный в эксплуатационной документации или утвержденном техническом задании на выполнение таких работ.</w:t>
      </w:r>
    </w:p>
    <w:p w:rsidR="00062499" w:rsidRPr="00062499" w:rsidRDefault="00062499" w:rsidP="00062499">
      <w:pPr>
        <w:pStyle w:val="a9"/>
        <w:rPr>
          <w:b/>
          <w:sz w:val="12"/>
          <w:szCs w:val="12"/>
        </w:rPr>
      </w:pPr>
      <w:bookmarkStart w:id="72" w:name="sub_1131"/>
      <w:r w:rsidRPr="00062499">
        <w:rPr>
          <w:sz w:val="12"/>
          <w:szCs w:val="12"/>
        </w:rPr>
        <w:t xml:space="preserve">1.3.1 Нормативные затраты на техническое обслуживание и </w:t>
      </w:r>
      <w:proofErr w:type="spellStart"/>
      <w:r w:rsidRPr="00062499">
        <w:rPr>
          <w:sz w:val="12"/>
          <w:szCs w:val="12"/>
        </w:rPr>
        <w:t>регламентно-профилактический</w:t>
      </w:r>
      <w:proofErr w:type="spellEnd"/>
      <w:r w:rsidRPr="00062499">
        <w:rPr>
          <w:sz w:val="12"/>
          <w:szCs w:val="12"/>
        </w:rPr>
        <w:t xml:space="preserve"> ремонт вычислительной техники</w:t>
      </w:r>
    </w:p>
    <w:bookmarkEnd w:id="72"/>
    <w:p w:rsidR="00062499" w:rsidRPr="00062499" w:rsidRDefault="00062499" w:rsidP="00062499">
      <w:pPr>
        <w:pStyle w:val="a9"/>
        <w:rPr>
          <w:sz w:val="12"/>
          <w:szCs w:val="12"/>
        </w:rPr>
      </w:pPr>
      <w:r w:rsidRPr="00062499">
        <w:rPr>
          <w:sz w:val="12"/>
          <w:szCs w:val="12"/>
        </w:rPr>
        <w:t xml:space="preserve">Нормативные затраты на техническое обслуживание и </w:t>
      </w:r>
      <w:proofErr w:type="spellStart"/>
      <w:r w:rsidRPr="00062499">
        <w:rPr>
          <w:sz w:val="12"/>
          <w:szCs w:val="12"/>
        </w:rPr>
        <w:t>регламентно-профилактический</w:t>
      </w:r>
      <w:proofErr w:type="spellEnd"/>
      <w:r w:rsidRPr="00062499">
        <w:rPr>
          <w:sz w:val="12"/>
          <w:szCs w:val="12"/>
        </w:rPr>
        <w:t xml:space="preserve"> ремонт вычислительной техники  (</w:t>
      </w:r>
      <w:proofErr w:type="spellStart"/>
      <w:r w:rsidRPr="00062499">
        <w:rPr>
          <w:sz w:val="12"/>
          <w:szCs w:val="12"/>
        </w:rPr>
        <w:t>З</w:t>
      </w:r>
      <w:r w:rsidRPr="00062499">
        <w:rPr>
          <w:sz w:val="12"/>
          <w:szCs w:val="12"/>
          <w:vertAlign w:val="subscript"/>
        </w:rPr>
        <w:t>рвт</w:t>
      </w:r>
      <w:proofErr w:type="spellEnd"/>
      <w:r w:rsidRPr="00062499">
        <w:rPr>
          <w:sz w:val="12"/>
          <w:szCs w:val="12"/>
        </w:rPr>
        <w:t>) определяются по формуле (1.3.1.1):</w:t>
      </w:r>
    </w:p>
    <w:p w:rsidR="00062499" w:rsidRPr="00062499" w:rsidRDefault="00062499" w:rsidP="00062499">
      <w:pPr>
        <w:pStyle w:val="a9"/>
        <w:rPr>
          <w:sz w:val="12"/>
          <w:szCs w:val="12"/>
        </w:rPr>
      </w:pPr>
      <w:bookmarkStart w:id="73" w:name="sub_11311"/>
      <w:r w:rsidRPr="00062499">
        <w:rPr>
          <w:noProof/>
          <w:sz w:val="12"/>
          <w:szCs w:val="12"/>
        </w:rPr>
        <w:drawing>
          <wp:inline distT="0" distB="0" distL="0" distR="0">
            <wp:extent cx="1400175" cy="352425"/>
            <wp:effectExtent l="0" t="0" r="0" b="0"/>
            <wp:docPr id="607"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223" cstate="print"/>
                    <a:srcRect/>
                    <a:stretch>
                      <a:fillRect/>
                    </a:stretch>
                  </pic:blipFill>
                  <pic:spPr bwMode="auto">
                    <a:xfrm>
                      <a:off x="0" y="0"/>
                      <a:ext cx="1400175" cy="352425"/>
                    </a:xfrm>
                    <a:prstGeom prst="rect">
                      <a:avLst/>
                    </a:prstGeom>
                    <a:noFill/>
                    <a:ln w="9525">
                      <a:noFill/>
                      <a:miter lim="800000"/>
                      <a:headEnd/>
                      <a:tailEnd/>
                    </a:ln>
                  </pic:spPr>
                </pic:pic>
              </a:graphicData>
            </a:graphic>
          </wp:inline>
        </w:drawing>
      </w:r>
      <w:r w:rsidRPr="00062499">
        <w:rPr>
          <w:sz w:val="12"/>
          <w:szCs w:val="12"/>
        </w:rPr>
        <w:t>, где: (1.3.1.1)</w:t>
      </w:r>
    </w:p>
    <w:bookmarkEnd w:id="73"/>
    <w:p w:rsidR="00062499" w:rsidRPr="00062499" w:rsidRDefault="00062499" w:rsidP="00062499">
      <w:pPr>
        <w:pStyle w:val="a9"/>
        <w:rPr>
          <w:sz w:val="12"/>
          <w:szCs w:val="12"/>
        </w:rPr>
      </w:pPr>
      <w:r w:rsidRPr="00062499">
        <w:rPr>
          <w:noProof/>
          <w:sz w:val="12"/>
          <w:szCs w:val="12"/>
        </w:rPr>
        <w:lastRenderedPageBreak/>
        <w:drawing>
          <wp:inline distT="0" distB="0" distL="0" distR="0">
            <wp:extent cx="342900" cy="228600"/>
            <wp:effectExtent l="0" t="0" r="0" b="0"/>
            <wp:docPr id="608"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224" cstate="print"/>
                    <a:srcRect/>
                    <a:stretch>
                      <a:fillRect/>
                    </a:stretch>
                  </pic:blipFill>
                  <pic:spPr bwMode="auto">
                    <a:xfrm>
                      <a:off x="0" y="0"/>
                      <a:ext cx="342900" cy="228600"/>
                    </a:xfrm>
                    <a:prstGeom prst="rect">
                      <a:avLst/>
                    </a:prstGeom>
                    <a:noFill/>
                    <a:ln w="9525">
                      <a:noFill/>
                      <a:miter lim="800000"/>
                      <a:headEnd/>
                      <a:tailEnd/>
                    </a:ln>
                  </pic:spPr>
                </pic:pic>
              </a:graphicData>
            </a:graphic>
          </wp:inline>
        </w:drawing>
      </w:r>
      <w:r w:rsidRPr="00062499">
        <w:rPr>
          <w:sz w:val="12"/>
          <w:szCs w:val="12"/>
        </w:rPr>
        <w:t xml:space="preserve"> - фактическое количество </w:t>
      </w:r>
      <w:proofErr w:type="spellStart"/>
      <w:r w:rsidRPr="00062499">
        <w:rPr>
          <w:sz w:val="12"/>
          <w:szCs w:val="12"/>
        </w:rPr>
        <w:t>i-x</w:t>
      </w:r>
      <w:proofErr w:type="spellEnd"/>
      <w:r w:rsidRPr="00062499">
        <w:rPr>
          <w:sz w:val="12"/>
          <w:szCs w:val="12"/>
        </w:rPr>
        <w:t xml:space="preserve"> рабочих станций, но не </w:t>
      </w:r>
      <w:proofErr w:type="gramStart"/>
      <w:r w:rsidRPr="00062499">
        <w:rPr>
          <w:sz w:val="12"/>
          <w:szCs w:val="12"/>
        </w:rPr>
        <w:t>более предельного</w:t>
      </w:r>
      <w:proofErr w:type="gramEnd"/>
      <w:r w:rsidRPr="00062499">
        <w:rPr>
          <w:sz w:val="12"/>
          <w:szCs w:val="12"/>
        </w:rPr>
        <w:t xml:space="preserve"> количества </w:t>
      </w:r>
      <w:proofErr w:type="spellStart"/>
      <w:r w:rsidRPr="00062499">
        <w:rPr>
          <w:sz w:val="12"/>
          <w:szCs w:val="12"/>
        </w:rPr>
        <w:t>i-х</w:t>
      </w:r>
      <w:proofErr w:type="spellEnd"/>
      <w:r w:rsidRPr="00062499">
        <w:rPr>
          <w:sz w:val="12"/>
          <w:szCs w:val="12"/>
        </w:rPr>
        <w:t xml:space="preserve"> рабочих станций </w:t>
      </w:r>
      <w:r w:rsidRPr="00062499">
        <w:rPr>
          <w:noProof/>
          <w:sz w:val="12"/>
          <w:szCs w:val="12"/>
        </w:rPr>
        <w:drawing>
          <wp:inline distT="0" distB="0" distL="0" distR="0">
            <wp:extent cx="809625" cy="247650"/>
            <wp:effectExtent l="19050" t="0" r="0" b="0"/>
            <wp:docPr id="609"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225" cstate="print"/>
                    <a:srcRect/>
                    <a:stretch>
                      <a:fillRect/>
                    </a:stretch>
                  </pic:blipFill>
                  <pic:spPr bwMode="auto">
                    <a:xfrm>
                      <a:off x="0" y="0"/>
                      <a:ext cx="809625" cy="247650"/>
                    </a:xfrm>
                    <a:prstGeom prst="rect">
                      <a:avLst/>
                    </a:prstGeom>
                    <a:noFill/>
                    <a:ln w="9525">
                      <a:noFill/>
                      <a:miter lim="800000"/>
                      <a:headEnd/>
                      <a:tailEnd/>
                    </a:ln>
                  </pic:spPr>
                </pic:pic>
              </a:graphicData>
            </a:graphic>
          </wp:inline>
        </w:drawing>
      </w:r>
      <w:r w:rsidRPr="00062499">
        <w:rPr>
          <w:sz w:val="12"/>
          <w:szCs w:val="12"/>
        </w:rPr>
        <w:t>, определяемого по формуле (1.3.1.2);</w:t>
      </w:r>
    </w:p>
    <w:p w:rsidR="00062499" w:rsidRPr="00062499" w:rsidRDefault="00062499" w:rsidP="00062499">
      <w:pPr>
        <w:pStyle w:val="a9"/>
        <w:rPr>
          <w:sz w:val="12"/>
          <w:szCs w:val="12"/>
        </w:rPr>
      </w:pPr>
      <w:r w:rsidRPr="00062499">
        <w:rPr>
          <w:noProof/>
          <w:sz w:val="12"/>
          <w:szCs w:val="12"/>
        </w:rPr>
        <w:drawing>
          <wp:inline distT="0" distB="0" distL="0" distR="0">
            <wp:extent cx="333375" cy="228600"/>
            <wp:effectExtent l="0" t="0" r="0" b="0"/>
            <wp:docPr id="610"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226" cstate="print"/>
                    <a:srcRect/>
                    <a:stretch>
                      <a:fillRect/>
                    </a:stretch>
                  </pic:blipFill>
                  <pic:spPr bwMode="auto">
                    <a:xfrm>
                      <a:off x="0" y="0"/>
                      <a:ext cx="333375" cy="228600"/>
                    </a:xfrm>
                    <a:prstGeom prst="rect">
                      <a:avLst/>
                    </a:prstGeom>
                    <a:noFill/>
                    <a:ln w="9525">
                      <a:noFill/>
                      <a:miter lim="800000"/>
                      <a:headEnd/>
                      <a:tailEnd/>
                    </a:ln>
                  </pic:spPr>
                </pic:pic>
              </a:graphicData>
            </a:graphic>
          </wp:inline>
        </w:drawing>
      </w:r>
      <w:r w:rsidRPr="00062499">
        <w:rPr>
          <w:sz w:val="12"/>
          <w:szCs w:val="12"/>
        </w:rPr>
        <w:t xml:space="preserve"> - цена технического обслуживания и </w:t>
      </w:r>
      <w:proofErr w:type="spellStart"/>
      <w:r w:rsidRPr="00062499">
        <w:rPr>
          <w:sz w:val="12"/>
          <w:szCs w:val="12"/>
        </w:rPr>
        <w:t>регламентно-профилактического</w:t>
      </w:r>
      <w:proofErr w:type="spellEnd"/>
      <w:r w:rsidRPr="00062499">
        <w:rPr>
          <w:sz w:val="12"/>
          <w:szCs w:val="12"/>
        </w:rPr>
        <w:t xml:space="preserve"> ремонта в расчете на одну </w:t>
      </w:r>
      <w:proofErr w:type="spellStart"/>
      <w:r w:rsidRPr="00062499">
        <w:rPr>
          <w:sz w:val="12"/>
          <w:szCs w:val="12"/>
        </w:rPr>
        <w:t>i-ю</w:t>
      </w:r>
      <w:proofErr w:type="spellEnd"/>
      <w:r w:rsidRPr="00062499">
        <w:rPr>
          <w:sz w:val="12"/>
          <w:szCs w:val="12"/>
        </w:rPr>
        <w:t xml:space="preserve"> рабочую станцию в год.</w:t>
      </w:r>
    </w:p>
    <w:p w:rsidR="00062499" w:rsidRPr="00062499" w:rsidRDefault="00062499" w:rsidP="00062499">
      <w:pPr>
        <w:pStyle w:val="a9"/>
        <w:rPr>
          <w:sz w:val="12"/>
          <w:szCs w:val="12"/>
        </w:rPr>
      </w:pPr>
      <w:r w:rsidRPr="00062499">
        <w:rPr>
          <w:sz w:val="12"/>
          <w:szCs w:val="12"/>
        </w:rPr>
        <w:t>При этом необходимо учитывать, что техническое обслуживание рабочих станций и ноутбуков должно осуществляться как минимум 1 раз в год.</w:t>
      </w:r>
    </w:p>
    <w:p w:rsidR="00062499" w:rsidRPr="00062499" w:rsidRDefault="00062499" w:rsidP="00062499">
      <w:pPr>
        <w:pStyle w:val="a9"/>
        <w:rPr>
          <w:sz w:val="12"/>
          <w:szCs w:val="12"/>
        </w:rPr>
      </w:pPr>
      <w:r w:rsidRPr="00062499">
        <w:rPr>
          <w:sz w:val="12"/>
          <w:szCs w:val="12"/>
        </w:rPr>
        <w:t xml:space="preserve">Предельное количество </w:t>
      </w:r>
      <w:proofErr w:type="spellStart"/>
      <w:r w:rsidRPr="00062499">
        <w:rPr>
          <w:sz w:val="12"/>
          <w:szCs w:val="12"/>
        </w:rPr>
        <w:t>i-x</w:t>
      </w:r>
      <w:proofErr w:type="spellEnd"/>
      <w:r w:rsidRPr="00062499">
        <w:rPr>
          <w:sz w:val="12"/>
          <w:szCs w:val="12"/>
        </w:rPr>
        <w:t xml:space="preserve"> рабочих станций </w:t>
      </w:r>
      <w:r w:rsidRPr="00062499">
        <w:rPr>
          <w:noProof/>
          <w:sz w:val="12"/>
          <w:szCs w:val="12"/>
        </w:rPr>
        <w:drawing>
          <wp:inline distT="0" distB="0" distL="0" distR="0">
            <wp:extent cx="809625" cy="247650"/>
            <wp:effectExtent l="19050" t="0" r="0" b="0"/>
            <wp:docPr id="611"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227" cstate="print"/>
                    <a:srcRect/>
                    <a:stretch>
                      <a:fillRect/>
                    </a:stretch>
                  </pic:blipFill>
                  <pic:spPr bwMode="auto">
                    <a:xfrm>
                      <a:off x="0" y="0"/>
                      <a:ext cx="809625" cy="247650"/>
                    </a:xfrm>
                    <a:prstGeom prst="rect">
                      <a:avLst/>
                    </a:prstGeom>
                    <a:noFill/>
                    <a:ln w="9525">
                      <a:noFill/>
                      <a:miter lim="800000"/>
                      <a:headEnd/>
                      <a:tailEnd/>
                    </a:ln>
                  </pic:spPr>
                </pic:pic>
              </a:graphicData>
            </a:graphic>
          </wp:inline>
        </w:drawing>
      </w:r>
      <w:r w:rsidRPr="00062499">
        <w:rPr>
          <w:sz w:val="12"/>
          <w:szCs w:val="12"/>
        </w:rPr>
        <w:t xml:space="preserve"> определяется с округлением до целого по формуле (1.3.1.2):</w:t>
      </w:r>
    </w:p>
    <w:p w:rsidR="00062499" w:rsidRPr="00062499" w:rsidRDefault="00062499" w:rsidP="00062499">
      <w:pPr>
        <w:pStyle w:val="a9"/>
        <w:rPr>
          <w:sz w:val="12"/>
          <w:szCs w:val="12"/>
        </w:rPr>
      </w:pPr>
      <w:bookmarkStart w:id="74" w:name="sub_11312"/>
      <w:r w:rsidRPr="00062499">
        <w:rPr>
          <w:noProof/>
          <w:sz w:val="12"/>
          <w:szCs w:val="12"/>
        </w:rPr>
        <w:drawing>
          <wp:inline distT="0" distB="0" distL="0" distR="0">
            <wp:extent cx="1647825" cy="285750"/>
            <wp:effectExtent l="19050" t="0" r="0" b="0"/>
            <wp:docPr id="612"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28" cstate="print"/>
                    <a:srcRect/>
                    <a:stretch>
                      <a:fillRect/>
                    </a:stretch>
                  </pic:blipFill>
                  <pic:spPr bwMode="auto">
                    <a:xfrm>
                      <a:off x="0" y="0"/>
                      <a:ext cx="1647825" cy="285750"/>
                    </a:xfrm>
                    <a:prstGeom prst="rect">
                      <a:avLst/>
                    </a:prstGeom>
                    <a:noFill/>
                    <a:ln w="9525">
                      <a:noFill/>
                      <a:miter lim="800000"/>
                      <a:headEnd/>
                      <a:tailEnd/>
                    </a:ln>
                  </pic:spPr>
                </pic:pic>
              </a:graphicData>
            </a:graphic>
          </wp:inline>
        </w:drawing>
      </w:r>
      <w:r w:rsidRPr="00062499">
        <w:rPr>
          <w:sz w:val="12"/>
          <w:szCs w:val="12"/>
        </w:rPr>
        <w:t>, где: (1.3.1.2)</w:t>
      </w:r>
    </w:p>
    <w:bookmarkEnd w:id="74"/>
    <w:p w:rsidR="00062499" w:rsidRPr="00062499" w:rsidRDefault="00062499" w:rsidP="00062499">
      <w:pPr>
        <w:pStyle w:val="a9"/>
        <w:rPr>
          <w:sz w:val="12"/>
          <w:szCs w:val="12"/>
        </w:rPr>
      </w:pPr>
      <w:r w:rsidRPr="00062499">
        <w:rPr>
          <w:noProof/>
          <w:sz w:val="12"/>
          <w:szCs w:val="12"/>
        </w:rPr>
        <w:drawing>
          <wp:inline distT="0" distB="0" distL="0" distR="0">
            <wp:extent cx="447675" cy="276225"/>
            <wp:effectExtent l="19050" t="0" r="0" b="0"/>
            <wp:docPr id="613"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29" cstate="print"/>
                    <a:srcRect/>
                    <a:stretch>
                      <a:fillRect/>
                    </a:stretch>
                  </pic:blipFill>
                  <pic:spPr bwMode="auto">
                    <a:xfrm>
                      <a:off x="0" y="0"/>
                      <a:ext cx="447675" cy="276225"/>
                    </a:xfrm>
                    <a:prstGeom prst="rect">
                      <a:avLst/>
                    </a:prstGeom>
                    <a:noFill/>
                    <a:ln w="9525">
                      <a:noFill/>
                      <a:miter lim="800000"/>
                      <a:headEnd/>
                      <a:tailEnd/>
                    </a:ln>
                  </pic:spPr>
                </pic:pic>
              </a:graphicData>
            </a:graphic>
          </wp:inline>
        </w:drawing>
      </w:r>
      <w:r w:rsidRPr="00062499">
        <w:rPr>
          <w:sz w:val="12"/>
          <w:szCs w:val="12"/>
        </w:rPr>
        <w:t xml:space="preserve"> - расчетная численность основного персонала Администрации, МКУ, определяемая по формуле (1).</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75" w:name="sub_1132"/>
      <w:r w:rsidRPr="00062499">
        <w:rPr>
          <w:sz w:val="12"/>
          <w:szCs w:val="12"/>
        </w:rPr>
        <w:t xml:space="preserve">1.3.2 Нормативные затраты на техническое обслуживание и </w:t>
      </w:r>
      <w:proofErr w:type="spellStart"/>
      <w:r w:rsidRPr="00062499">
        <w:rPr>
          <w:sz w:val="12"/>
          <w:szCs w:val="12"/>
        </w:rPr>
        <w:t>регламентно-профилактический</w:t>
      </w:r>
      <w:proofErr w:type="spellEnd"/>
      <w:r w:rsidRPr="00062499">
        <w:rPr>
          <w:sz w:val="12"/>
          <w:szCs w:val="12"/>
        </w:rPr>
        <w:t xml:space="preserve"> ремонт оборудования по обеспечению безопасности информации</w:t>
      </w:r>
    </w:p>
    <w:bookmarkEnd w:id="75"/>
    <w:p w:rsidR="00062499" w:rsidRPr="00062499" w:rsidRDefault="00062499" w:rsidP="00062499">
      <w:pPr>
        <w:pStyle w:val="a9"/>
        <w:rPr>
          <w:sz w:val="12"/>
          <w:szCs w:val="12"/>
        </w:rPr>
      </w:pPr>
      <w:r w:rsidRPr="00062499">
        <w:rPr>
          <w:sz w:val="12"/>
          <w:szCs w:val="12"/>
        </w:rPr>
        <w:t xml:space="preserve">Нормативные затраты на техническое обслуживание и </w:t>
      </w:r>
      <w:proofErr w:type="spellStart"/>
      <w:r w:rsidRPr="00062499">
        <w:rPr>
          <w:sz w:val="12"/>
          <w:szCs w:val="12"/>
        </w:rPr>
        <w:t>регламентно-профилактический</w:t>
      </w:r>
      <w:proofErr w:type="spellEnd"/>
      <w:r w:rsidRPr="00062499">
        <w:rPr>
          <w:sz w:val="12"/>
          <w:szCs w:val="12"/>
        </w:rPr>
        <w:t xml:space="preserve"> ремонт оборудования по обеспечению безопасности информации (</w:t>
      </w:r>
      <w:proofErr w:type="spellStart"/>
      <w:r w:rsidRPr="00062499">
        <w:rPr>
          <w:sz w:val="12"/>
          <w:szCs w:val="12"/>
        </w:rPr>
        <w:t>З</w:t>
      </w:r>
      <w:r w:rsidRPr="00062499">
        <w:rPr>
          <w:sz w:val="12"/>
          <w:szCs w:val="12"/>
          <w:vertAlign w:val="subscript"/>
        </w:rPr>
        <w:t>сби</w:t>
      </w:r>
      <w:proofErr w:type="spellEnd"/>
      <w:r w:rsidRPr="00062499">
        <w:rPr>
          <w:sz w:val="12"/>
          <w:szCs w:val="12"/>
        </w:rPr>
        <w:t>)  для Администрации определяются по формуле (1.3.2.1):</w:t>
      </w:r>
    </w:p>
    <w:p w:rsidR="00062499" w:rsidRPr="00062499" w:rsidRDefault="00062499" w:rsidP="00062499">
      <w:pPr>
        <w:pStyle w:val="a9"/>
        <w:rPr>
          <w:sz w:val="12"/>
          <w:szCs w:val="12"/>
        </w:rPr>
      </w:pPr>
      <w:bookmarkStart w:id="76" w:name="sub_11321"/>
      <w:r w:rsidRPr="00062499">
        <w:rPr>
          <w:noProof/>
          <w:sz w:val="12"/>
          <w:szCs w:val="12"/>
        </w:rPr>
        <w:drawing>
          <wp:inline distT="0" distB="0" distL="0" distR="0">
            <wp:extent cx="1419225" cy="333375"/>
            <wp:effectExtent l="0" t="0" r="0" b="0"/>
            <wp:docPr id="614"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230" cstate="print"/>
                    <a:srcRect/>
                    <a:stretch>
                      <a:fillRect/>
                    </a:stretch>
                  </pic:blipFill>
                  <pic:spPr bwMode="auto">
                    <a:xfrm>
                      <a:off x="0" y="0"/>
                      <a:ext cx="1419225" cy="333375"/>
                    </a:xfrm>
                    <a:prstGeom prst="rect">
                      <a:avLst/>
                    </a:prstGeom>
                    <a:noFill/>
                    <a:ln w="9525">
                      <a:noFill/>
                      <a:miter lim="800000"/>
                      <a:headEnd/>
                      <a:tailEnd/>
                    </a:ln>
                  </pic:spPr>
                </pic:pic>
              </a:graphicData>
            </a:graphic>
          </wp:inline>
        </w:drawing>
      </w:r>
      <w:r w:rsidRPr="00062499">
        <w:rPr>
          <w:sz w:val="12"/>
          <w:szCs w:val="12"/>
        </w:rPr>
        <w:t>, где: (1.3.2.1)</w:t>
      </w:r>
    </w:p>
    <w:bookmarkEnd w:id="76"/>
    <w:p w:rsidR="00062499" w:rsidRPr="00062499" w:rsidRDefault="00062499" w:rsidP="00062499">
      <w:pPr>
        <w:pStyle w:val="a9"/>
        <w:rPr>
          <w:sz w:val="12"/>
          <w:szCs w:val="12"/>
        </w:rPr>
      </w:pPr>
      <w:r w:rsidRPr="00062499">
        <w:rPr>
          <w:noProof/>
          <w:sz w:val="12"/>
          <w:szCs w:val="12"/>
        </w:rPr>
        <w:drawing>
          <wp:inline distT="0" distB="0" distL="0" distR="0">
            <wp:extent cx="352425" cy="228600"/>
            <wp:effectExtent l="0" t="0" r="0" b="0"/>
            <wp:docPr id="615"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231" cstate="print"/>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062499">
        <w:rPr>
          <w:sz w:val="12"/>
          <w:szCs w:val="12"/>
        </w:rPr>
        <w:t xml:space="preserve"> - количество единиц i-го оборудования по обеспечению безопасности информации;</w:t>
      </w:r>
    </w:p>
    <w:p w:rsidR="00062499" w:rsidRPr="00062499" w:rsidRDefault="00062499" w:rsidP="00062499">
      <w:pPr>
        <w:pStyle w:val="a9"/>
        <w:rPr>
          <w:sz w:val="12"/>
          <w:szCs w:val="12"/>
        </w:rPr>
      </w:pPr>
      <w:r w:rsidRPr="00062499">
        <w:rPr>
          <w:noProof/>
          <w:sz w:val="12"/>
          <w:szCs w:val="12"/>
        </w:rPr>
        <w:drawing>
          <wp:inline distT="0" distB="0" distL="0" distR="0">
            <wp:extent cx="352425" cy="228600"/>
            <wp:effectExtent l="0" t="0" r="0" b="0"/>
            <wp:docPr id="616"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232" cstate="print"/>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062499">
        <w:rPr>
          <w:sz w:val="12"/>
          <w:szCs w:val="12"/>
        </w:rPr>
        <w:t xml:space="preserve"> - цена технического обслуживания и </w:t>
      </w:r>
      <w:proofErr w:type="spellStart"/>
      <w:r w:rsidRPr="00062499">
        <w:rPr>
          <w:sz w:val="12"/>
          <w:szCs w:val="12"/>
        </w:rPr>
        <w:t>регламентно-профилактического</w:t>
      </w:r>
      <w:proofErr w:type="spellEnd"/>
      <w:r w:rsidRPr="00062499">
        <w:rPr>
          <w:sz w:val="12"/>
          <w:szCs w:val="12"/>
        </w:rPr>
        <w:t xml:space="preserve"> ремонта одной единицы i-го оборудования в год</w:t>
      </w:r>
      <w:hyperlink w:anchor="sub_11" w:history="1">
        <w:r w:rsidRPr="00062499">
          <w:rPr>
            <w:rStyle w:val="af8"/>
            <w:sz w:val="12"/>
            <w:szCs w:val="12"/>
          </w:rPr>
          <w:t>*</w:t>
        </w:r>
      </w:hyperlink>
      <w:r w:rsidRPr="00062499">
        <w:rPr>
          <w:sz w:val="12"/>
          <w:szCs w:val="12"/>
        </w:rPr>
        <w:t>.</w:t>
      </w:r>
    </w:p>
    <w:p w:rsidR="00062499" w:rsidRPr="00062499" w:rsidRDefault="00062499" w:rsidP="00062499">
      <w:pPr>
        <w:pStyle w:val="a9"/>
        <w:rPr>
          <w:sz w:val="12"/>
          <w:szCs w:val="12"/>
        </w:rPr>
      </w:pPr>
      <w:r w:rsidRPr="00062499">
        <w:rPr>
          <w:sz w:val="12"/>
          <w:szCs w:val="12"/>
        </w:rPr>
        <w:t xml:space="preserve">Нормативные затраты на техническое обслуживание и </w:t>
      </w:r>
      <w:proofErr w:type="spellStart"/>
      <w:r w:rsidRPr="00062499">
        <w:rPr>
          <w:sz w:val="12"/>
          <w:szCs w:val="12"/>
        </w:rPr>
        <w:t>регламентно-профилактический</w:t>
      </w:r>
      <w:proofErr w:type="spellEnd"/>
      <w:r w:rsidRPr="00062499">
        <w:rPr>
          <w:sz w:val="12"/>
          <w:szCs w:val="12"/>
        </w:rPr>
        <w:t xml:space="preserve"> ремонт оборудования по обеспечению безопасности информации (</w:t>
      </w:r>
      <w:proofErr w:type="spellStart"/>
      <w:r w:rsidRPr="00062499">
        <w:rPr>
          <w:sz w:val="12"/>
          <w:szCs w:val="12"/>
        </w:rPr>
        <w:t>З</w:t>
      </w:r>
      <w:r w:rsidRPr="00062499">
        <w:rPr>
          <w:sz w:val="12"/>
          <w:szCs w:val="12"/>
          <w:vertAlign w:val="subscript"/>
        </w:rPr>
        <w:t>сби</w:t>
      </w:r>
      <w:proofErr w:type="spellEnd"/>
      <w:r w:rsidRPr="00062499">
        <w:rPr>
          <w:sz w:val="12"/>
          <w:szCs w:val="12"/>
        </w:rPr>
        <w:t>) для МКУ определяются по формуле (1.3.2.2):</w:t>
      </w:r>
    </w:p>
    <w:p w:rsidR="00062499" w:rsidRPr="00062499" w:rsidRDefault="00062499" w:rsidP="00062499">
      <w:pPr>
        <w:pStyle w:val="a9"/>
        <w:rPr>
          <w:sz w:val="12"/>
          <w:szCs w:val="12"/>
        </w:rPr>
      </w:pPr>
      <w:bookmarkStart w:id="77" w:name="sub_11322"/>
      <w:r w:rsidRPr="00062499">
        <w:rPr>
          <w:noProof/>
          <w:sz w:val="12"/>
          <w:szCs w:val="12"/>
        </w:rPr>
        <w:drawing>
          <wp:inline distT="0" distB="0" distL="0" distR="0">
            <wp:extent cx="1171575" cy="228600"/>
            <wp:effectExtent l="19050" t="0" r="0" b="0"/>
            <wp:docPr id="617"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233" cstate="print"/>
                    <a:srcRect/>
                    <a:stretch>
                      <a:fillRect/>
                    </a:stretch>
                  </pic:blipFill>
                  <pic:spPr bwMode="auto">
                    <a:xfrm>
                      <a:off x="0" y="0"/>
                      <a:ext cx="1171575" cy="228600"/>
                    </a:xfrm>
                    <a:prstGeom prst="rect">
                      <a:avLst/>
                    </a:prstGeom>
                    <a:noFill/>
                    <a:ln w="9525">
                      <a:noFill/>
                      <a:miter lim="800000"/>
                      <a:headEnd/>
                      <a:tailEnd/>
                    </a:ln>
                  </pic:spPr>
                </pic:pic>
              </a:graphicData>
            </a:graphic>
          </wp:inline>
        </w:drawing>
      </w:r>
      <w:r w:rsidRPr="00062499">
        <w:rPr>
          <w:sz w:val="12"/>
          <w:szCs w:val="12"/>
        </w:rPr>
        <w:t>, где: (1.3.2.2)</w:t>
      </w:r>
    </w:p>
    <w:bookmarkEnd w:id="77"/>
    <w:p w:rsidR="00062499" w:rsidRPr="00062499" w:rsidRDefault="00062499" w:rsidP="00062499">
      <w:pPr>
        <w:pStyle w:val="a9"/>
        <w:rPr>
          <w:sz w:val="12"/>
          <w:szCs w:val="12"/>
        </w:rPr>
      </w:pPr>
      <w:r w:rsidRPr="00062499">
        <w:rPr>
          <w:noProof/>
          <w:sz w:val="12"/>
          <w:szCs w:val="12"/>
        </w:rPr>
        <w:drawing>
          <wp:inline distT="0" distB="0" distL="0" distR="0">
            <wp:extent cx="495300" cy="228600"/>
            <wp:effectExtent l="0" t="0" r="0" b="0"/>
            <wp:docPr id="618"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234" cstate="print"/>
                    <a:srcRect/>
                    <a:stretch>
                      <a:fillRect/>
                    </a:stretch>
                  </pic:blipFill>
                  <pic:spPr bwMode="auto">
                    <a:xfrm>
                      <a:off x="0" y="0"/>
                      <a:ext cx="495300" cy="228600"/>
                    </a:xfrm>
                    <a:prstGeom prst="rect">
                      <a:avLst/>
                    </a:prstGeom>
                    <a:noFill/>
                    <a:ln w="9525">
                      <a:noFill/>
                      <a:miter lim="800000"/>
                      <a:headEnd/>
                      <a:tailEnd/>
                    </a:ln>
                  </pic:spPr>
                </pic:pic>
              </a:graphicData>
            </a:graphic>
          </wp:inline>
        </w:drawing>
      </w:r>
      <w:r w:rsidRPr="00062499">
        <w:rPr>
          <w:sz w:val="12"/>
          <w:szCs w:val="12"/>
        </w:rPr>
        <w:t xml:space="preserve"> - объем освоенных лимитов бюджетных обязательств отчетного финансового года на заключение и оплату муниципальных контрактов, предметом которых является предоставление услуг по техническому обслуживанию и </w:t>
      </w:r>
      <w:proofErr w:type="spellStart"/>
      <w:r w:rsidRPr="00062499">
        <w:rPr>
          <w:sz w:val="12"/>
          <w:szCs w:val="12"/>
        </w:rPr>
        <w:t>регламентно-профилактическому</w:t>
      </w:r>
      <w:proofErr w:type="spellEnd"/>
      <w:r w:rsidRPr="00062499">
        <w:rPr>
          <w:sz w:val="12"/>
          <w:szCs w:val="12"/>
        </w:rPr>
        <w:t xml:space="preserve"> ремонту оборудования по обеспечению безопасности информации.</w:t>
      </w:r>
    </w:p>
    <w:p w:rsidR="00062499" w:rsidRPr="00062499" w:rsidRDefault="00062499" w:rsidP="00062499">
      <w:pPr>
        <w:pStyle w:val="a9"/>
        <w:rPr>
          <w:b/>
          <w:sz w:val="12"/>
          <w:szCs w:val="12"/>
        </w:rPr>
      </w:pPr>
      <w:bookmarkStart w:id="78" w:name="sub_1133"/>
      <w:r w:rsidRPr="00062499">
        <w:rPr>
          <w:sz w:val="12"/>
          <w:szCs w:val="12"/>
        </w:rPr>
        <w:t xml:space="preserve">1.3.3 Нормативные затраты на техническое обслуживание и </w:t>
      </w:r>
      <w:proofErr w:type="spellStart"/>
      <w:r w:rsidRPr="00062499">
        <w:rPr>
          <w:sz w:val="12"/>
          <w:szCs w:val="12"/>
        </w:rPr>
        <w:t>регламентно-профилактический</w:t>
      </w:r>
      <w:proofErr w:type="spellEnd"/>
      <w:r w:rsidRPr="00062499">
        <w:rPr>
          <w:sz w:val="12"/>
          <w:szCs w:val="12"/>
        </w:rPr>
        <w:t xml:space="preserve"> ремонт локальных вычислительных сетей</w:t>
      </w:r>
    </w:p>
    <w:bookmarkEnd w:id="78"/>
    <w:p w:rsidR="00062499" w:rsidRPr="00062499" w:rsidRDefault="00062499" w:rsidP="00062499">
      <w:pPr>
        <w:pStyle w:val="a9"/>
        <w:rPr>
          <w:sz w:val="12"/>
          <w:szCs w:val="12"/>
        </w:rPr>
      </w:pPr>
      <w:r w:rsidRPr="00062499">
        <w:rPr>
          <w:sz w:val="12"/>
          <w:szCs w:val="12"/>
        </w:rPr>
        <w:t xml:space="preserve">Нормативные затраты на техническое обслуживание и </w:t>
      </w:r>
      <w:proofErr w:type="spellStart"/>
      <w:r w:rsidRPr="00062499">
        <w:rPr>
          <w:sz w:val="12"/>
          <w:szCs w:val="12"/>
        </w:rPr>
        <w:t>регламентно-профилактический</w:t>
      </w:r>
      <w:proofErr w:type="spellEnd"/>
      <w:r w:rsidRPr="00062499">
        <w:rPr>
          <w:sz w:val="12"/>
          <w:szCs w:val="12"/>
        </w:rPr>
        <w:t xml:space="preserve"> ремонт локальных вычислительных сетей (</w:t>
      </w:r>
      <w:proofErr w:type="spellStart"/>
      <w:r w:rsidRPr="00062499">
        <w:rPr>
          <w:sz w:val="12"/>
          <w:szCs w:val="12"/>
        </w:rPr>
        <w:t>З</w:t>
      </w:r>
      <w:r w:rsidRPr="00062499">
        <w:rPr>
          <w:sz w:val="12"/>
          <w:szCs w:val="12"/>
          <w:vertAlign w:val="subscript"/>
        </w:rPr>
        <w:t>лвс</w:t>
      </w:r>
      <w:proofErr w:type="spellEnd"/>
      <w:r w:rsidRPr="00062499">
        <w:rPr>
          <w:sz w:val="12"/>
          <w:szCs w:val="12"/>
        </w:rPr>
        <w:t>) для Администрации определяются по формуле (1.3.3.1):</w:t>
      </w:r>
    </w:p>
    <w:p w:rsidR="00062499" w:rsidRPr="00062499" w:rsidRDefault="00062499" w:rsidP="00062499">
      <w:pPr>
        <w:pStyle w:val="a9"/>
        <w:rPr>
          <w:sz w:val="12"/>
          <w:szCs w:val="12"/>
        </w:rPr>
      </w:pPr>
      <w:bookmarkStart w:id="79" w:name="sub_11331"/>
      <w:r w:rsidRPr="00062499">
        <w:rPr>
          <w:noProof/>
          <w:sz w:val="12"/>
          <w:szCs w:val="12"/>
        </w:rPr>
        <w:drawing>
          <wp:inline distT="0" distB="0" distL="0" distR="0">
            <wp:extent cx="1362075" cy="333375"/>
            <wp:effectExtent l="0" t="0" r="0" b="0"/>
            <wp:docPr id="619"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235" cstate="print"/>
                    <a:srcRect/>
                    <a:stretch>
                      <a:fillRect/>
                    </a:stretch>
                  </pic:blipFill>
                  <pic:spPr bwMode="auto">
                    <a:xfrm>
                      <a:off x="0" y="0"/>
                      <a:ext cx="1362075" cy="333375"/>
                    </a:xfrm>
                    <a:prstGeom prst="rect">
                      <a:avLst/>
                    </a:prstGeom>
                    <a:noFill/>
                    <a:ln w="9525">
                      <a:noFill/>
                      <a:miter lim="800000"/>
                      <a:headEnd/>
                      <a:tailEnd/>
                    </a:ln>
                  </pic:spPr>
                </pic:pic>
              </a:graphicData>
            </a:graphic>
          </wp:inline>
        </w:drawing>
      </w:r>
      <w:r w:rsidRPr="00062499">
        <w:rPr>
          <w:sz w:val="12"/>
          <w:szCs w:val="12"/>
        </w:rPr>
        <w:t>, где: (1.3.3.1)</w:t>
      </w:r>
    </w:p>
    <w:bookmarkEnd w:id="79"/>
    <w:p w:rsidR="00062499" w:rsidRPr="00062499" w:rsidRDefault="00062499" w:rsidP="00062499">
      <w:pPr>
        <w:pStyle w:val="a9"/>
        <w:rPr>
          <w:sz w:val="12"/>
          <w:szCs w:val="12"/>
        </w:rPr>
      </w:pPr>
      <w:r w:rsidRPr="00062499">
        <w:rPr>
          <w:noProof/>
          <w:sz w:val="12"/>
          <w:szCs w:val="12"/>
        </w:rPr>
        <w:drawing>
          <wp:inline distT="0" distB="0" distL="0" distR="0">
            <wp:extent cx="333375" cy="228600"/>
            <wp:effectExtent l="0" t="0" r="0" b="0"/>
            <wp:docPr id="620"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236" cstate="print"/>
                    <a:srcRect/>
                    <a:stretch>
                      <a:fillRect/>
                    </a:stretch>
                  </pic:blipFill>
                  <pic:spPr bwMode="auto">
                    <a:xfrm>
                      <a:off x="0" y="0"/>
                      <a:ext cx="333375" cy="228600"/>
                    </a:xfrm>
                    <a:prstGeom prst="rect">
                      <a:avLst/>
                    </a:prstGeom>
                    <a:noFill/>
                    <a:ln w="9525">
                      <a:noFill/>
                      <a:miter lim="800000"/>
                      <a:headEnd/>
                      <a:tailEnd/>
                    </a:ln>
                  </pic:spPr>
                </pic:pic>
              </a:graphicData>
            </a:graphic>
          </wp:inline>
        </w:drawing>
      </w:r>
      <w:r w:rsidRPr="00062499">
        <w:rPr>
          <w:sz w:val="12"/>
          <w:szCs w:val="12"/>
        </w:rPr>
        <w:t xml:space="preserve"> - количество устройств локальных вычислительных сетей i-го вида;</w:t>
      </w:r>
    </w:p>
    <w:p w:rsidR="00062499" w:rsidRPr="00062499" w:rsidRDefault="00062499" w:rsidP="00062499">
      <w:pPr>
        <w:pStyle w:val="a9"/>
        <w:rPr>
          <w:sz w:val="12"/>
          <w:szCs w:val="12"/>
        </w:rPr>
      </w:pPr>
      <w:r w:rsidRPr="00062499">
        <w:rPr>
          <w:noProof/>
          <w:sz w:val="12"/>
          <w:szCs w:val="12"/>
        </w:rPr>
        <w:drawing>
          <wp:inline distT="0" distB="0" distL="0" distR="0">
            <wp:extent cx="323850" cy="228600"/>
            <wp:effectExtent l="19050" t="0" r="0" b="0"/>
            <wp:docPr id="621"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237"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062499">
        <w:rPr>
          <w:sz w:val="12"/>
          <w:szCs w:val="12"/>
        </w:rPr>
        <w:t xml:space="preserve"> - цена технического обслуживания и </w:t>
      </w:r>
      <w:proofErr w:type="spellStart"/>
      <w:r w:rsidRPr="00062499">
        <w:rPr>
          <w:sz w:val="12"/>
          <w:szCs w:val="12"/>
        </w:rPr>
        <w:t>регламентно-профилактического</w:t>
      </w:r>
      <w:proofErr w:type="spellEnd"/>
      <w:r w:rsidRPr="00062499">
        <w:rPr>
          <w:sz w:val="12"/>
          <w:szCs w:val="12"/>
        </w:rPr>
        <w:t xml:space="preserve"> ремонта одного устройства локальных вычислительных сетей i-го вида в год.</w:t>
      </w:r>
    </w:p>
    <w:p w:rsidR="00062499" w:rsidRPr="00062499" w:rsidRDefault="00062499" w:rsidP="00062499">
      <w:pPr>
        <w:pStyle w:val="a9"/>
        <w:rPr>
          <w:sz w:val="12"/>
          <w:szCs w:val="12"/>
        </w:rPr>
      </w:pPr>
      <w:r w:rsidRPr="00062499">
        <w:rPr>
          <w:sz w:val="12"/>
          <w:szCs w:val="12"/>
        </w:rPr>
        <w:t xml:space="preserve">Нормативные затраты на техническое обслуживание и </w:t>
      </w:r>
      <w:proofErr w:type="spellStart"/>
      <w:r w:rsidRPr="00062499">
        <w:rPr>
          <w:sz w:val="12"/>
          <w:szCs w:val="12"/>
        </w:rPr>
        <w:t>регламентно-профилактический</w:t>
      </w:r>
      <w:proofErr w:type="spellEnd"/>
      <w:r w:rsidRPr="00062499">
        <w:rPr>
          <w:sz w:val="12"/>
          <w:szCs w:val="12"/>
        </w:rPr>
        <w:t xml:space="preserve"> ремонт локальных вычислительных сетей (</w:t>
      </w:r>
      <w:proofErr w:type="spellStart"/>
      <w:r w:rsidRPr="00062499">
        <w:rPr>
          <w:sz w:val="12"/>
          <w:szCs w:val="12"/>
        </w:rPr>
        <w:t>З</w:t>
      </w:r>
      <w:r w:rsidRPr="00062499">
        <w:rPr>
          <w:sz w:val="12"/>
          <w:szCs w:val="12"/>
          <w:vertAlign w:val="subscript"/>
        </w:rPr>
        <w:t>лвс</w:t>
      </w:r>
      <w:proofErr w:type="spellEnd"/>
      <w:r w:rsidRPr="00062499">
        <w:rPr>
          <w:sz w:val="12"/>
          <w:szCs w:val="12"/>
        </w:rPr>
        <w:t>)  для МКУ определяются по формуле (1.3.3.2):</w:t>
      </w:r>
    </w:p>
    <w:p w:rsidR="00062499" w:rsidRPr="00062499" w:rsidRDefault="00062499" w:rsidP="00062499">
      <w:pPr>
        <w:pStyle w:val="a9"/>
        <w:rPr>
          <w:sz w:val="12"/>
          <w:szCs w:val="12"/>
        </w:rPr>
      </w:pPr>
      <w:bookmarkStart w:id="80" w:name="sub_11332"/>
    </w:p>
    <w:p w:rsidR="00062499" w:rsidRPr="00062499" w:rsidRDefault="00062499" w:rsidP="00062499">
      <w:pPr>
        <w:pStyle w:val="a9"/>
        <w:rPr>
          <w:sz w:val="12"/>
          <w:szCs w:val="12"/>
        </w:rPr>
      </w:pPr>
      <w:r w:rsidRPr="00062499">
        <w:rPr>
          <w:noProof/>
          <w:sz w:val="12"/>
          <w:szCs w:val="12"/>
        </w:rPr>
        <w:drawing>
          <wp:inline distT="0" distB="0" distL="0" distR="0">
            <wp:extent cx="1133475" cy="228600"/>
            <wp:effectExtent l="19050" t="0" r="0" b="0"/>
            <wp:docPr id="622"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238" cstate="print"/>
                    <a:srcRect/>
                    <a:stretch>
                      <a:fillRect/>
                    </a:stretch>
                  </pic:blipFill>
                  <pic:spPr bwMode="auto">
                    <a:xfrm>
                      <a:off x="0" y="0"/>
                      <a:ext cx="1133475" cy="228600"/>
                    </a:xfrm>
                    <a:prstGeom prst="rect">
                      <a:avLst/>
                    </a:prstGeom>
                    <a:noFill/>
                    <a:ln w="9525">
                      <a:noFill/>
                      <a:miter lim="800000"/>
                      <a:headEnd/>
                      <a:tailEnd/>
                    </a:ln>
                  </pic:spPr>
                </pic:pic>
              </a:graphicData>
            </a:graphic>
          </wp:inline>
        </w:drawing>
      </w:r>
      <w:r w:rsidRPr="00062499">
        <w:rPr>
          <w:sz w:val="12"/>
          <w:szCs w:val="12"/>
        </w:rPr>
        <w:t>, где: (1.3.3.2)</w:t>
      </w:r>
    </w:p>
    <w:bookmarkEnd w:id="80"/>
    <w:p w:rsidR="00062499" w:rsidRPr="00062499" w:rsidRDefault="00062499" w:rsidP="00062499">
      <w:pPr>
        <w:pStyle w:val="a9"/>
        <w:rPr>
          <w:sz w:val="12"/>
          <w:szCs w:val="12"/>
        </w:rPr>
      </w:pPr>
      <w:r w:rsidRPr="00062499">
        <w:rPr>
          <w:noProof/>
          <w:sz w:val="12"/>
          <w:szCs w:val="12"/>
        </w:rPr>
        <w:drawing>
          <wp:inline distT="0" distB="0" distL="0" distR="0">
            <wp:extent cx="476250" cy="228600"/>
            <wp:effectExtent l="0" t="0" r="0" b="0"/>
            <wp:docPr id="623"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239" cstate="print"/>
                    <a:srcRect/>
                    <a:stretch>
                      <a:fillRect/>
                    </a:stretch>
                  </pic:blipFill>
                  <pic:spPr bwMode="auto">
                    <a:xfrm>
                      <a:off x="0" y="0"/>
                      <a:ext cx="476250" cy="228600"/>
                    </a:xfrm>
                    <a:prstGeom prst="rect">
                      <a:avLst/>
                    </a:prstGeom>
                    <a:noFill/>
                    <a:ln w="9525">
                      <a:noFill/>
                      <a:miter lim="800000"/>
                      <a:headEnd/>
                      <a:tailEnd/>
                    </a:ln>
                  </pic:spPr>
                </pic:pic>
              </a:graphicData>
            </a:graphic>
          </wp:inline>
        </w:drawing>
      </w:r>
      <w:r w:rsidRPr="00062499">
        <w:rPr>
          <w:sz w:val="12"/>
          <w:szCs w:val="12"/>
        </w:rPr>
        <w:t xml:space="preserve"> - объем освоенных лимитов бюджетных обязательств отчетного финансового года на заключение и оплату муниципальных контрактов, предметом которых является предоставление услуг по техническому обслуживанию и </w:t>
      </w:r>
      <w:proofErr w:type="spellStart"/>
      <w:r w:rsidRPr="00062499">
        <w:rPr>
          <w:sz w:val="12"/>
          <w:szCs w:val="12"/>
        </w:rPr>
        <w:t>регламентно-профилактическому</w:t>
      </w:r>
      <w:proofErr w:type="spellEnd"/>
      <w:r w:rsidRPr="00062499">
        <w:rPr>
          <w:sz w:val="12"/>
          <w:szCs w:val="12"/>
        </w:rPr>
        <w:t xml:space="preserve"> ремонту локальных вычислительных сетей.</w:t>
      </w:r>
    </w:p>
    <w:p w:rsidR="00062499" w:rsidRPr="00062499" w:rsidRDefault="00062499" w:rsidP="00062499">
      <w:pPr>
        <w:pStyle w:val="a9"/>
        <w:rPr>
          <w:b/>
          <w:sz w:val="12"/>
          <w:szCs w:val="12"/>
        </w:rPr>
      </w:pPr>
      <w:bookmarkStart w:id="81" w:name="sub_1134"/>
      <w:r w:rsidRPr="00062499">
        <w:rPr>
          <w:sz w:val="12"/>
          <w:szCs w:val="12"/>
        </w:rPr>
        <w:t xml:space="preserve">1.3.4 Нормативные затраты на техническое обслуживание и </w:t>
      </w:r>
      <w:proofErr w:type="spellStart"/>
      <w:r w:rsidRPr="00062499">
        <w:rPr>
          <w:sz w:val="12"/>
          <w:szCs w:val="12"/>
        </w:rPr>
        <w:t>регламентно-профилактический</w:t>
      </w:r>
      <w:proofErr w:type="spellEnd"/>
      <w:r w:rsidRPr="00062499">
        <w:rPr>
          <w:sz w:val="12"/>
          <w:szCs w:val="12"/>
        </w:rPr>
        <w:t xml:space="preserve"> ремонт систем бесперебойного питания</w:t>
      </w:r>
    </w:p>
    <w:bookmarkEnd w:id="81"/>
    <w:p w:rsidR="00062499" w:rsidRPr="00062499" w:rsidRDefault="00062499" w:rsidP="00062499">
      <w:pPr>
        <w:pStyle w:val="a9"/>
        <w:rPr>
          <w:sz w:val="12"/>
          <w:szCs w:val="12"/>
        </w:rPr>
      </w:pPr>
      <w:r w:rsidRPr="00062499">
        <w:rPr>
          <w:sz w:val="12"/>
          <w:szCs w:val="12"/>
        </w:rPr>
        <w:t xml:space="preserve">Нормативные затраты на техническое обслуживание и </w:t>
      </w:r>
      <w:proofErr w:type="spellStart"/>
      <w:r w:rsidRPr="00062499">
        <w:rPr>
          <w:sz w:val="12"/>
          <w:szCs w:val="12"/>
        </w:rPr>
        <w:t>регламентно-профилактический</w:t>
      </w:r>
      <w:proofErr w:type="spellEnd"/>
      <w:r w:rsidRPr="00062499">
        <w:rPr>
          <w:sz w:val="12"/>
          <w:szCs w:val="12"/>
        </w:rPr>
        <w:t xml:space="preserve"> ремонт систем бесперебойного питания (</w:t>
      </w:r>
      <w:proofErr w:type="spellStart"/>
      <w:r w:rsidRPr="00062499">
        <w:rPr>
          <w:sz w:val="12"/>
          <w:szCs w:val="12"/>
        </w:rPr>
        <w:t>З</w:t>
      </w:r>
      <w:r w:rsidRPr="00062499">
        <w:rPr>
          <w:sz w:val="12"/>
          <w:szCs w:val="12"/>
          <w:vertAlign w:val="subscript"/>
        </w:rPr>
        <w:t>сбп</w:t>
      </w:r>
      <w:proofErr w:type="spellEnd"/>
      <w:r w:rsidRPr="00062499">
        <w:rPr>
          <w:sz w:val="12"/>
          <w:szCs w:val="12"/>
        </w:rPr>
        <w:t>) для Администрации определяются по формуле (1.3.4.1):</w:t>
      </w:r>
    </w:p>
    <w:p w:rsidR="00062499" w:rsidRPr="00062499" w:rsidRDefault="00062499" w:rsidP="00062499">
      <w:pPr>
        <w:pStyle w:val="a9"/>
        <w:rPr>
          <w:sz w:val="12"/>
          <w:szCs w:val="12"/>
        </w:rPr>
      </w:pPr>
      <w:bookmarkStart w:id="82" w:name="sub_11341"/>
      <w:r w:rsidRPr="00062499">
        <w:rPr>
          <w:noProof/>
          <w:sz w:val="12"/>
          <w:szCs w:val="12"/>
        </w:rPr>
        <w:drawing>
          <wp:inline distT="0" distB="0" distL="0" distR="0">
            <wp:extent cx="1419225" cy="333375"/>
            <wp:effectExtent l="0" t="0" r="0" b="0"/>
            <wp:docPr id="624"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240" cstate="print"/>
                    <a:srcRect/>
                    <a:stretch>
                      <a:fillRect/>
                    </a:stretch>
                  </pic:blipFill>
                  <pic:spPr bwMode="auto">
                    <a:xfrm>
                      <a:off x="0" y="0"/>
                      <a:ext cx="1419225" cy="333375"/>
                    </a:xfrm>
                    <a:prstGeom prst="rect">
                      <a:avLst/>
                    </a:prstGeom>
                    <a:noFill/>
                    <a:ln w="9525">
                      <a:noFill/>
                      <a:miter lim="800000"/>
                      <a:headEnd/>
                      <a:tailEnd/>
                    </a:ln>
                  </pic:spPr>
                </pic:pic>
              </a:graphicData>
            </a:graphic>
          </wp:inline>
        </w:drawing>
      </w:r>
      <w:r w:rsidRPr="00062499">
        <w:rPr>
          <w:sz w:val="12"/>
          <w:szCs w:val="12"/>
        </w:rPr>
        <w:t>, где: (1.3.4.1)</w:t>
      </w:r>
    </w:p>
    <w:bookmarkEnd w:id="82"/>
    <w:p w:rsidR="00062499" w:rsidRPr="00062499" w:rsidRDefault="00062499" w:rsidP="00062499">
      <w:pPr>
        <w:pStyle w:val="a9"/>
        <w:rPr>
          <w:sz w:val="12"/>
          <w:szCs w:val="12"/>
        </w:rPr>
      </w:pPr>
      <w:r w:rsidRPr="00062499">
        <w:rPr>
          <w:noProof/>
          <w:sz w:val="12"/>
          <w:szCs w:val="12"/>
        </w:rPr>
        <w:drawing>
          <wp:inline distT="0" distB="0" distL="0" distR="0">
            <wp:extent cx="352425" cy="228600"/>
            <wp:effectExtent l="0" t="0" r="0" b="0"/>
            <wp:docPr id="625"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241" cstate="print"/>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062499">
        <w:rPr>
          <w:sz w:val="12"/>
          <w:szCs w:val="12"/>
        </w:rPr>
        <w:t xml:space="preserve"> - количество модулей бесперебойного питания i-го вида;</w:t>
      </w:r>
    </w:p>
    <w:p w:rsidR="00062499" w:rsidRPr="00062499" w:rsidRDefault="00062499" w:rsidP="00062499">
      <w:pPr>
        <w:pStyle w:val="a9"/>
        <w:rPr>
          <w:sz w:val="12"/>
          <w:szCs w:val="12"/>
        </w:rPr>
      </w:pPr>
      <w:r w:rsidRPr="00062499">
        <w:rPr>
          <w:noProof/>
          <w:sz w:val="12"/>
          <w:szCs w:val="12"/>
        </w:rPr>
        <w:drawing>
          <wp:inline distT="0" distB="0" distL="0" distR="0">
            <wp:extent cx="342900" cy="228600"/>
            <wp:effectExtent l="19050" t="0" r="0" b="0"/>
            <wp:docPr id="626"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242" cstate="print"/>
                    <a:srcRect/>
                    <a:stretch>
                      <a:fillRect/>
                    </a:stretch>
                  </pic:blipFill>
                  <pic:spPr bwMode="auto">
                    <a:xfrm>
                      <a:off x="0" y="0"/>
                      <a:ext cx="342900" cy="228600"/>
                    </a:xfrm>
                    <a:prstGeom prst="rect">
                      <a:avLst/>
                    </a:prstGeom>
                    <a:noFill/>
                    <a:ln w="9525">
                      <a:noFill/>
                      <a:miter lim="800000"/>
                      <a:headEnd/>
                      <a:tailEnd/>
                    </a:ln>
                  </pic:spPr>
                </pic:pic>
              </a:graphicData>
            </a:graphic>
          </wp:inline>
        </w:drawing>
      </w:r>
      <w:r w:rsidRPr="00062499">
        <w:rPr>
          <w:sz w:val="12"/>
          <w:szCs w:val="12"/>
        </w:rPr>
        <w:t xml:space="preserve"> - цена технического обслуживания и </w:t>
      </w:r>
      <w:proofErr w:type="spellStart"/>
      <w:r w:rsidRPr="00062499">
        <w:rPr>
          <w:sz w:val="12"/>
          <w:szCs w:val="12"/>
        </w:rPr>
        <w:t>регламентно-профилактического</w:t>
      </w:r>
      <w:proofErr w:type="spellEnd"/>
      <w:r w:rsidRPr="00062499">
        <w:rPr>
          <w:sz w:val="12"/>
          <w:szCs w:val="12"/>
        </w:rPr>
        <w:t xml:space="preserve"> ремонта одного модуля бесперебойного питания i-го вида в год.</w:t>
      </w:r>
    </w:p>
    <w:p w:rsidR="00062499" w:rsidRPr="00062499" w:rsidRDefault="00062499" w:rsidP="00062499">
      <w:pPr>
        <w:pStyle w:val="a9"/>
        <w:rPr>
          <w:sz w:val="12"/>
          <w:szCs w:val="12"/>
        </w:rPr>
      </w:pPr>
      <w:r w:rsidRPr="00062499">
        <w:rPr>
          <w:sz w:val="12"/>
          <w:szCs w:val="12"/>
        </w:rPr>
        <w:t xml:space="preserve">Нормативные затраты на техническое обслуживание и </w:t>
      </w:r>
      <w:proofErr w:type="spellStart"/>
      <w:r w:rsidRPr="00062499">
        <w:rPr>
          <w:sz w:val="12"/>
          <w:szCs w:val="12"/>
        </w:rPr>
        <w:t>регламентно-профилактический</w:t>
      </w:r>
      <w:proofErr w:type="spellEnd"/>
      <w:r w:rsidRPr="00062499">
        <w:rPr>
          <w:sz w:val="12"/>
          <w:szCs w:val="12"/>
        </w:rPr>
        <w:t xml:space="preserve"> ремонт систем бесперебойного питания (</w:t>
      </w:r>
      <w:proofErr w:type="spellStart"/>
      <w:r w:rsidRPr="00062499">
        <w:rPr>
          <w:sz w:val="12"/>
          <w:szCs w:val="12"/>
        </w:rPr>
        <w:t>З</w:t>
      </w:r>
      <w:r w:rsidRPr="00062499">
        <w:rPr>
          <w:sz w:val="12"/>
          <w:szCs w:val="12"/>
          <w:vertAlign w:val="subscript"/>
        </w:rPr>
        <w:t>сбп</w:t>
      </w:r>
      <w:proofErr w:type="spellEnd"/>
      <w:r w:rsidRPr="00062499">
        <w:rPr>
          <w:sz w:val="12"/>
          <w:szCs w:val="12"/>
        </w:rPr>
        <w:t>) для МКУ определяются по формуле (1.3.4.2):</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83" w:name="sub_11342"/>
      <w:r w:rsidRPr="00062499">
        <w:rPr>
          <w:noProof/>
          <w:sz w:val="12"/>
          <w:szCs w:val="12"/>
        </w:rPr>
        <w:drawing>
          <wp:inline distT="0" distB="0" distL="0" distR="0">
            <wp:extent cx="1171575" cy="228600"/>
            <wp:effectExtent l="19050" t="0" r="0" b="0"/>
            <wp:docPr id="627"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243" cstate="print"/>
                    <a:srcRect/>
                    <a:stretch>
                      <a:fillRect/>
                    </a:stretch>
                  </pic:blipFill>
                  <pic:spPr bwMode="auto">
                    <a:xfrm>
                      <a:off x="0" y="0"/>
                      <a:ext cx="1171575" cy="228600"/>
                    </a:xfrm>
                    <a:prstGeom prst="rect">
                      <a:avLst/>
                    </a:prstGeom>
                    <a:noFill/>
                    <a:ln w="9525">
                      <a:noFill/>
                      <a:miter lim="800000"/>
                      <a:headEnd/>
                      <a:tailEnd/>
                    </a:ln>
                  </pic:spPr>
                </pic:pic>
              </a:graphicData>
            </a:graphic>
          </wp:inline>
        </w:drawing>
      </w:r>
      <w:r w:rsidRPr="00062499">
        <w:rPr>
          <w:sz w:val="12"/>
          <w:szCs w:val="12"/>
        </w:rPr>
        <w:t>, где: (1.3.4.2)</w:t>
      </w:r>
    </w:p>
    <w:bookmarkEnd w:id="83"/>
    <w:p w:rsidR="00062499" w:rsidRPr="00062499" w:rsidRDefault="00062499" w:rsidP="00062499">
      <w:pPr>
        <w:pStyle w:val="a9"/>
        <w:rPr>
          <w:sz w:val="12"/>
          <w:szCs w:val="12"/>
        </w:rPr>
      </w:pPr>
      <w:r w:rsidRPr="00062499">
        <w:rPr>
          <w:noProof/>
          <w:sz w:val="12"/>
          <w:szCs w:val="12"/>
        </w:rPr>
        <w:drawing>
          <wp:inline distT="0" distB="0" distL="0" distR="0">
            <wp:extent cx="495300" cy="228600"/>
            <wp:effectExtent l="0" t="0" r="0" b="0"/>
            <wp:docPr id="628"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244" cstate="print"/>
                    <a:srcRect/>
                    <a:stretch>
                      <a:fillRect/>
                    </a:stretch>
                  </pic:blipFill>
                  <pic:spPr bwMode="auto">
                    <a:xfrm>
                      <a:off x="0" y="0"/>
                      <a:ext cx="495300" cy="228600"/>
                    </a:xfrm>
                    <a:prstGeom prst="rect">
                      <a:avLst/>
                    </a:prstGeom>
                    <a:noFill/>
                    <a:ln w="9525">
                      <a:noFill/>
                      <a:miter lim="800000"/>
                      <a:headEnd/>
                      <a:tailEnd/>
                    </a:ln>
                  </pic:spPr>
                </pic:pic>
              </a:graphicData>
            </a:graphic>
          </wp:inline>
        </w:drawing>
      </w:r>
      <w:r w:rsidRPr="00062499">
        <w:rPr>
          <w:sz w:val="12"/>
          <w:szCs w:val="12"/>
        </w:rPr>
        <w:t xml:space="preserve"> - объем освоенных лимитов бюджетных обязательств отчетного финансового года на заключение и оплату муниципальных контрактов, предметом которых является предоставление услуг по техническому обслуживанию и </w:t>
      </w:r>
      <w:proofErr w:type="spellStart"/>
      <w:r w:rsidRPr="00062499">
        <w:rPr>
          <w:sz w:val="12"/>
          <w:szCs w:val="12"/>
        </w:rPr>
        <w:t>регламентно-профилактическому</w:t>
      </w:r>
      <w:proofErr w:type="spellEnd"/>
      <w:r w:rsidRPr="00062499">
        <w:rPr>
          <w:sz w:val="12"/>
          <w:szCs w:val="12"/>
        </w:rPr>
        <w:t xml:space="preserve"> ремонту систем бесперебойного питания.</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84" w:name="sub_1135"/>
      <w:r w:rsidRPr="00062499">
        <w:rPr>
          <w:sz w:val="12"/>
          <w:szCs w:val="12"/>
        </w:rPr>
        <w:t xml:space="preserve">1.3.5 Нормативные затраты на техническое обслуживание и </w:t>
      </w:r>
      <w:proofErr w:type="spellStart"/>
      <w:r w:rsidRPr="00062499">
        <w:rPr>
          <w:sz w:val="12"/>
          <w:szCs w:val="12"/>
        </w:rPr>
        <w:t>регламентно-профилактический</w:t>
      </w:r>
      <w:proofErr w:type="spellEnd"/>
      <w:r w:rsidRPr="00062499">
        <w:rPr>
          <w:sz w:val="12"/>
          <w:szCs w:val="12"/>
        </w:rPr>
        <w:t xml:space="preserve"> ремонт принтеров, сканеров, многофункциональных устройств и копировальных аппаратов (оргтехники)</w:t>
      </w:r>
    </w:p>
    <w:bookmarkEnd w:id="84"/>
    <w:p w:rsidR="00062499" w:rsidRPr="00062499" w:rsidRDefault="00062499" w:rsidP="00062499">
      <w:pPr>
        <w:pStyle w:val="a9"/>
        <w:rPr>
          <w:sz w:val="12"/>
          <w:szCs w:val="12"/>
        </w:rPr>
      </w:pPr>
      <w:r w:rsidRPr="00062499">
        <w:rPr>
          <w:sz w:val="12"/>
          <w:szCs w:val="12"/>
        </w:rPr>
        <w:t xml:space="preserve">Нормативные затраты на техническое обслуживание и </w:t>
      </w:r>
      <w:proofErr w:type="spellStart"/>
      <w:r w:rsidRPr="00062499">
        <w:rPr>
          <w:sz w:val="12"/>
          <w:szCs w:val="12"/>
        </w:rPr>
        <w:t>регламентно-профилактический</w:t>
      </w:r>
      <w:proofErr w:type="spellEnd"/>
      <w:r w:rsidRPr="00062499">
        <w:rPr>
          <w:sz w:val="12"/>
          <w:szCs w:val="12"/>
        </w:rPr>
        <w:t xml:space="preserve"> ремонт принтеров, сканеров, многофункциональных устройств и копировальных аппаратов (оргтехники) (</w:t>
      </w:r>
      <w:proofErr w:type="spellStart"/>
      <w:r w:rsidRPr="00062499">
        <w:rPr>
          <w:sz w:val="12"/>
          <w:szCs w:val="12"/>
        </w:rPr>
        <w:t>З</w:t>
      </w:r>
      <w:r w:rsidRPr="00062499">
        <w:rPr>
          <w:sz w:val="12"/>
          <w:szCs w:val="12"/>
          <w:vertAlign w:val="subscript"/>
        </w:rPr>
        <w:t>рпм</w:t>
      </w:r>
      <w:proofErr w:type="spellEnd"/>
      <w:r w:rsidRPr="00062499">
        <w:rPr>
          <w:sz w:val="12"/>
          <w:szCs w:val="12"/>
        </w:rPr>
        <w:t>) определяются по формуле (1.3.5.1):</w:t>
      </w:r>
    </w:p>
    <w:p w:rsidR="00062499" w:rsidRPr="00062499" w:rsidRDefault="00062499" w:rsidP="00062499">
      <w:pPr>
        <w:pStyle w:val="a9"/>
        <w:rPr>
          <w:sz w:val="12"/>
          <w:szCs w:val="12"/>
        </w:rPr>
      </w:pPr>
      <w:bookmarkStart w:id="85" w:name="sub_11351"/>
      <w:r w:rsidRPr="00062499">
        <w:rPr>
          <w:noProof/>
          <w:sz w:val="12"/>
          <w:szCs w:val="12"/>
        </w:rPr>
        <w:drawing>
          <wp:inline distT="0" distB="0" distL="0" distR="0">
            <wp:extent cx="1476375" cy="333375"/>
            <wp:effectExtent l="0" t="0" r="0" b="0"/>
            <wp:docPr id="62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245" cstate="print"/>
                    <a:srcRect/>
                    <a:stretch>
                      <a:fillRect/>
                    </a:stretch>
                  </pic:blipFill>
                  <pic:spPr bwMode="auto">
                    <a:xfrm>
                      <a:off x="0" y="0"/>
                      <a:ext cx="1476375" cy="333375"/>
                    </a:xfrm>
                    <a:prstGeom prst="rect">
                      <a:avLst/>
                    </a:prstGeom>
                    <a:noFill/>
                    <a:ln w="9525">
                      <a:noFill/>
                      <a:miter lim="800000"/>
                      <a:headEnd/>
                      <a:tailEnd/>
                    </a:ln>
                  </pic:spPr>
                </pic:pic>
              </a:graphicData>
            </a:graphic>
          </wp:inline>
        </w:drawing>
      </w:r>
      <w:r w:rsidRPr="00062499">
        <w:rPr>
          <w:sz w:val="12"/>
          <w:szCs w:val="12"/>
        </w:rPr>
        <w:t>, где: (1.3.5.1)</w:t>
      </w:r>
    </w:p>
    <w:bookmarkEnd w:id="85"/>
    <w:p w:rsidR="00062499" w:rsidRPr="00062499" w:rsidRDefault="00062499" w:rsidP="00062499">
      <w:pPr>
        <w:pStyle w:val="a9"/>
        <w:rPr>
          <w:sz w:val="12"/>
          <w:szCs w:val="12"/>
        </w:rPr>
      </w:pPr>
      <w:r w:rsidRPr="00062499">
        <w:rPr>
          <w:noProof/>
          <w:sz w:val="12"/>
          <w:szCs w:val="12"/>
        </w:rPr>
        <w:drawing>
          <wp:inline distT="0" distB="0" distL="0" distR="0">
            <wp:extent cx="371475" cy="228600"/>
            <wp:effectExtent l="0" t="0" r="0" b="0"/>
            <wp:docPr id="63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246" cstate="print"/>
                    <a:srcRect/>
                    <a:stretch>
                      <a:fillRect/>
                    </a:stretch>
                  </pic:blipFill>
                  <pic:spPr bwMode="auto">
                    <a:xfrm>
                      <a:off x="0" y="0"/>
                      <a:ext cx="371475" cy="228600"/>
                    </a:xfrm>
                    <a:prstGeom prst="rect">
                      <a:avLst/>
                    </a:prstGeom>
                    <a:noFill/>
                    <a:ln w="9525">
                      <a:noFill/>
                      <a:miter lim="800000"/>
                      <a:headEnd/>
                      <a:tailEnd/>
                    </a:ln>
                  </pic:spPr>
                </pic:pic>
              </a:graphicData>
            </a:graphic>
          </wp:inline>
        </w:drawing>
      </w:r>
      <w:r w:rsidRPr="00062499">
        <w:rPr>
          <w:sz w:val="12"/>
          <w:szCs w:val="12"/>
        </w:rPr>
        <w:t xml:space="preserve"> - количество </w:t>
      </w:r>
      <w:proofErr w:type="spellStart"/>
      <w:r w:rsidRPr="00062499">
        <w:rPr>
          <w:sz w:val="12"/>
          <w:szCs w:val="12"/>
        </w:rPr>
        <w:t>i-x</w:t>
      </w:r>
      <w:proofErr w:type="spellEnd"/>
      <w:r w:rsidRPr="00062499">
        <w:rPr>
          <w:sz w:val="12"/>
          <w:szCs w:val="12"/>
        </w:rPr>
        <w:t xml:space="preserve"> принтеров, сканеров, многофункциональных устройств и копировальных аппаратов (оргтехники), определяемое в соответствии с приложением № 2 к настоящему Порядку </w:t>
      </w:r>
    </w:p>
    <w:p w:rsidR="00062499" w:rsidRPr="00062499" w:rsidRDefault="00062499" w:rsidP="00062499">
      <w:pPr>
        <w:pStyle w:val="a9"/>
        <w:rPr>
          <w:sz w:val="12"/>
          <w:szCs w:val="12"/>
        </w:rPr>
      </w:pPr>
      <w:r w:rsidRPr="00062499">
        <w:rPr>
          <w:noProof/>
          <w:sz w:val="12"/>
          <w:szCs w:val="12"/>
        </w:rPr>
        <w:drawing>
          <wp:inline distT="0" distB="0" distL="0" distR="0">
            <wp:extent cx="361950" cy="228600"/>
            <wp:effectExtent l="0" t="0" r="0" b="0"/>
            <wp:docPr id="63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247" cstate="print"/>
                    <a:srcRect/>
                    <a:stretch>
                      <a:fillRect/>
                    </a:stretch>
                  </pic:blipFill>
                  <pic:spPr bwMode="auto">
                    <a:xfrm>
                      <a:off x="0" y="0"/>
                      <a:ext cx="361950" cy="228600"/>
                    </a:xfrm>
                    <a:prstGeom prst="rect">
                      <a:avLst/>
                    </a:prstGeom>
                    <a:noFill/>
                    <a:ln w="9525">
                      <a:noFill/>
                      <a:miter lim="800000"/>
                      <a:headEnd/>
                      <a:tailEnd/>
                    </a:ln>
                  </pic:spPr>
                </pic:pic>
              </a:graphicData>
            </a:graphic>
          </wp:inline>
        </w:drawing>
      </w:r>
      <w:r w:rsidRPr="00062499">
        <w:rPr>
          <w:sz w:val="12"/>
          <w:szCs w:val="12"/>
        </w:rPr>
        <w:t xml:space="preserve"> - цена технического обслуживания и </w:t>
      </w:r>
      <w:proofErr w:type="spellStart"/>
      <w:r w:rsidRPr="00062499">
        <w:rPr>
          <w:sz w:val="12"/>
          <w:szCs w:val="12"/>
        </w:rPr>
        <w:t>регламентно-профилактического</w:t>
      </w:r>
      <w:proofErr w:type="spellEnd"/>
      <w:r w:rsidRPr="00062499">
        <w:rPr>
          <w:sz w:val="12"/>
          <w:szCs w:val="12"/>
        </w:rPr>
        <w:t xml:space="preserve"> ремонта </w:t>
      </w:r>
      <w:proofErr w:type="spellStart"/>
      <w:r w:rsidRPr="00062499">
        <w:rPr>
          <w:sz w:val="12"/>
          <w:szCs w:val="12"/>
        </w:rPr>
        <w:t>i-x</w:t>
      </w:r>
      <w:proofErr w:type="spellEnd"/>
      <w:r w:rsidRPr="00062499">
        <w:rPr>
          <w:sz w:val="12"/>
          <w:szCs w:val="12"/>
        </w:rPr>
        <w:t xml:space="preserve"> принтеров, сканеров, многофункциональных устройств и копировальных аппаратов (оргтехники) в год.</w:t>
      </w:r>
    </w:p>
    <w:p w:rsidR="00062499" w:rsidRPr="00062499" w:rsidRDefault="00062499" w:rsidP="00062499">
      <w:pPr>
        <w:pStyle w:val="a9"/>
        <w:rPr>
          <w:b/>
          <w:sz w:val="12"/>
          <w:szCs w:val="12"/>
        </w:rPr>
      </w:pPr>
      <w:bookmarkStart w:id="86" w:name="sub_1140"/>
      <w:r w:rsidRPr="00062499">
        <w:rPr>
          <w:sz w:val="12"/>
          <w:szCs w:val="12"/>
        </w:rPr>
        <w:t>1.4 Затраты на приобретение прочих работ и услуг, не относящиеся к затратам на услуги связи, аренду и содержание имущества</w:t>
      </w:r>
    </w:p>
    <w:bookmarkEnd w:id="86"/>
    <w:p w:rsidR="00062499" w:rsidRPr="00062499" w:rsidRDefault="00062499" w:rsidP="00062499">
      <w:pPr>
        <w:pStyle w:val="a9"/>
        <w:rPr>
          <w:sz w:val="12"/>
          <w:szCs w:val="12"/>
        </w:rPr>
      </w:pPr>
      <w:r w:rsidRPr="00062499">
        <w:rPr>
          <w:sz w:val="12"/>
          <w:szCs w:val="12"/>
        </w:rPr>
        <w:t>Нормативные затраты на приобретение прочих работ и услуг, не относящиеся к затратам на услуги связи, аренду и содержание имущества (</w:t>
      </w:r>
      <w:proofErr w:type="spellStart"/>
      <w:r w:rsidRPr="00062499">
        <w:rPr>
          <w:sz w:val="12"/>
          <w:szCs w:val="12"/>
        </w:rPr>
        <w:t>З</w:t>
      </w:r>
      <w:r w:rsidRPr="00062499">
        <w:rPr>
          <w:sz w:val="12"/>
          <w:szCs w:val="12"/>
          <w:vertAlign w:val="subscript"/>
        </w:rPr>
        <w:t>пр</w:t>
      </w:r>
      <w:proofErr w:type="spellEnd"/>
      <w:r w:rsidRPr="00062499">
        <w:rPr>
          <w:sz w:val="12"/>
          <w:szCs w:val="12"/>
        </w:rPr>
        <w:t>)  включают в себя:</w:t>
      </w:r>
    </w:p>
    <w:p w:rsidR="00062499" w:rsidRPr="00062499" w:rsidRDefault="00062499" w:rsidP="00062499">
      <w:pPr>
        <w:pStyle w:val="a9"/>
        <w:rPr>
          <w:sz w:val="12"/>
          <w:szCs w:val="12"/>
        </w:rPr>
      </w:pPr>
      <w:r w:rsidRPr="00062499">
        <w:rPr>
          <w:noProof/>
          <w:sz w:val="12"/>
          <w:szCs w:val="12"/>
        </w:rPr>
        <w:drawing>
          <wp:inline distT="0" distB="0" distL="0" distR="0">
            <wp:extent cx="285750" cy="228600"/>
            <wp:effectExtent l="19050" t="0" r="0" b="0"/>
            <wp:docPr id="632"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248" cstate="print"/>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rsidR="00062499" w:rsidRPr="00062499" w:rsidRDefault="00062499" w:rsidP="00062499">
      <w:pPr>
        <w:pStyle w:val="a9"/>
        <w:rPr>
          <w:sz w:val="12"/>
          <w:szCs w:val="12"/>
        </w:rPr>
      </w:pPr>
      <w:r w:rsidRPr="00062499">
        <w:rPr>
          <w:noProof/>
          <w:sz w:val="12"/>
          <w:szCs w:val="12"/>
        </w:rPr>
        <w:drawing>
          <wp:inline distT="0" distB="0" distL="0" distR="0">
            <wp:extent cx="295275" cy="228600"/>
            <wp:effectExtent l="19050" t="0" r="0" b="0"/>
            <wp:docPr id="633"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249"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оплату услуг, связанных с обеспечением безопасности информации;</w:t>
      </w:r>
    </w:p>
    <w:p w:rsidR="00062499" w:rsidRPr="00062499" w:rsidRDefault="00062499" w:rsidP="00062499">
      <w:pPr>
        <w:pStyle w:val="a9"/>
        <w:rPr>
          <w:sz w:val="12"/>
          <w:szCs w:val="12"/>
        </w:rPr>
      </w:pPr>
      <w:r w:rsidRPr="00062499">
        <w:rPr>
          <w:noProof/>
          <w:sz w:val="12"/>
          <w:szCs w:val="12"/>
        </w:rPr>
        <w:drawing>
          <wp:inline distT="0" distB="0" distL="0" distR="0">
            <wp:extent cx="190500" cy="228600"/>
            <wp:effectExtent l="19050" t="0" r="0" b="0"/>
            <wp:docPr id="634"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250"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оплату работ по монтажу (установке), дооборудованию и наладке оборудования.</w:t>
      </w:r>
    </w:p>
    <w:p w:rsidR="00062499" w:rsidRPr="00062499" w:rsidRDefault="00062499" w:rsidP="00062499">
      <w:pPr>
        <w:pStyle w:val="a9"/>
        <w:rPr>
          <w:b/>
          <w:sz w:val="12"/>
          <w:szCs w:val="12"/>
        </w:rPr>
      </w:pPr>
      <w:bookmarkStart w:id="87" w:name="sub_1141"/>
      <w:r w:rsidRPr="00062499">
        <w:rPr>
          <w:sz w:val="12"/>
          <w:szCs w:val="12"/>
        </w:rPr>
        <w:t>1.4.1 Нормативные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bookmarkEnd w:id="87"/>
    <w:p w:rsidR="00062499" w:rsidRPr="00062499" w:rsidRDefault="00062499" w:rsidP="00062499">
      <w:pPr>
        <w:pStyle w:val="a9"/>
        <w:rPr>
          <w:sz w:val="12"/>
          <w:szCs w:val="12"/>
        </w:rPr>
      </w:pPr>
      <w:r w:rsidRPr="00062499">
        <w:rPr>
          <w:sz w:val="12"/>
          <w:szCs w:val="12"/>
        </w:rPr>
        <w:t>Нормативные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proofErr w:type="spellStart"/>
      <w:r w:rsidRPr="00062499">
        <w:rPr>
          <w:sz w:val="12"/>
          <w:szCs w:val="12"/>
        </w:rPr>
        <w:t>З</w:t>
      </w:r>
      <w:r w:rsidRPr="00062499">
        <w:rPr>
          <w:sz w:val="12"/>
          <w:szCs w:val="12"/>
          <w:vertAlign w:val="subscript"/>
        </w:rPr>
        <w:t>спо</w:t>
      </w:r>
      <w:proofErr w:type="spellEnd"/>
      <w:r w:rsidRPr="00062499">
        <w:rPr>
          <w:sz w:val="12"/>
          <w:szCs w:val="12"/>
        </w:rPr>
        <w:t>)  включают в себя:</w:t>
      </w:r>
    </w:p>
    <w:p w:rsidR="00062499" w:rsidRPr="00062499" w:rsidRDefault="00062499" w:rsidP="00062499">
      <w:pPr>
        <w:pStyle w:val="a9"/>
        <w:rPr>
          <w:sz w:val="12"/>
          <w:szCs w:val="12"/>
        </w:rPr>
      </w:pPr>
      <w:r w:rsidRPr="00062499">
        <w:rPr>
          <w:noProof/>
          <w:sz w:val="12"/>
          <w:szCs w:val="12"/>
        </w:rPr>
        <w:lastRenderedPageBreak/>
        <w:drawing>
          <wp:inline distT="0" distB="0" distL="0" distR="0">
            <wp:extent cx="323850" cy="228600"/>
            <wp:effectExtent l="19050" t="0" r="0" b="0"/>
            <wp:docPr id="635"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251"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оплату услуг по сопровождению справочно-правовых систем;</w:t>
      </w:r>
    </w:p>
    <w:p w:rsidR="00062499" w:rsidRPr="00062499" w:rsidRDefault="00062499" w:rsidP="00062499">
      <w:pPr>
        <w:pStyle w:val="a9"/>
        <w:rPr>
          <w:sz w:val="12"/>
          <w:szCs w:val="12"/>
        </w:rPr>
      </w:pPr>
      <w:r w:rsidRPr="00062499">
        <w:rPr>
          <w:noProof/>
          <w:sz w:val="12"/>
          <w:szCs w:val="12"/>
        </w:rPr>
        <w:drawing>
          <wp:inline distT="0" distB="0" distL="0" distR="0">
            <wp:extent cx="285750" cy="228600"/>
            <wp:effectExtent l="19050" t="0" r="0" b="0"/>
            <wp:docPr id="636"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252" cstate="print"/>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оплату услуг по сопровождению и приобретению иного программного обеспечения.</w:t>
      </w:r>
    </w:p>
    <w:p w:rsidR="00062499" w:rsidRPr="00062499" w:rsidRDefault="00062499" w:rsidP="00062499">
      <w:pPr>
        <w:pStyle w:val="a9"/>
        <w:rPr>
          <w:sz w:val="12"/>
          <w:szCs w:val="12"/>
        </w:rPr>
      </w:pPr>
      <w:r w:rsidRPr="00062499">
        <w:rPr>
          <w:sz w:val="12"/>
          <w:szCs w:val="12"/>
        </w:rPr>
        <w:t>В нормативные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062499" w:rsidRPr="00062499" w:rsidRDefault="00062499" w:rsidP="00062499">
      <w:pPr>
        <w:pStyle w:val="a9"/>
        <w:rPr>
          <w:b/>
          <w:sz w:val="12"/>
          <w:szCs w:val="12"/>
        </w:rPr>
      </w:pPr>
      <w:bookmarkStart w:id="88" w:name="sub_11411"/>
      <w:r w:rsidRPr="00062499">
        <w:rPr>
          <w:sz w:val="12"/>
          <w:szCs w:val="12"/>
        </w:rPr>
        <w:t>1.4.1.1 Нормативные затраты на оплату услуг по сопровождению справочно-правовых систем</w:t>
      </w:r>
    </w:p>
    <w:bookmarkEnd w:id="88"/>
    <w:p w:rsidR="00062499" w:rsidRPr="00062499" w:rsidRDefault="00062499" w:rsidP="00062499">
      <w:pPr>
        <w:pStyle w:val="a9"/>
        <w:rPr>
          <w:sz w:val="12"/>
          <w:szCs w:val="12"/>
        </w:rPr>
      </w:pPr>
      <w:r w:rsidRPr="00062499">
        <w:rPr>
          <w:sz w:val="12"/>
          <w:szCs w:val="12"/>
        </w:rPr>
        <w:t>Нормативные затраты на оплату услуг по сопровождению справочно-правовых систем (</w:t>
      </w:r>
      <w:proofErr w:type="spellStart"/>
      <w:r w:rsidRPr="00062499">
        <w:rPr>
          <w:sz w:val="12"/>
          <w:szCs w:val="12"/>
        </w:rPr>
        <w:t>З</w:t>
      </w:r>
      <w:r w:rsidRPr="00062499">
        <w:rPr>
          <w:sz w:val="12"/>
          <w:szCs w:val="12"/>
          <w:vertAlign w:val="subscript"/>
        </w:rPr>
        <w:t>сспс</w:t>
      </w:r>
      <w:proofErr w:type="spellEnd"/>
      <w:r w:rsidRPr="00062499">
        <w:rPr>
          <w:sz w:val="12"/>
          <w:szCs w:val="12"/>
        </w:rPr>
        <w:t>) определяются по формуле (1.4.1.1.1):</w:t>
      </w:r>
    </w:p>
    <w:p w:rsidR="00062499" w:rsidRPr="00062499" w:rsidRDefault="00062499" w:rsidP="00062499">
      <w:pPr>
        <w:pStyle w:val="a9"/>
        <w:rPr>
          <w:sz w:val="12"/>
          <w:szCs w:val="12"/>
        </w:rPr>
      </w:pPr>
      <w:bookmarkStart w:id="89" w:name="sub_114111"/>
      <w:r w:rsidRPr="00062499">
        <w:rPr>
          <w:noProof/>
          <w:sz w:val="12"/>
          <w:szCs w:val="12"/>
        </w:rPr>
        <w:drawing>
          <wp:inline distT="0" distB="0" distL="0" distR="0">
            <wp:extent cx="1066800" cy="333375"/>
            <wp:effectExtent l="0" t="0" r="0" b="0"/>
            <wp:docPr id="637"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253" cstate="print"/>
                    <a:srcRect/>
                    <a:stretch>
                      <a:fillRect/>
                    </a:stretch>
                  </pic:blipFill>
                  <pic:spPr bwMode="auto">
                    <a:xfrm>
                      <a:off x="0" y="0"/>
                      <a:ext cx="1066800" cy="333375"/>
                    </a:xfrm>
                    <a:prstGeom prst="rect">
                      <a:avLst/>
                    </a:prstGeom>
                    <a:noFill/>
                    <a:ln w="9525">
                      <a:noFill/>
                      <a:miter lim="800000"/>
                      <a:headEnd/>
                      <a:tailEnd/>
                    </a:ln>
                  </pic:spPr>
                </pic:pic>
              </a:graphicData>
            </a:graphic>
          </wp:inline>
        </w:drawing>
      </w:r>
      <w:r w:rsidRPr="00062499">
        <w:rPr>
          <w:sz w:val="12"/>
          <w:szCs w:val="12"/>
        </w:rPr>
        <w:t>, где: (1.4.1.1.1)</w:t>
      </w:r>
    </w:p>
    <w:bookmarkEnd w:id="89"/>
    <w:p w:rsidR="00062499" w:rsidRPr="00062499" w:rsidRDefault="00062499" w:rsidP="00062499">
      <w:pPr>
        <w:pStyle w:val="a9"/>
        <w:rPr>
          <w:sz w:val="12"/>
          <w:szCs w:val="12"/>
        </w:rPr>
      </w:pPr>
      <w:r w:rsidRPr="00062499">
        <w:rPr>
          <w:noProof/>
          <w:sz w:val="12"/>
          <w:szCs w:val="12"/>
        </w:rPr>
        <w:drawing>
          <wp:inline distT="0" distB="0" distL="0" distR="0">
            <wp:extent cx="381000" cy="228600"/>
            <wp:effectExtent l="19050" t="0" r="0" b="0"/>
            <wp:docPr id="638"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254" cstate="print"/>
                    <a:srcRect/>
                    <a:stretch>
                      <a:fillRect/>
                    </a:stretch>
                  </pic:blipFill>
                  <pic:spPr bwMode="auto">
                    <a:xfrm>
                      <a:off x="0" y="0"/>
                      <a:ext cx="381000" cy="228600"/>
                    </a:xfrm>
                    <a:prstGeom prst="rect">
                      <a:avLst/>
                    </a:prstGeom>
                    <a:noFill/>
                    <a:ln w="9525">
                      <a:noFill/>
                      <a:miter lim="800000"/>
                      <a:headEnd/>
                      <a:tailEnd/>
                    </a:ln>
                  </pic:spPr>
                </pic:pic>
              </a:graphicData>
            </a:graphic>
          </wp:inline>
        </w:drawing>
      </w:r>
      <w:r w:rsidRPr="00062499">
        <w:rPr>
          <w:sz w:val="12"/>
          <w:szCs w:val="12"/>
        </w:rPr>
        <w:t xml:space="preserve"> - цена сопровождения </w:t>
      </w:r>
      <w:proofErr w:type="spellStart"/>
      <w:r w:rsidRPr="00062499">
        <w:rPr>
          <w:sz w:val="12"/>
          <w:szCs w:val="12"/>
        </w:rPr>
        <w:t>i-й</w:t>
      </w:r>
      <w:proofErr w:type="spellEnd"/>
      <w:r w:rsidRPr="00062499">
        <w:rPr>
          <w:sz w:val="12"/>
          <w:szCs w:val="12"/>
        </w:rPr>
        <w:t xml:space="preserve">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062499" w:rsidRPr="00062499" w:rsidRDefault="00062499" w:rsidP="00062499">
      <w:pPr>
        <w:pStyle w:val="a9"/>
        <w:rPr>
          <w:b/>
          <w:sz w:val="12"/>
          <w:szCs w:val="12"/>
        </w:rPr>
      </w:pPr>
      <w:bookmarkStart w:id="90" w:name="sub_11412"/>
      <w:r w:rsidRPr="00062499">
        <w:rPr>
          <w:sz w:val="12"/>
          <w:szCs w:val="12"/>
        </w:rPr>
        <w:t>1.4.1.2 Нормативные затраты на оплату услуг по сопровождению и приобретению иного программного обеспечения</w:t>
      </w:r>
    </w:p>
    <w:bookmarkEnd w:id="90"/>
    <w:p w:rsidR="00062499" w:rsidRPr="00062499" w:rsidRDefault="00062499" w:rsidP="00062499">
      <w:pPr>
        <w:pStyle w:val="a9"/>
        <w:rPr>
          <w:sz w:val="12"/>
          <w:szCs w:val="12"/>
        </w:rPr>
      </w:pPr>
      <w:r w:rsidRPr="00062499">
        <w:rPr>
          <w:sz w:val="12"/>
          <w:szCs w:val="12"/>
        </w:rPr>
        <w:t>Нормативные затраты на оплату услуг по сопровождению и приобретению иного программного обеспечения (</w:t>
      </w:r>
      <w:proofErr w:type="spellStart"/>
      <w:r w:rsidRPr="00062499">
        <w:rPr>
          <w:sz w:val="12"/>
          <w:szCs w:val="12"/>
        </w:rPr>
        <w:t>З</w:t>
      </w:r>
      <w:r w:rsidRPr="00062499">
        <w:rPr>
          <w:sz w:val="12"/>
          <w:szCs w:val="12"/>
          <w:vertAlign w:val="subscript"/>
        </w:rPr>
        <w:t>сип</w:t>
      </w:r>
      <w:proofErr w:type="spellEnd"/>
      <w:r w:rsidRPr="00062499">
        <w:rPr>
          <w:sz w:val="12"/>
          <w:szCs w:val="12"/>
        </w:rPr>
        <w:t>) определяются по формуле (1.4.1.2.1):</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91" w:name="sub_114121"/>
      <w:r w:rsidRPr="00062499">
        <w:rPr>
          <w:noProof/>
          <w:sz w:val="12"/>
          <w:szCs w:val="12"/>
        </w:rPr>
        <w:drawing>
          <wp:inline distT="0" distB="0" distL="0" distR="0">
            <wp:extent cx="1685925" cy="333375"/>
            <wp:effectExtent l="0" t="0" r="0" b="0"/>
            <wp:docPr id="639"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255" cstate="print"/>
                    <a:srcRect/>
                    <a:stretch>
                      <a:fillRect/>
                    </a:stretch>
                  </pic:blipFill>
                  <pic:spPr bwMode="auto">
                    <a:xfrm>
                      <a:off x="0" y="0"/>
                      <a:ext cx="1685925" cy="333375"/>
                    </a:xfrm>
                    <a:prstGeom prst="rect">
                      <a:avLst/>
                    </a:prstGeom>
                    <a:noFill/>
                    <a:ln w="9525">
                      <a:noFill/>
                      <a:miter lim="800000"/>
                      <a:headEnd/>
                      <a:tailEnd/>
                    </a:ln>
                  </pic:spPr>
                </pic:pic>
              </a:graphicData>
            </a:graphic>
          </wp:inline>
        </w:drawing>
      </w:r>
      <w:r w:rsidRPr="00062499">
        <w:rPr>
          <w:sz w:val="12"/>
          <w:szCs w:val="12"/>
        </w:rPr>
        <w:t>, где: (1.4.1.2.1)</w:t>
      </w:r>
    </w:p>
    <w:bookmarkEnd w:id="91"/>
    <w:p w:rsidR="00062499" w:rsidRPr="00062499" w:rsidRDefault="00062499" w:rsidP="00062499">
      <w:pPr>
        <w:pStyle w:val="a9"/>
        <w:rPr>
          <w:sz w:val="12"/>
          <w:szCs w:val="12"/>
        </w:rPr>
      </w:pPr>
      <w:r w:rsidRPr="00062499">
        <w:rPr>
          <w:noProof/>
          <w:sz w:val="12"/>
          <w:szCs w:val="12"/>
        </w:rPr>
        <w:drawing>
          <wp:inline distT="0" distB="0" distL="0" distR="0">
            <wp:extent cx="371475" cy="228600"/>
            <wp:effectExtent l="0" t="0" r="0" b="0"/>
            <wp:docPr id="640"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256" cstate="print"/>
                    <a:srcRect/>
                    <a:stretch>
                      <a:fillRect/>
                    </a:stretch>
                  </pic:blipFill>
                  <pic:spPr bwMode="auto">
                    <a:xfrm>
                      <a:off x="0" y="0"/>
                      <a:ext cx="371475" cy="228600"/>
                    </a:xfrm>
                    <a:prstGeom prst="rect">
                      <a:avLst/>
                    </a:prstGeom>
                    <a:noFill/>
                    <a:ln w="9525">
                      <a:noFill/>
                      <a:miter lim="800000"/>
                      <a:headEnd/>
                      <a:tailEnd/>
                    </a:ln>
                  </pic:spPr>
                </pic:pic>
              </a:graphicData>
            </a:graphic>
          </wp:inline>
        </w:drawing>
      </w:r>
      <w:r w:rsidRPr="00062499">
        <w:rPr>
          <w:sz w:val="12"/>
          <w:szCs w:val="12"/>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062499" w:rsidRPr="00062499" w:rsidRDefault="00062499" w:rsidP="00062499">
      <w:pPr>
        <w:pStyle w:val="a9"/>
        <w:rPr>
          <w:sz w:val="12"/>
          <w:szCs w:val="12"/>
        </w:rPr>
      </w:pPr>
      <w:r w:rsidRPr="00062499">
        <w:rPr>
          <w:noProof/>
          <w:sz w:val="12"/>
          <w:szCs w:val="12"/>
        </w:rPr>
        <w:drawing>
          <wp:inline distT="0" distB="0" distL="0" distR="0">
            <wp:extent cx="352425" cy="228600"/>
            <wp:effectExtent l="0" t="0" r="0" b="0"/>
            <wp:docPr id="641"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257" cstate="print"/>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062499">
        <w:rPr>
          <w:sz w:val="12"/>
          <w:szCs w:val="12"/>
        </w:rPr>
        <w:t xml:space="preserve"> - цена простых (неисключительных) лицензий на использование программного обеспечения на </w:t>
      </w:r>
      <w:proofErr w:type="spellStart"/>
      <w:r w:rsidRPr="00062499">
        <w:rPr>
          <w:sz w:val="12"/>
          <w:szCs w:val="12"/>
        </w:rPr>
        <w:t>j-e</w:t>
      </w:r>
      <w:proofErr w:type="spellEnd"/>
      <w:r w:rsidRPr="00062499">
        <w:rPr>
          <w:sz w:val="12"/>
          <w:szCs w:val="12"/>
        </w:rPr>
        <w:t xml:space="preserve"> программное обеспечение, за исключением справочно-правовых систем.</w:t>
      </w:r>
    </w:p>
    <w:p w:rsidR="00062499" w:rsidRPr="00062499" w:rsidRDefault="00062499" w:rsidP="00062499">
      <w:pPr>
        <w:pStyle w:val="a9"/>
        <w:rPr>
          <w:b/>
          <w:sz w:val="12"/>
          <w:szCs w:val="12"/>
        </w:rPr>
      </w:pPr>
      <w:bookmarkStart w:id="92" w:name="sub_1142"/>
      <w:r w:rsidRPr="00062499">
        <w:rPr>
          <w:sz w:val="12"/>
          <w:szCs w:val="12"/>
        </w:rPr>
        <w:t>1.4.2 Нормативные затраты на оплату услуг, связанных с обеспечением безопасности информации</w:t>
      </w:r>
    </w:p>
    <w:bookmarkEnd w:id="92"/>
    <w:p w:rsidR="00062499" w:rsidRPr="00062499" w:rsidRDefault="00062499" w:rsidP="00062499">
      <w:pPr>
        <w:pStyle w:val="a9"/>
        <w:rPr>
          <w:sz w:val="12"/>
          <w:szCs w:val="12"/>
        </w:rPr>
      </w:pPr>
      <w:r w:rsidRPr="00062499">
        <w:rPr>
          <w:sz w:val="12"/>
          <w:szCs w:val="12"/>
        </w:rPr>
        <w:t>Нормативные затраты на оплату услуг, связанных с обеспечением безопасности информации (</w:t>
      </w:r>
      <w:proofErr w:type="spellStart"/>
      <w:r w:rsidRPr="00062499">
        <w:rPr>
          <w:sz w:val="12"/>
          <w:szCs w:val="12"/>
        </w:rPr>
        <w:t>З</w:t>
      </w:r>
      <w:r w:rsidRPr="00062499">
        <w:rPr>
          <w:sz w:val="12"/>
          <w:szCs w:val="12"/>
          <w:vertAlign w:val="subscript"/>
        </w:rPr>
        <w:t>оби</w:t>
      </w:r>
      <w:proofErr w:type="spellEnd"/>
      <w:r w:rsidRPr="00062499">
        <w:rPr>
          <w:sz w:val="12"/>
          <w:szCs w:val="12"/>
        </w:rPr>
        <w:t>) включают в себя:</w:t>
      </w:r>
    </w:p>
    <w:p w:rsidR="00062499" w:rsidRPr="00062499" w:rsidRDefault="00062499" w:rsidP="00062499">
      <w:pPr>
        <w:pStyle w:val="a9"/>
        <w:rPr>
          <w:sz w:val="12"/>
          <w:szCs w:val="12"/>
        </w:rPr>
      </w:pPr>
      <w:r w:rsidRPr="00062499">
        <w:rPr>
          <w:noProof/>
          <w:sz w:val="12"/>
          <w:szCs w:val="12"/>
        </w:rPr>
        <w:drawing>
          <wp:inline distT="0" distB="0" distL="0" distR="0">
            <wp:extent cx="219075" cy="228600"/>
            <wp:effectExtent l="19050" t="0" r="0" b="0"/>
            <wp:docPr id="642"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258"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062499">
        <w:rPr>
          <w:sz w:val="12"/>
          <w:szCs w:val="12"/>
        </w:rPr>
        <w:t xml:space="preserve"> - затраты на проведение аттестационных, проверочных и контрольных мероприятий;</w:t>
      </w:r>
    </w:p>
    <w:p w:rsidR="00062499" w:rsidRPr="00062499" w:rsidRDefault="00062499" w:rsidP="00062499">
      <w:pPr>
        <w:pStyle w:val="a9"/>
        <w:rPr>
          <w:sz w:val="12"/>
          <w:szCs w:val="12"/>
        </w:rPr>
      </w:pPr>
      <w:r w:rsidRPr="00062499">
        <w:rPr>
          <w:noProof/>
          <w:sz w:val="12"/>
          <w:szCs w:val="12"/>
        </w:rPr>
        <w:drawing>
          <wp:inline distT="0" distB="0" distL="0" distR="0">
            <wp:extent cx="238125" cy="228600"/>
            <wp:effectExtent l="19050" t="0" r="0" b="0"/>
            <wp:docPr id="643"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259"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062499">
        <w:rPr>
          <w:sz w:val="12"/>
          <w:szCs w:val="12"/>
        </w:rPr>
        <w:t xml:space="preserve"> - затраты на приобретение простых (неисключительных) лицензий на использование программного обеспечения по защите информации.</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93" w:name="sub_11421"/>
      <w:r w:rsidRPr="00062499">
        <w:rPr>
          <w:sz w:val="12"/>
          <w:szCs w:val="12"/>
        </w:rPr>
        <w:t>1.4.2.1 Нормативные затраты на проведение аттестационных, проверочных и контрольных мероприятий</w:t>
      </w:r>
    </w:p>
    <w:bookmarkEnd w:id="93"/>
    <w:p w:rsidR="00062499" w:rsidRPr="00062499" w:rsidRDefault="00062499" w:rsidP="00062499">
      <w:pPr>
        <w:pStyle w:val="a9"/>
        <w:rPr>
          <w:sz w:val="12"/>
          <w:szCs w:val="12"/>
        </w:rPr>
      </w:pPr>
      <w:r w:rsidRPr="00062499">
        <w:rPr>
          <w:sz w:val="12"/>
          <w:szCs w:val="12"/>
        </w:rPr>
        <w:t>Нормативные затраты на проведение аттестационных, проверочных и контрольных мероприятий (</w:t>
      </w:r>
      <w:proofErr w:type="spellStart"/>
      <w:r w:rsidRPr="00062499">
        <w:rPr>
          <w:sz w:val="12"/>
          <w:szCs w:val="12"/>
        </w:rPr>
        <w:t>З</w:t>
      </w:r>
      <w:r w:rsidRPr="00062499">
        <w:rPr>
          <w:sz w:val="12"/>
          <w:szCs w:val="12"/>
          <w:vertAlign w:val="subscript"/>
        </w:rPr>
        <w:t>ат</w:t>
      </w:r>
      <w:proofErr w:type="spellEnd"/>
      <w:r w:rsidRPr="00062499">
        <w:rPr>
          <w:sz w:val="12"/>
          <w:szCs w:val="12"/>
        </w:rPr>
        <w:t>) определяются по формуле (1.4.2.1.1):</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94" w:name="sub_114211"/>
      <w:r w:rsidRPr="00062499">
        <w:rPr>
          <w:noProof/>
          <w:sz w:val="12"/>
          <w:szCs w:val="12"/>
        </w:rPr>
        <w:drawing>
          <wp:inline distT="0" distB="0" distL="0" distR="0">
            <wp:extent cx="2247900" cy="333375"/>
            <wp:effectExtent l="0" t="0" r="0" b="0"/>
            <wp:docPr id="644"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260" cstate="print"/>
                    <a:srcRect/>
                    <a:stretch>
                      <a:fillRect/>
                    </a:stretch>
                  </pic:blipFill>
                  <pic:spPr bwMode="auto">
                    <a:xfrm>
                      <a:off x="0" y="0"/>
                      <a:ext cx="2247900" cy="333375"/>
                    </a:xfrm>
                    <a:prstGeom prst="rect">
                      <a:avLst/>
                    </a:prstGeom>
                    <a:noFill/>
                    <a:ln w="9525">
                      <a:noFill/>
                      <a:miter lim="800000"/>
                      <a:headEnd/>
                      <a:tailEnd/>
                    </a:ln>
                  </pic:spPr>
                </pic:pic>
              </a:graphicData>
            </a:graphic>
          </wp:inline>
        </w:drawing>
      </w:r>
      <w:r w:rsidRPr="00062499">
        <w:rPr>
          <w:sz w:val="12"/>
          <w:szCs w:val="12"/>
        </w:rPr>
        <w:t>, где: (1.4.2.1.1)</w:t>
      </w:r>
    </w:p>
    <w:bookmarkEnd w:id="94"/>
    <w:p w:rsidR="00062499" w:rsidRPr="00062499" w:rsidRDefault="00062499" w:rsidP="00062499">
      <w:pPr>
        <w:pStyle w:val="a9"/>
        <w:rPr>
          <w:sz w:val="12"/>
          <w:szCs w:val="12"/>
        </w:rPr>
      </w:pPr>
      <w:r w:rsidRPr="00062499">
        <w:rPr>
          <w:noProof/>
          <w:sz w:val="12"/>
          <w:szCs w:val="12"/>
        </w:rPr>
        <w:drawing>
          <wp:inline distT="0" distB="0" distL="0" distR="0">
            <wp:extent cx="304800" cy="228600"/>
            <wp:effectExtent l="19050" t="0" r="0" b="0"/>
            <wp:docPr id="645"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261"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062499">
        <w:rPr>
          <w:sz w:val="12"/>
          <w:szCs w:val="12"/>
        </w:rPr>
        <w:t xml:space="preserve"> - количество аттестуемых </w:t>
      </w:r>
      <w:proofErr w:type="spellStart"/>
      <w:r w:rsidRPr="00062499">
        <w:rPr>
          <w:sz w:val="12"/>
          <w:szCs w:val="12"/>
        </w:rPr>
        <w:t>i-x</w:t>
      </w:r>
      <w:proofErr w:type="spellEnd"/>
      <w:r w:rsidRPr="00062499">
        <w:rPr>
          <w:sz w:val="12"/>
          <w:szCs w:val="12"/>
        </w:rPr>
        <w:t xml:space="preserve"> объектов (помещений);</w:t>
      </w:r>
    </w:p>
    <w:p w:rsidR="00062499" w:rsidRPr="00062499" w:rsidRDefault="00062499" w:rsidP="00062499">
      <w:pPr>
        <w:pStyle w:val="a9"/>
        <w:rPr>
          <w:sz w:val="12"/>
          <w:szCs w:val="12"/>
        </w:rPr>
      </w:pPr>
      <w:r w:rsidRPr="00062499">
        <w:rPr>
          <w:noProof/>
          <w:sz w:val="12"/>
          <w:szCs w:val="12"/>
        </w:rPr>
        <w:drawing>
          <wp:inline distT="0" distB="0" distL="0" distR="0">
            <wp:extent cx="295275" cy="228600"/>
            <wp:effectExtent l="19050" t="0" r="0" b="0"/>
            <wp:docPr id="646"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262"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062499">
        <w:rPr>
          <w:sz w:val="12"/>
          <w:szCs w:val="12"/>
        </w:rPr>
        <w:t xml:space="preserve"> - цена проведения аттестации одного i-го объекта (помещения);</w:t>
      </w:r>
    </w:p>
    <w:p w:rsidR="00062499" w:rsidRPr="00062499" w:rsidRDefault="00062499" w:rsidP="00062499">
      <w:pPr>
        <w:pStyle w:val="a9"/>
        <w:rPr>
          <w:sz w:val="12"/>
          <w:szCs w:val="12"/>
        </w:rPr>
      </w:pPr>
      <w:r w:rsidRPr="00062499">
        <w:rPr>
          <w:noProof/>
          <w:sz w:val="12"/>
          <w:szCs w:val="12"/>
        </w:rPr>
        <w:drawing>
          <wp:inline distT="0" distB="0" distL="0" distR="0">
            <wp:extent cx="304800" cy="228600"/>
            <wp:effectExtent l="0" t="0" r="0" b="0"/>
            <wp:docPr id="647"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263"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062499">
        <w:rPr>
          <w:sz w:val="12"/>
          <w:szCs w:val="12"/>
        </w:rPr>
        <w:t xml:space="preserve"> - количество единиц j-го оборудования (устройств)</w:t>
      </w:r>
    </w:p>
    <w:p w:rsidR="00062499" w:rsidRPr="00062499" w:rsidRDefault="00062499" w:rsidP="00062499">
      <w:pPr>
        <w:pStyle w:val="a9"/>
        <w:rPr>
          <w:sz w:val="12"/>
          <w:szCs w:val="12"/>
        </w:rPr>
      </w:pPr>
      <w:r w:rsidRPr="00062499">
        <w:rPr>
          <w:noProof/>
          <w:sz w:val="12"/>
          <w:szCs w:val="12"/>
        </w:rPr>
        <w:drawing>
          <wp:inline distT="0" distB="0" distL="0" distR="0">
            <wp:extent cx="295275" cy="228600"/>
            <wp:effectExtent l="0" t="0" r="0" b="0"/>
            <wp:docPr id="648"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264"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062499">
        <w:rPr>
          <w:sz w:val="12"/>
          <w:szCs w:val="12"/>
        </w:rPr>
        <w:t xml:space="preserve"> - цена проведения проверки одной единицы j-го оборудования (устройства).</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95" w:name="sub_11422"/>
      <w:r w:rsidRPr="00062499">
        <w:rPr>
          <w:sz w:val="12"/>
          <w:szCs w:val="12"/>
        </w:rPr>
        <w:t>1.4.2.2 Нормативные затраты на приобретение простых (неисключительных) лицензий на использование программного обеспечения по защите информации</w:t>
      </w:r>
    </w:p>
    <w:bookmarkEnd w:id="95"/>
    <w:p w:rsidR="00062499" w:rsidRPr="00062499" w:rsidRDefault="00062499" w:rsidP="00062499">
      <w:pPr>
        <w:pStyle w:val="a9"/>
        <w:rPr>
          <w:sz w:val="12"/>
          <w:szCs w:val="12"/>
        </w:rPr>
      </w:pPr>
      <w:r w:rsidRPr="00062499">
        <w:rPr>
          <w:sz w:val="12"/>
          <w:szCs w:val="12"/>
        </w:rPr>
        <w:t>Нормативные затраты на приобретение простых (неисключительных) лицензий на использование программного обеспечения по защите информации (</w:t>
      </w:r>
      <w:proofErr w:type="spellStart"/>
      <w:r w:rsidRPr="00062499">
        <w:rPr>
          <w:sz w:val="12"/>
          <w:szCs w:val="12"/>
        </w:rPr>
        <w:t>З</w:t>
      </w:r>
      <w:r w:rsidRPr="00062499">
        <w:rPr>
          <w:sz w:val="12"/>
          <w:szCs w:val="12"/>
          <w:vertAlign w:val="subscript"/>
        </w:rPr>
        <w:t>нп</w:t>
      </w:r>
      <w:proofErr w:type="spellEnd"/>
      <w:r w:rsidRPr="00062499">
        <w:rPr>
          <w:sz w:val="12"/>
          <w:szCs w:val="12"/>
        </w:rPr>
        <w:t>) определяются по формуле (1.4.2.2.1):</w:t>
      </w:r>
    </w:p>
    <w:p w:rsidR="00062499" w:rsidRPr="00062499" w:rsidRDefault="00062499" w:rsidP="00062499">
      <w:pPr>
        <w:pStyle w:val="a9"/>
        <w:rPr>
          <w:sz w:val="12"/>
          <w:szCs w:val="12"/>
        </w:rPr>
      </w:pPr>
      <w:bookmarkStart w:id="96" w:name="sub_114221"/>
      <w:r w:rsidRPr="00062499">
        <w:rPr>
          <w:noProof/>
          <w:sz w:val="12"/>
          <w:szCs w:val="12"/>
        </w:rPr>
        <w:drawing>
          <wp:inline distT="0" distB="0" distL="0" distR="0">
            <wp:extent cx="1276350" cy="333375"/>
            <wp:effectExtent l="0" t="0" r="0" b="0"/>
            <wp:docPr id="649"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265" cstate="print"/>
                    <a:srcRect/>
                    <a:stretch>
                      <a:fillRect/>
                    </a:stretch>
                  </pic:blipFill>
                  <pic:spPr bwMode="auto">
                    <a:xfrm>
                      <a:off x="0" y="0"/>
                      <a:ext cx="1276350" cy="333375"/>
                    </a:xfrm>
                    <a:prstGeom prst="rect">
                      <a:avLst/>
                    </a:prstGeom>
                    <a:noFill/>
                    <a:ln w="9525">
                      <a:noFill/>
                      <a:miter lim="800000"/>
                      <a:headEnd/>
                      <a:tailEnd/>
                    </a:ln>
                  </pic:spPr>
                </pic:pic>
              </a:graphicData>
            </a:graphic>
          </wp:inline>
        </w:drawing>
      </w:r>
      <w:r w:rsidRPr="00062499">
        <w:rPr>
          <w:sz w:val="12"/>
          <w:szCs w:val="12"/>
        </w:rPr>
        <w:t>, где: (1.4.2.2.1)</w:t>
      </w:r>
    </w:p>
    <w:bookmarkEnd w:id="96"/>
    <w:p w:rsidR="00062499" w:rsidRPr="00062499" w:rsidRDefault="00062499" w:rsidP="00062499">
      <w:pPr>
        <w:pStyle w:val="a9"/>
        <w:rPr>
          <w:sz w:val="12"/>
          <w:szCs w:val="12"/>
        </w:rPr>
      </w:pPr>
      <w:r w:rsidRPr="00062499">
        <w:rPr>
          <w:noProof/>
          <w:sz w:val="12"/>
          <w:szCs w:val="12"/>
        </w:rPr>
        <w:drawing>
          <wp:inline distT="0" distB="0" distL="0" distR="0">
            <wp:extent cx="304800" cy="228600"/>
            <wp:effectExtent l="19050" t="0" r="0" b="0"/>
            <wp:docPr id="650"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266"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062499">
        <w:rPr>
          <w:sz w:val="12"/>
          <w:szCs w:val="12"/>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062499" w:rsidRPr="00062499" w:rsidRDefault="00062499" w:rsidP="00062499">
      <w:pPr>
        <w:pStyle w:val="a9"/>
        <w:rPr>
          <w:sz w:val="12"/>
          <w:szCs w:val="12"/>
        </w:rPr>
      </w:pPr>
      <w:r w:rsidRPr="00062499">
        <w:rPr>
          <w:noProof/>
          <w:sz w:val="12"/>
          <w:szCs w:val="12"/>
        </w:rPr>
        <w:drawing>
          <wp:inline distT="0" distB="0" distL="0" distR="0">
            <wp:extent cx="295275" cy="228600"/>
            <wp:effectExtent l="19050" t="0" r="0" b="0"/>
            <wp:docPr id="651"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267"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062499">
        <w:rPr>
          <w:sz w:val="12"/>
          <w:szCs w:val="12"/>
        </w:rPr>
        <w:t xml:space="preserve"> - цена единицы простой (неисключительной) лицензии на использование i-го программного обеспечения по защите информации.</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97" w:name="sub_1143"/>
      <w:r w:rsidRPr="00062499">
        <w:rPr>
          <w:sz w:val="12"/>
          <w:szCs w:val="12"/>
        </w:rPr>
        <w:t>1.4.3 Нормативные затраты на оплату работ по монтажу (установке), дооборудованию и наладке оборудования</w:t>
      </w:r>
    </w:p>
    <w:bookmarkEnd w:id="97"/>
    <w:p w:rsidR="00062499" w:rsidRPr="00062499" w:rsidRDefault="00062499" w:rsidP="00062499">
      <w:pPr>
        <w:pStyle w:val="a9"/>
        <w:rPr>
          <w:sz w:val="12"/>
          <w:szCs w:val="12"/>
        </w:rPr>
      </w:pPr>
      <w:r w:rsidRPr="00062499">
        <w:rPr>
          <w:sz w:val="12"/>
          <w:szCs w:val="12"/>
        </w:rPr>
        <w:t>Нормативные затраты на оплату работ по монтажу (установке), дооборудованию и наладке оборудования (</w:t>
      </w:r>
      <w:proofErr w:type="spellStart"/>
      <w:r w:rsidRPr="00062499">
        <w:rPr>
          <w:sz w:val="12"/>
          <w:szCs w:val="12"/>
        </w:rPr>
        <w:t>З</w:t>
      </w:r>
      <w:r w:rsidRPr="00062499">
        <w:rPr>
          <w:sz w:val="12"/>
          <w:szCs w:val="12"/>
          <w:vertAlign w:val="subscript"/>
        </w:rPr>
        <w:t>м</w:t>
      </w:r>
      <w:proofErr w:type="spellEnd"/>
      <w:r w:rsidRPr="00062499">
        <w:rPr>
          <w:sz w:val="12"/>
          <w:szCs w:val="12"/>
        </w:rPr>
        <w:t>) для Администрации определяются по формуле (1.4.3.1):</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98" w:name="sub_11431"/>
      <w:r w:rsidRPr="00062499">
        <w:rPr>
          <w:noProof/>
          <w:sz w:val="12"/>
          <w:szCs w:val="12"/>
        </w:rPr>
        <w:drawing>
          <wp:inline distT="0" distB="0" distL="0" distR="0">
            <wp:extent cx="1133475" cy="333375"/>
            <wp:effectExtent l="0" t="0" r="0" b="0"/>
            <wp:docPr id="652"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268" cstate="print"/>
                    <a:srcRect/>
                    <a:stretch>
                      <a:fillRect/>
                    </a:stretch>
                  </pic:blipFill>
                  <pic:spPr bwMode="auto">
                    <a:xfrm>
                      <a:off x="0" y="0"/>
                      <a:ext cx="1133475" cy="333375"/>
                    </a:xfrm>
                    <a:prstGeom prst="rect">
                      <a:avLst/>
                    </a:prstGeom>
                    <a:noFill/>
                    <a:ln w="9525">
                      <a:noFill/>
                      <a:miter lim="800000"/>
                      <a:headEnd/>
                      <a:tailEnd/>
                    </a:ln>
                  </pic:spPr>
                </pic:pic>
              </a:graphicData>
            </a:graphic>
          </wp:inline>
        </w:drawing>
      </w:r>
      <w:r w:rsidRPr="00062499">
        <w:rPr>
          <w:sz w:val="12"/>
          <w:szCs w:val="12"/>
        </w:rPr>
        <w:t>, где: (1.4.3.1)</w:t>
      </w:r>
    </w:p>
    <w:bookmarkEnd w:id="98"/>
    <w:p w:rsidR="00062499" w:rsidRPr="00062499" w:rsidRDefault="00062499" w:rsidP="00062499">
      <w:pPr>
        <w:pStyle w:val="a9"/>
        <w:rPr>
          <w:sz w:val="12"/>
          <w:szCs w:val="12"/>
        </w:rPr>
      </w:pPr>
      <w:r w:rsidRPr="00062499">
        <w:rPr>
          <w:noProof/>
          <w:sz w:val="12"/>
          <w:szCs w:val="12"/>
        </w:rPr>
        <w:drawing>
          <wp:inline distT="0" distB="0" distL="0" distR="0">
            <wp:extent cx="257175" cy="228600"/>
            <wp:effectExtent l="0" t="0" r="0" b="0"/>
            <wp:docPr id="653"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269"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062499">
        <w:rPr>
          <w:sz w:val="12"/>
          <w:szCs w:val="12"/>
        </w:rPr>
        <w:t xml:space="preserve"> - количество i-го оборудования, подлежащего монтажу (установке), дооборудованию и наладке;</w:t>
      </w:r>
    </w:p>
    <w:p w:rsidR="00062499" w:rsidRPr="00062499" w:rsidRDefault="00062499" w:rsidP="00062499">
      <w:pPr>
        <w:pStyle w:val="a9"/>
        <w:rPr>
          <w:sz w:val="12"/>
          <w:szCs w:val="12"/>
        </w:rPr>
      </w:pPr>
      <w:r w:rsidRPr="00062499">
        <w:rPr>
          <w:noProof/>
          <w:sz w:val="12"/>
          <w:szCs w:val="12"/>
        </w:rPr>
        <w:drawing>
          <wp:inline distT="0" distB="0" distL="0" distR="0">
            <wp:extent cx="247650" cy="228600"/>
            <wp:effectExtent l="19050" t="0" r="0" b="0"/>
            <wp:docPr id="654"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270" cstate="print"/>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062499">
        <w:rPr>
          <w:sz w:val="12"/>
          <w:szCs w:val="12"/>
        </w:rPr>
        <w:t xml:space="preserve"> - цена монтажа (установки), дооборудования и наладки одной единицы i-го оборудования.</w:t>
      </w:r>
    </w:p>
    <w:p w:rsidR="00062499" w:rsidRPr="00062499" w:rsidRDefault="00062499" w:rsidP="00062499">
      <w:pPr>
        <w:pStyle w:val="a9"/>
        <w:rPr>
          <w:sz w:val="12"/>
          <w:szCs w:val="12"/>
        </w:rPr>
      </w:pPr>
      <w:r w:rsidRPr="00062499">
        <w:rPr>
          <w:sz w:val="12"/>
          <w:szCs w:val="12"/>
        </w:rPr>
        <w:t>Нормативные затраты на оплату работ по монтажу (установке), дооборудованию и наладке оборудования (</w:t>
      </w:r>
      <w:proofErr w:type="spellStart"/>
      <w:r w:rsidRPr="00062499">
        <w:rPr>
          <w:sz w:val="12"/>
          <w:szCs w:val="12"/>
        </w:rPr>
        <w:t>З</w:t>
      </w:r>
      <w:r w:rsidRPr="00062499">
        <w:rPr>
          <w:sz w:val="12"/>
          <w:szCs w:val="12"/>
          <w:vertAlign w:val="subscript"/>
        </w:rPr>
        <w:t>м</w:t>
      </w:r>
      <w:proofErr w:type="spellEnd"/>
      <w:r w:rsidRPr="00062499">
        <w:rPr>
          <w:sz w:val="12"/>
          <w:szCs w:val="12"/>
        </w:rPr>
        <w:t>) для МКУ определяются по формуле (1.4.3.2):</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99" w:name="sub_11432"/>
      <w:r w:rsidRPr="00062499">
        <w:rPr>
          <w:noProof/>
          <w:sz w:val="12"/>
          <w:szCs w:val="12"/>
        </w:rPr>
        <w:drawing>
          <wp:inline distT="0" distB="0" distL="0" distR="0">
            <wp:extent cx="981075" cy="228600"/>
            <wp:effectExtent l="19050" t="0" r="0" b="0"/>
            <wp:docPr id="655"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271" cstate="print"/>
                    <a:srcRect/>
                    <a:stretch>
                      <a:fillRect/>
                    </a:stretch>
                  </pic:blipFill>
                  <pic:spPr bwMode="auto">
                    <a:xfrm>
                      <a:off x="0" y="0"/>
                      <a:ext cx="981075" cy="228600"/>
                    </a:xfrm>
                    <a:prstGeom prst="rect">
                      <a:avLst/>
                    </a:prstGeom>
                    <a:noFill/>
                    <a:ln w="9525">
                      <a:noFill/>
                      <a:miter lim="800000"/>
                      <a:headEnd/>
                      <a:tailEnd/>
                    </a:ln>
                  </pic:spPr>
                </pic:pic>
              </a:graphicData>
            </a:graphic>
          </wp:inline>
        </w:drawing>
      </w:r>
      <w:r w:rsidRPr="00062499">
        <w:rPr>
          <w:sz w:val="12"/>
          <w:szCs w:val="12"/>
        </w:rPr>
        <w:t>, где: (1.4.3.2)</w:t>
      </w:r>
    </w:p>
    <w:bookmarkEnd w:id="99"/>
    <w:p w:rsidR="00062499" w:rsidRPr="00062499" w:rsidRDefault="00062499" w:rsidP="00062499">
      <w:pPr>
        <w:pStyle w:val="a9"/>
        <w:rPr>
          <w:sz w:val="12"/>
          <w:szCs w:val="12"/>
        </w:rPr>
      </w:pPr>
      <w:r w:rsidRPr="00062499">
        <w:rPr>
          <w:noProof/>
          <w:sz w:val="12"/>
          <w:szCs w:val="12"/>
        </w:rPr>
        <w:drawing>
          <wp:inline distT="0" distB="0" distL="0" distR="0">
            <wp:extent cx="400050" cy="228600"/>
            <wp:effectExtent l="0" t="0" r="0" b="0"/>
            <wp:docPr id="656"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272" cstate="print"/>
                    <a:srcRect/>
                    <a:stretch>
                      <a:fillRect/>
                    </a:stretch>
                  </pic:blipFill>
                  <pic:spPr bwMode="auto">
                    <a:xfrm>
                      <a:off x="0" y="0"/>
                      <a:ext cx="400050" cy="228600"/>
                    </a:xfrm>
                    <a:prstGeom prst="rect">
                      <a:avLst/>
                    </a:prstGeom>
                    <a:noFill/>
                    <a:ln w="9525">
                      <a:noFill/>
                      <a:miter lim="800000"/>
                      <a:headEnd/>
                      <a:tailEnd/>
                    </a:ln>
                  </pic:spPr>
                </pic:pic>
              </a:graphicData>
            </a:graphic>
          </wp:inline>
        </w:drawing>
      </w:r>
      <w:r w:rsidRPr="00062499">
        <w:rPr>
          <w:sz w:val="12"/>
          <w:szCs w:val="12"/>
        </w:rPr>
        <w:t xml:space="preserve"> - объем освоенных лимитов бюджетных обязательств отчетного финансового года на заключение и оплату муниципальных контрактов, предметом которых является предоставление услуг по монтажу (установке), дооборудованию и наладке оборудования.</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00" w:name="sub_1150"/>
      <w:r w:rsidRPr="00062499">
        <w:rPr>
          <w:sz w:val="12"/>
          <w:szCs w:val="12"/>
        </w:rPr>
        <w:t>1.5 Затраты на приобретение основных средств</w:t>
      </w:r>
    </w:p>
    <w:bookmarkEnd w:id="100"/>
    <w:p w:rsidR="00062499" w:rsidRPr="00062499" w:rsidRDefault="00062499" w:rsidP="00062499">
      <w:pPr>
        <w:pStyle w:val="a9"/>
        <w:rPr>
          <w:sz w:val="12"/>
          <w:szCs w:val="12"/>
        </w:rPr>
      </w:pPr>
      <w:r w:rsidRPr="00062499">
        <w:rPr>
          <w:sz w:val="12"/>
          <w:szCs w:val="12"/>
        </w:rPr>
        <w:t>Затраты на приобретение основных средств (</w:t>
      </w:r>
      <w:proofErr w:type="spellStart"/>
      <w:r w:rsidRPr="00062499">
        <w:rPr>
          <w:sz w:val="12"/>
          <w:szCs w:val="12"/>
        </w:rPr>
        <w:t>З</w:t>
      </w:r>
      <w:r w:rsidRPr="00062499">
        <w:rPr>
          <w:sz w:val="12"/>
          <w:szCs w:val="12"/>
          <w:vertAlign w:val="subscript"/>
        </w:rPr>
        <w:t>ос</w:t>
      </w:r>
      <w:proofErr w:type="spellEnd"/>
      <w:r w:rsidRPr="00062499">
        <w:rPr>
          <w:sz w:val="12"/>
          <w:szCs w:val="12"/>
        </w:rPr>
        <w:t>) включают в себя:</w:t>
      </w:r>
    </w:p>
    <w:p w:rsidR="00062499" w:rsidRPr="00062499" w:rsidRDefault="00062499" w:rsidP="00062499">
      <w:pPr>
        <w:pStyle w:val="a9"/>
        <w:rPr>
          <w:sz w:val="12"/>
          <w:szCs w:val="12"/>
        </w:rPr>
      </w:pPr>
      <w:r w:rsidRPr="00062499">
        <w:rPr>
          <w:noProof/>
          <w:sz w:val="12"/>
          <w:szCs w:val="12"/>
        </w:rPr>
        <w:drawing>
          <wp:inline distT="0" distB="0" distL="0" distR="0">
            <wp:extent cx="276225" cy="228600"/>
            <wp:effectExtent l="19050" t="0" r="0" b="0"/>
            <wp:docPr id="65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273"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приобретение рабочих станций;</w:t>
      </w:r>
    </w:p>
    <w:p w:rsidR="00062499" w:rsidRPr="00062499" w:rsidRDefault="00062499" w:rsidP="00062499">
      <w:pPr>
        <w:pStyle w:val="a9"/>
        <w:rPr>
          <w:sz w:val="12"/>
          <w:szCs w:val="12"/>
        </w:rPr>
      </w:pPr>
      <w:r w:rsidRPr="00062499">
        <w:rPr>
          <w:noProof/>
          <w:sz w:val="12"/>
          <w:szCs w:val="12"/>
        </w:rPr>
        <w:drawing>
          <wp:inline distT="0" distB="0" distL="0" distR="0">
            <wp:extent cx="247650" cy="228600"/>
            <wp:effectExtent l="19050" t="0" r="0" b="0"/>
            <wp:docPr id="65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274" cstate="print"/>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приобретение принтеров, многофункциональных устройств, копировальных аппаратов (оргтехники) и сканеров;</w:t>
      </w:r>
    </w:p>
    <w:p w:rsidR="00062499" w:rsidRPr="00062499" w:rsidRDefault="00062499" w:rsidP="00062499">
      <w:pPr>
        <w:pStyle w:val="a9"/>
        <w:rPr>
          <w:sz w:val="12"/>
          <w:szCs w:val="12"/>
        </w:rPr>
      </w:pPr>
      <w:r w:rsidRPr="00062499">
        <w:rPr>
          <w:noProof/>
          <w:sz w:val="12"/>
          <w:szCs w:val="12"/>
        </w:rPr>
        <w:drawing>
          <wp:inline distT="0" distB="0" distL="0" distR="0">
            <wp:extent cx="390525" cy="228600"/>
            <wp:effectExtent l="19050" t="0" r="0" b="0"/>
            <wp:docPr id="65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275" cstate="print"/>
                    <a:srcRect/>
                    <a:stretch>
                      <a:fillRect/>
                    </a:stretch>
                  </pic:blipFill>
                  <pic:spPr bwMode="auto">
                    <a:xfrm>
                      <a:off x="0" y="0"/>
                      <a:ext cx="390525"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приобретение средств подвижной связи;</w:t>
      </w:r>
    </w:p>
    <w:p w:rsidR="00062499" w:rsidRPr="00062499" w:rsidRDefault="00062499" w:rsidP="00062499">
      <w:pPr>
        <w:pStyle w:val="a9"/>
        <w:rPr>
          <w:sz w:val="12"/>
          <w:szCs w:val="12"/>
        </w:rPr>
      </w:pPr>
      <w:r w:rsidRPr="00062499">
        <w:rPr>
          <w:noProof/>
          <w:sz w:val="12"/>
          <w:szCs w:val="12"/>
        </w:rPr>
        <w:drawing>
          <wp:inline distT="0" distB="0" distL="0" distR="0">
            <wp:extent cx="342900" cy="228600"/>
            <wp:effectExtent l="19050" t="0" r="0" b="0"/>
            <wp:docPr id="66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276" cstate="print"/>
                    <a:srcRect/>
                    <a:stretch>
                      <a:fillRect/>
                    </a:stretch>
                  </pic:blipFill>
                  <pic:spPr bwMode="auto">
                    <a:xfrm>
                      <a:off x="0" y="0"/>
                      <a:ext cx="34290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приобретение планшетных компьютеров;</w:t>
      </w:r>
    </w:p>
    <w:p w:rsidR="00062499" w:rsidRPr="00062499" w:rsidRDefault="00062499" w:rsidP="00062499">
      <w:pPr>
        <w:pStyle w:val="a9"/>
        <w:rPr>
          <w:sz w:val="12"/>
          <w:szCs w:val="12"/>
        </w:rPr>
      </w:pPr>
      <w:r w:rsidRPr="00062499">
        <w:rPr>
          <w:noProof/>
          <w:sz w:val="12"/>
          <w:szCs w:val="12"/>
        </w:rPr>
        <w:lastRenderedPageBreak/>
        <w:drawing>
          <wp:inline distT="0" distB="0" distL="0" distR="0">
            <wp:extent cx="342900" cy="228600"/>
            <wp:effectExtent l="19050" t="0" r="0" b="0"/>
            <wp:docPr id="66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277" cstate="print"/>
                    <a:srcRect/>
                    <a:stretch>
                      <a:fillRect/>
                    </a:stretch>
                  </pic:blipFill>
                  <pic:spPr bwMode="auto">
                    <a:xfrm>
                      <a:off x="0" y="0"/>
                      <a:ext cx="34290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приобретение ноутбуков;</w:t>
      </w:r>
    </w:p>
    <w:p w:rsidR="00062499" w:rsidRPr="00062499" w:rsidRDefault="00062499" w:rsidP="00062499">
      <w:pPr>
        <w:pStyle w:val="a9"/>
        <w:rPr>
          <w:sz w:val="12"/>
          <w:szCs w:val="12"/>
        </w:rPr>
      </w:pPr>
      <w:r w:rsidRPr="00062499">
        <w:rPr>
          <w:noProof/>
          <w:sz w:val="12"/>
          <w:szCs w:val="12"/>
        </w:rPr>
        <w:drawing>
          <wp:inline distT="0" distB="0" distL="0" distR="0">
            <wp:extent cx="352425" cy="228600"/>
            <wp:effectExtent l="19050" t="0" r="0" b="0"/>
            <wp:docPr id="66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278" cstate="print"/>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приобретение оборудования по обеспечению безопасности информации.</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01" w:name="sub_1151"/>
      <w:r w:rsidRPr="00062499">
        <w:rPr>
          <w:sz w:val="12"/>
          <w:szCs w:val="12"/>
        </w:rPr>
        <w:t>1.5.1. Нормативные затраты на приобретение рабочих станций</w:t>
      </w:r>
    </w:p>
    <w:bookmarkEnd w:id="101"/>
    <w:p w:rsidR="00062499" w:rsidRPr="00062499" w:rsidRDefault="00062499" w:rsidP="00062499">
      <w:pPr>
        <w:pStyle w:val="a9"/>
        <w:rPr>
          <w:sz w:val="12"/>
          <w:szCs w:val="12"/>
        </w:rPr>
      </w:pPr>
      <w:r w:rsidRPr="00062499">
        <w:rPr>
          <w:sz w:val="12"/>
          <w:szCs w:val="12"/>
        </w:rPr>
        <w:t>Нормативные затраты на приобретение рабочих станций (</w:t>
      </w:r>
      <w:proofErr w:type="spellStart"/>
      <w:r w:rsidRPr="00062499">
        <w:rPr>
          <w:sz w:val="12"/>
          <w:szCs w:val="12"/>
        </w:rPr>
        <w:t>З</w:t>
      </w:r>
      <w:r w:rsidRPr="00062499">
        <w:rPr>
          <w:sz w:val="12"/>
          <w:szCs w:val="12"/>
          <w:vertAlign w:val="subscript"/>
        </w:rPr>
        <w:t>рст</w:t>
      </w:r>
      <w:proofErr w:type="spellEnd"/>
      <w:r w:rsidRPr="00062499">
        <w:rPr>
          <w:sz w:val="12"/>
          <w:szCs w:val="12"/>
        </w:rPr>
        <w:t>) определяются по формуле (1.5.1.1):</w:t>
      </w:r>
    </w:p>
    <w:p w:rsidR="00062499" w:rsidRPr="00062499" w:rsidRDefault="00062499" w:rsidP="00062499">
      <w:pPr>
        <w:pStyle w:val="a9"/>
        <w:rPr>
          <w:sz w:val="12"/>
          <w:szCs w:val="12"/>
        </w:rPr>
      </w:pPr>
      <w:bookmarkStart w:id="102" w:name="sub_11511"/>
      <w:r w:rsidRPr="00062499">
        <w:rPr>
          <w:noProof/>
          <w:sz w:val="12"/>
          <w:szCs w:val="12"/>
        </w:rPr>
        <w:drawing>
          <wp:inline distT="0" distB="0" distL="0" distR="0">
            <wp:extent cx="2705100" cy="381000"/>
            <wp:effectExtent l="0" t="0" r="0" b="0"/>
            <wp:docPr id="663"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279" cstate="print"/>
                    <a:srcRect/>
                    <a:stretch>
                      <a:fillRect/>
                    </a:stretch>
                  </pic:blipFill>
                  <pic:spPr bwMode="auto">
                    <a:xfrm>
                      <a:off x="0" y="0"/>
                      <a:ext cx="2705100" cy="381000"/>
                    </a:xfrm>
                    <a:prstGeom prst="rect">
                      <a:avLst/>
                    </a:prstGeom>
                    <a:noFill/>
                    <a:ln w="9525">
                      <a:noFill/>
                      <a:miter lim="800000"/>
                      <a:headEnd/>
                      <a:tailEnd/>
                    </a:ln>
                  </pic:spPr>
                </pic:pic>
              </a:graphicData>
            </a:graphic>
          </wp:inline>
        </w:drawing>
      </w:r>
      <w:r w:rsidRPr="00062499">
        <w:rPr>
          <w:sz w:val="12"/>
          <w:szCs w:val="12"/>
        </w:rPr>
        <w:t>, где: (1.5.1.1)</w:t>
      </w:r>
    </w:p>
    <w:bookmarkEnd w:id="102"/>
    <w:p w:rsidR="00062499" w:rsidRPr="00062499" w:rsidRDefault="00062499" w:rsidP="00062499">
      <w:pPr>
        <w:pStyle w:val="a9"/>
        <w:rPr>
          <w:sz w:val="12"/>
          <w:szCs w:val="12"/>
        </w:rPr>
      </w:pPr>
      <w:r w:rsidRPr="00062499">
        <w:rPr>
          <w:noProof/>
          <w:sz w:val="12"/>
          <w:szCs w:val="12"/>
        </w:rPr>
        <w:drawing>
          <wp:inline distT="0" distB="0" distL="0" distR="0">
            <wp:extent cx="676275" cy="228600"/>
            <wp:effectExtent l="0" t="0" r="0" b="0"/>
            <wp:docPr id="664"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280" cstate="print"/>
                    <a:srcRect/>
                    <a:stretch>
                      <a:fillRect/>
                    </a:stretch>
                  </pic:blipFill>
                  <pic:spPr bwMode="auto">
                    <a:xfrm>
                      <a:off x="0" y="0"/>
                      <a:ext cx="676275" cy="228600"/>
                    </a:xfrm>
                    <a:prstGeom prst="rect">
                      <a:avLst/>
                    </a:prstGeom>
                    <a:noFill/>
                    <a:ln w="9525">
                      <a:noFill/>
                      <a:miter lim="800000"/>
                      <a:headEnd/>
                      <a:tailEnd/>
                    </a:ln>
                  </pic:spPr>
                </pic:pic>
              </a:graphicData>
            </a:graphic>
          </wp:inline>
        </w:drawing>
      </w:r>
      <w:r w:rsidRPr="00062499">
        <w:rPr>
          <w:sz w:val="12"/>
          <w:szCs w:val="12"/>
        </w:rPr>
        <w:t xml:space="preserve"> - предельное количество рабочих станций по </w:t>
      </w:r>
      <w:proofErr w:type="spellStart"/>
      <w:r w:rsidRPr="00062499">
        <w:rPr>
          <w:sz w:val="12"/>
          <w:szCs w:val="12"/>
        </w:rPr>
        <w:t>i-й</w:t>
      </w:r>
      <w:proofErr w:type="spellEnd"/>
      <w:r w:rsidRPr="00062499">
        <w:rPr>
          <w:sz w:val="12"/>
          <w:szCs w:val="12"/>
        </w:rPr>
        <w:t xml:space="preserve"> должности, определяемое по формуле (1.3.1.2);</w:t>
      </w:r>
    </w:p>
    <w:p w:rsidR="00062499" w:rsidRPr="00062499" w:rsidRDefault="00062499" w:rsidP="00062499">
      <w:pPr>
        <w:pStyle w:val="a9"/>
        <w:rPr>
          <w:sz w:val="12"/>
          <w:szCs w:val="12"/>
        </w:rPr>
      </w:pPr>
      <w:r w:rsidRPr="00062499">
        <w:rPr>
          <w:noProof/>
          <w:sz w:val="12"/>
          <w:szCs w:val="12"/>
        </w:rPr>
        <w:drawing>
          <wp:inline distT="0" distB="0" distL="0" distR="0">
            <wp:extent cx="581025" cy="228600"/>
            <wp:effectExtent l="0" t="0" r="0" b="0"/>
            <wp:docPr id="665"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281" cstate="print"/>
                    <a:srcRect/>
                    <a:stretch>
                      <a:fillRect/>
                    </a:stretch>
                  </pic:blipFill>
                  <pic:spPr bwMode="auto">
                    <a:xfrm>
                      <a:off x="0" y="0"/>
                      <a:ext cx="581025" cy="228600"/>
                    </a:xfrm>
                    <a:prstGeom prst="rect">
                      <a:avLst/>
                    </a:prstGeom>
                    <a:noFill/>
                    <a:ln w="9525">
                      <a:noFill/>
                      <a:miter lim="800000"/>
                      <a:headEnd/>
                      <a:tailEnd/>
                    </a:ln>
                  </pic:spPr>
                </pic:pic>
              </a:graphicData>
            </a:graphic>
          </wp:inline>
        </w:drawing>
      </w:r>
      <w:r w:rsidRPr="00062499">
        <w:rPr>
          <w:sz w:val="12"/>
          <w:szCs w:val="12"/>
        </w:rPr>
        <w:t xml:space="preserve"> - фактическое количество рабочих станций по </w:t>
      </w:r>
      <w:proofErr w:type="spellStart"/>
      <w:r w:rsidRPr="00062499">
        <w:rPr>
          <w:sz w:val="12"/>
          <w:szCs w:val="12"/>
        </w:rPr>
        <w:t>i-й</w:t>
      </w:r>
      <w:proofErr w:type="spellEnd"/>
      <w:r w:rsidRPr="00062499">
        <w:rPr>
          <w:sz w:val="12"/>
          <w:szCs w:val="12"/>
        </w:rPr>
        <w:t xml:space="preserve"> должности;</w:t>
      </w:r>
    </w:p>
    <w:p w:rsidR="00062499" w:rsidRPr="00062499" w:rsidRDefault="00062499" w:rsidP="00062499">
      <w:pPr>
        <w:pStyle w:val="a9"/>
        <w:rPr>
          <w:sz w:val="12"/>
          <w:szCs w:val="12"/>
        </w:rPr>
      </w:pPr>
      <w:r w:rsidRPr="00062499">
        <w:rPr>
          <w:noProof/>
          <w:sz w:val="12"/>
          <w:szCs w:val="12"/>
        </w:rPr>
        <w:drawing>
          <wp:inline distT="0" distB="0" distL="0" distR="0">
            <wp:extent cx="333375" cy="228600"/>
            <wp:effectExtent l="0" t="0" r="0" b="0"/>
            <wp:docPr id="666"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282" cstate="print"/>
                    <a:srcRect/>
                    <a:stretch>
                      <a:fillRect/>
                    </a:stretch>
                  </pic:blipFill>
                  <pic:spPr bwMode="auto">
                    <a:xfrm>
                      <a:off x="0" y="0"/>
                      <a:ext cx="333375" cy="228600"/>
                    </a:xfrm>
                    <a:prstGeom prst="rect">
                      <a:avLst/>
                    </a:prstGeom>
                    <a:noFill/>
                    <a:ln w="9525">
                      <a:noFill/>
                      <a:miter lim="800000"/>
                      <a:headEnd/>
                      <a:tailEnd/>
                    </a:ln>
                  </pic:spPr>
                </pic:pic>
              </a:graphicData>
            </a:graphic>
          </wp:inline>
        </w:drawing>
      </w:r>
      <w:r w:rsidRPr="00062499">
        <w:rPr>
          <w:sz w:val="12"/>
          <w:szCs w:val="12"/>
        </w:rPr>
        <w:t xml:space="preserve"> - цена приобретения одной рабочей станции по </w:t>
      </w:r>
      <w:proofErr w:type="spellStart"/>
      <w:r w:rsidRPr="00062499">
        <w:rPr>
          <w:sz w:val="12"/>
          <w:szCs w:val="12"/>
        </w:rPr>
        <w:t>i-й</w:t>
      </w:r>
      <w:proofErr w:type="spellEnd"/>
      <w:r w:rsidRPr="00062499">
        <w:rPr>
          <w:sz w:val="12"/>
          <w:szCs w:val="12"/>
        </w:rPr>
        <w:t xml:space="preserve"> должности</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03" w:name="sub_11512"/>
      <w:r w:rsidRPr="00062499">
        <w:rPr>
          <w:sz w:val="12"/>
          <w:szCs w:val="12"/>
        </w:rPr>
        <w:t>1.5.2. Нормативные затраты на приобретение принтеров, многофункциональных устройств, копировальных аппаратов (оргтехники) и сканеров</w:t>
      </w:r>
    </w:p>
    <w:bookmarkEnd w:id="103"/>
    <w:p w:rsidR="00062499" w:rsidRPr="00062499" w:rsidRDefault="00062499" w:rsidP="00062499">
      <w:pPr>
        <w:pStyle w:val="a9"/>
        <w:rPr>
          <w:sz w:val="12"/>
          <w:szCs w:val="12"/>
        </w:rPr>
      </w:pPr>
      <w:r w:rsidRPr="00062499">
        <w:rPr>
          <w:sz w:val="12"/>
          <w:szCs w:val="12"/>
        </w:rPr>
        <w:t>Нормативные затраты на приобретение принтеров, многофункциональных устройств, копировальных аппаратов (оргтехники) и сканеров (</w:t>
      </w:r>
      <w:proofErr w:type="spellStart"/>
      <w:r w:rsidRPr="00062499">
        <w:rPr>
          <w:sz w:val="12"/>
          <w:szCs w:val="12"/>
        </w:rPr>
        <w:t>З</w:t>
      </w:r>
      <w:r w:rsidRPr="00062499">
        <w:rPr>
          <w:sz w:val="12"/>
          <w:szCs w:val="12"/>
          <w:vertAlign w:val="subscript"/>
        </w:rPr>
        <w:t>пм</w:t>
      </w:r>
      <w:proofErr w:type="spellEnd"/>
      <w:r w:rsidRPr="00062499">
        <w:rPr>
          <w:sz w:val="12"/>
          <w:szCs w:val="12"/>
        </w:rPr>
        <w:t>) определяются по формуле (1.5.2.1):</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104" w:name="sub_115121"/>
      <w:r w:rsidRPr="00062499">
        <w:rPr>
          <w:noProof/>
          <w:sz w:val="12"/>
          <w:szCs w:val="12"/>
        </w:rPr>
        <w:drawing>
          <wp:inline distT="0" distB="0" distL="0" distR="0">
            <wp:extent cx="2590800" cy="381000"/>
            <wp:effectExtent l="0" t="0" r="0" b="0"/>
            <wp:docPr id="667"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283" cstate="print"/>
                    <a:srcRect/>
                    <a:stretch>
                      <a:fillRect/>
                    </a:stretch>
                  </pic:blipFill>
                  <pic:spPr bwMode="auto">
                    <a:xfrm>
                      <a:off x="0" y="0"/>
                      <a:ext cx="2590800" cy="381000"/>
                    </a:xfrm>
                    <a:prstGeom prst="rect">
                      <a:avLst/>
                    </a:prstGeom>
                    <a:noFill/>
                    <a:ln w="9525">
                      <a:noFill/>
                      <a:miter lim="800000"/>
                      <a:headEnd/>
                      <a:tailEnd/>
                    </a:ln>
                  </pic:spPr>
                </pic:pic>
              </a:graphicData>
            </a:graphic>
          </wp:inline>
        </w:drawing>
      </w:r>
      <w:r w:rsidRPr="00062499">
        <w:rPr>
          <w:sz w:val="12"/>
          <w:szCs w:val="12"/>
        </w:rPr>
        <w:t>, где: (1.5.2.1)</w:t>
      </w:r>
    </w:p>
    <w:bookmarkEnd w:id="104"/>
    <w:p w:rsidR="00062499" w:rsidRPr="00062499" w:rsidRDefault="00062499" w:rsidP="00062499">
      <w:pPr>
        <w:pStyle w:val="a9"/>
        <w:rPr>
          <w:sz w:val="12"/>
          <w:szCs w:val="12"/>
        </w:rPr>
      </w:pPr>
      <w:r w:rsidRPr="00062499">
        <w:rPr>
          <w:noProof/>
          <w:sz w:val="12"/>
          <w:szCs w:val="12"/>
        </w:rPr>
        <w:drawing>
          <wp:inline distT="0" distB="0" distL="0" distR="0">
            <wp:extent cx="647700" cy="228600"/>
            <wp:effectExtent l="19050" t="0" r="0" b="0"/>
            <wp:docPr id="668"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284" cstate="print"/>
                    <a:srcRect/>
                    <a:stretch>
                      <a:fillRect/>
                    </a:stretch>
                  </pic:blipFill>
                  <pic:spPr bwMode="auto">
                    <a:xfrm>
                      <a:off x="0" y="0"/>
                      <a:ext cx="647700" cy="228600"/>
                    </a:xfrm>
                    <a:prstGeom prst="rect">
                      <a:avLst/>
                    </a:prstGeom>
                    <a:noFill/>
                    <a:ln w="9525">
                      <a:noFill/>
                      <a:miter lim="800000"/>
                      <a:headEnd/>
                      <a:tailEnd/>
                    </a:ln>
                  </pic:spPr>
                </pic:pic>
              </a:graphicData>
            </a:graphic>
          </wp:inline>
        </w:drawing>
      </w:r>
      <w:r w:rsidRPr="00062499">
        <w:rPr>
          <w:sz w:val="12"/>
          <w:szCs w:val="12"/>
        </w:rPr>
        <w:t xml:space="preserve"> - количество i-го типа принтера, многофункционального устройства, копировального аппарата (оргтехники) и сканера</w:t>
      </w:r>
    </w:p>
    <w:p w:rsidR="00062499" w:rsidRPr="00062499" w:rsidRDefault="00062499" w:rsidP="00062499">
      <w:pPr>
        <w:pStyle w:val="a9"/>
        <w:rPr>
          <w:sz w:val="12"/>
          <w:szCs w:val="12"/>
        </w:rPr>
      </w:pPr>
      <w:r w:rsidRPr="00062499">
        <w:rPr>
          <w:noProof/>
          <w:sz w:val="12"/>
          <w:szCs w:val="12"/>
        </w:rPr>
        <w:drawing>
          <wp:inline distT="0" distB="0" distL="0" distR="0">
            <wp:extent cx="552450" cy="228600"/>
            <wp:effectExtent l="19050" t="0" r="0" b="0"/>
            <wp:docPr id="669"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285" cstate="print"/>
                    <a:srcRect/>
                    <a:stretch>
                      <a:fillRect/>
                    </a:stretch>
                  </pic:blipFill>
                  <pic:spPr bwMode="auto">
                    <a:xfrm>
                      <a:off x="0" y="0"/>
                      <a:ext cx="552450" cy="228600"/>
                    </a:xfrm>
                    <a:prstGeom prst="rect">
                      <a:avLst/>
                    </a:prstGeom>
                    <a:noFill/>
                    <a:ln w="9525">
                      <a:noFill/>
                      <a:miter lim="800000"/>
                      <a:headEnd/>
                      <a:tailEnd/>
                    </a:ln>
                  </pic:spPr>
                </pic:pic>
              </a:graphicData>
            </a:graphic>
          </wp:inline>
        </w:drawing>
      </w:r>
      <w:r w:rsidRPr="00062499">
        <w:rPr>
          <w:sz w:val="12"/>
          <w:szCs w:val="12"/>
        </w:rPr>
        <w:t xml:space="preserve"> - фактическое количество i-го типа принтера, многофункционального устройства, копировального аппарата (оргтехники) и сканера;</w:t>
      </w:r>
    </w:p>
    <w:p w:rsidR="00062499" w:rsidRPr="00062499" w:rsidRDefault="00062499" w:rsidP="00062499">
      <w:pPr>
        <w:pStyle w:val="a9"/>
        <w:rPr>
          <w:sz w:val="12"/>
          <w:szCs w:val="12"/>
        </w:rPr>
      </w:pPr>
      <w:r w:rsidRPr="00062499">
        <w:rPr>
          <w:noProof/>
          <w:sz w:val="12"/>
          <w:szCs w:val="12"/>
        </w:rPr>
        <w:drawing>
          <wp:inline distT="0" distB="0" distL="0" distR="0">
            <wp:extent cx="304800" cy="228600"/>
            <wp:effectExtent l="19050" t="0" r="0" b="0"/>
            <wp:docPr id="670"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286"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062499">
        <w:rPr>
          <w:sz w:val="12"/>
          <w:szCs w:val="12"/>
        </w:rPr>
        <w:t xml:space="preserve"> - цена одного i-го типа принтера, многофункционального устройства, копировального аппарата (оргтехники) и сканера</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05" w:name="sub_1153"/>
      <w:r w:rsidRPr="00062499">
        <w:rPr>
          <w:sz w:val="12"/>
          <w:szCs w:val="12"/>
        </w:rPr>
        <w:t>1.5.3 Нормативные затраты на приобретение средств подвижной связи</w:t>
      </w:r>
    </w:p>
    <w:bookmarkEnd w:id="105"/>
    <w:p w:rsidR="00062499" w:rsidRPr="00062499" w:rsidRDefault="00062499" w:rsidP="00062499">
      <w:pPr>
        <w:pStyle w:val="a9"/>
        <w:rPr>
          <w:sz w:val="12"/>
          <w:szCs w:val="12"/>
        </w:rPr>
      </w:pPr>
      <w:r w:rsidRPr="00062499">
        <w:rPr>
          <w:sz w:val="12"/>
          <w:szCs w:val="12"/>
        </w:rPr>
        <w:t>Нормативные затраты на приобретение средств подвижной связи (</w:t>
      </w:r>
      <w:proofErr w:type="spellStart"/>
      <w:r w:rsidRPr="00062499">
        <w:rPr>
          <w:sz w:val="12"/>
          <w:szCs w:val="12"/>
        </w:rPr>
        <w:t>З</w:t>
      </w:r>
      <w:r w:rsidRPr="00062499">
        <w:rPr>
          <w:sz w:val="12"/>
          <w:szCs w:val="12"/>
          <w:vertAlign w:val="subscript"/>
        </w:rPr>
        <w:t>прсот</w:t>
      </w:r>
      <w:proofErr w:type="spellEnd"/>
      <w:r w:rsidRPr="00062499">
        <w:rPr>
          <w:sz w:val="12"/>
          <w:szCs w:val="12"/>
        </w:rPr>
        <w:t>) определяются по формуле (1.5.3.1):</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106" w:name="sub_11531"/>
      <w:r w:rsidRPr="00062499">
        <w:rPr>
          <w:noProof/>
          <w:sz w:val="12"/>
          <w:szCs w:val="12"/>
        </w:rPr>
        <w:drawing>
          <wp:inline distT="0" distB="0" distL="0" distR="0">
            <wp:extent cx="1733550" cy="333375"/>
            <wp:effectExtent l="0" t="0" r="0" b="0"/>
            <wp:docPr id="671"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287" cstate="print"/>
                    <a:srcRect/>
                    <a:stretch>
                      <a:fillRect/>
                    </a:stretch>
                  </pic:blipFill>
                  <pic:spPr bwMode="auto">
                    <a:xfrm>
                      <a:off x="0" y="0"/>
                      <a:ext cx="1733550" cy="333375"/>
                    </a:xfrm>
                    <a:prstGeom prst="rect">
                      <a:avLst/>
                    </a:prstGeom>
                    <a:noFill/>
                    <a:ln w="9525">
                      <a:noFill/>
                      <a:miter lim="800000"/>
                      <a:headEnd/>
                      <a:tailEnd/>
                    </a:ln>
                  </pic:spPr>
                </pic:pic>
              </a:graphicData>
            </a:graphic>
          </wp:inline>
        </w:drawing>
      </w:r>
      <w:r w:rsidRPr="00062499">
        <w:rPr>
          <w:sz w:val="12"/>
          <w:szCs w:val="12"/>
        </w:rPr>
        <w:t>, где: (1.5.3.1)</w:t>
      </w:r>
    </w:p>
    <w:bookmarkEnd w:id="106"/>
    <w:p w:rsidR="00062499" w:rsidRPr="00062499" w:rsidRDefault="00062499" w:rsidP="00062499">
      <w:pPr>
        <w:pStyle w:val="a9"/>
        <w:rPr>
          <w:sz w:val="12"/>
          <w:szCs w:val="12"/>
        </w:rPr>
      </w:pPr>
      <w:r w:rsidRPr="00062499">
        <w:rPr>
          <w:noProof/>
          <w:sz w:val="12"/>
          <w:szCs w:val="12"/>
        </w:rPr>
        <w:drawing>
          <wp:inline distT="0" distB="0" distL="0" distR="0">
            <wp:extent cx="457200" cy="228600"/>
            <wp:effectExtent l="0" t="0" r="0" b="0"/>
            <wp:docPr id="672"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288" cstate="print"/>
                    <a:srcRect/>
                    <a:stretch>
                      <a:fillRect/>
                    </a:stretch>
                  </pic:blipFill>
                  <pic:spPr bwMode="auto">
                    <a:xfrm>
                      <a:off x="0" y="0"/>
                      <a:ext cx="457200" cy="228600"/>
                    </a:xfrm>
                    <a:prstGeom prst="rect">
                      <a:avLst/>
                    </a:prstGeom>
                    <a:noFill/>
                    <a:ln w="9525">
                      <a:noFill/>
                      <a:miter lim="800000"/>
                      <a:headEnd/>
                      <a:tailEnd/>
                    </a:ln>
                  </pic:spPr>
                </pic:pic>
              </a:graphicData>
            </a:graphic>
          </wp:inline>
        </w:drawing>
      </w:r>
      <w:r w:rsidRPr="00062499">
        <w:rPr>
          <w:sz w:val="12"/>
          <w:szCs w:val="12"/>
        </w:rPr>
        <w:t xml:space="preserve"> - планируемое к приобретению количество средств подвижной связи по i-ой должности</w:t>
      </w:r>
    </w:p>
    <w:p w:rsidR="00062499" w:rsidRPr="00062499" w:rsidRDefault="00062499" w:rsidP="00062499">
      <w:pPr>
        <w:pStyle w:val="a9"/>
        <w:rPr>
          <w:sz w:val="12"/>
          <w:szCs w:val="12"/>
        </w:rPr>
      </w:pPr>
      <w:r w:rsidRPr="00062499">
        <w:rPr>
          <w:noProof/>
          <w:sz w:val="12"/>
          <w:szCs w:val="12"/>
        </w:rPr>
        <w:drawing>
          <wp:inline distT="0" distB="0" distL="0" distR="0">
            <wp:extent cx="447675" cy="228600"/>
            <wp:effectExtent l="19050" t="0" r="0" b="0"/>
            <wp:docPr id="673"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289" cstate="print"/>
                    <a:srcRect/>
                    <a:stretch>
                      <a:fillRect/>
                    </a:stretch>
                  </pic:blipFill>
                  <pic:spPr bwMode="auto">
                    <a:xfrm>
                      <a:off x="0" y="0"/>
                      <a:ext cx="447675" cy="228600"/>
                    </a:xfrm>
                    <a:prstGeom prst="rect">
                      <a:avLst/>
                    </a:prstGeom>
                    <a:noFill/>
                    <a:ln w="9525">
                      <a:noFill/>
                      <a:miter lim="800000"/>
                      <a:headEnd/>
                      <a:tailEnd/>
                    </a:ln>
                  </pic:spPr>
                </pic:pic>
              </a:graphicData>
            </a:graphic>
          </wp:inline>
        </w:drawing>
      </w:r>
      <w:r w:rsidRPr="00062499">
        <w:rPr>
          <w:sz w:val="12"/>
          <w:szCs w:val="12"/>
        </w:rPr>
        <w:t xml:space="preserve"> - стоимость 1 средства подвижной связи для i-ой должности</w:t>
      </w:r>
    </w:p>
    <w:p w:rsidR="00062499" w:rsidRPr="00062499" w:rsidRDefault="00062499" w:rsidP="00062499">
      <w:pPr>
        <w:pStyle w:val="a9"/>
        <w:rPr>
          <w:sz w:val="12"/>
          <w:szCs w:val="12"/>
        </w:rPr>
      </w:pPr>
      <w:r w:rsidRPr="00062499">
        <w:rPr>
          <w:sz w:val="12"/>
          <w:szCs w:val="12"/>
        </w:rPr>
        <w:t>Объем расходов, рассчитанный с применением нормативных затрат на приобретение средств подвижной связи, может быть изменен по решению руководителя Администрации и МКУ в пределах утвержденных на эти цели лимитов бюджетных обязательств по соответствующему коду классификации расходов бюджетов. Указанное решение оформляется докладной запиской на имя руководителя Администрации и МКУ.</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07" w:name="sub_1154"/>
      <w:r w:rsidRPr="00062499">
        <w:rPr>
          <w:sz w:val="12"/>
          <w:szCs w:val="12"/>
        </w:rPr>
        <w:t>1.5.4 Нормативные затраты на приобретение планшетных компьютеров</w:t>
      </w:r>
    </w:p>
    <w:bookmarkEnd w:id="107"/>
    <w:p w:rsidR="00062499" w:rsidRPr="00062499" w:rsidRDefault="00062499" w:rsidP="00062499">
      <w:pPr>
        <w:pStyle w:val="a9"/>
        <w:rPr>
          <w:sz w:val="12"/>
          <w:szCs w:val="12"/>
        </w:rPr>
      </w:pPr>
      <w:r w:rsidRPr="00062499">
        <w:rPr>
          <w:sz w:val="12"/>
          <w:szCs w:val="12"/>
        </w:rPr>
        <w:t>Нормативные затраты на приобретение планшетных компьютеров (</w:t>
      </w:r>
      <w:proofErr w:type="spellStart"/>
      <w:r w:rsidRPr="00062499">
        <w:rPr>
          <w:sz w:val="12"/>
          <w:szCs w:val="12"/>
        </w:rPr>
        <w:t>З</w:t>
      </w:r>
      <w:r w:rsidRPr="00062499">
        <w:rPr>
          <w:sz w:val="12"/>
          <w:szCs w:val="12"/>
          <w:vertAlign w:val="subscript"/>
        </w:rPr>
        <w:t>прпк</w:t>
      </w:r>
      <w:proofErr w:type="spellEnd"/>
      <w:r w:rsidRPr="00062499">
        <w:rPr>
          <w:sz w:val="12"/>
          <w:szCs w:val="12"/>
        </w:rPr>
        <w:t>) определяются по формуле (1.5.4.1):</w:t>
      </w:r>
    </w:p>
    <w:p w:rsidR="00062499" w:rsidRPr="00062499" w:rsidRDefault="00062499" w:rsidP="00062499">
      <w:pPr>
        <w:pStyle w:val="a9"/>
        <w:rPr>
          <w:sz w:val="12"/>
          <w:szCs w:val="12"/>
        </w:rPr>
      </w:pPr>
      <w:bookmarkStart w:id="108" w:name="sub_11541"/>
      <w:r w:rsidRPr="00062499">
        <w:rPr>
          <w:noProof/>
          <w:sz w:val="12"/>
          <w:szCs w:val="12"/>
        </w:rPr>
        <w:drawing>
          <wp:inline distT="0" distB="0" distL="0" distR="0">
            <wp:extent cx="1590675" cy="333375"/>
            <wp:effectExtent l="0" t="0" r="0" b="0"/>
            <wp:docPr id="674"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290" cstate="print"/>
                    <a:srcRect/>
                    <a:stretch>
                      <a:fillRect/>
                    </a:stretch>
                  </pic:blipFill>
                  <pic:spPr bwMode="auto">
                    <a:xfrm>
                      <a:off x="0" y="0"/>
                      <a:ext cx="1590675" cy="333375"/>
                    </a:xfrm>
                    <a:prstGeom prst="rect">
                      <a:avLst/>
                    </a:prstGeom>
                    <a:noFill/>
                    <a:ln w="9525">
                      <a:noFill/>
                      <a:miter lim="800000"/>
                      <a:headEnd/>
                      <a:tailEnd/>
                    </a:ln>
                  </pic:spPr>
                </pic:pic>
              </a:graphicData>
            </a:graphic>
          </wp:inline>
        </w:drawing>
      </w:r>
      <w:r w:rsidRPr="00062499">
        <w:rPr>
          <w:sz w:val="12"/>
          <w:szCs w:val="12"/>
        </w:rPr>
        <w:t>, где: (1.5.4.1)</w:t>
      </w:r>
    </w:p>
    <w:bookmarkEnd w:id="108"/>
    <w:p w:rsidR="00062499" w:rsidRPr="00062499" w:rsidRDefault="00062499" w:rsidP="00062499">
      <w:pPr>
        <w:pStyle w:val="a9"/>
        <w:rPr>
          <w:sz w:val="12"/>
          <w:szCs w:val="12"/>
        </w:rPr>
      </w:pPr>
      <w:r w:rsidRPr="00062499">
        <w:rPr>
          <w:noProof/>
          <w:sz w:val="12"/>
          <w:szCs w:val="12"/>
        </w:rPr>
        <w:drawing>
          <wp:inline distT="0" distB="0" distL="0" distR="0">
            <wp:extent cx="409575" cy="228600"/>
            <wp:effectExtent l="0" t="0" r="0" b="0"/>
            <wp:docPr id="675"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291" cstate="print"/>
                    <a:srcRect/>
                    <a:stretch>
                      <a:fillRect/>
                    </a:stretch>
                  </pic:blipFill>
                  <pic:spPr bwMode="auto">
                    <a:xfrm>
                      <a:off x="0" y="0"/>
                      <a:ext cx="409575" cy="228600"/>
                    </a:xfrm>
                    <a:prstGeom prst="rect">
                      <a:avLst/>
                    </a:prstGeom>
                    <a:noFill/>
                    <a:ln w="9525">
                      <a:noFill/>
                      <a:miter lim="800000"/>
                      <a:headEnd/>
                      <a:tailEnd/>
                    </a:ln>
                  </pic:spPr>
                </pic:pic>
              </a:graphicData>
            </a:graphic>
          </wp:inline>
        </w:drawing>
      </w:r>
      <w:r w:rsidRPr="00062499">
        <w:rPr>
          <w:sz w:val="12"/>
          <w:szCs w:val="12"/>
        </w:rPr>
        <w:t xml:space="preserve"> - планируемое к приобретению количество планшетных компьютеров по </w:t>
      </w:r>
      <w:proofErr w:type="spellStart"/>
      <w:r w:rsidRPr="00062499">
        <w:rPr>
          <w:sz w:val="12"/>
          <w:szCs w:val="12"/>
        </w:rPr>
        <w:t>i-й</w:t>
      </w:r>
      <w:proofErr w:type="spellEnd"/>
      <w:r w:rsidRPr="00062499">
        <w:rPr>
          <w:sz w:val="12"/>
          <w:szCs w:val="12"/>
        </w:rPr>
        <w:t xml:space="preserve"> должности</w:t>
      </w:r>
    </w:p>
    <w:p w:rsidR="00062499" w:rsidRPr="00062499" w:rsidRDefault="00062499" w:rsidP="00062499">
      <w:pPr>
        <w:pStyle w:val="a9"/>
        <w:rPr>
          <w:sz w:val="12"/>
          <w:szCs w:val="12"/>
        </w:rPr>
      </w:pPr>
      <w:r w:rsidRPr="00062499">
        <w:rPr>
          <w:noProof/>
          <w:sz w:val="12"/>
          <w:szCs w:val="12"/>
        </w:rPr>
        <w:drawing>
          <wp:inline distT="0" distB="0" distL="0" distR="0">
            <wp:extent cx="400050" cy="228600"/>
            <wp:effectExtent l="19050" t="0" r="0" b="0"/>
            <wp:docPr id="676"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292" cstate="print"/>
                    <a:srcRect/>
                    <a:stretch>
                      <a:fillRect/>
                    </a:stretch>
                  </pic:blipFill>
                  <pic:spPr bwMode="auto">
                    <a:xfrm>
                      <a:off x="0" y="0"/>
                      <a:ext cx="400050" cy="228600"/>
                    </a:xfrm>
                    <a:prstGeom prst="rect">
                      <a:avLst/>
                    </a:prstGeom>
                    <a:noFill/>
                    <a:ln w="9525">
                      <a:noFill/>
                      <a:miter lim="800000"/>
                      <a:headEnd/>
                      <a:tailEnd/>
                    </a:ln>
                  </pic:spPr>
                </pic:pic>
              </a:graphicData>
            </a:graphic>
          </wp:inline>
        </w:drawing>
      </w:r>
      <w:r w:rsidRPr="00062499">
        <w:rPr>
          <w:sz w:val="12"/>
          <w:szCs w:val="12"/>
        </w:rPr>
        <w:t xml:space="preserve"> - цена одного планшетного компьютера по </w:t>
      </w:r>
      <w:proofErr w:type="spellStart"/>
      <w:r w:rsidRPr="00062499">
        <w:rPr>
          <w:sz w:val="12"/>
          <w:szCs w:val="12"/>
        </w:rPr>
        <w:t>i-й</w:t>
      </w:r>
      <w:proofErr w:type="spellEnd"/>
      <w:r w:rsidRPr="00062499">
        <w:rPr>
          <w:sz w:val="12"/>
          <w:szCs w:val="12"/>
        </w:rPr>
        <w:t xml:space="preserve"> должности</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09" w:name="sub_1155"/>
      <w:r w:rsidRPr="00062499">
        <w:rPr>
          <w:sz w:val="12"/>
          <w:szCs w:val="12"/>
        </w:rPr>
        <w:t>1.5.5 Нормативные затраты на приобретение ноутбуков</w:t>
      </w:r>
    </w:p>
    <w:bookmarkEnd w:id="109"/>
    <w:p w:rsidR="00062499" w:rsidRPr="00062499" w:rsidRDefault="00062499" w:rsidP="00062499">
      <w:pPr>
        <w:pStyle w:val="a9"/>
        <w:rPr>
          <w:sz w:val="12"/>
          <w:szCs w:val="12"/>
        </w:rPr>
      </w:pPr>
      <w:r w:rsidRPr="00062499">
        <w:rPr>
          <w:sz w:val="12"/>
          <w:szCs w:val="12"/>
        </w:rPr>
        <w:t>Нормативные затраты на приобретение ноутбуков (</w:t>
      </w:r>
      <w:proofErr w:type="spellStart"/>
      <w:r w:rsidRPr="00062499">
        <w:rPr>
          <w:sz w:val="12"/>
          <w:szCs w:val="12"/>
        </w:rPr>
        <w:t>З</w:t>
      </w:r>
      <w:r w:rsidRPr="00062499">
        <w:rPr>
          <w:sz w:val="12"/>
          <w:szCs w:val="12"/>
          <w:vertAlign w:val="subscript"/>
        </w:rPr>
        <w:t>ноут</w:t>
      </w:r>
      <w:proofErr w:type="spellEnd"/>
      <w:r w:rsidRPr="00062499">
        <w:rPr>
          <w:sz w:val="12"/>
          <w:szCs w:val="12"/>
        </w:rPr>
        <w:t>) определяются по формуле (1.5.5.1):</w:t>
      </w:r>
    </w:p>
    <w:p w:rsidR="00062499" w:rsidRPr="00062499" w:rsidRDefault="00062499" w:rsidP="00062499">
      <w:pPr>
        <w:pStyle w:val="a9"/>
        <w:rPr>
          <w:sz w:val="12"/>
          <w:szCs w:val="12"/>
        </w:rPr>
      </w:pPr>
      <w:bookmarkStart w:id="110" w:name="sub_11551"/>
      <w:r w:rsidRPr="00062499">
        <w:rPr>
          <w:noProof/>
          <w:sz w:val="12"/>
          <w:szCs w:val="12"/>
        </w:rPr>
        <w:drawing>
          <wp:inline distT="0" distB="0" distL="0" distR="0">
            <wp:extent cx="1590675" cy="333375"/>
            <wp:effectExtent l="0" t="0" r="0" b="0"/>
            <wp:docPr id="677"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293" cstate="print"/>
                    <a:srcRect/>
                    <a:stretch>
                      <a:fillRect/>
                    </a:stretch>
                  </pic:blipFill>
                  <pic:spPr bwMode="auto">
                    <a:xfrm>
                      <a:off x="0" y="0"/>
                      <a:ext cx="1590675" cy="333375"/>
                    </a:xfrm>
                    <a:prstGeom prst="rect">
                      <a:avLst/>
                    </a:prstGeom>
                    <a:noFill/>
                    <a:ln w="9525">
                      <a:noFill/>
                      <a:miter lim="800000"/>
                      <a:headEnd/>
                      <a:tailEnd/>
                    </a:ln>
                  </pic:spPr>
                </pic:pic>
              </a:graphicData>
            </a:graphic>
          </wp:inline>
        </w:drawing>
      </w:r>
      <w:r w:rsidRPr="00062499">
        <w:rPr>
          <w:sz w:val="12"/>
          <w:szCs w:val="12"/>
        </w:rPr>
        <w:t>, где: (1.5.5.1)</w:t>
      </w:r>
    </w:p>
    <w:bookmarkEnd w:id="110"/>
    <w:p w:rsidR="00062499" w:rsidRPr="00062499" w:rsidRDefault="00062499" w:rsidP="00062499">
      <w:pPr>
        <w:pStyle w:val="a9"/>
        <w:rPr>
          <w:sz w:val="12"/>
          <w:szCs w:val="12"/>
        </w:rPr>
      </w:pPr>
      <w:r w:rsidRPr="00062499">
        <w:rPr>
          <w:noProof/>
          <w:sz w:val="12"/>
          <w:szCs w:val="12"/>
        </w:rPr>
        <w:drawing>
          <wp:inline distT="0" distB="0" distL="0" distR="0">
            <wp:extent cx="409575" cy="228600"/>
            <wp:effectExtent l="19050" t="0" r="0" b="0"/>
            <wp:docPr id="678"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294" cstate="print"/>
                    <a:srcRect/>
                    <a:stretch>
                      <a:fillRect/>
                    </a:stretch>
                  </pic:blipFill>
                  <pic:spPr bwMode="auto">
                    <a:xfrm>
                      <a:off x="0" y="0"/>
                      <a:ext cx="409575" cy="228600"/>
                    </a:xfrm>
                    <a:prstGeom prst="rect">
                      <a:avLst/>
                    </a:prstGeom>
                    <a:noFill/>
                    <a:ln w="9525">
                      <a:noFill/>
                      <a:miter lim="800000"/>
                      <a:headEnd/>
                      <a:tailEnd/>
                    </a:ln>
                  </pic:spPr>
                </pic:pic>
              </a:graphicData>
            </a:graphic>
          </wp:inline>
        </w:drawing>
      </w:r>
      <w:r w:rsidRPr="00062499">
        <w:rPr>
          <w:sz w:val="12"/>
          <w:szCs w:val="12"/>
        </w:rPr>
        <w:t xml:space="preserve"> - планируемое к приобретению количество ноутбуков по </w:t>
      </w:r>
      <w:proofErr w:type="spellStart"/>
      <w:r w:rsidRPr="00062499">
        <w:rPr>
          <w:sz w:val="12"/>
          <w:szCs w:val="12"/>
        </w:rPr>
        <w:t>i-й</w:t>
      </w:r>
      <w:proofErr w:type="spellEnd"/>
      <w:r w:rsidRPr="00062499">
        <w:rPr>
          <w:sz w:val="12"/>
          <w:szCs w:val="12"/>
        </w:rPr>
        <w:t xml:space="preserve"> должности</w:t>
      </w:r>
    </w:p>
    <w:p w:rsidR="00062499" w:rsidRPr="00062499" w:rsidRDefault="00062499" w:rsidP="00062499">
      <w:pPr>
        <w:pStyle w:val="a9"/>
        <w:rPr>
          <w:sz w:val="12"/>
          <w:szCs w:val="12"/>
        </w:rPr>
      </w:pPr>
      <w:r w:rsidRPr="00062499">
        <w:rPr>
          <w:noProof/>
          <w:sz w:val="12"/>
          <w:szCs w:val="12"/>
        </w:rPr>
        <w:drawing>
          <wp:inline distT="0" distB="0" distL="0" distR="0">
            <wp:extent cx="400050" cy="228600"/>
            <wp:effectExtent l="19050" t="0" r="0" b="0"/>
            <wp:docPr id="679"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295" cstate="print"/>
                    <a:srcRect/>
                    <a:stretch>
                      <a:fillRect/>
                    </a:stretch>
                  </pic:blipFill>
                  <pic:spPr bwMode="auto">
                    <a:xfrm>
                      <a:off x="0" y="0"/>
                      <a:ext cx="400050" cy="228600"/>
                    </a:xfrm>
                    <a:prstGeom prst="rect">
                      <a:avLst/>
                    </a:prstGeom>
                    <a:noFill/>
                    <a:ln w="9525">
                      <a:noFill/>
                      <a:miter lim="800000"/>
                      <a:headEnd/>
                      <a:tailEnd/>
                    </a:ln>
                  </pic:spPr>
                </pic:pic>
              </a:graphicData>
            </a:graphic>
          </wp:inline>
        </w:drawing>
      </w:r>
      <w:r w:rsidRPr="00062499">
        <w:rPr>
          <w:sz w:val="12"/>
          <w:szCs w:val="12"/>
        </w:rPr>
        <w:t xml:space="preserve"> - цена одного ноутбука по </w:t>
      </w:r>
      <w:proofErr w:type="spellStart"/>
      <w:r w:rsidRPr="00062499">
        <w:rPr>
          <w:sz w:val="12"/>
          <w:szCs w:val="12"/>
        </w:rPr>
        <w:t>i-й</w:t>
      </w:r>
      <w:proofErr w:type="spellEnd"/>
      <w:r w:rsidRPr="00062499">
        <w:rPr>
          <w:sz w:val="12"/>
          <w:szCs w:val="12"/>
        </w:rPr>
        <w:t xml:space="preserve"> должности</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11" w:name="sub_1156"/>
      <w:r w:rsidRPr="00062499">
        <w:rPr>
          <w:sz w:val="12"/>
          <w:szCs w:val="12"/>
        </w:rPr>
        <w:t>1.5.6 Нормативные затраты на приобретение оборудования по обеспечению безопасности информации</w:t>
      </w:r>
    </w:p>
    <w:bookmarkEnd w:id="111"/>
    <w:p w:rsidR="00062499" w:rsidRPr="00062499" w:rsidRDefault="00062499" w:rsidP="00062499">
      <w:pPr>
        <w:pStyle w:val="a9"/>
        <w:rPr>
          <w:sz w:val="12"/>
          <w:szCs w:val="12"/>
        </w:rPr>
      </w:pPr>
      <w:r w:rsidRPr="00062499">
        <w:rPr>
          <w:sz w:val="12"/>
          <w:szCs w:val="12"/>
        </w:rPr>
        <w:t>Нормативные затраты на приобретение оборудования по обеспечению безопасности информации (</w:t>
      </w:r>
      <w:proofErr w:type="spellStart"/>
      <w:r w:rsidRPr="00062499">
        <w:rPr>
          <w:sz w:val="12"/>
          <w:szCs w:val="12"/>
        </w:rPr>
        <w:t>З</w:t>
      </w:r>
      <w:r w:rsidRPr="00062499">
        <w:rPr>
          <w:sz w:val="12"/>
          <w:szCs w:val="12"/>
          <w:vertAlign w:val="subscript"/>
        </w:rPr>
        <w:t>обин</w:t>
      </w:r>
      <w:proofErr w:type="spellEnd"/>
      <w:r w:rsidRPr="00062499">
        <w:rPr>
          <w:sz w:val="12"/>
          <w:szCs w:val="12"/>
        </w:rPr>
        <w:t>) определяются по формуле (1.5.6.1):</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112" w:name="sub_11561"/>
      <w:r w:rsidRPr="00062499">
        <w:rPr>
          <w:noProof/>
          <w:sz w:val="12"/>
          <w:szCs w:val="12"/>
        </w:rPr>
        <w:drawing>
          <wp:inline distT="0" distB="0" distL="0" distR="0">
            <wp:extent cx="1619250" cy="333375"/>
            <wp:effectExtent l="0" t="0" r="0" b="0"/>
            <wp:docPr id="680"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296" cstate="print"/>
                    <a:srcRect/>
                    <a:stretch>
                      <a:fillRect/>
                    </a:stretch>
                  </pic:blipFill>
                  <pic:spPr bwMode="auto">
                    <a:xfrm>
                      <a:off x="0" y="0"/>
                      <a:ext cx="1619250" cy="333375"/>
                    </a:xfrm>
                    <a:prstGeom prst="rect">
                      <a:avLst/>
                    </a:prstGeom>
                    <a:noFill/>
                    <a:ln w="9525">
                      <a:noFill/>
                      <a:miter lim="800000"/>
                      <a:headEnd/>
                      <a:tailEnd/>
                    </a:ln>
                  </pic:spPr>
                </pic:pic>
              </a:graphicData>
            </a:graphic>
          </wp:inline>
        </w:drawing>
      </w:r>
      <w:r w:rsidRPr="00062499">
        <w:rPr>
          <w:sz w:val="12"/>
          <w:szCs w:val="12"/>
        </w:rPr>
        <w:t>, где: (1.5.6.1)</w:t>
      </w:r>
    </w:p>
    <w:bookmarkEnd w:id="112"/>
    <w:p w:rsidR="00062499" w:rsidRPr="00062499" w:rsidRDefault="00062499" w:rsidP="00062499">
      <w:pPr>
        <w:pStyle w:val="a9"/>
        <w:rPr>
          <w:sz w:val="12"/>
          <w:szCs w:val="12"/>
        </w:rPr>
      </w:pPr>
      <w:r w:rsidRPr="00062499">
        <w:rPr>
          <w:noProof/>
          <w:sz w:val="12"/>
          <w:szCs w:val="12"/>
        </w:rPr>
        <w:drawing>
          <wp:inline distT="0" distB="0" distL="0" distR="0">
            <wp:extent cx="419100" cy="228600"/>
            <wp:effectExtent l="0" t="0" r="0" b="0"/>
            <wp:docPr id="681"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297" cstate="print"/>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Pr="00062499">
        <w:rPr>
          <w:sz w:val="12"/>
          <w:szCs w:val="12"/>
        </w:rPr>
        <w:t xml:space="preserve"> - планируемое к приобретению количество i-го оборудования по обеспечению безопасности информации;</w:t>
      </w:r>
    </w:p>
    <w:p w:rsidR="00062499" w:rsidRPr="00062499" w:rsidRDefault="00062499" w:rsidP="00062499">
      <w:pPr>
        <w:pStyle w:val="a9"/>
        <w:rPr>
          <w:sz w:val="12"/>
          <w:szCs w:val="12"/>
        </w:rPr>
      </w:pPr>
      <w:r w:rsidRPr="00062499">
        <w:rPr>
          <w:noProof/>
          <w:sz w:val="12"/>
          <w:szCs w:val="12"/>
        </w:rPr>
        <w:drawing>
          <wp:inline distT="0" distB="0" distL="0" distR="0">
            <wp:extent cx="409575" cy="228600"/>
            <wp:effectExtent l="19050" t="0" r="0" b="0"/>
            <wp:docPr id="682"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298" cstate="print"/>
                    <a:srcRect/>
                    <a:stretch>
                      <a:fillRect/>
                    </a:stretch>
                  </pic:blipFill>
                  <pic:spPr bwMode="auto">
                    <a:xfrm>
                      <a:off x="0" y="0"/>
                      <a:ext cx="409575" cy="228600"/>
                    </a:xfrm>
                    <a:prstGeom prst="rect">
                      <a:avLst/>
                    </a:prstGeom>
                    <a:noFill/>
                    <a:ln w="9525">
                      <a:noFill/>
                      <a:miter lim="800000"/>
                      <a:headEnd/>
                      <a:tailEnd/>
                    </a:ln>
                  </pic:spPr>
                </pic:pic>
              </a:graphicData>
            </a:graphic>
          </wp:inline>
        </w:drawing>
      </w:r>
      <w:r w:rsidRPr="00062499">
        <w:rPr>
          <w:sz w:val="12"/>
          <w:szCs w:val="12"/>
        </w:rPr>
        <w:t xml:space="preserve"> - цена приобретаемого i-го оборудования по обеспечению безопасности информации.</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13" w:name="sub_1160"/>
      <w:r w:rsidRPr="00062499">
        <w:rPr>
          <w:sz w:val="12"/>
          <w:szCs w:val="12"/>
        </w:rPr>
        <w:t>1.6 Затраты на приобретение материальных запасов в сфере ИКТ</w:t>
      </w:r>
    </w:p>
    <w:bookmarkEnd w:id="113"/>
    <w:p w:rsidR="00062499" w:rsidRPr="00062499" w:rsidRDefault="00062499" w:rsidP="00062499">
      <w:pPr>
        <w:pStyle w:val="a9"/>
        <w:rPr>
          <w:sz w:val="12"/>
          <w:szCs w:val="12"/>
        </w:rPr>
      </w:pPr>
      <w:r w:rsidRPr="00062499">
        <w:rPr>
          <w:sz w:val="12"/>
          <w:szCs w:val="12"/>
        </w:rPr>
        <w:t>Затраты на приобретение материальных запасов в сфере ИКТ (</w:t>
      </w:r>
      <w:proofErr w:type="spellStart"/>
      <w:r w:rsidRPr="00062499">
        <w:rPr>
          <w:sz w:val="12"/>
          <w:szCs w:val="12"/>
        </w:rPr>
        <w:t>З</w:t>
      </w:r>
      <w:r w:rsidRPr="00062499">
        <w:rPr>
          <w:sz w:val="12"/>
          <w:szCs w:val="12"/>
          <w:vertAlign w:val="subscript"/>
        </w:rPr>
        <w:t>мз</w:t>
      </w:r>
      <w:proofErr w:type="spellEnd"/>
      <w:r w:rsidRPr="00062499">
        <w:rPr>
          <w:sz w:val="12"/>
          <w:szCs w:val="12"/>
        </w:rPr>
        <w:t>) включают в себя:</w:t>
      </w:r>
    </w:p>
    <w:p w:rsidR="00062499" w:rsidRPr="00062499" w:rsidRDefault="00062499" w:rsidP="00062499">
      <w:pPr>
        <w:pStyle w:val="a9"/>
        <w:rPr>
          <w:sz w:val="12"/>
          <w:szCs w:val="12"/>
        </w:rPr>
      </w:pPr>
      <w:r w:rsidRPr="00062499">
        <w:rPr>
          <w:noProof/>
          <w:sz w:val="12"/>
          <w:szCs w:val="12"/>
        </w:rPr>
        <w:drawing>
          <wp:inline distT="0" distB="0" distL="0" distR="0">
            <wp:extent cx="304800" cy="228600"/>
            <wp:effectExtent l="19050" t="0" r="0" b="0"/>
            <wp:docPr id="683"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299"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приобретение мониторов;</w:t>
      </w:r>
    </w:p>
    <w:p w:rsidR="00062499" w:rsidRPr="00062499" w:rsidRDefault="00062499" w:rsidP="00062499">
      <w:pPr>
        <w:pStyle w:val="a9"/>
        <w:rPr>
          <w:sz w:val="12"/>
          <w:szCs w:val="12"/>
        </w:rPr>
      </w:pPr>
      <w:r w:rsidRPr="00062499">
        <w:rPr>
          <w:noProof/>
          <w:sz w:val="12"/>
          <w:szCs w:val="12"/>
        </w:rPr>
        <w:drawing>
          <wp:inline distT="0" distB="0" distL="0" distR="0">
            <wp:extent cx="228600" cy="228600"/>
            <wp:effectExtent l="19050" t="0" r="0" b="0"/>
            <wp:docPr id="684"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30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приобретение системных блоков;</w:t>
      </w:r>
    </w:p>
    <w:p w:rsidR="00062499" w:rsidRPr="00062499" w:rsidRDefault="00062499" w:rsidP="00062499">
      <w:pPr>
        <w:pStyle w:val="a9"/>
        <w:rPr>
          <w:sz w:val="12"/>
          <w:szCs w:val="12"/>
        </w:rPr>
      </w:pPr>
      <w:r w:rsidRPr="00062499">
        <w:rPr>
          <w:noProof/>
          <w:sz w:val="12"/>
          <w:szCs w:val="12"/>
        </w:rPr>
        <w:drawing>
          <wp:inline distT="0" distB="0" distL="0" distR="0">
            <wp:extent cx="266700" cy="228600"/>
            <wp:effectExtent l="19050" t="0" r="0" b="0"/>
            <wp:docPr id="685"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301" cstate="print"/>
                    <a:srcRect/>
                    <a:stretch>
                      <a:fillRect/>
                    </a:stretch>
                  </pic:blipFill>
                  <pic:spPr bwMode="auto">
                    <a:xfrm>
                      <a:off x="0" y="0"/>
                      <a:ext cx="26670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приобретение других запасных частей для вычислительной техники;</w:t>
      </w:r>
    </w:p>
    <w:p w:rsidR="00062499" w:rsidRPr="00062499" w:rsidRDefault="00062499" w:rsidP="00062499">
      <w:pPr>
        <w:pStyle w:val="a9"/>
        <w:rPr>
          <w:sz w:val="12"/>
          <w:szCs w:val="12"/>
        </w:rPr>
      </w:pPr>
      <w:r w:rsidRPr="00062499">
        <w:rPr>
          <w:noProof/>
          <w:sz w:val="12"/>
          <w:szCs w:val="12"/>
        </w:rPr>
        <w:drawing>
          <wp:inline distT="0" distB="0" distL="0" distR="0">
            <wp:extent cx="247650" cy="228600"/>
            <wp:effectExtent l="19050" t="0" r="0" b="0"/>
            <wp:docPr id="686"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302" cstate="print"/>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приобретение магнитных и оптических носителей информации;</w:t>
      </w:r>
    </w:p>
    <w:p w:rsidR="00062499" w:rsidRPr="00062499" w:rsidRDefault="00062499" w:rsidP="00062499">
      <w:pPr>
        <w:pStyle w:val="a9"/>
        <w:rPr>
          <w:sz w:val="12"/>
          <w:szCs w:val="12"/>
        </w:rPr>
      </w:pPr>
      <w:r w:rsidRPr="00062499">
        <w:rPr>
          <w:noProof/>
          <w:sz w:val="12"/>
          <w:szCs w:val="12"/>
        </w:rPr>
        <w:lastRenderedPageBreak/>
        <w:drawing>
          <wp:inline distT="0" distB="0" distL="0" distR="0">
            <wp:extent cx="276225" cy="228600"/>
            <wp:effectExtent l="19050" t="0" r="0" b="0"/>
            <wp:docPr id="687"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303"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приобретение деталей для содержания принтеров, сканеров, многофункциональных устройств и копировальных аппаратов (оргтехники);</w:t>
      </w:r>
    </w:p>
    <w:p w:rsidR="00062499" w:rsidRPr="00062499" w:rsidRDefault="00062499" w:rsidP="00062499">
      <w:pPr>
        <w:pStyle w:val="a9"/>
        <w:rPr>
          <w:sz w:val="12"/>
          <w:szCs w:val="12"/>
        </w:rPr>
      </w:pPr>
      <w:r w:rsidRPr="00062499">
        <w:rPr>
          <w:noProof/>
          <w:sz w:val="12"/>
          <w:szCs w:val="12"/>
        </w:rPr>
        <w:drawing>
          <wp:inline distT="0" distB="0" distL="0" distR="0">
            <wp:extent cx="304800" cy="228600"/>
            <wp:effectExtent l="19050" t="0" r="0" b="0"/>
            <wp:docPr id="688"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304"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приобретение материальных запасов по обеспечению безопасности информации.</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14" w:name="sub_1161"/>
      <w:r w:rsidRPr="00062499">
        <w:rPr>
          <w:sz w:val="12"/>
          <w:szCs w:val="12"/>
        </w:rPr>
        <w:t>1.6.1 Нормативные затраты на приобретение мониторов</w:t>
      </w:r>
    </w:p>
    <w:bookmarkEnd w:id="114"/>
    <w:p w:rsidR="00062499" w:rsidRPr="00062499" w:rsidRDefault="00062499" w:rsidP="00062499">
      <w:pPr>
        <w:pStyle w:val="a9"/>
        <w:rPr>
          <w:sz w:val="12"/>
          <w:szCs w:val="12"/>
        </w:rPr>
      </w:pPr>
      <w:r w:rsidRPr="00062499">
        <w:rPr>
          <w:sz w:val="12"/>
          <w:szCs w:val="12"/>
        </w:rPr>
        <w:t>Нормативные затраты на приобретение мониторов (</w:t>
      </w:r>
      <w:proofErr w:type="spellStart"/>
      <w:r w:rsidRPr="00062499">
        <w:rPr>
          <w:sz w:val="12"/>
          <w:szCs w:val="12"/>
        </w:rPr>
        <w:t>З</w:t>
      </w:r>
      <w:r w:rsidRPr="00062499">
        <w:rPr>
          <w:sz w:val="12"/>
          <w:szCs w:val="12"/>
          <w:vertAlign w:val="subscript"/>
        </w:rPr>
        <w:t>мон</w:t>
      </w:r>
      <w:proofErr w:type="spellEnd"/>
      <w:r w:rsidRPr="00062499">
        <w:rPr>
          <w:sz w:val="12"/>
          <w:szCs w:val="12"/>
        </w:rPr>
        <w:t>) определяются по формуле (1.6.1.1):</w:t>
      </w:r>
    </w:p>
    <w:p w:rsidR="00062499" w:rsidRPr="00062499" w:rsidRDefault="00062499" w:rsidP="00062499">
      <w:pPr>
        <w:pStyle w:val="a9"/>
        <w:rPr>
          <w:sz w:val="12"/>
          <w:szCs w:val="12"/>
        </w:rPr>
      </w:pPr>
      <w:bookmarkStart w:id="115" w:name="sub_11611"/>
      <w:r w:rsidRPr="00062499">
        <w:rPr>
          <w:noProof/>
          <w:sz w:val="12"/>
          <w:szCs w:val="12"/>
        </w:rPr>
        <w:drawing>
          <wp:inline distT="0" distB="0" distL="0" distR="0">
            <wp:extent cx="1476375" cy="333375"/>
            <wp:effectExtent l="0" t="0" r="0" b="0"/>
            <wp:docPr id="689"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305" cstate="print"/>
                    <a:srcRect/>
                    <a:stretch>
                      <a:fillRect/>
                    </a:stretch>
                  </pic:blipFill>
                  <pic:spPr bwMode="auto">
                    <a:xfrm>
                      <a:off x="0" y="0"/>
                      <a:ext cx="1476375" cy="333375"/>
                    </a:xfrm>
                    <a:prstGeom prst="rect">
                      <a:avLst/>
                    </a:prstGeom>
                    <a:noFill/>
                    <a:ln w="9525">
                      <a:noFill/>
                      <a:miter lim="800000"/>
                      <a:headEnd/>
                      <a:tailEnd/>
                    </a:ln>
                  </pic:spPr>
                </pic:pic>
              </a:graphicData>
            </a:graphic>
          </wp:inline>
        </w:drawing>
      </w:r>
      <w:r w:rsidRPr="00062499">
        <w:rPr>
          <w:sz w:val="12"/>
          <w:szCs w:val="12"/>
        </w:rPr>
        <w:t>, где: (1.6.1.1)</w:t>
      </w:r>
    </w:p>
    <w:bookmarkEnd w:id="115"/>
    <w:p w:rsidR="00062499" w:rsidRPr="00062499" w:rsidRDefault="00062499" w:rsidP="00062499">
      <w:pPr>
        <w:pStyle w:val="a9"/>
        <w:rPr>
          <w:sz w:val="12"/>
          <w:szCs w:val="12"/>
          <w:highlight w:val="yellow"/>
        </w:rPr>
      </w:pPr>
      <w:r w:rsidRPr="00062499">
        <w:rPr>
          <w:noProof/>
          <w:sz w:val="12"/>
          <w:szCs w:val="12"/>
        </w:rPr>
        <w:drawing>
          <wp:inline distT="0" distB="0" distL="0" distR="0">
            <wp:extent cx="371475" cy="228600"/>
            <wp:effectExtent l="0" t="0" r="0" b="0"/>
            <wp:docPr id="690"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306" cstate="print"/>
                    <a:srcRect/>
                    <a:stretch>
                      <a:fillRect/>
                    </a:stretch>
                  </pic:blipFill>
                  <pic:spPr bwMode="auto">
                    <a:xfrm>
                      <a:off x="0" y="0"/>
                      <a:ext cx="371475" cy="228600"/>
                    </a:xfrm>
                    <a:prstGeom prst="rect">
                      <a:avLst/>
                    </a:prstGeom>
                    <a:noFill/>
                    <a:ln w="9525">
                      <a:noFill/>
                      <a:miter lim="800000"/>
                      <a:headEnd/>
                      <a:tailEnd/>
                    </a:ln>
                  </pic:spPr>
                </pic:pic>
              </a:graphicData>
            </a:graphic>
          </wp:inline>
        </w:drawing>
      </w:r>
      <w:r w:rsidRPr="00062499">
        <w:rPr>
          <w:sz w:val="12"/>
          <w:szCs w:val="12"/>
        </w:rPr>
        <w:t xml:space="preserve"> - планируемое к приобретению количество мониторов для </w:t>
      </w:r>
      <w:proofErr w:type="spellStart"/>
      <w:r w:rsidRPr="00062499">
        <w:rPr>
          <w:sz w:val="12"/>
          <w:szCs w:val="12"/>
        </w:rPr>
        <w:t>i-й</w:t>
      </w:r>
      <w:proofErr w:type="spellEnd"/>
      <w:r w:rsidRPr="00062499">
        <w:rPr>
          <w:sz w:val="12"/>
          <w:szCs w:val="12"/>
        </w:rPr>
        <w:t xml:space="preserve"> должности</w:t>
      </w:r>
    </w:p>
    <w:p w:rsidR="00062499" w:rsidRPr="00062499" w:rsidRDefault="00062499" w:rsidP="00062499">
      <w:pPr>
        <w:pStyle w:val="a9"/>
        <w:rPr>
          <w:sz w:val="12"/>
          <w:szCs w:val="12"/>
        </w:rPr>
      </w:pPr>
      <w:r w:rsidRPr="00062499">
        <w:rPr>
          <w:noProof/>
          <w:sz w:val="12"/>
          <w:szCs w:val="12"/>
        </w:rPr>
        <w:drawing>
          <wp:inline distT="0" distB="0" distL="0" distR="0">
            <wp:extent cx="361950" cy="228600"/>
            <wp:effectExtent l="19050" t="0" r="0" b="0"/>
            <wp:docPr id="691"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307" cstate="print"/>
                    <a:srcRect/>
                    <a:stretch>
                      <a:fillRect/>
                    </a:stretch>
                  </pic:blipFill>
                  <pic:spPr bwMode="auto">
                    <a:xfrm>
                      <a:off x="0" y="0"/>
                      <a:ext cx="361950" cy="228600"/>
                    </a:xfrm>
                    <a:prstGeom prst="rect">
                      <a:avLst/>
                    </a:prstGeom>
                    <a:noFill/>
                    <a:ln w="9525">
                      <a:noFill/>
                      <a:miter lim="800000"/>
                      <a:headEnd/>
                      <a:tailEnd/>
                    </a:ln>
                  </pic:spPr>
                </pic:pic>
              </a:graphicData>
            </a:graphic>
          </wp:inline>
        </w:drawing>
      </w:r>
      <w:r w:rsidRPr="00062499">
        <w:rPr>
          <w:sz w:val="12"/>
          <w:szCs w:val="12"/>
        </w:rPr>
        <w:t xml:space="preserve"> - цена одного монитора для </w:t>
      </w:r>
      <w:proofErr w:type="spellStart"/>
      <w:r w:rsidRPr="00062499">
        <w:rPr>
          <w:sz w:val="12"/>
          <w:szCs w:val="12"/>
        </w:rPr>
        <w:t>i-й</w:t>
      </w:r>
      <w:proofErr w:type="spellEnd"/>
      <w:r w:rsidRPr="00062499">
        <w:rPr>
          <w:sz w:val="12"/>
          <w:szCs w:val="12"/>
        </w:rPr>
        <w:t xml:space="preserve"> должности</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16" w:name="sub_1162"/>
      <w:r w:rsidRPr="00062499">
        <w:rPr>
          <w:sz w:val="12"/>
          <w:szCs w:val="12"/>
        </w:rPr>
        <w:t>1.6.2 Нормативные затраты на приобретение системных блоков</w:t>
      </w:r>
    </w:p>
    <w:bookmarkEnd w:id="116"/>
    <w:p w:rsidR="00062499" w:rsidRPr="00062499" w:rsidRDefault="00062499" w:rsidP="00062499">
      <w:pPr>
        <w:pStyle w:val="a9"/>
        <w:rPr>
          <w:sz w:val="12"/>
          <w:szCs w:val="12"/>
        </w:rPr>
      </w:pPr>
      <w:r w:rsidRPr="00062499">
        <w:rPr>
          <w:sz w:val="12"/>
          <w:szCs w:val="12"/>
        </w:rPr>
        <w:t>Нормативные затраты на приобретение системных блоков (</w:t>
      </w:r>
      <w:proofErr w:type="spellStart"/>
      <w:r w:rsidRPr="00062499">
        <w:rPr>
          <w:sz w:val="12"/>
          <w:szCs w:val="12"/>
        </w:rPr>
        <w:t>З</w:t>
      </w:r>
      <w:r w:rsidRPr="00062499">
        <w:rPr>
          <w:sz w:val="12"/>
          <w:szCs w:val="12"/>
          <w:vertAlign w:val="subscript"/>
        </w:rPr>
        <w:t>сб</w:t>
      </w:r>
      <w:proofErr w:type="spellEnd"/>
      <w:r w:rsidRPr="00062499">
        <w:rPr>
          <w:sz w:val="12"/>
          <w:szCs w:val="12"/>
        </w:rPr>
        <w:t>) определяются по формуле (1.6.2.1):</w:t>
      </w:r>
    </w:p>
    <w:p w:rsidR="00062499" w:rsidRPr="00062499" w:rsidRDefault="00062499" w:rsidP="00062499">
      <w:pPr>
        <w:pStyle w:val="a9"/>
        <w:rPr>
          <w:sz w:val="12"/>
          <w:szCs w:val="12"/>
        </w:rPr>
      </w:pPr>
      <w:bookmarkStart w:id="117" w:name="sub_11621"/>
      <w:r w:rsidRPr="00062499">
        <w:rPr>
          <w:noProof/>
          <w:sz w:val="12"/>
          <w:szCs w:val="12"/>
        </w:rPr>
        <w:drawing>
          <wp:inline distT="0" distB="0" distL="0" distR="0">
            <wp:extent cx="1247775" cy="333375"/>
            <wp:effectExtent l="0" t="0" r="0" b="0"/>
            <wp:docPr id="692"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308" cstate="print"/>
                    <a:srcRect/>
                    <a:stretch>
                      <a:fillRect/>
                    </a:stretch>
                  </pic:blipFill>
                  <pic:spPr bwMode="auto">
                    <a:xfrm>
                      <a:off x="0" y="0"/>
                      <a:ext cx="1247775" cy="333375"/>
                    </a:xfrm>
                    <a:prstGeom prst="rect">
                      <a:avLst/>
                    </a:prstGeom>
                    <a:noFill/>
                    <a:ln w="9525">
                      <a:noFill/>
                      <a:miter lim="800000"/>
                      <a:headEnd/>
                      <a:tailEnd/>
                    </a:ln>
                  </pic:spPr>
                </pic:pic>
              </a:graphicData>
            </a:graphic>
          </wp:inline>
        </w:drawing>
      </w:r>
      <w:r w:rsidRPr="00062499">
        <w:rPr>
          <w:sz w:val="12"/>
          <w:szCs w:val="12"/>
        </w:rPr>
        <w:t>, где: (1.6.2.1)</w:t>
      </w:r>
    </w:p>
    <w:bookmarkEnd w:id="117"/>
    <w:p w:rsidR="00062499" w:rsidRPr="00062499" w:rsidRDefault="00062499" w:rsidP="00062499">
      <w:pPr>
        <w:pStyle w:val="a9"/>
        <w:rPr>
          <w:sz w:val="12"/>
          <w:szCs w:val="12"/>
        </w:rPr>
      </w:pPr>
      <w:r w:rsidRPr="00062499">
        <w:rPr>
          <w:noProof/>
          <w:sz w:val="12"/>
          <w:szCs w:val="12"/>
        </w:rPr>
        <w:drawing>
          <wp:inline distT="0" distB="0" distL="0" distR="0">
            <wp:extent cx="295275" cy="228600"/>
            <wp:effectExtent l="0" t="0" r="0" b="0"/>
            <wp:docPr id="693"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309"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062499">
        <w:rPr>
          <w:sz w:val="12"/>
          <w:szCs w:val="12"/>
        </w:rPr>
        <w:t xml:space="preserve"> - планируемое к приобретению количество </w:t>
      </w:r>
      <w:proofErr w:type="spellStart"/>
      <w:r w:rsidRPr="00062499">
        <w:rPr>
          <w:sz w:val="12"/>
          <w:szCs w:val="12"/>
        </w:rPr>
        <w:t>i-x</w:t>
      </w:r>
      <w:proofErr w:type="spellEnd"/>
      <w:r w:rsidRPr="00062499">
        <w:rPr>
          <w:sz w:val="12"/>
          <w:szCs w:val="12"/>
        </w:rPr>
        <w:t xml:space="preserve"> системных блоков</w:t>
      </w:r>
    </w:p>
    <w:p w:rsidR="00062499" w:rsidRPr="00062499" w:rsidRDefault="00062499" w:rsidP="00062499">
      <w:pPr>
        <w:pStyle w:val="a9"/>
        <w:rPr>
          <w:sz w:val="12"/>
          <w:szCs w:val="12"/>
        </w:rPr>
      </w:pPr>
      <w:r w:rsidRPr="00062499">
        <w:rPr>
          <w:noProof/>
          <w:sz w:val="12"/>
          <w:szCs w:val="12"/>
        </w:rPr>
        <w:drawing>
          <wp:inline distT="0" distB="0" distL="0" distR="0">
            <wp:extent cx="285750" cy="228600"/>
            <wp:effectExtent l="19050" t="0" r="0" b="0"/>
            <wp:docPr id="694"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310" cstate="print"/>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062499">
        <w:rPr>
          <w:sz w:val="12"/>
          <w:szCs w:val="12"/>
        </w:rPr>
        <w:t xml:space="preserve"> - цена одного i-го системного блока</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18" w:name="sub_1163"/>
      <w:r w:rsidRPr="00062499">
        <w:rPr>
          <w:sz w:val="12"/>
          <w:szCs w:val="12"/>
        </w:rPr>
        <w:t>1.6.3 Нормативные затраты на приобретение других запасных частей для вычислительной техники</w:t>
      </w:r>
    </w:p>
    <w:bookmarkEnd w:id="118"/>
    <w:p w:rsidR="00062499" w:rsidRPr="00062499" w:rsidRDefault="00062499" w:rsidP="00062499">
      <w:pPr>
        <w:pStyle w:val="a9"/>
        <w:rPr>
          <w:sz w:val="12"/>
          <w:szCs w:val="12"/>
        </w:rPr>
      </w:pPr>
      <w:r w:rsidRPr="00062499">
        <w:rPr>
          <w:sz w:val="12"/>
          <w:szCs w:val="12"/>
        </w:rPr>
        <w:t>Нормативные затраты на приобретение других запасных частей для вычислительной техники (</w:t>
      </w:r>
      <w:proofErr w:type="spellStart"/>
      <w:r w:rsidRPr="00062499">
        <w:rPr>
          <w:sz w:val="12"/>
          <w:szCs w:val="12"/>
        </w:rPr>
        <w:t>З</w:t>
      </w:r>
      <w:r w:rsidRPr="00062499">
        <w:rPr>
          <w:sz w:val="12"/>
          <w:szCs w:val="12"/>
          <w:vertAlign w:val="subscript"/>
        </w:rPr>
        <w:t>двт</w:t>
      </w:r>
      <w:proofErr w:type="spellEnd"/>
      <w:r w:rsidRPr="00062499">
        <w:rPr>
          <w:sz w:val="12"/>
          <w:szCs w:val="12"/>
        </w:rPr>
        <w:t>) для Администрации определяются по формуле (1.6.3.1) (приложение №3):</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119" w:name="sub_11631"/>
      <w:r w:rsidRPr="00062499">
        <w:rPr>
          <w:noProof/>
          <w:sz w:val="12"/>
          <w:szCs w:val="12"/>
        </w:rPr>
        <w:drawing>
          <wp:inline distT="0" distB="0" distL="0" distR="0">
            <wp:extent cx="1362075" cy="333375"/>
            <wp:effectExtent l="0" t="0" r="0" b="0"/>
            <wp:docPr id="6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311" cstate="print"/>
                    <a:srcRect/>
                    <a:stretch>
                      <a:fillRect/>
                    </a:stretch>
                  </pic:blipFill>
                  <pic:spPr bwMode="auto">
                    <a:xfrm>
                      <a:off x="0" y="0"/>
                      <a:ext cx="1362075" cy="333375"/>
                    </a:xfrm>
                    <a:prstGeom prst="rect">
                      <a:avLst/>
                    </a:prstGeom>
                    <a:noFill/>
                    <a:ln w="9525">
                      <a:noFill/>
                      <a:miter lim="800000"/>
                      <a:headEnd/>
                      <a:tailEnd/>
                    </a:ln>
                  </pic:spPr>
                </pic:pic>
              </a:graphicData>
            </a:graphic>
          </wp:inline>
        </w:drawing>
      </w:r>
      <w:r w:rsidRPr="00062499">
        <w:rPr>
          <w:sz w:val="12"/>
          <w:szCs w:val="12"/>
        </w:rPr>
        <w:t>, где: (1.6.3.1)</w:t>
      </w:r>
    </w:p>
    <w:bookmarkEnd w:id="119"/>
    <w:p w:rsidR="00062499" w:rsidRPr="00062499" w:rsidRDefault="00062499" w:rsidP="00062499">
      <w:pPr>
        <w:pStyle w:val="a9"/>
        <w:rPr>
          <w:sz w:val="12"/>
          <w:szCs w:val="12"/>
        </w:rPr>
      </w:pPr>
      <w:r w:rsidRPr="00062499">
        <w:rPr>
          <w:noProof/>
          <w:sz w:val="12"/>
          <w:szCs w:val="12"/>
        </w:rPr>
        <w:drawing>
          <wp:inline distT="0" distB="0" distL="0" distR="0">
            <wp:extent cx="333375" cy="228600"/>
            <wp:effectExtent l="0" t="0" r="0" b="0"/>
            <wp:docPr id="6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312" cstate="print"/>
                    <a:srcRect/>
                    <a:stretch>
                      <a:fillRect/>
                    </a:stretch>
                  </pic:blipFill>
                  <pic:spPr bwMode="auto">
                    <a:xfrm>
                      <a:off x="0" y="0"/>
                      <a:ext cx="333375" cy="228600"/>
                    </a:xfrm>
                    <a:prstGeom prst="rect">
                      <a:avLst/>
                    </a:prstGeom>
                    <a:noFill/>
                    <a:ln w="9525">
                      <a:noFill/>
                      <a:miter lim="800000"/>
                      <a:headEnd/>
                      <a:tailEnd/>
                    </a:ln>
                  </pic:spPr>
                </pic:pic>
              </a:graphicData>
            </a:graphic>
          </wp:inline>
        </w:drawing>
      </w:r>
      <w:r w:rsidRPr="00062499">
        <w:rPr>
          <w:sz w:val="12"/>
          <w:szCs w:val="12"/>
        </w:rPr>
        <w:t xml:space="preserve"> - планируемое к приобретению количество </w:t>
      </w:r>
      <w:proofErr w:type="spellStart"/>
      <w:r w:rsidRPr="00062499">
        <w:rPr>
          <w:sz w:val="12"/>
          <w:szCs w:val="12"/>
        </w:rPr>
        <w:t>i-x</w:t>
      </w:r>
      <w:proofErr w:type="spellEnd"/>
      <w:r w:rsidRPr="00062499">
        <w:rPr>
          <w:sz w:val="12"/>
          <w:szCs w:val="12"/>
        </w:rPr>
        <w:t xml:space="preserve"> запасных частей для вычислительной техники;</w:t>
      </w:r>
    </w:p>
    <w:p w:rsidR="00062499" w:rsidRPr="00062499" w:rsidRDefault="00062499" w:rsidP="00062499">
      <w:pPr>
        <w:pStyle w:val="a9"/>
        <w:rPr>
          <w:sz w:val="12"/>
          <w:szCs w:val="12"/>
        </w:rPr>
      </w:pPr>
      <w:r w:rsidRPr="00062499">
        <w:rPr>
          <w:noProof/>
          <w:sz w:val="12"/>
          <w:szCs w:val="12"/>
        </w:rPr>
        <w:drawing>
          <wp:inline distT="0" distB="0" distL="0" distR="0">
            <wp:extent cx="323850" cy="228600"/>
            <wp:effectExtent l="19050" t="0" r="0" b="0"/>
            <wp:docPr id="6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313"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062499">
        <w:rPr>
          <w:sz w:val="12"/>
          <w:szCs w:val="12"/>
        </w:rPr>
        <w:t xml:space="preserve"> - цена одной единицы </w:t>
      </w:r>
      <w:proofErr w:type="spellStart"/>
      <w:r w:rsidRPr="00062499">
        <w:rPr>
          <w:sz w:val="12"/>
          <w:szCs w:val="12"/>
        </w:rPr>
        <w:t>i-й</w:t>
      </w:r>
      <w:proofErr w:type="spellEnd"/>
      <w:r w:rsidRPr="00062499">
        <w:rPr>
          <w:sz w:val="12"/>
          <w:szCs w:val="12"/>
        </w:rPr>
        <w:t xml:space="preserve"> запасной части для вычислительной техники.</w:t>
      </w:r>
    </w:p>
    <w:p w:rsidR="00062499" w:rsidRPr="00062499" w:rsidRDefault="00062499" w:rsidP="00062499">
      <w:pPr>
        <w:pStyle w:val="a9"/>
        <w:rPr>
          <w:sz w:val="12"/>
          <w:szCs w:val="12"/>
        </w:rPr>
      </w:pPr>
      <w:r w:rsidRPr="00062499">
        <w:rPr>
          <w:sz w:val="12"/>
          <w:szCs w:val="12"/>
        </w:rPr>
        <w:t>Нормативные затраты на приобретение других запасных частей для вычислительной техники (</w:t>
      </w:r>
      <w:proofErr w:type="spellStart"/>
      <w:r w:rsidRPr="00062499">
        <w:rPr>
          <w:sz w:val="12"/>
          <w:szCs w:val="12"/>
        </w:rPr>
        <w:t>З</w:t>
      </w:r>
      <w:r w:rsidRPr="00062499">
        <w:rPr>
          <w:sz w:val="12"/>
          <w:szCs w:val="12"/>
          <w:vertAlign w:val="subscript"/>
        </w:rPr>
        <w:t>двт</w:t>
      </w:r>
      <w:proofErr w:type="spellEnd"/>
      <w:r w:rsidRPr="00062499">
        <w:rPr>
          <w:sz w:val="12"/>
          <w:szCs w:val="12"/>
        </w:rPr>
        <w:t>)  для МКУ определяются по формуле (1.6.3.2):</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120" w:name="sub_11632"/>
      <w:r w:rsidRPr="00062499">
        <w:rPr>
          <w:noProof/>
          <w:sz w:val="12"/>
          <w:szCs w:val="12"/>
        </w:rPr>
        <w:drawing>
          <wp:inline distT="0" distB="0" distL="0" distR="0">
            <wp:extent cx="1133475" cy="228600"/>
            <wp:effectExtent l="19050" t="0" r="0" b="0"/>
            <wp:docPr id="698"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314" cstate="print"/>
                    <a:srcRect/>
                    <a:stretch>
                      <a:fillRect/>
                    </a:stretch>
                  </pic:blipFill>
                  <pic:spPr bwMode="auto">
                    <a:xfrm>
                      <a:off x="0" y="0"/>
                      <a:ext cx="1133475" cy="228600"/>
                    </a:xfrm>
                    <a:prstGeom prst="rect">
                      <a:avLst/>
                    </a:prstGeom>
                    <a:noFill/>
                    <a:ln w="9525">
                      <a:noFill/>
                      <a:miter lim="800000"/>
                      <a:headEnd/>
                      <a:tailEnd/>
                    </a:ln>
                  </pic:spPr>
                </pic:pic>
              </a:graphicData>
            </a:graphic>
          </wp:inline>
        </w:drawing>
      </w:r>
      <w:r w:rsidRPr="00062499">
        <w:rPr>
          <w:sz w:val="12"/>
          <w:szCs w:val="12"/>
        </w:rPr>
        <w:t>, где: (1.6.3.2)</w:t>
      </w:r>
    </w:p>
    <w:bookmarkEnd w:id="120"/>
    <w:p w:rsidR="00062499" w:rsidRPr="00062499" w:rsidRDefault="00062499" w:rsidP="00062499">
      <w:pPr>
        <w:pStyle w:val="a9"/>
        <w:rPr>
          <w:sz w:val="12"/>
          <w:szCs w:val="12"/>
        </w:rPr>
      </w:pPr>
      <w:r w:rsidRPr="00062499">
        <w:rPr>
          <w:noProof/>
          <w:sz w:val="12"/>
          <w:szCs w:val="12"/>
        </w:rPr>
        <w:drawing>
          <wp:inline distT="0" distB="0" distL="0" distR="0">
            <wp:extent cx="476250" cy="228600"/>
            <wp:effectExtent l="0" t="0" r="0" b="0"/>
            <wp:docPr id="699"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315" cstate="print"/>
                    <a:srcRect/>
                    <a:stretch>
                      <a:fillRect/>
                    </a:stretch>
                  </pic:blipFill>
                  <pic:spPr bwMode="auto">
                    <a:xfrm>
                      <a:off x="0" y="0"/>
                      <a:ext cx="476250" cy="228600"/>
                    </a:xfrm>
                    <a:prstGeom prst="rect">
                      <a:avLst/>
                    </a:prstGeom>
                    <a:noFill/>
                    <a:ln w="9525">
                      <a:noFill/>
                      <a:miter lim="800000"/>
                      <a:headEnd/>
                      <a:tailEnd/>
                    </a:ln>
                  </pic:spPr>
                </pic:pic>
              </a:graphicData>
            </a:graphic>
          </wp:inline>
        </w:drawing>
      </w:r>
      <w:r w:rsidRPr="00062499">
        <w:rPr>
          <w:sz w:val="12"/>
          <w:szCs w:val="12"/>
        </w:rPr>
        <w:t xml:space="preserve"> - объем освоенных лимитов бюджетных обязательств отчетного финансового года на заключение и оплату муниципальных контрактов, предметом которых является приобретение запасных частей для вычислительной техники.</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21" w:name="sub_1164"/>
      <w:r w:rsidRPr="00062499">
        <w:rPr>
          <w:sz w:val="12"/>
          <w:szCs w:val="12"/>
        </w:rPr>
        <w:t>1.6.4 Нормативные затраты на приобретение магнитных и оптических носителей информации</w:t>
      </w:r>
    </w:p>
    <w:bookmarkEnd w:id="121"/>
    <w:p w:rsidR="00062499" w:rsidRPr="00062499" w:rsidRDefault="00062499" w:rsidP="00062499">
      <w:pPr>
        <w:pStyle w:val="a9"/>
        <w:rPr>
          <w:sz w:val="12"/>
          <w:szCs w:val="12"/>
        </w:rPr>
      </w:pPr>
      <w:r w:rsidRPr="00062499">
        <w:rPr>
          <w:sz w:val="12"/>
          <w:szCs w:val="12"/>
        </w:rPr>
        <w:t>Нормативные затраты на приобретение магнитных и оптических носителей информации (</w:t>
      </w:r>
      <w:proofErr w:type="spellStart"/>
      <w:r w:rsidRPr="00062499">
        <w:rPr>
          <w:sz w:val="12"/>
          <w:szCs w:val="12"/>
        </w:rPr>
        <w:t>З</w:t>
      </w:r>
      <w:r w:rsidRPr="00062499">
        <w:rPr>
          <w:sz w:val="12"/>
          <w:szCs w:val="12"/>
          <w:vertAlign w:val="subscript"/>
        </w:rPr>
        <w:t>мн</w:t>
      </w:r>
      <w:proofErr w:type="spellEnd"/>
      <w:r w:rsidRPr="00062499">
        <w:rPr>
          <w:sz w:val="12"/>
          <w:szCs w:val="12"/>
        </w:rPr>
        <w:t>) определяются по формуле (1.6.4.1):</w:t>
      </w:r>
    </w:p>
    <w:p w:rsidR="00062499" w:rsidRPr="00062499" w:rsidRDefault="00062499" w:rsidP="00062499">
      <w:pPr>
        <w:pStyle w:val="a9"/>
        <w:rPr>
          <w:sz w:val="12"/>
          <w:szCs w:val="12"/>
        </w:rPr>
      </w:pPr>
      <w:bookmarkStart w:id="122" w:name="sub_11641"/>
      <w:r w:rsidRPr="00062499">
        <w:rPr>
          <w:noProof/>
          <w:sz w:val="12"/>
          <w:szCs w:val="12"/>
        </w:rPr>
        <w:drawing>
          <wp:inline distT="0" distB="0" distL="0" distR="0">
            <wp:extent cx="1304925" cy="333375"/>
            <wp:effectExtent l="0" t="0" r="0" b="0"/>
            <wp:docPr id="700"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316" cstate="print"/>
                    <a:srcRect/>
                    <a:stretch>
                      <a:fillRect/>
                    </a:stretch>
                  </pic:blipFill>
                  <pic:spPr bwMode="auto">
                    <a:xfrm>
                      <a:off x="0" y="0"/>
                      <a:ext cx="1304925" cy="333375"/>
                    </a:xfrm>
                    <a:prstGeom prst="rect">
                      <a:avLst/>
                    </a:prstGeom>
                    <a:noFill/>
                    <a:ln w="9525">
                      <a:noFill/>
                      <a:miter lim="800000"/>
                      <a:headEnd/>
                      <a:tailEnd/>
                    </a:ln>
                  </pic:spPr>
                </pic:pic>
              </a:graphicData>
            </a:graphic>
          </wp:inline>
        </w:drawing>
      </w:r>
      <w:r w:rsidRPr="00062499">
        <w:rPr>
          <w:sz w:val="12"/>
          <w:szCs w:val="12"/>
        </w:rPr>
        <w:t>, где: (1.6.4.1)</w:t>
      </w:r>
    </w:p>
    <w:bookmarkEnd w:id="122"/>
    <w:p w:rsidR="00062499" w:rsidRPr="00062499" w:rsidRDefault="00062499" w:rsidP="00062499">
      <w:pPr>
        <w:pStyle w:val="a9"/>
        <w:rPr>
          <w:sz w:val="12"/>
          <w:szCs w:val="12"/>
        </w:rPr>
      </w:pPr>
      <w:r w:rsidRPr="00062499">
        <w:rPr>
          <w:noProof/>
          <w:sz w:val="12"/>
          <w:szCs w:val="12"/>
        </w:rPr>
        <w:drawing>
          <wp:inline distT="0" distB="0" distL="0" distR="0">
            <wp:extent cx="314325" cy="228600"/>
            <wp:effectExtent l="0" t="0" r="0" b="0"/>
            <wp:docPr id="701"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317" cstate="print"/>
                    <a:srcRect/>
                    <a:stretch>
                      <a:fillRect/>
                    </a:stretch>
                  </pic:blipFill>
                  <pic:spPr bwMode="auto">
                    <a:xfrm>
                      <a:off x="0" y="0"/>
                      <a:ext cx="314325" cy="228600"/>
                    </a:xfrm>
                    <a:prstGeom prst="rect">
                      <a:avLst/>
                    </a:prstGeom>
                    <a:noFill/>
                    <a:ln w="9525">
                      <a:noFill/>
                      <a:miter lim="800000"/>
                      <a:headEnd/>
                      <a:tailEnd/>
                    </a:ln>
                  </pic:spPr>
                </pic:pic>
              </a:graphicData>
            </a:graphic>
          </wp:inline>
        </w:drawing>
      </w:r>
      <w:r w:rsidRPr="00062499">
        <w:rPr>
          <w:sz w:val="12"/>
          <w:szCs w:val="12"/>
        </w:rPr>
        <w:t xml:space="preserve"> - планируемое к приобретению количество i-го носителя информации;</w:t>
      </w:r>
    </w:p>
    <w:p w:rsidR="00062499" w:rsidRPr="00062499" w:rsidRDefault="00062499" w:rsidP="00062499">
      <w:pPr>
        <w:pStyle w:val="a9"/>
        <w:rPr>
          <w:sz w:val="12"/>
          <w:szCs w:val="12"/>
        </w:rPr>
      </w:pPr>
      <w:r w:rsidRPr="00062499">
        <w:rPr>
          <w:noProof/>
          <w:sz w:val="12"/>
          <w:szCs w:val="12"/>
        </w:rPr>
        <w:drawing>
          <wp:inline distT="0" distB="0" distL="0" distR="0">
            <wp:extent cx="304800" cy="228600"/>
            <wp:effectExtent l="19050" t="0" r="0" b="0"/>
            <wp:docPr id="702"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318"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062499">
        <w:rPr>
          <w:sz w:val="12"/>
          <w:szCs w:val="12"/>
        </w:rPr>
        <w:t xml:space="preserve"> - цена одной единицы i-го носителя информации.</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23" w:name="sub_1165"/>
      <w:r w:rsidRPr="00062499">
        <w:rPr>
          <w:sz w:val="12"/>
          <w:szCs w:val="12"/>
        </w:rPr>
        <w:t>1.6.5. Нормативные затраты на приобретение деталей для содержания принтеров, сканеров, многофункциональных устройств и копировальных аппаратов (оргтехники)</w:t>
      </w:r>
    </w:p>
    <w:bookmarkEnd w:id="123"/>
    <w:p w:rsidR="00062499" w:rsidRPr="00062499" w:rsidRDefault="00062499" w:rsidP="00062499">
      <w:pPr>
        <w:pStyle w:val="a9"/>
        <w:rPr>
          <w:sz w:val="12"/>
          <w:szCs w:val="12"/>
        </w:rPr>
      </w:pPr>
      <w:r w:rsidRPr="00062499">
        <w:rPr>
          <w:sz w:val="12"/>
          <w:szCs w:val="12"/>
        </w:rPr>
        <w:t>Нормативные затраты на приобретение деталей для содержания принтеров, сканеров, многофункциональных устройств и копировальных аппаратов (оргтехники) (</w:t>
      </w:r>
      <w:proofErr w:type="spellStart"/>
      <w:r w:rsidRPr="00062499">
        <w:rPr>
          <w:sz w:val="12"/>
          <w:szCs w:val="12"/>
        </w:rPr>
        <w:t>З</w:t>
      </w:r>
      <w:r w:rsidRPr="00062499">
        <w:rPr>
          <w:sz w:val="12"/>
          <w:szCs w:val="12"/>
          <w:vertAlign w:val="subscript"/>
        </w:rPr>
        <w:t>дсо</w:t>
      </w:r>
      <w:proofErr w:type="spellEnd"/>
      <w:r w:rsidRPr="00062499">
        <w:rPr>
          <w:sz w:val="12"/>
          <w:szCs w:val="12"/>
        </w:rPr>
        <w:t>) включают в себя:</w:t>
      </w:r>
    </w:p>
    <w:p w:rsidR="00062499" w:rsidRPr="00062499" w:rsidRDefault="00062499" w:rsidP="00062499">
      <w:pPr>
        <w:pStyle w:val="a9"/>
        <w:rPr>
          <w:sz w:val="12"/>
          <w:szCs w:val="12"/>
        </w:rPr>
      </w:pPr>
      <w:r w:rsidRPr="00062499">
        <w:rPr>
          <w:noProof/>
          <w:sz w:val="12"/>
          <w:szCs w:val="12"/>
        </w:rPr>
        <w:drawing>
          <wp:inline distT="0" distB="0" distL="0" distR="0">
            <wp:extent cx="247650" cy="228600"/>
            <wp:effectExtent l="19050" t="0" r="0" b="0"/>
            <wp:docPr id="703"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319" cstate="print"/>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приобретение расходных материалов для принтеров, сканеров, многофункциональных устройств и копировальных аппаратов (оргтехники);</w:t>
      </w:r>
    </w:p>
    <w:p w:rsidR="00062499" w:rsidRPr="00062499" w:rsidRDefault="00062499" w:rsidP="00062499">
      <w:pPr>
        <w:pStyle w:val="a9"/>
        <w:rPr>
          <w:sz w:val="12"/>
          <w:szCs w:val="12"/>
        </w:rPr>
      </w:pPr>
      <w:r w:rsidRPr="00062499">
        <w:rPr>
          <w:noProof/>
          <w:sz w:val="12"/>
          <w:szCs w:val="12"/>
        </w:rPr>
        <w:drawing>
          <wp:inline distT="0" distB="0" distL="0" distR="0">
            <wp:extent cx="219075" cy="228600"/>
            <wp:effectExtent l="19050" t="0" r="0" b="0"/>
            <wp:docPr id="704"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320"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приобретение запасных частей для принтеров, сканеров и многофункциональных устройств и копировальных аппаратов (оргтехники).</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24" w:name="sub_11651"/>
      <w:r w:rsidRPr="00062499">
        <w:rPr>
          <w:sz w:val="12"/>
          <w:szCs w:val="12"/>
        </w:rPr>
        <w:t>1.6.5.1 Нормативные затраты на приобретение расходных материалов для принтеров, сканеров, многофункциональных устройств и копировальных аппаратов (оргтехники)</w:t>
      </w:r>
    </w:p>
    <w:bookmarkEnd w:id="124"/>
    <w:p w:rsidR="00062499" w:rsidRPr="00062499" w:rsidRDefault="00062499" w:rsidP="00062499">
      <w:pPr>
        <w:pStyle w:val="a9"/>
        <w:rPr>
          <w:sz w:val="12"/>
          <w:szCs w:val="12"/>
        </w:rPr>
      </w:pPr>
      <w:r w:rsidRPr="00062499">
        <w:rPr>
          <w:sz w:val="12"/>
          <w:szCs w:val="12"/>
        </w:rPr>
        <w:t>Нормативные затраты на приобретение расходных материалов для принтеров, сканеров, многофункциональных устройств и копировальных аппаратов (оргтехники) (</w:t>
      </w:r>
      <w:proofErr w:type="spellStart"/>
      <w:r w:rsidRPr="00062499">
        <w:rPr>
          <w:sz w:val="12"/>
          <w:szCs w:val="12"/>
        </w:rPr>
        <w:t>З</w:t>
      </w:r>
      <w:r w:rsidRPr="00062499">
        <w:rPr>
          <w:sz w:val="12"/>
          <w:szCs w:val="12"/>
          <w:vertAlign w:val="subscript"/>
        </w:rPr>
        <w:t>рм</w:t>
      </w:r>
      <w:proofErr w:type="spellEnd"/>
      <w:r w:rsidRPr="00062499">
        <w:rPr>
          <w:sz w:val="12"/>
          <w:szCs w:val="12"/>
        </w:rPr>
        <w:t>) определяются по формуле (1.6.5.1.1):</w:t>
      </w:r>
    </w:p>
    <w:p w:rsidR="00062499" w:rsidRPr="00062499" w:rsidRDefault="00062499" w:rsidP="00062499">
      <w:pPr>
        <w:pStyle w:val="a9"/>
        <w:rPr>
          <w:sz w:val="12"/>
          <w:szCs w:val="12"/>
        </w:rPr>
      </w:pPr>
      <w:bookmarkStart w:id="125" w:name="sub_116511"/>
      <w:r w:rsidRPr="00062499">
        <w:rPr>
          <w:noProof/>
          <w:sz w:val="12"/>
          <w:szCs w:val="12"/>
        </w:rPr>
        <w:drawing>
          <wp:inline distT="0" distB="0" distL="0" distR="0">
            <wp:extent cx="1304925" cy="333375"/>
            <wp:effectExtent l="0" t="0" r="0" b="0"/>
            <wp:docPr id="705"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321" cstate="print"/>
                    <a:srcRect/>
                    <a:stretch>
                      <a:fillRect/>
                    </a:stretch>
                  </pic:blipFill>
                  <pic:spPr bwMode="auto">
                    <a:xfrm>
                      <a:off x="0" y="0"/>
                      <a:ext cx="1304925" cy="333375"/>
                    </a:xfrm>
                    <a:prstGeom prst="rect">
                      <a:avLst/>
                    </a:prstGeom>
                    <a:noFill/>
                    <a:ln w="9525">
                      <a:noFill/>
                      <a:miter lim="800000"/>
                      <a:headEnd/>
                      <a:tailEnd/>
                    </a:ln>
                  </pic:spPr>
                </pic:pic>
              </a:graphicData>
            </a:graphic>
          </wp:inline>
        </w:drawing>
      </w:r>
      <w:r w:rsidRPr="00062499">
        <w:rPr>
          <w:sz w:val="12"/>
          <w:szCs w:val="12"/>
        </w:rPr>
        <w:t>, где: (1.6.5.1.1)</w:t>
      </w:r>
    </w:p>
    <w:bookmarkEnd w:id="125"/>
    <w:p w:rsidR="00062499" w:rsidRPr="00062499" w:rsidRDefault="00062499" w:rsidP="00062499">
      <w:pPr>
        <w:pStyle w:val="a9"/>
        <w:rPr>
          <w:sz w:val="12"/>
          <w:szCs w:val="12"/>
        </w:rPr>
      </w:pPr>
      <w:r w:rsidRPr="00062499">
        <w:rPr>
          <w:noProof/>
          <w:sz w:val="12"/>
          <w:szCs w:val="12"/>
        </w:rPr>
        <w:drawing>
          <wp:inline distT="0" distB="0" distL="0" distR="0">
            <wp:extent cx="314325" cy="228600"/>
            <wp:effectExtent l="0" t="0" r="0" b="0"/>
            <wp:docPr id="706"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322" cstate="print"/>
                    <a:srcRect/>
                    <a:stretch>
                      <a:fillRect/>
                    </a:stretch>
                  </pic:blipFill>
                  <pic:spPr bwMode="auto">
                    <a:xfrm>
                      <a:off x="0" y="0"/>
                      <a:ext cx="314325" cy="228600"/>
                    </a:xfrm>
                    <a:prstGeom prst="rect">
                      <a:avLst/>
                    </a:prstGeom>
                    <a:noFill/>
                    <a:ln w="9525">
                      <a:noFill/>
                      <a:miter lim="800000"/>
                      <a:headEnd/>
                      <a:tailEnd/>
                    </a:ln>
                  </pic:spPr>
                </pic:pic>
              </a:graphicData>
            </a:graphic>
          </wp:inline>
        </w:drawing>
      </w:r>
      <w:r w:rsidRPr="00062499">
        <w:rPr>
          <w:sz w:val="12"/>
          <w:szCs w:val="12"/>
        </w:rPr>
        <w:t xml:space="preserve"> - планируемое к приобретению количество </w:t>
      </w:r>
      <w:proofErr w:type="spellStart"/>
      <w:r w:rsidRPr="00062499">
        <w:rPr>
          <w:sz w:val="12"/>
          <w:szCs w:val="12"/>
        </w:rPr>
        <w:t>i-x</w:t>
      </w:r>
      <w:proofErr w:type="spellEnd"/>
      <w:r w:rsidRPr="00062499">
        <w:rPr>
          <w:sz w:val="12"/>
          <w:szCs w:val="12"/>
        </w:rPr>
        <w:t xml:space="preserve"> расходных материалов для принтеров, сканеров, многофункциональных устройств и копировальных аппаратов (оргтехники);</w:t>
      </w:r>
    </w:p>
    <w:p w:rsidR="00062499" w:rsidRPr="00062499" w:rsidRDefault="00062499" w:rsidP="00062499">
      <w:pPr>
        <w:pStyle w:val="a9"/>
        <w:rPr>
          <w:sz w:val="12"/>
          <w:szCs w:val="12"/>
        </w:rPr>
      </w:pPr>
      <w:r w:rsidRPr="00062499">
        <w:rPr>
          <w:noProof/>
          <w:sz w:val="12"/>
          <w:szCs w:val="12"/>
        </w:rPr>
        <w:drawing>
          <wp:inline distT="0" distB="0" distL="0" distR="0">
            <wp:extent cx="304800" cy="228600"/>
            <wp:effectExtent l="19050" t="0" r="0" b="0"/>
            <wp:docPr id="707"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323"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062499">
        <w:rPr>
          <w:sz w:val="12"/>
          <w:szCs w:val="12"/>
        </w:rPr>
        <w:t xml:space="preserve"> - цена i-го расходного материала для принтеров, сканеров, многофункциональных устройств и копировальных аппаратов (оргтехники).</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26" w:name="sub_11652"/>
      <w:r w:rsidRPr="00062499">
        <w:rPr>
          <w:sz w:val="12"/>
          <w:szCs w:val="12"/>
        </w:rPr>
        <w:t>1.6.5.2 Нормативные затраты на приобретение запасных частей для принтеров, сканеров, многофункциональных устройств и копировальных аппаратов (оргтехники)</w:t>
      </w:r>
    </w:p>
    <w:bookmarkEnd w:id="126"/>
    <w:p w:rsidR="00062499" w:rsidRPr="00062499" w:rsidRDefault="00062499" w:rsidP="00062499">
      <w:pPr>
        <w:pStyle w:val="a9"/>
        <w:rPr>
          <w:sz w:val="12"/>
          <w:szCs w:val="12"/>
        </w:rPr>
      </w:pPr>
      <w:r w:rsidRPr="00062499">
        <w:rPr>
          <w:sz w:val="12"/>
          <w:szCs w:val="12"/>
        </w:rPr>
        <w:t>Нормативные затраты на приобретение запасных частей для принтеров, сканеров, многофункциональных устройств и копировальных аппаратов (оргтехники) (</w:t>
      </w:r>
      <w:proofErr w:type="spellStart"/>
      <w:r w:rsidRPr="00062499">
        <w:rPr>
          <w:sz w:val="12"/>
          <w:szCs w:val="12"/>
        </w:rPr>
        <w:t>З</w:t>
      </w:r>
      <w:r w:rsidRPr="00062499">
        <w:rPr>
          <w:sz w:val="12"/>
          <w:szCs w:val="12"/>
          <w:vertAlign w:val="subscript"/>
        </w:rPr>
        <w:t>зп</w:t>
      </w:r>
      <w:proofErr w:type="spellEnd"/>
      <w:r w:rsidRPr="00062499">
        <w:rPr>
          <w:sz w:val="12"/>
          <w:szCs w:val="12"/>
        </w:rPr>
        <w:t>) определяются по формуле (1.6.5.2.1):</w:t>
      </w:r>
    </w:p>
    <w:p w:rsidR="00062499" w:rsidRPr="00062499" w:rsidRDefault="00062499" w:rsidP="00062499">
      <w:pPr>
        <w:pStyle w:val="a9"/>
        <w:rPr>
          <w:sz w:val="12"/>
          <w:szCs w:val="12"/>
        </w:rPr>
      </w:pPr>
      <w:bookmarkStart w:id="127" w:name="sub_116521"/>
      <w:r w:rsidRPr="00062499">
        <w:rPr>
          <w:noProof/>
          <w:sz w:val="12"/>
          <w:szCs w:val="12"/>
        </w:rPr>
        <w:drawing>
          <wp:inline distT="0" distB="0" distL="0" distR="0">
            <wp:extent cx="1219200" cy="333375"/>
            <wp:effectExtent l="0" t="0" r="0" b="0"/>
            <wp:docPr id="708"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324" cstate="print"/>
                    <a:srcRect/>
                    <a:stretch>
                      <a:fillRect/>
                    </a:stretch>
                  </pic:blipFill>
                  <pic:spPr bwMode="auto">
                    <a:xfrm>
                      <a:off x="0" y="0"/>
                      <a:ext cx="1219200" cy="333375"/>
                    </a:xfrm>
                    <a:prstGeom prst="rect">
                      <a:avLst/>
                    </a:prstGeom>
                    <a:noFill/>
                    <a:ln w="9525">
                      <a:noFill/>
                      <a:miter lim="800000"/>
                      <a:headEnd/>
                      <a:tailEnd/>
                    </a:ln>
                  </pic:spPr>
                </pic:pic>
              </a:graphicData>
            </a:graphic>
          </wp:inline>
        </w:drawing>
      </w:r>
      <w:r w:rsidRPr="00062499">
        <w:rPr>
          <w:sz w:val="12"/>
          <w:szCs w:val="12"/>
        </w:rPr>
        <w:t>, где: (1.6.5.2.1)</w:t>
      </w:r>
    </w:p>
    <w:bookmarkEnd w:id="127"/>
    <w:p w:rsidR="00062499" w:rsidRPr="00062499" w:rsidRDefault="00062499" w:rsidP="00062499">
      <w:pPr>
        <w:pStyle w:val="a9"/>
        <w:rPr>
          <w:sz w:val="12"/>
          <w:szCs w:val="12"/>
        </w:rPr>
      </w:pPr>
      <w:r w:rsidRPr="00062499">
        <w:rPr>
          <w:noProof/>
          <w:sz w:val="12"/>
          <w:szCs w:val="12"/>
        </w:rPr>
        <w:drawing>
          <wp:inline distT="0" distB="0" distL="0" distR="0">
            <wp:extent cx="285750" cy="228600"/>
            <wp:effectExtent l="19050" t="0" r="0" b="0"/>
            <wp:docPr id="709"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325" cstate="print"/>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062499">
        <w:rPr>
          <w:sz w:val="12"/>
          <w:szCs w:val="12"/>
        </w:rPr>
        <w:t xml:space="preserve"> - планируемое к приобретению количество </w:t>
      </w:r>
      <w:proofErr w:type="spellStart"/>
      <w:r w:rsidRPr="00062499">
        <w:rPr>
          <w:sz w:val="12"/>
          <w:szCs w:val="12"/>
        </w:rPr>
        <w:t>i-x</w:t>
      </w:r>
      <w:proofErr w:type="spellEnd"/>
      <w:r w:rsidRPr="00062499">
        <w:rPr>
          <w:sz w:val="12"/>
          <w:szCs w:val="12"/>
        </w:rPr>
        <w:t xml:space="preserve"> запасных частей для принтеров, сканеров, многофункциональных устройств и копировальных аппаратов (оргтехники);</w:t>
      </w:r>
    </w:p>
    <w:p w:rsidR="00062499" w:rsidRPr="00062499" w:rsidRDefault="00062499" w:rsidP="00062499">
      <w:pPr>
        <w:pStyle w:val="a9"/>
        <w:rPr>
          <w:sz w:val="12"/>
          <w:szCs w:val="12"/>
        </w:rPr>
      </w:pPr>
      <w:r w:rsidRPr="00062499">
        <w:rPr>
          <w:noProof/>
          <w:sz w:val="12"/>
          <w:szCs w:val="12"/>
        </w:rPr>
        <w:drawing>
          <wp:inline distT="0" distB="0" distL="0" distR="0">
            <wp:extent cx="276225" cy="228600"/>
            <wp:effectExtent l="19050" t="0" r="0" b="0"/>
            <wp:docPr id="710"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326"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062499">
        <w:rPr>
          <w:sz w:val="12"/>
          <w:szCs w:val="12"/>
        </w:rPr>
        <w:t xml:space="preserve"> - цена одной единицы </w:t>
      </w:r>
      <w:proofErr w:type="spellStart"/>
      <w:r w:rsidRPr="00062499">
        <w:rPr>
          <w:sz w:val="12"/>
          <w:szCs w:val="12"/>
        </w:rPr>
        <w:t>i-й</w:t>
      </w:r>
      <w:proofErr w:type="spellEnd"/>
      <w:r w:rsidRPr="00062499">
        <w:rPr>
          <w:sz w:val="12"/>
          <w:szCs w:val="12"/>
        </w:rPr>
        <w:t xml:space="preserve"> запасной части для принтеров, сканеров, многофункциональных устройств и копировальных аппаратов (оргтехники).</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28" w:name="sub_1166"/>
      <w:r w:rsidRPr="00062499">
        <w:rPr>
          <w:sz w:val="12"/>
          <w:szCs w:val="12"/>
        </w:rPr>
        <w:t>1.6.6 Нормативные затраты на приобретение материальных запасов по обеспечению безопасности информации</w:t>
      </w:r>
    </w:p>
    <w:bookmarkEnd w:id="128"/>
    <w:p w:rsidR="00062499" w:rsidRPr="00062499" w:rsidRDefault="00062499" w:rsidP="00062499">
      <w:pPr>
        <w:pStyle w:val="a9"/>
        <w:rPr>
          <w:sz w:val="12"/>
          <w:szCs w:val="12"/>
        </w:rPr>
      </w:pPr>
      <w:r w:rsidRPr="00062499">
        <w:rPr>
          <w:sz w:val="12"/>
          <w:szCs w:val="12"/>
        </w:rPr>
        <w:t>Нормативные затраты на приобретение материальных запасов по обеспечению безопасности информации (</w:t>
      </w:r>
      <w:proofErr w:type="spellStart"/>
      <w:r w:rsidRPr="00062499">
        <w:rPr>
          <w:sz w:val="12"/>
          <w:szCs w:val="12"/>
        </w:rPr>
        <w:t>З</w:t>
      </w:r>
      <w:r w:rsidRPr="00062499">
        <w:rPr>
          <w:sz w:val="12"/>
          <w:szCs w:val="12"/>
          <w:vertAlign w:val="subscript"/>
        </w:rPr>
        <w:t>мби</w:t>
      </w:r>
      <w:proofErr w:type="spellEnd"/>
      <w:r w:rsidRPr="00062499">
        <w:rPr>
          <w:sz w:val="12"/>
          <w:szCs w:val="12"/>
        </w:rPr>
        <w:t>) определяются по формуле (1.6.6.1):</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129" w:name="sub_11661"/>
      <w:r w:rsidRPr="00062499">
        <w:rPr>
          <w:noProof/>
          <w:sz w:val="12"/>
          <w:szCs w:val="12"/>
        </w:rPr>
        <w:lastRenderedPageBreak/>
        <w:drawing>
          <wp:inline distT="0" distB="0" distL="0" distR="0">
            <wp:extent cx="1476375" cy="333375"/>
            <wp:effectExtent l="0" t="0" r="0" b="0"/>
            <wp:docPr id="711"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327" cstate="print"/>
                    <a:srcRect/>
                    <a:stretch>
                      <a:fillRect/>
                    </a:stretch>
                  </pic:blipFill>
                  <pic:spPr bwMode="auto">
                    <a:xfrm>
                      <a:off x="0" y="0"/>
                      <a:ext cx="1476375" cy="333375"/>
                    </a:xfrm>
                    <a:prstGeom prst="rect">
                      <a:avLst/>
                    </a:prstGeom>
                    <a:noFill/>
                    <a:ln w="9525">
                      <a:noFill/>
                      <a:miter lim="800000"/>
                      <a:headEnd/>
                      <a:tailEnd/>
                    </a:ln>
                  </pic:spPr>
                </pic:pic>
              </a:graphicData>
            </a:graphic>
          </wp:inline>
        </w:drawing>
      </w:r>
      <w:r w:rsidRPr="00062499">
        <w:rPr>
          <w:sz w:val="12"/>
          <w:szCs w:val="12"/>
        </w:rPr>
        <w:t>, где: (1.6.6.1)</w:t>
      </w:r>
    </w:p>
    <w:bookmarkEnd w:id="129"/>
    <w:p w:rsidR="00062499" w:rsidRPr="00062499" w:rsidRDefault="00062499" w:rsidP="00062499">
      <w:pPr>
        <w:pStyle w:val="a9"/>
        <w:rPr>
          <w:sz w:val="12"/>
          <w:szCs w:val="12"/>
        </w:rPr>
      </w:pPr>
      <w:r w:rsidRPr="00062499">
        <w:rPr>
          <w:noProof/>
          <w:sz w:val="12"/>
          <w:szCs w:val="12"/>
        </w:rPr>
        <w:drawing>
          <wp:inline distT="0" distB="0" distL="0" distR="0">
            <wp:extent cx="371475" cy="228600"/>
            <wp:effectExtent l="0" t="0" r="0" b="0"/>
            <wp:docPr id="712"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328" cstate="print"/>
                    <a:srcRect/>
                    <a:stretch>
                      <a:fillRect/>
                    </a:stretch>
                  </pic:blipFill>
                  <pic:spPr bwMode="auto">
                    <a:xfrm>
                      <a:off x="0" y="0"/>
                      <a:ext cx="371475" cy="228600"/>
                    </a:xfrm>
                    <a:prstGeom prst="rect">
                      <a:avLst/>
                    </a:prstGeom>
                    <a:noFill/>
                    <a:ln w="9525">
                      <a:noFill/>
                      <a:miter lim="800000"/>
                      <a:headEnd/>
                      <a:tailEnd/>
                    </a:ln>
                  </pic:spPr>
                </pic:pic>
              </a:graphicData>
            </a:graphic>
          </wp:inline>
        </w:drawing>
      </w:r>
      <w:r w:rsidRPr="00062499">
        <w:rPr>
          <w:sz w:val="12"/>
          <w:szCs w:val="12"/>
        </w:rPr>
        <w:t xml:space="preserve"> - планируемое к приобретению количество i-го материального запаса по обеспечению безопасности информации;</w:t>
      </w:r>
    </w:p>
    <w:p w:rsidR="00062499" w:rsidRPr="00062499" w:rsidRDefault="00062499" w:rsidP="00062499">
      <w:pPr>
        <w:pStyle w:val="a9"/>
        <w:rPr>
          <w:sz w:val="12"/>
          <w:szCs w:val="12"/>
        </w:rPr>
      </w:pPr>
      <w:r w:rsidRPr="00062499">
        <w:rPr>
          <w:noProof/>
          <w:sz w:val="12"/>
          <w:szCs w:val="12"/>
        </w:rPr>
        <w:drawing>
          <wp:inline distT="0" distB="0" distL="0" distR="0">
            <wp:extent cx="361950" cy="228600"/>
            <wp:effectExtent l="19050" t="0" r="0" b="0"/>
            <wp:docPr id="713"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329" cstate="print"/>
                    <a:srcRect/>
                    <a:stretch>
                      <a:fillRect/>
                    </a:stretch>
                  </pic:blipFill>
                  <pic:spPr bwMode="auto">
                    <a:xfrm>
                      <a:off x="0" y="0"/>
                      <a:ext cx="361950" cy="228600"/>
                    </a:xfrm>
                    <a:prstGeom prst="rect">
                      <a:avLst/>
                    </a:prstGeom>
                    <a:noFill/>
                    <a:ln w="9525">
                      <a:noFill/>
                      <a:miter lim="800000"/>
                      <a:headEnd/>
                      <a:tailEnd/>
                    </a:ln>
                  </pic:spPr>
                </pic:pic>
              </a:graphicData>
            </a:graphic>
          </wp:inline>
        </w:drawing>
      </w:r>
      <w:r w:rsidRPr="00062499">
        <w:rPr>
          <w:sz w:val="12"/>
          <w:szCs w:val="12"/>
        </w:rPr>
        <w:t xml:space="preserve"> - цена одной единицы i-го материального запаса по обеспечению безопасности информации.</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30" w:name="sub_1200"/>
      <w:r w:rsidRPr="00062499">
        <w:rPr>
          <w:sz w:val="12"/>
          <w:szCs w:val="12"/>
        </w:rPr>
        <w:t xml:space="preserve">2. Затраты на капитальный ремонт </w:t>
      </w:r>
      <w:proofErr w:type="gramStart"/>
      <w:r w:rsidRPr="00062499">
        <w:rPr>
          <w:sz w:val="12"/>
          <w:szCs w:val="12"/>
        </w:rPr>
        <w:t>муниципального</w:t>
      </w:r>
      <w:proofErr w:type="gramEnd"/>
      <w:r w:rsidRPr="00062499">
        <w:rPr>
          <w:sz w:val="12"/>
          <w:szCs w:val="12"/>
        </w:rPr>
        <w:t xml:space="preserve"> имущества</w:t>
      </w:r>
    </w:p>
    <w:bookmarkEnd w:id="130"/>
    <w:p w:rsidR="00062499" w:rsidRPr="00062499" w:rsidRDefault="00062499" w:rsidP="00062499">
      <w:pPr>
        <w:pStyle w:val="a9"/>
        <w:rPr>
          <w:rFonts w:ascii="Arial" w:eastAsiaTheme="minorHAnsi" w:hAnsi="Arial" w:cs="Arial"/>
          <w:sz w:val="12"/>
          <w:szCs w:val="12"/>
          <w:lang w:eastAsia="en-US"/>
        </w:rPr>
      </w:pPr>
      <w:r w:rsidRPr="00062499">
        <w:rPr>
          <w:sz w:val="12"/>
          <w:szCs w:val="12"/>
        </w:rPr>
        <w:t xml:space="preserve">Затраты на капитальный ремонт </w:t>
      </w:r>
      <w:proofErr w:type="gramStart"/>
      <w:r w:rsidRPr="00062499">
        <w:rPr>
          <w:sz w:val="12"/>
          <w:szCs w:val="12"/>
        </w:rPr>
        <w:t>муниципального</w:t>
      </w:r>
      <w:proofErr w:type="gramEnd"/>
      <w:r w:rsidRPr="00062499">
        <w:rPr>
          <w:sz w:val="12"/>
          <w:szCs w:val="12"/>
        </w:rPr>
        <w:t xml:space="preserve"> имущества (</w:t>
      </w:r>
      <w:proofErr w:type="spellStart"/>
      <w:r w:rsidRPr="00062499">
        <w:rPr>
          <w:sz w:val="12"/>
          <w:szCs w:val="12"/>
        </w:rPr>
        <w:t>З</w:t>
      </w:r>
      <w:r w:rsidRPr="00062499">
        <w:rPr>
          <w:sz w:val="12"/>
          <w:szCs w:val="12"/>
          <w:vertAlign w:val="subscript"/>
        </w:rPr>
        <w:t>кр</w:t>
      </w:r>
      <w:proofErr w:type="spellEnd"/>
      <w:r w:rsidRPr="00062499">
        <w:rPr>
          <w:sz w:val="12"/>
          <w:szCs w:val="12"/>
        </w:rPr>
        <w:t>) рассчитываются в соответствии с пунктами 103-105 Правил.</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31" w:name="sub_1300"/>
      <w:r w:rsidRPr="00062499">
        <w:rPr>
          <w:sz w:val="12"/>
          <w:szCs w:val="12"/>
        </w:rPr>
        <w:t>3.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w:t>
      </w:r>
    </w:p>
    <w:bookmarkEnd w:id="131"/>
    <w:p w:rsidR="00062499" w:rsidRPr="00062499" w:rsidRDefault="00062499" w:rsidP="00062499">
      <w:pPr>
        <w:pStyle w:val="a9"/>
        <w:rPr>
          <w:sz w:val="12"/>
          <w:szCs w:val="12"/>
        </w:rPr>
      </w:pPr>
      <w:r w:rsidRPr="00062499">
        <w:rPr>
          <w:sz w:val="12"/>
          <w:szCs w:val="12"/>
        </w:rPr>
        <w:t>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w:t>
      </w:r>
      <w:proofErr w:type="spellStart"/>
      <w:r w:rsidRPr="00062499">
        <w:rPr>
          <w:sz w:val="12"/>
          <w:szCs w:val="12"/>
        </w:rPr>
        <w:t>З</w:t>
      </w:r>
      <w:r w:rsidRPr="00062499">
        <w:rPr>
          <w:sz w:val="12"/>
          <w:szCs w:val="12"/>
          <w:vertAlign w:val="subscript"/>
        </w:rPr>
        <w:t>инв</w:t>
      </w:r>
      <w:proofErr w:type="spellEnd"/>
      <w:r w:rsidRPr="00062499">
        <w:rPr>
          <w:sz w:val="12"/>
          <w:szCs w:val="12"/>
        </w:rPr>
        <w:t>) рассчитываются в соответствии с пунктами 106-107 Правил.</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32" w:name="sub_1400"/>
      <w:r w:rsidRPr="00062499">
        <w:rPr>
          <w:sz w:val="12"/>
          <w:szCs w:val="12"/>
        </w:rPr>
        <w:t>4. Затраты на дополнительное профессиональное образование муниципальных служащих</w:t>
      </w:r>
    </w:p>
    <w:bookmarkEnd w:id="132"/>
    <w:p w:rsidR="00062499" w:rsidRPr="00062499" w:rsidRDefault="00062499" w:rsidP="00062499">
      <w:pPr>
        <w:pStyle w:val="a9"/>
        <w:rPr>
          <w:sz w:val="12"/>
          <w:szCs w:val="12"/>
        </w:rPr>
      </w:pPr>
      <w:r w:rsidRPr="00062499">
        <w:rPr>
          <w:sz w:val="12"/>
          <w:szCs w:val="12"/>
        </w:rPr>
        <w:t>Затраты на дополнительное профессиональное образование муниципальных служащих Администрации (</w:t>
      </w:r>
      <w:proofErr w:type="spellStart"/>
      <w:r w:rsidRPr="00062499">
        <w:rPr>
          <w:sz w:val="12"/>
          <w:szCs w:val="12"/>
        </w:rPr>
        <w:t>З</w:t>
      </w:r>
      <w:r w:rsidRPr="00062499">
        <w:rPr>
          <w:sz w:val="12"/>
          <w:szCs w:val="12"/>
          <w:vertAlign w:val="subscript"/>
        </w:rPr>
        <w:t>дпо</w:t>
      </w:r>
      <w:proofErr w:type="spellEnd"/>
      <w:r w:rsidRPr="00062499">
        <w:rPr>
          <w:sz w:val="12"/>
          <w:szCs w:val="12"/>
        </w:rPr>
        <w:t>) рассчитываются по формуле, определенной пунктом 108 Правил.</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33" w:name="sub_1500"/>
      <w:r w:rsidRPr="00062499">
        <w:rPr>
          <w:sz w:val="12"/>
          <w:szCs w:val="12"/>
        </w:rPr>
        <w:t>5.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w:t>
      </w:r>
    </w:p>
    <w:bookmarkEnd w:id="133"/>
    <w:p w:rsidR="00062499" w:rsidRPr="00062499" w:rsidRDefault="00062499" w:rsidP="00062499">
      <w:pPr>
        <w:pStyle w:val="a9"/>
        <w:rPr>
          <w:sz w:val="12"/>
          <w:szCs w:val="12"/>
        </w:rPr>
      </w:pPr>
      <w:r w:rsidRPr="00062499">
        <w:rPr>
          <w:sz w:val="12"/>
          <w:szCs w:val="12"/>
        </w:rPr>
        <w:t>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 (</w:t>
      </w:r>
      <w:proofErr w:type="spellStart"/>
      <w:r w:rsidRPr="00062499">
        <w:rPr>
          <w:sz w:val="12"/>
          <w:szCs w:val="12"/>
        </w:rPr>
        <w:t>З</w:t>
      </w:r>
      <w:r w:rsidRPr="00062499">
        <w:rPr>
          <w:sz w:val="12"/>
          <w:szCs w:val="12"/>
          <w:vertAlign w:val="subscript"/>
        </w:rPr>
        <w:t>прз</w:t>
      </w:r>
      <w:proofErr w:type="spellEnd"/>
      <w:r w:rsidRPr="00062499">
        <w:rPr>
          <w:sz w:val="12"/>
          <w:szCs w:val="12"/>
        </w:rPr>
        <w:t>) включают в себя:</w:t>
      </w:r>
    </w:p>
    <w:p w:rsidR="00062499" w:rsidRPr="00062499" w:rsidRDefault="00062499" w:rsidP="00062499">
      <w:pPr>
        <w:pStyle w:val="a9"/>
        <w:rPr>
          <w:sz w:val="12"/>
          <w:szCs w:val="12"/>
        </w:rPr>
      </w:pPr>
      <w:r w:rsidRPr="00062499">
        <w:rPr>
          <w:noProof/>
          <w:sz w:val="12"/>
          <w:szCs w:val="12"/>
        </w:rPr>
        <w:drawing>
          <wp:inline distT="0" distB="0" distL="0" distR="0">
            <wp:extent cx="228600" cy="228600"/>
            <wp:effectExtent l="19050" t="0" r="0" b="0"/>
            <wp:docPr id="714"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33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062499">
        <w:rPr>
          <w:sz w:val="12"/>
          <w:szCs w:val="12"/>
        </w:rPr>
        <w:t xml:space="preserve"> - затраты на услуги связи;</w:t>
      </w:r>
    </w:p>
    <w:p w:rsidR="00062499" w:rsidRPr="00062499" w:rsidRDefault="00062499" w:rsidP="00062499">
      <w:pPr>
        <w:pStyle w:val="a9"/>
        <w:rPr>
          <w:sz w:val="12"/>
          <w:szCs w:val="12"/>
        </w:rPr>
      </w:pPr>
      <w:r w:rsidRPr="00062499">
        <w:rPr>
          <w:noProof/>
          <w:sz w:val="12"/>
          <w:szCs w:val="12"/>
        </w:rPr>
        <w:drawing>
          <wp:inline distT="0" distB="0" distL="0" distR="0">
            <wp:extent cx="228600" cy="228600"/>
            <wp:effectExtent l="19050" t="0" r="0" b="0"/>
            <wp:docPr id="715"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331"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062499">
        <w:rPr>
          <w:sz w:val="12"/>
          <w:szCs w:val="12"/>
        </w:rPr>
        <w:t xml:space="preserve"> - затраты на транспортные услуги;</w:t>
      </w:r>
    </w:p>
    <w:p w:rsidR="00062499" w:rsidRPr="00062499" w:rsidRDefault="00062499" w:rsidP="00062499">
      <w:pPr>
        <w:pStyle w:val="a9"/>
        <w:rPr>
          <w:sz w:val="12"/>
          <w:szCs w:val="12"/>
        </w:rPr>
      </w:pPr>
      <w:r w:rsidRPr="00062499">
        <w:rPr>
          <w:noProof/>
          <w:sz w:val="12"/>
          <w:szCs w:val="12"/>
        </w:rPr>
        <w:drawing>
          <wp:inline distT="0" distB="0" distL="0" distR="0">
            <wp:extent cx="295275" cy="228600"/>
            <wp:effectExtent l="19050" t="0" r="0" b="0"/>
            <wp:docPr id="716"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332"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062499">
        <w:rPr>
          <w:sz w:val="12"/>
          <w:szCs w:val="12"/>
        </w:rPr>
        <w:t xml:space="preserve"> - затраты на оплату расходов по договорам об оказании услуг, связанных с проездом в связи с командированием работников, заключаемым со сторонними организациями;</w:t>
      </w:r>
    </w:p>
    <w:p w:rsidR="00062499" w:rsidRPr="00062499" w:rsidRDefault="00062499" w:rsidP="00062499">
      <w:pPr>
        <w:pStyle w:val="a9"/>
        <w:rPr>
          <w:sz w:val="12"/>
          <w:szCs w:val="12"/>
        </w:rPr>
      </w:pPr>
      <w:r w:rsidRPr="00062499">
        <w:rPr>
          <w:noProof/>
          <w:sz w:val="12"/>
          <w:szCs w:val="12"/>
        </w:rPr>
        <w:drawing>
          <wp:inline distT="0" distB="0" distL="0" distR="0">
            <wp:extent cx="238125" cy="228600"/>
            <wp:effectExtent l="19050" t="0" r="0" b="0"/>
            <wp:docPr id="717"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333"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062499">
        <w:rPr>
          <w:sz w:val="12"/>
          <w:szCs w:val="12"/>
        </w:rPr>
        <w:t xml:space="preserve"> - затраты на коммунальные услуги;</w:t>
      </w:r>
    </w:p>
    <w:p w:rsidR="00062499" w:rsidRPr="00062499" w:rsidRDefault="00062499" w:rsidP="00062499">
      <w:pPr>
        <w:pStyle w:val="a9"/>
        <w:rPr>
          <w:sz w:val="12"/>
          <w:szCs w:val="12"/>
        </w:rPr>
      </w:pPr>
      <w:r w:rsidRPr="00062499">
        <w:rPr>
          <w:noProof/>
          <w:sz w:val="12"/>
          <w:szCs w:val="12"/>
        </w:rPr>
        <w:drawing>
          <wp:inline distT="0" distB="0" distL="0" distR="0">
            <wp:extent cx="228600" cy="228600"/>
            <wp:effectExtent l="19050" t="0" r="0" b="0"/>
            <wp:docPr id="718"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33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062499">
        <w:rPr>
          <w:sz w:val="12"/>
          <w:szCs w:val="12"/>
        </w:rPr>
        <w:t xml:space="preserve"> - затраты на аренду помещений;</w:t>
      </w:r>
    </w:p>
    <w:p w:rsidR="00062499" w:rsidRPr="00062499" w:rsidRDefault="00062499" w:rsidP="00062499">
      <w:pPr>
        <w:pStyle w:val="a9"/>
        <w:rPr>
          <w:sz w:val="12"/>
          <w:szCs w:val="12"/>
        </w:rPr>
      </w:pPr>
      <w:r w:rsidRPr="00062499">
        <w:rPr>
          <w:noProof/>
          <w:sz w:val="12"/>
          <w:szCs w:val="12"/>
        </w:rPr>
        <w:drawing>
          <wp:inline distT="0" distB="0" distL="0" distR="0">
            <wp:extent cx="295275" cy="228600"/>
            <wp:effectExtent l="19050" t="0" r="0" b="0"/>
            <wp:docPr id="719"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335"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062499">
        <w:rPr>
          <w:sz w:val="12"/>
          <w:szCs w:val="12"/>
        </w:rPr>
        <w:t xml:space="preserve"> - затраты на содержание имущества;</w:t>
      </w:r>
    </w:p>
    <w:p w:rsidR="00062499" w:rsidRPr="00062499" w:rsidRDefault="00062499" w:rsidP="00062499">
      <w:pPr>
        <w:pStyle w:val="a9"/>
        <w:rPr>
          <w:sz w:val="12"/>
          <w:szCs w:val="12"/>
        </w:rPr>
      </w:pPr>
      <w:r w:rsidRPr="00062499">
        <w:rPr>
          <w:noProof/>
          <w:sz w:val="12"/>
          <w:szCs w:val="12"/>
        </w:rPr>
        <w:drawing>
          <wp:inline distT="0" distB="0" distL="0" distR="0">
            <wp:extent cx="352425" cy="228600"/>
            <wp:effectExtent l="19050" t="0" r="0" b="0"/>
            <wp:docPr id="720"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336" cstate="print"/>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062499">
        <w:rPr>
          <w:sz w:val="12"/>
          <w:szCs w:val="12"/>
        </w:rPr>
        <w:t xml:space="preserve"> - затраты на приобретение прочих работ и услуг, не относящихся к затратам на услуги связи,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34" w:name="sub_1510"/>
      <w:r w:rsidRPr="00062499">
        <w:rPr>
          <w:sz w:val="12"/>
          <w:szCs w:val="12"/>
        </w:rPr>
        <w:t>5.1 Затраты на услуги связи</w:t>
      </w:r>
    </w:p>
    <w:bookmarkEnd w:id="134"/>
    <w:p w:rsidR="00062499" w:rsidRPr="00062499" w:rsidRDefault="00062499" w:rsidP="00062499">
      <w:pPr>
        <w:pStyle w:val="a9"/>
        <w:rPr>
          <w:sz w:val="12"/>
          <w:szCs w:val="12"/>
        </w:rPr>
      </w:pPr>
      <w:r w:rsidRPr="00062499">
        <w:rPr>
          <w:sz w:val="12"/>
          <w:szCs w:val="12"/>
        </w:rPr>
        <w:t>Нормативные затраты на услуги связи (</w:t>
      </w:r>
      <w:proofErr w:type="spellStart"/>
      <w:r w:rsidRPr="00062499">
        <w:rPr>
          <w:sz w:val="12"/>
          <w:szCs w:val="12"/>
        </w:rPr>
        <w:t>З</w:t>
      </w:r>
      <w:r w:rsidRPr="00062499">
        <w:rPr>
          <w:sz w:val="12"/>
          <w:szCs w:val="12"/>
          <w:vertAlign w:val="subscript"/>
        </w:rPr>
        <w:t>ус</w:t>
      </w:r>
      <w:proofErr w:type="spellEnd"/>
      <w:r w:rsidRPr="00062499">
        <w:rPr>
          <w:sz w:val="12"/>
          <w:szCs w:val="12"/>
        </w:rPr>
        <w:t>) включают в себя:</w:t>
      </w:r>
    </w:p>
    <w:p w:rsidR="00062499" w:rsidRPr="00062499" w:rsidRDefault="00062499" w:rsidP="00062499">
      <w:pPr>
        <w:pStyle w:val="a9"/>
        <w:rPr>
          <w:sz w:val="12"/>
          <w:szCs w:val="12"/>
        </w:rPr>
      </w:pPr>
      <w:r w:rsidRPr="00062499">
        <w:rPr>
          <w:noProof/>
          <w:sz w:val="12"/>
          <w:szCs w:val="12"/>
        </w:rPr>
        <w:drawing>
          <wp:inline distT="0" distB="0" distL="0" distR="0">
            <wp:extent cx="219075" cy="228600"/>
            <wp:effectExtent l="19050" t="0" r="0" b="0"/>
            <wp:docPr id="721"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337"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оплату услуг специальной связи;</w:t>
      </w:r>
    </w:p>
    <w:p w:rsidR="00062499" w:rsidRPr="00062499" w:rsidRDefault="00062499" w:rsidP="00062499">
      <w:pPr>
        <w:pStyle w:val="a9"/>
        <w:rPr>
          <w:sz w:val="12"/>
          <w:szCs w:val="12"/>
        </w:rPr>
      </w:pPr>
      <w:r w:rsidRPr="00062499">
        <w:rPr>
          <w:noProof/>
          <w:sz w:val="12"/>
          <w:szCs w:val="12"/>
        </w:rPr>
        <w:drawing>
          <wp:inline distT="0" distB="0" distL="0" distR="0">
            <wp:extent cx="228600" cy="228600"/>
            <wp:effectExtent l="19050" t="0" r="0" b="0"/>
            <wp:docPr id="722"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338"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оплату услуг почтовой связи.</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35" w:name="sub_1511"/>
      <w:r w:rsidRPr="00062499">
        <w:rPr>
          <w:sz w:val="12"/>
          <w:szCs w:val="12"/>
        </w:rPr>
        <w:t>5.1.1 Нормативные затраты на оплату услуг специальной связи</w:t>
      </w:r>
    </w:p>
    <w:bookmarkEnd w:id="135"/>
    <w:p w:rsidR="00062499" w:rsidRPr="00062499" w:rsidRDefault="00062499" w:rsidP="00062499">
      <w:pPr>
        <w:pStyle w:val="a9"/>
        <w:rPr>
          <w:sz w:val="12"/>
          <w:szCs w:val="12"/>
        </w:rPr>
      </w:pPr>
      <w:r w:rsidRPr="00062499">
        <w:rPr>
          <w:sz w:val="12"/>
          <w:szCs w:val="12"/>
        </w:rPr>
        <w:t>Нормативные затраты на оплату услуг специальной связи (</w:t>
      </w:r>
      <w:proofErr w:type="spellStart"/>
      <w:r w:rsidRPr="00062499">
        <w:rPr>
          <w:sz w:val="12"/>
          <w:szCs w:val="12"/>
        </w:rPr>
        <w:t>З</w:t>
      </w:r>
      <w:r w:rsidRPr="00062499">
        <w:rPr>
          <w:sz w:val="12"/>
          <w:szCs w:val="12"/>
          <w:vertAlign w:val="subscript"/>
        </w:rPr>
        <w:t>сс</w:t>
      </w:r>
      <w:proofErr w:type="spellEnd"/>
      <w:r w:rsidRPr="00062499">
        <w:rPr>
          <w:sz w:val="12"/>
          <w:szCs w:val="12"/>
        </w:rPr>
        <w:t>), не отнесенные к затратам на услуги связи в рамках затрат на ИКТ, определяются по формуле (5.1.1.1):</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136" w:name="sub_15111"/>
      <w:r w:rsidRPr="00062499">
        <w:rPr>
          <w:noProof/>
          <w:sz w:val="12"/>
          <w:szCs w:val="12"/>
        </w:rPr>
        <w:drawing>
          <wp:inline distT="0" distB="0" distL="0" distR="0">
            <wp:extent cx="923925" cy="228600"/>
            <wp:effectExtent l="19050" t="0" r="0" b="0"/>
            <wp:docPr id="723"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339" cstate="print"/>
                    <a:srcRect/>
                    <a:stretch>
                      <a:fillRect/>
                    </a:stretch>
                  </pic:blipFill>
                  <pic:spPr bwMode="auto">
                    <a:xfrm>
                      <a:off x="0" y="0"/>
                      <a:ext cx="923925" cy="228600"/>
                    </a:xfrm>
                    <a:prstGeom prst="rect">
                      <a:avLst/>
                    </a:prstGeom>
                    <a:noFill/>
                    <a:ln w="9525">
                      <a:noFill/>
                      <a:miter lim="800000"/>
                      <a:headEnd/>
                      <a:tailEnd/>
                    </a:ln>
                  </pic:spPr>
                </pic:pic>
              </a:graphicData>
            </a:graphic>
          </wp:inline>
        </w:drawing>
      </w:r>
      <w:r w:rsidRPr="00062499">
        <w:rPr>
          <w:sz w:val="12"/>
          <w:szCs w:val="12"/>
        </w:rPr>
        <w:t>, где: (5.1.1.1)</w:t>
      </w:r>
    </w:p>
    <w:bookmarkEnd w:id="136"/>
    <w:p w:rsidR="00062499" w:rsidRPr="00062499" w:rsidRDefault="00062499" w:rsidP="00062499">
      <w:pPr>
        <w:pStyle w:val="a9"/>
        <w:rPr>
          <w:sz w:val="12"/>
          <w:szCs w:val="12"/>
        </w:rPr>
      </w:pPr>
      <w:r w:rsidRPr="00062499">
        <w:rPr>
          <w:noProof/>
          <w:sz w:val="12"/>
          <w:szCs w:val="12"/>
        </w:rPr>
        <w:drawing>
          <wp:inline distT="0" distB="0" distL="0" distR="0">
            <wp:extent cx="428625" cy="228600"/>
            <wp:effectExtent l="0" t="0" r="0" b="0"/>
            <wp:docPr id="724"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340" cstate="print"/>
                    <a:srcRect/>
                    <a:stretch>
                      <a:fillRect/>
                    </a:stretch>
                  </pic:blipFill>
                  <pic:spPr bwMode="auto">
                    <a:xfrm>
                      <a:off x="0" y="0"/>
                      <a:ext cx="428625" cy="228600"/>
                    </a:xfrm>
                    <a:prstGeom prst="rect">
                      <a:avLst/>
                    </a:prstGeom>
                    <a:noFill/>
                    <a:ln w="9525">
                      <a:noFill/>
                      <a:miter lim="800000"/>
                      <a:headEnd/>
                      <a:tailEnd/>
                    </a:ln>
                  </pic:spPr>
                </pic:pic>
              </a:graphicData>
            </a:graphic>
          </wp:inline>
        </w:drawing>
      </w:r>
      <w:r w:rsidRPr="00062499">
        <w:rPr>
          <w:sz w:val="12"/>
          <w:szCs w:val="12"/>
        </w:rPr>
        <w:t xml:space="preserve"> - объем освоенных лимитов бюджетных обязательств отчетного финансового года, на заключение и оплату муниципальных контрактов, предметом которых является предоставление услуг специальной связи.</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37" w:name="sub_1512"/>
      <w:r w:rsidRPr="00062499">
        <w:rPr>
          <w:sz w:val="12"/>
          <w:szCs w:val="12"/>
        </w:rPr>
        <w:t>5.1.2 Нормативные затраты на оплату услуг почтовой связи</w:t>
      </w:r>
    </w:p>
    <w:bookmarkEnd w:id="137"/>
    <w:p w:rsidR="00062499" w:rsidRPr="00062499" w:rsidRDefault="00062499" w:rsidP="00062499">
      <w:pPr>
        <w:pStyle w:val="a9"/>
        <w:rPr>
          <w:sz w:val="12"/>
          <w:szCs w:val="12"/>
        </w:rPr>
      </w:pPr>
      <w:r w:rsidRPr="00062499">
        <w:rPr>
          <w:sz w:val="12"/>
          <w:szCs w:val="12"/>
        </w:rPr>
        <w:t>Нормативные затраты на оплату услуг почтовой связи (</w:t>
      </w:r>
      <w:proofErr w:type="spellStart"/>
      <w:r w:rsidRPr="00062499">
        <w:rPr>
          <w:sz w:val="12"/>
          <w:szCs w:val="12"/>
        </w:rPr>
        <w:t>З</w:t>
      </w:r>
      <w:r w:rsidRPr="00062499">
        <w:rPr>
          <w:sz w:val="12"/>
          <w:szCs w:val="12"/>
          <w:vertAlign w:val="subscript"/>
        </w:rPr>
        <w:t>пс</w:t>
      </w:r>
      <w:proofErr w:type="spellEnd"/>
      <w:r w:rsidRPr="00062499">
        <w:rPr>
          <w:sz w:val="12"/>
          <w:szCs w:val="12"/>
        </w:rPr>
        <w:t>) определяются по формуле (5.1.2.1):</w:t>
      </w:r>
    </w:p>
    <w:p w:rsidR="00062499" w:rsidRPr="00062499" w:rsidRDefault="00062499" w:rsidP="00062499">
      <w:pPr>
        <w:pStyle w:val="a9"/>
        <w:rPr>
          <w:sz w:val="12"/>
          <w:szCs w:val="12"/>
        </w:rPr>
      </w:pPr>
      <w:bookmarkStart w:id="138" w:name="sub_15121"/>
      <w:r w:rsidRPr="00062499">
        <w:rPr>
          <w:noProof/>
          <w:sz w:val="12"/>
          <w:szCs w:val="12"/>
        </w:rPr>
        <w:drawing>
          <wp:inline distT="0" distB="0" distL="0" distR="0">
            <wp:extent cx="942975" cy="228600"/>
            <wp:effectExtent l="19050" t="0" r="0" b="0"/>
            <wp:docPr id="725"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341" cstate="print"/>
                    <a:srcRect/>
                    <a:stretch>
                      <a:fillRect/>
                    </a:stretch>
                  </pic:blipFill>
                  <pic:spPr bwMode="auto">
                    <a:xfrm>
                      <a:off x="0" y="0"/>
                      <a:ext cx="942975" cy="228600"/>
                    </a:xfrm>
                    <a:prstGeom prst="rect">
                      <a:avLst/>
                    </a:prstGeom>
                    <a:noFill/>
                    <a:ln w="9525">
                      <a:noFill/>
                      <a:miter lim="800000"/>
                      <a:headEnd/>
                      <a:tailEnd/>
                    </a:ln>
                  </pic:spPr>
                </pic:pic>
              </a:graphicData>
            </a:graphic>
          </wp:inline>
        </w:drawing>
      </w:r>
      <w:r w:rsidRPr="00062499">
        <w:rPr>
          <w:sz w:val="12"/>
          <w:szCs w:val="12"/>
        </w:rPr>
        <w:t>, где: (5.1.2.1)</w:t>
      </w:r>
    </w:p>
    <w:bookmarkEnd w:id="138"/>
    <w:p w:rsidR="00062499" w:rsidRPr="00062499" w:rsidRDefault="00062499" w:rsidP="00062499">
      <w:pPr>
        <w:pStyle w:val="a9"/>
        <w:rPr>
          <w:sz w:val="12"/>
          <w:szCs w:val="12"/>
        </w:rPr>
      </w:pPr>
      <w:r w:rsidRPr="00062499">
        <w:rPr>
          <w:noProof/>
          <w:sz w:val="12"/>
          <w:szCs w:val="12"/>
        </w:rPr>
        <w:drawing>
          <wp:inline distT="0" distB="0" distL="0" distR="0">
            <wp:extent cx="438150" cy="228600"/>
            <wp:effectExtent l="0" t="0" r="0" b="0"/>
            <wp:docPr id="726"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342" cstate="print"/>
                    <a:srcRect/>
                    <a:stretch>
                      <a:fillRect/>
                    </a:stretch>
                  </pic:blipFill>
                  <pic:spPr bwMode="auto">
                    <a:xfrm>
                      <a:off x="0" y="0"/>
                      <a:ext cx="438150" cy="228600"/>
                    </a:xfrm>
                    <a:prstGeom prst="rect">
                      <a:avLst/>
                    </a:prstGeom>
                    <a:noFill/>
                    <a:ln w="9525">
                      <a:noFill/>
                      <a:miter lim="800000"/>
                      <a:headEnd/>
                      <a:tailEnd/>
                    </a:ln>
                  </pic:spPr>
                </pic:pic>
              </a:graphicData>
            </a:graphic>
          </wp:inline>
        </w:drawing>
      </w:r>
      <w:r w:rsidRPr="00062499">
        <w:rPr>
          <w:sz w:val="12"/>
          <w:szCs w:val="12"/>
        </w:rPr>
        <w:t xml:space="preserve"> - объем освоенных лимитов бюджетных обязательств отчетного финансового года, на заключение и оплату муниципальных контрактов, предметом которых является предоставление услуг почтовой связи.</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39" w:name="sub_1520"/>
      <w:r w:rsidRPr="00062499">
        <w:rPr>
          <w:sz w:val="12"/>
          <w:szCs w:val="12"/>
        </w:rPr>
        <w:t>5.2 Затраты на транспортные услуги</w:t>
      </w:r>
    </w:p>
    <w:bookmarkEnd w:id="139"/>
    <w:p w:rsidR="00062499" w:rsidRPr="00062499" w:rsidRDefault="00062499" w:rsidP="00062499">
      <w:pPr>
        <w:pStyle w:val="a9"/>
        <w:rPr>
          <w:sz w:val="12"/>
          <w:szCs w:val="12"/>
        </w:rPr>
      </w:pPr>
      <w:r w:rsidRPr="00062499">
        <w:rPr>
          <w:sz w:val="12"/>
          <w:szCs w:val="12"/>
        </w:rPr>
        <w:t>Нормативные затраты на транспортные услуги (</w:t>
      </w:r>
      <w:proofErr w:type="spellStart"/>
      <w:r w:rsidRPr="00062499">
        <w:rPr>
          <w:sz w:val="12"/>
          <w:szCs w:val="12"/>
        </w:rPr>
        <w:t>З</w:t>
      </w:r>
      <w:r w:rsidRPr="00062499">
        <w:rPr>
          <w:sz w:val="12"/>
          <w:szCs w:val="12"/>
          <w:vertAlign w:val="subscript"/>
        </w:rPr>
        <w:t>тр</w:t>
      </w:r>
      <w:proofErr w:type="spellEnd"/>
      <w:r w:rsidRPr="00062499">
        <w:rPr>
          <w:sz w:val="12"/>
          <w:szCs w:val="12"/>
        </w:rPr>
        <w:t>) включают в себя:</w:t>
      </w:r>
    </w:p>
    <w:p w:rsidR="00062499" w:rsidRPr="00062499" w:rsidRDefault="00062499" w:rsidP="00062499">
      <w:pPr>
        <w:pStyle w:val="a9"/>
        <w:rPr>
          <w:sz w:val="12"/>
          <w:szCs w:val="12"/>
        </w:rPr>
      </w:pPr>
      <w:r w:rsidRPr="00062499">
        <w:rPr>
          <w:noProof/>
          <w:sz w:val="12"/>
          <w:szCs w:val="12"/>
        </w:rPr>
        <w:drawing>
          <wp:inline distT="0" distB="0" distL="0" distR="0">
            <wp:extent cx="428625" cy="228600"/>
            <wp:effectExtent l="19050" t="0" r="0" b="0"/>
            <wp:docPr id="72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343" cstate="print"/>
                    <a:srcRect/>
                    <a:stretch>
                      <a:fillRect/>
                    </a:stretch>
                  </pic:blipFill>
                  <pic:spPr bwMode="auto">
                    <a:xfrm>
                      <a:off x="0" y="0"/>
                      <a:ext cx="428625"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оплату разовых услуг пассажирских перевозок при проведении совещаний;</w:t>
      </w:r>
    </w:p>
    <w:p w:rsidR="00062499" w:rsidRPr="00062499" w:rsidRDefault="00062499" w:rsidP="00062499">
      <w:pPr>
        <w:pStyle w:val="a9"/>
        <w:rPr>
          <w:sz w:val="12"/>
          <w:szCs w:val="12"/>
        </w:rPr>
      </w:pPr>
      <w:r w:rsidRPr="00062499">
        <w:rPr>
          <w:noProof/>
          <w:sz w:val="12"/>
          <w:szCs w:val="12"/>
        </w:rPr>
        <w:drawing>
          <wp:inline distT="0" distB="0" distL="0" distR="0">
            <wp:extent cx="485775" cy="228600"/>
            <wp:effectExtent l="19050" t="0" r="0" b="0"/>
            <wp:docPr id="72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344" cstate="print"/>
                    <a:srcRect/>
                    <a:stretch>
                      <a:fillRect/>
                    </a:stretch>
                  </pic:blipFill>
                  <pic:spPr bwMode="auto">
                    <a:xfrm>
                      <a:off x="0" y="0"/>
                      <a:ext cx="485775" cy="228600"/>
                    </a:xfrm>
                    <a:prstGeom prst="rect">
                      <a:avLst/>
                    </a:prstGeom>
                    <a:noFill/>
                    <a:ln w="9525">
                      <a:noFill/>
                      <a:miter lim="800000"/>
                      <a:headEnd/>
                      <a:tailEnd/>
                    </a:ln>
                  </pic:spPr>
                </pic:pic>
              </a:graphicData>
            </a:graphic>
          </wp:inline>
        </w:drawing>
      </w:r>
      <w:r w:rsidRPr="00062499">
        <w:rPr>
          <w:sz w:val="12"/>
          <w:szCs w:val="12"/>
        </w:rPr>
        <w:t xml:space="preserve"> - иные нормативные затраты, относящиеся к затратам на транспортные услуги.</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40" w:name="sub_1521"/>
      <w:r w:rsidRPr="00062499">
        <w:rPr>
          <w:sz w:val="12"/>
          <w:szCs w:val="12"/>
        </w:rPr>
        <w:t>5.2.1 Нормативные затраты на оплату разовых услуг пассажирских перевозок при проведении совещаний</w:t>
      </w:r>
    </w:p>
    <w:bookmarkEnd w:id="140"/>
    <w:p w:rsidR="00062499" w:rsidRPr="00062499" w:rsidRDefault="00062499" w:rsidP="00062499">
      <w:pPr>
        <w:pStyle w:val="a9"/>
        <w:rPr>
          <w:sz w:val="12"/>
          <w:szCs w:val="12"/>
        </w:rPr>
      </w:pPr>
      <w:r w:rsidRPr="00062499">
        <w:rPr>
          <w:sz w:val="12"/>
          <w:szCs w:val="12"/>
        </w:rPr>
        <w:t>Нормативные затраты на оплату разовых услуг пассажирских перевозок при проведении совещаний (</w:t>
      </w:r>
      <w:proofErr w:type="spellStart"/>
      <w:r w:rsidRPr="00062499">
        <w:rPr>
          <w:sz w:val="12"/>
          <w:szCs w:val="12"/>
        </w:rPr>
        <w:t>З</w:t>
      </w:r>
      <w:r w:rsidRPr="00062499">
        <w:rPr>
          <w:sz w:val="12"/>
          <w:szCs w:val="12"/>
          <w:vertAlign w:val="subscript"/>
        </w:rPr>
        <w:t>трпасс</w:t>
      </w:r>
      <w:proofErr w:type="spellEnd"/>
      <w:r w:rsidRPr="00062499">
        <w:rPr>
          <w:sz w:val="12"/>
          <w:szCs w:val="12"/>
        </w:rPr>
        <w:t>) определяются по формуле (5.2.1.1):</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141" w:name="sub_15211"/>
      <w:r w:rsidRPr="00062499">
        <w:rPr>
          <w:noProof/>
          <w:sz w:val="12"/>
          <w:szCs w:val="12"/>
        </w:rPr>
        <w:drawing>
          <wp:inline distT="0" distB="0" distL="0" distR="0">
            <wp:extent cx="1343025" cy="228600"/>
            <wp:effectExtent l="19050" t="0" r="0" b="0"/>
            <wp:docPr id="729"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345" cstate="print"/>
                    <a:srcRect/>
                    <a:stretch>
                      <a:fillRect/>
                    </a:stretch>
                  </pic:blipFill>
                  <pic:spPr bwMode="auto">
                    <a:xfrm>
                      <a:off x="0" y="0"/>
                      <a:ext cx="1343025" cy="228600"/>
                    </a:xfrm>
                    <a:prstGeom prst="rect">
                      <a:avLst/>
                    </a:prstGeom>
                    <a:noFill/>
                    <a:ln w="9525">
                      <a:noFill/>
                      <a:miter lim="800000"/>
                      <a:headEnd/>
                      <a:tailEnd/>
                    </a:ln>
                  </pic:spPr>
                </pic:pic>
              </a:graphicData>
            </a:graphic>
          </wp:inline>
        </w:drawing>
      </w:r>
      <w:r w:rsidRPr="00062499">
        <w:rPr>
          <w:sz w:val="12"/>
          <w:szCs w:val="12"/>
        </w:rPr>
        <w:t>, где: (5.2.1.1)</w:t>
      </w:r>
    </w:p>
    <w:bookmarkEnd w:id="141"/>
    <w:p w:rsidR="00062499" w:rsidRPr="00062499" w:rsidRDefault="00062499" w:rsidP="00062499">
      <w:pPr>
        <w:pStyle w:val="a9"/>
        <w:rPr>
          <w:sz w:val="12"/>
          <w:szCs w:val="12"/>
        </w:rPr>
      </w:pPr>
      <w:r w:rsidRPr="00062499">
        <w:rPr>
          <w:noProof/>
          <w:sz w:val="12"/>
          <w:szCs w:val="12"/>
        </w:rPr>
        <w:drawing>
          <wp:inline distT="0" distB="0" distL="0" distR="0">
            <wp:extent cx="638175" cy="228600"/>
            <wp:effectExtent l="0" t="0" r="0" b="0"/>
            <wp:docPr id="730"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346" cstate="print"/>
                    <a:srcRect/>
                    <a:stretch>
                      <a:fillRect/>
                    </a:stretch>
                  </pic:blipFill>
                  <pic:spPr bwMode="auto">
                    <a:xfrm>
                      <a:off x="0" y="0"/>
                      <a:ext cx="638175" cy="228600"/>
                    </a:xfrm>
                    <a:prstGeom prst="rect">
                      <a:avLst/>
                    </a:prstGeom>
                    <a:noFill/>
                    <a:ln w="9525">
                      <a:noFill/>
                      <a:miter lim="800000"/>
                      <a:headEnd/>
                      <a:tailEnd/>
                    </a:ln>
                  </pic:spPr>
                </pic:pic>
              </a:graphicData>
            </a:graphic>
          </wp:inline>
        </w:drawing>
      </w:r>
      <w:r w:rsidRPr="00062499">
        <w:rPr>
          <w:sz w:val="12"/>
          <w:szCs w:val="12"/>
        </w:rPr>
        <w:t xml:space="preserve"> - объем освоенных лимитов бюджетных обязательств отчетного финансового года на заключение и оплату муниципальных контрактов, либо оплату счетов, предметом которых является оказание (предоставление автотранспортных услуг) разовых услуг пассажирских перевозок.</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42" w:name="sub_1522"/>
      <w:r w:rsidRPr="00062499">
        <w:rPr>
          <w:sz w:val="12"/>
          <w:szCs w:val="12"/>
        </w:rPr>
        <w:t>5.2.2</w:t>
      </w:r>
      <w:proofErr w:type="gramStart"/>
      <w:r w:rsidRPr="00062499">
        <w:rPr>
          <w:sz w:val="12"/>
          <w:szCs w:val="12"/>
        </w:rPr>
        <w:t xml:space="preserve"> И</w:t>
      </w:r>
      <w:proofErr w:type="gramEnd"/>
      <w:r w:rsidRPr="00062499">
        <w:rPr>
          <w:sz w:val="12"/>
          <w:szCs w:val="12"/>
        </w:rPr>
        <w:t>ные нормативные затраты, относящиеся к затратам на транспортные услуги</w:t>
      </w:r>
    </w:p>
    <w:bookmarkEnd w:id="142"/>
    <w:p w:rsidR="00062499" w:rsidRPr="00062499" w:rsidRDefault="00062499" w:rsidP="00062499">
      <w:pPr>
        <w:pStyle w:val="a9"/>
        <w:rPr>
          <w:sz w:val="12"/>
          <w:szCs w:val="12"/>
        </w:rPr>
      </w:pPr>
      <w:r w:rsidRPr="00062499">
        <w:rPr>
          <w:sz w:val="12"/>
          <w:szCs w:val="12"/>
        </w:rPr>
        <w:t>Иные нормативные затраты, относящиеся к затратам на транспортные услуги (</w:t>
      </w:r>
      <w:proofErr w:type="spellStart"/>
      <w:r w:rsidRPr="00062499">
        <w:rPr>
          <w:sz w:val="12"/>
          <w:szCs w:val="12"/>
        </w:rPr>
        <w:t>З</w:t>
      </w:r>
      <w:r w:rsidRPr="00062499">
        <w:rPr>
          <w:sz w:val="12"/>
          <w:szCs w:val="12"/>
          <w:vertAlign w:val="subscript"/>
        </w:rPr>
        <w:t>иные</w:t>
      </w:r>
      <w:proofErr w:type="spellEnd"/>
      <w:r w:rsidRPr="00062499">
        <w:rPr>
          <w:sz w:val="12"/>
          <w:szCs w:val="12"/>
          <w:vertAlign w:val="subscript"/>
        </w:rPr>
        <w:t xml:space="preserve"> </w:t>
      </w:r>
      <w:proofErr w:type="spellStart"/>
      <w:proofErr w:type="gramStart"/>
      <w:r w:rsidRPr="00062499">
        <w:rPr>
          <w:sz w:val="12"/>
          <w:szCs w:val="12"/>
          <w:vertAlign w:val="subscript"/>
        </w:rPr>
        <w:t>тр</w:t>
      </w:r>
      <w:proofErr w:type="spellEnd"/>
      <w:proofErr w:type="gramEnd"/>
      <w:r w:rsidRPr="00062499">
        <w:rPr>
          <w:sz w:val="12"/>
          <w:szCs w:val="12"/>
        </w:rPr>
        <w:t>)  определяются по формуле (5.2.2.1):</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143" w:name="sub_15221"/>
      <w:r w:rsidRPr="00062499">
        <w:rPr>
          <w:noProof/>
          <w:sz w:val="12"/>
          <w:szCs w:val="12"/>
        </w:rPr>
        <w:drawing>
          <wp:inline distT="0" distB="0" distL="0" distR="0">
            <wp:extent cx="1457325" cy="228600"/>
            <wp:effectExtent l="19050" t="0" r="0" b="0"/>
            <wp:docPr id="731"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347" cstate="print"/>
                    <a:srcRect/>
                    <a:stretch>
                      <a:fillRect/>
                    </a:stretch>
                  </pic:blipFill>
                  <pic:spPr bwMode="auto">
                    <a:xfrm>
                      <a:off x="0" y="0"/>
                      <a:ext cx="1457325" cy="228600"/>
                    </a:xfrm>
                    <a:prstGeom prst="rect">
                      <a:avLst/>
                    </a:prstGeom>
                    <a:noFill/>
                    <a:ln w="9525">
                      <a:noFill/>
                      <a:miter lim="800000"/>
                      <a:headEnd/>
                      <a:tailEnd/>
                    </a:ln>
                  </pic:spPr>
                </pic:pic>
              </a:graphicData>
            </a:graphic>
          </wp:inline>
        </w:drawing>
      </w:r>
      <w:r w:rsidRPr="00062499">
        <w:rPr>
          <w:sz w:val="12"/>
          <w:szCs w:val="12"/>
        </w:rPr>
        <w:t>, где: (5.2.2.1)</w:t>
      </w:r>
    </w:p>
    <w:bookmarkEnd w:id="143"/>
    <w:p w:rsidR="00062499" w:rsidRPr="00062499" w:rsidRDefault="00062499" w:rsidP="00062499">
      <w:pPr>
        <w:pStyle w:val="a9"/>
        <w:rPr>
          <w:sz w:val="12"/>
          <w:szCs w:val="12"/>
        </w:rPr>
      </w:pPr>
      <w:r w:rsidRPr="00062499">
        <w:rPr>
          <w:noProof/>
          <w:sz w:val="12"/>
          <w:szCs w:val="12"/>
        </w:rPr>
        <w:drawing>
          <wp:inline distT="0" distB="0" distL="0" distR="0">
            <wp:extent cx="695325" cy="228600"/>
            <wp:effectExtent l="0" t="0" r="0" b="0"/>
            <wp:docPr id="732"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pic:cNvPicPr>
                      <a:picLocks noChangeAspect="1" noChangeArrowheads="1"/>
                    </pic:cNvPicPr>
                  </pic:nvPicPr>
                  <pic:blipFill>
                    <a:blip r:embed="rId348" cstate="print"/>
                    <a:srcRect/>
                    <a:stretch>
                      <a:fillRect/>
                    </a:stretch>
                  </pic:blipFill>
                  <pic:spPr bwMode="auto">
                    <a:xfrm>
                      <a:off x="0" y="0"/>
                      <a:ext cx="695325" cy="228600"/>
                    </a:xfrm>
                    <a:prstGeom prst="rect">
                      <a:avLst/>
                    </a:prstGeom>
                    <a:noFill/>
                    <a:ln w="9525">
                      <a:noFill/>
                      <a:miter lim="800000"/>
                      <a:headEnd/>
                      <a:tailEnd/>
                    </a:ln>
                  </pic:spPr>
                </pic:pic>
              </a:graphicData>
            </a:graphic>
          </wp:inline>
        </w:drawing>
      </w:r>
      <w:r w:rsidRPr="00062499">
        <w:rPr>
          <w:sz w:val="12"/>
          <w:szCs w:val="12"/>
        </w:rPr>
        <w:t xml:space="preserve"> - объем освоенных лимитов бюджетных обязательств отчетного финансового года на заключение и оплату муниципальных контрактов, либо оплату счетов, предметом которых является оказание иных транспортных услуг.</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44" w:name="sub_1530"/>
      <w:r w:rsidRPr="00062499">
        <w:rPr>
          <w:sz w:val="12"/>
          <w:szCs w:val="12"/>
        </w:rPr>
        <w:t>5.3 Затраты на оплату расходов по договорам об оказании услуг, связанных с проездом в связи с командированием работников, заключаемым со сторонними организациями</w:t>
      </w:r>
    </w:p>
    <w:bookmarkEnd w:id="144"/>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45" w:name="sub_1531"/>
      <w:r w:rsidRPr="00062499">
        <w:rPr>
          <w:sz w:val="12"/>
          <w:szCs w:val="12"/>
        </w:rPr>
        <w:t>5.3.1 Нормативные затраты на оплату расходов по договорам об оказании услуг, связанных с проездом в связи с командированием работников, заключаемым со сторонними организациями</w:t>
      </w:r>
    </w:p>
    <w:bookmarkEnd w:id="145"/>
    <w:p w:rsidR="00062499" w:rsidRPr="00062499" w:rsidRDefault="00062499" w:rsidP="00062499">
      <w:pPr>
        <w:pStyle w:val="a9"/>
        <w:rPr>
          <w:sz w:val="12"/>
          <w:szCs w:val="12"/>
        </w:rPr>
      </w:pPr>
      <w:proofErr w:type="gramStart"/>
      <w:r w:rsidRPr="00062499">
        <w:rPr>
          <w:sz w:val="12"/>
          <w:szCs w:val="12"/>
        </w:rPr>
        <w:lastRenderedPageBreak/>
        <w:t>Нормативные затраты на оплату расходов по договорам об оказании услуг, связанных с проездом в связи с командированием работников, заключаемым со сторонними организациями (</w:t>
      </w:r>
      <w:proofErr w:type="spellStart"/>
      <w:r w:rsidRPr="00062499">
        <w:rPr>
          <w:sz w:val="12"/>
          <w:szCs w:val="12"/>
        </w:rPr>
        <w:t>З</w:t>
      </w:r>
      <w:r w:rsidRPr="00062499">
        <w:rPr>
          <w:sz w:val="12"/>
          <w:szCs w:val="12"/>
          <w:vertAlign w:val="subscript"/>
        </w:rPr>
        <w:t>ком</w:t>
      </w:r>
      <w:proofErr w:type="spellEnd"/>
      <w:r w:rsidRPr="00062499">
        <w:rPr>
          <w:sz w:val="12"/>
          <w:szCs w:val="12"/>
        </w:rPr>
        <w:t>) определяются в соответствии с порядком и условиями командирования, которые установлены нормативными правовыми актами Администрации, с учетом показателей, утвержденных планов-графиков проведения совещаний, контрольных мероприятий и профессиональной подготовки служащих, и рассчитываются по формуле (5.3.1.1):</w:t>
      </w:r>
      <w:proofErr w:type="gramEnd"/>
    </w:p>
    <w:p w:rsidR="00062499" w:rsidRPr="00062499" w:rsidRDefault="00062499" w:rsidP="00062499">
      <w:pPr>
        <w:pStyle w:val="a9"/>
        <w:rPr>
          <w:sz w:val="12"/>
          <w:szCs w:val="12"/>
        </w:rPr>
      </w:pPr>
      <w:bookmarkStart w:id="146" w:name="sub_15311"/>
      <w:r w:rsidRPr="00062499">
        <w:rPr>
          <w:noProof/>
          <w:sz w:val="12"/>
          <w:szCs w:val="12"/>
        </w:rPr>
        <w:drawing>
          <wp:inline distT="0" distB="0" distL="0" distR="0">
            <wp:extent cx="1076325" cy="228600"/>
            <wp:effectExtent l="19050" t="0" r="0" b="0"/>
            <wp:docPr id="733"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349" cstate="print"/>
                    <a:srcRect/>
                    <a:stretch>
                      <a:fillRect/>
                    </a:stretch>
                  </pic:blipFill>
                  <pic:spPr bwMode="auto">
                    <a:xfrm>
                      <a:off x="0" y="0"/>
                      <a:ext cx="1076325" cy="228600"/>
                    </a:xfrm>
                    <a:prstGeom prst="rect">
                      <a:avLst/>
                    </a:prstGeom>
                    <a:noFill/>
                    <a:ln w="9525">
                      <a:noFill/>
                      <a:miter lim="800000"/>
                      <a:headEnd/>
                      <a:tailEnd/>
                    </a:ln>
                  </pic:spPr>
                </pic:pic>
              </a:graphicData>
            </a:graphic>
          </wp:inline>
        </w:drawing>
      </w:r>
      <w:r w:rsidRPr="00062499">
        <w:rPr>
          <w:sz w:val="12"/>
          <w:szCs w:val="12"/>
        </w:rPr>
        <w:t>, где: (5.3.1.1)</w:t>
      </w:r>
    </w:p>
    <w:bookmarkEnd w:id="146"/>
    <w:p w:rsidR="00062499" w:rsidRPr="00062499" w:rsidRDefault="00062499" w:rsidP="00062499">
      <w:pPr>
        <w:pStyle w:val="a9"/>
        <w:rPr>
          <w:sz w:val="12"/>
          <w:szCs w:val="12"/>
        </w:rPr>
      </w:pPr>
      <w:r w:rsidRPr="00062499">
        <w:rPr>
          <w:noProof/>
          <w:sz w:val="12"/>
          <w:szCs w:val="12"/>
        </w:rPr>
        <w:drawing>
          <wp:inline distT="0" distB="0" distL="0" distR="0">
            <wp:extent cx="504825" cy="228600"/>
            <wp:effectExtent l="0" t="0" r="0" b="0"/>
            <wp:docPr id="734"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350" cstate="print"/>
                    <a:srcRect/>
                    <a:stretch>
                      <a:fillRect/>
                    </a:stretch>
                  </pic:blipFill>
                  <pic:spPr bwMode="auto">
                    <a:xfrm>
                      <a:off x="0" y="0"/>
                      <a:ext cx="504825" cy="228600"/>
                    </a:xfrm>
                    <a:prstGeom prst="rect">
                      <a:avLst/>
                    </a:prstGeom>
                    <a:noFill/>
                    <a:ln w="9525">
                      <a:noFill/>
                      <a:miter lim="800000"/>
                      <a:headEnd/>
                      <a:tailEnd/>
                    </a:ln>
                  </pic:spPr>
                </pic:pic>
              </a:graphicData>
            </a:graphic>
          </wp:inline>
        </w:drawing>
      </w:r>
      <w:r w:rsidRPr="00062499">
        <w:rPr>
          <w:sz w:val="12"/>
          <w:szCs w:val="12"/>
        </w:rPr>
        <w:t xml:space="preserve"> - объем освоенных лимитов бюджетных обязательств отчетного финансового года на заключение и оплату муниципальных контрактов, либо оплату счетов, предметом которых является оказание услуг, связанных с направлением работников в служебные командировки (проезд работников к месту служебной командировки и обратно).</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47" w:name="sub_1540"/>
      <w:r w:rsidRPr="00062499">
        <w:rPr>
          <w:sz w:val="12"/>
          <w:szCs w:val="12"/>
        </w:rPr>
        <w:t>5.4 Затраты на коммунальные услуги</w:t>
      </w:r>
    </w:p>
    <w:bookmarkEnd w:id="147"/>
    <w:p w:rsidR="00062499" w:rsidRPr="00062499" w:rsidRDefault="00062499" w:rsidP="00062499">
      <w:pPr>
        <w:pStyle w:val="a9"/>
        <w:rPr>
          <w:sz w:val="12"/>
          <w:szCs w:val="12"/>
        </w:rPr>
      </w:pPr>
      <w:r w:rsidRPr="00062499">
        <w:rPr>
          <w:sz w:val="12"/>
          <w:szCs w:val="12"/>
        </w:rPr>
        <w:t>Затраты на коммунальные услуги (</w:t>
      </w:r>
      <w:proofErr w:type="spellStart"/>
      <w:r w:rsidRPr="00062499">
        <w:rPr>
          <w:sz w:val="12"/>
          <w:szCs w:val="12"/>
        </w:rPr>
        <w:t>З</w:t>
      </w:r>
      <w:r w:rsidRPr="00062499">
        <w:rPr>
          <w:sz w:val="12"/>
          <w:szCs w:val="12"/>
          <w:vertAlign w:val="subscript"/>
        </w:rPr>
        <w:t>км</w:t>
      </w:r>
      <w:proofErr w:type="spellEnd"/>
      <w:r w:rsidRPr="00062499">
        <w:rPr>
          <w:sz w:val="12"/>
          <w:szCs w:val="12"/>
        </w:rPr>
        <w:t>) включают в себя:</w:t>
      </w:r>
    </w:p>
    <w:p w:rsidR="00062499" w:rsidRPr="00062499" w:rsidRDefault="00062499" w:rsidP="00062499">
      <w:pPr>
        <w:pStyle w:val="a9"/>
        <w:rPr>
          <w:sz w:val="12"/>
          <w:szCs w:val="12"/>
        </w:rPr>
      </w:pPr>
      <w:r w:rsidRPr="00062499">
        <w:rPr>
          <w:noProof/>
          <w:sz w:val="12"/>
          <w:szCs w:val="12"/>
        </w:rPr>
        <w:drawing>
          <wp:inline distT="0" distB="0" distL="0" distR="0">
            <wp:extent cx="219075" cy="228600"/>
            <wp:effectExtent l="19050" t="0" r="0" b="0"/>
            <wp:docPr id="735"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
                    <pic:cNvPicPr>
                      <a:picLocks noChangeAspect="1" noChangeArrowheads="1"/>
                    </pic:cNvPicPr>
                  </pic:nvPicPr>
                  <pic:blipFill>
                    <a:blip r:embed="rId351"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газоснабжение и иные виды топлива;</w:t>
      </w:r>
    </w:p>
    <w:p w:rsidR="00062499" w:rsidRPr="00062499" w:rsidRDefault="00062499" w:rsidP="00062499">
      <w:pPr>
        <w:pStyle w:val="a9"/>
        <w:rPr>
          <w:sz w:val="12"/>
          <w:szCs w:val="12"/>
        </w:rPr>
      </w:pPr>
      <w:r w:rsidRPr="00062499">
        <w:rPr>
          <w:noProof/>
          <w:sz w:val="12"/>
          <w:szCs w:val="12"/>
        </w:rPr>
        <w:drawing>
          <wp:inline distT="0" distB="0" distL="0" distR="0">
            <wp:extent cx="219075" cy="228600"/>
            <wp:effectExtent l="19050" t="0" r="0" b="0"/>
            <wp:docPr id="736"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pic:cNvPicPr>
                      <a:picLocks noChangeAspect="1" noChangeArrowheads="1"/>
                    </pic:cNvPicPr>
                  </pic:nvPicPr>
                  <pic:blipFill>
                    <a:blip r:embed="rId352"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электроснабжение;</w:t>
      </w:r>
    </w:p>
    <w:p w:rsidR="00062499" w:rsidRPr="00062499" w:rsidRDefault="00062499" w:rsidP="00062499">
      <w:pPr>
        <w:pStyle w:val="a9"/>
        <w:rPr>
          <w:sz w:val="12"/>
          <w:szCs w:val="12"/>
        </w:rPr>
      </w:pPr>
      <w:r w:rsidRPr="00062499">
        <w:rPr>
          <w:noProof/>
          <w:sz w:val="12"/>
          <w:szCs w:val="12"/>
        </w:rPr>
        <w:drawing>
          <wp:inline distT="0" distB="0" distL="0" distR="0">
            <wp:extent cx="219075" cy="228600"/>
            <wp:effectExtent l="19050" t="0" r="0" b="0"/>
            <wp:docPr id="737"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pic:cNvPicPr>
                      <a:picLocks noChangeAspect="1" noChangeArrowheads="1"/>
                    </pic:cNvPicPr>
                  </pic:nvPicPr>
                  <pic:blipFill>
                    <a:blip r:embed="rId353"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теплоснабжение;</w:t>
      </w:r>
    </w:p>
    <w:p w:rsidR="00062499" w:rsidRPr="00062499" w:rsidRDefault="00062499" w:rsidP="00062499">
      <w:pPr>
        <w:pStyle w:val="a9"/>
        <w:rPr>
          <w:sz w:val="12"/>
          <w:szCs w:val="12"/>
        </w:rPr>
      </w:pPr>
      <w:r w:rsidRPr="00062499">
        <w:rPr>
          <w:noProof/>
          <w:sz w:val="12"/>
          <w:szCs w:val="12"/>
        </w:rPr>
        <w:drawing>
          <wp:inline distT="0" distB="0" distL="0" distR="0">
            <wp:extent cx="228600" cy="228600"/>
            <wp:effectExtent l="19050" t="0" r="0" b="0"/>
            <wp:docPr id="738"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pic:cNvPicPr>
                      <a:picLocks noChangeAspect="1" noChangeArrowheads="1"/>
                    </pic:cNvPicPr>
                  </pic:nvPicPr>
                  <pic:blipFill>
                    <a:blip r:embed="rId35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холодное водоснабжение и водоотведение;</w:t>
      </w:r>
    </w:p>
    <w:p w:rsidR="00062499" w:rsidRPr="00062499" w:rsidRDefault="00062499" w:rsidP="00062499">
      <w:pPr>
        <w:pStyle w:val="a9"/>
        <w:rPr>
          <w:sz w:val="12"/>
          <w:szCs w:val="12"/>
        </w:rPr>
      </w:pPr>
      <w:r w:rsidRPr="00062499">
        <w:rPr>
          <w:noProof/>
          <w:sz w:val="12"/>
          <w:szCs w:val="12"/>
        </w:rPr>
        <w:drawing>
          <wp:inline distT="0" distB="0" distL="0" distR="0">
            <wp:extent cx="304800" cy="228600"/>
            <wp:effectExtent l="19050" t="0" r="0" b="0"/>
            <wp:docPr id="739"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4"/>
                    <pic:cNvPicPr>
                      <a:picLocks noChangeAspect="1" noChangeArrowheads="1"/>
                    </pic:cNvPicPr>
                  </pic:nvPicPr>
                  <pic:blipFill>
                    <a:blip r:embed="rId355"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вывоз жидких бытовых отходов.</w:t>
      </w:r>
    </w:p>
    <w:p w:rsidR="00062499" w:rsidRPr="00062499" w:rsidRDefault="00062499" w:rsidP="00062499">
      <w:pPr>
        <w:pStyle w:val="a9"/>
        <w:rPr>
          <w:sz w:val="12"/>
          <w:szCs w:val="12"/>
        </w:rPr>
      </w:pPr>
      <w:r w:rsidRPr="00062499">
        <w:rPr>
          <w:sz w:val="12"/>
          <w:szCs w:val="12"/>
        </w:rPr>
        <w:t>Тарифы на коммунальные услуги устанавливаются в соответствии с законодательством Российской Федерации.</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48" w:name="sub_1541"/>
      <w:r w:rsidRPr="00062499">
        <w:rPr>
          <w:sz w:val="12"/>
          <w:szCs w:val="12"/>
        </w:rPr>
        <w:t>5.4.1 Нормативные затраты на газоснабжение и иные виды топлива</w:t>
      </w:r>
    </w:p>
    <w:bookmarkEnd w:id="148"/>
    <w:p w:rsidR="00062499" w:rsidRPr="00062499" w:rsidRDefault="00062499" w:rsidP="00062499">
      <w:pPr>
        <w:pStyle w:val="a9"/>
        <w:rPr>
          <w:sz w:val="12"/>
          <w:szCs w:val="12"/>
        </w:rPr>
      </w:pPr>
      <w:r w:rsidRPr="00062499">
        <w:rPr>
          <w:sz w:val="12"/>
          <w:szCs w:val="12"/>
        </w:rPr>
        <w:t>Нормативные затраты на газоснабжение и иные виды топлива (</w:t>
      </w:r>
      <w:proofErr w:type="spellStart"/>
      <w:r w:rsidRPr="00062499">
        <w:rPr>
          <w:sz w:val="12"/>
          <w:szCs w:val="12"/>
        </w:rPr>
        <w:t>З</w:t>
      </w:r>
      <w:r w:rsidRPr="00062499">
        <w:rPr>
          <w:sz w:val="12"/>
          <w:szCs w:val="12"/>
          <w:vertAlign w:val="subscript"/>
        </w:rPr>
        <w:t>гс</w:t>
      </w:r>
      <w:proofErr w:type="spellEnd"/>
      <w:r w:rsidRPr="00062499">
        <w:rPr>
          <w:sz w:val="12"/>
          <w:szCs w:val="12"/>
        </w:rPr>
        <w:t>) определяются по формуле (5.4.1.1):</w:t>
      </w:r>
    </w:p>
    <w:p w:rsidR="00062499" w:rsidRPr="00062499" w:rsidRDefault="00062499" w:rsidP="00062499">
      <w:pPr>
        <w:pStyle w:val="a9"/>
        <w:rPr>
          <w:sz w:val="12"/>
          <w:szCs w:val="12"/>
        </w:rPr>
      </w:pPr>
      <w:bookmarkStart w:id="149" w:name="sub_15411"/>
      <w:r w:rsidRPr="00062499">
        <w:rPr>
          <w:noProof/>
          <w:sz w:val="12"/>
          <w:szCs w:val="12"/>
        </w:rPr>
        <w:drawing>
          <wp:inline distT="0" distB="0" distL="0" distR="0">
            <wp:extent cx="1590675" cy="352425"/>
            <wp:effectExtent l="0" t="0" r="0" b="0"/>
            <wp:docPr id="740"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pic:cNvPicPr>
                      <a:picLocks noChangeAspect="1" noChangeArrowheads="1"/>
                    </pic:cNvPicPr>
                  </pic:nvPicPr>
                  <pic:blipFill>
                    <a:blip r:embed="rId356" cstate="print"/>
                    <a:srcRect/>
                    <a:stretch>
                      <a:fillRect/>
                    </a:stretch>
                  </pic:blipFill>
                  <pic:spPr bwMode="auto">
                    <a:xfrm>
                      <a:off x="0" y="0"/>
                      <a:ext cx="1590675" cy="352425"/>
                    </a:xfrm>
                    <a:prstGeom prst="rect">
                      <a:avLst/>
                    </a:prstGeom>
                    <a:noFill/>
                    <a:ln w="9525">
                      <a:noFill/>
                      <a:miter lim="800000"/>
                      <a:headEnd/>
                      <a:tailEnd/>
                    </a:ln>
                  </pic:spPr>
                </pic:pic>
              </a:graphicData>
            </a:graphic>
          </wp:inline>
        </w:drawing>
      </w:r>
      <w:r w:rsidRPr="00062499">
        <w:rPr>
          <w:sz w:val="12"/>
          <w:szCs w:val="12"/>
        </w:rPr>
        <w:t>, где: (5.4.1.1)</w:t>
      </w:r>
    </w:p>
    <w:bookmarkEnd w:id="149"/>
    <w:p w:rsidR="00062499" w:rsidRPr="00062499" w:rsidRDefault="00062499" w:rsidP="00062499">
      <w:pPr>
        <w:pStyle w:val="a9"/>
        <w:rPr>
          <w:sz w:val="12"/>
          <w:szCs w:val="12"/>
        </w:rPr>
      </w:pPr>
      <w:r w:rsidRPr="00062499">
        <w:rPr>
          <w:noProof/>
          <w:sz w:val="12"/>
          <w:szCs w:val="12"/>
        </w:rPr>
        <w:drawing>
          <wp:inline distT="0" distB="0" distL="0" distR="0">
            <wp:extent cx="304800" cy="228600"/>
            <wp:effectExtent l="19050" t="0" r="0" b="0"/>
            <wp:docPr id="741"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
                    <pic:cNvPicPr>
                      <a:picLocks noChangeAspect="1" noChangeArrowheads="1"/>
                    </pic:cNvPicPr>
                  </pic:nvPicPr>
                  <pic:blipFill>
                    <a:blip r:embed="rId357"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062499">
        <w:rPr>
          <w:sz w:val="12"/>
          <w:szCs w:val="12"/>
        </w:rPr>
        <w:t xml:space="preserve"> - расчетная потребность в i-виде топлива (газе и ином виде топлива), которая определяется по фактическим данным за предыдущий финансовый год;</w:t>
      </w:r>
    </w:p>
    <w:p w:rsidR="00062499" w:rsidRPr="00062499" w:rsidRDefault="00062499" w:rsidP="00062499">
      <w:pPr>
        <w:pStyle w:val="a9"/>
        <w:rPr>
          <w:sz w:val="12"/>
          <w:szCs w:val="12"/>
        </w:rPr>
      </w:pPr>
      <w:r w:rsidRPr="00062499">
        <w:rPr>
          <w:noProof/>
          <w:sz w:val="12"/>
          <w:szCs w:val="12"/>
        </w:rPr>
        <w:drawing>
          <wp:inline distT="0" distB="0" distL="0" distR="0">
            <wp:extent cx="285750" cy="228600"/>
            <wp:effectExtent l="19050" t="0" r="0" b="0"/>
            <wp:docPr id="742"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8"/>
                    <pic:cNvPicPr>
                      <a:picLocks noChangeAspect="1" noChangeArrowheads="1"/>
                    </pic:cNvPicPr>
                  </pic:nvPicPr>
                  <pic:blipFill>
                    <a:blip r:embed="rId358" cstate="print"/>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062499">
        <w:rPr>
          <w:sz w:val="12"/>
          <w:szCs w:val="12"/>
        </w:rPr>
        <w:t xml:space="preserve"> - тариф на </w:t>
      </w:r>
      <w:proofErr w:type="spellStart"/>
      <w:r w:rsidRPr="00062499">
        <w:rPr>
          <w:sz w:val="12"/>
          <w:szCs w:val="12"/>
        </w:rPr>
        <w:t>i-й</w:t>
      </w:r>
      <w:proofErr w:type="spellEnd"/>
      <w:r w:rsidRPr="00062499">
        <w:rPr>
          <w:sz w:val="12"/>
          <w:szCs w:val="12"/>
        </w:rPr>
        <w:t xml:space="preserve"> вид топлива, утвержденный в установленном порядке органом государственного регулирования тарифов (далее </w:t>
      </w:r>
      <w:proofErr w:type="gramStart"/>
      <w:r w:rsidRPr="00062499">
        <w:rPr>
          <w:sz w:val="12"/>
          <w:szCs w:val="12"/>
        </w:rPr>
        <w:t>-р</w:t>
      </w:r>
      <w:proofErr w:type="gramEnd"/>
      <w:r w:rsidRPr="00062499">
        <w:rPr>
          <w:sz w:val="12"/>
          <w:szCs w:val="12"/>
        </w:rPr>
        <w:t>егулируемый тариф)(если тарифы на соответствующий вид топлива подлежат государственному регулированию);</w:t>
      </w:r>
    </w:p>
    <w:p w:rsidR="00062499" w:rsidRPr="00062499" w:rsidRDefault="00062499" w:rsidP="00062499">
      <w:pPr>
        <w:pStyle w:val="a9"/>
        <w:rPr>
          <w:sz w:val="12"/>
          <w:szCs w:val="12"/>
        </w:rPr>
      </w:pPr>
      <w:r w:rsidRPr="00062499">
        <w:rPr>
          <w:noProof/>
          <w:sz w:val="12"/>
          <w:szCs w:val="12"/>
        </w:rPr>
        <w:drawing>
          <wp:inline distT="0" distB="0" distL="0" distR="0">
            <wp:extent cx="257175" cy="228600"/>
            <wp:effectExtent l="0" t="0" r="0" b="0"/>
            <wp:docPr id="743"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9"/>
                    <pic:cNvPicPr>
                      <a:picLocks noChangeAspect="1" noChangeArrowheads="1"/>
                    </pic:cNvPicPr>
                  </pic:nvPicPr>
                  <pic:blipFill>
                    <a:blip r:embed="rId359"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062499">
        <w:rPr>
          <w:sz w:val="12"/>
          <w:szCs w:val="12"/>
        </w:rPr>
        <w:t xml:space="preserve"> - поправочный коэффициент, учитывающий затраты на транспортировку i-го вида топлива.</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50" w:name="sub_1542"/>
      <w:r w:rsidRPr="00062499">
        <w:rPr>
          <w:sz w:val="12"/>
          <w:szCs w:val="12"/>
        </w:rPr>
        <w:t>5.4.2 Нормативные затраты на электроснабжение</w:t>
      </w:r>
    </w:p>
    <w:bookmarkEnd w:id="150"/>
    <w:p w:rsidR="00062499" w:rsidRPr="00062499" w:rsidRDefault="00062499" w:rsidP="00062499">
      <w:pPr>
        <w:pStyle w:val="a9"/>
        <w:rPr>
          <w:sz w:val="12"/>
          <w:szCs w:val="12"/>
        </w:rPr>
      </w:pPr>
      <w:r w:rsidRPr="00062499">
        <w:rPr>
          <w:sz w:val="12"/>
          <w:szCs w:val="12"/>
        </w:rPr>
        <w:t>Нормативные затраты на электроснабжение (</w:t>
      </w:r>
      <w:proofErr w:type="spellStart"/>
      <w:r w:rsidRPr="00062499">
        <w:rPr>
          <w:sz w:val="12"/>
          <w:szCs w:val="12"/>
        </w:rPr>
        <w:t>З</w:t>
      </w:r>
      <w:r w:rsidRPr="00062499">
        <w:rPr>
          <w:sz w:val="12"/>
          <w:szCs w:val="12"/>
          <w:vertAlign w:val="subscript"/>
        </w:rPr>
        <w:t>эс</w:t>
      </w:r>
      <w:proofErr w:type="spellEnd"/>
      <w:r w:rsidRPr="00062499">
        <w:rPr>
          <w:sz w:val="12"/>
          <w:szCs w:val="12"/>
        </w:rPr>
        <w:t>) определяются по формуле (5.4.2.1)</w:t>
      </w:r>
      <w:hyperlink w:anchor="sub_15421" w:history="1"/>
      <w:r w:rsidRPr="00062499">
        <w:rPr>
          <w:sz w:val="12"/>
          <w:szCs w:val="12"/>
        </w:rPr>
        <w:t>:</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151" w:name="sub_15421"/>
      <w:r w:rsidRPr="00062499">
        <w:rPr>
          <w:noProof/>
          <w:sz w:val="12"/>
          <w:szCs w:val="12"/>
        </w:rPr>
        <w:drawing>
          <wp:inline distT="0" distB="0" distL="0" distR="0">
            <wp:extent cx="1247775" cy="333375"/>
            <wp:effectExtent l="0" t="0" r="0" b="0"/>
            <wp:docPr id="744"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360" cstate="print"/>
                    <a:srcRect/>
                    <a:stretch>
                      <a:fillRect/>
                    </a:stretch>
                  </pic:blipFill>
                  <pic:spPr bwMode="auto">
                    <a:xfrm>
                      <a:off x="0" y="0"/>
                      <a:ext cx="1247775" cy="333375"/>
                    </a:xfrm>
                    <a:prstGeom prst="rect">
                      <a:avLst/>
                    </a:prstGeom>
                    <a:noFill/>
                    <a:ln w="9525">
                      <a:noFill/>
                      <a:miter lim="800000"/>
                      <a:headEnd/>
                      <a:tailEnd/>
                    </a:ln>
                  </pic:spPr>
                </pic:pic>
              </a:graphicData>
            </a:graphic>
          </wp:inline>
        </w:drawing>
      </w:r>
      <w:r w:rsidRPr="00062499">
        <w:rPr>
          <w:sz w:val="12"/>
          <w:szCs w:val="12"/>
        </w:rPr>
        <w:t>, где: (5.4.2.1)</w:t>
      </w:r>
    </w:p>
    <w:bookmarkEnd w:id="151"/>
    <w:p w:rsidR="00062499" w:rsidRPr="00062499" w:rsidRDefault="00062499" w:rsidP="00062499">
      <w:pPr>
        <w:pStyle w:val="a9"/>
        <w:rPr>
          <w:sz w:val="12"/>
          <w:szCs w:val="12"/>
        </w:rPr>
      </w:pPr>
      <w:r w:rsidRPr="00062499">
        <w:rPr>
          <w:noProof/>
          <w:sz w:val="12"/>
          <w:szCs w:val="12"/>
        </w:rPr>
        <w:drawing>
          <wp:inline distT="0" distB="0" distL="0" distR="0">
            <wp:extent cx="304800" cy="228600"/>
            <wp:effectExtent l="19050" t="0" r="0" b="0"/>
            <wp:docPr id="745"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361"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062499">
        <w:rPr>
          <w:sz w:val="12"/>
          <w:szCs w:val="12"/>
        </w:rPr>
        <w:t xml:space="preserve"> - расчетная потребность электроэнергии в год по </w:t>
      </w:r>
      <w:proofErr w:type="spellStart"/>
      <w:r w:rsidRPr="00062499">
        <w:rPr>
          <w:sz w:val="12"/>
          <w:szCs w:val="12"/>
        </w:rPr>
        <w:t>i-му</w:t>
      </w:r>
      <w:proofErr w:type="spellEnd"/>
      <w:r w:rsidRPr="00062499">
        <w:rPr>
          <w:sz w:val="12"/>
          <w:szCs w:val="12"/>
        </w:rPr>
        <w:t xml:space="preserve"> тарифу (цене) на электроэнергию (в рамках применяемого </w:t>
      </w:r>
      <w:proofErr w:type="spellStart"/>
      <w:r w:rsidRPr="00062499">
        <w:rPr>
          <w:sz w:val="12"/>
          <w:szCs w:val="12"/>
        </w:rPr>
        <w:t>одноставочного</w:t>
      </w:r>
      <w:proofErr w:type="spellEnd"/>
      <w:r w:rsidRPr="00062499">
        <w:rPr>
          <w:sz w:val="12"/>
          <w:szCs w:val="12"/>
        </w:rPr>
        <w:t xml:space="preserve">, дифференцированного по зонам суток или </w:t>
      </w:r>
      <w:proofErr w:type="spellStart"/>
      <w:r w:rsidRPr="00062499">
        <w:rPr>
          <w:sz w:val="12"/>
          <w:szCs w:val="12"/>
        </w:rPr>
        <w:t>двуставочного</w:t>
      </w:r>
      <w:proofErr w:type="spellEnd"/>
      <w:r w:rsidRPr="00062499">
        <w:rPr>
          <w:sz w:val="12"/>
          <w:szCs w:val="12"/>
        </w:rPr>
        <w:t xml:space="preserve"> тарифа), которая определяется по фактическим данным за предыдущий финансовый год;</w:t>
      </w:r>
    </w:p>
    <w:p w:rsidR="00062499" w:rsidRPr="00062499" w:rsidRDefault="00062499" w:rsidP="00062499">
      <w:pPr>
        <w:pStyle w:val="a9"/>
        <w:rPr>
          <w:sz w:val="12"/>
          <w:szCs w:val="12"/>
        </w:rPr>
      </w:pPr>
      <w:r w:rsidRPr="00062499">
        <w:rPr>
          <w:noProof/>
          <w:sz w:val="12"/>
          <w:szCs w:val="12"/>
        </w:rPr>
        <w:drawing>
          <wp:inline distT="0" distB="0" distL="0" distR="0">
            <wp:extent cx="285750" cy="228600"/>
            <wp:effectExtent l="19050" t="0" r="0" b="0"/>
            <wp:docPr id="746"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pic:cNvPicPr>
                      <a:picLocks noChangeAspect="1" noChangeArrowheads="1"/>
                    </pic:cNvPicPr>
                  </pic:nvPicPr>
                  <pic:blipFill>
                    <a:blip r:embed="rId362" cstate="print"/>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062499">
        <w:rPr>
          <w:sz w:val="12"/>
          <w:szCs w:val="12"/>
        </w:rPr>
        <w:t xml:space="preserve"> - </w:t>
      </w:r>
      <w:proofErr w:type="spellStart"/>
      <w:r w:rsidRPr="00062499">
        <w:rPr>
          <w:sz w:val="12"/>
          <w:szCs w:val="12"/>
        </w:rPr>
        <w:t>i-й</w:t>
      </w:r>
      <w:proofErr w:type="spellEnd"/>
      <w:r w:rsidRPr="00062499">
        <w:rPr>
          <w:sz w:val="12"/>
          <w:szCs w:val="12"/>
        </w:rPr>
        <w:t xml:space="preserve"> регулируемый тариф на электроэнергию (в рамках применяемого </w:t>
      </w:r>
      <w:proofErr w:type="spellStart"/>
      <w:r w:rsidRPr="00062499">
        <w:rPr>
          <w:sz w:val="12"/>
          <w:szCs w:val="12"/>
        </w:rPr>
        <w:t>одноставочного</w:t>
      </w:r>
      <w:proofErr w:type="spellEnd"/>
      <w:r w:rsidRPr="00062499">
        <w:rPr>
          <w:sz w:val="12"/>
          <w:szCs w:val="12"/>
        </w:rPr>
        <w:t xml:space="preserve">, дифференцированного по зонам суток или </w:t>
      </w:r>
      <w:proofErr w:type="spellStart"/>
      <w:r w:rsidRPr="00062499">
        <w:rPr>
          <w:sz w:val="12"/>
          <w:szCs w:val="12"/>
        </w:rPr>
        <w:t>двуставочного</w:t>
      </w:r>
      <w:proofErr w:type="spellEnd"/>
      <w:r w:rsidRPr="00062499">
        <w:rPr>
          <w:sz w:val="12"/>
          <w:szCs w:val="12"/>
        </w:rPr>
        <w:t xml:space="preserve"> тарифа).</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52" w:name="sub_1543"/>
      <w:r w:rsidRPr="00062499">
        <w:rPr>
          <w:sz w:val="12"/>
          <w:szCs w:val="12"/>
        </w:rPr>
        <w:t>5.4.3 Нормативные затраты на теплоснабжение</w:t>
      </w:r>
    </w:p>
    <w:bookmarkEnd w:id="152"/>
    <w:p w:rsidR="00062499" w:rsidRPr="00062499" w:rsidRDefault="00062499" w:rsidP="00062499">
      <w:pPr>
        <w:pStyle w:val="a9"/>
        <w:rPr>
          <w:sz w:val="12"/>
          <w:szCs w:val="12"/>
        </w:rPr>
      </w:pPr>
      <w:r w:rsidRPr="00062499">
        <w:rPr>
          <w:sz w:val="12"/>
          <w:szCs w:val="12"/>
        </w:rPr>
        <w:t>Нормативные затраты на теплоснабжение (</w:t>
      </w:r>
      <w:proofErr w:type="spellStart"/>
      <w:r w:rsidRPr="00062499">
        <w:rPr>
          <w:sz w:val="12"/>
          <w:szCs w:val="12"/>
        </w:rPr>
        <w:t>З</w:t>
      </w:r>
      <w:r w:rsidRPr="00062499">
        <w:rPr>
          <w:sz w:val="12"/>
          <w:szCs w:val="12"/>
          <w:vertAlign w:val="subscript"/>
        </w:rPr>
        <w:t>тс</w:t>
      </w:r>
      <w:proofErr w:type="spellEnd"/>
      <w:r w:rsidRPr="00062499">
        <w:rPr>
          <w:sz w:val="12"/>
          <w:szCs w:val="12"/>
        </w:rPr>
        <w:t>) определяются по формуле (5.4.3.1):</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153" w:name="sub_15431"/>
      <w:r w:rsidRPr="00062499">
        <w:rPr>
          <w:noProof/>
          <w:sz w:val="12"/>
          <w:szCs w:val="12"/>
        </w:rPr>
        <w:drawing>
          <wp:inline distT="0" distB="0" distL="0" distR="0">
            <wp:extent cx="847725" cy="228600"/>
            <wp:effectExtent l="19050" t="0" r="0" b="0"/>
            <wp:docPr id="747"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363" cstate="print"/>
                    <a:srcRect/>
                    <a:stretch>
                      <a:fillRect/>
                    </a:stretch>
                  </pic:blipFill>
                  <pic:spPr bwMode="auto">
                    <a:xfrm>
                      <a:off x="0" y="0"/>
                      <a:ext cx="847725" cy="228600"/>
                    </a:xfrm>
                    <a:prstGeom prst="rect">
                      <a:avLst/>
                    </a:prstGeom>
                    <a:noFill/>
                    <a:ln w="9525">
                      <a:noFill/>
                      <a:miter lim="800000"/>
                      <a:headEnd/>
                      <a:tailEnd/>
                    </a:ln>
                  </pic:spPr>
                </pic:pic>
              </a:graphicData>
            </a:graphic>
          </wp:inline>
        </w:drawing>
      </w:r>
      <w:r w:rsidRPr="00062499">
        <w:rPr>
          <w:sz w:val="12"/>
          <w:szCs w:val="12"/>
        </w:rPr>
        <w:t>, где: (5.4.3.1)</w:t>
      </w:r>
    </w:p>
    <w:bookmarkEnd w:id="153"/>
    <w:p w:rsidR="00062499" w:rsidRPr="00062499" w:rsidRDefault="00062499" w:rsidP="00062499">
      <w:pPr>
        <w:pStyle w:val="a9"/>
        <w:rPr>
          <w:sz w:val="12"/>
          <w:szCs w:val="12"/>
        </w:rPr>
      </w:pPr>
      <w:r w:rsidRPr="00062499">
        <w:rPr>
          <w:noProof/>
          <w:sz w:val="12"/>
          <w:szCs w:val="12"/>
        </w:rPr>
        <w:drawing>
          <wp:inline distT="0" distB="0" distL="0" distR="0">
            <wp:extent cx="247650" cy="228600"/>
            <wp:effectExtent l="19050" t="0" r="0" b="0"/>
            <wp:docPr id="748"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364" cstate="print"/>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062499">
        <w:rPr>
          <w:sz w:val="12"/>
          <w:szCs w:val="12"/>
        </w:rPr>
        <w:t xml:space="preserve"> - расчетная потребность в </w:t>
      </w:r>
      <w:proofErr w:type="spellStart"/>
      <w:r w:rsidRPr="00062499">
        <w:rPr>
          <w:sz w:val="12"/>
          <w:szCs w:val="12"/>
        </w:rPr>
        <w:t>теплоэнергии</w:t>
      </w:r>
      <w:proofErr w:type="spellEnd"/>
      <w:r w:rsidRPr="00062499">
        <w:rPr>
          <w:sz w:val="12"/>
          <w:szCs w:val="12"/>
        </w:rPr>
        <w:t xml:space="preserve"> на отопление зданий, помещений и сооружений, которая определяется по фактическим данным за предыдущий финансовый год;</w:t>
      </w:r>
    </w:p>
    <w:p w:rsidR="00062499" w:rsidRPr="00062499" w:rsidRDefault="00062499" w:rsidP="00062499">
      <w:pPr>
        <w:pStyle w:val="a9"/>
        <w:rPr>
          <w:sz w:val="12"/>
          <w:szCs w:val="12"/>
        </w:rPr>
      </w:pPr>
      <w:r w:rsidRPr="00062499">
        <w:rPr>
          <w:noProof/>
          <w:sz w:val="12"/>
          <w:szCs w:val="12"/>
        </w:rPr>
        <w:drawing>
          <wp:inline distT="0" distB="0" distL="0" distR="0">
            <wp:extent cx="228600" cy="228600"/>
            <wp:effectExtent l="19050" t="0" r="0" b="0"/>
            <wp:docPr id="749"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365"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062499">
        <w:rPr>
          <w:sz w:val="12"/>
          <w:szCs w:val="12"/>
        </w:rPr>
        <w:t xml:space="preserve"> - регулируемый тариф на теплоснабжение.</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54" w:name="sub_1545"/>
      <w:r w:rsidRPr="00062499">
        <w:rPr>
          <w:sz w:val="12"/>
          <w:szCs w:val="12"/>
        </w:rPr>
        <w:t>5.4.4 Нормативные затраты на холодное водоснабжение и водоотведение</w:t>
      </w:r>
    </w:p>
    <w:bookmarkEnd w:id="154"/>
    <w:p w:rsidR="00062499" w:rsidRPr="00062499" w:rsidRDefault="00062499" w:rsidP="00062499">
      <w:pPr>
        <w:pStyle w:val="a9"/>
        <w:rPr>
          <w:sz w:val="12"/>
          <w:szCs w:val="12"/>
        </w:rPr>
      </w:pPr>
      <w:r w:rsidRPr="00062499">
        <w:rPr>
          <w:sz w:val="12"/>
          <w:szCs w:val="12"/>
        </w:rPr>
        <w:t>Нормативные затраты на холодное водоснабжение и водоотведение (</w:t>
      </w:r>
      <w:proofErr w:type="spellStart"/>
      <w:r w:rsidRPr="00062499">
        <w:rPr>
          <w:sz w:val="12"/>
          <w:szCs w:val="12"/>
        </w:rPr>
        <w:t>З</w:t>
      </w:r>
      <w:r w:rsidRPr="00062499">
        <w:rPr>
          <w:sz w:val="12"/>
          <w:szCs w:val="12"/>
          <w:vertAlign w:val="subscript"/>
        </w:rPr>
        <w:t>хв</w:t>
      </w:r>
      <w:proofErr w:type="spellEnd"/>
      <w:r w:rsidRPr="00062499">
        <w:rPr>
          <w:sz w:val="12"/>
          <w:szCs w:val="12"/>
        </w:rPr>
        <w:t>) определяются по формуле (5.4.4.1):</w:t>
      </w:r>
    </w:p>
    <w:p w:rsidR="00062499" w:rsidRPr="00062499" w:rsidRDefault="00062499" w:rsidP="00062499">
      <w:pPr>
        <w:pStyle w:val="a9"/>
        <w:rPr>
          <w:sz w:val="12"/>
          <w:szCs w:val="12"/>
        </w:rPr>
      </w:pPr>
      <w:bookmarkStart w:id="155" w:name="sub_15451"/>
      <w:r w:rsidRPr="00062499">
        <w:rPr>
          <w:noProof/>
          <w:sz w:val="12"/>
          <w:szCs w:val="12"/>
        </w:rPr>
        <w:drawing>
          <wp:inline distT="0" distB="0" distL="0" distR="0">
            <wp:extent cx="1524000" cy="228600"/>
            <wp:effectExtent l="19050" t="0" r="0" b="0"/>
            <wp:docPr id="750"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366" cstate="print"/>
                    <a:srcRect/>
                    <a:stretch>
                      <a:fillRect/>
                    </a:stretch>
                  </pic:blipFill>
                  <pic:spPr bwMode="auto">
                    <a:xfrm>
                      <a:off x="0" y="0"/>
                      <a:ext cx="1524000" cy="228600"/>
                    </a:xfrm>
                    <a:prstGeom prst="rect">
                      <a:avLst/>
                    </a:prstGeom>
                    <a:noFill/>
                    <a:ln w="9525">
                      <a:noFill/>
                      <a:miter lim="800000"/>
                      <a:headEnd/>
                      <a:tailEnd/>
                    </a:ln>
                  </pic:spPr>
                </pic:pic>
              </a:graphicData>
            </a:graphic>
          </wp:inline>
        </w:drawing>
      </w:r>
      <w:r w:rsidRPr="00062499">
        <w:rPr>
          <w:sz w:val="12"/>
          <w:szCs w:val="12"/>
        </w:rPr>
        <w:t>, где: (5.4.4.1)</w:t>
      </w:r>
    </w:p>
    <w:bookmarkEnd w:id="155"/>
    <w:p w:rsidR="00062499" w:rsidRPr="00062499" w:rsidRDefault="00062499" w:rsidP="00062499">
      <w:pPr>
        <w:pStyle w:val="a9"/>
        <w:rPr>
          <w:sz w:val="12"/>
          <w:szCs w:val="12"/>
        </w:rPr>
      </w:pPr>
      <w:r w:rsidRPr="00062499">
        <w:rPr>
          <w:noProof/>
          <w:sz w:val="12"/>
          <w:szCs w:val="12"/>
        </w:rPr>
        <w:drawing>
          <wp:inline distT="0" distB="0" distL="0" distR="0">
            <wp:extent cx="257175" cy="228600"/>
            <wp:effectExtent l="19050" t="0" r="0" b="0"/>
            <wp:docPr id="751"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pic:cNvPicPr>
                      <a:picLocks noChangeAspect="1" noChangeArrowheads="1"/>
                    </pic:cNvPicPr>
                  </pic:nvPicPr>
                  <pic:blipFill>
                    <a:blip r:embed="rId36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062499">
        <w:rPr>
          <w:sz w:val="12"/>
          <w:szCs w:val="12"/>
        </w:rPr>
        <w:t xml:space="preserve"> - расчетная потребность в холодном водоснабжении, которая определяется по фактическим данным за предыдущий финансовый год;</w:t>
      </w:r>
    </w:p>
    <w:p w:rsidR="00062499" w:rsidRPr="00062499" w:rsidRDefault="00062499" w:rsidP="00062499">
      <w:pPr>
        <w:pStyle w:val="a9"/>
        <w:rPr>
          <w:sz w:val="12"/>
          <w:szCs w:val="12"/>
        </w:rPr>
      </w:pPr>
      <w:r w:rsidRPr="00062499">
        <w:rPr>
          <w:noProof/>
          <w:sz w:val="12"/>
          <w:szCs w:val="12"/>
        </w:rPr>
        <w:drawing>
          <wp:inline distT="0" distB="0" distL="0" distR="0">
            <wp:extent cx="238125" cy="228600"/>
            <wp:effectExtent l="19050" t="0" r="0" b="0"/>
            <wp:docPr id="752"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pic:cNvPicPr>
                      <a:picLocks noChangeAspect="1" noChangeArrowheads="1"/>
                    </pic:cNvPicPr>
                  </pic:nvPicPr>
                  <pic:blipFill>
                    <a:blip r:embed="rId368"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062499">
        <w:rPr>
          <w:sz w:val="12"/>
          <w:szCs w:val="12"/>
        </w:rPr>
        <w:t xml:space="preserve"> - регулируемый тариф на холодное водоснабжение;</w:t>
      </w:r>
    </w:p>
    <w:p w:rsidR="00062499" w:rsidRPr="00062499" w:rsidRDefault="00062499" w:rsidP="00062499">
      <w:pPr>
        <w:pStyle w:val="a9"/>
        <w:rPr>
          <w:sz w:val="12"/>
          <w:szCs w:val="12"/>
        </w:rPr>
      </w:pPr>
      <w:r w:rsidRPr="00062499">
        <w:rPr>
          <w:noProof/>
          <w:sz w:val="12"/>
          <w:szCs w:val="12"/>
        </w:rPr>
        <w:drawing>
          <wp:inline distT="0" distB="0" distL="0" distR="0">
            <wp:extent cx="257175" cy="228600"/>
            <wp:effectExtent l="19050" t="0" r="0" b="0"/>
            <wp:docPr id="753"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pic:cNvPicPr>
                      <a:picLocks noChangeAspect="1" noChangeArrowheads="1"/>
                    </pic:cNvPicPr>
                  </pic:nvPicPr>
                  <pic:blipFill>
                    <a:blip r:embed="rId369"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062499">
        <w:rPr>
          <w:sz w:val="12"/>
          <w:szCs w:val="12"/>
        </w:rPr>
        <w:t xml:space="preserve"> - расчетная потребность в водоотведении, которая определяется по фактическим данным за предыдущий финансовый год;</w:t>
      </w:r>
    </w:p>
    <w:p w:rsidR="00062499" w:rsidRPr="00062499" w:rsidRDefault="00062499" w:rsidP="00062499">
      <w:pPr>
        <w:pStyle w:val="a9"/>
        <w:rPr>
          <w:sz w:val="12"/>
          <w:szCs w:val="12"/>
        </w:rPr>
      </w:pPr>
      <w:r w:rsidRPr="00062499">
        <w:rPr>
          <w:noProof/>
          <w:sz w:val="12"/>
          <w:szCs w:val="12"/>
        </w:rPr>
        <w:drawing>
          <wp:inline distT="0" distB="0" distL="0" distR="0">
            <wp:extent cx="238125" cy="228600"/>
            <wp:effectExtent l="19050" t="0" r="0" b="0"/>
            <wp:docPr id="754"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pic:cNvPicPr>
                      <a:picLocks noChangeAspect="1" noChangeArrowheads="1"/>
                    </pic:cNvPicPr>
                  </pic:nvPicPr>
                  <pic:blipFill>
                    <a:blip r:embed="rId370"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062499">
        <w:rPr>
          <w:sz w:val="12"/>
          <w:szCs w:val="12"/>
        </w:rPr>
        <w:t xml:space="preserve"> - регулируемый тариф на водоотведение.</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56" w:name="sub_1546"/>
      <w:r w:rsidRPr="00062499">
        <w:rPr>
          <w:sz w:val="12"/>
          <w:szCs w:val="12"/>
        </w:rPr>
        <w:t>5.4.5 Нормативные затраты на вывоз жидких бытовых отходов</w:t>
      </w:r>
    </w:p>
    <w:bookmarkEnd w:id="156"/>
    <w:p w:rsidR="00062499" w:rsidRPr="00062499" w:rsidRDefault="00062499" w:rsidP="00062499">
      <w:pPr>
        <w:pStyle w:val="a9"/>
        <w:rPr>
          <w:sz w:val="12"/>
          <w:szCs w:val="12"/>
        </w:rPr>
      </w:pPr>
      <w:r w:rsidRPr="00062499">
        <w:rPr>
          <w:sz w:val="12"/>
          <w:szCs w:val="12"/>
        </w:rPr>
        <w:t>Нормативные затраты на вывоз жидких бытовых отходов (</w:t>
      </w:r>
      <w:proofErr w:type="spellStart"/>
      <w:r w:rsidRPr="00062499">
        <w:rPr>
          <w:sz w:val="12"/>
          <w:szCs w:val="12"/>
        </w:rPr>
        <w:t>З</w:t>
      </w:r>
      <w:r w:rsidRPr="00062499">
        <w:rPr>
          <w:sz w:val="12"/>
          <w:szCs w:val="12"/>
          <w:vertAlign w:val="subscript"/>
        </w:rPr>
        <w:t>жбо</w:t>
      </w:r>
      <w:proofErr w:type="spellEnd"/>
      <w:r w:rsidRPr="00062499">
        <w:rPr>
          <w:sz w:val="12"/>
          <w:szCs w:val="12"/>
        </w:rPr>
        <w:t>) определяются по формуле (5.4.5.1):</w:t>
      </w:r>
    </w:p>
    <w:p w:rsidR="00062499" w:rsidRPr="00062499" w:rsidRDefault="00062499" w:rsidP="00062499">
      <w:pPr>
        <w:pStyle w:val="a9"/>
        <w:rPr>
          <w:sz w:val="12"/>
          <w:szCs w:val="12"/>
        </w:rPr>
      </w:pPr>
      <w:bookmarkStart w:id="157" w:name="sub_15461"/>
      <w:r w:rsidRPr="00062499">
        <w:rPr>
          <w:noProof/>
          <w:sz w:val="12"/>
          <w:szCs w:val="12"/>
        </w:rPr>
        <w:drawing>
          <wp:inline distT="0" distB="0" distL="0" distR="0">
            <wp:extent cx="1095375" cy="228600"/>
            <wp:effectExtent l="19050" t="0" r="0" b="0"/>
            <wp:docPr id="755"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pic:cNvPicPr>
                      <a:picLocks noChangeAspect="1" noChangeArrowheads="1"/>
                    </pic:cNvPicPr>
                  </pic:nvPicPr>
                  <pic:blipFill>
                    <a:blip r:embed="rId371"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r w:rsidRPr="00062499">
        <w:rPr>
          <w:sz w:val="12"/>
          <w:szCs w:val="12"/>
        </w:rPr>
        <w:t>, где: (5.4.5.1)</w:t>
      </w:r>
    </w:p>
    <w:bookmarkEnd w:id="157"/>
    <w:p w:rsidR="00062499" w:rsidRPr="00062499" w:rsidRDefault="00062499" w:rsidP="00062499">
      <w:pPr>
        <w:pStyle w:val="a9"/>
        <w:rPr>
          <w:sz w:val="12"/>
          <w:szCs w:val="12"/>
        </w:rPr>
      </w:pPr>
      <w:r w:rsidRPr="00062499">
        <w:rPr>
          <w:noProof/>
          <w:sz w:val="12"/>
          <w:szCs w:val="12"/>
        </w:rPr>
        <w:drawing>
          <wp:inline distT="0" distB="0" distL="0" distR="0">
            <wp:extent cx="514350" cy="228600"/>
            <wp:effectExtent l="0" t="0" r="0" b="0"/>
            <wp:docPr id="756"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pic:cNvPicPr>
                      <a:picLocks noChangeAspect="1" noChangeArrowheads="1"/>
                    </pic:cNvPicPr>
                  </pic:nvPicPr>
                  <pic:blipFill>
                    <a:blip r:embed="rId372" cstate="print"/>
                    <a:srcRect/>
                    <a:stretch>
                      <a:fillRect/>
                    </a:stretch>
                  </pic:blipFill>
                  <pic:spPr bwMode="auto">
                    <a:xfrm>
                      <a:off x="0" y="0"/>
                      <a:ext cx="514350" cy="228600"/>
                    </a:xfrm>
                    <a:prstGeom prst="rect">
                      <a:avLst/>
                    </a:prstGeom>
                    <a:noFill/>
                    <a:ln w="9525">
                      <a:noFill/>
                      <a:miter lim="800000"/>
                      <a:headEnd/>
                      <a:tailEnd/>
                    </a:ln>
                  </pic:spPr>
                </pic:pic>
              </a:graphicData>
            </a:graphic>
          </wp:inline>
        </w:drawing>
      </w:r>
      <w:r w:rsidRPr="00062499">
        <w:rPr>
          <w:sz w:val="12"/>
          <w:szCs w:val="12"/>
        </w:rPr>
        <w:t xml:space="preserve"> - объем освоенных лимитов бюджетных обязательств отчетного финансового года на заключение и оплату муниципальных контрактов, предметом которых является вывоз жидких бытовых отходов.</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58" w:name="sub_1550"/>
      <w:r w:rsidRPr="00062499">
        <w:rPr>
          <w:sz w:val="12"/>
          <w:szCs w:val="12"/>
        </w:rPr>
        <w:t>5.5 Затраты на аренду помещений</w:t>
      </w:r>
    </w:p>
    <w:p w:rsidR="00062499" w:rsidRPr="00062499" w:rsidRDefault="00062499" w:rsidP="00062499">
      <w:pPr>
        <w:pStyle w:val="a9"/>
        <w:rPr>
          <w:b/>
          <w:sz w:val="12"/>
          <w:szCs w:val="12"/>
        </w:rPr>
      </w:pPr>
      <w:bookmarkStart w:id="159" w:name="sub_1551"/>
      <w:bookmarkEnd w:id="158"/>
      <w:r w:rsidRPr="00062499">
        <w:rPr>
          <w:sz w:val="12"/>
          <w:szCs w:val="12"/>
        </w:rPr>
        <w:t>5.5.1 Нормативные затраты на аренду помещений</w:t>
      </w:r>
    </w:p>
    <w:bookmarkEnd w:id="159"/>
    <w:p w:rsidR="00062499" w:rsidRPr="00062499" w:rsidRDefault="00062499" w:rsidP="00062499">
      <w:pPr>
        <w:pStyle w:val="a9"/>
        <w:rPr>
          <w:sz w:val="12"/>
          <w:szCs w:val="12"/>
        </w:rPr>
      </w:pPr>
      <w:r w:rsidRPr="00062499">
        <w:rPr>
          <w:sz w:val="12"/>
          <w:szCs w:val="12"/>
        </w:rPr>
        <w:t>Нормативные затраты на аренду помещений (</w:t>
      </w:r>
      <w:proofErr w:type="spellStart"/>
      <w:r w:rsidRPr="00062499">
        <w:rPr>
          <w:sz w:val="12"/>
          <w:szCs w:val="12"/>
        </w:rPr>
        <w:t>З</w:t>
      </w:r>
      <w:r w:rsidRPr="00062499">
        <w:rPr>
          <w:sz w:val="12"/>
          <w:szCs w:val="12"/>
          <w:vertAlign w:val="subscript"/>
        </w:rPr>
        <w:t>ар</w:t>
      </w:r>
      <w:proofErr w:type="spellEnd"/>
      <w:r w:rsidRPr="00062499">
        <w:rPr>
          <w:sz w:val="12"/>
          <w:szCs w:val="12"/>
        </w:rPr>
        <w:t>) определяются по формуле (5.5.1.1):</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160" w:name="sub_15511"/>
      <w:r w:rsidRPr="00062499">
        <w:rPr>
          <w:noProof/>
          <w:sz w:val="12"/>
          <w:szCs w:val="12"/>
        </w:rPr>
        <w:drawing>
          <wp:inline distT="0" distB="0" distL="0" distR="0">
            <wp:extent cx="942975" cy="228600"/>
            <wp:effectExtent l="19050" t="0" r="0" b="0"/>
            <wp:docPr id="757"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pic:cNvPicPr>
                      <a:picLocks noChangeAspect="1" noChangeArrowheads="1"/>
                    </pic:cNvPicPr>
                  </pic:nvPicPr>
                  <pic:blipFill>
                    <a:blip r:embed="rId373" cstate="print"/>
                    <a:srcRect/>
                    <a:stretch>
                      <a:fillRect/>
                    </a:stretch>
                  </pic:blipFill>
                  <pic:spPr bwMode="auto">
                    <a:xfrm>
                      <a:off x="0" y="0"/>
                      <a:ext cx="942975" cy="228600"/>
                    </a:xfrm>
                    <a:prstGeom prst="rect">
                      <a:avLst/>
                    </a:prstGeom>
                    <a:noFill/>
                    <a:ln w="9525">
                      <a:noFill/>
                      <a:miter lim="800000"/>
                      <a:headEnd/>
                      <a:tailEnd/>
                    </a:ln>
                  </pic:spPr>
                </pic:pic>
              </a:graphicData>
            </a:graphic>
          </wp:inline>
        </w:drawing>
      </w:r>
      <w:r w:rsidRPr="00062499">
        <w:rPr>
          <w:sz w:val="12"/>
          <w:szCs w:val="12"/>
        </w:rPr>
        <w:t>, где (5.5.1.1)</w:t>
      </w:r>
    </w:p>
    <w:bookmarkEnd w:id="160"/>
    <w:p w:rsidR="00062499" w:rsidRPr="00062499" w:rsidRDefault="00062499" w:rsidP="00062499">
      <w:pPr>
        <w:pStyle w:val="a9"/>
        <w:rPr>
          <w:sz w:val="12"/>
          <w:szCs w:val="12"/>
        </w:rPr>
      </w:pPr>
      <w:r w:rsidRPr="00062499">
        <w:rPr>
          <w:noProof/>
          <w:sz w:val="12"/>
          <w:szCs w:val="12"/>
        </w:rPr>
        <w:lastRenderedPageBreak/>
        <w:drawing>
          <wp:inline distT="0" distB="0" distL="0" distR="0">
            <wp:extent cx="438150" cy="228600"/>
            <wp:effectExtent l="0" t="0" r="0" b="0"/>
            <wp:docPr id="758"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pic:cNvPicPr>
                      <a:picLocks noChangeAspect="1" noChangeArrowheads="1"/>
                    </pic:cNvPicPr>
                  </pic:nvPicPr>
                  <pic:blipFill>
                    <a:blip r:embed="rId374" cstate="print"/>
                    <a:srcRect/>
                    <a:stretch>
                      <a:fillRect/>
                    </a:stretch>
                  </pic:blipFill>
                  <pic:spPr bwMode="auto">
                    <a:xfrm>
                      <a:off x="0" y="0"/>
                      <a:ext cx="438150" cy="228600"/>
                    </a:xfrm>
                    <a:prstGeom prst="rect">
                      <a:avLst/>
                    </a:prstGeom>
                    <a:noFill/>
                    <a:ln w="9525">
                      <a:noFill/>
                      <a:miter lim="800000"/>
                      <a:headEnd/>
                      <a:tailEnd/>
                    </a:ln>
                  </pic:spPr>
                </pic:pic>
              </a:graphicData>
            </a:graphic>
          </wp:inline>
        </w:drawing>
      </w:r>
      <w:r w:rsidRPr="00062499">
        <w:rPr>
          <w:sz w:val="12"/>
          <w:szCs w:val="12"/>
        </w:rPr>
        <w:t xml:space="preserve"> - объем освоенных лимитов бюджетных обязательств отчетного финансового года на заключение и оплату муниципальных контрактов, предметом которых является аренда помещений.</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61" w:name="sub_1560"/>
      <w:r w:rsidRPr="00062499">
        <w:rPr>
          <w:sz w:val="12"/>
          <w:szCs w:val="12"/>
        </w:rPr>
        <w:t>5.6 Затраты на содержание имущества</w:t>
      </w:r>
    </w:p>
    <w:bookmarkEnd w:id="161"/>
    <w:p w:rsidR="00062499" w:rsidRPr="00062499" w:rsidRDefault="00062499" w:rsidP="00062499">
      <w:pPr>
        <w:pStyle w:val="a9"/>
        <w:rPr>
          <w:sz w:val="12"/>
          <w:szCs w:val="12"/>
        </w:rPr>
      </w:pPr>
      <w:r w:rsidRPr="00062499">
        <w:rPr>
          <w:sz w:val="12"/>
          <w:szCs w:val="12"/>
        </w:rPr>
        <w:t>Затраты на содержание имущества (</w:t>
      </w:r>
      <w:proofErr w:type="spellStart"/>
      <w:r w:rsidRPr="00062499">
        <w:rPr>
          <w:sz w:val="12"/>
          <w:szCs w:val="12"/>
        </w:rPr>
        <w:t>З</w:t>
      </w:r>
      <w:r w:rsidRPr="00062499">
        <w:rPr>
          <w:sz w:val="12"/>
          <w:szCs w:val="12"/>
          <w:vertAlign w:val="subscript"/>
        </w:rPr>
        <w:t>сим</w:t>
      </w:r>
      <w:proofErr w:type="spellEnd"/>
      <w:r w:rsidRPr="00062499">
        <w:rPr>
          <w:sz w:val="12"/>
          <w:szCs w:val="12"/>
        </w:rPr>
        <w:t>), не отнесенные к затратам на содержание имущества в рамках затрат на ИКТ, включают в себя:</w:t>
      </w:r>
    </w:p>
    <w:p w:rsidR="00062499" w:rsidRPr="00062499" w:rsidRDefault="00062499" w:rsidP="00062499">
      <w:pPr>
        <w:pStyle w:val="a9"/>
        <w:rPr>
          <w:sz w:val="12"/>
          <w:szCs w:val="12"/>
        </w:rPr>
      </w:pPr>
      <w:r w:rsidRPr="00062499">
        <w:rPr>
          <w:noProof/>
          <w:sz w:val="12"/>
          <w:szCs w:val="12"/>
        </w:rPr>
        <w:drawing>
          <wp:inline distT="0" distB="0" distL="0" distR="0">
            <wp:extent cx="495300" cy="228600"/>
            <wp:effectExtent l="19050" t="0" r="0" b="0"/>
            <wp:docPr id="759"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pic:cNvPicPr>
                      <a:picLocks noChangeAspect="1" noChangeArrowheads="1"/>
                    </pic:cNvPicPr>
                  </pic:nvPicPr>
                  <pic:blipFill>
                    <a:blip r:embed="rId375" cstate="print"/>
                    <a:srcRect/>
                    <a:stretch>
                      <a:fillRect/>
                    </a:stretch>
                  </pic:blipFill>
                  <pic:spPr bwMode="auto">
                    <a:xfrm>
                      <a:off x="0" y="0"/>
                      <a:ext cx="49530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содержание и техническое обслуживание помещений;</w:t>
      </w:r>
    </w:p>
    <w:p w:rsidR="00062499" w:rsidRPr="00062499" w:rsidRDefault="00062499" w:rsidP="00062499">
      <w:pPr>
        <w:pStyle w:val="a9"/>
        <w:rPr>
          <w:sz w:val="12"/>
          <w:szCs w:val="12"/>
        </w:rPr>
      </w:pPr>
      <w:r w:rsidRPr="00062499">
        <w:rPr>
          <w:noProof/>
          <w:sz w:val="12"/>
          <w:szCs w:val="12"/>
        </w:rPr>
        <w:drawing>
          <wp:inline distT="0" distB="0" distL="0" distR="0">
            <wp:extent cx="266700" cy="228600"/>
            <wp:effectExtent l="19050" t="0" r="0" b="0"/>
            <wp:docPr id="760"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pic:cNvPicPr>
                      <a:picLocks noChangeAspect="1" noChangeArrowheads="1"/>
                    </pic:cNvPicPr>
                  </pic:nvPicPr>
                  <pic:blipFill>
                    <a:blip r:embed="rId376" cstate="print"/>
                    <a:srcRect/>
                    <a:stretch>
                      <a:fillRect/>
                    </a:stretch>
                  </pic:blipFill>
                  <pic:spPr bwMode="auto">
                    <a:xfrm>
                      <a:off x="0" y="0"/>
                      <a:ext cx="26670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проведение текущего ремонта;</w:t>
      </w:r>
    </w:p>
    <w:p w:rsidR="00062499" w:rsidRPr="00062499" w:rsidRDefault="00062499" w:rsidP="00062499">
      <w:pPr>
        <w:pStyle w:val="a9"/>
        <w:rPr>
          <w:sz w:val="12"/>
          <w:szCs w:val="12"/>
        </w:rPr>
      </w:pPr>
      <w:r w:rsidRPr="00062499">
        <w:rPr>
          <w:noProof/>
          <w:sz w:val="12"/>
          <w:szCs w:val="12"/>
        </w:rPr>
        <w:drawing>
          <wp:inline distT="0" distB="0" distL="0" distR="0">
            <wp:extent cx="400050" cy="228600"/>
            <wp:effectExtent l="19050" t="0" r="0" b="0"/>
            <wp:docPr id="761"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pic:cNvPicPr>
                      <a:picLocks noChangeAspect="1" noChangeArrowheads="1"/>
                    </pic:cNvPicPr>
                  </pic:nvPicPr>
                  <pic:blipFill>
                    <a:blip r:embed="rId377" cstate="print"/>
                    <a:srcRect/>
                    <a:stretch>
                      <a:fillRect/>
                    </a:stretch>
                  </pic:blipFill>
                  <pic:spPr bwMode="auto">
                    <a:xfrm>
                      <a:off x="0" y="0"/>
                      <a:ext cx="40005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техническое обслуживание и ремонт транспортных средств;</w:t>
      </w:r>
    </w:p>
    <w:p w:rsidR="00062499" w:rsidRPr="00062499" w:rsidRDefault="00062499" w:rsidP="00062499">
      <w:pPr>
        <w:pStyle w:val="a9"/>
        <w:rPr>
          <w:sz w:val="12"/>
          <w:szCs w:val="12"/>
        </w:rPr>
      </w:pPr>
      <w:r w:rsidRPr="00062499">
        <w:rPr>
          <w:noProof/>
          <w:sz w:val="12"/>
          <w:szCs w:val="12"/>
        </w:rPr>
        <w:drawing>
          <wp:inline distT="0" distB="0" distL="0" distR="0">
            <wp:extent cx="409575" cy="228600"/>
            <wp:effectExtent l="19050" t="0" r="0" b="0"/>
            <wp:docPr id="762"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378" cstate="print"/>
                    <a:srcRect/>
                    <a:stretch>
                      <a:fillRect/>
                    </a:stretch>
                  </pic:blipFill>
                  <pic:spPr bwMode="auto">
                    <a:xfrm>
                      <a:off x="0" y="0"/>
                      <a:ext cx="409575"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техническое обслуживание и </w:t>
      </w:r>
      <w:proofErr w:type="spellStart"/>
      <w:r w:rsidRPr="00062499">
        <w:rPr>
          <w:sz w:val="12"/>
          <w:szCs w:val="12"/>
        </w:rPr>
        <w:t>регламентно-профилактический</w:t>
      </w:r>
      <w:proofErr w:type="spellEnd"/>
      <w:r w:rsidRPr="00062499">
        <w:rPr>
          <w:sz w:val="12"/>
          <w:szCs w:val="12"/>
        </w:rPr>
        <w:t xml:space="preserve"> ремонт иного оборудования;</w:t>
      </w:r>
    </w:p>
    <w:p w:rsidR="00062499" w:rsidRPr="00062499" w:rsidRDefault="00062499" w:rsidP="00062499">
      <w:pPr>
        <w:pStyle w:val="a9"/>
        <w:rPr>
          <w:sz w:val="12"/>
          <w:szCs w:val="12"/>
        </w:rPr>
      </w:pPr>
      <w:r w:rsidRPr="00062499">
        <w:rPr>
          <w:noProof/>
          <w:sz w:val="12"/>
          <w:szCs w:val="12"/>
        </w:rPr>
        <w:drawing>
          <wp:inline distT="0" distB="0" distL="0" distR="0">
            <wp:extent cx="285750" cy="228600"/>
            <wp:effectExtent l="19050" t="0" r="0" b="0"/>
            <wp:docPr id="763"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
                    <pic:cNvPicPr>
                      <a:picLocks noChangeAspect="1" noChangeArrowheads="1"/>
                    </pic:cNvPicPr>
                  </pic:nvPicPr>
                  <pic:blipFill>
                    <a:blip r:embed="rId379" cstate="print"/>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вывоз твердых бытовых отходов.</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62" w:name="sub_1561"/>
      <w:r w:rsidRPr="00062499">
        <w:rPr>
          <w:sz w:val="12"/>
          <w:szCs w:val="12"/>
        </w:rPr>
        <w:t>5.6.1 Нормативные затраты на содержание и техническое обслуживание помещений</w:t>
      </w:r>
    </w:p>
    <w:bookmarkEnd w:id="162"/>
    <w:p w:rsidR="00062499" w:rsidRPr="00062499" w:rsidRDefault="00062499" w:rsidP="00062499">
      <w:pPr>
        <w:pStyle w:val="a9"/>
        <w:rPr>
          <w:sz w:val="12"/>
          <w:szCs w:val="12"/>
        </w:rPr>
      </w:pPr>
      <w:r w:rsidRPr="00062499">
        <w:rPr>
          <w:sz w:val="12"/>
          <w:szCs w:val="12"/>
        </w:rPr>
        <w:t>Затраты на содержание и техническое обслуживание помещений (</w:t>
      </w:r>
      <w:proofErr w:type="spellStart"/>
      <w:r w:rsidRPr="00062499">
        <w:rPr>
          <w:sz w:val="12"/>
          <w:szCs w:val="12"/>
        </w:rPr>
        <w:t>З</w:t>
      </w:r>
      <w:r w:rsidRPr="00062499">
        <w:rPr>
          <w:sz w:val="12"/>
          <w:szCs w:val="12"/>
          <w:vertAlign w:val="subscript"/>
        </w:rPr>
        <w:t>стехобл</w:t>
      </w:r>
      <w:proofErr w:type="spellEnd"/>
      <w:r w:rsidRPr="00062499">
        <w:rPr>
          <w:sz w:val="12"/>
          <w:szCs w:val="12"/>
        </w:rPr>
        <w:t>) определяются по формуле (5.6.1.1):</w:t>
      </w:r>
    </w:p>
    <w:p w:rsidR="00062499" w:rsidRPr="00062499" w:rsidRDefault="00062499" w:rsidP="00062499">
      <w:pPr>
        <w:pStyle w:val="a9"/>
        <w:rPr>
          <w:sz w:val="12"/>
          <w:szCs w:val="12"/>
        </w:rPr>
      </w:pPr>
      <w:bookmarkStart w:id="163" w:name="sub_15611"/>
      <w:r w:rsidRPr="00062499">
        <w:rPr>
          <w:noProof/>
          <w:sz w:val="12"/>
          <w:szCs w:val="12"/>
        </w:rPr>
        <w:drawing>
          <wp:inline distT="0" distB="0" distL="0" distR="0">
            <wp:extent cx="1476375" cy="228600"/>
            <wp:effectExtent l="19050" t="0" r="0" b="0"/>
            <wp:docPr id="764"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380" cstate="print"/>
                    <a:srcRect/>
                    <a:stretch>
                      <a:fillRect/>
                    </a:stretch>
                  </pic:blipFill>
                  <pic:spPr bwMode="auto">
                    <a:xfrm>
                      <a:off x="0" y="0"/>
                      <a:ext cx="1476375" cy="228600"/>
                    </a:xfrm>
                    <a:prstGeom prst="rect">
                      <a:avLst/>
                    </a:prstGeom>
                    <a:noFill/>
                    <a:ln w="9525">
                      <a:noFill/>
                      <a:miter lim="800000"/>
                      <a:headEnd/>
                      <a:tailEnd/>
                    </a:ln>
                  </pic:spPr>
                </pic:pic>
              </a:graphicData>
            </a:graphic>
          </wp:inline>
        </w:drawing>
      </w:r>
      <w:r w:rsidRPr="00062499">
        <w:rPr>
          <w:sz w:val="12"/>
          <w:szCs w:val="12"/>
        </w:rPr>
        <w:t>, где: (5.6.1.1)</w:t>
      </w:r>
    </w:p>
    <w:bookmarkEnd w:id="163"/>
    <w:p w:rsidR="00062499" w:rsidRPr="00062499" w:rsidRDefault="00062499" w:rsidP="00062499">
      <w:pPr>
        <w:pStyle w:val="a9"/>
        <w:rPr>
          <w:sz w:val="12"/>
          <w:szCs w:val="12"/>
        </w:rPr>
      </w:pPr>
      <w:r w:rsidRPr="00062499">
        <w:rPr>
          <w:noProof/>
          <w:sz w:val="12"/>
          <w:szCs w:val="12"/>
        </w:rPr>
        <w:drawing>
          <wp:inline distT="0" distB="0" distL="0" distR="0">
            <wp:extent cx="704850" cy="228600"/>
            <wp:effectExtent l="0" t="0" r="0" b="0"/>
            <wp:docPr id="765"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381" cstate="print"/>
                    <a:srcRect/>
                    <a:stretch>
                      <a:fillRect/>
                    </a:stretch>
                  </pic:blipFill>
                  <pic:spPr bwMode="auto">
                    <a:xfrm>
                      <a:off x="0" y="0"/>
                      <a:ext cx="704850" cy="228600"/>
                    </a:xfrm>
                    <a:prstGeom prst="rect">
                      <a:avLst/>
                    </a:prstGeom>
                    <a:noFill/>
                    <a:ln w="9525">
                      <a:noFill/>
                      <a:miter lim="800000"/>
                      <a:headEnd/>
                      <a:tailEnd/>
                    </a:ln>
                  </pic:spPr>
                </pic:pic>
              </a:graphicData>
            </a:graphic>
          </wp:inline>
        </w:drawing>
      </w:r>
      <w:r w:rsidRPr="00062499">
        <w:rPr>
          <w:sz w:val="12"/>
          <w:szCs w:val="12"/>
        </w:rPr>
        <w:t xml:space="preserve"> - объем освоенных лимитов бюджетных обязательств отчетного финансового года на заключение и оплату муниципальных контрактов, предметом которых является оказание услуг, связанных с содержанием и техническим обслуживанием помещений.</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64" w:name="sub_1562"/>
      <w:r w:rsidRPr="00062499">
        <w:rPr>
          <w:sz w:val="12"/>
          <w:szCs w:val="12"/>
        </w:rPr>
        <w:t>5.6.2 Нормативные затраты на проведение текущего ремонта</w:t>
      </w:r>
    </w:p>
    <w:bookmarkEnd w:id="164"/>
    <w:p w:rsidR="00062499" w:rsidRPr="00062499" w:rsidRDefault="00062499" w:rsidP="00062499">
      <w:pPr>
        <w:pStyle w:val="a9"/>
        <w:rPr>
          <w:sz w:val="12"/>
          <w:szCs w:val="12"/>
        </w:rPr>
      </w:pPr>
      <w:r w:rsidRPr="00062499">
        <w:rPr>
          <w:sz w:val="12"/>
          <w:szCs w:val="12"/>
        </w:rPr>
        <w:t>Нормативные затраты на проведение текущего ремонта административных зданий, служебных помещений Администрации, а также зданий, сооружений, помещений для МКУ (</w:t>
      </w:r>
      <w:proofErr w:type="spellStart"/>
      <w:r w:rsidRPr="00062499">
        <w:rPr>
          <w:sz w:val="12"/>
          <w:szCs w:val="12"/>
        </w:rPr>
        <w:t>З</w:t>
      </w:r>
      <w:r w:rsidRPr="00062499">
        <w:rPr>
          <w:sz w:val="12"/>
          <w:szCs w:val="12"/>
          <w:vertAlign w:val="subscript"/>
        </w:rPr>
        <w:t>тек</w:t>
      </w:r>
      <w:proofErr w:type="spellEnd"/>
      <w:r w:rsidRPr="00062499">
        <w:rPr>
          <w:sz w:val="12"/>
          <w:szCs w:val="12"/>
        </w:rPr>
        <w:t>), определяются по формуле (5.6.2.1):</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165" w:name="sub_15621"/>
      <w:r w:rsidRPr="00062499">
        <w:rPr>
          <w:noProof/>
          <w:sz w:val="12"/>
          <w:szCs w:val="12"/>
        </w:rPr>
        <w:drawing>
          <wp:inline distT="0" distB="0" distL="0" distR="0">
            <wp:extent cx="942975" cy="228600"/>
            <wp:effectExtent l="19050" t="0" r="0" b="0"/>
            <wp:docPr id="766"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pic:cNvPicPr>
                      <a:picLocks noChangeAspect="1" noChangeArrowheads="1"/>
                    </pic:cNvPicPr>
                  </pic:nvPicPr>
                  <pic:blipFill>
                    <a:blip r:embed="rId382" cstate="print"/>
                    <a:srcRect/>
                    <a:stretch>
                      <a:fillRect/>
                    </a:stretch>
                  </pic:blipFill>
                  <pic:spPr bwMode="auto">
                    <a:xfrm>
                      <a:off x="0" y="0"/>
                      <a:ext cx="942975" cy="228600"/>
                    </a:xfrm>
                    <a:prstGeom prst="rect">
                      <a:avLst/>
                    </a:prstGeom>
                    <a:noFill/>
                    <a:ln w="9525">
                      <a:noFill/>
                      <a:miter lim="800000"/>
                      <a:headEnd/>
                      <a:tailEnd/>
                    </a:ln>
                  </pic:spPr>
                </pic:pic>
              </a:graphicData>
            </a:graphic>
          </wp:inline>
        </w:drawing>
      </w:r>
      <w:r w:rsidRPr="00062499">
        <w:rPr>
          <w:sz w:val="12"/>
          <w:szCs w:val="12"/>
        </w:rPr>
        <w:t>, где: (5.6.2.1)</w:t>
      </w:r>
    </w:p>
    <w:bookmarkEnd w:id="165"/>
    <w:p w:rsidR="00062499" w:rsidRPr="00062499" w:rsidRDefault="00062499" w:rsidP="00062499">
      <w:pPr>
        <w:pStyle w:val="a9"/>
        <w:rPr>
          <w:sz w:val="12"/>
          <w:szCs w:val="12"/>
        </w:rPr>
      </w:pPr>
      <w:r w:rsidRPr="00062499">
        <w:rPr>
          <w:noProof/>
          <w:sz w:val="12"/>
          <w:szCs w:val="12"/>
        </w:rPr>
        <w:drawing>
          <wp:inline distT="0" distB="0" distL="0" distR="0">
            <wp:extent cx="257175" cy="228600"/>
            <wp:effectExtent l="19050" t="0" r="0" b="0"/>
            <wp:docPr id="767"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
                    <pic:cNvPicPr>
                      <a:picLocks noChangeAspect="1" noChangeArrowheads="1"/>
                    </pic:cNvPicPr>
                  </pic:nvPicPr>
                  <pic:blipFill>
                    <a:blip r:embed="rId38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062499">
        <w:rPr>
          <w:sz w:val="12"/>
          <w:szCs w:val="12"/>
        </w:rPr>
        <w:t xml:space="preserve"> - общая площадь эксплуатируемых зданий (помещений), планируемая к проведению текущего ремонта;</w:t>
      </w:r>
    </w:p>
    <w:p w:rsidR="00062499" w:rsidRPr="00062499" w:rsidRDefault="00062499" w:rsidP="00062499">
      <w:pPr>
        <w:pStyle w:val="a9"/>
        <w:rPr>
          <w:sz w:val="12"/>
          <w:szCs w:val="12"/>
        </w:rPr>
      </w:pPr>
      <w:r w:rsidRPr="00062499">
        <w:rPr>
          <w:noProof/>
          <w:sz w:val="12"/>
          <w:szCs w:val="12"/>
        </w:rPr>
        <w:drawing>
          <wp:inline distT="0" distB="0" distL="0" distR="0">
            <wp:extent cx="266700" cy="228600"/>
            <wp:effectExtent l="19050" t="0" r="0" b="0"/>
            <wp:docPr id="768"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pic:cNvPicPr>
                      <a:picLocks noChangeAspect="1" noChangeArrowheads="1"/>
                    </pic:cNvPicPr>
                  </pic:nvPicPr>
                  <pic:blipFill>
                    <a:blip r:embed="rId384" cstate="print"/>
                    <a:srcRect/>
                    <a:stretch>
                      <a:fillRect/>
                    </a:stretch>
                  </pic:blipFill>
                  <pic:spPr bwMode="auto">
                    <a:xfrm>
                      <a:off x="0" y="0"/>
                      <a:ext cx="266700" cy="228600"/>
                    </a:xfrm>
                    <a:prstGeom prst="rect">
                      <a:avLst/>
                    </a:prstGeom>
                    <a:noFill/>
                    <a:ln w="9525">
                      <a:noFill/>
                      <a:miter lim="800000"/>
                      <a:headEnd/>
                      <a:tailEnd/>
                    </a:ln>
                  </pic:spPr>
                </pic:pic>
              </a:graphicData>
            </a:graphic>
          </wp:inline>
        </w:drawing>
      </w:r>
      <w:r w:rsidRPr="00062499">
        <w:rPr>
          <w:sz w:val="12"/>
          <w:szCs w:val="12"/>
        </w:rPr>
        <w:t xml:space="preserve"> - цена текущего ремонта 1 кв. м площади здания (помещения).</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166" w:name="sub_15620"/>
      <w:r w:rsidRPr="00062499">
        <w:rPr>
          <w:sz w:val="12"/>
          <w:szCs w:val="12"/>
        </w:rPr>
        <w:t>Определение цены текущего ремонта на текущий период</w:t>
      </w:r>
    </w:p>
    <w:bookmarkEnd w:id="166"/>
    <w:p w:rsidR="00062499" w:rsidRPr="00062499" w:rsidRDefault="00062499" w:rsidP="00062499">
      <w:pPr>
        <w:pStyle w:val="a9"/>
        <w:rPr>
          <w:sz w:val="12"/>
          <w:szCs w:val="12"/>
        </w:rPr>
      </w:pPr>
      <w:r w:rsidRPr="00062499">
        <w:rPr>
          <w:sz w:val="12"/>
          <w:szCs w:val="12"/>
        </w:rPr>
        <w:t>Цена текущего ремонта 1 кв. метра площади здания (помещения) (</w:t>
      </w:r>
      <w:proofErr w:type="spellStart"/>
      <w:r w:rsidRPr="00062499">
        <w:rPr>
          <w:sz w:val="12"/>
          <w:szCs w:val="12"/>
        </w:rPr>
        <w:t>Р</w:t>
      </w:r>
      <w:r w:rsidRPr="00062499">
        <w:rPr>
          <w:sz w:val="12"/>
          <w:szCs w:val="12"/>
          <w:vertAlign w:val="subscript"/>
        </w:rPr>
        <w:t>тек</w:t>
      </w:r>
      <w:proofErr w:type="spellEnd"/>
      <w:r w:rsidRPr="00062499">
        <w:rPr>
          <w:sz w:val="12"/>
          <w:szCs w:val="12"/>
        </w:rPr>
        <w:t>) определяется исходя из установленных фактических затрат проведенных работах по формуле (5.6.2.2):</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167" w:name="sub_15622"/>
      <w:r w:rsidRPr="00062499">
        <w:rPr>
          <w:noProof/>
          <w:sz w:val="12"/>
          <w:szCs w:val="12"/>
        </w:rPr>
        <w:drawing>
          <wp:inline distT="0" distB="0" distL="0" distR="0">
            <wp:extent cx="1200150" cy="485775"/>
            <wp:effectExtent l="0" t="0" r="0" b="0"/>
            <wp:docPr id="769"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pic:cNvPicPr>
                      <a:picLocks noChangeAspect="1" noChangeArrowheads="1"/>
                    </pic:cNvPicPr>
                  </pic:nvPicPr>
                  <pic:blipFill>
                    <a:blip r:embed="rId385" cstate="print"/>
                    <a:srcRect/>
                    <a:stretch>
                      <a:fillRect/>
                    </a:stretch>
                  </pic:blipFill>
                  <pic:spPr bwMode="auto">
                    <a:xfrm>
                      <a:off x="0" y="0"/>
                      <a:ext cx="1200150" cy="485775"/>
                    </a:xfrm>
                    <a:prstGeom prst="rect">
                      <a:avLst/>
                    </a:prstGeom>
                    <a:noFill/>
                    <a:ln w="9525">
                      <a:noFill/>
                      <a:miter lim="800000"/>
                      <a:headEnd/>
                      <a:tailEnd/>
                    </a:ln>
                  </pic:spPr>
                </pic:pic>
              </a:graphicData>
            </a:graphic>
          </wp:inline>
        </w:drawing>
      </w:r>
      <w:r w:rsidRPr="00062499">
        <w:rPr>
          <w:sz w:val="12"/>
          <w:szCs w:val="12"/>
        </w:rPr>
        <w:t>, где: (5.6.2.2)</w:t>
      </w:r>
    </w:p>
    <w:bookmarkEnd w:id="167"/>
    <w:p w:rsidR="00062499" w:rsidRPr="00062499" w:rsidRDefault="00062499" w:rsidP="00062499">
      <w:pPr>
        <w:pStyle w:val="a9"/>
        <w:rPr>
          <w:sz w:val="12"/>
          <w:szCs w:val="12"/>
        </w:rPr>
      </w:pPr>
      <w:r w:rsidRPr="00062499">
        <w:rPr>
          <w:noProof/>
          <w:sz w:val="12"/>
          <w:szCs w:val="12"/>
        </w:rPr>
        <w:drawing>
          <wp:inline distT="0" distB="0" distL="0" distR="0">
            <wp:extent cx="333375" cy="228600"/>
            <wp:effectExtent l="19050" t="0" r="0" b="0"/>
            <wp:docPr id="770"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9"/>
                    <pic:cNvPicPr>
                      <a:picLocks noChangeAspect="1" noChangeArrowheads="1"/>
                    </pic:cNvPicPr>
                  </pic:nvPicPr>
                  <pic:blipFill>
                    <a:blip r:embed="rId386" cstate="print"/>
                    <a:srcRect/>
                    <a:stretch>
                      <a:fillRect/>
                    </a:stretch>
                  </pic:blipFill>
                  <pic:spPr bwMode="auto">
                    <a:xfrm>
                      <a:off x="0" y="0"/>
                      <a:ext cx="333375" cy="228600"/>
                    </a:xfrm>
                    <a:prstGeom prst="rect">
                      <a:avLst/>
                    </a:prstGeom>
                    <a:noFill/>
                    <a:ln w="9525">
                      <a:noFill/>
                      <a:miter lim="800000"/>
                      <a:headEnd/>
                      <a:tailEnd/>
                    </a:ln>
                  </pic:spPr>
                </pic:pic>
              </a:graphicData>
            </a:graphic>
          </wp:inline>
        </w:drawing>
      </w:r>
      <w:r w:rsidRPr="00062499">
        <w:rPr>
          <w:sz w:val="12"/>
          <w:szCs w:val="12"/>
        </w:rPr>
        <w:t xml:space="preserve"> - фактические затраты в отчетном периоде на текущий ремонт;</w:t>
      </w:r>
    </w:p>
    <w:p w:rsidR="00062499" w:rsidRPr="00062499" w:rsidRDefault="00062499" w:rsidP="00062499">
      <w:pPr>
        <w:pStyle w:val="a9"/>
        <w:rPr>
          <w:sz w:val="12"/>
          <w:szCs w:val="12"/>
        </w:rPr>
      </w:pPr>
      <w:r w:rsidRPr="00062499">
        <w:rPr>
          <w:noProof/>
          <w:sz w:val="12"/>
          <w:szCs w:val="12"/>
        </w:rPr>
        <w:drawing>
          <wp:inline distT="0" distB="0" distL="0" distR="0">
            <wp:extent cx="257175" cy="228600"/>
            <wp:effectExtent l="19050" t="0" r="0" b="0"/>
            <wp:docPr id="771"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0"/>
                    <pic:cNvPicPr>
                      <a:picLocks noChangeAspect="1" noChangeArrowheads="1"/>
                    </pic:cNvPicPr>
                  </pic:nvPicPr>
                  <pic:blipFill>
                    <a:blip r:embed="rId38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062499">
        <w:rPr>
          <w:sz w:val="12"/>
          <w:szCs w:val="12"/>
        </w:rPr>
        <w:t xml:space="preserve"> - общая площадь помещений, подлежавших ремонту в отчетном периоде;</w:t>
      </w:r>
    </w:p>
    <w:p w:rsidR="00062499" w:rsidRPr="00062499" w:rsidRDefault="00062499" w:rsidP="00062499">
      <w:pPr>
        <w:pStyle w:val="a9"/>
        <w:rPr>
          <w:sz w:val="12"/>
          <w:szCs w:val="12"/>
        </w:rPr>
      </w:pPr>
      <w:r w:rsidRPr="00062499">
        <w:rPr>
          <w:noProof/>
          <w:sz w:val="12"/>
          <w:szCs w:val="12"/>
        </w:rPr>
        <w:drawing>
          <wp:inline distT="0" distB="0" distL="0" distR="0">
            <wp:extent cx="323850" cy="228600"/>
            <wp:effectExtent l="19050" t="0" r="0" b="0"/>
            <wp:docPr id="772"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1"/>
                    <pic:cNvPicPr>
                      <a:picLocks noChangeAspect="1" noChangeArrowheads="1"/>
                    </pic:cNvPicPr>
                  </pic:nvPicPr>
                  <pic:blipFill>
                    <a:blip r:embed="rId388"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062499">
        <w:rPr>
          <w:sz w:val="12"/>
          <w:szCs w:val="12"/>
        </w:rPr>
        <w:t xml:space="preserve"> - индекс потребительских цен в соответствии с прогнозом социально-экономического развития Чувашской Республики на соответствующий финансовый год.</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68" w:name="sub_1563"/>
      <w:r w:rsidRPr="00062499">
        <w:rPr>
          <w:sz w:val="12"/>
          <w:szCs w:val="12"/>
        </w:rPr>
        <w:t>5.6.3 Нормативные затраты на техническое обслуживание и ремонт транспортных средств</w:t>
      </w:r>
    </w:p>
    <w:bookmarkEnd w:id="168"/>
    <w:p w:rsidR="00062499" w:rsidRPr="00062499" w:rsidRDefault="00062499" w:rsidP="00062499">
      <w:pPr>
        <w:pStyle w:val="a9"/>
        <w:rPr>
          <w:sz w:val="12"/>
          <w:szCs w:val="12"/>
        </w:rPr>
      </w:pPr>
      <w:r w:rsidRPr="00062499">
        <w:rPr>
          <w:sz w:val="12"/>
          <w:szCs w:val="12"/>
        </w:rPr>
        <w:t>Нормативные затраты на техническое обслуживание и ремонт транспортных средств (</w:t>
      </w:r>
      <w:proofErr w:type="spellStart"/>
      <w:r w:rsidRPr="00062499">
        <w:rPr>
          <w:sz w:val="12"/>
          <w:szCs w:val="12"/>
        </w:rPr>
        <w:t>З</w:t>
      </w:r>
      <w:r w:rsidRPr="00062499">
        <w:rPr>
          <w:sz w:val="12"/>
          <w:szCs w:val="12"/>
          <w:vertAlign w:val="subscript"/>
        </w:rPr>
        <w:t>ремтр</w:t>
      </w:r>
      <w:proofErr w:type="spellEnd"/>
      <w:r w:rsidRPr="00062499">
        <w:rPr>
          <w:sz w:val="12"/>
          <w:szCs w:val="12"/>
        </w:rPr>
        <w:t>) определяются по формуле (5.6.3.1):</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169" w:name="sub_15631"/>
      <w:r w:rsidRPr="00062499">
        <w:rPr>
          <w:noProof/>
          <w:sz w:val="12"/>
          <w:szCs w:val="12"/>
        </w:rPr>
        <w:drawing>
          <wp:inline distT="0" distB="0" distL="0" distR="0">
            <wp:extent cx="1400175" cy="228600"/>
            <wp:effectExtent l="19050" t="0" r="0" b="0"/>
            <wp:docPr id="77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
                    <pic:cNvPicPr>
                      <a:picLocks noChangeAspect="1" noChangeArrowheads="1"/>
                    </pic:cNvPicPr>
                  </pic:nvPicPr>
                  <pic:blipFill>
                    <a:blip r:embed="rId389" cstate="print"/>
                    <a:srcRect/>
                    <a:stretch>
                      <a:fillRect/>
                    </a:stretch>
                  </pic:blipFill>
                  <pic:spPr bwMode="auto">
                    <a:xfrm>
                      <a:off x="0" y="0"/>
                      <a:ext cx="1400175" cy="228600"/>
                    </a:xfrm>
                    <a:prstGeom prst="rect">
                      <a:avLst/>
                    </a:prstGeom>
                    <a:noFill/>
                    <a:ln w="9525">
                      <a:noFill/>
                      <a:miter lim="800000"/>
                      <a:headEnd/>
                      <a:tailEnd/>
                    </a:ln>
                  </pic:spPr>
                </pic:pic>
              </a:graphicData>
            </a:graphic>
          </wp:inline>
        </w:drawing>
      </w:r>
      <w:r w:rsidRPr="00062499">
        <w:rPr>
          <w:sz w:val="12"/>
          <w:szCs w:val="12"/>
        </w:rPr>
        <w:t>, где: (5.6.3.1)</w:t>
      </w:r>
    </w:p>
    <w:bookmarkEnd w:id="169"/>
    <w:p w:rsidR="00062499" w:rsidRPr="00062499" w:rsidRDefault="00062499" w:rsidP="00062499">
      <w:pPr>
        <w:pStyle w:val="a9"/>
        <w:rPr>
          <w:sz w:val="12"/>
          <w:szCs w:val="12"/>
        </w:rPr>
      </w:pPr>
      <w:r w:rsidRPr="00062499">
        <w:rPr>
          <w:noProof/>
          <w:sz w:val="12"/>
          <w:szCs w:val="12"/>
        </w:rPr>
        <w:drawing>
          <wp:inline distT="0" distB="0" distL="0" distR="0">
            <wp:extent cx="609600" cy="228600"/>
            <wp:effectExtent l="0" t="0" r="0" b="0"/>
            <wp:docPr id="77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pic:cNvPicPr>
                      <a:picLocks noChangeAspect="1" noChangeArrowheads="1"/>
                    </pic:cNvPicPr>
                  </pic:nvPicPr>
                  <pic:blipFill>
                    <a:blip r:embed="rId390" cstate="print"/>
                    <a:srcRect/>
                    <a:stretch>
                      <a:fillRect/>
                    </a:stretch>
                  </pic:blipFill>
                  <pic:spPr bwMode="auto">
                    <a:xfrm>
                      <a:off x="0" y="0"/>
                      <a:ext cx="609600" cy="228600"/>
                    </a:xfrm>
                    <a:prstGeom prst="rect">
                      <a:avLst/>
                    </a:prstGeom>
                    <a:noFill/>
                    <a:ln w="9525">
                      <a:noFill/>
                      <a:miter lim="800000"/>
                      <a:headEnd/>
                      <a:tailEnd/>
                    </a:ln>
                  </pic:spPr>
                </pic:pic>
              </a:graphicData>
            </a:graphic>
          </wp:inline>
        </w:drawing>
      </w:r>
      <w:r w:rsidRPr="00062499">
        <w:rPr>
          <w:sz w:val="12"/>
          <w:szCs w:val="12"/>
        </w:rPr>
        <w:t xml:space="preserve"> - объем освоенных лимитов бюджетных обязательств отчетного финансового года на заключение и оплату муниципальных контрактов, предметом которых является оказание услуг, связанных с техническим обслуживанием и ремонтом транспортных средств.</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70" w:name="sub_1564"/>
      <w:r w:rsidRPr="00062499">
        <w:rPr>
          <w:sz w:val="12"/>
          <w:szCs w:val="12"/>
        </w:rPr>
        <w:t xml:space="preserve">5.6.4 Нормативные затраты на техническое обслуживание и </w:t>
      </w:r>
      <w:proofErr w:type="spellStart"/>
      <w:r w:rsidRPr="00062499">
        <w:rPr>
          <w:sz w:val="12"/>
          <w:szCs w:val="12"/>
        </w:rPr>
        <w:t>регламентно-профилактический</w:t>
      </w:r>
      <w:proofErr w:type="spellEnd"/>
      <w:r w:rsidRPr="00062499">
        <w:rPr>
          <w:sz w:val="12"/>
          <w:szCs w:val="12"/>
        </w:rPr>
        <w:t xml:space="preserve"> ремонт иного оборудования</w:t>
      </w:r>
    </w:p>
    <w:bookmarkEnd w:id="170"/>
    <w:p w:rsidR="00062499" w:rsidRPr="00062499" w:rsidRDefault="00062499" w:rsidP="00062499">
      <w:pPr>
        <w:pStyle w:val="a9"/>
        <w:rPr>
          <w:sz w:val="12"/>
          <w:szCs w:val="12"/>
        </w:rPr>
      </w:pPr>
      <w:r w:rsidRPr="00062499">
        <w:rPr>
          <w:sz w:val="12"/>
          <w:szCs w:val="12"/>
        </w:rPr>
        <w:t xml:space="preserve">Нормативные затраты на техническое обслуживание и </w:t>
      </w:r>
      <w:proofErr w:type="spellStart"/>
      <w:r w:rsidRPr="00062499">
        <w:rPr>
          <w:sz w:val="12"/>
          <w:szCs w:val="12"/>
        </w:rPr>
        <w:t>регламентно-профилактический</w:t>
      </w:r>
      <w:proofErr w:type="spellEnd"/>
      <w:r w:rsidRPr="00062499">
        <w:rPr>
          <w:sz w:val="12"/>
          <w:szCs w:val="12"/>
        </w:rPr>
        <w:t xml:space="preserve"> ремонт иного оборудования (</w:t>
      </w:r>
      <w:proofErr w:type="spellStart"/>
      <w:r w:rsidRPr="00062499">
        <w:rPr>
          <w:sz w:val="12"/>
          <w:szCs w:val="12"/>
        </w:rPr>
        <w:t>З</w:t>
      </w:r>
      <w:r w:rsidRPr="00062499">
        <w:rPr>
          <w:sz w:val="12"/>
          <w:szCs w:val="12"/>
          <w:vertAlign w:val="subscript"/>
        </w:rPr>
        <w:t>ремин</w:t>
      </w:r>
      <w:proofErr w:type="spellEnd"/>
      <w:r w:rsidRPr="00062499">
        <w:rPr>
          <w:sz w:val="12"/>
          <w:szCs w:val="12"/>
        </w:rPr>
        <w:t>)  определяются по формуле (5.6.4.1):</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171" w:name="sub_15641"/>
      <w:r w:rsidRPr="00062499">
        <w:rPr>
          <w:noProof/>
          <w:sz w:val="12"/>
          <w:szCs w:val="12"/>
        </w:rPr>
        <w:drawing>
          <wp:inline distT="0" distB="0" distL="0" distR="0">
            <wp:extent cx="1419225" cy="228600"/>
            <wp:effectExtent l="19050" t="0" r="0" b="0"/>
            <wp:docPr id="775"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pic:cNvPicPr>
                      <a:picLocks noChangeAspect="1" noChangeArrowheads="1"/>
                    </pic:cNvPicPr>
                  </pic:nvPicPr>
                  <pic:blipFill>
                    <a:blip r:embed="rId391" cstate="print"/>
                    <a:srcRect/>
                    <a:stretch>
                      <a:fillRect/>
                    </a:stretch>
                  </pic:blipFill>
                  <pic:spPr bwMode="auto">
                    <a:xfrm>
                      <a:off x="0" y="0"/>
                      <a:ext cx="1419225" cy="228600"/>
                    </a:xfrm>
                    <a:prstGeom prst="rect">
                      <a:avLst/>
                    </a:prstGeom>
                    <a:noFill/>
                    <a:ln w="9525">
                      <a:noFill/>
                      <a:miter lim="800000"/>
                      <a:headEnd/>
                      <a:tailEnd/>
                    </a:ln>
                  </pic:spPr>
                </pic:pic>
              </a:graphicData>
            </a:graphic>
          </wp:inline>
        </w:drawing>
      </w:r>
      <w:r w:rsidRPr="00062499">
        <w:rPr>
          <w:sz w:val="12"/>
          <w:szCs w:val="12"/>
        </w:rPr>
        <w:t>, где: (5.6.4.1)</w:t>
      </w:r>
    </w:p>
    <w:bookmarkEnd w:id="171"/>
    <w:p w:rsidR="00062499" w:rsidRPr="00062499" w:rsidRDefault="00062499" w:rsidP="00062499">
      <w:pPr>
        <w:pStyle w:val="a9"/>
        <w:rPr>
          <w:sz w:val="12"/>
          <w:szCs w:val="12"/>
        </w:rPr>
      </w:pPr>
      <w:r w:rsidRPr="00062499">
        <w:rPr>
          <w:noProof/>
          <w:sz w:val="12"/>
          <w:szCs w:val="12"/>
        </w:rPr>
        <w:drawing>
          <wp:inline distT="0" distB="0" distL="0" distR="0">
            <wp:extent cx="619125" cy="228600"/>
            <wp:effectExtent l="0" t="0" r="0" b="0"/>
            <wp:docPr id="776"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pic:cNvPicPr>
                      <a:picLocks noChangeAspect="1" noChangeArrowheads="1"/>
                    </pic:cNvPicPr>
                  </pic:nvPicPr>
                  <pic:blipFill>
                    <a:blip r:embed="rId392" cstate="print"/>
                    <a:srcRect/>
                    <a:stretch>
                      <a:fillRect/>
                    </a:stretch>
                  </pic:blipFill>
                  <pic:spPr bwMode="auto">
                    <a:xfrm>
                      <a:off x="0" y="0"/>
                      <a:ext cx="619125" cy="228600"/>
                    </a:xfrm>
                    <a:prstGeom prst="rect">
                      <a:avLst/>
                    </a:prstGeom>
                    <a:noFill/>
                    <a:ln w="9525">
                      <a:noFill/>
                      <a:miter lim="800000"/>
                      <a:headEnd/>
                      <a:tailEnd/>
                    </a:ln>
                  </pic:spPr>
                </pic:pic>
              </a:graphicData>
            </a:graphic>
          </wp:inline>
        </w:drawing>
      </w:r>
      <w:r w:rsidRPr="00062499">
        <w:rPr>
          <w:sz w:val="12"/>
          <w:szCs w:val="12"/>
        </w:rPr>
        <w:t xml:space="preserve"> - объем освоенных лимитов бюджетных обязательств отчетного финансового года на заключение и оплату муниципальных контрактов, предметом которых является оказание услуг, связанных с техническим обслуживанием и </w:t>
      </w:r>
      <w:proofErr w:type="spellStart"/>
      <w:r w:rsidRPr="00062499">
        <w:rPr>
          <w:sz w:val="12"/>
          <w:szCs w:val="12"/>
        </w:rPr>
        <w:t>регламентно-профилактическим</w:t>
      </w:r>
      <w:proofErr w:type="spellEnd"/>
      <w:r w:rsidRPr="00062499">
        <w:rPr>
          <w:sz w:val="12"/>
          <w:szCs w:val="12"/>
        </w:rPr>
        <w:t xml:space="preserve"> ремонтом оборудования.</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72" w:name="sub_1565"/>
      <w:r w:rsidRPr="00062499">
        <w:rPr>
          <w:sz w:val="12"/>
          <w:szCs w:val="12"/>
        </w:rPr>
        <w:t>5.6.5 Нормативные затраты на вывоз твердых бытовых отходов</w:t>
      </w:r>
    </w:p>
    <w:bookmarkEnd w:id="172"/>
    <w:p w:rsidR="00062499" w:rsidRPr="00062499" w:rsidRDefault="00062499" w:rsidP="00062499">
      <w:pPr>
        <w:pStyle w:val="a9"/>
        <w:rPr>
          <w:sz w:val="12"/>
          <w:szCs w:val="12"/>
        </w:rPr>
      </w:pPr>
      <w:r w:rsidRPr="00062499">
        <w:rPr>
          <w:sz w:val="12"/>
          <w:szCs w:val="12"/>
        </w:rPr>
        <w:t>Нормативные затраты на вывоз твердых бытовых отходов (</w:t>
      </w:r>
      <w:proofErr w:type="spellStart"/>
      <w:r w:rsidRPr="00062499">
        <w:rPr>
          <w:sz w:val="12"/>
          <w:szCs w:val="12"/>
        </w:rPr>
        <w:t>З</w:t>
      </w:r>
      <w:r w:rsidRPr="00062499">
        <w:rPr>
          <w:sz w:val="12"/>
          <w:szCs w:val="12"/>
          <w:vertAlign w:val="subscript"/>
        </w:rPr>
        <w:t>тбо</w:t>
      </w:r>
      <w:proofErr w:type="spellEnd"/>
      <w:r w:rsidRPr="00062499">
        <w:rPr>
          <w:sz w:val="12"/>
          <w:szCs w:val="12"/>
        </w:rPr>
        <w:t>) определяются по формуле (5.6.5.1):</w:t>
      </w:r>
    </w:p>
    <w:p w:rsidR="00062499" w:rsidRPr="00062499" w:rsidRDefault="00062499" w:rsidP="00062499">
      <w:pPr>
        <w:pStyle w:val="a9"/>
        <w:rPr>
          <w:sz w:val="12"/>
          <w:szCs w:val="12"/>
        </w:rPr>
      </w:pPr>
      <w:bookmarkStart w:id="173" w:name="sub_15651"/>
      <w:r w:rsidRPr="00062499">
        <w:rPr>
          <w:noProof/>
          <w:sz w:val="12"/>
          <w:szCs w:val="12"/>
        </w:rPr>
        <w:drawing>
          <wp:inline distT="0" distB="0" distL="0" distR="0">
            <wp:extent cx="1171575" cy="228600"/>
            <wp:effectExtent l="19050" t="0" r="0" b="0"/>
            <wp:docPr id="777"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9"/>
                    <pic:cNvPicPr>
                      <a:picLocks noChangeAspect="1" noChangeArrowheads="1"/>
                    </pic:cNvPicPr>
                  </pic:nvPicPr>
                  <pic:blipFill>
                    <a:blip r:embed="rId393" cstate="print"/>
                    <a:srcRect/>
                    <a:stretch>
                      <a:fillRect/>
                    </a:stretch>
                  </pic:blipFill>
                  <pic:spPr bwMode="auto">
                    <a:xfrm>
                      <a:off x="0" y="0"/>
                      <a:ext cx="1171575" cy="228600"/>
                    </a:xfrm>
                    <a:prstGeom prst="rect">
                      <a:avLst/>
                    </a:prstGeom>
                    <a:noFill/>
                    <a:ln w="9525">
                      <a:noFill/>
                      <a:miter lim="800000"/>
                      <a:headEnd/>
                      <a:tailEnd/>
                    </a:ln>
                  </pic:spPr>
                </pic:pic>
              </a:graphicData>
            </a:graphic>
          </wp:inline>
        </w:drawing>
      </w:r>
      <w:r w:rsidRPr="00062499">
        <w:rPr>
          <w:sz w:val="12"/>
          <w:szCs w:val="12"/>
        </w:rPr>
        <w:t>, где: (5.6.5.1)</w:t>
      </w:r>
    </w:p>
    <w:bookmarkEnd w:id="173"/>
    <w:p w:rsidR="00062499" w:rsidRPr="00062499" w:rsidRDefault="00062499" w:rsidP="00062499">
      <w:pPr>
        <w:pStyle w:val="a9"/>
        <w:rPr>
          <w:sz w:val="12"/>
          <w:szCs w:val="12"/>
        </w:rPr>
      </w:pPr>
      <w:r w:rsidRPr="00062499">
        <w:rPr>
          <w:noProof/>
          <w:sz w:val="12"/>
          <w:szCs w:val="12"/>
        </w:rPr>
        <w:drawing>
          <wp:inline distT="0" distB="0" distL="0" distR="0">
            <wp:extent cx="495300" cy="228600"/>
            <wp:effectExtent l="0" t="0" r="0" b="0"/>
            <wp:docPr id="778"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0"/>
                    <pic:cNvPicPr>
                      <a:picLocks noChangeAspect="1" noChangeArrowheads="1"/>
                    </pic:cNvPicPr>
                  </pic:nvPicPr>
                  <pic:blipFill>
                    <a:blip r:embed="rId394" cstate="print"/>
                    <a:srcRect/>
                    <a:stretch>
                      <a:fillRect/>
                    </a:stretch>
                  </pic:blipFill>
                  <pic:spPr bwMode="auto">
                    <a:xfrm>
                      <a:off x="0" y="0"/>
                      <a:ext cx="495300" cy="228600"/>
                    </a:xfrm>
                    <a:prstGeom prst="rect">
                      <a:avLst/>
                    </a:prstGeom>
                    <a:noFill/>
                    <a:ln w="9525">
                      <a:noFill/>
                      <a:miter lim="800000"/>
                      <a:headEnd/>
                      <a:tailEnd/>
                    </a:ln>
                  </pic:spPr>
                </pic:pic>
              </a:graphicData>
            </a:graphic>
          </wp:inline>
        </w:drawing>
      </w:r>
      <w:r w:rsidRPr="00062499">
        <w:rPr>
          <w:sz w:val="12"/>
          <w:szCs w:val="12"/>
        </w:rPr>
        <w:t xml:space="preserve"> - объем освоенных лимитов бюджетных обязательств отчетного финансового года на заключение и оплату муниципальных контрактов, либо оплату счетов, предметом которых является выполнение работ по утилизации основных фондов.</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74" w:name="sub_1570"/>
      <w:proofErr w:type="gramStart"/>
      <w:r w:rsidRPr="00062499">
        <w:rPr>
          <w:sz w:val="12"/>
          <w:szCs w:val="12"/>
        </w:rPr>
        <w:t>5.7 Затраты на приобретение прочих работ и услуг, не относящихся к затратам на услуги связи,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w:t>
      </w:r>
      <w:proofErr w:type="gramEnd"/>
    </w:p>
    <w:bookmarkEnd w:id="174"/>
    <w:p w:rsidR="00062499" w:rsidRPr="00062499" w:rsidRDefault="00062499" w:rsidP="00062499">
      <w:pPr>
        <w:pStyle w:val="a9"/>
        <w:rPr>
          <w:sz w:val="12"/>
          <w:szCs w:val="12"/>
        </w:rPr>
      </w:pPr>
      <w:proofErr w:type="gramStart"/>
      <w:r w:rsidRPr="00062499">
        <w:rPr>
          <w:sz w:val="12"/>
          <w:szCs w:val="12"/>
        </w:rPr>
        <w:t>Затраты на приобретение прочих работ и услуг, не относящихся к затратам на услуги связи,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w:t>
      </w:r>
      <w:proofErr w:type="spellStart"/>
      <w:r w:rsidRPr="00062499">
        <w:rPr>
          <w:sz w:val="12"/>
          <w:szCs w:val="12"/>
        </w:rPr>
        <w:t>З</w:t>
      </w:r>
      <w:r w:rsidRPr="00062499">
        <w:rPr>
          <w:sz w:val="12"/>
          <w:szCs w:val="12"/>
          <w:vertAlign w:val="subscript"/>
        </w:rPr>
        <w:t>прпр</w:t>
      </w:r>
      <w:proofErr w:type="spellEnd"/>
      <w:r w:rsidRPr="00062499">
        <w:rPr>
          <w:sz w:val="12"/>
          <w:szCs w:val="12"/>
        </w:rPr>
        <w:t>) включают в себя:</w:t>
      </w:r>
      <w:proofErr w:type="gramEnd"/>
    </w:p>
    <w:p w:rsidR="00062499" w:rsidRPr="00062499" w:rsidRDefault="00062499" w:rsidP="00062499">
      <w:pPr>
        <w:pStyle w:val="a9"/>
        <w:rPr>
          <w:sz w:val="12"/>
          <w:szCs w:val="12"/>
        </w:rPr>
      </w:pPr>
      <w:r w:rsidRPr="00062499">
        <w:rPr>
          <w:noProof/>
          <w:sz w:val="12"/>
          <w:szCs w:val="12"/>
        </w:rPr>
        <w:drawing>
          <wp:inline distT="0" distB="0" distL="0" distR="0">
            <wp:extent cx="285750" cy="228600"/>
            <wp:effectExtent l="19050" t="0" r="0" b="0"/>
            <wp:docPr id="779"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
                    <pic:cNvPicPr>
                      <a:picLocks noChangeAspect="1" noChangeArrowheads="1"/>
                    </pic:cNvPicPr>
                  </pic:nvPicPr>
                  <pic:blipFill>
                    <a:blip r:embed="rId395" cstate="print"/>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оплату типографских работ и услуг, включая приобретение периодических печатных изданий;</w:t>
      </w:r>
    </w:p>
    <w:p w:rsidR="00062499" w:rsidRPr="00062499" w:rsidRDefault="00062499" w:rsidP="00062499">
      <w:pPr>
        <w:pStyle w:val="a9"/>
        <w:rPr>
          <w:sz w:val="12"/>
          <w:szCs w:val="12"/>
        </w:rPr>
      </w:pPr>
      <w:r w:rsidRPr="00062499">
        <w:rPr>
          <w:noProof/>
          <w:sz w:val="12"/>
          <w:szCs w:val="12"/>
        </w:rPr>
        <w:drawing>
          <wp:inline distT="0" distB="0" distL="0" distR="0">
            <wp:extent cx="295275" cy="228600"/>
            <wp:effectExtent l="19050" t="0" r="0" b="0"/>
            <wp:docPr id="780"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3"/>
                    <pic:cNvPicPr>
                      <a:picLocks noChangeAspect="1" noChangeArrowheads="1"/>
                    </pic:cNvPicPr>
                  </pic:nvPicPr>
                  <pic:blipFill>
                    <a:blip r:embed="rId396"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проведение </w:t>
      </w:r>
      <w:proofErr w:type="spellStart"/>
      <w:r w:rsidRPr="00062499">
        <w:rPr>
          <w:sz w:val="12"/>
          <w:szCs w:val="12"/>
        </w:rPr>
        <w:t>предрейсового</w:t>
      </w:r>
      <w:proofErr w:type="spellEnd"/>
      <w:r w:rsidRPr="00062499">
        <w:rPr>
          <w:sz w:val="12"/>
          <w:szCs w:val="12"/>
        </w:rPr>
        <w:t xml:space="preserve"> и </w:t>
      </w:r>
      <w:proofErr w:type="spellStart"/>
      <w:r w:rsidRPr="00062499">
        <w:rPr>
          <w:sz w:val="12"/>
          <w:szCs w:val="12"/>
        </w:rPr>
        <w:t>послерейсового</w:t>
      </w:r>
      <w:proofErr w:type="spellEnd"/>
      <w:r w:rsidRPr="00062499">
        <w:rPr>
          <w:sz w:val="12"/>
          <w:szCs w:val="12"/>
        </w:rPr>
        <w:t xml:space="preserve"> осмотра водителей транспортных средств;</w:t>
      </w:r>
    </w:p>
    <w:p w:rsidR="00062499" w:rsidRPr="00062499" w:rsidRDefault="00062499" w:rsidP="00062499">
      <w:pPr>
        <w:pStyle w:val="a9"/>
        <w:rPr>
          <w:sz w:val="12"/>
          <w:szCs w:val="12"/>
        </w:rPr>
      </w:pPr>
      <w:r w:rsidRPr="00062499">
        <w:rPr>
          <w:noProof/>
          <w:sz w:val="12"/>
          <w:szCs w:val="12"/>
        </w:rPr>
        <w:drawing>
          <wp:inline distT="0" distB="0" distL="0" distR="0">
            <wp:extent cx="333375" cy="228600"/>
            <wp:effectExtent l="19050" t="0" r="0" b="0"/>
            <wp:docPr id="781"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pic:cNvPicPr>
                      <a:picLocks noChangeAspect="1" noChangeArrowheads="1"/>
                    </pic:cNvPicPr>
                  </pic:nvPicPr>
                  <pic:blipFill>
                    <a:blip r:embed="rId397" cstate="print"/>
                    <a:srcRect/>
                    <a:stretch>
                      <a:fillRect/>
                    </a:stretch>
                  </pic:blipFill>
                  <pic:spPr bwMode="auto">
                    <a:xfrm>
                      <a:off x="0" y="0"/>
                      <a:ext cx="333375"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проведение диспансеризации муниципальных служащих;</w:t>
      </w:r>
    </w:p>
    <w:p w:rsidR="00062499" w:rsidRPr="00062499" w:rsidRDefault="00062499" w:rsidP="00062499">
      <w:pPr>
        <w:pStyle w:val="a9"/>
        <w:rPr>
          <w:sz w:val="12"/>
          <w:szCs w:val="12"/>
        </w:rPr>
      </w:pPr>
      <w:r w:rsidRPr="00062499">
        <w:rPr>
          <w:noProof/>
          <w:sz w:val="12"/>
          <w:szCs w:val="12"/>
        </w:rPr>
        <w:lastRenderedPageBreak/>
        <w:drawing>
          <wp:inline distT="0" distB="0" distL="0" distR="0">
            <wp:extent cx="295275" cy="228600"/>
            <wp:effectExtent l="19050" t="0" r="0" b="0"/>
            <wp:docPr id="782"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pic:cNvPicPr>
                      <a:picLocks noChangeAspect="1" noChangeArrowheads="1"/>
                    </pic:cNvPicPr>
                  </pic:nvPicPr>
                  <pic:blipFill>
                    <a:blip r:embed="rId398"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монтаж (установку), дооборудование и наладку оборудования;</w:t>
      </w:r>
    </w:p>
    <w:p w:rsidR="00062499" w:rsidRPr="00062499" w:rsidRDefault="00062499" w:rsidP="00062499">
      <w:pPr>
        <w:pStyle w:val="a9"/>
        <w:rPr>
          <w:sz w:val="12"/>
          <w:szCs w:val="12"/>
        </w:rPr>
      </w:pPr>
      <w:r w:rsidRPr="00062499">
        <w:rPr>
          <w:noProof/>
          <w:sz w:val="12"/>
          <w:szCs w:val="12"/>
        </w:rPr>
        <w:drawing>
          <wp:inline distT="0" distB="0" distL="0" distR="0">
            <wp:extent cx="381000" cy="228600"/>
            <wp:effectExtent l="19050" t="0" r="0" b="0"/>
            <wp:docPr id="783"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399" cstate="print"/>
                    <a:srcRect/>
                    <a:stretch>
                      <a:fillRect/>
                    </a:stretch>
                  </pic:blipFill>
                  <pic:spPr bwMode="auto">
                    <a:xfrm>
                      <a:off x="0" y="0"/>
                      <a:ext cx="38100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приобретение </w:t>
      </w:r>
      <w:proofErr w:type="gramStart"/>
      <w:r w:rsidRPr="00062499">
        <w:rPr>
          <w:sz w:val="12"/>
          <w:szCs w:val="12"/>
        </w:rPr>
        <w:t>полисов обязательного страхования гражданской ответственности владельцев транспортных средств</w:t>
      </w:r>
      <w:proofErr w:type="gramEnd"/>
      <w:r w:rsidRPr="00062499">
        <w:rPr>
          <w:sz w:val="12"/>
          <w:szCs w:val="12"/>
        </w:rPr>
        <w:t>;</w:t>
      </w:r>
    </w:p>
    <w:p w:rsidR="00062499" w:rsidRPr="00062499" w:rsidRDefault="00062499" w:rsidP="00062499">
      <w:pPr>
        <w:pStyle w:val="a9"/>
        <w:rPr>
          <w:sz w:val="12"/>
          <w:szCs w:val="12"/>
        </w:rPr>
      </w:pPr>
      <w:r w:rsidRPr="00062499">
        <w:rPr>
          <w:noProof/>
          <w:sz w:val="12"/>
          <w:szCs w:val="12"/>
        </w:rPr>
        <w:drawing>
          <wp:inline distT="0" distB="0" distL="0" distR="0">
            <wp:extent cx="228600" cy="228600"/>
            <wp:effectExtent l="19050" t="0" r="0" b="0"/>
            <wp:docPr id="784"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
                    <pic:cNvPicPr>
                      <a:picLocks noChangeAspect="1" noChangeArrowheads="1"/>
                    </pic:cNvPicPr>
                  </pic:nvPicPr>
                  <pic:blipFill>
                    <a:blip r:embed="rId40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оплату труда независимых экспертов;</w:t>
      </w:r>
    </w:p>
    <w:p w:rsidR="00062499" w:rsidRPr="00062499" w:rsidRDefault="00062499" w:rsidP="00062499">
      <w:pPr>
        <w:pStyle w:val="a9"/>
        <w:rPr>
          <w:sz w:val="12"/>
          <w:szCs w:val="12"/>
        </w:rPr>
      </w:pPr>
      <w:r w:rsidRPr="00062499">
        <w:rPr>
          <w:noProof/>
          <w:sz w:val="12"/>
          <w:szCs w:val="12"/>
        </w:rPr>
        <w:drawing>
          <wp:inline distT="0" distB="0" distL="0" distR="0">
            <wp:extent cx="285750" cy="228600"/>
            <wp:effectExtent l="19050" t="0" r="0" b="0"/>
            <wp:docPr id="785"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0"/>
                    <pic:cNvPicPr>
                      <a:picLocks noChangeAspect="1" noChangeArrowheads="1"/>
                    </pic:cNvPicPr>
                  </pic:nvPicPr>
                  <pic:blipFill>
                    <a:blip r:embed="rId401" cstate="print"/>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изготовление документов технической инвентаризации и проведение паспортизации нежилых объектов;</w:t>
      </w:r>
    </w:p>
    <w:p w:rsidR="00062499" w:rsidRPr="00062499" w:rsidRDefault="00062499" w:rsidP="00062499">
      <w:pPr>
        <w:pStyle w:val="a9"/>
        <w:rPr>
          <w:sz w:val="12"/>
          <w:szCs w:val="12"/>
        </w:rPr>
      </w:pPr>
      <w:r w:rsidRPr="00062499">
        <w:rPr>
          <w:noProof/>
          <w:sz w:val="12"/>
          <w:szCs w:val="12"/>
        </w:rPr>
        <w:drawing>
          <wp:inline distT="0" distB="0" distL="0" distR="0">
            <wp:extent cx="295275" cy="228600"/>
            <wp:effectExtent l="19050" t="0" r="0" b="0"/>
            <wp:docPr id="786"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
                    <pic:cNvPicPr>
                      <a:picLocks noChangeAspect="1" noChangeArrowheads="1"/>
                    </pic:cNvPicPr>
                  </pic:nvPicPr>
                  <pic:blipFill>
                    <a:blip r:embed="rId402"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проведение дополнительных образовательных услуг;</w:t>
      </w:r>
    </w:p>
    <w:p w:rsidR="00062499" w:rsidRPr="00062499" w:rsidRDefault="00062499" w:rsidP="00062499">
      <w:pPr>
        <w:pStyle w:val="a9"/>
        <w:rPr>
          <w:sz w:val="12"/>
          <w:szCs w:val="12"/>
        </w:rPr>
      </w:pPr>
      <w:r w:rsidRPr="00062499">
        <w:rPr>
          <w:noProof/>
          <w:sz w:val="12"/>
          <w:szCs w:val="12"/>
        </w:rPr>
        <w:drawing>
          <wp:inline distT="0" distB="0" distL="0" distR="0">
            <wp:extent cx="352425" cy="228600"/>
            <wp:effectExtent l="19050" t="0" r="0" b="0"/>
            <wp:docPr id="787"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pic:cNvPicPr>
                      <a:picLocks noChangeAspect="1" noChangeArrowheads="1"/>
                    </pic:cNvPicPr>
                  </pic:nvPicPr>
                  <pic:blipFill>
                    <a:blip r:embed="rId403" cstate="print"/>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062499">
        <w:rPr>
          <w:sz w:val="12"/>
          <w:szCs w:val="12"/>
        </w:rPr>
        <w:t xml:space="preserve"> </w:t>
      </w:r>
      <w:proofErr w:type="gramStart"/>
      <w:r w:rsidRPr="00062499">
        <w:rPr>
          <w:sz w:val="12"/>
          <w:szCs w:val="12"/>
        </w:rPr>
        <w:t>- иные нормативные затраты на приобретение прочих работ и услуг, не относящихся к затратам на услуги связи,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w:t>
      </w:r>
      <w:proofErr w:type="gramEnd"/>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75" w:name="sub_1571"/>
      <w:r w:rsidRPr="00062499">
        <w:rPr>
          <w:sz w:val="12"/>
          <w:szCs w:val="12"/>
        </w:rPr>
        <w:t>5.7.1 Нормативные затраты на оплату типографских работ и услуг, включая приобретение периодических печатных изданий</w:t>
      </w:r>
    </w:p>
    <w:bookmarkEnd w:id="175"/>
    <w:p w:rsidR="00062499" w:rsidRPr="00062499" w:rsidRDefault="00062499" w:rsidP="00062499">
      <w:pPr>
        <w:pStyle w:val="a9"/>
        <w:rPr>
          <w:sz w:val="12"/>
          <w:szCs w:val="12"/>
        </w:rPr>
      </w:pPr>
      <w:r w:rsidRPr="00062499">
        <w:rPr>
          <w:sz w:val="12"/>
          <w:szCs w:val="12"/>
        </w:rPr>
        <w:t>Нормативные затраты на оплату типографских работ и услуг, включая приобретение периодических печатных изданий (</w:t>
      </w:r>
      <w:proofErr w:type="spellStart"/>
      <w:r w:rsidRPr="00062499">
        <w:rPr>
          <w:sz w:val="12"/>
          <w:szCs w:val="12"/>
        </w:rPr>
        <w:t>З</w:t>
      </w:r>
      <w:r w:rsidRPr="00062499">
        <w:rPr>
          <w:sz w:val="12"/>
          <w:szCs w:val="12"/>
          <w:vertAlign w:val="subscript"/>
        </w:rPr>
        <w:t>тип</w:t>
      </w:r>
      <w:proofErr w:type="spellEnd"/>
      <w:r w:rsidRPr="00062499">
        <w:rPr>
          <w:sz w:val="12"/>
          <w:szCs w:val="12"/>
        </w:rPr>
        <w:t>) включают в себя:</w:t>
      </w:r>
    </w:p>
    <w:p w:rsidR="00062499" w:rsidRPr="00062499" w:rsidRDefault="00062499" w:rsidP="00062499">
      <w:pPr>
        <w:pStyle w:val="a9"/>
        <w:rPr>
          <w:sz w:val="12"/>
          <w:szCs w:val="12"/>
        </w:rPr>
      </w:pPr>
      <w:r w:rsidRPr="00062499">
        <w:rPr>
          <w:noProof/>
          <w:sz w:val="12"/>
          <w:szCs w:val="12"/>
        </w:rPr>
        <w:drawing>
          <wp:inline distT="0" distB="0" distL="0" distR="0">
            <wp:extent cx="238125" cy="228600"/>
            <wp:effectExtent l="19050" t="0" r="0" b="0"/>
            <wp:docPr id="788"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404"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оплату типографских работ и услуг;</w:t>
      </w:r>
    </w:p>
    <w:p w:rsidR="00062499" w:rsidRPr="00062499" w:rsidRDefault="00062499" w:rsidP="00062499">
      <w:pPr>
        <w:pStyle w:val="a9"/>
        <w:rPr>
          <w:sz w:val="12"/>
          <w:szCs w:val="12"/>
        </w:rPr>
      </w:pPr>
      <w:r w:rsidRPr="00062499">
        <w:rPr>
          <w:noProof/>
          <w:sz w:val="12"/>
          <w:szCs w:val="12"/>
        </w:rPr>
        <w:drawing>
          <wp:inline distT="0" distB="0" distL="0" distR="0">
            <wp:extent cx="238125" cy="228600"/>
            <wp:effectExtent l="19050" t="0" r="0" b="0"/>
            <wp:docPr id="789"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pic:cNvPicPr>
                      <a:picLocks noChangeAspect="1" noChangeArrowheads="1"/>
                    </pic:cNvPicPr>
                  </pic:nvPicPr>
                  <pic:blipFill>
                    <a:blip r:embed="rId405"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приобретение периодических печатных изданий и книг.</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76" w:name="sub_15711"/>
      <w:r w:rsidRPr="00062499">
        <w:rPr>
          <w:sz w:val="12"/>
          <w:szCs w:val="12"/>
        </w:rPr>
        <w:t>5.7.1.1 Нормативные затраты на оплату типографских работ и услуг</w:t>
      </w:r>
    </w:p>
    <w:bookmarkEnd w:id="176"/>
    <w:p w:rsidR="00062499" w:rsidRPr="00062499" w:rsidRDefault="00062499" w:rsidP="00062499">
      <w:pPr>
        <w:pStyle w:val="a9"/>
        <w:rPr>
          <w:sz w:val="12"/>
          <w:szCs w:val="12"/>
        </w:rPr>
      </w:pPr>
      <w:r w:rsidRPr="00062499">
        <w:rPr>
          <w:sz w:val="12"/>
          <w:szCs w:val="12"/>
        </w:rPr>
        <w:t>Нормативные затраты на оплату типографских работ и услуг (</w:t>
      </w:r>
      <w:proofErr w:type="spellStart"/>
      <w:r w:rsidRPr="00062499">
        <w:rPr>
          <w:sz w:val="12"/>
          <w:szCs w:val="12"/>
        </w:rPr>
        <w:t>З</w:t>
      </w:r>
      <w:r w:rsidRPr="00062499">
        <w:rPr>
          <w:sz w:val="12"/>
          <w:szCs w:val="12"/>
          <w:vertAlign w:val="subscript"/>
        </w:rPr>
        <w:t>пу</w:t>
      </w:r>
      <w:proofErr w:type="spellEnd"/>
      <w:r w:rsidRPr="00062499">
        <w:rPr>
          <w:sz w:val="12"/>
          <w:szCs w:val="12"/>
        </w:rPr>
        <w:t>) определяются по формуле (5.7.1.1.1):</w:t>
      </w:r>
    </w:p>
    <w:p w:rsidR="00062499" w:rsidRPr="00062499" w:rsidRDefault="00062499" w:rsidP="00062499">
      <w:pPr>
        <w:pStyle w:val="a9"/>
        <w:rPr>
          <w:sz w:val="12"/>
          <w:szCs w:val="12"/>
        </w:rPr>
      </w:pPr>
      <w:bookmarkStart w:id="177" w:name="sub_157111"/>
      <w:r w:rsidRPr="00062499">
        <w:rPr>
          <w:noProof/>
          <w:sz w:val="12"/>
          <w:szCs w:val="12"/>
        </w:rPr>
        <w:drawing>
          <wp:inline distT="0" distB="0" distL="0" distR="0">
            <wp:extent cx="1076325" cy="228600"/>
            <wp:effectExtent l="19050" t="0" r="0" b="0"/>
            <wp:docPr id="790"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406" cstate="print"/>
                    <a:srcRect/>
                    <a:stretch>
                      <a:fillRect/>
                    </a:stretch>
                  </pic:blipFill>
                  <pic:spPr bwMode="auto">
                    <a:xfrm>
                      <a:off x="0" y="0"/>
                      <a:ext cx="1076325" cy="228600"/>
                    </a:xfrm>
                    <a:prstGeom prst="rect">
                      <a:avLst/>
                    </a:prstGeom>
                    <a:noFill/>
                    <a:ln w="9525">
                      <a:noFill/>
                      <a:miter lim="800000"/>
                      <a:headEnd/>
                      <a:tailEnd/>
                    </a:ln>
                  </pic:spPr>
                </pic:pic>
              </a:graphicData>
            </a:graphic>
          </wp:inline>
        </w:drawing>
      </w:r>
      <w:r w:rsidRPr="00062499">
        <w:rPr>
          <w:sz w:val="12"/>
          <w:szCs w:val="12"/>
        </w:rPr>
        <w:t>, где: (5.7.1.1.1)</w:t>
      </w:r>
    </w:p>
    <w:bookmarkEnd w:id="177"/>
    <w:p w:rsidR="00062499" w:rsidRPr="00062499" w:rsidRDefault="00062499" w:rsidP="00062499">
      <w:pPr>
        <w:pStyle w:val="a9"/>
        <w:rPr>
          <w:sz w:val="12"/>
          <w:szCs w:val="12"/>
        </w:rPr>
      </w:pPr>
      <w:r w:rsidRPr="00062499">
        <w:rPr>
          <w:noProof/>
          <w:sz w:val="12"/>
          <w:szCs w:val="12"/>
        </w:rPr>
        <w:drawing>
          <wp:inline distT="0" distB="0" distL="0" distR="0">
            <wp:extent cx="447675" cy="228600"/>
            <wp:effectExtent l="0" t="0" r="0" b="0"/>
            <wp:docPr id="791"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407" cstate="print"/>
                    <a:srcRect/>
                    <a:stretch>
                      <a:fillRect/>
                    </a:stretch>
                  </pic:blipFill>
                  <pic:spPr bwMode="auto">
                    <a:xfrm>
                      <a:off x="0" y="0"/>
                      <a:ext cx="447675" cy="228600"/>
                    </a:xfrm>
                    <a:prstGeom prst="rect">
                      <a:avLst/>
                    </a:prstGeom>
                    <a:noFill/>
                    <a:ln w="9525">
                      <a:noFill/>
                      <a:miter lim="800000"/>
                      <a:headEnd/>
                      <a:tailEnd/>
                    </a:ln>
                  </pic:spPr>
                </pic:pic>
              </a:graphicData>
            </a:graphic>
          </wp:inline>
        </w:drawing>
      </w:r>
      <w:r w:rsidRPr="00062499">
        <w:rPr>
          <w:sz w:val="12"/>
          <w:szCs w:val="12"/>
        </w:rPr>
        <w:t xml:space="preserve"> - объем освоенных лимитов бюджетных обязательств отчетного финансового года на заключение и оплату муниципального контрактов, либо оплату счетов, предметом которых является выполнение работ по изготовлению полиграфической продукции для Администрации.</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78" w:name="sub_15712"/>
      <w:r w:rsidRPr="00062499">
        <w:rPr>
          <w:sz w:val="12"/>
          <w:szCs w:val="12"/>
        </w:rPr>
        <w:t>5.7.1.2 Нормативные затраты на приобретение периодических печатных изданий и книг</w:t>
      </w:r>
    </w:p>
    <w:bookmarkEnd w:id="178"/>
    <w:p w:rsidR="00062499" w:rsidRPr="00062499" w:rsidRDefault="00062499" w:rsidP="00062499">
      <w:pPr>
        <w:pStyle w:val="a9"/>
        <w:rPr>
          <w:sz w:val="12"/>
          <w:szCs w:val="12"/>
        </w:rPr>
      </w:pPr>
      <w:r w:rsidRPr="00062499">
        <w:rPr>
          <w:sz w:val="12"/>
          <w:szCs w:val="12"/>
        </w:rPr>
        <w:t>Нормативные затраты на приобретение периодических печатных изданий и книг (</w:t>
      </w:r>
      <w:proofErr w:type="spellStart"/>
      <w:r w:rsidRPr="00062499">
        <w:rPr>
          <w:sz w:val="12"/>
          <w:szCs w:val="12"/>
        </w:rPr>
        <w:t>З</w:t>
      </w:r>
      <w:r w:rsidRPr="00062499">
        <w:rPr>
          <w:sz w:val="12"/>
          <w:szCs w:val="12"/>
          <w:vertAlign w:val="subscript"/>
        </w:rPr>
        <w:t>иу</w:t>
      </w:r>
      <w:proofErr w:type="spellEnd"/>
      <w:r w:rsidRPr="00062499">
        <w:rPr>
          <w:sz w:val="12"/>
          <w:szCs w:val="12"/>
        </w:rPr>
        <w:t>) определяются по формуле (5.7.1.2.1):</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179" w:name="sub_157121"/>
      <w:r w:rsidRPr="00062499">
        <w:rPr>
          <w:noProof/>
          <w:sz w:val="12"/>
          <w:szCs w:val="12"/>
        </w:rPr>
        <w:drawing>
          <wp:inline distT="0" distB="0" distL="0" distR="0">
            <wp:extent cx="1076325" cy="228600"/>
            <wp:effectExtent l="19050" t="0" r="0" b="0"/>
            <wp:docPr id="792"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408" cstate="print"/>
                    <a:srcRect/>
                    <a:stretch>
                      <a:fillRect/>
                    </a:stretch>
                  </pic:blipFill>
                  <pic:spPr bwMode="auto">
                    <a:xfrm>
                      <a:off x="0" y="0"/>
                      <a:ext cx="1076325" cy="228600"/>
                    </a:xfrm>
                    <a:prstGeom prst="rect">
                      <a:avLst/>
                    </a:prstGeom>
                    <a:noFill/>
                    <a:ln w="9525">
                      <a:noFill/>
                      <a:miter lim="800000"/>
                      <a:headEnd/>
                      <a:tailEnd/>
                    </a:ln>
                  </pic:spPr>
                </pic:pic>
              </a:graphicData>
            </a:graphic>
          </wp:inline>
        </w:drawing>
      </w:r>
      <w:r w:rsidRPr="00062499">
        <w:rPr>
          <w:sz w:val="12"/>
          <w:szCs w:val="12"/>
        </w:rPr>
        <w:t>, где: (5.7.1.2.1)</w:t>
      </w:r>
    </w:p>
    <w:bookmarkEnd w:id="179"/>
    <w:p w:rsidR="00062499" w:rsidRPr="00062499" w:rsidRDefault="00062499" w:rsidP="00062499">
      <w:pPr>
        <w:pStyle w:val="a9"/>
        <w:rPr>
          <w:sz w:val="12"/>
          <w:szCs w:val="12"/>
        </w:rPr>
      </w:pPr>
      <w:r w:rsidRPr="00062499">
        <w:rPr>
          <w:noProof/>
          <w:sz w:val="12"/>
          <w:szCs w:val="12"/>
        </w:rPr>
        <w:drawing>
          <wp:inline distT="0" distB="0" distL="0" distR="0">
            <wp:extent cx="447675" cy="228600"/>
            <wp:effectExtent l="0" t="0" r="0" b="0"/>
            <wp:docPr id="793"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409" cstate="print"/>
                    <a:srcRect/>
                    <a:stretch>
                      <a:fillRect/>
                    </a:stretch>
                  </pic:blipFill>
                  <pic:spPr bwMode="auto">
                    <a:xfrm>
                      <a:off x="0" y="0"/>
                      <a:ext cx="447675" cy="228600"/>
                    </a:xfrm>
                    <a:prstGeom prst="rect">
                      <a:avLst/>
                    </a:prstGeom>
                    <a:noFill/>
                    <a:ln w="9525">
                      <a:noFill/>
                      <a:miter lim="800000"/>
                      <a:headEnd/>
                      <a:tailEnd/>
                    </a:ln>
                  </pic:spPr>
                </pic:pic>
              </a:graphicData>
            </a:graphic>
          </wp:inline>
        </w:drawing>
      </w:r>
      <w:r w:rsidRPr="00062499">
        <w:rPr>
          <w:sz w:val="12"/>
          <w:szCs w:val="12"/>
        </w:rPr>
        <w:t xml:space="preserve"> - объем освоенных лимитов бюджетных обязательств отчетного финансового года на заключение и оплату муниципальных контрактов, предметом которых является подписка и поставка периодических печатных изданий, а также приобретение книг.</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80" w:name="sub_1572"/>
      <w:r w:rsidRPr="00062499">
        <w:rPr>
          <w:sz w:val="12"/>
          <w:szCs w:val="12"/>
        </w:rPr>
        <w:t xml:space="preserve">5.7.2 Нормативные затраты на проведение </w:t>
      </w:r>
      <w:proofErr w:type="spellStart"/>
      <w:r w:rsidRPr="00062499">
        <w:rPr>
          <w:sz w:val="12"/>
          <w:szCs w:val="12"/>
        </w:rPr>
        <w:t>предрейсового</w:t>
      </w:r>
      <w:proofErr w:type="spellEnd"/>
      <w:r w:rsidRPr="00062499">
        <w:rPr>
          <w:sz w:val="12"/>
          <w:szCs w:val="12"/>
        </w:rPr>
        <w:t xml:space="preserve"> и </w:t>
      </w:r>
      <w:proofErr w:type="spellStart"/>
      <w:r w:rsidRPr="00062499">
        <w:rPr>
          <w:sz w:val="12"/>
          <w:szCs w:val="12"/>
        </w:rPr>
        <w:t>послерейсового</w:t>
      </w:r>
      <w:proofErr w:type="spellEnd"/>
      <w:r w:rsidRPr="00062499">
        <w:rPr>
          <w:sz w:val="12"/>
          <w:szCs w:val="12"/>
        </w:rPr>
        <w:t xml:space="preserve"> осмотра водителей транспортных средств</w:t>
      </w:r>
    </w:p>
    <w:bookmarkEnd w:id="180"/>
    <w:p w:rsidR="00062499" w:rsidRPr="00062499" w:rsidRDefault="00062499" w:rsidP="00062499">
      <w:pPr>
        <w:pStyle w:val="a9"/>
        <w:rPr>
          <w:sz w:val="12"/>
          <w:szCs w:val="12"/>
        </w:rPr>
      </w:pPr>
      <w:r w:rsidRPr="00062499">
        <w:rPr>
          <w:sz w:val="12"/>
          <w:szCs w:val="12"/>
        </w:rPr>
        <w:t xml:space="preserve">Нормативные затраты на проведение </w:t>
      </w:r>
      <w:proofErr w:type="spellStart"/>
      <w:r w:rsidRPr="00062499">
        <w:rPr>
          <w:sz w:val="12"/>
          <w:szCs w:val="12"/>
        </w:rPr>
        <w:t>предрейсового</w:t>
      </w:r>
      <w:proofErr w:type="spellEnd"/>
      <w:r w:rsidRPr="00062499">
        <w:rPr>
          <w:sz w:val="12"/>
          <w:szCs w:val="12"/>
        </w:rPr>
        <w:t xml:space="preserve"> и </w:t>
      </w:r>
      <w:proofErr w:type="spellStart"/>
      <w:r w:rsidRPr="00062499">
        <w:rPr>
          <w:sz w:val="12"/>
          <w:szCs w:val="12"/>
        </w:rPr>
        <w:t>послерейсового</w:t>
      </w:r>
      <w:proofErr w:type="spellEnd"/>
      <w:r w:rsidRPr="00062499">
        <w:rPr>
          <w:sz w:val="12"/>
          <w:szCs w:val="12"/>
        </w:rPr>
        <w:t xml:space="preserve"> осмотра водителей транспортных средств (</w:t>
      </w:r>
      <w:proofErr w:type="spellStart"/>
      <w:r w:rsidRPr="00062499">
        <w:rPr>
          <w:sz w:val="12"/>
          <w:szCs w:val="12"/>
        </w:rPr>
        <w:t>З</w:t>
      </w:r>
      <w:r w:rsidRPr="00062499">
        <w:rPr>
          <w:sz w:val="12"/>
          <w:szCs w:val="12"/>
          <w:vertAlign w:val="subscript"/>
        </w:rPr>
        <w:t>осм</w:t>
      </w:r>
      <w:proofErr w:type="spellEnd"/>
      <w:r w:rsidRPr="00062499">
        <w:rPr>
          <w:sz w:val="12"/>
          <w:szCs w:val="12"/>
        </w:rPr>
        <w:t>) определяются по формуле (5.7.2.1):</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181" w:name="sub_15721"/>
      <w:r w:rsidRPr="00062499">
        <w:rPr>
          <w:noProof/>
          <w:sz w:val="12"/>
          <w:szCs w:val="12"/>
        </w:rPr>
        <w:drawing>
          <wp:inline distT="0" distB="0" distL="0" distR="0">
            <wp:extent cx="1600200" cy="228600"/>
            <wp:effectExtent l="19050" t="0" r="0" b="0"/>
            <wp:docPr id="79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pic:cNvPicPr>
                      <a:picLocks noChangeAspect="1" noChangeArrowheads="1"/>
                    </pic:cNvPicPr>
                  </pic:nvPicPr>
                  <pic:blipFill>
                    <a:blip r:embed="rId410" cstate="print"/>
                    <a:srcRect/>
                    <a:stretch>
                      <a:fillRect/>
                    </a:stretch>
                  </pic:blipFill>
                  <pic:spPr bwMode="auto">
                    <a:xfrm>
                      <a:off x="0" y="0"/>
                      <a:ext cx="1600200" cy="228600"/>
                    </a:xfrm>
                    <a:prstGeom prst="rect">
                      <a:avLst/>
                    </a:prstGeom>
                    <a:noFill/>
                    <a:ln w="9525">
                      <a:noFill/>
                      <a:miter lim="800000"/>
                      <a:headEnd/>
                      <a:tailEnd/>
                    </a:ln>
                  </pic:spPr>
                </pic:pic>
              </a:graphicData>
            </a:graphic>
          </wp:inline>
        </w:drawing>
      </w:r>
      <w:r w:rsidRPr="00062499">
        <w:rPr>
          <w:sz w:val="12"/>
          <w:szCs w:val="12"/>
        </w:rPr>
        <w:t>, где. (5.7.2.1)</w:t>
      </w:r>
    </w:p>
    <w:bookmarkEnd w:id="181"/>
    <w:p w:rsidR="00062499" w:rsidRPr="00062499" w:rsidRDefault="00062499" w:rsidP="00062499">
      <w:pPr>
        <w:pStyle w:val="a9"/>
        <w:rPr>
          <w:sz w:val="12"/>
          <w:szCs w:val="12"/>
        </w:rPr>
      </w:pPr>
      <w:r w:rsidRPr="00062499">
        <w:rPr>
          <w:noProof/>
          <w:sz w:val="12"/>
          <w:szCs w:val="12"/>
        </w:rPr>
        <w:drawing>
          <wp:inline distT="0" distB="0" distL="0" distR="0">
            <wp:extent cx="457200" cy="228600"/>
            <wp:effectExtent l="0" t="0" r="0" b="0"/>
            <wp:docPr id="79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411" cstate="print"/>
                    <a:srcRect/>
                    <a:stretch>
                      <a:fillRect/>
                    </a:stretch>
                  </pic:blipFill>
                  <pic:spPr bwMode="auto">
                    <a:xfrm>
                      <a:off x="0" y="0"/>
                      <a:ext cx="457200" cy="228600"/>
                    </a:xfrm>
                    <a:prstGeom prst="rect">
                      <a:avLst/>
                    </a:prstGeom>
                    <a:noFill/>
                    <a:ln w="9525">
                      <a:noFill/>
                      <a:miter lim="800000"/>
                      <a:headEnd/>
                      <a:tailEnd/>
                    </a:ln>
                  </pic:spPr>
                </pic:pic>
              </a:graphicData>
            </a:graphic>
          </wp:inline>
        </w:drawing>
      </w:r>
      <w:r w:rsidRPr="00062499">
        <w:rPr>
          <w:sz w:val="12"/>
          <w:szCs w:val="12"/>
        </w:rPr>
        <w:t xml:space="preserve"> - количество водителей;</w:t>
      </w:r>
    </w:p>
    <w:p w:rsidR="00062499" w:rsidRPr="00062499" w:rsidRDefault="00062499" w:rsidP="00062499">
      <w:pPr>
        <w:pStyle w:val="a9"/>
        <w:rPr>
          <w:sz w:val="12"/>
          <w:szCs w:val="12"/>
        </w:rPr>
      </w:pPr>
      <w:r w:rsidRPr="00062499">
        <w:rPr>
          <w:noProof/>
          <w:sz w:val="12"/>
          <w:szCs w:val="12"/>
        </w:rPr>
        <w:drawing>
          <wp:inline distT="0" distB="0" distL="0" distR="0">
            <wp:extent cx="447675" cy="228600"/>
            <wp:effectExtent l="19050" t="0" r="0" b="0"/>
            <wp:docPr id="79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pic:cNvPicPr>
                      <a:picLocks noChangeAspect="1" noChangeArrowheads="1"/>
                    </pic:cNvPicPr>
                  </pic:nvPicPr>
                  <pic:blipFill>
                    <a:blip r:embed="rId412" cstate="print"/>
                    <a:srcRect/>
                    <a:stretch>
                      <a:fillRect/>
                    </a:stretch>
                  </pic:blipFill>
                  <pic:spPr bwMode="auto">
                    <a:xfrm>
                      <a:off x="0" y="0"/>
                      <a:ext cx="447675" cy="228600"/>
                    </a:xfrm>
                    <a:prstGeom prst="rect">
                      <a:avLst/>
                    </a:prstGeom>
                    <a:noFill/>
                    <a:ln w="9525">
                      <a:noFill/>
                      <a:miter lim="800000"/>
                      <a:headEnd/>
                      <a:tailEnd/>
                    </a:ln>
                  </pic:spPr>
                </pic:pic>
              </a:graphicData>
            </a:graphic>
          </wp:inline>
        </w:drawing>
      </w:r>
      <w:r w:rsidRPr="00062499">
        <w:rPr>
          <w:sz w:val="12"/>
          <w:szCs w:val="12"/>
        </w:rPr>
        <w:t xml:space="preserve"> - цена проведения 1 </w:t>
      </w:r>
      <w:proofErr w:type="spellStart"/>
      <w:r w:rsidRPr="00062499">
        <w:rPr>
          <w:sz w:val="12"/>
          <w:szCs w:val="12"/>
        </w:rPr>
        <w:t>предрейсового</w:t>
      </w:r>
      <w:proofErr w:type="spellEnd"/>
      <w:r w:rsidRPr="00062499">
        <w:rPr>
          <w:sz w:val="12"/>
          <w:szCs w:val="12"/>
        </w:rPr>
        <w:t xml:space="preserve"> и </w:t>
      </w:r>
      <w:proofErr w:type="spellStart"/>
      <w:r w:rsidRPr="00062499">
        <w:rPr>
          <w:sz w:val="12"/>
          <w:szCs w:val="12"/>
        </w:rPr>
        <w:t>послерейсового</w:t>
      </w:r>
      <w:proofErr w:type="spellEnd"/>
      <w:r w:rsidRPr="00062499">
        <w:rPr>
          <w:sz w:val="12"/>
          <w:szCs w:val="12"/>
        </w:rPr>
        <w:t xml:space="preserve"> осмотра;</w:t>
      </w:r>
    </w:p>
    <w:p w:rsidR="00062499" w:rsidRPr="00062499" w:rsidRDefault="00062499" w:rsidP="00062499">
      <w:pPr>
        <w:pStyle w:val="a9"/>
        <w:rPr>
          <w:sz w:val="12"/>
          <w:szCs w:val="12"/>
        </w:rPr>
      </w:pPr>
      <w:r w:rsidRPr="00062499">
        <w:rPr>
          <w:sz w:val="12"/>
          <w:szCs w:val="12"/>
        </w:rPr>
        <w:t>N - количество рабочих дней в очередном финансовом году.</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82" w:name="sub_1575"/>
      <w:r w:rsidRPr="00062499">
        <w:rPr>
          <w:sz w:val="12"/>
          <w:szCs w:val="12"/>
        </w:rPr>
        <w:t>5.7.3 Нормативные затраты на проведение диспансеризации муниципальных служащих</w:t>
      </w:r>
    </w:p>
    <w:bookmarkEnd w:id="182"/>
    <w:p w:rsidR="00062499" w:rsidRPr="00062499" w:rsidRDefault="00062499" w:rsidP="00062499">
      <w:pPr>
        <w:pStyle w:val="a9"/>
        <w:rPr>
          <w:sz w:val="12"/>
          <w:szCs w:val="12"/>
        </w:rPr>
      </w:pPr>
      <w:r w:rsidRPr="00062499">
        <w:rPr>
          <w:sz w:val="12"/>
          <w:szCs w:val="12"/>
        </w:rPr>
        <w:t>Нормативные затраты на проведение диспансеризации муниципальных служащих (</w:t>
      </w:r>
      <w:proofErr w:type="spellStart"/>
      <w:r w:rsidRPr="00062499">
        <w:rPr>
          <w:sz w:val="12"/>
          <w:szCs w:val="12"/>
        </w:rPr>
        <w:t>З</w:t>
      </w:r>
      <w:r w:rsidRPr="00062499">
        <w:rPr>
          <w:sz w:val="12"/>
          <w:szCs w:val="12"/>
          <w:vertAlign w:val="subscript"/>
        </w:rPr>
        <w:t>дисп</w:t>
      </w:r>
      <w:proofErr w:type="spellEnd"/>
      <w:r w:rsidRPr="00062499">
        <w:rPr>
          <w:sz w:val="12"/>
          <w:szCs w:val="12"/>
        </w:rPr>
        <w:t>)  определяются по формуле (5.7.3.1):</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183" w:name="sub_15751"/>
      <w:r w:rsidRPr="00062499">
        <w:rPr>
          <w:noProof/>
          <w:sz w:val="12"/>
          <w:szCs w:val="12"/>
        </w:rPr>
        <w:drawing>
          <wp:inline distT="0" distB="0" distL="0" distR="0">
            <wp:extent cx="1171575" cy="228600"/>
            <wp:effectExtent l="19050" t="0" r="0" b="0"/>
            <wp:docPr id="797"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413" cstate="print"/>
                    <a:srcRect/>
                    <a:stretch>
                      <a:fillRect/>
                    </a:stretch>
                  </pic:blipFill>
                  <pic:spPr bwMode="auto">
                    <a:xfrm>
                      <a:off x="0" y="0"/>
                      <a:ext cx="1171575" cy="228600"/>
                    </a:xfrm>
                    <a:prstGeom prst="rect">
                      <a:avLst/>
                    </a:prstGeom>
                    <a:noFill/>
                    <a:ln w="9525">
                      <a:noFill/>
                      <a:miter lim="800000"/>
                      <a:headEnd/>
                      <a:tailEnd/>
                    </a:ln>
                  </pic:spPr>
                </pic:pic>
              </a:graphicData>
            </a:graphic>
          </wp:inline>
        </w:drawing>
      </w:r>
      <w:r w:rsidRPr="00062499">
        <w:rPr>
          <w:sz w:val="12"/>
          <w:szCs w:val="12"/>
        </w:rPr>
        <w:t>, где: (5.7.3.1)</w:t>
      </w:r>
    </w:p>
    <w:bookmarkEnd w:id="183"/>
    <w:p w:rsidR="00062499" w:rsidRPr="00062499" w:rsidRDefault="00062499" w:rsidP="00062499">
      <w:pPr>
        <w:pStyle w:val="a9"/>
        <w:rPr>
          <w:sz w:val="12"/>
          <w:szCs w:val="12"/>
        </w:rPr>
      </w:pPr>
      <w:r w:rsidRPr="00062499">
        <w:rPr>
          <w:noProof/>
          <w:sz w:val="12"/>
          <w:szCs w:val="12"/>
        </w:rPr>
        <w:drawing>
          <wp:inline distT="0" distB="0" distL="0" distR="0">
            <wp:extent cx="352425" cy="228600"/>
            <wp:effectExtent l="19050" t="0" r="0" b="0"/>
            <wp:docPr id="798"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pic:cNvPicPr>
                      <a:picLocks noChangeAspect="1" noChangeArrowheads="1"/>
                    </pic:cNvPicPr>
                  </pic:nvPicPr>
                  <pic:blipFill>
                    <a:blip r:embed="rId414" cstate="print"/>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062499">
        <w:rPr>
          <w:sz w:val="12"/>
          <w:szCs w:val="12"/>
        </w:rPr>
        <w:t xml:space="preserve"> - численность муниципальных служащих, подлежащих диспансеризации;</w:t>
      </w:r>
    </w:p>
    <w:p w:rsidR="00062499" w:rsidRPr="00062499" w:rsidRDefault="00062499" w:rsidP="00062499">
      <w:pPr>
        <w:pStyle w:val="a9"/>
        <w:rPr>
          <w:sz w:val="12"/>
          <w:szCs w:val="12"/>
        </w:rPr>
      </w:pPr>
      <w:r w:rsidRPr="00062499">
        <w:rPr>
          <w:noProof/>
          <w:sz w:val="12"/>
          <w:szCs w:val="12"/>
        </w:rPr>
        <w:drawing>
          <wp:inline distT="0" distB="0" distL="0" distR="0">
            <wp:extent cx="342900" cy="228600"/>
            <wp:effectExtent l="19050" t="0" r="0" b="0"/>
            <wp:docPr id="799"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pic:cNvPicPr>
                      <a:picLocks noChangeAspect="1" noChangeArrowheads="1"/>
                    </pic:cNvPicPr>
                  </pic:nvPicPr>
                  <pic:blipFill>
                    <a:blip r:embed="rId415" cstate="print"/>
                    <a:srcRect/>
                    <a:stretch>
                      <a:fillRect/>
                    </a:stretch>
                  </pic:blipFill>
                  <pic:spPr bwMode="auto">
                    <a:xfrm>
                      <a:off x="0" y="0"/>
                      <a:ext cx="342900" cy="228600"/>
                    </a:xfrm>
                    <a:prstGeom prst="rect">
                      <a:avLst/>
                    </a:prstGeom>
                    <a:noFill/>
                    <a:ln w="9525">
                      <a:noFill/>
                      <a:miter lim="800000"/>
                      <a:headEnd/>
                      <a:tailEnd/>
                    </a:ln>
                  </pic:spPr>
                </pic:pic>
              </a:graphicData>
            </a:graphic>
          </wp:inline>
        </w:drawing>
      </w:r>
      <w:r w:rsidRPr="00062499">
        <w:rPr>
          <w:sz w:val="12"/>
          <w:szCs w:val="12"/>
        </w:rPr>
        <w:t xml:space="preserve"> - цена проведения диспансеризации в расчете на 1 муниципального служащего.</w:t>
      </w:r>
    </w:p>
    <w:p w:rsidR="00062499" w:rsidRPr="00062499" w:rsidRDefault="00062499" w:rsidP="00062499">
      <w:pPr>
        <w:pStyle w:val="a9"/>
        <w:rPr>
          <w:sz w:val="12"/>
          <w:szCs w:val="12"/>
        </w:rPr>
      </w:pPr>
      <w:r w:rsidRPr="00062499">
        <w:rPr>
          <w:sz w:val="12"/>
          <w:szCs w:val="12"/>
        </w:rPr>
        <w:t>Численность муниципальных служащих, подлежащих диспансеризации, рассчитывается с округлением до целого числа по формуле (5.7.3.2):</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184" w:name="sub_15752"/>
      <w:r w:rsidRPr="00062499">
        <w:rPr>
          <w:noProof/>
          <w:sz w:val="12"/>
          <w:szCs w:val="12"/>
        </w:rPr>
        <w:drawing>
          <wp:inline distT="0" distB="0" distL="0" distR="0">
            <wp:extent cx="1095375" cy="228600"/>
            <wp:effectExtent l="19050" t="0" r="0" b="0"/>
            <wp:docPr id="800"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pic:cNvPicPr>
                      <a:picLocks noChangeAspect="1" noChangeArrowheads="1"/>
                    </pic:cNvPicPr>
                  </pic:nvPicPr>
                  <pic:blipFill>
                    <a:blip r:embed="rId416"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r w:rsidRPr="00062499">
        <w:rPr>
          <w:sz w:val="12"/>
          <w:szCs w:val="12"/>
        </w:rPr>
        <w:t>, где. (5.7.3.2)</w:t>
      </w:r>
    </w:p>
    <w:bookmarkEnd w:id="184"/>
    <w:p w:rsidR="00062499" w:rsidRPr="00062499" w:rsidRDefault="00062499" w:rsidP="00062499">
      <w:pPr>
        <w:pStyle w:val="a9"/>
        <w:rPr>
          <w:sz w:val="12"/>
          <w:szCs w:val="12"/>
        </w:rPr>
      </w:pPr>
      <w:r w:rsidRPr="00062499">
        <w:rPr>
          <w:noProof/>
          <w:sz w:val="12"/>
          <w:szCs w:val="12"/>
        </w:rPr>
        <w:drawing>
          <wp:inline distT="0" distB="0" distL="0" distR="0">
            <wp:extent cx="352425" cy="228600"/>
            <wp:effectExtent l="19050" t="0" r="0" b="0"/>
            <wp:docPr id="801"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417" cstate="print"/>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062499">
        <w:rPr>
          <w:sz w:val="12"/>
          <w:szCs w:val="12"/>
        </w:rPr>
        <w:t xml:space="preserve"> - фактическая численность муниципальных служащих. При этом, полученное значение численности муниципальных служащих, подлежащих диспансеризации (</w:t>
      </w:r>
      <w:proofErr w:type="spellStart"/>
      <w:r w:rsidRPr="00062499">
        <w:rPr>
          <w:sz w:val="12"/>
          <w:szCs w:val="12"/>
        </w:rPr>
        <w:t>Ч</w:t>
      </w:r>
      <w:r w:rsidRPr="00062499">
        <w:rPr>
          <w:sz w:val="12"/>
          <w:szCs w:val="12"/>
          <w:vertAlign w:val="subscript"/>
        </w:rPr>
        <w:t>дисп</w:t>
      </w:r>
      <w:proofErr w:type="spellEnd"/>
      <w:r w:rsidRPr="00062499">
        <w:rPr>
          <w:sz w:val="12"/>
          <w:szCs w:val="12"/>
        </w:rPr>
        <w:t>) не может быть более установленной предельной штатной численности. В противном случае под численностью муниципальных служащих, подлежащих диспансеризации, понимается установленная предельная штатная численность муниципальных служащих.</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85" w:name="sub_1576"/>
      <w:r w:rsidRPr="00062499">
        <w:rPr>
          <w:sz w:val="12"/>
          <w:szCs w:val="12"/>
        </w:rPr>
        <w:t>5.7.4 Нормативные затраты на монтаж (установку), дооборудование и наладку оборудования</w:t>
      </w:r>
    </w:p>
    <w:bookmarkEnd w:id="185"/>
    <w:p w:rsidR="00062499" w:rsidRPr="00062499" w:rsidRDefault="00062499" w:rsidP="00062499">
      <w:pPr>
        <w:pStyle w:val="a9"/>
        <w:rPr>
          <w:sz w:val="12"/>
          <w:szCs w:val="12"/>
        </w:rPr>
      </w:pPr>
      <w:r w:rsidRPr="00062499">
        <w:rPr>
          <w:sz w:val="12"/>
          <w:szCs w:val="12"/>
        </w:rPr>
        <w:t>Нормативные затраты на монтаж (установку), дооборудование и наладку оборудования (</w:t>
      </w:r>
      <w:proofErr w:type="spellStart"/>
      <w:r w:rsidRPr="00062499">
        <w:rPr>
          <w:sz w:val="12"/>
          <w:szCs w:val="12"/>
        </w:rPr>
        <w:t>З</w:t>
      </w:r>
      <w:r w:rsidRPr="00062499">
        <w:rPr>
          <w:sz w:val="12"/>
          <w:szCs w:val="12"/>
          <w:vertAlign w:val="subscript"/>
        </w:rPr>
        <w:t>мдн</w:t>
      </w:r>
      <w:proofErr w:type="spellEnd"/>
      <w:r w:rsidRPr="00062499">
        <w:rPr>
          <w:sz w:val="12"/>
          <w:szCs w:val="12"/>
        </w:rPr>
        <w:t>) определяются по формуле (5.7.4.1):</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186" w:name="sub_15761"/>
      <w:r w:rsidRPr="00062499">
        <w:rPr>
          <w:noProof/>
          <w:sz w:val="12"/>
          <w:szCs w:val="12"/>
        </w:rPr>
        <w:drawing>
          <wp:inline distT="0" distB="0" distL="0" distR="0">
            <wp:extent cx="1190625" cy="228600"/>
            <wp:effectExtent l="19050" t="0" r="0" b="0"/>
            <wp:docPr id="802"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418" cstate="print"/>
                    <a:srcRect/>
                    <a:stretch>
                      <a:fillRect/>
                    </a:stretch>
                  </pic:blipFill>
                  <pic:spPr bwMode="auto">
                    <a:xfrm>
                      <a:off x="0" y="0"/>
                      <a:ext cx="1190625" cy="228600"/>
                    </a:xfrm>
                    <a:prstGeom prst="rect">
                      <a:avLst/>
                    </a:prstGeom>
                    <a:noFill/>
                    <a:ln w="9525">
                      <a:noFill/>
                      <a:miter lim="800000"/>
                      <a:headEnd/>
                      <a:tailEnd/>
                    </a:ln>
                  </pic:spPr>
                </pic:pic>
              </a:graphicData>
            </a:graphic>
          </wp:inline>
        </w:drawing>
      </w:r>
      <w:r w:rsidRPr="00062499">
        <w:rPr>
          <w:sz w:val="12"/>
          <w:szCs w:val="12"/>
        </w:rPr>
        <w:t>, где: (5.7.4.1)</w:t>
      </w:r>
    </w:p>
    <w:bookmarkEnd w:id="186"/>
    <w:p w:rsidR="00062499" w:rsidRPr="00062499" w:rsidRDefault="00062499" w:rsidP="00062499">
      <w:pPr>
        <w:pStyle w:val="a9"/>
        <w:rPr>
          <w:sz w:val="12"/>
          <w:szCs w:val="12"/>
        </w:rPr>
      </w:pPr>
    </w:p>
    <w:p w:rsidR="00062499" w:rsidRPr="00062499" w:rsidRDefault="00062499" w:rsidP="00062499">
      <w:pPr>
        <w:pStyle w:val="a9"/>
        <w:rPr>
          <w:sz w:val="12"/>
          <w:szCs w:val="12"/>
        </w:rPr>
      </w:pPr>
      <w:r w:rsidRPr="00062499">
        <w:rPr>
          <w:noProof/>
          <w:sz w:val="12"/>
          <w:szCs w:val="12"/>
        </w:rPr>
        <w:drawing>
          <wp:inline distT="0" distB="0" distL="0" distR="0">
            <wp:extent cx="504825" cy="228600"/>
            <wp:effectExtent l="0" t="0" r="0" b="0"/>
            <wp:docPr id="803"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419" cstate="print"/>
                    <a:srcRect/>
                    <a:stretch>
                      <a:fillRect/>
                    </a:stretch>
                  </pic:blipFill>
                  <pic:spPr bwMode="auto">
                    <a:xfrm>
                      <a:off x="0" y="0"/>
                      <a:ext cx="504825" cy="228600"/>
                    </a:xfrm>
                    <a:prstGeom prst="rect">
                      <a:avLst/>
                    </a:prstGeom>
                    <a:noFill/>
                    <a:ln w="9525">
                      <a:noFill/>
                      <a:miter lim="800000"/>
                      <a:headEnd/>
                      <a:tailEnd/>
                    </a:ln>
                  </pic:spPr>
                </pic:pic>
              </a:graphicData>
            </a:graphic>
          </wp:inline>
        </w:drawing>
      </w:r>
      <w:r w:rsidRPr="00062499">
        <w:rPr>
          <w:sz w:val="12"/>
          <w:szCs w:val="12"/>
        </w:rPr>
        <w:t xml:space="preserve"> - объем освоенных лимитов бюджетных обязательств отчетного финансового года на заключение и оплату муниципальных контактов, предметом которых является монтаж (установка), дооборудование и наладка оборудования.</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87" w:name="sub_1577"/>
      <w:r w:rsidRPr="00062499">
        <w:rPr>
          <w:sz w:val="12"/>
          <w:szCs w:val="12"/>
        </w:rPr>
        <w:t xml:space="preserve">5.7.5 Нормативные затраты на приобретение </w:t>
      </w:r>
      <w:proofErr w:type="gramStart"/>
      <w:r w:rsidRPr="00062499">
        <w:rPr>
          <w:sz w:val="12"/>
          <w:szCs w:val="12"/>
        </w:rPr>
        <w:t>полисов обязательного страхования гражданской ответственности владельцев транспортных средств</w:t>
      </w:r>
      <w:proofErr w:type="gramEnd"/>
    </w:p>
    <w:bookmarkEnd w:id="187"/>
    <w:p w:rsidR="00062499" w:rsidRPr="00062499" w:rsidRDefault="00062499" w:rsidP="00062499">
      <w:pPr>
        <w:pStyle w:val="a9"/>
        <w:rPr>
          <w:sz w:val="12"/>
          <w:szCs w:val="12"/>
        </w:rPr>
      </w:pPr>
      <w:proofErr w:type="gramStart"/>
      <w:r w:rsidRPr="00062499">
        <w:rPr>
          <w:sz w:val="12"/>
          <w:szCs w:val="12"/>
        </w:rPr>
        <w:t>Нормативные затраты на приобретение полисов обязательного страхования гражданской ответственности владельцев транспортных средств (</w:t>
      </w:r>
      <w:proofErr w:type="spellStart"/>
      <w:r w:rsidRPr="00062499">
        <w:rPr>
          <w:sz w:val="12"/>
          <w:szCs w:val="12"/>
        </w:rPr>
        <w:t>З</w:t>
      </w:r>
      <w:r w:rsidRPr="00062499">
        <w:rPr>
          <w:sz w:val="12"/>
          <w:szCs w:val="12"/>
          <w:vertAlign w:val="subscript"/>
        </w:rPr>
        <w:t>осаго</w:t>
      </w:r>
      <w:proofErr w:type="spellEnd"/>
      <w:r w:rsidRPr="00062499">
        <w:rPr>
          <w:sz w:val="12"/>
          <w:szCs w:val="12"/>
        </w:rPr>
        <w:t>) определяются в соответствии с указанием Банка России от 19.09.2014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 (5.7.5.1):</w:t>
      </w:r>
      <w:proofErr w:type="gramEnd"/>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188" w:name="sub_15771"/>
      <w:r w:rsidRPr="00062499">
        <w:rPr>
          <w:noProof/>
          <w:sz w:val="12"/>
          <w:szCs w:val="12"/>
        </w:rPr>
        <w:drawing>
          <wp:inline distT="0" distB="0" distL="0" distR="0">
            <wp:extent cx="3295650" cy="243840"/>
            <wp:effectExtent l="0" t="0" r="0" b="0"/>
            <wp:docPr id="804"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420" cstate="print"/>
                    <a:srcRect/>
                    <a:stretch>
                      <a:fillRect/>
                    </a:stretch>
                  </pic:blipFill>
                  <pic:spPr bwMode="auto">
                    <a:xfrm>
                      <a:off x="0" y="0"/>
                      <a:ext cx="3295650" cy="243840"/>
                    </a:xfrm>
                    <a:prstGeom prst="rect">
                      <a:avLst/>
                    </a:prstGeom>
                    <a:noFill/>
                    <a:ln w="9525">
                      <a:noFill/>
                      <a:miter lim="800000"/>
                      <a:headEnd/>
                      <a:tailEnd/>
                    </a:ln>
                  </pic:spPr>
                </pic:pic>
              </a:graphicData>
            </a:graphic>
          </wp:inline>
        </w:drawing>
      </w:r>
      <w:r w:rsidRPr="00062499">
        <w:rPr>
          <w:sz w:val="12"/>
          <w:szCs w:val="12"/>
        </w:rPr>
        <w:t>, где: (5.7.5.1)</w:t>
      </w:r>
    </w:p>
    <w:bookmarkEnd w:id="188"/>
    <w:p w:rsidR="00062499" w:rsidRPr="00062499" w:rsidRDefault="00062499" w:rsidP="00062499">
      <w:pPr>
        <w:pStyle w:val="a9"/>
        <w:rPr>
          <w:sz w:val="12"/>
          <w:szCs w:val="12"/>
        </w:rPr>
      </w:pPr>
      <w:r w:rsidRPr="00062499">
        <w:rPr>
          <w:noProof/>
          <w:sz w:val="12"/>
          <w:szCs w:val="12"/>
        </w:rPr>
        <w:drawing>
          <wp:inline distT="0" distB="0" distL="0" distR="0">
            <wp:extent cx="247650" cy="228600"/>
            <wp:effectExtent l="19050" t="0" r="0" b="0"/>
            <wp:docPr id="805"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pic:cNvPicPr>
                      <a:picLocks noChangeAspect="1" noChangeArrowheads="1"/>
                    </pic:cNvPicPr>
                  </pic:nvPicPr>
                  <pic:blipFill>
                    <a:blip r:embed="rId421" cstate="print"/>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062499">
        <w:rPr>
          <w:sz w:val="12"/>
          <w:szCs w:val="12"/>
        </w:rPr>
        <w:t xml:space="preserve"> - предельный размер базовой ставки страхового тарифа по </w:t>
      </w:r>
      <w:proofErr w:type="spellStart"/>
      <w:r w:rsidRPr="00062499">
        <w:rPr>
          <w:sz w:val="12"/>
          <w:szCs w:val="12"/>
        </w:rPr>
        <w:t>i-ому</w:t>
      </w:r>
      <w:proofErr w:type="spellEnd"/>
      <w:r w:rsidRPr="00062499">
        <w:rPr>
          <w:sz w:val="12"/>
          <w:szCs w:val="12"/>
        </w:rPr>
        <w:t xml:space="preserve"> типу транспортного средства;</w:t>
      </w:r>
    </w:p>
    <w:p w:rsidR="00062499" w:rsidRPr="00062499" w:rsidRDefault="00062499" w:rsidP="00062499">
      <w:pPr>
        <w:pStyle w:val="a9"/>
        <w:rPr>
          <w:sz w:val="12"/>
          <w:szCs w:val="12"/>
        </w:rPr>
      </w:pPr>
      <w:r w:rsidRPr="00062499">
        <w:rPr>
          <w:noProof/>
          <w:sz w:val="12"/>
          <w:szCs w:val="12"/>
        </w:rPr>
        <w:lastRenderedPageBreak/>
        <w:drawing>
          <wp:inline distT="0" distB="0" distL="0" distR="0">
            <wp:extent cx="266700" cy="228600"/>
            <wp:effectExtent l="19050" t="0" r="0" b="0"/>
            <wp:docPr id="806"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pic:cNvPicPr>
                      <a:picLocks noChangeAspect="1" noChangeArrowheads="1"/>
                    </pic:cNvPicPr>
                  </pic:nvPicPr>
                  <pic:blipFill>
                    <a:blip r:embed="rId422" cstate="print"/>
                    <a:srcRect/>
                    <a:stretch>
                      <a:fillRect/>
                    </a:stretch>
                  </pic:blipFill>
                  <pic:spPr bwMode="auto">
                    <a:xfrm>
                      <a:off x="0" y="0"/>
                      <a:ext cx="266700" cy="228600"/>
                    </a:xfrm>
                    <a:prstGeom prst="rect">
                      <a:avLst/>
                    </a:prstGeom>
                    <a:noFill/>
                    <a:ln w="9525">
                      <a:noFill/>
                      <a:miter lim="800000"/>
                      <a:headEnd/>
                      <a:tailEnd/>
                    </a:ln>
                  </pic:spPr>
                </pic:pic>
              </a:graphicData>
            </a:graphic>
          </wp:inline>
        </w:drawing>
      </w:r>
      <w:r w:rsidRPr="00062499">
        <w:rPr>
          <w:sz w:val="12"/>
          <w:szCs w:val="12"/>
        </w:rPr>
        <w:t xml:space="preserve"> - коэффициент страховых тарифов, учитывающий территорию преимущественного использования транспортного средства;</w:t>
      </w:r>
    </w:p>
    <w:p w:rsidR="00062499" w:rsidRPr="00062499" w:rsidRDefault="00062499" w:rsidP="00062499">
      <w:pPr>
        <w:pStyle w:val="a9"/>
        <w:rPr>
          <w:sz w:val="12"/>
          <w:szCs w:val="12"/>
        </w:rPr>
      </w:pPr>
      <w:r w:rsidRPr="00062499">
        <w:rPr>
          <w:noProof/>
          <w:sz w:val="12"/>
          <w:szCs w:val="12"/>
        </w:rPr>
        <w:drawing>
          <wp:inline distT="0" distB="0" distL="0" distR="0">
            <wp:extent cx="400050" cy="228600"/>
            <wp:effectExtent l="19050" t="0" r="0" b="0"/>
            <wp:docPr id="807"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423" cstate="print"/>
                    <a:srcRect/>
                    <a:stretch>
                      <a:fillRect/>
                    </a:stretch>
                  </pic:blipFill>
                  <pic:spPr bwMode="auto">
                    <a:xfrm>
                      <a:off x="0" y="0"/>
                      <a:ext cx="400050" cy="228600"/>
                    </a:xfrm>
                    <a:prstGeom prst="rect">
                      <a:avLst/>
                    </a:prstGeom>
                    <a:noFill/>
                    <a:ln w="9525">
                      <a:noFill/>
                      <a:miter lim="800000"/>
                      <a:headEnd/>
                      <a:tailEnd/>
                    </a:ln>
                  </pic:spPr>
                </pic:pic>
              </a:graphicData>
            </a:graphic>
          </wp:inline>
        </w:drawing>
      </w:r>
      <w:r w:rsidRPr="00062499">
        <w:rPr>
          <w:sz w:val="12"/>
          <w:szCs w:val="12"/>
        </w:rPr>
        <w:t xml:space="preserve"> - коэффициент страховых тарифов, учитывающий наличие или отсутствие страховых выплат при наступлении страховых случаев, произошедших в период действия предыдущих договоров обязательного страхования по </w:t>
      </w:r>
      <w:proofErr w:type="spellStart"/>
      <w:r w:rsidRPr="00062499">
        <w:rPr>
          <w:sz w:val="12"/>
          <w:szCs w:val="12"/>
        </w:rPr>
        <w:t>i-ому</w:t>
      </w:r>
      <w:proofErr w:type="spellEnd"/>
      <w:r w:rsidRPr="00062499">
        <w:rPr>
          <w:sz w:val="12"/>
          <w:szCs w:val="12"/>
        </w:rPr>
        <w:t xml:space="preserve"> транспортному средству;</w:t>
      </w:r>
    </w:p>
    <w:p w:rsidR="00062499" w:rsidRPr="00062499" w:rsidRDefault="00062499" w:rsidP="00062499">
      <w:pPr>
        <w:pStyle w:val="a9"/>
        <w:rPr>
          <w:sz w:val="12"/>
          <w:szCs w:val="12"/>
        </w:rPr>
      </w:pPr>
      <w:r w:rsidRPr="00062499">
        <w:rPr>
          <w:noProof/>
          <w:sz w:val="12"/>
          <w:szCs w:val="12"/>
        </w:rPr>
        <w:drawing>
          <wp:inline distT="0" distB="0" distL="0" distR="0">
            <wp:extent cx="295275" cy="228600"/>
            <wp:effectExtent l="19050" t="0" r="0" b="0"/>
            <wp:docPr id="808"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424"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062499">
        <w:rPr>
          <w:sz w:val="12"/>
          <w:szCs w:val="12"/>
        </w:rPr>
        <w:t xml:space="preserve"> - коэффициент страховых тарифов, учитывающий количество лиц, допущенных к управлению транспортным средством;</w:t>
      </w:r>
    </w:p>
    <w:p w:rsidR="00062499" w:rsidRPr="00062499" w:rsidRDefault="00062499" w:rsidP="00062499">
      <w:pPr>
        <w:pStyle w:val="a9"/>
        <w:rPr>
          <w:sz w:val="12"/>
          <w:szCs w:val="12"/>
        </w:rPr>
      </w:pPr>
      <w:r w:rsidRPr="00062499">
        <w:rPr>
          <w:noProof/>
          <w:sz w:val="12"/>
          <w:szCs w:val="12"/>
        </w:rPr>
        <w:drawing>
          <wp:inline distT="0" distB="0" distL="0" distR="0">
            <wp:extent cx="314325" cy="228600"/>
            <wp:effectExtent l="19050" t="0" r="0" b="0"/>
            <wp:docPr id="809"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425" cstate="print"/>
                    <a:srcRect/>
                    <a:stretch>
                      <a:fillRect/>
                    </a:stretch>
                  </pic:blipFill>
                  <pic:spPr bwMode="auto">
                    <a:xfrm>
                      <a:off x="0" y="0"/>
                      <a:ext cx="314325" cy="228600"/>
                    </a:xfrm>
                    <a:prstGeom prst="rect">
                      <a:avLst/>
                    </a:prstGeom>
                    <a:noFill/>
                    <a:ln w="9525">
                      <a:noFill/>
                      <a:miter lim="800000"/>
                      <a:headEnd/>
                      <a:tailEnd/>
                    </a:ln>
                  </pic:spPr>
                </pic:pic>
              </a:graphicData>
            </a:graphic>
          </wp:inline>
        </w:drawing>
      </w:r>
      <w:r w:rsidRPr="00062499">
        <w:rPr>
          <w:sz w:val="12"/>
          <w:szCs w:val="12"/>
        </w:rPr>
        <w:t xml:space="preserve"> - коэффициент страховых тарифов, учитывающий технические характеристики транспортного средства;</w:t>
      </w:r>
    </w:p>
    <w:p w:rsidR="00062499" w:rsidRPr="00062499" w:rsidRDefault="00062499" w:rsidP="00062499">
      <w:pPr>
        <w:pStyle w:val="a9"/>
        <w:rPr>
          <w:sz w:val="12"/>
          <w:szCs w:val="12"/>
        </w:rPr>
      </w:pPr>
      <w:r w:rsidRPr="00062499">
        <w:rPr>
          <w:noProof/>
          <w:sz w:val="12"/>
          <w:szCs w:val="12"/>
        </w:rPr>
        <w:drawing>
          <wp:inline distT="0" distB="0" distL="0" distR="0">
            <wp:extent cx="285750" cy="228600"/>
            <wp:effectExtent l="19050" t="0" r="0" b="0"/>
            <wp:docPr id="810"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426" cstate="print"/>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062499">
        <w:rPr>
          <w:sz w:val="12"/>
          <w:szCs w:val="12"/>
        </w:rPr>
        <w:t xml:space="preserve"> - коэффициент страховых тарифов, учитывающий период использования транспортного средства;</w:t>
      </w:r>
    </w:p>
    <w:p w:rsidR="00062499" w:rsidRPr="00062499" w:rsidRDefault="00062499" w:rsidP="00062499">
      <w:pPr>
        <w:pStyle w:val="a9"/>
        <w:rPr>
          <w:sz w:val="12"/>
          <w:szCs w:val="12"/>
        </w:rPr>
      </w:pPr>
      <w:r w:rsidRPr="00062499">
        <w:rPr>
          <w:noProof/>
          <w:sz w:val="12"/>
          <w:szCs w:val="12"/>
        </w:rPr>
        <w:drawing>
          <wp:inline distT="0" distB="0" distL="0" distR="0">
            <wp:extent cx="285750" cy="228600"/>
            <wp:effectExtent l="19050" t="0" r="0" b="0"/>
            <wp:docPr id="811"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427" cstate="print"/>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062499">
        <w:rPr>
          <w:sz w:val="12"/>
          <w:szCs w:val="12"/>
        </w:rPr>
        <w:t xml:space="preserve"> - коэффициент страховых тарифов, учитывающий наличие нарушений, предусмотренных пунктом 3 статьи 9 Федерального закона от 25.04.2002 № 40-ФЗ «Об обязательном страховании гражданской ответственности владельцев транспортных средств»;</w:t>
      </w:r>
    </w:p>
    <w:p w:rsidR="00062499" w:rsidRPr="00062499" w:rsidRDefault="00062499" w:rsidP="00062499">
      <w:pPr>
        <w:pStyle w:val="a9"/>
        <w:rPr>
          <w:sz w:val="12"/>
          <w:szCs w:val="12"/>
        </w:rPr>
      </w:pPr>
      <w:proofErr w:type="spellStart"/>
      <w:r w:rsidRPr="00062499">
        <w:rPr>
          <w:sz w:val="12"/>
          <w:szCs w:val="12"/>
        </w:rPr>
        <w:t>i</w:t>
      </w:r>
      <w:proofErr w:type="spellEnd"/>
      <w:r w:rsidRPr="00062499">
        <w:rPr>
          <w:sz w:val="12"/>
          <w:szCs w:val="12"/>
        </w:rPr>
        <w:t xml:space="preserve"> - тип транспортного средства.</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89" w:name="sub_1578"/>
      <w:r w:rsidRPr="00062499">
        <w:rPr>
          <w:sz w:val="12"/>
          <w:szCs w:val="12"/>
        </w:rPr>
        <w:t>5.7.6 Нормативные затраты на оплату труда независимых экспертов</w:t>
      </w:r>
    </w:p>
    <w:bookmarkEnd w:id="189"/>
    <w:p w:rsidR="00062499" w:rsidRPr="00062499" w:rsidRDefault="00062499" w:rsidP="00062499">
      <w:pPr>
        <w:pStyle w:val="a9"/>
        <w:rPr>
          <w:sz w:val="12"/>
          <w:szCs w:val="12"/>
        </w:rPr>
      </w:pPr>
      <w:r w:rsidRPr="00062499">
        <w:rPr>
          <w:sz w:val="12"/>
          <w:szCs w:val="12"/>
        </w:rPr>
        <w:t>Нормативные затраты на оплату услуг независимых экспертов (</w:t>
      </w:r>
      <w:proofErr w:type="spellStart"/>
      <w:r w:rsidRPr="00062499">
        <w:rPr>
          <w:sz w:val="12"/>
          <w:szCs w:val="12"/>
        </w:rPr>
        <w:t>З</w:t>
      </w:r>
      <w:r w:rsidRPr="00062499">
        <w:rPr>
          <w:sz w:val="12"/>
          <w:szCs w:val="12"/>
          <w:vertAlign w:val="subscript"/>
        </w:rPr>
        <w:t>нэ</w:t>
      </w:r>
      <w:proofErr w:type="spellEnd"/>
      <w:r w:rsidRPr="00062499">
        <w:rPr>
          <w:sz w:val="12"/>
          <w:szCs w:val="12"/>
        </w:rPr>
        <w:t>) определяются по следующей формуле (5.7.6.1):</w:t>
      </w:r>
    </w:p>
    <w:p w:rsidR="00062499" w:rsidRPr="00062499" w:rsidRDefault="00062499" w:rsidP="00062499">
      <w:pPr>
        <w:pStyle w:val="a9"/>
        <w:rPr>
          <w:sz w:val="12"/>
          <w:szCs w:val="12"/>
        </w:rPr>
      </w:pPr>
    </w:p>
    <w:p w:rsidR="00062499" w:rsidRPr="00062499" w:rsidRDefault="00062499" w:rsidP="00062499">
      <w:pPr>
        <w:pStyle w:val="a9"/>
        <w:rPr>
          <w:sz w:val="12"/>
          <w:szCs w:val="12"/>
        </w:rPr>
      </w:pPr>
      <w:proofErr w:type="spellStart"/>
      <w:r w:rsidRPr="00062499">
        <w:rPr>
          <w:sz w:val="12"/>
          <w:szCs w:val="12"/>
        </w:rPr>
        <w:t>З</w:t>
      </w:r>
      <w:r w:rsidRPr="00062499">
        <w:rPr>
          <w:sz w:val="12"/>
          <w:szCs w:val="12"/>
          <w:vertAlign w:val="subscript"/>
        </w:rPr>
        <w:t>нэ</w:t>
      </w:r>
      <w:proofErr w:type="spellEnd"/>
      <w:r w:rsidRPr="00062499">
        <w:rPr>
          <w:sz w:val="12"/>
          <w:szCs w:val="12"/>
        </w:rPr>
        <w:t xml:space="preserve"> = </w:t>
      </w:r>
      <w:r w:rsidRPr="00062499">
        <w:rPr>
          <w:sz w:val="12"/>
          <w:szCs w:val="12"/>
          <w:lang w:val="en-US"/>
        </w:rPr>
        <w:t>Q</w:t>
      </w:r>
      <w:r w:rsidRPr="00062499">
        <w:rPr>
          <w:sz w:val="12"/>
          <w:szCs w:val="12"/>
          <w:vertAlign w:val="subscript"/>
        </w:rPr>
        <w:t xml:space="preserve">ч </w:t>
      </w:r>
      <w:proofErr w:type="spellStart"/>
      <w:r w:rsidRPr="00062499">
        <w:rPr>
          <w:sz w:val="12"/>
          <w:szCs w:val="12"/>
        </w:rPr>
        <w:t>х</w:t>
      </w:r>
      <w:proofErr w:type="spellEnd"/>
      <w:r w:rsidRPr="00062499">
        <w:rPr>
          <w:sz w:val="12"/>
          <w:szCs w:val="12"/>
        </w:rPr>
        <w:t xml:space="preserve"> </w:t>
      </w:r>
      <w:r w:rsidRPr="00062499">
        <w:rPr>
          <w:sz w:val="12"/>
          <w:szCs w:val="12"/>
          <w:lang w:val="en-US"/>
        </w:rPr>
        <w:t>Q</w:t>
      </w:r>
      <w:proofErr w:type="spellStart"/>
      <w:r w:rsidRPr="00062499">
        <w:rPr>
          <w:sz w:val="12"/>
          <w:szCs w:val="12"/>
          <w:vertAlign w:val="subscript"/>
        </w:rPr>
        <w:t>нэ</w:t>
      </w:r>
      <w:proofErr w:type="spellEnd"/>
      <w:r w:rsidRPr="00062499">
        <w:rPr>
          <w:sz w:val="12"/>
          <w:szCs w:val="12"/>
        </w:rPr>
        <w:t xml:space="preserve"> </w:t>
      </w:r>
      <w:proofErr w:type="spellStart"/>
      <w:r w:rsidRPr="00062499">
        <w:rPr>
          <w:sz w:val="12"/>
          <w:szCs w:val="12"/>
        </w:rPr>
        <w:t>х</w:t>
      </w:r>
      <w:proofErr w:type="spellEnd"/>
      <w:r w:rsidRPr="00062499">
        <w:rPr>
          <w:sz w:val="12"/>
          <w:szCs w:val="12"/>
        </w:rPr>
        <w:t xml:space="preserve"> </w:t>
      </w:r>
      <w:r w:rsidRPr="00062499">
        <w:rPr>
          <w:sz w:val="12"/>
          <w:szCs w:val="12"/>
          <w:lang w:val="en-US"/>
        </w:rPr>
        <w:t>S</w:t>
      </w:r>
      <w:proofErr w:type="spellStart"/>
      <w:r w:rsidRPr="00062499">
        <w:rPr>
          <w:sz w:val="12"/>
          <w:szCs w:val="12"/>
          <w:vertAlign w:val="subscript"/>
        </w:rPr>
        <w:t>нэ</w:t>
      </w:r>
      <w:proofErr w:type="spellEnd"/>
      <w:r w:rsidRPr="00062499">
        <w:rPr>
          <w:sz w:val="12"/>
          <w:szCs w:val="12"/>
        </w:rPr>
        <w:t xml:space="preserve"> </w:t>
      </w:r>
      <w:proofErr w:type="spellStart"/>
      <w:r w:rsidRPr="00062499">
        <w:rPr>
          <w:sz w:val="12"/>
          <w:szCs w:val="12"/>
        </w:rPr>
        <w:t>х</w:t>
      </w:r>
      <w:proofErr w:type="spellEnd"/>
      <w:r w:rsidRPr="00062499">
        <w:rPr>
          <w:sz w:val="12"/>
          <w:szCs w:val="12"/>
        </w:rPr>
        <w:t xml:space="preserve"> (1 + </w:t>
      </w:r>
      <w:proofErr w:type="spellStart"/>
      <w:r w:rsidRPr="00062499">
        <w:rPr>
          <w:sz w:val="12"/>
          <w:szCs w:val="12"/>
        </w:rPr>
        <w:t>К</w:t>
      </w:r>
      <w:r w:rsidRPr="00062499">
        <w:rPr>
          <w:sz w:val="12"/>
          <w:szCs w:val="12"/>
          <w:vertAlign w:val="subscript"/>
        </w:rPr>
        <w:t>стр</w:t>
      </w:r>
      <w:proofErr w:type="spellEnd"/>
      <w:r w:rsidRPr="00062499">
        <w:rPr>
          <w:sz w:val="12"/>
          <w:szCs w:val="12"/>
        </w:rPr>
        <w:t>)</w:t>
      </w:r>
      <w:bookmarkStart w:id="190" w:name="sub_15781"/>
      <w:proofErr w:type="gramStart"/>
      <w:r w:rsidRPr="00062499">
        <w:rPr>
          <w:sz w:val="12"/>
          <w:szCs w:val="12"/>
        </w:rPr>
        <w:t xml:space="preserve"> ,</w:t>
      </w:r>
      <w:proofErr w:type="gramEnd"/>
      <w:r w:rsidRPr="00062499">
        <w:rPr>
          <w:sz w:val="12"/>
          <w:szCs w:val="12"/>
        </w:rPr>
        <w:t xml:space="preserve"> где: (5.7.6.1)</w:t>
      </w:r>
    </w:p>
    <w:bookmarkEnd w:id="190"/>
    <w:p w:rsidR="00062499" w:rsidRPr="00062499" w:rsidRDefault="00062499" w:rsidP="00062499">
      <w:pPr>
        <w:pStyle w:val="a9"/>
        <w:rPr>
          <w:sz w:val="12"/>
          <w:szCs w:val="12"/>
        </w:rPr>
      </w:pPr>
      <w:r w:rsidRPr="00062499">
        <w:rPr>
          <w:noProof/>
          <w:sz w:val="12"/>
          <w:szCs w:val="12"/>
        </w:rPr>
        <w:drawing>
          <wp:inline distT="0" distB="0" distL="0" distR="0">
            <wp:extent cx="190500" cy="228600"/>
            <wp:effectExtent l="19050" t="0" r="0" b="0"/>
            <wp:docPr id="812"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428"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062499">
        <w:rPr>
          <w:sz w:val="12"/>
          <w:szCs w:val="12"/>
        </w:rPr>
        <w:t xml:space="preserve"> - планируемое в очередном финансовом году количество часов заседаний аттестационных и конкурсных комиссий, комиссией по соблюдению требований к служебному поведению муниципальных служащих Администрации и урегулированию конфликта интересов;</w:t>
      </w:r>
    </w:p>
    <w:p w:rsidR="00062499" w:rsidRPr="00062499" w:rsidRDefault="00062499" w:rsidP="00062499">
      <w:pPr>
        <w:pStyle w:val="a9"/>
        <w:rPr>
          <w:sz w:val="12"/>
          <w:szCs w:val="12"/>
        </w:rPr>
      </w:pPr>
      <w:r w:rsidRPr="00062499">
        <w:rPr>
          <w:noProof/>
          <w:sz w:val="12"/>
          <w:szCs w:val="12"/>
        </w:rPr>
        <w:drawing>
          <wp:inline distT="0" distB="0" distL="0" distR="0">
            <wp:extent cx="238125" cy="228600"/>
            <wp:effectExtent l="0" t="0" r="0" b="0"/>
            <wp:docPr id="813"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429"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062499">
        <w:rPr>
          <w:sz w:val="12"/>
          <w:szCs w:val="12"/>
        </w:rPr>
        <w:t xml:space="preserve"> - планируемое количество независимых экспертов, включенных в составы аттестационных и конкурсных комиссий, комиссий по соблюдению к служебному поведению муниципальных служащих Администрации и урегулированию конфликта интересов;</w:t>
      </w:r>
    </w:p>
    <w:p w:rsidR="00062499" w:rsidRPr="00062499" w:rsidRDefault="00062499" w:rsidP="00062499">
      <w:pPr>
        <w:pStyle w:val="a9"/>
        <w:rPr>
          <w:sz w:val="12"/>
          <w:szCs w:val="12"/>
        </w:rPr>
      </w:pPr>
    </w:p>
    <w:p w:rsidR="00062499" w:rsidRPr="00062499" w:rsidRDefault="00062499" w:rsidP="00062499">
      <w:pPr>
        <w:pStyle w:val="a9"/>
        <w:rPr>
          <w:sz w:val="12"/>
          <w:szCs w:val="12"/>
        </w:rPr>
      </w:pPr>
      <w:r w:rsidRPr="00062499">
        <w:rPr>
          <w:sz w:val="12"/>
          <w:szCs w:val="12"/>
          <w:lang w:val="en-US"/>
        </w:rPr>
        <w:t>S</w:t>
      </w:r>
      <w:proofErr w:type="spellStart"/>
      <w:r w:rsidRPr="00062499">
        <w:rPr>
          <w:sz w:val="12"/>
          <w:szCs w:val="12"/>
          <w:vertAlign w:val="subscript"/>
        </w:rPr>
        <w:t>нэ</w:t>
      </w:r>
      <w:proofErr w:type="spellEnd"/>
      <w:r w:rsidRPr="00062499">
        <w:rPr>
          <w:sz w:val="12"/>
          <w:szCs w:val="12"/>
        </w:rPr>
        <w:t xml:space="preserve"> - ставка почасовой оплаты труда независимых экспертов;</w:t>
      </w:r>
    </w:p>
    <w:p w:rsidR="00062499" w:rsidRPr="00062499" w:rsidRDefault="00062499" w:rsidP="00062499">
      <w:pPr>
        <w:pStyle w:val="a9"/>
        <w:rPr>
          <w:sz w:val="12"/>
          <w:szCs w:val="12"/>
        </w:rPr>
      </w:pPr>
      <w:r w:rsidRPr="00062499">
        <w:rPr>
          <w:noProof/>
          <w:sz w:val="12"/>
          <w:szCs w:val="12"/>
        </w:rPr>
        <w:drawing>
          <wp:inline distT="0" distB="0" distL="0" distR="0">
            <wp:extent cx="304800" cy="228600"/>
            <wp:effectExtent l="19050" t="0" r="0" b="0"/>
            <wp:docPr id="814"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430"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062499">
        <w:rPr>
          <w:sz w:val="12"/>
          <w:szCs w:val="12"/>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91" w:name="sub_1579"/>
      <w:r w:rsidRPr="00062499">
        <w:rPr>
          <w:sz w:val="12"/>
          <w:szCs w:val="12"/>
        </w:rPr>
        <w:t>5.7.7 Нормативные затраты на изготовление документов технической инвентаризации и проведение паспортизации нежилых объектов</w:t>
      </w:r>
    </w:p>
    <w:bookmarkEnd w:id="191"/>
    <w:p w:rsidR="00062499" w:rsidRPr="00062499" w:rsidRDefault="00062499" w:rsidP="00062499">
      <w:pPr>
        <w:pStyle w:val="a9"/>
        <w:rPr>
          <w:sz w:val="12"/>
          <w:szCs w:val="12"/>
        </w:rPr>
      </w:pPr>
      <w:r w:rsidRPr="00062499">
        <w:rPr>
          <w:sz w:val="12"/>
          <w:szCs w:val="12"/>
        </w:rPr>
        <w:t>Нормативные затраты на изготовление документов технической инвентаризации и проведение паспортизации нежилых объектов (</w:t>
      </w:r>
      <w:proofErr w:type="spellStart"/>
      <w:r w:rsidRPr="00062499">
        <w:rPr>
          <w:sz w:val="12"/>
          <w:szCs w:val="12"/>
        </w:rPr>
        <w:t>З</w:t>
      </w:r>
      <w:r w:rsidRPr="00062499">
        <w:rPr>
          <w:sz w:val="12"/>
          <w:szCs w:val="12"/>
          <w:vertAlign w:val="subscript"/>
        </w:rPr>
        <w:t>ити</w:t>
      </w:r>
      <w:proofErr w:type="spellEnd"/>
      <w:r w:rsidRPr="00062499">
        <w:rPr>
          <w:sz w:val="12"/>
          <w:szCs w:val="12"/>
        </w:rPr>
        <w:t>) определяются по формуле (5.7.7.1):</w:t>
      </w:r>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192" w:name="sub_15791"/>
      <w:r w:rsidRPr="00062499">
        <w:rPr>
          <w:noProof/>
          <w:sz w:val="12"/>
          <w:szCs w:val="12"/>
        </w:rPr>
        <w:drawing>
          <wp:inline distT="0" distB="0" distL="0" distR="0">
            <wp:extent cx="1057275" cy="228600"/>
            <wp:effectExtent l="19050" t="0" r="0" b="0"/>
            <wp:docPr id="815"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0"/>
                    <pic:cNvPicPr>
                      <a:picLocks noChangeAspect="1" noChangeArrowheads="1"/>
                    </pic:cNvPicPr>
                  </pic:nvPicPr>
                  <pic:blipFill>
                    <a:blip r:embed="rId431" cstate="print"/>
                    <a:srcRect/>
                    <a:stretch>
                      <a:fillRect/>
                    </a:stretch>
                  </pic:blipFill>
                  <pic:spPr bwMode="auto">
                    <a:xfrm>
                      <a:off x="0" y="0"/>
                      <a:ext cx="1057275" cy="228600"/>
                    </a:xfrm>
                    <a:prstGeom prst="rect">
                      <a:avLst/>
                    </a:prstGeom>
                    <a:noFill/>
                    <a:ln w="9525">
                      <a:noFill/>
                      <a:miter lim="800000"/>
                      <a:headEnd/>
                      <a:tailEnd/>
                    </a:ln>
                  </pic:spPr>
                </pic:pic>
              </a:graphicData>
            </a:graphic>
          </wp:inline>
        </w:drawing>
      </w:r>
      <w:r w:rsidRPr="00062499">
        <w:rPr>
          <w:sz w:val="12"/>
          <w:szCs w:val="12"/>
        </w:rPr>
        <w:t>, где: (5.7.7.1)</w:t>
      </w:r>
    </w:p>
    <w:bookmarkEnd w:id="192"/>
    <w:p w:rsidR="00062499" w:rsidRPr="00062499" w:rsidRDefault="00062499" w:rsidP="00062499">
      <w:pPr>
        <w:pStyle w:val="a9"/>
        <w:rPr>
          <w:sz w:val="12"/>
          <w:szCs w:val="12"/>
        </w:rPr>
      </w:pPr>
      <w:r w:rsidRPr="00062499">
        <w:rPr>
          <w:noProof/>
          <w:sz w:val="12"/>
          <w:szCs w:val="12"/>
        </w:rPr>
        <w:drawing>
          <wp:inline distT="0" distB="0" distL="0" distR="0">
            <wp:extent cx="495300" cy="228600"/>
            <wp:effectExtent l="0" t="0" r="0" b="0"/>
            <wp:docPr id="816"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1"/>
                    <pic:cNvPicPr>
                      <a:picLocks noChangeAspect="1" noChangeArrowheads="1"/>
                    </pic:cNvPicPr>
                  </pic:nvPicPr>
                  <pic:blipFill>
                    <a:blip r:embed="rId432" cstate="print"/>
                    <a:srcRect/>
                    <a:stretch>
                      <a:fillRect/>
                    </a:stretch>
                  </pic:blipFill>
                  <pic:spPr bwMode="auto">
                    <a:xfrm>
                      <a:off x="0" y="0"/>
                      <a:ext cx="495300" cy="228600"/>
                    </a:xfrm>
                    <a:prstGeom prst="rect">
                      <a:avLst/>
                    </a:prstGeom>
                    <a:noFill/>
                    <a:ln w="9525">
                      <a:noFill/>
                      <a:miter lim="800000"/>
                      <a:headEnd/>
                      <a:tailEnd/>
                    </a:ln>
                  </pic:spPr>
                </pic:pic>
              </a:graphicData>
            </a:graphic>
          </wp:inline>
        </w:drawing>
      </w:r>
      <w:r w:rsidRPr="00062499">
        <w:rPr>
          <w:sz w:val="12"/>
          <w:szCs w:val="12"/>
        </w:rPr>
        <w:t xml:space="preserve"> - объем освоенных лимитов бюджетных обязательств отчетного финансового года на заключение и оплату муниципальных контактов, предметом которых является изготовление документов технической инвентаризации и проведение паспортизации нежилых объектов.</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93" w:name="sub_1571111"/>
      <w:r w:rsidRPr="00062499">
        <w:rPr>
          <w:sz w:val="12"/>
          <w:szCs w:val="12"/>
        </w:rPr>
        <w:t>5.7.8 Нормативные затраты на проведение дополнительных образовательных услуг</w:t>
      </w:r>
    </w:p>
    <w:bookmarkEnd w:id="193"/>
    <w:p w:rsidR="00062499" w:rsidRPr="00062499" w:rsidRDefault="00062499" w:rsidP="00062499">
      <w:pPr>
        <w:pStyle w:val="a9"/>
        <w:rPr>
          <w:sz w:val="12"/>
          <w:szCs w:val="12"/>
        </w:rPr>
      </w:pPr>
      <w:proofErr w:type="gramStart"/>
      <w:r w:rsidRPr="00062499">
        <w:rPr>
          <w:sz w:val="12"/>
          <w:szCs w:val="12"/>
        </w:rPr>
        <w:t>Нормативные затраты на проведение дополнительных образовательных услуг (</w:t>
      </w:r>
      <w:proofErr w:type="spellStart"/>
      <w:r w:rsidRPr="00062499">
        <w:rPr>
          <w:sz w:val="12"/>
          <w:szCs w:val="12"/>
        </w:rPr>
        <w:t>З</w:t>
      </w:r>
      <w:r w:rsidRPr="00062499">
        <w:rPr>
          <w:sz w:val="12"/>
          <w:szCs w:val="12"/>
          <w:vertAlign w:val="subscript"/>
        </w:rPr>
        <w:t>обр</w:t>
      </w:r>
      <w:proofErr w:type="spellEnd"/>
      <w:r w:rsidRPr="00062499">
        <w:rPr>
          <w:sz w:val="12"/>
          <w:szCs w:val="12"/>
        </w:rPr>
        <w:t>)  Администрации и МКУ осуществляются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Трудовым кодексом Российской Федерации, постановлением Правительства Российской Федерации от 25.04.2012 № 390 «О противопожарном режиме», постановлением Минтруда России, Минобразования России от 13.01.2003 № 1/29 «Об утверждении</w:t>
      </w:r>
      <w:proofErr w:type="gramEnd"/>
      <w:r w:rsidRPr="00062499">
        <w:rPr>
          <w:sz w:val="12"/>
          <w:szCs w:val="12"/>
        </w:rPr>
        <w:t xml:space="preserve"> </w:t>
      </w:r>
      <w:proofErr w:type="gramStart"/>
      <w:r w:rsidRPr="00062499">
        <w:rPr>
          <w:sz w:val="12"/>
          <w:szCs w:val="12"/>
        </w:rPr>
        <w:t>Порядка обучения по охране труда и проверки знаний требований охраны труда работников организаций», приказами Минздрава России от 14.07.2003 № 308 «О медицинском освидетельствовании на состояние опьянения», МЧС России от 12.12.2007 № 645 «Об утверждении Норм пожарной безопасности «Обучение мерам пожарной безопасности работников организаций», Минэнерго России от 24.03.2003 № 115 «Правила технической эксплуатации тепловых энергоустановок» и рассчитываются по формуле (5.7.8.1):</w:t>
      </w:r>
      <w:proofErr w:type="gramEnd"/>
    </w:p>
    <w:p w:rsidR="00062499" w:rsidRPr="00062499" w:rsidRDefault="00062499" w:rsidP="00062499">
      <w:pPr>
        <w:pStyle w:val="a9"/>
        <w:rPr>
          <w:sz w:val="12"/>
          <w:szCs w:val="12"/>
        </w:rPr>
      </w:pPr>
      <w:bookmarkStart w:id="194" w:name="sub_57111"/>
      <w:r w:rsidRPr="00062499">
        <w:rPr>
          <w:noProof/>
          <w:sz w:val="12"/>
          <w:szCs w:val="12"/>
        </w:rPr>
        <w:drawing>
          <wp:inline distT="0" distB="0" distL="0" distR="0">
            <wp:extent cx="1047750" cy="228600"/>
            <wp:effectExtent l="19050" t="0" r="0" b="0"/>
            <wp:docPr id="817"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
                    <pic:cNvPicPr>
                      <a:picLocks noChangeAspect="1" noChangeArrowheads="1"/>
                    </pic:cNvPicPr>
                  </pic:nvPicPr>
                  <pic:blipFill>
                    <a:blip r:embed="rId433" cstate="print"/>
                    <a:srcRect/>
                    <a:stretch>
                      <a:fillRect/>
                    </a:stretch>
                  </pic:blipFill>
                  <pic:spPr bwMode="auto">
                    <a:xfrm>
                      <a:off x="0" y="0"/>
                      <a:ext cx="1047750" cy="228600"/>
                    </a:xfrm>
                    <a:prstGeom prst="rect">
                      <a:avLst/>
                    </a:prstGeom>
                    <a:noFill/>
                    <a:ln w="9525">
                      <a:noFill/>
                      <a:miter lim="800000"/>
                      <a:headEnd/>
                      <a:tailEnd/>
                    </a:ln>
                  </pic:spPr>
                </pic:pic>
              </a:graphicData>
            </a:graphic>
          </wp:inline>
        </w:drawing>
      </w:r>
      <w:r w:rsidRPr="00062499">
        <w:rPr>
          <w:sz w:val="12"/>
          <w:szCs w:val="12"/>
        </w:rPr>
        <w:t>, где: (5.7.8.1)</w:t>
      </w:r>
    </w:p>
    <w:bookmarkEnd w:id="194"/>
    <w:p w:rsidR="00062499" w:rsidRPr="00062499" w:rsidRDefault="00062499" w:rsidP="00062499">
      <w:pPr>
        <w:pStyle w:val="a9"/>
        <w:rPr>
          <w:sz w:val="12"/>
          <w:szCs w:val="12"/>
        </w:rPr>
      </w:pPr>
      <w:r w:rsidRPr="00062499">
        <w:rPr>
          <w:noProof/>
          <w:sz w:val="12"/>
          <w:szCs w:val="12"/>
        </w:rPr>
        <w:drawing>
          <wp:inline distT="0" distB="0" distL="0" distR="0">
            <wp:extent cx="304800" cy="228600"/>
            <wp:effectExtent l="0" t="0" r="0" b="0"/>
            <wp:docPr id="818"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434"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062499">
        <w:rPr>
          <w:sz w:val="12"/>
          <w:szCs w:val="12"/>
        </w:rPr>
        <w:t xml:space="preserve"> - количество работников, подлежащих направлению на повышение квалификации;</w:t>
      </w:r>
    </w:p>
    <w:p w:rsidR="00062499" w:rsidRPr="00062499" w:rsidRDefault="00062499" w:rsidP="00062499">
      <w:pPr>
        <w:pStyle w:val="a9"/>
        <w:rPr>
          <w:sz w:val="12"/>
          <w:szCs w:val="12"/>
        </w:rPr>
      </w:pPr>
      <w:r w:rsidRPr="00062499">
        <w:rPr>
          <w:noProof/>
          <w:sz w:val="12"/>
          <w:szCs w:val="12"/>
        </w:rPr>
        <w:drawing>
          <wp:inline distT="0" distB="0" distL="0" distR="0">
            <wp:extent cx="295275" cy="228600"/>
            <wp:effectExtent l="19050" t="0" r="0" b="0"/>
            <wp:docPr id="819"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435"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062499">
        <w:rPr>
          <w:sz w:val="12"/>
          <w:szCs w:val="12"/>
        </w:rPr>
        <w:t xml:space="preserve"> - цена образовательных услуг.</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95" w:name="sub_157122"/>
      <w:r w:rsidRPr="00062499">
        <w:rPr>
          <w:sz w:val="12"/>
          <w:szCs w:val="12"/>
        </w:rPr>
        <w:t>5.7.9</w:t>
      </w:r>
      <w:proofErr w:type="gramStart"/>
      <w:r w:rsidRPr="00062499">
        <w:rPr>
          <w:sz w:val="12"/>
          <w:szCs w:val="12"/>
        </w:rPr>
        <w:t xml:space="preserve"> И</w:t>
      </w:r>
      <w:proofErr w:type="gramEnd"/>
      <w:r w:rsidRPr="00062499">
        <w:rPr>
          <w:sz w:val="12"/>
          <w:szCs w:val="12"/>
        </w:rPr>
        <w:t>ные нормативные затраты на приобретение прочих работ и услуг, не относящихся к затратам на услуги связи,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w:t>
      </w:r>
    </w:p>
    <w:bookmarkEnd w:id="195"/>
    <w:p w:rsidR="00062499" w:rsidRPr="00062499" w:rsidRDefault="00062499" w:rsidP="00062499">
      <w:pPr>
        <w:pStyle w:val="a9"/>
        <w:rPr>
          <w:sz w:val="12"/>
          <w:szCs w:val="12"/>
        </w:rPr>
      </w:pPr>
      <w:proofErr w:type="gramStart"/>
      <w:r w:rsidRPr="00062499">
        <w:rPr>
          <w:sz w:val="12"/>
          <w:szCs w:val="12"/>
        </w:rPr>
        <w:t>Иные нормативные затраты на приобретение прочих работ и услуг, не относящихся к затратам на услуги связи,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w:t>
      </w:r>
      <w:proofErr w:type="spellStart"/>
      <w:r w:rsidRPr="00062499">
        <w:rPr>
          <w:sz w:val="12"/>
          <w:szCs w:val="12"/>
        </w:rPr>
        <w:t>З</w:t>
      </w:r>
      <w:r w:rsidRPr="00062499">
        <w:rPr>
          <w:sz w:val="12"/>
          <w:szCs w:val="12"/>
          <w:vertAlign w:val="subscript"/>
        </w:rPr>
        <w:t>иные</w:t>
      </w:r>
      <w:proofErr w:type="spellEnd"/>
      <w:r w:rsidRPr="00062499">
        <w:rPr>
          <w:sz w:val="12"/>
          <w:szCs w:val="12"/>
        </w:rPr>
        <w:t>) определяются по формуле (5.7.9.1):</w:t>
      </w:r>
      <w:proofErr w:type="gramEnd"/>
    </w:p>
    <w:p w:rsidR="00062499" w:rsidRPr="00062499" w:rsidRDefault="00062499" w:rsidP="00062499">
      <w:pPr>
        <w:pStyle w:val="a9"/>
        <w:rPr>
          <w:sz w:val="12"/>
          <w:szCs w:val="12"/>
        </w:rPr>
      </w:pPr>
    </w:p>
    <w:p w:rsidR="00062499" w:rsidRPr="00062499" w:rsidRDefault="00062499" w:rsidP="00062499">
      <w:pPr>
        <w:pStyle w:val="a9"/>
        <w:rPr>
          <w:sz w:val="12"/>
          <w:szCs w:val="12"/>
        </w:rPr>
      </w:pPr>
      <w:bookmarkStart w:id="196" w:name="sub_1571222"/>
      <w:r w:rsidRPr="00062499">
        <w:rPr>
          <w:noProof/>
          <w:sz w:val="12"/>
          <w:szCs w:val="12"/>
        </w:rPr>
        <w:drawing>
          <wp:inline distT="0" distB="0" distL="0" distR="0">
            <wp:extent cx="1190625" cy="228600"/>
            <wp:effectExtent l="19050" t="0" r="0" b="0"/>
            <wp:docPr id="82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436" cstate="print"/>
                    <a:srcRect/>
                    <a:stretch>
                      <a:fillRect/>
                    </a:stretch>
                  </pic:blipFill>
                  <pic:spPr bwMode="auto">
                    <a:xfrm>
                      <a:off x="0" y="0"/>
                      <a:ext cx="1190625" cy="228600"/>
                    </a:xfrm>
                    <a:prstGeom prst="rect">
                      <a:avLst/>
                    </a:prstGeom>
                    <a:noFill/>
                    <a:ln w="9525">
                      <a:noFill/>
                      <a:miter lim="800000"/>
                      <a:headEnd/>
                      <a:tailEnd/>
                    </a:ln>
                  </pic:spPr>
                </pic:pic>
              </a:graphicData>
            </a:graphic>
          </wp:inline>
        </w:drawing>
      </w:r>
      <w:r w:rsidRPr="00062499">
        <w:rPr>
          <w:sz w:val="12"/>
          <w:szCs w:val="12"/>
        </w:rPr>
        <w:t>, где: (5.7.9.1)</w:t>
      </w:r>
    </w:p>
    <w:bookmarkEnd w:id="196"/>
    <w:p w:rsidR="00062499" w:rsidRPr="00062499" w:rsidRDefault="00062499" w:rsidP="00062499">
      <w:pPr>
        <w:pStyle w:val="a9"/>
        <w:rPr>
          <w:sz w:val="12"/>
          <w:szCs w:val="12"/>
        </w:rPr>
      </w:pPr>
      <w:r w:rsidRPr="00062499">
        <w:rPr>
          <w:noProof/>
          <w:sz w:val="12"/>
          <w:szCs w:val="12"/>
        </w:rPr>
        <w:drawing>
          <wp:inline distT="0" distB="0" distL="0" distR="0">
            <wp:extent cx="561975" cy="228600"/>
            <wp:effectExtent l="0" t="0" r="0" b="0"/>
            <wp:docPr id="82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437" cstate="print"/>
                    <a:srcRect/>
                    <a:stretch>
                      <a:fillRect/>
                    </a:stretch>
                  </pic:blipFill>
                  <pic:spPr bwMode="auto">
                    <a:xfrm>
                      <a:off x="0" y="0"/>
                      <a:ext cx="561975" cy="228600"/>
                    </a:xfrm>
                    <a:prstGeom prst="rect">
                      <a:avLst/>
                    </a:prstGeom>
                    <a:noFill/>
                    <a:ln w="9525">
                      <a:noFill/>
                      <a:miter lim="800000"/>
                      <a:headEnd/>
                      <a:tailEnd/>
                    </a:ln>
                  </pic:spPr>
                </pic:pic>
              </a:graphicData>
            </a:graphic>
          </wp:inline>
        </w:drawing>
      </w:r>
      <w:r w:rsidRPr="00062499">
        <w:rPr>
          <w:sz w:val="12"/>
          <w:szCs w:val="12"/>
        </w:rPr>
        <w:t xml:space="preserve"> </w:t>
      </w:r>
      <w:proofErr w:type="gramStart"/>
      <w:r w:rsidRPr="00062499">
        <w:rPr>
          <w:sz w:val="12"/>
          <w:szCs w:val="12"/>
        </w:rPr>
        <w:t>- объем освоенных лимитов бюджетных обязательств отчетного финансового года на заключение и оплату муниципальных контрактов, предметом которых является приобретение прочих работ и услуг, не относящихся к затратам на услуги связи,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w:t>
      </w:r>
      <w:proofErr w:type="gramEnd"/>
      <w:r w:rsidRPr="00062499">
        <w:rPr>
          <w:sz w:val="12"/>
          <w:szCs w:val="12"/>
        </w:rPr>
        <w:t xml:space="preserve"> помещений и оборудования, содержание имущества.</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97" w:name="sub_1600"/>
      <w:r w:rsidRPr="00062499">
        <w:rPr>
          <w:sz w:val="12"/>
          <w:szCs w:val="12"/>
        </w:rPr>
        <w:t>6 Затраты на приобретение основных средств, не отнесенные к затратам на приобретение основных сре</w:t>
      </w:r>
      <w:proofErr w:type="gramStart"/>
      <w:r w:rsidRPr="00062499">
        <w:rPr>
          <w:sz w:val="12"/>
          <w:szCs w:val="12"/>
        </w:rPr>
        <w:t>дств в р</w:t>
      </w:r>
      <w:proofErr w:type="gramEnd"/>
      <w:r w:rsidRPr="00062499">
        <w:rPr>
          <w:sz w:val="12"/>
          <w:szCs w:val="12"/>
        </w:rPr>
        <w:t>амках затрат на ИКТ</w:t>
      </w:r>
    </w:p>
    <w:bookmarkEnd w:id="197"/>
    <w:p w:rsidR="00062499" w:rsidRPr="00062499" w:rsidRDefault="00062499" w:rsidP="00062499">
      <w:pPr>
        <w:pStyle w:val="a9"/>
        <w:rPr>
          <w:sz w:val="12"/>
          <w:szCs w:val="12"/>
        </w:rPr>
      </w:pPr>
      <w:r w:rsidRPr="00062499">
        <w:rPr>
          <w:sz w:val="12"/>
          <w:szCs w:val="12"/>
        </w:rPr>
        <w:t>Затраты на приобретение основных средств, не отнесенные к затратам на приобретение основных сре</w:t>
      </w:r>
      <w:proofErr w:type="gramStart"/>
      <w:r w:rsidRPr="00062499">
        <w:rPr>
          <w:sz w:val="12"/>
          <w:szCs w:val="12"/>
        </w:rPr>
        <w:t>дств в р</w:t>
      </w:r>
      <w:proofErr w:type="gramEnd"/>
      <w:r w:rsidRPr="00062499">
        <w:rPr>
          <w:sz w:val="12"/>
          <w:szCs w:val="12"/>
        </w:rPr>
        <w:t>амках затрат на ИКТ (</w:t>
      </w:r>
      <w:proofErr w:type="spellStart"/>
      <w:r w:rsidRPr="00062499">
        <w:rPr>
          <w:sz w:val="12"/>
          <w:szCs w:val="12"/>
        </w:rPr>
        <w:t>З</w:t>
      </w:r>
      <w:r w:rsidRPr="00062499">
        <w:rPr>
          <w:sz w:val="12"/>
          <w:szCs w:val="12"/>
          <w:vertAlign w:val="subscript"/>
        </w:rPr>
        <w:t>осн</w:t>
      </w:r>
      <w:proofErr w:type="spellEnd"/>
      <w:r w:rsidRPr="00062499">
        <w:rPr>
          <w:sz w:val="12"/>
          <w:szCs w:val="12"/>
          <w:vertAlign w:val="subscript"/>
        </w:rPr>
        <w:t xml:space="preserve"> ср</w:t>
      </w:r>
      <w:r w:rsidRPr="00062499">
        <w:rPr>
          <w:sz w:val="12"/>
          <w:szCs w:val="12"/>
        </w:rPr>
        <w:t>), включают в себя:</w:t>
      </w:r>
    </w:p>
    <w:p w:rsidR="00062499" w:rsidRPr="00062499" w:rsidRDefault="00062499" w:rsidP="00062499">
      <w:pPr>
        <w:pStyle w:val="a9"/>
        <w:rPr>
          <w:sz w:val="12"/>
          <w:szCs w:val="12"/>
        </w:rPr>
      </w:pPr>
      <w:r w:rsidRPr="00062499">
        <w:rPr>
          <w:noProof/>
          <w:sz w:val="12"/>
          <w:szCs w:val="12"/>
        </w:rPr>
        <w:drawing>
          <wp:inline distT="0" distB="0" distL="0" distR="0">
            <wp:extent cx="238125" cy="228600"/>
            <wp:effectExtent l="19050" t="0" r="0" b="0"/>
            <wp:docPr id="822"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pic:cNvPicPr>
                      <a:picLocks noChangeAspect="1" noChangeArrowheads="1"/>
                    </pic:cNvPicPr>
                  </pic:nvPicPr>
                  <pic:blipFill>
                    <a:blip r:embed="rId438"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приобретение транспортных средств;</w:t>
      </w:r>
    </w:p>
    <w:p w:rsidR="00062499" w:rsidRPr="00062499" w:rsidRDefault="00062499" w:rsidP="00062499">
      <w:pPr>
        <w:pStyle w:val="a9"/>
        <w:rPr>
          <w:sz w:val="12"/>
          <w:szCs w:val="12"/>
        </w:rPr>
      </w:pPr>
      <w:r w:rsidRPr="00062499">
        <w:rPr>
          <w:noProof/>
          <w:sz w:val="12"/>
          <w:szCs w:val="12"/>
        </w:rPr>
        <w:drawing>
          <wp:inline distT="0" distB="0" distL="0" distR="0">
            <wp:extent cx="342900" cy="228600"/>
            <wp:effectExtent l="19050" t="0" r="0" b="0"/>
            <wp:docPr id="823"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pic:cNvPicPr>
                      <a:picLocks noChangeAspect="1" noChangeArrowheads="1"/>
                    </pic:cNvPicPr>
                  </pic:nvPicPr>
                  <pic:blipFill>
                    <a:blip r:embed="rId439" cstate="print"/>
                    <a:srcRect/>
                    <a:stretch>
                      <a:fillRect/>
                    </a:stretch>
                  </pic:blipFill>
                  <pic:spPr bwMode="auto">
                    <a:xfrm>
                      <a:off x="0" y="0"/>
                      <a:ext cx="342900"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приобретение мебели;</w:t>
      </w:r>
    </w:p>
    <w:p w:rsidR="00062499" w:rsidRPr="00062499" w:rsidRDefault="00062499" w:rsidP="00062499">
      <w:pPr>
        <w:pStyle w:val="a9"/>
        <w:rPr>
          <w:sz w:val="12"/>
          <w:szCs w:val="12"/>
        </w:rPr>
      </w:pPr>
      <w:r w:rsidRPr="00062499">
        <w:rPr>
          <w:noProof/>
          <w:sz w:val="12"/>
          <w:szCs w:val="12"/>
        </w:rPr>
        <w:drawing>
          <wp:inline distT="0" distB="0" distL="0" distR="0">
            <wp:extent cx="219075" cy="228600"/>
            <wp:effectExtent l="19050" t="0" r="0" b="0"/>
            <wp:docPr id="824"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pic:cNvPicPr>
                      <a:picLocks noChangeAspect="1" noChangeArrowheads="1"/>
                    </pic:cNvPicPr>
                  </pic:nvPicPr>
                  <pic:blipFill>
                    <a:blip r:embed="rId440"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062499">
        <w:rPr>
          <w:sz w:val="12"/>
          <w:szCs w:val="12"/>
        </w:rPr>
        <w:t xml:space="preserve"> - нормативные затраты на приобретение систем кондиционирования.</w:t>
      </w:r>
    </w:p>
    <w:p w:rsidR="00062499" w:rsidRPr="00062499" w:rsidRDefault="00062499" w:rsidP="00062499">
      <w:pPr>
        <w:pStyle w:val="a9"/>
        <w:rPr>
          <w:sz w:val="12"/>
          <w:szCs w:val="12"/>
        </w:rPr>
      </w:pPr>
    </w:p>
    <w:p w:rsidR="00062499" w:rsidRPr="00062499" w:rsidRDefault="00062499" w:rsidP="00062499">
      <w:pPr>
        <w:pStyle w:val="a9"/>
        <w:rPr>
          <w:b/>
          <w:sz w:val="12"/>
          <w:szCs w:val="12"/>
        </w:rPr>
      </w:pPr>
      <w:bookmarkStart w:id="198" w:name="sub_1610"/>
      <w:r w:rsidRPr="00062499">
        <w:rPr>
          <w:sz w:val="12"/>
          <w:szCs w:val="12"/>
        </w:rPr>
        <w:t>6.1 Нормативные затраты на приобретение транспортных средств</w:t>
      </w:r>
    </w:p>
    <w:bookmarkEnd w:id="198"/>
    <w:p w:rsidR="00062499" w:rsidRPr="00062499" w:rsidRDefault="00062499" w:rsidP="00062499">
      <w:pPr>
        <w:pStyle w:val="a9"/>
        <w:rPr>
          <w:sz w:val="12"/>
          <w:szCs w:val="12"/>
        </w:rPr>
      </w:pPr>
      <w:r w:rsidRPr="00062499">
        <w:rPr>
          <w:sz w:val="12"/>
          <w:szCs w:val="12"/>
        </w:rPr>
        <w:t>Нормативные затраты на приобретение транспортных средств (З</w:t>
      </w:r>
      <w:r w:rsidRPr="00062499">
        <w:rPr>
          <w:sz w:val="12"/>
          <w:szCs w:val="12"/>
          <w:vertAlign w:val="subscript"/>
        </w:rPr>
        <w:t>ам</w:t>
      </w:r>
      <w:r w:rsidRPr="00062499">
        <w:rPr>
          <w:sz w:val="12"/>
          <w:szCs w:val="12"/>
        </w:rPr>
        <w:t>) для МКУ рассчитываются по формуле, установленной пунктом 92 Правил, в которой:</w:t>
      </w:r>
    </w:p>
    <w:p w:rsidR="00062499" w:rsidRPr="00062499" w:rsidRDefault="00062499" w:rsidP="00062499">
      <w:pPr>
        <w:pStyle w:val="a9"/>
        <w:rPr>
          <w:sz w:val="12"/>
          <w:szCs w:val="12"/>
        </w:rPr>
      </w:pPr>
      <w:r w:rsidRPr="00062499">
        <w:rPr>
          <w:noProof/>
          <w:sz w:val="12"/>
          <w:szCs w:val="12"/>
        </w:rPr>
        <w:drawing>
          <wp:inline distT="0" distB="0" distL="0" distR="0">
            <wp:extent cx="295275" cy="228600"/>
            <wp:effectExtent l="0" t="0" r="0" b="0"/>
            <wp:docPr id="825"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441"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062499">
        <w:rPr>
          <w:sz w:val="12"/>
          <w:szCs w:val="12"/>
        </w:rPr>
        <w:t xml:space="preserve"> - приобретает значение, равное количеству транспортных средств</w:t>
      </w:r>
    </w:p>
    <w:p w:rsidR="00062499" w:rsidRPr="00062499" w:rsidRDefault="00062499" w:rsidP="00062499">
      <w:pPr>
        <w:pStyle w:val="a9"/>
        <w:rPr>
          <w:sz w:val="12"/>
          <w:szCs w:val="12"/>
        </w:rPr>
      </w:pPr>
      <w:r w:rsidRPr="00062499">
        <w:rPr>
          <w:noProof/>
          <w:sz w:val="12"/>
          <w:szCs w:val="12"/>
        </w:rPr>
        <w:drawing>
          <wp:inline distT="0" distB="0" distL="0" distR="0">
            <wp:extent cx="285750" cy="228600"/>
            <wp:effectExtent l="19050" t="0" r="0" b="0"/>
            <wp:docPr id="826"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pic:cNvPicPr>
                      <a:picLocks noChangeAspect="1" noChangeArrowheads="1"/>
                    </pic:cNvPicPr>
                  </pic:nvPicPr>
                  <pic:blipFill>
                    <a:blip r:embed="rId442" cstate="print"/>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062499">
        <w:rPr>
          <w:sz w:val="12"/>
          <w:szCs w:val="12"/>
        </w:rPr>
        <w:t xml:space="preserve"> - предельная цена приобретения транспортного средства</w:t>
      </w:r>
    </w:p>
    <w:p w:rsidR="00062499" w:rsidRPr="00845437" w:rsidRDefault="00062499" w:rsidP="00062499">
      <w:pPr>
        <w:pStyle w:val="a9"/>
        <w:rPr>
          <w:sz w:val="12"/>
          <w:szCs w:val="12"/>
        </w:rPr>
      </w:pPr>
      <w:r w:rsidRPr="00062499">
        <w:rPr>
          <w:sz w:val="12"/>
          <w:szCs w:val="12"/>
        </w:rPr>
        <w:t xml:space="preserve">Объем расходов, рассчитанный с применением </w:t>
      </w:r>
      <w:r w:rsidRPr="00845437">
        <w:rPr>
          <w:sz w:val="12"/>
          <w:szCs w:val="12"/>
        </w:rPr>
        <w:t>нормативных затрат на приобретение транспортных средств, может быть изменен по решению руководителя МКУ в пределах утвержденных на эти цели лимитов бюджетных обязательств по соответствующему коду классификации расходов бюджетов. Указанное решение оформляется докладной запиской на имя руководителя МКУ.</w:t>
      </w:r>
    </w:p>
    <w:p w:rsidR="00062499" w:rsidRPr="00845437" w:rsidRDefault="00062499" w:rsidP="00062499">
      <w:pPr>
        <w:pStyle w:val="a9"/>
        <w:rPr>
          <w:sz w:val="12"/>
          <w:szCs w:val="12"/>
        </w:rPr>
      </w:pPr>
    </w:p>
    <w:p w:rsidR="00062499" w:rsidRPr="00845437" w:rsidRDefault="00062499" w:rsidP="00062499">
      <w:pPr>
        <w:pStyle w:val="a9"/>
        <w:rPr>
          <w:b/>
          <w:sz w:val="12"/>
          <w:szCs w:val="12"/>
        </w:rPr>
      </w:pPr>
      <w:bookmarkStart w:id="199" w:name="sub_1620"/>
      <w:r w:rsidRPr="00845437">
        <w:rPr>
          <w:sz w:val="12"/>
          <w:szCs w:val="12"/>
        </w:rPr>
        <w:t>6.2 Нормативные затраты на приобретение мебели</w:t>
      </w:r>
    </w:p>
    <w:bookmarkEnd w:id="199"/>
    <w:p w:rsidR="00062499" w:rsidRPr="00845437" w:rsidRDefault="00062499" w:rsidP="00062499">
      <w:pPr>
        <w:pStyle w:val="a9"/>
        <w:rPr>
          <w:sz w:val="12"/>
          <w:szCs w:val="12"/>
        </w:rPr>
      </w:pPr>
      <w:r w:rsidRPr="00845437">
        <w:rPr>
          <w:sz w:val="12"/>
          <w:szCs w:val="12"/>
        </w:rPr>
        <w:t>Нормативные затраты на приобретение мебели (</w:t>
      </w:r>
      <w:proofErr w:type="spellStart"/>
      <w:r w:rsidRPr="00845437">
        <w:rPr>
          <w:sz w:val="12"/>
          <w:szCs w:val="12"/>
        </w:rPr>
        <w:t>З</w:t>
      </w:r>
      <w:r w:rsidRPr="00845437">
        <w:rPr>
          <w:sz w:val="12"/>
          <w:szCs w:val="12"/>
          <w:vertAlign w:val="subscript"/>
        </w:rPr>
        <w:t>пмеб</w:t>
      </w:r>
      <w:proofErr w:type="spellEnd"/>
      <w:r w:rsidRPr="00845437">
        <w:rPr>
          <w:sz w:val="12"/>
          <w:szCs w:val="12"/>
        </w:rPr>
        <w:t>) рассчитываются по формуле, установленной пунктом 93 Правил, в которой:</w:t>
      </w:r>
    </w:p>
    <w:p w:rsidR="00062499" w:rsidRPr="00845437" w:rsidRDefault="00062499" w:rsidP="00062499">
      <w:pPr>
        <w:pStyle w:val="a9"/>
        <w:rPr>
          <w:sz w:val="12"/>
          <w:szCs w:val="12"/>
        </w:rPr>
      </w:pPr>
      <w:r w:rsidRPr="00845437">
        <w:rPr>
          <w:noProof/>
          <w:sz w:val="12"/>
          <w:szCs w:val="12"/>
        </w:rPr>
        <w:drawing>
          <wp:inline distT="0" distB="0" distL="0" distR="0">
            <wp:extent cx="295275" cy="228600"/>
            <wp:effectExtent l="0" t="0" r="0" b="0"/>
            <wp:docPr id="827"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443"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845437">
        <w:rPr>
          <w:sz w:val="12"/>
          <w:szCs w:val="12"/>
        </w:rPr>
        <w:t xml:space="preserve"> - планируемое к приобретению количество </w:t>
      </w:r>
      <w:proofErr w:type="spellStart"/>
      <w:r w:rsidRPr="00845437">
        <w:rPr>
          <w:sz w:val="12"/>
          <w:szCs w:val="12"/>
        </w:rPr>
        <w:t>i-x</w:t>
      </w:r>
      <w:proofErr w:type="spellEnd"/>
      <w:r w:rsidRPr="00845437">
        <w:rPr>
          <w:sz w:val="12"/>
          <w:szCs w:val="12"/>
        </w:rPr>
        <w:t xml:space="preserve"> предметов мебели </w:t>
      </w:r>
    </w:p>
    <w:p w:rsidR="00062499" w:rsidRPr="00845437" w:rsidRDefault="00062499" w:rsidP="00062499">
      <w:pPr>
        <w:pStyle w:val="a9"/>
        <w:rPr>
          <w:sz w:val="12"/>
          <w:szCs w:val="12"/>
        </w:rPr>
      </w:pPr>
      <w:r w:rsidRPr="00845437">
        <w:rPr>
          <w:noProof/>
          <w:sz w:val="12"/>
          <w:szCs w:val="12"/>
        </w:rPr>
        <w:lastRenderedPageBreak/>
        <w:drawing>
          <wp:inline distT="0" distB="0" distL="0" distR="0">
            <wp:extent cx="285750" cy="228600"/>
            <wp:effectExtent l="19050" t="0" r="0" b="0"/>
            <wp:docPr id="828"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pic:cNvPicPr>
                      <a:picLocks noChangeAspect="1" noChangeArrowheads="1"/>
                    </pic:cNvPicPr>
                  </pic:nvPicPr>
                  <pic:blipFill>
                    <a:blip r:embed="rId444" cstate="print"/>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845437">
        <w:rPr>
          <w:sz w:val="12"/>
          <w:szCs w:val="12"/>
        </w:rPr>
        <w:t xml:space="preserve"> - цена i-го предмета мебели</w:t>
      </w:r>
    </w:p>
    <w:p w:rsidR="00062499" w:rsidRPr="00845437" w:rsidRDefault="00062499" w:rsidP="00062499">
      <w:pPr>
        <w:pStyle w:val="a9"/>
        <w:rPr>
          <w:sz w:val="12"/>
          <w:szCs w:val="12"/>
        </w:rPr>
      </w:pPr>
    </w:p>
    <w:p w:rsidR="00062499" w:rsidRPr="00845437" w:rsidRDefault="00062499" w:rsidP="00062499">
      <w:pPr>
        <w:pStyle w:val="a9"/>
        <w:rPr>
          <w:b/>
          <w:sz w:val="12"/>
          <w:szCs w:val="12"/>
        </w:rPr>
      </w:pPr>
      <w:bookmarkStart w:id="200" w:name="sub_1630"/>
      <w:r w:rsidRPr="00845437">
        <w:rPr>
          <w:sz w:val="12"/>
          <w:szCs w:val="12"/>
        </w:rPr>
        <w:t>6.3 Нормативные затраты на приобретение систем кондиционирования</w:t>
      </w:r>
    </w:p>
    <w:bookmarkEnd w:id="200"/>
    <w:p w:rsidR="00062499" w:rsidRPr="00845437" w:rsidRDefault="00062499" w:rsidP="00062499">
      <w:pPr>
        <w:pStyle w:val="a9"/>
        <w:rPr>
          <w:sz w:val="12"/>
          <w:szCs w:val="12"/>
        </w:rPr>
      </w:pPr>
      <w:r w:rsidRPr="00845437">
        <w:rPr>
          <w:sz w:val="12"/>
          <w:szCs w:val="12"/>
        </w:rPr>
        <w:t>Нормативные затраты на приобретение систем кондиционирования (</w:t>
      </w:r>
      <w:proofErr w:type="spellStart"/>
      <w:r w:rsidRPr="00845437">
        <w:rPr>
          <w:sz w:val="12"/>
          <w:szCs w:val="12"/>
        </w:rPr>
        <w:t>З</w:t>
      </w:r>
      <w:r w:rsidRPr="00845437">
        <w:rPr>
          <w:sz w:val="12"/>
          <w:szCs w:val="12"/>
          <w:vertAlign w:val="subscript"/>
        </w:rPr>
        <w:t>ск</w:t>
      </w:r>
      <w:proofErr w:type="spellEnd"/>
      <w:r w:rsidRPr="00845437">
        <w:rPr>
          <w:sz w:val="12"/>
          <w:szCs w:val="12"/>
        </w:rPr>
        <w:t>) рассчитываются по формуле, установленной пунктом 94 Правил, в которой:</w:t>
      </w:r>
    </w:p>
    <w:p w:rsidR="00062499" w:rsidRPr="00845437" w:rsidRDefault="00062499" w:rsidP="00062499">
      <w:pPr>
        <w:pStyle w:val="a9"/>
        <w:rPr>
          <w:sz w:val="12"/>
          <w:szCs w:val="12"/>
        </w:rPr>
      </w:pPr>
      <w:r w:rsidRPr="00845437">
        <w:rPr>
          <w:noProof/>
          <w:sz w:val="12"/>
          <w:szCs w:val="12"/>
        </w:rPr>
        <w:drawing>
          <wp:inline distT="0" distB="0" distL="0" distR="0">
            <wp:extent cx="209550" cy="228600"/>
            <wp:effectExtent l="19050" t="0" r="0" b="0"/>
            <wp:docPr id="829"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445" cstate="print"/>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845437">
        <w:rPr>
          <w:sz w:val="12"/>
          <w:szCs w:val="12"/>
        </w:rPr>
        <w:t xml:space="preserve"> - количество </w:t>
      </w:r>
      <w:proofErr w:type="spellStart"/>
      <w:r w:rsidRPr="00845437">
        <w:rPr>
          <w:sz w:val="12"/>
          <w:szCs w:val="12"/>
        </w:rPr>
        <w:t>i-x</w:t>
      </w:r>
      <w:proofErr w:type="spellEnd"/>
      <w:r w:rsidRPr="00845437">
        <w:rPr>
          <w:sz w:val="12"/>
          <w:szCs w:val="12"/>
        </w:rPr>
        <w:t xml:space="preserve"> систем кондиционирования определяется исходя из расчета 1 система кондиционирования на 1 рабочее помещение, но не более 1 единицы для МКУ;</w:t>
      </w:r>
    </w:p>
    <w:p w:rsidR="00062499" w:rsidRPr="00845437" w:rsidRDefault="00062499" w:rsidP="00062499">
      <w:pPr>
        <w:pStyle w:val="a9"/>
        <w:rPr>
          <w:sz w:val="12"/>
          <w:szCs w:val="12"/>
        </w:rPr>
      </w:pPr>
      <w:r w:rsidRPr="00845437">
        <w:rPr>
          <w:noProof/>
          <w:sz w:val="12"/>
          <w:szCs w:val="12"/>
        </w:rPr>
        <w:drawing>
          <wp:inline distT="0" distB="0" distL="0" distR="0">
            <wp:extent cx="200025" cy="228600"/>
            <wp:effectExtent l="19050" t="0" r="0" b="0"/>
            <wp:docPr id="830"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446"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845437">
        <w:rPr>
          <w:sz w:val="12"/>
          <w:szCs w:val="12"/>
        </w:rPr>
        <w:t xml:space="preserve"> - цена 1 системы кондиционирования, но не более 100 000 рублей для МКУ.</w:t>
      </w:r>
    </w:p>
    <w:p w:rsidR="00062499" w:rsidRPr="00845437" w:rsidRDefault="00062499" w:rsidP="00062499">
      <w:pPr>
        <w:pStyle w:val="a9"/>
        <w:rPr>
          <w:sz w:val="12"/>
          <w:szCs w:val="12"/>
        </w:rPr>
      </w:pPr>
    </w:p>
    <w:p w:rsidR="00062499" w:rsidRPr="00845437" w:rsidRDefault="00062499" w:rsidP="00062499">
      <w:pPr>
        <w:pStyle w:val="a9"/>
        <w:rPr>
          <w:b/>
          <w:sz w:val="12"/>
          <w:szCs w:val="12"/>
        </w:rPr>
      </w:pPr>
      <w:bookmarkStart w:id="201" w:name="sub_1700"/>
      <w:r w:rsidRPr="00845437">
        <w:rPr>
          <w:sz w:val="12"/>
          <w:szCs w:val="12"/>
        </w:rPr>
        <w:t>7 Затраты на приобретение материальных запасов, не отнесенные к затратам на приобретение материальных запасов в рамках затрат на ИКТ</w:t>
      </w:r>
    </w:p>
    <w:bookmarkEnd w:id="201"/>
    <w:p w:rsidR="00062499" w:rsidRPr="00845437" w:rsidRDefault="00062499" w:rsidP="00062499">
      <w:pPr>
        <w:pStyle w:val="a9"/>
        <w:rPr>
          <w:sz w:val="12"/>
          <w:szCs w:val="12"/>
        </w:rPr>
      </w:pPr>
      <w:r w:rsidRPr="00845437">
        <w:rPr>
          <w:sz w:val="12"/>
          <w:szCs w:val="12"/>
        </w:rPr>
        <w:t>Затраты на приобретение материальных запасов, не отнесенные к затратам на приобретение материальных запасов в рамках затрат на ИКТ (</w:t>
      </w:r>
      <w:proofErr w:type="spellStart"/>
      <w:r w:rsidRPr="00845437">
        <w:rPr>
          <w:sz w:val="12"/>
          <w:szCs w:val="12"/>
        </w:rPr>
        <w:t>З</w:t>
      </w:r>
      <w:r w:rsidRPr="00845437">
        <w:rPr>
          <w:sz w:val="12"/>
          <w:szCs w:val="12"/>
          <w:vertAlign w:val="subscript"/>
        </w:rPr>
        <w:t>мат</w:t>
      </w:r>
      <w:proofErr w:type="spellEnd"/>
      <w:r w:rsidRPr="00845437">
        <w:rPr>
          <w:sz w:val="12"/>
          <w:szCs w:val="12"/>
        </w:rPr>
        <w:t>)</w:t>
      </w:r>
      <w:proofErr w:type="gramStart"/>
      <w:r w:rsidRPr="00845437">
        <w:rPr>
          <w:sz w:val="12"/>
          <w:szCs w:val="12"/>
        </w:rPr>
        <w:t xml:space="preserve"> ,</w:t>
      </w:r>
      <w:proofErr w:type="gramEnd"/>
      <w:r w:rsidRPr="00845437">
        <w:rPr>
          <w:sz w:val="12"/>
          <w:szCs w:val="12"/>
        </w:rPr>
        <w:t xml:space="preserve"> включают в себя:</w:t>
      </w:r>
    </w:p>
    <w:p w:rsidR="00062499" w:rsidRPr="00845437" w:rsidRDefault="00062499" w:rsidP="00062499">
      <w:pPr>
        <w:pStyle w:val="a9"/>
        <w:rPr>
          <w:sz w:val="12"/>
          <w:szCs w:val="12"/>
        </w:rPr>
      </w:pPr>
      <w:r w:rsidRPr="00845437">
        <w:rPr>
          <w:noProof/>
          <w:sz w:val="12"/>
          <w:szCs w:val="12"/>
        </w:rPr>
        <w:drawing>
          <wp:inline distT="0" distB="0" distL="0" distR="0">
            <wp:extent cx="257175" cy="228600"/>
            <wp:effectExtent l="19050" t="0" r="0" b="0"/>
            <wp:docPr id="831"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44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845437">
        <w:rPr>
          <w:sz w:val="12"/>
          <w:szCs w:val="12"/>
        </w:rPr>
        <w:t xml:space="preserve"> - нормативные затраты на приобретение штампов, печатей;</w:t>
      </w:r>
    </w:p>
    <w:p w:rsidR="00062499" w:rsidRPr="00845437" w:rsidRDefault="00062499" w:rsidP="00062499">
      <w:pPr>
        <w:pStyle w:val="a9"/>
        <w:rPr>
          <w:sz w:val="12"/>
          <w:szCs w:val="12"/>
        </w:rPr>
      </w:pPr>
      <w:r w:rsidRPr="00845437">
        <w:rPr>
          <w:noProof/>
          <w:sz w:val="12"/>
          <w:szCs w:val="12"/>
        </w:rPr>
        <w:drawing>
          <wp:inline distT="0" distB="0" distL="0" distR="0">
            <wp:extent cx="333375" cy="228600"/>
            <wp:effectExtent l="19050" t="0" r="0" b="0"/>
            <wp:docPr id="832"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448" cstate="print"/>
                    <a:srcRect/>
                    <a:stretch>
                      <a:fillRect/>
                    </a:stretch>
                  </pic:blipFill>
                  <pic:spPr bwMode="auto">
                    <a:xfrm>
                      <a:off x="0" y="0"/>
                      <a:ext cx="333375" cy="228600"/>
                    </a:xfrm>
                    <a:prstGeom prst="rect">
                      <a:avLst/>
                    </a:prstGeom>
                    <a:noFill/>
                    <a:ln w="9525">
                      <a:noFill/>
                      <a:miter lim="800000"/>
                      <a:headEnd/>
                      <a:tailEnd/>
                    </a:ln>
                  </pic:spPr>
                </pic:pic>
              </a:graphicData>
            </a:graphic>
          </wp:inline>
        </w:drawing>
      </w:r>
      <w:r w:rsidRPr="00845437">
        <w:rPr>
          <w:sz w:val="12"/>
          <w:szCs w:val="12"/>
        </w:rPr>
        <w:t xml:space="preserve"> - нормативные затраты на приобретение канцелярских принадлежностей;</w:t>
      </w:r>
    </w:p>
    <w:p w:rsidR="00062499" w:rsidRPr="00845437" w:rsidRDefault="00062499" w:rsidP="00062499">
      <w:pPr>
        <w:pStyle w:val="a9"/>
        <w:rPr>
          <w:sz w:val="12"/>
          <w:szCs w:val="12"/>
        </w:rPr>
      </w:pPr>
      <w:r w:rsidRPr="00845437">
        <w:rPr>
          <w:noProof/>
          <w:sz w:val="12"/>
          <w:szCs w:val="12"/>
        </w:rPr>
        <w:drawing>
          <wp:inline distT="0" distB="0" distL="0" distR="0">
            <wp:extent cx="238125" cy="228600"/>
            <wp:effectExtent l="19050" t="0" r="0" b="0"/>
            <wp:docPr id="833"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449"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845437">
        <w:rPr>
          <w:sz w:val="12"/>
          <w:szCs w:val="12"/>
        </w:rPr>
        <w:t xml:space="preserve"> - нормативные затраты на приобретение хозяйственных товаров и принадлежностей;</w:t>
      </w:r>
    </w:p>
    <w:p w:rsidR="00062499" w:rsidRPr="00845437" w:rsidRDefault="00062499" w:rsidP="00062499">
      <w:pPr>
        <w:pStyle w:val="a9"/>
        <w:rPr>
          <w:sz w:val="12"/>
          <w:szCs w:val="12"/>
        </w:rPr>
      </w:pPr>
      <w:r w:rsidRPr="00845437">
        <w:rPr>
          <w:noProof/>
          <w:sz w:val="12"/>
          <w:szCs w:val="12"/>
        </w:rPr>
        <w:drawing>
          <wp:inline distT="0" distB="0" distL="0" distR="0">
            <wp:extent cx="285750" cy="228600"/>
            <wp:effectExtent l="19050" t="0" r="0" b="0"/>
            <wp:docPr id="834"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450" cstate="print"/>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845437">
        <w:rPr>
          <w:sz w:val="12"/>
          <w:szCs w:val="12"/>
        </w:rPr>
        <w:t xml:space="preserve"> - нормативные затраты на приобретение горюче-смазочных материалов;</w:t>
      </w:r>
    </w:p>
    <w:p w:rsidR="00062499" w:rsidRPr="00845437" w:rsidRDefault="00062499" w:rsidP="00062499">
      <w:pPr>
        <w:pStyle w:val="a9"/>
        <w:rPr>
          <w:sz w:val="12"/>
          <w:szCs w:val="12"/>
        </w:rPr>
      </w:pPr>
      <w:r w:rsidRPr="00845437">
        <w:rPr>
          <w:noProof/>
          <w:sz w:val="12"/>
          <w:szCs w:val="12"/>
        </w:rPr>
        <w:drawing>
          <wp:inline distT="0" distB="0" distL="0" distR="0">
            <wp:extent cx="266700" cy="228600"/>
            <wp:effectExtent l="19050" t="0" r="0" b="0"/>
            <wp:docPr id="835"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451" cstate="print"/>
                    <a:srcRect/>
                    <a:stretch>
                      <a:fillRect/>
                    </a:stretch>
                  </pic:blipFill>
                  <pic:spPr bwMode="auto">
                    <a:xfrm>
                      <a:off x="0" y="0"/>
                      <a:ext cx="266700" cy="228600"/>
                    </a:xfrm>
                    <a:prstGeom prst="rect">
                      <a:avLst/>
                    </a:prstGeom>
                    <a:noFill/>
                    <a:ln w="9525">
                      <a:noFill/>
                      <a:miter lim="800000"/>
                      <a:headEnd/>
                      <a:tailEnd/>
                    </a:ln>
                  </pic:spPr>
                </pic:pic>
              </a:graphicData>
            </a:graphic>
          </wp:inline>
        </w:drawing>
      </w:r>
      <w:r w:rsidRPr="00845437">
        <w:rPr>
          <w:sz w:val="12"/>
          <w:szCs w:val="12"/>
        </w:rPr>
        <w:t xml:space="preserve"> - нормативные затраты на приобретение запасных частей для транспортных средств;</w:t>
      </w:r>
    </w:p>
    <w:p w:rsidR="00062499" w:rsidRPr="00845437" w:rsidRDefault="00062499" w:rsidP="00062499">
      <w:pPr>
        <w:pStyle w:val="a9"/>
        <w:rPr>
          <w:sz w:val="12"/>
          <w:szCs w:val="12"/>
        </w:rPr>
      </w:pPr>
      <w:r w:rsidRPr="00845437">
        <w:rPr>
          <w:noProof/>
          <w:sz w:val="12"/>
          <w:szCs w:val="12"/>
        </w:rPr>
        <w:drawing>
          <wp:inline distT="0" distB="0" distL="0" distR="0">
            <wp:extent cx="333375" cy="228600"/>
            <wp:effectExtent l="19050" t="0" r="0" b="0"/>
            <wp:docPr id="836"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452" cstate="print"/>
                    <a:srcRect/>
                    <a:stretch>
                      <a:fillRect/>
                    </a:stretch>
                  </pic:blipFill>
                  <pic:spPr bwMode="auto">
                    <a:xfrm>
                      <a:off x="0" y="0"/>
                      <a:ext cx="333375" cy="228600"/>
                    </a:xfrm>
                    <a:prstGeom prst="rect">
                      <a:avLst/>
                    </a:prstGeom>
                    <a:noFill/>
                    <a:ln w="9525">
                      <a:noFill/>
                      <a:miter lim="800000"/>
                      <a:headEnd/>
                      <a:tailEnd/>
                    </a:ln>
                  </pic:spPr>
                </pic:pic>
              </a:graphicData>
            </a:graphic>
          </wp:inline>
        </w:drawing>
      </w:r>
      <w:r w:rsidRPr="00845437">
        <w:rPr>
          <w:sz w:val="12"/>
          <w:szCs w:val="12"/>
        </w:rPr>
        <w:t xml:space="preserve"> - нормативные затраты на приобретение материальных запасов для нужд гражданской обороны.</w:t>
      </w:r>
    </w:p>
    <w:p w:rsidR="00062499" w:rsidRPr="00845437" w:rsidRDefault="00062499" w:rsidP="00062499">
      <w:pPr>
        <w:pStyle w:val="a9"/>
        <w:rPr>
          <w:sz w:val="12"/>
          <w:szCs w:val="12"/>
        </w:rPr>
      </w:pPr>
    </w:p>
    <w:p w:rsidR="00062499" w:rsidRPr="00845437" w:rsidRDefault="00062499" w:rsidP="00062499">
      <w:pPr>
        <w:pStyle w:val="a9"/>
        <w:rPr>
          <w:b/>
          <w:sz w:val="12"/>
          <w:szCs w:val="12"/>
        </w:rPr>
      </w:pPr>
      <w:bookmarkStart w:id="202" w:name="sub_1710"/>
      <w:r w:rsidRPr="00845437">
        <w:rPr>
          <w:sz w:val="12"/>
          <w:szCs w:val="12"/>
        </w:rPr>
        <w:t>7.1 Нормативные затраты на приобретение штампов, печатей</w:t>
      </w:r>
    </w:p>
    <w:bookmarkEnd w:id="202"/>
    <w:p w:rsidR="00062499" w:rsidRPr="00845437" w:rsidRDefault="00062499" w:rsidP="00062499">
      <w:pPr>
        <w:pStyle w:val="a9"/>
        <w:rPr>
          <w:sz w:val="12"/>
          <w:szCs w:val="12"/>
        </w:rPr>
      </w:pPr>
      <w:r w:rsidRPr="00845437">
        <w:rPr>
          <w:sz w:val="12"/>
          <w:szCs w:val="12"/>
        </w:rPr>
        <w:t>Нормативные затраты на приобретение штампов, печатей (</w:t>
      </w:r>
      <w:proofErr w:type="spellStart"/>
      <w:r w:rsidRPr="00845437">
        <w:rPr>
          <w:sz w:val="12"/>
          <w:szCs w:val="12"/>
        </w:rPr>
        <w:t>З</w:t>
      </w:r>
      <w:r w:rsidRPr="00845437">
        <w:rPr>
          <w:sz w:val="12"/>
          <w:szCs w:val="12"/>
          <w:vertAlign w:val="subscript"/>
        </w:rPr>
        <w:t>шп</w:t>
      </w:r>
      <w:proofErr w:type="spellEnd"/>
      <w:r w:rsidRPr="00845437">
        <w:rPr>
          <w:sz w:val="12"/>
          <w:szCs w:val="12"/>
        </w:rPr>
        <w:t>)  определяются по формуле (7.1.1):</w:t>
      </w:r>
    </w:p>
    <w:p w:rsidR="00062499" w:rsidRPr="00845437" w:rsidRDefault="00062499" w:rsidP="00062499">
      <w:pPr>
        <w:pStyle w:val="a9"/>
        <w:rPr>
          <w:sz w:val="12"/>
          <w:szCs w:val="12"/>
        </w:rPr>
      </w:pPr>
    </w:p>
    <w:p w:rsidR="00062499" w:rsidRPr="00845437" w:rsidRDefault="00062499" w:rsidP="00062499">
      <w:pPr>
        <w:pStyle w:val="a9"/>
        <w:rPr>
          <w:sz w:val="12"/>
          <w:szCs w:val="12"/>
        </w:rPr>
      </w:pPr>
      <w:bookmarkStart w:id="203" w:name="sub_1711"/>
      <w:r w:rsidRPr="00845437">
        <w:rPr>
          <w:noProof/>
          <w:sz w:val="12"/>
          <w:szCs w:val="12"/>
        </w:rPr>
        <w:drawing>
          <wp:inline distT="0" distB="0" distL="0" distR="0">
            <wp:extent cx="1000125" cy="228600"/>
            <wp:effectExtent l="19050" t="0" r="0" b="0"/>
            <wp:docPr id="837"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453" cstate="print"/>
                    <a:srcRect/>
                    <a:stretch>
                      <a:fillRect/>
                    </a:stretch>
                  </pic:blipFill>
                  <pic:spPr bwMode="auto">
                    <a:xfrm>
                      <a:off x="0" y="0"/>
                      <a:ext cx="1000125" cy="228600"/>
                    </a:xfrm>
                    <a:prstGeom prst="rect">
                      <a:avLst/>
                    </a:prstGeom>
                    <a:noFill/>
                    <a:ln w="9525">
                      <a:noFill/>
                      <a:miter lim="800000"/>
                      <a:headEnd/>
                      <a:tailEnd/>
                    </a:ln>
                  </pic:spPr>
                </pic:pic>
              </a:graphicData>
            </a:graphic>
          </wp:inline>
        </w:drawing>
      </w:r>
      <w:r w:rsidRPr="00845437">
        <w:rPr>
          <w:sz w:val="12"/>
          <w:szCs w:val="12"/>
        </w:rPr>
        <w:t>, где: (7.1.1)</w:t>
      </w:r>
    </w:p>
    <w:bookmarkEnd w:id="203"/>
    <w:p w:rsidR="00062499" w:rsidRPr="00845437" w:rsidRDefault="00062499" w:rsidP="00062499">
      <w:pPr>
        <w:pStyle w:val="a9"/>
        <w:rPr>
          <w:sz w:val="12"/>
          <w:szCs w:val="12"/>
        </w:rPr>
      </w:pPr>
    </w:p>
    <w:p w:rsidR="00062499" w:rsidRPr="00845437" w:rsidRDefault="00062499" w:rsidP="00062499">
      <w:pPr>
        <w:pStyle w:val="a9"/>
        <w:rPr>
          <w:sz w:val="12"/>
          <w:szCs w:val="12"/>
        </w:rPr>
      </w:pPr>
      <w:r w:rsidRPr="00845437">
        <w:rPr>
          <w:noProof/>
          <w:sz w:val="12"/>
          <w:szCs w:val="12"/>
        </w:rPr>
        <w:drawing>
          <wp:inline distT="0" distB="0" distL="0" distR="0">
            <wp:extent cx="466725" cy="228600"/>
            <wp:effectExtent l="0" t="0" r="0" b="0"/>
            <wp:docPr id="838"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454" cstate="print"/>
                    <a:srcRect/>
                    <a:stretch>
                      <a:fillRect/>
                    </a:stretch>
                  </pic:blipFill>
                  <pic:spPr bwMode="auto">
                    <a:xfrm>
                      <a:off x="0" y="0"/>
                      <a:ext cx="466725" cy="228600"/>
                    </a:xfrm>
                    <a:prstGeom prst="rect">
                      <a:avLst/>
                    </a:prstGeom>
                    <a:noFill/>
                    <a:ln w="9525">
                      <a:noFill/>
                      <a:miter lim="800000"/>
                      <a:headEnd/>
                      <a:tailEnd/>
                    </a:ln>
                  </pic:spPr>
                </pic:pic>
              </a:graphicData>
            </a:graphic>
          </wp:inline>
        </w:drawing>
      </w:r>
      <w:r w:rsidRPr="00845437">
        <w:rPr>
          <w:sz w:val="12"/>
          <w:szCs w:val="12"/>
        </w:rPr>
        <w:t xml:space="preserve"> - объем освоенных лимитов бюджетных обязательств отчетного финансового года на заключение и оплату муниципальных контрактов, либо оплату счетов, предметом которых является приобретение штампов и печатей.</w:t>
      </w:r>
    </w:p>
    <w:p w:rsidR="00062499" w:rsidRPr="00845437" w:rsidRDefault="00062499" w:rsidP="00062499">
      <w:pPr>
        <w:pStyle w:val="a9"/>
        <w:rPr>
          <w:sz w:val="12"/>
          <w:szCs w:val="12"/>
        </w:rPr>
      </w:pPr>
    </w:p>
    <w:p w:rsidR="00062499" w:rsidRPr="00845437" w:rsidRDefault="00062499" w:rsidP="00062499">
      <w:pPr>
        <w:pStyle w:val="a9"/>
        <w:rPr>
          <w:b/>
          <w:sz w:val="12"/>
          <w:szCs w:val="12"/>
        </w:rPr>
      </w:pPr>
      <w:bookmarkStart w:id="204" w:name="sub_1720"/>
      <w:r w:rsidRPr="00845437">
        <w:rPr>
          <w:sz w:val="12"/>
          <w:szCs w:val="12"/>
        </w:rPr>
        <w:t>7.2 Нормативные затраты на приобретение канцелярских принадлежностей (приложение №3)</w:t>
      </w:r>
    </w:p>
    <w:bookmarkEnd w:id="204"/>
    <w:p w:rsidR="00062499" w:rsidRPr="00845437" w:rsidRDefault="00062499" w:rsidP="00062499">
      <w:pPr>
        <w:pStyle w:val="a9"/>
        <w:rPr>
          <w:sz w:val="12"/>
          <w:szCs w:val="12"/>
        </w:rPr>
      </w:pPr>
      <w:r w:rsidRPr="00845437">
        <w:rPr>
          <w:sz w:val="12"/>
          <w:szCs w:val="12"/>
        </w:rPr>
        <w:t>Нормативные затраты на приобретение канцелярских принадлежностей (</w:t>
      </w:r>
      <w:proofErr w:type="spellStart"/>
      <w:r w:rsidRPr="00845437">
        <w:rPr>
          <w:sz w:val="12"/>
          <w:szCs w:val="12"/>
        </w:rPr>
        <w:t>З</w:t>
      </w:r>
      <w:r w:rsidRPr="00845437">
        <w:rPr>
          <w:sz w:val="12"/>
          <w:szCs w:val="12"/>
          <w:vertAlign w:val="subscript"/>
        </w:rPr>
        <w:t>канц</w:t>
      </w:r>
      <w:proofErr w:type="spellEnd"/>
      <w:r w:rsidRPr="00845437">
        <w:rPr>
          <w:sz w:val="12"/>
          <w:szCs w:val="12"/>
        </w:rPr>
        <w:t>)  рассчитываются по формуле, установленной пунктом 97 Правил, в которой:</w:t>
      </w:r>
    </w:p>
    <w:p w:rsidR="00062499" w:rsidRPr="00845437" w:rsidRDefault="00062499" w:rsidP="00062499">
      <w:pPr>
        <w:pStyle w:val="a9"/>
        <w:rPr>
          <w:sz w:val="12"/>
          <w:szCs w:val="12"/>
        </w:rPr>
      </w:pPr>
      <w:r w:rsidRPr="00845437">
        <w:rPr>
          <w:noProof/>
          <w:sz w:val="12"/>
          <w:szCs w:val="12"/>
        </w:rPr>
        <w:drawing>
          <wp:inline distT="0" distB="0" distL="0" distR="0">
            <wp:extent cx="419100" cy="228600"/>
            <wp:effectExtent l="19050" t="0" r="0" b="0"/>
            <wp:docPr id="839"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455" cstate="print"/>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Pr="00845437">
        <w:rPr>
          <w:sz w:val="12"/>
          <w:szCs w:val="12"/>
        </w:rPr>
        <w:t xml:space="preserve"> - планируемое к приобретению количество </w:t>
      </w:r>
      <w:proofErr w:type="spellStart"/>
      <w:r w:rsidRPr="00845437">
        <w:rPr>
          <w:sz w:val="12"/>
          <w:szCs w:val="12"/>
        </w:rPr>
        <w:t>i-ых</w:t>
      </w:r>
      <w:proofErr w:type="spellEnd"/>
      <w:r w:rsidRPr="00845437">
        <w:rPr>
          <w:sz w:val="12"/>
          <w:szCs w:val="12"/>
        </w:rPr>
        <w:t xml:space="preserve"> предметов канцелярских принадлежностей </w:t>
      </w:r>
    </w:p>
    <w:p w:rsidR="00062499" w:rsidRPr="00845437" w:rsidRDefault="00062499" w:rsidP="00062499">
      <w:pPr>
        <w:pStyle w:val="a9"/>
        <w:rPr>
          <w:sz w:val="12"/>
          <w:szCs w:val="12"/>
        </w:rPr>
      </w:pPr>
      <w:r w:rsidRPr="00845437">
        <w:rPr>
          <w:noProof/>
          <w:sz w:val="12"/>
          <w:szCs w:val="12"/>
        </w:rPr>
        <w:drawing>
          <wp:inline distT="0" distB="0" distL="0" distR="0">
            <wp:extent cx="390525" cy="228600"/>
            <wp:effectExtent l="19050" t="0" r="0" b="0"/>
            <wp:docPr id="840"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456" cstate="print"/>
                    <a:srcRect/>
                    <a:stretch>
                      <a:fillRect/>
                    </a:stretch>
                  </pic:blipFill>
                  <pic:spPr bwMode="auto">
                    <a:xfrm>
                      <a:off x="0" y="0"/>
                      <a:ext cx="390525" cy="228600"/>
                    </a:xfrm>
                    <a:prstGeom prst="rect">
                      <a:avLst/>
                    </a:prstGeom>
                    <a:noFill/>
                    <a:ln w="9525">
                      <a:noFill/>
                      <a:miter lim="800000"/>
                      <a:headEnd/>
                      <a:tailEnd/>
                    </a:ln>
                  </pic:spPr>
                </pic:pic>
              </a:graphicData>
            </a:graphic>
          </wp:inline>
        </w:drawing>
      </w:r>
      <w:r w:rsidRPr="00845437">
        <w:rPr>
          <w:sz w:val="12"/>
          <w:szCs w:val="12"/>
        </w:rPr>
        <w:t xml:space="preserve"> - цена </w:t>
      </w:r>
      <w:proofErr w:type="spellStart"/>
      <w:r w:rsidRPr="00845437">
        <w:rPr>
          <w:sz w:val="12"/>
          <w:szCs w:val="12"/>
        </w:rPr>
        <w:t>i-oro</w:t>
      </w:r>
      <w:proofErr w:type="spellEnd"/>
      <w:r w:rsidRPr="00845437">
        <w:rPr>
          <w:sz w:val="12"/>
          <w:szCs w:val="12"/>
        </w:rPr>
        <w:t xml:space="preserve"> предмета канцелярских принадлежностей </w:t>
      </w:r>
    </w:p>
    <w:p w:rsidR="00062499" w:rsidRPr="00845437" w:rsidRDefault="00062499" w:rsidP="00062499">
      <w:pPr>
        <w:pStyle w:val="a9"/>
        <w:rPr>
          <w:sz w:val="12"/>
          <w:szCs w:val="12"/>
        </w:rPr>
      </w:pPr>
    </w:p>
    <w:p w:rsidR="00062499" w:rsidRPr="00845437" w:rsidRDefault="00062499" w:rsidP="00062499">
      <w:pPr>
        <w:pStyle w:val="a9"/>
        <w:rPr>
          <w:b/>
          <w:sz w:val="12"/>
          <w:szCs w:val="12"/>
        </w:rPr>
      </w:pPr>
      <w:bookmarkStart w:id="205" w:name="sub_1730"/>
      <w:r w:rsidRPr="00845437">
        <w:rPr>
          <w:sz w:val="12"/>
          <w:szCs w:val="12"/>
        </w:rPr>
        <w:t>7.3 Нормативные затраты на приобретение хозяйственных товаров и принадлежностей</w:t>
      </w:r>
    </w:p>
    <w:bookmarkEnd w:id="205"/>
    <w:p w:rsidR="00062499" w:rsidRPr="00845437" w:rsidRDefault="00062499" w:rsidP="00062499">
      <w:pPr>
        <w:pStyle w:val="a9"/>
        <w:rPr>
          <w:sz w:val="12"/>
          <w:szCs w:val="12"/>
        </w:rPr>
      </w:pPr>
      <w:r w:rsidRPr="00845437">
        <w:rPr>
          <w:sz w:val="12"/>
          <w:szCs w:val="12"/>
        </w:rPr>
        <w:t>Нормативные затраты на приобретение хозяйственных товаров и принадлежностей (</w:t>
      </w:r>
      <w:proofErr w:type="spellStart"/>
      <w:r w:rsidRPr="00845437">
        <w:rPr>
          <w:sz w:val="12"/>
          <w:szCs w:val="12"/>
        </w:rPr>
        <w:t>З</w:t>
      </w:r>
      <w:r w:rsidRPr="00845437">
        <w:rPr>
          <w:sz w:val="12"/>
          <w:szCs w:val="12"/>
          <w:vertAlign w:val="subscript"/>
        </w:rPr>
        <w:t>хп</w:t>
      </w:r>
      <w:proofErr w:type="spellEnd"/>
      <w:r w:rsidRPr="00845437">
        <w:rPr>
          <w:sz w:val="12"/>
          <w:szCs w:val="12"/>
        </w:rPr>
        <w:t>)  рассчитываются по формуле, определенной пунктом 98 Правил, в которой:</w:t>
      </w:r>
    </w:p>
    <w:p w:rsidR="00062499" w:rsidRPr="00845437" w:rsidRDefault="00062499" w:rsidP="00062499">
      <w:pPr>
        <w:pStyle w:val="a9"/>
        <w:rPr>
          <w:sz w:val="12"/>
          <w:szCs w:val="12"/>
        </w:rPr>
      </w:pPr>
      <w:r w:rsidRPr="00845437">
        <w:rPr>
          <w:noProof/>
          <w:sz w:val="12"/>
          <w:szCs w:val="12"/>
        </w:rPr>
        <w:drawing>
          <wp:inline distT="0" distB="0" distL="0" distR="0">
            <wp:extent cx="400050" cy="228600"/>
            <wp:effectExtent l="19050" t="0" r="0" b="0"/>
            <wp:docPr id="84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457" cstate="print"/>
                    <a:srcRect/>
                    <a:stretch>
                      <a:fillRect/>
                    </a:stretch>
                  </pic:blipFill>
                  <pic:spPr bwMode="auto">
                    <a:xfrm>
                      <a:off x="0" y="0"/>
                      <a:ext cx="400050" cy="228600"/>
                    </a:xfrm>
                    <a:prstGeom prst="rect">
                      <a:avLst/>
                    </a:prstGeom>
                    <a:noFill/>
                    <a:ln w="9525">
                      <a:noFill/>
                      <a:miter lim="800000"/>
                      <a:headEnd/>
                      <a:tailEnd/>
                    </a:ln>
                  </pic:spPr>
                </pic:pic>
              </a:graphicData>
            </a:graphic>
          </wp:inline>
        </w:drawing>
      </w:r>
      <w:r w:rsidRPr="00845437">
        <w:rPr>
          <w:sz w:val="12"/>
          <w:szCs w:val="12"/>
        </w:rPr>
        <w:t xml:space="preserve"> - планируемое к приобретению количество </w:t>
      </w:r>
      <w:proofErr w:type="spellStart"/>
      <w:r w:rsidRPr="00845437">
        <w:rPr>
          <w:sz w:val="12"/>
          <w:szCs w:val="12"/>
        </w:rPr>
        <w:t>i-ых</w:t>
      </w:r>
      <w:proofErr w:type="spellEnd"/>
      <w:r w:rsidRPr="00845437">
        <w:rPr>
          <w:sz w:val="12"/>
          <w:szCs w:val="12"/>
        </w:rPr>
        <w:t xml:space="preserve"> хозяйственных товаров и принадлежностей </w:t>
      </w:r>
    </w:p>
    <w:p w:rsidR="00062499" w:rsidRPr="00845437" w:rsidRDefault="00062499" w:rsidP="00062499">
      <w:pPr>
        <w:pStyle w:val="a9"/>
        <w:rPr>
          <w:sz w:val="12"/>
          <w:szCs w:val="12"/>
        </w:rPr>
      </w:pPr>
      <w:r w:rsidRPr="00845437">
        <w:rPr>
          <w:noProof/>
          <w:sz w:val="12"/>
          <w:szCs w:val="12"/>
        </w:rPr>
        <w:drawing>
          <wp:inline distT="0" distB="0" distL="0" distR="0">
            <wp:extent cx="295275" cy="228600"/>
            <wp:effectExtent l="19050" t="0" r="0" b="0"/>
            <wp:docPr id="84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458"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845437">
        <w:rPr>
          <w:sz w:val="12"/>
          <w:szCs w:val="12"/>
        </w:rPr>
        <w:t xml:space="preserve"> - цена </w:t>
      </w:r>
      <w:proofErr w:type="spellStart"/>
      <w:r w:rsidRPr="00845437">
        <w:rPr>
          <w:sz w:val="12"/>
          <w:szCs w:val="12"/>
        </w:rPr>
        <w:t>i-й</w:t>
      </w:r>
      <w:proofErr w:type="spellEnd"/>
      <w:r w:rsidRPr="00845437">
        <w:rPr>
          <w:sz w:val="12"/>
          <w:szCs w:val="12"/>
        </w:rPr>
        <w:t xml:space="preserve"> единицы хозяйственных товаров и принадлежностей </w:t>
      </w:r>
    </w:p>
    <w:p w:rsidR="00062499" w:rsidRPr="00845437" w:rsidRDefault="00062499" w:rsidP="00062499">
      <w:pPr>
        <w:pStyle w:val="a9"/>
        <w:rPr>
          <w:sz w:val="12"/>
          <w:szCs w:val="12"/>
        </w:rPr>
      </w:pPr>
    </w:p>
    <w:p w:rsidR="00062499" w:rsidRPr="00845437" w:rsidRDefault="00062499" w:rsidP="00062499">
      <w:pPr>
        <w:pStyle w:val="a9"/>
        <w:rPr>
          <w:b/>
          <w:sz w:val="12"/>
          <w:szCs w:val="12"/>
        </w:rPr>
      </w:pPr>
      <w:bookmarkStart w:id="206" w:name="sub_1740"/>
      <w:r w:rsidRPr="00845437">
        <w:rPr>
          <w:sz w:val="12"/>
          <w:szCs w:val="12"/>
        </w:rPr>
        <w:t>7.4 Нормативные затраты на приобретение горюче-смазочных материалов</w:t>
      </w:r>
    </w:p>
    <w:bookmarkEnd w:id="206"/>
    <w:p w:rsidR="00062499" w:rsidRPr="00845437" w:rsidRDefault="00062499" w:rsidP="00062499">
      <w:pPr>
        <w:pStyle w:val="a9"/>
        <w:rPr>
          <w:sz w:val="12"/>
          <w:szCs w:val="12"/>
        </w:rPr>
      </w:pPr>
      <w:r w:rsidRPr="00845437">
        <w:rPr>
          <w:sz w:val="12"/>
          <w:szCs w:val="12"/>
        </w:rPr>
        <w:t>Нормативные затраты на приобретение горюче-смазочных материалов (</w:t>
      </w:r>
      <w:proofErr w:type="spellStart"/>
      <w:r w:rsidRPr="00845437">
        <w:rPr>
          <w:sz w:val="12"/>
          <w:szCs w:val="12"/>
        </w:rPr>
        <w:t>З</w:t>
      </w:r>
      <w:r w:rsidRPr="00845437">
        <w:rPr>
          <w:sz w:val="12"/>
          <w:szCs w:val="12"/>
          <w:vertAlign w:val="subscript"/>
        </w:rPr>
        <w:t>гсм</w:t>
      </w:r>
      <w:proofErr w:type="spellEnd"/>
      <w:r w:rsidRPr="00845437">
        <w:rPr>
          <w:sz w:val="12"/>
          <w:szCs w:val="12"/>
        </w:rPr>
        <w:t>) рассчитываются по формуле, установленной пунктом 99 Правил.</w:t>
      </w:r>
    </w:p>
    <w:p w:rsidR="00062499" w:rsidRPr="00845437" w:rsidRDefault="00062499" w:rsidP="00062499">
      <w:pPr>
        <w:pStyle w:val="a9"/>
        <w:rPr>
          <w:sz w:val="12"/>
          <w:szCs w:val="12"/>
        </w:rPr>
      </w:pPr>
    </w:p>
    <w:p w:rsidR="00062499" w:rsidRPr="00845437" w:rsidRDefault="00062499" w:rsidP="00062499">
      <w:pPr>
        <w:pStyle w:val="a9"/>
        <w:rPr>
          <w:b/>
          <w:sz w:val="12"/>
          <w:szCs w:val="12"/>
        </w:rPr>
      </w:pPr>
      <w:bookmarkStart w:id="207" w:name="sub_1750"/>
      <w:r w:rsidRPr="00845437">
        <w:rPr>
          <w:sz w:val="12"/>
          <w:szCs w:val="12"/>
        </w:rPr>
        <w:t>7.5 Нормативные затраты на приобретение запасных частей для транспортных средств</w:t>
      </w:r>
    </w:p>
    <w:bookmarkEnd w:id="207"/>
    <w:p w:rsidR="00062499" w:rsidRPr="00845437" w:rsidRDefault="00062499" w:rsidP="00062499">
      <w:pPr>
        <w:pStyle w:val="a9"/>
        <w:rPr>
          <w:sz w:val="12"/>
          <w:szCs w:val="12"/>
        </w:rPr>
      </w:pPr>
      <w:r w:rsidRPr="00845437">
        <w:rPr>
          <w:sz w:val="12"/>
          <w:szCs w:val="12"/>
        </w:rPr>
        <w:t>Нормативные затраты на приобретение запасных частей для транспортных средств (</w:t>
      </w:r>
      <w:proofErr w:type="spellStart"/>
      <w:r w:rsidRPr="00845437">
        <w:rPr>
          <w:sz w:val="12"/>
          <w:szCs w:val="12"/>
        </w:rPr>
        <w:t>З</w:t>
      </w:r>
      <w:r w:rsidRPr="00845437">
        <w:rPr>
          <w:sz w:val="12"/>
          <w:szCs w:val="12"/>
          <w:vertAlign w:val="subscript"/>
        </w:rPr>
        <w:t>зпа</w:t>
      </w:r>
      <w:proofErr w:type="spellEnd"/>
      <w:r w:rsidRPr="00845437">
        <w:rPr>
          <w:sz w:val="12"/>
          <w:szCs w:val="12"/>
        </w:rPr>
        <w:t>) определяются по фактическим затратам в отчетном финансовом году с учетом нормативов обеспечения функций Администрации, МКУ, применяемых при расчете нормативных затрат на приобретение служебного легкового автотранспорта</w:t>
      </w:r>
    </w:p>
    <w:p w:rsidR="00062499" w:rsidRPr="00845437" w:rsidRDefault="00062499" w:rsidP="00062499">
      <w:pPr>
        <w:pStyle w:val="a9"/>
        <w:rPr>
          <w:sz w:val="12"/>
          <w:szCs w:val="12"/>
        </w:rPr>
      </w:pPr>
    </w:p>
    <w:p w:rsidR="00062499" w:rsidRPr="00845437" w:rsidRDefault="00062499" w:rsidP="00062499">
      <w:pPr>
        <w:pStyle w:val="a9"/>
        <w:rPr>
          <w:b/>
          <w:sz w:val="12"/>
          <w:szCs w:val="12"/>
        </w:rPr>
      </w:pPr>
      <w:bookmarkStart w:id="208" w:name="sub_1760"/>
      <w:r w:rsidRPr="00845437">
        <w:rPr>
          <w:sz w:val="12"/>
          <w:szCs w:val="12"/>
        </w:rPr>
        <w:t>7.6 Нормативные затраты на приобретение материальных запасов для нужд гражданской обороны</w:t>
      </w:r>
    </w:p>
    <w:bookmarkEnd w:id="208"/>
    <w:p w:rsidR="00062499" w:rsidRPr="00845437" w:rsidRDefault="00062499" w:rsidP="00062499">
      <w:pPr>
        <w:pStyle w:val="a9"/>
        <w:rPr>
          <w:sz w:val="12"/>
          <w:szCs w:val="12"/>
        </w:rPr>
      </w:pPr>
      <w:r w:rsidRPr="00845437">
        <w:rPr>
          <w:sz w:val="12"/>
          <w:szCs w:val="12"/>
        </w:rPr>
        <w:t>Нормативные затраты на приобретение материальных запасов для нужд гражданской обороны (</w:t>
      </w:r>
      <w:proofErr w:type="spellStart"/>
      <w:r w:rsidRPr="00845437">
        <w:rPr>
          <w:sz w:val="12"/>
          <w:szCs w:val="12"/>
        </w:rPr>
        <w:t>З</w:t>
      </w:r>
      <w:r w:rsidRPr="00845437">
        <w:rPr>
          <w:sz w:val="12"/>
          <w:szCs w:val="12"/>
          <w:vertAlign w:val="subscript"/>
        </w:rPr>
        <w:t>мзго</w:t>
      </w:r>
      <w:proofErr w:type="spellEnd"/>
      <w:r w:rsidRPr="00845437">
        <w:rPr>
          <w:sz w:val="12"/>
          <w:szCs w:val="12"/>
        </w:rPr>
        <w:t>) рассчитываются по формуле, определенной пунктом 101  Правил, в которой:</w:t>
      </w:r>
    </w:p>
    <w:p w:rsidR="00062499" w:rsidRPr="00845437" w:rsidRDefault="00062499" w:rsidP="00062499">
      <w:pPr>
        <w:pStyle w:val="a9"/>
        <w:rPr>
          <w:sz w:val="12"/>
          <w:szCs w:val="12"/>
        </w:rPr>
      </w:pPr>
      <w:r w:rsidRPr="00845437">
        <w:rPr>
          <w:noProof/>
          <w:sz w:val="12"/>
          <w:szCs w:val="12"/>
        </w:rPr>
        <w:drawing>
          <wp:inline distT="0" distB="0" distL="0" distR="0">
            <wp:extent cx="390525" cy="228600"/>
            <wp:effectExtent l="19050" t="0" r="0" b="0"/>
            <wp:docPr id="843"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459" cstate="print"/>
                    <a:srcRect/>
                    <a:stretch>
                      <a:fillRect/>
                    </a:stretch>
                  </pic:blipFill>
                  <pic:spPr bwMode="auto">
                    <a:xfrm>
                      <a:off x="0" y="0"/>
                      <a:ext cx="390525" cy="228600"/>
                    </a:xfrm>
                    <a:prstGeom prst="rect">
                      <a:avLst/>
                    </a:prstGeom>
                    <a:noFill/>
                    <a:ln w="9525">
                      <a:noFill/>
                      <a:miter lim="800000"/>
                      <a:headEnd/>
                      <a:tailEnd/>
                    </a:ln>
                  </pic:spPr>
                </pic:pic>
              </a:graphicData>
            </a:graphic>
          </wp:inline>
        </w:drawing>
      </w:r>
      <w:r w:rsidRPr="00845437">
        <w:rPr>
          <w:sz w:val="12"/>
          <w:szCs w:val="12"/>
        </w:rPr>
        <w:t xml:space="preserve"> - цена i-го единицы материальных запасов для нужд гражданской обороны </w:t>
      </w:r>
    </w:p>
    <w:p w:rsidR="00062499" w:rsidRPr="00845437" w:rsidRDefault="00062499" w:rsidP="00062499">
      <w:pPr>
        <w:pStyle w:val="a9"/>
        <w:rPr>
          <w:sz w:val="12"/>
          <w:szCs w:val="12"/>
        </w:rPr>
      </w:pPr>
      <w:r w:rsidRPr="00845437">
        <w:rPr>
          <w:noProof/>
          <w:sz w:val="12"/>
          <w:szCs w:val="12"/>
        </w:rPr>
        <w:drawing>
          <wp:inline distT="0" distB="0" distL="0" distR="0">
            <wp:extent cx="419100" cy="228600"/>
            <wp:effectExtent l="0" t="0" r="0" b="0"/>
            <wp:docPr id="844"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7"/>
                    <pic:cNvPicPr>
                      <a:picLocks noChangeAspect="1" noChangeArrowheads="1"/>
                    </pic:cNvPicPr>
                  </pic:nvPicPr>
                  <pic:blipFill>
                    <a:blip r:embed="rId460" cstate="print"/>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Pr="00845437">
        <w:rPr>
          <w:sz w:val="12"/>
          <w:szCs w:val="12"/>
        </w:rPr>
        <w:t xml:space="preserve"> - количество i-го материального запаса для нужд гражданской обороны из расчета на 1 работника в год </w:t>
      </w:r>
    </w:p>
    <w:p w:rsidR="00062499" w:rsidRPr="00845437" w:rsidRDefault="00062499" w:rsidP="00062499">
      <w:pPr>
        <w:ind w:left="5245"/>
        <w:jc w:val="both"/>
        <w:rPr>
          <w:color w:val="000000" w:themeColor="text1"/>
          <w:sz w:val="12"/>
          <w:szCs w:val="12"/>
        </w:rPr>
      </w:pPr>
      <w:bookmarkStart w:id="209" w:name="sub_10000"/>
      <w:proofErr w:type="spellStart"/>
      <w:r w:rsidRPr="00845437">
        <w:rPr>
          <w:rStyle w:val="af9"/>
          <w:color w:val="000000" w:themeColor="text1"/>
          <w:sz w:val="12"/>
          <w:szCs w:val="12"/>
        </w:rPr>
        <w:t>риложение</w:t>
      </w:r>
      <w:proofErr w:type="spellEnd"/>
      <w:r w:rsidRPr="00845437">
        <w:rPr>
          <w:rStyle w:val="af9"/>
          <w:color w:val="000000" w:themeColor="text1"/>
          <w:sz w:val="12"/>
          <w:szCs w:val="12"/>
        </w:rPr>
        <w:t xml:space="preserve"> № 1</w:t>
      </w:r>
      <w:r w:rsidRPr="00845437">
        <w:rPr>
          <w:rStyle w:val="af9"/>
          <w:color w:val="000000" w:themeColor="text1"/>
          <w:sz w:val="12"/>
          <w:szCs w:val="12"/>
        </w:rPr>
        <w:br/>
        <w:t xml:space="preserve">к нормативным затратам на обеспечение функций администрации Красноармейского района </w:t>
      </w:r>
      <w:r w:rsidRPr="00845437">
        <w:rPr>
          <w:color w:val="000000" w:themeColor="text1"/>
          <w:sz w:val="12"/>
          <w:szCs w:val="12"/>
        </w:rPr>
        <w:t>Чувашской Республики</w:t>
      </w:r>
      <w:r w:rsidRPr="00845437">
        <w:rPr>
          <w:rStyle w:val="af9"/>
          <w:color w:val="000000" w:themeColor="text1"/>
          <w:sz w:val="12"/>
          <w:szCs w:val="12"/>
        </w:rPr>
        <w:t xml:space="preserve"> и подведомственных ей муниципальных казенных учреждений</w:t>
      </w:r>
    </w:p>
    <w:bookmarkEnd w:id="209"/>
    <w:p w:rsidR="00062499" w:rsidRPr="00845437" w:rsidRDefault="00062499" w:rsidP="00062499">
      <w:pPr>
        <w:pStyle w:val="1"/>
        <w:jc w:val="center"/>
        <w:rPr>
          <w:sz w:val="12"/>
          <w:szCs w:val="12"/>
        </w:rPr>
      </w:pPr>
      <w:r w:rsidRPr="00845437">
        <w:rPr>
          <w:sz w:val="12"/>
          <w:szCs w:val="12"/>
        </w:rPr>
        <w:t>Нормативы</w:t>
      </w:r>
      <w:r w:rsidRPr="00845437">
        <w:rPr>
          <w:sz w:val="12"/>
          <w:szCs w:val="12"/>
        </w:rPr>
        <w:br/>
        <w:t xml:space="preserve">обеспечения функций </w:t>
      </w:r>
      <w:r w:rsidRPr="00845437">
        <w:rPr>
          <w:rStyle w:val="af9"/>
          <w:color w:val="000000" w:themeColor="text1"/>
          <w:sz w:val="12"/>
          <w:szCs w:val="12"/>
        </w:rPr>
        <w:t>администрации Красноармейского района</w:t>
      </w:r>
      <w:r w:rsidRPr="00845437">
        <w:rPr>
          <w:sz w:val="12"/>
          <w:szCs w:val="12"/>
        </w:rPr>
        <w:t xml:space="preserve"> и подведомственных муниципальных казенных учреждений, применяемые при расчете нормативных затрат на оплату услуг подвижной связи</w:t>
      </w:r>
    </w:p>
    <w:p w:rsidR="00062499" w:rsidRPr="00845437" w:rsidRDefault="00062499" w:rsidP="00062499">
      <w:pPr>
        <w:jc w:val="both"/>
        <w:rPr>
          <w:sz w:val="12"/>
          <w:szCs w:val="12"/>
        </w:rPr>
      </w:pPr>
    </w:p>
    <w:tbl>
      <w:tblPr>
        <w:tblStyle w:val="a4"/>
        <w:tblW w:w="9606" w:type="dxa"/>
        <w:tblLayout w:type="fixed"/>
        <w:tblLook w:val="04A0"/>
      </w:tblPr>
      <w:tblGrid>
        <w:gridCol w:w="783"/>
        <w:gridCol w:w="2160"/>
        <w:gridCol w:w="1134"/>
        <w:gridCol w:w="1418"/>
        <w:gridCol w:w="1134"/>
        <w:gridCol w:w="850"/>
        <w:gridCol w:w="993"/>
        <w:gridCol w:w="1134"/>
      </w:tblGrid>
      <w:tr w:rsidR="00062499" w:rsidRPr="00845437" w:rsidTr="00062499">
        <w:tc>
          <w:tcPr>
            <w:tcW w:w="783" w:type="dxa"/>
            <w:vMerge w:val="restart"/>
          </w:tcPr>
          <w:p w:rsidR="00062499" w:rsidRPr="00845437" w:rsidRDefault="00062499" w:rsidP="00062499">
            <w:pPr>
              <w:jc w:val="center"/>
              <w:rPr>
                <w:b/>
                <w:sz w:val="12"/>
                <w:szCs w:val="12"/>
              </w:rPr>
            </w:pPr>
            <w:r w:rsidRPr="00845437">
              <w:rPr>
                <w:b/>
                <w:sz w:val="12"/>
                <w:szCs w:val="12"/>
              </w:rPr>
              <w:t xml:space="preserve">№ </w:t>
            </w:r>
            <w:proofErr w:type="spellStart"/>
            <w:proofErr w:type="gramStart"/>
            <w:r w:rsidRPr="00845437">
              <w:rPr>
                <w:b/>
                <w:sz w:val="12"/>
                <w:szCs w:val="12"/>
              </w:rPr>
              <w:t>п</w:t>
            </w:r>
            <w:proofErr w:type="spellEnd"/>
            <w:proofErr w:type="gramEnd"/>
            <w:r w:rsidRPr="00845437">
              <w:rPr>
                <w:b/>
                <w:sz w:val="12"/>
                <w:szCs w:val="12"/>
              </w:rPr>
              <w:t>/</w:t>
            </w:r>
            <w:proofErr w:type="spellStart"/>
            <w:r w:rsidRPr="00845437">
              <w:rPr>
                <w:b/>
                <w:sz w:val="12"/>
                <w:szCs w:val="12"/>
              </w:rPr>
              <w:t>п</w:t>
            </w:r>
            <w:proofErr w:type="spellEnd"/>
          </w:p>
        </w:tc>
        <w:tc>
          <w:tcPr>
            <w:tcW w:w="2160" w:type="dxa"/>
            <w:vMerge w:val="restart"/>
          </w:tcPr>
          <w:p w:rsidR="00062499" w:rsidRPr="00845437" w:rsidRDefault="00062499" w:rsidP="00062499">
            <w:pPr>
              <w:jc w:val="center"/>
              <w:rPr>
                <w:b/>
                <w:sz w:val="12"/>
                <w:szCs w:val="12"/>
              </w:rPr>
            </w:pPr>
            <w:r w:rsidRPr="00845437">
              <w:rPr>
                <w:b/>
                <w:sz w:val="12"/>
                <w:szCs w:val="12"/>
              </w:rPr>
              <w:t>Наименование должности</w:t>
            </w:r>
          </w:p>
        </w:tc>
        <w:tc>
          <w:tcPr>
            <w:tcW w:w="1134" w:type="dxa"/>
            <w:vMerge w:val="restart"/>
          </w:tcPr>
          <w:p w:rsidR="00062499" w:rsidRPr="00845437" w:rsidRDefault="00062499" w:rsidP="00062499">
            <w:pPr>
              <w:jc w:val="center"/>
              <w:rPr>
                <w:b/>
                <w:sz w:val="12"/>
                <w:szCs w:val="12"/>
              </w:rPr>
            </w:pPr>
            <w:r w:rsidRPr="00845437">
              <w:rPr>
                <w:b/>
                <w:sz w:val="12"/>
                <w:szCs w:val="12"/>
              </w:rPr>
              <w:t xml:space="preserve">Количество средств </w:t>
            </w:r>
          </w:p>
        </w:tc>
        <w:tc>
          <w:tcPr>
            <w:tcW w:w="1418" w:type="dxa"/>
            <w:vMerge w:val="restart"/>
          </w:tcPr>
          <w:p w:rsidR="00062499" w:rsidRPr="00845437" w:rsidRDefault="00062499" w:rsidP="00062499">
            <w:pPr>
              <w:jc w:val="center"/>
              <w:rPr>
                <w:b/>
                <w:sz w:val="12"/>
                <w:szCs w:val="12"/>
              </w:rPr>
            </w:pPr>
            <w:r w:rsidRPr="00845437">
              <w:rPr>
                <w:b/>
                <w:sz w:val="12"/>
                <w:szCs w:val="12"/>
              </w:rPr>
              <w:t xml:space="preserve">Ежемесячные расходы(1) </w:t>
            </w:r>
          </w:p>
        </w:tc>
        <w:tc>
          <w:tcPr>
            <w:tcW w:w="1134" w:type="dxa"/>
            <w:vMerge w:val="restart"/>
          </w:tcPr>
          <w:p w:rsidR="00062499" w:rsidRPr="00845437" w:rsidRDefault="00062499" w:rsidP="00062499">
            <w:pPr>
              <w:pStyle w:val="aff3"/>
              <w:rPr>
                <w:rFonts w:ascii="Times New Roman" w:hAnsi="Times New Roman"/>
                <w:b/>
                <w:sz w:val="12"/>
                <w:szCs w:val="12"/>
              </w:rPr>
            </w:pPr>
            <w:r w:rsidRPr="00845437">
              <w:rPr>
                <w:rFonts w:ascii="Times New Roman" w:hAnsi="Times New Roman"/>
                <w:b/>
                <w:sz w:val="12"/>
                <w:szCs w:val="12"/>
              </w:rPr>
              <w:t>Количество месяцев</w:t>
            </w:r>
          </w:p>
        </w:tc>
        <w:tc>
          <w:tcPr>
            <w:tcW w:w="2977" w:type="dxa"/>
            <w:gridSpan w:val="3"/>
          </w:tcPr>
          <w:p w:rsidR="00062499" w:rsidRPr="00845437" w:rsidRDefault="00062499" w:rsidP="00062499">
            <w:pPr>
              <w:jc w:val="center"/>
              <w:rPr>
                <w:b/>
                <w:sz w:val="12"/>
                <w:szCs w:val="12"/>
              </w:rPr>
            </w:pPr>
            <w:r w:rsidRPr="00845437">
              <w:rPr>
                <w:b/>
                <w:sz w:val="12"/>
                <w:szCs w:val="12"/>
              </w:rPr>
              <w:t>Нормативы затрат</w:t>
            </w:r>
          </w:p>
        </w:tc>
      </w:tr>
      <w:tr w:rsidR="00062499" w:rsidRPr="00845437" w:rsidTr="00062499">
        <w:tc>
          <w:tcPr>
            <w:tcW w:w="783" w:type="dxa"/>
            <w:vMerge/>
          </w:tcPr>
          <w:p w:rsidR="00062499" w:rsidRPr="00845437" w:rsidRDefault="00062499" w:rsidP="00062499">
            <w:pPr>
              <w:jc w:val="center"/>
              <w:rPr>
                <w:b/>
                <w:sz w:val="12"/>
                <w:szCs w:val="12"/>
              </w:rPr>
            </w:pPr>
          </w:p>
        </w:tc>
        <w:tc>
          <w:tcPr>
            <w:tcW w:w="2160" w:type="dxa"/>
            <w:vMerge/>
          </w:tcPr>
          <w:p w:rsidR="00062499" w:rsidRPr="00845437" w:rsidRDefault="00062499" w:rsidP="00062499">
            <w:pPr>
              <w:jc w:val="center"/>
              <w:rPr>
                <w:b/>
                <w:sz w:val="12"/>
                <w:szCs w:val="12"/>
              </w:rPr>
            </w:pPr>
          </w:p>
        </w:tc>
        <w:tc>
          <w:tcPr>
            <w:tcW w:w="1134" w:type="dxa"/>
            <w:vMerge/>
          </w:tcPr>
          <w:p w:rsidR="00062499" w:rsidRPr="00845437" w:rsidRDefault="00062499" w:rsidP="00062499">
            <w:pPr>
              <w:jc w:val="center"/>
              <w:rPr>
                <w:b/>
                <w:sz w:val="12"/>
                <w:szCs w:val="12"/>
              </w:rPr>
            </w:pPr>
          </w:p>
        </w:tc>
        <w:tc>
          <w:tcPr>
            <w:tcW w:w="1418" w:type="dxa"/>
            <w:vMerge/>
          </w:tcPr>
          <w:p w:rsidR="00062499" w:rsidRPr="00845437" w:rsidRDefault="00062499" w:rsidP="00062499">
            <w:pPr>
              <w:jc w:val="center"/>
              <w:rPr>
                <w:b/>
                <w:sz w:val="12"/>
                <w:szCs w:val="12"/>
              </w:rPr>
            </w:pPr>
          </w:p>
        </w:tc>
        <w:tc>
          <w:tcPr>
            <w:tcW w:w="1134" w:type="dxa"/>
            <w:vMerge/>
          </w:tcPr>
          <w:p w:rsidR="00062499" w:rsidRPr="00845437" w:rsidRDefault="00062499" w:rsidP="00062499">
            <w:pPr>
              <w:jc w:val="center"/>
              <w:rPr>
                <w:b/>
                <w:sz w:val="12"/>
                <w:szCs w:val="12"/>
              </w:rPr>
            </w:pPr>
          </w:p>
        </w:tc>
        <w:tc>
          <w:tcPr>
            <w:tcW w:w="850" w:type="dxa"/>
          </w:tcPr>
          <w:p w:rsidR="00062499" w:rsidRPr="00845437" w:rsidRDefault="00062499" w:rsidP="00062499">
            <w:pPr>
              <w:jc w:val="center"/>
              <w:rPr>
                <w:b/>
                <w:sz w:val="12"/>
                <w:szCs w:val="12"/>
              </w:rPr>
            </w:pPr>
            <w:r w:rsidRPr="00845437">
              <w:rPr>
                <w:b/>
                <w:sz w:val="12"/>
                <w:szCs w:val="12"/>
              </w:rPr>
              <w:t>2017</w:t>
            </w:r>
          </w:p>
        </w:tc>
        <w:tc>
          <w:tcPr>
            <w:tcW w:w="993" w:type="dxa"/>
          </w:tcPr>
          <w:p w:rsidR="00062499" w:rsidRPr="00845437" w:rsidRDefault="00062499" w:rsidP="00062499">
            <w:pPr>
              <w:jc w:val="center"/>
              <w:rPr>
                <w:b/>
                <w:sz w:val="12"/>
                <w:szCs w:val="12"/>
              </w:rPr>
            </w:pPr>
            <w:r w:rsidRPr="00845437">
              <w:rPr>
                <w:b/>
                <w:sz w:val="12"/>
                <w:szCs w:val="12"/>
              </w:rPr>
              <w:t>2018</w:t>
            </w:r>
          </w:p>
        </w:tc>
        <w:tc>
          <w:tcPr>
            <w:tcW w:w="1134" w:type="dxa"/>
          </w:tcPr>
          <w:p w:rsidR="00062499" w:rsidRPr="00845437" w:rsidRDefault="00062499" w:rsidP="00062499">
            <w:pPr>
              <w:jc w:val="center"/>
              <w:rPr>
                <w:b/>
                <w:sz w:val="12"/>
                <w:szCs w:val="12"/>
              </w:rPr>
            </w:pPr>
            <w:r w:rsidRPr="00845437">
              <w:rPr>
                <w:b/>
                <w:sz w:val="12"/>
                <w:szCs w:val="12"/>
              </w:rPr>
              <w:t>2019</w:t>
            </w:r>
          </w:p>
        </w:tc>
      </w:tr>
      <w:tr w:rsidR="00062499" w:rsidRPr="00845437" w:rsidTr="00062499">
        <w:tc>
          <w:tcPr>
            <w:tcW w:w="783" w:type="dxa"/>
          </w:tcPr>
          <w:p w:rsidR="00062499" w:rsidRPr="00845437" w:rsidRDefault="00062499" w:rsidP="00062499">
            <w:pPr>
              <w:jc w:val="center"/>
              <w:rPr>
                <w:sz w:val="12"/>
                <w:szCs w:val="12"/>
              </w:rPr>
            </w:pPr>
            <w:r w:rsidRPr="00845437">
              <w:rPr>
                <w:sz w:val="12"/>
                <w:szCs w:val="12"/>
              </w:rPr>
              <w:t>1.</w:t>
            </w:r>
          </w:p>
        </w:tc>
        <w:tc>
          <w:tcPr>
            <w:tcW w:w="2160" w:type="dxa"/>
          </w:tcPr>
          <w:p w:rsidR="00062499" w:rsidRPr="00845437" w:rsidRDefault="00062499" w:rsidP="00062499">
            <w:pPr>
              <w:jc w:val="both"/>
              <w:rPr>
                <w:sz w:val="12"/>
                <w:szCs w:val="12"/>
              </w:rPr>
            </w:pPr>
            <w:r w:rsidRPr="00845437">
              <w:rPr>
                <w:sz w:val="12"/>
                <w:szCs w:val="12"/>
              </w:rPr>
              <w:t>Руководитель</w:t>
            </w:r>
          </w:p>
        </w:tc>
        <w:tc>
          <w:tcPr>
            <w:tcW w:w="1134" w:type="dxa"/>
          </w:tcPr>
          <w:p w:rsidR="00062499" w:rsidRPr="00845437" w:rsidRDefault="00062499" w:rsidP="00062499">
            <w:pPr>
              <w:jc w:val="center"/>
              <w:rPr>
                <w:sz w:val="12"/>
                <w:szCs w:val="12"/>
              </w:rPr>
            </w:pPr>
            <w:r w:rsidRPr="00845437">
              <w:rPr>
                <w:sz w:val="12"/>
                <w:szCs w:val="12"/>
              </w:rPr>
              <w:t>1</w:t>
            </w:r>
          </w:p>
        </w:tc>
        <w:tc>
          <w:tcPr>
            <w:tcW w:w="1418" w:type="dxa"/>
          </w:tcPr>
          <w:p w:rsidR="00062499" w:rsidRPr="00845437" w:rsidRDefault="00062499" w:rsidP="00062499">
            <w:pPr>
              <w:jc w:val="center"/>
              <w:rPr>
                <w:sz w:val="12"/>
                <w:szCs w:val="12"/>
              </w:rPr>
            </w:pPr>
            <w:r w:rsidRPr="00845437">
              <w:rPr>
                <w:sz w:val="12"/>
                <w:szCs w:val="12"/>
              </w:rPr>
              <w:t>не более 1000</w:t>
            </w:r>
          </w:p>
        </w:tc>
        <w:tc>
          <w:tcPr>
            <w:tcW w:w="1134" w:type="dxa"/>
          </w:tcPr>
          <w:p w:rsidR="00062499" w:rsidRPr="00845437" w:rsidRDefault="00062499" w:rsidP="00062499">
            <w:pPr>
              <w:jc w:val="center"/>
              <w:rPr>
                <w:sz w:val="12"/>
                <w:szCs w:val="12"/>
              </w:rPr>
            </w:pPr>
            <w:r w:rsidRPr="00845437">
              <w:rPr>
                <w:sz w:val="12"/>
                <w:szCs w:val="12"/>
              </w:rPr>
              <w:t>12</w:t>
            </w:r>
          </w:p>
        </w:tc>
        <w:tc>
          <w:tcPr>
            <w:tcW w:w="850" w:type="dxa"/>
          </w:tcPr>
          <w:p w:rsidR="00062499" w:rsidRPr="00845437" w:rsidRDefault="00062499" w:rsidP="00062499">
            <w:pPr>
              <w:jc w:val="center"/>
              <w:rPr>
                <w:sz w:val="12"/>
                <w:szCs w:val="12"/>
              </w:rPr>
            </w:pPr>
            <w:r w:rsidRPr="00845437">
              <w:rPr>
                <w:sz w:val="12"/>
                <w:szCs w:val="12"/>
              </w:rPr>
              <w:t>не более</w:t>
            </w:r>
          </w:p>
          <w:p w:rsidR="00062499" w:rsidRPr="00845437" w:rsidRDefault="00062499" w:rsidP="00062499">
            <w:pPr>
              <w:jc w:val="center"/>
              <w:rPr>
                <w:sz w:val="12"/>
                <w:szCs w:val="12"/>
              </w:rPr>
            </w:pPr>
            <w:r w:rsidRPr="00845437">
              <w:rPr>
                <w:sz w:val="12"/>
                <w:szCs w:val="12"/>
              </w:rPr>
              <w:t>12000</w:t>
            </w:r>
          </w:p>
        </w:tc>
        <w:tc>
          <w:tcPr>
            <w:tcW w:w="993" w:type="dxa"/>
          </w:tcPr>
          <w:p w:rsidR="00062499" w:rsidRPr="00845437" w:rsidRDefault="00062499" w:rsidP="00062499">
            <w:pPr>
              <w:jc w:val="center"/>
              <w:rPr>
                <w:sz w:val="12"/>
                <w:szCs w:val="12"/>
              </w:rPr>
            </w:pPr>
            <w:r w:rsidRPr="00845437">
              <w:rPr>
                <w:sz w:val="12"/>
                <w:szCs w:val="12"/>
              </w:rPr>
              <w:t>не более</w:t>
            </w:r>
          </w:p>
          <w:p w:rsidR="00062499" w:rsidRPr="00845437" w:rsidRDefault="00062499" w:rsidP="00062499">
            <w:pPr>
              <w:jc w:val="center"/>
              <w:rPr>
                <w:sz w:val="12"/>
                <w:szCs w:val="12"/>
              </w:rPr>
            </w:pPr>
            <w:r w:rsidRPr="00845437">
              <w:rPr>
                <w:sz w:val="12"/>
                <w:szCs w:val="12"/>
              </w:rPr>
              <w:t>12000</w:t>
            </w:r>
          </w:p>
        </w:tc>
        <w:tc>
          <w:tcPr>
            <w:tcW w:w="1134" w:type="dxa"/>
          </w:tcPr>
          <w:p w:rsidR="00062499" w:rsidRPr="00845437" w:rsidRDefault="00062499" w:rsidP="00062499">
            <w:pPr>
              <w:jc w:val="center"/>
              <w:rPr>
                <w:sz w:val="12"/>
                <w:szCs w:val="12"/>
              </w:rPr>
            </w:pPr>
            <w:r w:rsidRPr="00845437">
              <w:rPr>
                <w:sz w:val="12"/>
                <w:szCs w:val="12"/>
              </w:rPr>
              <w:t>не более</w:t>
            </w:r>
          </w:p>
          <w:p w:rsidR="00062499" w:rsidRPr="00845437" w:rsidRDefault="00062499" w:rsidP="00062499">
            <w:pPr>
              <w:jc w:val="center"/>
              <w:rPr>
                <w:sz w:val="12"/>
                <w:szCs w:val="12"/>
              </w:rPr>
            </w:pPr>
            <w:r w:rsidRPr="00845437">
              <w:rPr>
                <w:sz w:val="12"/>
                <w:szCs w:val="12"/>
              </w:rPr>
              <w:t>12000</w:t>
            </w:r>
          </w:p>
        </w:tc>
      </w:tr>
    </w:tbl>
    <w:p w:rsidR="00062499" w:rsidRPr="00845437" w:rsidRDefault="00062499" w:rsidP="00062499">
      <w:pPr>
        <w:jc w:val="both"/>
        <w:rPr>
          <w:sz w:val="12"/>
          <w:szCs w:val="12"/>
        </w:rPr>
      </w:pPr>
      <w:r w:rsidRPr="00845437">
        <w:rPr>
          <w:sz w:val="12"/>
          <w:szCs w:val="12"/>
        </w:rPr>
        <w:t>____________________________________</w:t>
      </w:r>
    </w:p>
    <w:p w:rsidR="00062499" w:rsidRPr="00845437" w:rsidRDefault="00062499" w:rsidP="00062499">
      <w:pPr>
        <w:ind w:firstLine="567"/>
        <w:jc w:val="both"/>
        <w:rPr>
          <w:sz w:val="12"/>
          <w:szCs w:val="12"/>
        </w:rPr>
      </w:pPr>
      <w:r w:rsidRPr="00845437">
        <w:rPr>
          <w:sz w:val="12"/>
          <w:szCs w:val="12"/>
        </w:rPr>
        <w:t>(1)Объем расходов, рассчитанный с применением нормативных затрат, может быть изменен по решению администрации Красноармейского района Чувашской Республики в пределах утвержденных на эти цели лимитов бюджетных обязательств по соответствующему коду классификации расходов бюджетов.</w:t>
      </w:r>
    </w:p>
    <w:p w:rsidR="00062499" w:rsidRPr="00845437" w:rsidRDefault="00062499" w:rsidP="00062499">
      <w:pPr>
        <w:ind w:firstLine="567"/>
        <w:jc w:val="both"/>
        <w:rPr>
          <w:rStyle w:val="af9"/>
          <w:b w:val="0"/>
          <w:bCs w:val="0"/>
          <w:sz w:val="12"/>
          <w:szCs w:val="12"/>
        </w:rPr>
      </w:pPr>
      <w:r w:rsidRPr="00845437">
        <w:rPr>
          <w:rStyle w:val="afffe"/>
          <w:rFonts w:eastAsia="Malgun Gothic"/>
          <w:sz w:val="12"/>
          <w:szCs w:val="12"/>
        </w:rPr>
        <w:t>Периодичность приобретения сре</w:t>
      </w:r>
      <w:proofErr w:type="gramStart"/>
      <w:r w:rsidRPr="00845437">
        <w:rPr>
          <w:rStyle w:val="afffe"/>
          <w:rFonts w:eastAsia="Malgun Gothic"/>
          <w:sz w:val="12"/>
          <w:szCs w:val="12"/>
        </w:rPr>
        <w:t>дств св</w:t>
      </w:r>
      <w:proofErr w:type="gramEnd"/>
      <w:r w:rsidRPr="00845437">
        <w:rPr>
          <w:rStyle w:val="afffe"/>
          <w:rFonts w:eastAsia="Malgun Gothic"/>
          <w:sz w:val="12"/>
          <w:szCs w:val="12"/>
        </w:rPr>
        <w:t>язи определяется максимальным сроком полезного использования и составляет 5 лет.</w:t>
      </w:r>
    </w:p>
    <w:p w:rsidR="00062499" w:rsidRPr="00845437" w:rsidRDefault="00062499" w:rsidP="00062499">
      <w:pPr>
        <w:ind w:left="5245"/>
        <w:jc w:val="both"/>
        <w:rPr>
          <w:color w:val="000000" w:themeColor="text1"/>
          <w:sz w:val="12"/>
          <w:szCs w:val="12"/>
        </w:rPr>
      </w:pPr>
      <w:proofErr w:type="spellStart"/>
      <w:r w:rsidRPr="00845437">
        <w:rPr>
          <w:rStyle w:val="af9"/>
          <w:color w:val="000000" w:themeColor="text1"/>
          <w:sz w:val="12"/>
          <w:szCs w:val="12"/>
        </w:rPr>
        <w:t>Приложени</w:t>
      </w:r>
      <w:proofErr w:type="spellEnd"/>
      <w:r w:rsidRPr="00845437">
        <w:rPr>
          <w:rStyle w:val="af9"/>
          <w:color w:val="000000" w:themeColor="text1"/>
          <w:sz w:val="12"/>
          <w:szCs w:val="12"/>
        </w:rPr>
        <w:t xml:space="preserve"> № 2</w:t>
      </w:r>
      <w:r w:rsidRPr="00845437">
        <w:rPr>
          <w:rStyle w:val="af9"/>
          <w:color w:val="000000" w:themeColor="text1"/>
          <w:sz w:val="12"/>
          <w:szCs w:val="12"/>
        </w:rPr>
        <w:br/>
        <w:t xml:space="preserve">к нормативным затратам на обеспечение функций администрации Красноармейского района </w:t>
      </w:r>
      <w:r w:rsidRPr="00845437">
        <w:rPr>
          <w:color w:val="000000" w:themeColor="text1"/>
          <w:sz w:val="12"/>
          <w:szCs w:val="12"/>
        </w:rPr>
        <w:t>Чувашской Республики</w:t>
      </w:r>
      <w:r w:rsidRPr="00845437">
        <w:rPr>
          <w:rStyle w:val="af9"/>
          <w:color w:val="000000" w:themeColor="text1"/>
          <w:sz w:val="12"/>
          <w:szCs w:val="12"/>
        </w:rPr>
        <w:t xml:space="preserve"> и подведомственных ей муниципальных казенных учреждений</w:t>
      </w:r>
    </w:p>
    <w:p w:rsidR="00062499" w:rsidRPr="00845437" w:rsidRDefault="00062499" w:rsidP="00062499">
      <w:pPr>
        <w:pStyle w:val="1"/>
        <w:jc w:val="center"/>
        <w:rPr>
          <w:sz w:val="12"/>
          <w:szCs w:val="12"/>
        </w:rPr>
      </w:pPr>
      <w:r w:rsidRPr="00845437">
        <w:rPr>
          <w:sz w:val="12"/>
          <w:szCs w:val="12"/>
        </w:rPr>
        <w:t>Нормативы</w:t>
      </w:r>
      <w:r w:rsidRPr="00845437">
        <w:rPr>
          <w:sz w:val="12"/>
          <w:szCs w:val="12"/>
        </w:rPr>
        <w:br/>
        <w:t xml:space="preserve">обеспечения функций </w:t>
      </w:r>
      <w:r w:rsidRPr="00845437">
        <w:rPr>
          <w:rStyle w:val="af9"/>
          <w:color w:val="000000" w:themeColor="text1"/>
          <w:sz w:val="12"/>
          <w:szCs w:val="12"/>
        </w:rPr>
        <w:t>администрации Красноармейского района</w:t>
      </w:r>
      <w:r w:rsidRPr="00845437">
        <w:rPr>
          <w:sz w:val="12"/>
          <w:szCs w:val="12"/>
        </w:rPr>
        <w:t xml:space="preserve"> и подведомственных муниципальных казенных учреждений, применяемые при расчете нормативных затрат на техническое обслуживание и </w:t>
      </w:r>
      <w:proofErr w:type="spellStart"/>
      <w:r w:rsidRPr="00845437">
        <w:rPr>
          <w:sz w:val="12"/>
          <w:szCs w:val="12"/>
        </w:rPr>
        <w:t>регламентно</w:t>
      </w:r>
      <w:proofErr w:type="spellEnd"/>
      <w:r w:rsidRPr="00845437">
        <w:rPr>
          <w:sz w:val="12"/>
          <w:szCs w:val="12"/>
        </w:rPr>
        <w:t xml:space="preserve"> - профилактический осмотр принтеров, сканеров, многофункциональных устройств и копировальных аппаратов (оргтехники)*(1)</w:t>
      </w:r>
    </w:p>
    <w:p w:rsidR="00062499" w:rsidRPr="00845437" w:rsidRDefault="00062499" w:rsidP="00062499">
      <w:pPr>
        <w:jc w:val="both"/>
        <w:rPr>
          <w:sz w:val="12"/>
          <w:szCs w:val="12"/>
        </w:rPr>
      </w:pPr>
    </w:p>
    <w:tbl>
      <w:tblPr>
        <w:tblStyle w:val="a4"/>
        <w:tblW w:w="9606" w:type="dxa"/>
        <w:tblLayout w:type="fixed"/>
        <w:tblLook w:val="04A0"/>
      </w:tblPr>
      <w:tblGrid>
        <w:gridCol w:w="783"/>
        <w:gridCol w:w="2160"/>
        <w:gridCol w:w="1134"/>
        <w:gridCol w:w="1418"/>
        <w:gridCol w:w="1134"/>
        <w:gridCol w:w="850"/>
        <w:gridCol w:w="993"/>
        <w:gridCol w:w="1134"/>
      </w:tblGrid>
      <w:tr w:rsidR="00062499" w:rsidRPr="00845437" w:rsidTr="00062499">
        <w:tc>
          <w:tcPr>
            <w:tcW w:w="783" w:type="dxa"/>
            <w:vMerge w:val="restart"/>
          </w:tcPr>
          <w:p w:rsidR="00062499" w:rsidRPr="00845437" w:rsidRDefault="00062499" w:rsidP="00062499">
            <w:pPr>
              <w:jc w:val="center"/>
              <w:rPr>
                <w:b/>
                <w:sz w:val="12"/>
                <w:szCs w:val="12"/>
              </w:rPr>
            </w:pPr>
            <w:r w:rsidRPr="00845437">
              <w:rPr>
                <w:b/>
                <w:sz w:val="12"/>
                <w:szCs w:val="12"/>
              </w:rPr>
              <w:t xml:space="preserve">№ </w:t>
            </w:r>
            <w:proofErr w:type="spellStart"/>
            <w:proofErr w:type="gramStart"/>
            <w:r w:rsidRPr="00845437">
              <w:rPr>
                <w:b/>
                <w:sz w:val="12"/>
                <w:szCs w:val="12"/>
              </w:rPr>
              <w:t>п</w:t>
            </w:r>
            <w:proofErr w:type="spellEnd"/>
            <w:proofErr w:type="gramEnd"/>
            <w:r w:rsidRPr="00845437">
              <w:rPr>
                <w:b/>
                <w:sz w:val="12"/>
                <w:szCs w:val="12"/>
              </w:rPr>
              <w:t>/</w:t>
            </w:r>
            <w:proofErr w:type="spellStart"/>
            <w:r w:rsidRPr="00845437">
              <w:rPr>
                <w:b/>
                <w:sz w:val="12"/>
                <w:szCs w:val="12"/>
              </w:rPr>
              <w:t>п</w:t>
            </w:r>
            <w:proofErr w:type="spellEnd"/>
          </w:p>
        </w:tc>
        <w:tc>
          <w:tcPr>
            <w:tcW w:w="2160" w:type="dxa"/>
            <w:vMerge w:val="restart"/>
          </w:tcPr>
          <w:p w:rsidR="00062499" w:rsidRPr="00845437" w:rsidRDefault="00062499" w:rsidP="00062499">
            <w:pPr>
              <w:jc w:val="center"/>
              <w:rPr>
                <w:b/>
                <w:sz w:val="12"/>
                <w:szCs w:val="12"/>
              </w:rPr>
            </w:pPr>
            <w:r w:rsidRPr="00845437">
              <w:rPr>
                <w:b/>
                <w:sz w:val="12"/>
                <w:szCs w:val="12"/>
              </w:rPr>
              <w:t>Наименование должности</w:t>
            </w:r>
          </w:p>
        </w:tc>
        <w:tc>
          <w:tcPr>
            <w:tcW w:w="1134" w:type="dxa"/>
            <w:vMerge w:val="restart"/>
          </w:tcPr>
          <w:p w:rsidR="00062499" w:rsidRPr="00845437" w:rsidRDefault="00062499" w:rsidP="00062499">
            <w:pPr>
              <w:jc w:val="center"/>
              <w:rPr>
                <w:b/>
                <w:sz w:val="12"/>
                <w:szCs w:val="12"/>
              </w:rPr>
            </w:pPr>
            <w:r w:rsidRPr="00845437">
              <w:rPr>
                <w:b/>
                <w:sz w:val="12"/>
                <w:szCs w:val="12"/>
              </w:rPr>
              <w:t>Количество оборудования,</w:t>
            </w:r>
          </w:p>
          <w:p w:rsidR="00062499" w:rsidRPr="00845437" w:rsidRDefault="00062499" w:rsidP="00062499">
            <w:pPr>
              <w:jc w:val="center"/>
              <w:rPr>
                <w:b/>
                <w:sz w:val="12"/>
                <w:szCs w:val="12"/>
              </w:rPr>
            </w:pPr>
            <w:r w:rsidRPr="00845437">
              <w:rPr>
                <w:b/>
                <w:sz w:val="12"/>
                <w:szCs w:val="12"/>
              </w:rPr>
              <w:t xml:space="preserve">средств </w:t>
            </w:r>
          </w:p>
        </w:tc>
        <w:tc>
          <w:tcPr>
            <w:tcW w:w="1418" w:type="dxa"/>
            <w:vMerge w:val="restart"/>
          </w:tcPr>
          <w:p w:rsidR="00062499" w:rsidRPr="00845437" w:rsidRDefault="00062499" w:rsidP="00062499">
            <w:pPr>
              <w:jc w:val="center"/>
              <w:rPr>
                <w:b/>
                <w:sz w:val="12"/>
                <w:szCs w:val="12"/>
              </w:rPr>
            </w:pPr>
            <w:r w:rsidRPr="00845437">
              <w:rPr>
                <w:b/>
                <w:sz w:val="12"/>
                <w:szCs w:val="12"/>
              </w:rPr>
              <w:t>Цена технического обслуживания, руб.</w:t>
            </w:r>
          </w:p>
        </w:tc>
        <w:tc>
          <w:tcPr>
            <w:tcW w:w="1134" w:type="dxa"/>
            <w:vMerge w:val="restart"/>
          </w:tcPr>
          <w:p w:rsidR="00062499" w:rsidRPr="00845437" w:rsidRDefault="00062499" w:rsidP="00062499">
            <w:pPr>
              <w:pStyle w:val="aff3"/>
              <w:rPr>
                <w:rFonts w:ascii="Times New Roman" w:hAnsi="Times New Roman"/>
                <w:b/>
                <w:sz w:val="12"/>
                <w:szCs w:val="12"/>
              </w:rPr>
            </w:pPr>
            <w:r w:rsidRPr="00845437">
              <w:rPr>
                <w:rFonts w:ascii="Times New Roman" w:hAnsi="Times New Roman"/>
                <w:b/>
                <w:sz w:val="12"/>
                <w:szCs w:val="12"/>
              </w:rPr>
              <w:t>Количество месяцев</w:t>
            </w:r>
          </w:p>
        </w:tc>
        <w:tc>
          <w:tcPr>
            <w:tcW w:w="2977" w:type="dxa"/>
            <w:gridSpan w:val="3"/>
          </w:tcPr>
          <w:p w:rsidR="00062499" w:rsidRPr="00845437" w:rsidRDefault="00062499" w:rsidP="00062499">
            <w:pPr>
              <w:jc w:val="center"/>
              <w:rPr>
                <w:b/>
                <w:sz w:val="12"/>
                <w:szCs w:val="12"/>
              </w:rPr>
            </w:pPr>
            <w:r w:rsidRPr="00845437">
              <w:rPr>
                <w:b/>
                <w:sz w:val="12"/>
                <w:szCs w:val="12"/>
              </w:rPr>
              <w:t>Нормативы затрат</w:t>
            </w:r>
          </w:p>
        </w:tc>
      </w:tr>
      <w:tr w:rsidR="00062499" w:rsidRPr="00845437" w:rsidTr="00062499">
        <w:tc>
          <w:tcPr>
            <w:tcW w:w="783" w:type="dxa"/>
            <w:vMerge/>
          </w:tcPr>
          <w:p w:rsidR="00062499" w:rsidRPr="00845437" w:rsidRDefault="00062499" w:rsidP="00062499">
            <w:pPr>
              <w:jc w:val="center"/>
              <w:rPr>
                <w:b/>
                <w:sz w:val="12"/>
                <w:szCs w:val="12"/>
              </w:rPr>
            </w:pPr>
          </w:p>
        </w:tc>
        <w:tc>
          <w:tcPr>
            <w:tcW w:w="2160" w:type="dxa"/>
            <w:vMerge/>
          </w:tcPr>
          <w:p w:rsidR="00062499" w:rsidRPr="00845437" w:rsidRDefault="00062499" w:rsidP="00062499">
            <w:pPr>
              <w:jc w:val="center"/>
              <w:rPr>
                <w:b/>
                <w:sz w:val="12"/>
                <w:szCs w:val="12"/>
              </w:rPr>
            </w:pPr>
          </w:p>
        </w:tc>
        <w:tc>
          <w:tcPr>
            <w:tcW w:w="1134" w:type="dxa"/>
            <w:vMerge/>
          </w:tcPr>
          <w:p w:rsidR="00062499" w:rsidRPr="00845437" w:rsidRDefault="00062499" w:rsidP="00062499">
            <w:pPr>
              <w:jc w:val="center"/>
              <w:rPr>
                <w:b/>
                <w:sz w:val="12"/>
                <w:szCs w:val="12"/>
              </w:rPr>
            </w:pPr>
          </w:p>
        </w:tc>
        <w:tc>
          <w:tcPr>
            <w:tcW w:w="1418" w:type="dxa"/>
            <w:vMerge/>
          </w:tcPr>
          <w:p w:rsidR="00062499" w:rsidRPr="00845437" w:rsidRDefault="00062499" w:rsidP="00062499">
            <w:pPr>
              <w:jc w:val="center"/>
              <w:rPr>
                <w:b/>
                <w:sz w:val="12"/>
                <w:szCs w:val="12"/>
              </w:rPr>
            </w:pPr>
          </w:p>
        </w:tc>
        <w:tc>
          <w:tcPr>
            <w:tcW w:w="1134" w:type="dxa"/>
            <w:vMerge/>
          </w:tcPr>
          <w:p w:rsidR="00062499" w:rsidRPr="00845437" w:rsidRDefault="00062499" w:rsidP="00062499">
            <w:pPr>
              <w:jc w:val="center"/>
              <w:rPr>
                <w:b/>
                <w:sz w:val="12"/>
                <w:szCs w:val="12"/>
              </w:rPr>
            </w:pPr>
          </w:p>
        </w:tc>
        <w:tc>
          <w:tcPr>
            <w:tcW w:w="850" w:type="dxa"/>
          </w:tcPr>
          <w:p w:rsidR="00062499" w:rsidRPr="00845437" w:rsidRDefault="00062499" w:rsidP="00062499">
            <w:pPr>
              <w:jc w:val="center"/>
              <w:rPr>
                <w:b/>
                <w:sz w:val="12"/>
                <w:szCs w:val="12"/>
              </w:rPr>
            </w:pPr>
            <w:r w:rsidRPr="00845437">
              <w:rPr>
                <w:b/>
                <w:sz w:val="12"/>
                <w:szCs w:val="12"/>
              </w:rPr>
              <w:t>2017</w:t>
            </w:r>
          </w:p>
        </w:tc>
        <w:tc>
          <w:tcPr>
            <w:tcW w:w="993" w:type="dxa"/>
          </w:tcPr>
          <w:p w:rsidR="00062499" w:rsidRPr="00845437" w:rsidRDefault="00062499" w:rsidP="00062499">
            <w:pPr>
              <w:jc w:val="center"/>
              <w:rPr>
                <w:b/>
                <w:sz w:val="12"/>
                <w:szCs w:val="12"/>
              </w:rPr>
            </w:pPr>
            <w:r w:rsidRPr="00845437">
              <w:rPr>
                <w:b/>
                <w:sz w:val="12"/>
                <w:szCs w:val="12"/>
              </w:rPr>
              <w:t>2018</w:t>
            </w:r>
          </w:p>
        </w:tc>
        <w:tc>
          <w:tcPr>
            <w:tcW w:w="1134" w:type="dxa"/>
          </w:tcPr>
          <w:p w:rsidR="00062499" w:rsidRPr="00845437" w:rsidRDefault="00062499" w:rsidP="00062499">
            <w:pPr>
              <w:jc w:val="center"/>
              <w:rPr>
                <w:b/>
                <w:sz w:val="12"/>
                <w:szCs w:val="12"/>
              </w:rPr>
            </w:pPr>
            <w:r w:rsidRPr="00845437">
              <w:rPr>
                <w:b/>
                <w:sz w:val="12"/>
                <w:szCs w:val="12"/>
              </w:rPr>
              <w:t>2019</w:t>
            </w:r>
          </w:p>
        </w:tc>
      </w:tr>
      <w:tr w:rsidR="00062499" w:rsidRPr="00845437" w:rsidTr="00062499">
        <w:tc>
          <w:tcPr>
            <w:tcW w:w="783" w:type="dxa"/>
          </w:tcPr>
          <w:p w:rsidR="00062499" w:rsidRPr="00845437" w:rsidRDefault="00062499" w:rsidP="00062499">
            <w:pPr>
              <w:jc w:val="center"/>
              <w:rPr>
                <w:sz w:val="12"/>
                <w:szCs w:val="12"/>
              </w:rPr>
            </w:pPr>
            <w:r w:rsidRPr="00845437">
              <w:rPr>
                <w:sz w:val="12"/>
                <w:szCs w:val="12"/>
              </w:rPr>
              <w:t>1.</w:t>
            </w:r>
          </w:p>
        </w:tc>
        <w:tc>
          <w:tcPr>
            <w:tcW w:w="2160" w:type="dxa"/>
          </w:tcPr>
          <w:p w:rsidR="00062499" w:rsidRPr="00845437" w:rsidRDefault="00062499" w:rsidP="00062499">
            <w:pPr>
              <w:jc w:val="both"/>
              <w:rPr>
                <w:sz w:val="12"/>
                <w:szCs w:val="12"/>
              </w:rPr>
            </w:pPr>
            <w:r w:rsidRPr="00845437">
              <w:rPr>
                <w:sz w:val="12"/>
                <w:szCs w:val="12"/>
              </w:rPr>
              <w:t>Все группы должностей муниципальной службы</w:t>
            </w:r>
          </w:p>
        </w:tc>
        <w:tc>
          <w:tcPr>
            <w:tcW w:w="1134" w:type="dxa"/>
          </w:tcPr>
          <w:p w:rsidR="00062499" w:rsidRPr="00845437" w:rsidRDefault="00062499" w:rsidP="00062499">
            <w:pPr>
              <w:jc w:val="center"/>
              <w:rPr>
                <w:sz w:val="12"/>
                <w:szCs w:val="12"/>
              </w:rPr>
            </w:pPr>
            <w:r w:rsidRPr="00845437">
              <w:rPr>
                <w:sz w:val="12"/>
                <w:szCs w:val="12"/>
              </w:rPr>
              <w:t>35</w:t>
            </w:r>
          </w:p>
        </w:tc>
        <w:tc>
          <w:tcPr>
            <w:tcW w:w="1418" w:type="dxa"/>
          </w:tcPr>
          <w:p w:rsidR="00062499" w:rsidRPr="00845437" w:rsidRDefault="00062499" w:rsidP="00062499">
            <w:pPr>
              <w:jc w:val="center"/>
              <w:rPr>
                <w:sz w:val="12"/>
                <w:szCs w:val="12"/>
              </w:rPr>
            </w:pPr>
            <w:r w:rsidRPr="00845437">
              <w:rPr>
                <w:sz w:val="12"/>
                <w:szCs w:val="12"/>
              </w:rPr>
              <w:t xml:space="preserve">не более 1700 </w:t>
            </w:r>
          </w:p>
        </w:tc>
        <w:tc>
          <w:tcPr>
            <w:tcW w:w="1134" w:type="dxa"/>
          </w:tcPr>
          <w:p w:rsidR="00062499" w:rsidRPr="00845437" w:rsidRDefault="00062499" w:rsidP="00062499">
            <w:pPr>
              <w:jc w:val="center"/>
              <w:rPr>
                <w:sz w:val="12"/>
                <w:szCs w:val="12"/>
              </w:rPr>
            </w:pPr>
            <w:r w:rsidRPr="00845437">
              <w:rPr>
                <w:sz w:val="12"/>
                <w:szCs w:val="12"/>
              </w:rPr>
              <w:t>12</w:t>
            </w:r>
          </w:p>
        </w:tc>
        <w:tc>
          <w:tcPr>
            <w:tcW w:w="850" w:type="dxa"/>
          </w:tcPr>
          <w:p w:rsidR="00062499" w:rsidRPr="00845437" w:rsidRDefault="00062499" w:rsidP="00062499">
            <w:pPr>
              <w:jc w:val="center"/>
              <w:rPr>
                <w:sz w:val="12"/>
                <w:szCs w:val="12"/>
              </w:rPr>
            </w:pPr>
            <w:r w:rsidRPr="00845437">
              <w:rPr>
                <w:sz w:val="12"/>
                <w:szCs w:val="12"/>
              </w:rPr>
              <w:t>57500</w:t>
            </w:r>
          </w:p>
        </w:tc>
        <w:tc>
          <w:tcPr>
            <w:tcW w:w="993" w:type="dxa"/>
          </w:tcPr>
          <w:p w:rsidR="00062499" w:rsidRPr="00845437" w:rsidRDefault="00062499" w:rsidP="00062499">
            <w:pPr>
              <w:jc w:val="center"/>
              <w:rPr>
                <w:sz w:val="12"/>
                <w:szCs w:val="12"/>
              </w:rPr>
            </w:pPr>
            <w:r w:rsidRPr="00845437">
              <w:rPr>
                <w:sz w:val="12"/>
                <w:szCs w:val="12"/>
              </w:rPr>
              <w:t>57500</w:t>
            </w:r>
          </w:p>
        </w:tc>
        <w:tc>
          <w:tcPr>
            <w:tcW w:w="1134" w:type="dxa"/>
          </w:tcPr>
          <w:p w:rsidR="00062499" w:rsidRPr="00845437" w:rsidRDefault="00062499" w:rsidP="00062499">
            <w:pPr>
              <w:jc w:val="center"/>
              <w:rPr>
                <w:sz w:val="12"/>
                <w:szCs w:val="12"/>
              </w:rPr>
            </w:pPr>
            <w:r w:rsidRPr="00845437">
              <w:rPr>
                <w:sz w:val="12"/>
                <w:szCs w:val="12"/>
              </w:rPr>
              <w:t>57500</w:t>
            </w:r>
          </w:p>
        </w:tc>
      </w:tr>
    </w:tbl>
    <w:p w:rsidR="00062499" w:rsidRPr="00845437" w:rsidRDefault="00062499" w:rsidP="00062499">
      <w:pPr>
        <w:jc w:val="both"/>
        <w:rPr>
          <w:sz w:val="12"/>
          <w:szCs w:val="12"/>
        </w:rPr>
      </w:pPr>
    </w:p>
    <w:p w:rsidR="00062499" w:rsidRPr="00845437" w:rsidRDefault="00062499" w:rsidP="00062499">
      <w:pPr>
        <w:pStyle w:val="afd"/>
        <w:rPr>
          <w:rFonts w:ascii="Times New Roman" w:hAnsi="Times New Roman" w:cs="Times New Roman"/>
          <w:sz w:val="12"/>
          <w:szCs w:val="12"/>
        </w:rPr>
      </w:pPr>
      <w:r w:rsidRPr="00845437">
        <w:rPr>
          <w:rFonts w:ascii="Times New Roman" w:hAnsi="Times New Roman" w:cs="Times New Roman"/>
          <w:sz w:val="12"/>
          <w:szCs w:val="12"/>
        </w:rPr>
        <w:t>______________________________</w:t>
      </w:r>
    </w:p>
    <w:p w:rsidR="00062499" w:rsidRPr="00845437" w:rsidRDefault="00062499" w:rsidP="00062499">
      <w:pPr>
        <w:jc w:val="both"/>
        <w:rPr>
          <w:sz w:val="12"/>
          <w:szCs w:val="12"/>
        </w:rPr>
      </w:pPr>
      <w:bookmarkStart w:id="210" w:name="sub_111"/>
      <w:r w:rsidRPr="00845437">
        <w:rPr>
          <w:sz w:val="12"/>
          <w:szCs w:val="12"/>
        </w:rPr>
        <w:lastRenderedPageBreak/>
        <w:t>*(1) Объем расходов, рассчитанный с применением нормативных затрат, может быть изменен по решению администрации Красноармейского района Чувашской Республики в пределах утвержденных на эти цели лимитов бюджетных обязательств по соответствующему коду классификации расходов бюджетов.</w:t>
      </w:r>
    </w:p>
    <w:bookmarkEnd w:id="210"/>
    <w:p w:rsidR="00062499" w:rsidRPr="00845437" w:rsidRDefault="00062499" w:rsidP="00062499">
      <w:pPr>
        <w:ind w:left="5245"/>
        <w:jc w:val="both"/>
        <w:rPr>
          <w:color w:val="000000" w:themeColor="text1"/>
          <w:sz w:val="12"/>
          <w:szCs w:val="12"/>
        </w:rPr>
      </w:pPr>
      <w:r w:rsidRPr="00845437">
        <w:rPr>
          <w:rStyle w:val="af9"/>
          <w:color w:val="000000" w:themeColor="text1"/>
          <w:sz w:val="12"/>
          <w:szCs w:val="12"/>
        </w:rPr>
        <w:t>Приложение № 3</w:t>
      </w:r>
      <w:r w:rsidRPr="00845437">
        <w:rPr>
          <w:rStyle w:val="af9"/>
          <w:color w:val="000000" w:themeColor="text1"/>
          <w:sz w:val="12"/>
          <w:szCs w:val="12"/>
        </w:rPr>
        <w:br/>
        <w:t xml:space="preserve">к нормативным затратам на обеспечение функций администрации Красноармейского района </w:t>
      </w:r>
      <w:r w:rsidRPr="00845437">
        <w:rPr>
          <w:color w:val="000000" w:themeColor="text1"/>
          <w:sz w:val="12"/>
          <w:szCs w:val="12"/>
        </w:rPr>
        <w:t>Чувашской Республики</w:t>
      </w:r>
      <w:r w:rsidRPr="00845437">
        <w:rPr>
          <w:rStyle w:val="af9"/>
          <w:color w:val="000000" w:themeColor="text1"/>
          <w:sz w:val="12"/>
          <w:szCs w:val="12"/>
        </w:rPr>
        <w:t xml:space="preserve"> и подведомственных ей муниципальных казенных учреждений</w:t>
      </w:r>
    </w:p>
    <w:p w:rsidR="00062499" w:rsidRPr="00845437" w:rsidRDefault="00062499" w:rsidP="00062499">
      <w:pPr>
        <w:jc w:val="center"/>
        <w:rPr>
          <w:b/>
          <w:sz w:val="12"/>
          <w:szCs w:val="12"/>
        </w:rPr>
      </w:pPr>
      <w:r w:rsidRPr="00845437">
        <w:rPr>
          <w:b/>
          <w:sz w:val="12"/>
          <w:szCs w:val="12"/>
        </w:rPr>
        <w:t>Нормативные затраты на приобретение канцелярских принадлежностей*</w:t>
      </w:r>
    </w:p>
    <w:tbl>
      <w:tblPr>
        <w:tblStyle w:val="a4"/>
        <w:tblW w:w="9464" w:type="dxa"/>
        <w:tblLayout w:type="fixed"/>
        <w:tblLook w:val="04A0"/>
      </w:tblPr>
      <w:tblGrid>
        <w:gridCol w:w="783"/>
        <w:gridCol w:w="2160"/>
        <w:gridCol w:w="1560"/>
        <w:gridCol w:w="1984"/>
        <w:gridCol w:w="851"/>
        <w:gridCol w:w="850"/>
        <w:gridCol w:w="1276"/>
      </w:tblGrid>
      <w:tr w:rsidR="00062499" w:rsidRPr="00845437" w:rsidTr="00062499">
        <w:tc>
          <w:tcPr>
            <w:tcW w:w="783" w:type="dxa"/>
            <w:vMerge w:val="restart"/>
          </w:tcPr>
          <w:p w:rsidR="00062499" w:rsidRPr="00845437" w:rsidRDefault="00062499" w:rsidP="00062499">
            <w:pPr>
              <w:jc w:val="center"/>
              <w:rPr>
                <w:b/>
                <w:sz w:val="12"/>
                <w:szCs w:val="12"/>
              </w:rPr>
            </w:pPr>
            <w:r w:rsidRPr="00845437">
              <w:rPr>
                <w:b/>
                <w:sz w:val="12"/>
                <w:szCs w:val="12"/>
              </w:rPr>
              <w:t xml:space="preserve">№ </w:t>
            </w:r>
            <w:proofErr w:type="spellStart"/>
            <w:proofErr w:type="gramStart"/>
            <w:r w:rsidRPr="00845437">
              <w:rPr>
                <w:b/>
                <w:sz w:val="12"/>
                <w:szCs w:val="12"/>
              </w:rPr>
              <w:t>п</w:t>
            </w:r>
            <w:proofErr w:type="spellEnd"/>
            <w:proofErr w:type="gramEnd"/>
            <w:r w:rsidRPr="00845437">
              <w:rPr>
                <w:b/>
                <w:sz w:val="12"/>
                <w:szCs w:val="12"/>
              </w:rPr>
              <w:t>/</w:t>
            </w:r>
            <w:proofErr w:type="spellStart"/>
            <w:r w:rsidRPr="00845437">
              <w:rPr>
                <w:b/>
                <w:sz w:val="12"/>
                <w:szCs w:val="12"/>
              </w:rPr>
              <w:t>п</w:t>
            </w:r>
            <w:proofErr w:type="spellEnd"/>
          </w:p>
        </w:tc>
        <w:tc>
          <w:tcPr>
            <w:tcW w:w="2160" w:type="dxa"/>
            <w:vMerge w:val="restart"/>
          </w:tcPr>
          <w:p w:rsidR="00062499" w:rsidRPr="00845437" w:rsidRDefault="00062499" w:rsidP="00062499">
            <w:pPr>
              <w:jc w:val="center"/>
              <w:rPr>
                <w:b/>
                <w:sz w:val="12"/>
                <w:szCs w:val="12"/>
              </w:rPr>
            </w:pPr>
            <w:r w:rsidRPr="00845437">
              <w:rPr>
                <w:b/>
                <w:sz w:val="12"/>
                <w:szCs w:val="12"/>
              </w:rPr>
              <w:t>Наименование должности</w:t>
            </w:r>
          </w:p>
        </w:tc>
        <w:tc>
          <w:tcPr>
            <w:tcW w:w="1560" w:type="dxa"/>
            <w:vMerge w:val="restart"/>
          </w:tcPr>
          <w:p w:rsidR="00062499" w:rsidRPr="00845437" w:rsidRDefault="00062499" w:rsidP="00062499">
            <w:pPr>
              <w:jc w:val="center"/>
              <w:rPr>
                <w:b/>
                <w:sz w:val="12"/>
                <w:szCs w:val="12"/>
              </w:rPr>
            </w:pPr>
            <w:r w:rsidRPr="00845437">
              <w:rPr>
                <w:b/>
                <w:sz w:val="12"/>
                <w:szCs w:val="12"/>
              </w:rPr>
              <w:t xml:space="preserve">Количество муниципальных служащих </w:t>
            </w:r>
          </w:p>
        </w:tc>
        <w:tc>
          <w:tcPr>
            <w:tcW w:w="1984" w:type="dxa"/>
            <w:vMerge w:val="restart"/>
          </w:tcPr>
          <w:p w:rsidR="00062499" w:rsidRPr="00845437" w:rsidRDefault="00062499" w:rsidP="00062499">
            <w:pPr>
              <w:jc w:val="center"/>
              <w:rPr>
                <w:b/>
                <w:sz w:val="12"/>
                <w:szCs w:val="12"/>
              </w:rPr>
            </w:pPr>
            <w:r w:rsidRPr="00845437">
              <w:rPr>
                <w:b/>
                <w:sz w:val="12"/>
                <w:szCs w:val="12"/>
              </w:rPr>
              <w:t>Цена технического обслуживания, руб.</w:t>
            </w:r>
          </w:p>
        </w:tc>
        <w:tc>
          <w:tcPr>
            <w:tcW w:w="2977" w:type="dxa"/>
            <w:gridSpan w:val="3"/>
          </w:tcPr>
          <w:p w:rsidR="00062499" w:rsidRPr="00845437" w:rsidRDefault="00062499" w:rsidP="00062499">
            <w:pPr>
              <w:jc w:val="center"/>
              <w:rPr>
                <w:b/>
                <w:sz w:val="12"/>
                <w:szCs w:val="12"/>
              </w:rPr>
            </w:pPr>
            <w:r w:rsidRPr="00845437">
              <w:rPr>
                <w:b/>
                <w:sz w:val="12"/>
                <w:szCs w:val="12"/>
              </w:rPr>
              <w:t>Нормативы затрат</w:t>
            </w:r>
          </w:p>
        </w:tc>
      </w:tr>
      <w:tr w:rsidR="00062499" w:rsidRPr="00845437" w:rsidTr="00062499">
        <w:tc>
          <w:tcPr>
            <w:tcW w:w="783" w:type="dxa"/>
            <w:vMerge/>
          </w:tcPr>
          <w:p w:rsidR="00062499" w:rsidRPr="00845437" w:rsidRDefault="00062499" w:rsidP="00062499">
            <w:pPr>
              <w:jc w:val="center"/>
              <w:rPr>
                <w:b/>
                <w:sz w:val="12"/>
                <w:szCs w:val="12"/>
              </w:rPr>
            </w:pPr>
          </w:p>
        </w:tc>
        <w:tc>
          <w:tcPr>
            <w:tcW w:w="2160" w:type="dxa"/>
            <w:vMerge/>
          </w:tcPr>
          <w:p w:rsidR="00062499" w:rsidRPr="00845437" w:rsidRDefault="00062499" w:rsidP="00062499">
            <w:pPr>
              <w:jc w:val="center"/>
              <w:rPr>
                <w:b/>
                <w:sz w:val="12"/>
                <w:szCs w:val="12"/>
              </w:rPr>
            </w:pPr>
          </w:p>
        </w:tc>
        <w:tc>
          <w:tcPr>
            <w:tcW w:w="1560" w:type="dxa"/>
            <w:vMerge/>
          </w:tcPr>
          <w:p w:rsidR="00062499" w:rsidRPr="00845437" w:rsidRDefault="00062499" w:rsidP="00062499">
            <w:pPr>
              <w:jc w:val="center"/>
              <w:rPr>
                <w:b/>
                <w:sz w:val="12"/>
                <w:szCs w:val="12"/>
              </w:rPr>
            </w:pPr>
          </w:p>
        </w:tc>
        <w:tc>
          <w:tcPr>
            <w:tcW w:w="1984" w:type="dxa"/>
            <w:vMerge/>
          </w:tcPr>
          <w:p w:rsidR="00062499" w:rsidRPr="00845437" w:rsidRDefault="00062499" w:rsidP="00062499">
            <w:pPr>
              <w:jc w:val="center"/>
              <w:rPr>
                <w:b/>
                <w:sz w:val="12"/>
                <w:szCs w:val="12"/>
              </w:rPr>
            </w:pPr>
          </w:p>
        </w:tc>
        <w:tc>
          <w:tcPr>
            <w:tcW w:w="851" w:type="dxa"/>
          </w:tcPr>
          <w:p w:rsidR="00062499" w:rsidRPr="00845437" w:rsidRDefault="00062499" w:rsidP="00062499">
            <w:pPr>
              <w:jc w:val="center"/>
              <w:rPr>
                <w:b/>
                <w:sz w:val="12"/>
                <w:szCs w:val="12"/>
              </w:rPr>
            </w:pPr>
            <w:r w:rsidRPr="00845437">
              <w:rPr>
                <w:b/>
                <w:sz w:val="12"/>
                <w:szCs w:val="12"/>
              </w:rPr>
              <w:t>2017</w:t>
            </w:r>
          </w:p>
        </w:tc>
        <w:tc>
          <w:tcPr>
            <w:tcW w:w="850" w:type="dxa"/>
          </w:tcPr>
          <w:p w:rsidR="00062499" w:rsidRPr="00845437" w:rsidRDefault="00062499" w:rsidP="00062499">
            <w:pPr>
              <w:jc w:val="center"/>
              <w:rPr>
                <w:b/>
                <w:sz w:val="12"/>
                <w:szCs w:val="12"/>
              </w:rPr>
            </w:pPr>
            <w:r w:rsidRPr="00845437">
              <w:rPr>
                <w:b/>
                <w:sz w:val="12"/>
                <w:szCs w:val="12"/>
              </w:rPr>
              <w:t>2018</w:t>
            </w:r>
          </w:p>
        </w:tc>
        <w:tc>
          <w:tcPr>
            <w:tcW w:w="1276" w:type="dxa"/>
          </w:tcPr>
          <w:p w:rsidR="00062499" w:rsidRPr="00845437" w:rsidRDefault="00062499" w:rsidP="00062499">
            <w:pPr>
              <w:jc w:val="center"/>
              <w:rPr>
                <w:b/>
                <w:sz w:val="12"/>
                <w:szCs w:val="12"/>
              </w:rPr>
            </w:pPr>
            <w:r w:rsidRPr="00845437">
              <w:rPr>
                <w:b/>
                <w:sz w:val="12"/>
                <w:szCs w:val="12"/>
              </w:rPr>
              <w:t>2019</w:t>
            </w:r>
          </w:p>
        </w:tc>
      </w:tr>
      <w:tr w:rsidR="00062499" w:rsidRPr="00845437" w:rsidTr="00062499">
        <w:tc>
          <w:tcPr>
            <w:tcW w:w="783" w:type="dxa"/>
          </w:tcPr>
          <w:p w:rsidR="00062499" w:rsidRPr="00845437" w:rsidRDefault="00062499" w:rsidP="00062499">
            <w:pPr>
              <w:jc w:val="center"/>
              <w:rPr>
                <w:sz w:val="12"/>
                <w:szCs w:val="12"/>
              </w:rPr>
            </w:pPr>
            <w:r w:rsidRPr="00845437">
              <w:rPr>
                <w:sz w:val="12"/>
                <w:szCs w:val="12"/>
              </w:rPr>
              <w:t>1.</w:t>
            </w:r>
          </w:p>
        </w:tc>
        <w:tc>
          <w:tcPr>
            <w:tcW w:w="2160" w:type="dxa"/>
          </w:tcPr>
          <w:p w:rsidR="00062499" w:rsidRPr="00845437" w:rsidRDefault="00062499" w:rsidP="00062499">
            <w:pPr>
              <w:jc w:val="both"/>
              <w:rPr>
                <w:sz w:val="12"/>
                <w:szCs w:val="12"/>
              </w:rPr>
            </w:pPr>
            <w:r w:rsidRPr="00845437">
              <w:rPr>
                <w:sz w:val="12"/>
                <w:szCs w:val="12"/>
              </w:rPr>
              <w:t>Все группы должностей муниципальной службы</w:t>
            </w:r>
          </w:p>
        </w:tc>
        <w:tc>
          <w:tcPr>
            <w:tcW w:w="1560" w:type="dxa"/>
          </w:tcPr>
          <w:p w:rsidR="00062499" w:rsidRPr="00845437" w:rsidRDefault="00062499" w:rsidP="00062499">
            <w:pPr>
              <w:jc w:val="center"/>
              <w:rPr>
                <w:sz w:val="12"/>
                <w:szCs w:val="12"/>
              </w:rPr>
            </w:pPr>
            <w:r w:rsidRPr="00845437">
              <w:rPr>
                <w:sz w:val="12"/>
                <w:szCs w:val="12"/>
              </w:rPr>
              <w:t>33</w:t>
            </w:r>
          </w:p>
        </w:tc>
        <w:tc>
          <w:tcPr>
            <w:tcW w:w="1984" w:type="dxa"/>
          </w:tcPr>
          <w:p w:rsidR="00062499" w:rsidRPr="00845437" w:rsidRDefault="00062499" w:rsidP="00062499">
            <w:pPr>
              <w:jc w:val="center"/>
              <w:rPr>
                <w:sz w:val="12"/>
                <w:szCs w:val="12"/>
              </w:rPr>
            </w:pPr>
            <w:r w:rsidRPr="00845437">
              <w:rPr>
                <w:sz w:val="12"/>
                <w:szCs w:val="12"/>
              </w:rPr>
              <w:t>не более 3050</w:t>
            </w:r>
          </w:p>
        </w:tc>
        <w:tc>
          <w:tcPr>
            <w:tcW w:w="851" w:type="dxa"/>
          </w:tcPr>
          <w:p w:rsidR="00062499" w:rsidRPr="00845437" w:rsidRDefault="00062499" w:rsidP="00062499">
            <w:pPr>
              <w:jc w:val="center"/>
              <w:rPr>
                <w:sz w:val="12"/>
                <w:szCs w:val="12"/>
              </w:rPr>
            </w:pPr>
            <w:r w:rsidRPr="00845437">
              <w:rPr>
                <w:sz w:val="12"/>
                <w:szCs w:val="12"/>
              </w:rPr>
              <w:t>99600</w:t>
            </w:r>
          </w:p>
        </w:tc>
        <w:tc>
          <w:tcPr>
            <w:tcW w:w="850" w:type="dxa"/>
          </w:tcPr>
          <w:p w:rsidR="00062499" w:rsidRPr="00845437" w:rsidRDefault="00062499" w:rsidP="00062499">
            <w:pPr>
              <w:jc w:val="center"/>
              <w:rPr>
                <w:sz w:val="12"/>
                <w:szCs w:val="12"/>
              </w:rPr>
            </w:pPr>
            <w:r w:rsidRPr="00845437">
              <w:rPr>
                <w:sz w:val="12"/>
                <w:szCs w:val="12"/>
              </w:rPr>
              <w:t>99600</w:t>
            </w:r>
          </w:p>
        </w:tc>
        <w:tc>
          <w:tcPr>
            <w:tcW w:w="1276" w:type="dxa"/>
          </w:tcPr>
          <w:p w:rsidR="00062499" w:rsidRPr="00845437" w:rsidRDefault="00062499" w:rsidP="00062499">
            <w:pPr>
              <w:jc w:val="center"/>
              <w:rPr>
                <w:sz w:val="12"/>
                <w:szCs w:val="12"/>
              </w:rPr>
            </w:pPr>
            <w:r w:rsidRPr="00845437">
              <w:rPr>
                <w:sz w:val="12"/>
                <w:szCs w:val="12"/>
              </w:rPr>
              <w:t>99600</w:t>
            </w:r>
          </w:p>
        </w:tc>
      </w:tr>
    </w:tbl>
    <w:p w:rsidR="00062499" w:rsidRPr="00845437" w:rsidRDefault="00062499" w:rsidP="00062499">
      <w:pPr>
        <w:jc w:val="center"/>
        <w:rPr>
          <w:sz w:val="12"/>
          <w:szCs w:val="12"/>
        </w:rPr>
      </w:pPr>
    </w:p>
    <w:p w:rsidR="00062499" w:rsidRPr="00845437" w:rsidRDefault="00062499" w:rsidP="00062499">
      <w:pPr>
        <w:jc w:val="both"/>
        <w:rPr>
          <w:sz w:val="12"/>
          <w:szCs w:val="12"/>
        </w:rPr>
      </w:pPr>
      <w:proofErr w:type="spellStart"/>
      <w:r w:rsidRPr="00845437">
        <w:rPr>
          <w:rStyle w:val="af9"/>
          <w:sz w:val="12"/>
          <w:szCs w:val="12"/>
        </w:rPr>
        <w:t>Примечание</w:t>
      </w:r>
      <w:proofErr w:type="gramStart"/>
      <w:r w:rsidRPr="00845437">
        <w:rPr>
          <w:rStyle w:val="af9"/>
          <w:sz w:val="12"/>
          <w:szCs w:val="12"/>
        </w:rPr>
        <w:t>:</w:t>
      </w:r>
      <w:r w:rsidRPr="00845437">
        <w:rPr>
          <w:sz w:val="12"/>
          <w:szCs w:val="12"/>
        </w:rPr>
        <w:t>Н</w:t>
      </w:r>
      <w:proofErr w:type="gramEnd"/>
      <w:r w:rsidRPr="00845437">
        <w:rPr>
          <w:sz w:val="12"/>
          <w:szCs w:val="12"/>
        </w:rPr>
        <w:t>аименование</w:t>
      </w:r>
      <w:proofErr w:type="spellEnd"/>
      <w:r w:rsidRPr="00845437">
        <w:rPr>
          <w:sz w:val="12"/>
          <w:szCs w:val="12"/>
        </w:rPr>
        <w:t xml:space="preserve"> и количество приобретаемых канцелярских принадлежностей могут быть изменены по решению руководителя Администрации, МКУ. </w:t>
      </w:r>
    </w:p>
    <w:p w:rsidR="00062499" w:rsidRPr="00845437" w:rsidRDefault="00062499" w:rsidP="00ED72CD">
      <w:pPr>
        <w:ind w:left="5245"/>
        <w:jc w:val="both"/>
        <w:rPr>
          <w:rStyle w:val="af9"/>
          <w:bCs w:val="0"/>
          <w:sz w:val="12"/>
          <w:szCs w:val="12"/>
        </w:rPr>
      </w:pPr>
      <w:r w:rsidRPr="00845437">
        <w:rPr>
          <w:rStyle w:val="af9"/>
          <w:color w:val="000000" w:themeColor="text1"/>
          <w:sz w:val="12"/>
          <w:szCs w:val="12"/>
        </w:rPr>
        <w:t>Приложение № 4</w:t>
      </w:r>
      <w:r w:rsidRPr="00845437">
        <w:rPr>
          <w:rStyle w:val="af9"/>
          <w:color w:val="000000" w:themeColor="text1"/>
          <w:sz w:val="12"/>
          <w:szCs w:val="12"/>
        </w:rPr>
        <w:br/>
        <w:t xml:space="preserve">к нормативным затратам на обеспечение функций администрации Красноармейского района </w:t>
      </w:r>
      <w:r w:rsidRPr="00845437">
        <w:rPr>
          <w:color w:val="000000" w:themeColor="text1"/>
          <w:sz w:val="12"/>
          <w:szCs w:val="12"/>
        </w:rPr>
        <w:t>Чувашской Республики</w:t>
      </w:r>
      <w:r w:rsidRPr="00845437">
        <w:rPr>
          <w:rStyle w:val="af9"/>
          <w:color w:val="000000" w:themeColor="text1"/>
          <w:sz w:val="12"/>
          <w:szCs w:val="12"/>
        </w:rPr>
        <w:t xml:space="preserve"> и подведомственных ей муниципальных казенных учреждений</w:t>
      </w:r>
    </w:p>
    <w:p w:rsidR="00062499" w:rsidRPr="00845437" w:rsidRDefault="00062499" w:rsidP="00062499">
      <w:pPr>
        <w:jc w:val="center"/>
        <w:rPr>
          <w:b/>
          <w:sz w:val="12"/>
          <w:szCs w:val="12"/>
        </w:rPr>
      </w:pPr>
      <w:r w:rsidRPr="00845437">
        <w:rPr>
          <w:b/>
          <w:sz w:val="12"/>
          <w:szCs w:val="12"/>
        </w:rPr>
        <w:t>Нормативные затраты на приобретение служебного легкового автомобиля</w:t>
      </w:r>
    </w:p>
    <w:p w:rsidR="00062499" w:rsidRPr="00845437" w:rsidRDefault="00062499" w:rsidP="00062499">
      <w:pPr>
        <w:jc w:val="center"/>
        <w:rPr>
          <w:b/>
          <w:sz w:val="12"/>
          <w:szCs w:val="12"/>
        </w:rPr>
      </w:pPr>
    </w:p>
    <w:tbl>
      <w:tblPr>
        <w:tblStyle w:val="a4"/>
        <w:tblW w:w="0" w:type="auto"/>
        <w:tblLook w:val="04A0"/>
      </w:tblPr>
      <w:tblGrid>
        <w:gridCol w:w="817"/>
        <w:gridCol w:w="3968"/>
        <w:gridCol w:w="2393"/>
        <w:gridCol w:w="2393"/>
      </w:tblGrid>
      <w:tr w:rsidR="00062499" w:rsidRPr="00845437" w:rsidTr="00062499">
        <w:tc>
          <w:tcPr>
            <w:tcW w:w="817" w:type="dxa"/>
          </w:tcPr>
          <w:p w:rsidR="00062499" w:rsidRPr="00845437" w:rsidRDefault="00062499" w:rsidP="00062499">
            <w:pPr>
              <w:jc w:val="center"/>
              <w:rPr>
                <w:b/>
                <w:sz w:val="12"/>
                <w:szCs w:val="12"/>
              </w:rPr>
            </w:pPr>
            <w:r w:rsidRPr="00845437">
              <w:rPr>
                <w:b/>
                <w:sz w:val="12"/>
                <w:szCs w:val="12"/>
              </w:rPr>
              <w:t xml:space="preserve">№ </w:t>
            </w:r>
            <w:proofErr w:type="spellStart"/>
            <w:proofErr w:type="gramStart"/>
            <w:r w:rsidRPr="00845437">
              <w:rPr>
                <w:b/>
                <w:sz w:val="12"/>
                <w:szCs w:val="12"/>
              </w:rPr>
              <w:t>п</w:t>
            </w:r>
            <w:proofErr w:type="spellEnd"/>
            <w:proofErr w:type="gramEnd"/>
            <w:r w:rsidRPr="00845437">
              <w:rPr>
                <w:b/>
                <w:sz w:val="12"/>
                <w:szCs w:val="12"/>
              </w:rPr>
              <w:t>/</w:t>
            </w:r>
            <w:proofErr w:type="spellStart"/>
            <w:r w:rsidRPr="00845437">
              <w:rPr>
                <w:b/>
                <w:sz w:val="12"/>
                <w:szCs w:val="12"/>
              </w:rPr>
              <w:t>п</w:t>
            </w:r>
            <w:proofErr w:type="spellEnd"/>
          </w:p>
        </w:tc>
        <w:tc>
          <w:tcPr>
            <w:tcW w:w="3968" w:type="dxa"/>
          </w:tcPr>
          <w:p w:rsidR="00062499" w:rsidRPr="00845437" w:rsidRDefault="00062499" w:rsidP="00062499">
            <w:pPr>
              <w:jc w:val="center"/>
              <w:rPr>
                <w:b/>
                <w:sz w:val="12"/>
                <w:szCs w:val="12"/>
              </w:rPr>
            </w:pPr>
            <w:r w:rsidRPr="00845437">
              <w:rPr>
                <w:b/>
                <w:sz w:val="12"/>
                <w:szCs w:val="12"/>
              </w:rPr>
              <w:t>Вид транспортного средства</w:t>
            </w:r>
          </w:p>
        </w:tc>
        <w:tc>
          <w:tcPr>
            <w:tcW w:w="2393" w:type="dxa"/>
          </w:tcPr>
          <w:p w:rsidR="00062499" w:rsidRPr="00845437" w:rsidRDefault="00062499" w:rsidP="00062499">
            <w:pPr>
              <w:jc w:val="center"/>
              <w:rPr>
                <w:b/>
                <w:sz w:val="12"/>
                <w:szCs w:val="12"/>
              </w:rPr>
            </w:pPr>
            <w:r w:rsidRPr="00845437">
              <w:rPr>
                <w:b/>
                <w:sz w:val="12"/>
                <w:szCs w:val="12"/>
              </w:rPr>
              <w:t>Количество</w:t>
            </w:r>
          </w:p>
        </w:tc>
        <w:tc>
          <w:tcPr>
            <w:tcW w:w="2393" w:type="dxa"/>
          </w:tcPr>
          <w:p w:rsidR="00062499" w:rsidRPr="00845437" w:rsidRDefault="00062499" w:rsidP="00062499">
            <w:pPr>
              <w:jc w:val="center"/>
              <w:rPr>
                <w:b/>
                <w:sz w:val="12"/>
                <w:szCs w:val="12"/>
              </w:rPr>
            </w:pPr>
            <w:r w:rsidRPr="00845437">
              <w:rPr>
                <w:b/>
                <w:sz w:val="12"/>
                <w:szCs w:val="12"/>
              </w:rPr>
              <w:t>Цена и мощность*</w:t>
            </w:r>
          </w:p>
        </w:tc>
      </w:tr>
      <w:tr w:rsidR="00062499" w:rsidRPr="00845437" w:rsidTr="00062499">
        <w:tc>
          <w:tcPr>
            <w:tcW w:w="817" w:type="dxa"/>
          </w:tcPr>
          <w:p w:rsidR="00062499" w:rsidRPr="00845437" w:rsidRDefault="00062499" w:rsidP="00062499">
            <w:pPr>
              <w:jc w:val="center"/>
              <w:rPr>
                <w:b/>
                <w:sz w:val="12"/>
                <w:szCs w:val="12"/>
              </w:rPr>
            </w:pPr>
            <w:r w:rsidRPr="00845437">
              <w:rPr>
                <w:b/>
                <w:sz w:val="12"/>
                <w:szCs w:val="12"/>
              </w:rPr>
              <w:t>1</w:t>
            </w:r>
          </w:p>
        </w:tc>
        <w:tc>
          <w:tcPr>
            <w:tcW w:w="3968" w:type="dxa"/>
          </w:tcPr>
          <w:p w:rsidR="00062499" w:rsidRPr="00845437" w:rsidRDefault="00062499" w:rsidP="00062499">
            <w:pPr>
              <w:jc w:val="center"/>
              <w:rPr>
                <w:b/>
                <w:sz w:val="12"/>
                <w:szCs w:val="12"/>
              </w:rPr>
            </w:pPr>
            <w:r w:rsidRPr="00845437">
              <w:rPr>
                <w:b/>
                <w:sz w:val="12"/>
                <w:szCs w:val="12"/>
              </w:rPr>
              <w:t>Служебное транспортное средство без персонального закрепления</w:t>
            </w:r>
          </w:p>
        </w:tc>
        <w:tc>
          <w:tcPr>
            <w:tcW w:w="2393" w:type="dxa"/>
          </w:tcPr>
          <w:p w:rsidR="00062499" w:rsidRPr="00845437" w:rsidRDefault="00062499" w:rsidP="00062499">
            <w:pPr>
              <w:jc w:val="center"/>
              <w:rPr>
                <w:b/>
                <w:sz w:val="12"/>
                <w:szCs w:val="12"/>
              </w:rPr>
            </w:pPr>
            <w:r w:rsidRPr="00845437">
              <w:rPr>
                <w:rStyle w:val="afffe"/>
                <w:rFonts w:eastAsia="Malgun Gothic"/>
                <w:color w:val="26282F"/>
                <w:sz w:val="12"/>
                <w:szCs w:val="12"/>
              </w:rPr>
              <w:t>не более 1 единицы в расчете на 33 единиц предельной численности муниципальных служащих администрации Красноармейского района Чувашской Республики</w:t>
            </w:r>
          </w:p>
        </w:tc>
        <w:tc>
          <w:tcPr>
            <w:tcW w:w="2393" w:type="dxa"/>
          </w:tcPr>
          <w:p w:rsidR="00062499" w:rsidRPr="00845437" w:rsidRDefault="00062499" w:rsidP="00062499">
            <w:pPr>
              <w:jc w:val="center"/>
              <w:rPr>
                <w:b/>
                <w:sz w:val="12"/>
                <w:szCs w:val="12"/>
              </w:rPr>
            </w:pPr>
            <w:r w:rsidRPr="00845437">
              <w:rPr>
                <w:rStyle w:val="afffe"/>
                <w:rFonts w:eastAsia="Malgun Gothic"/>
                <w:color w:val="26282F"/>
                <w:sz w:val="12"/>
                <w:szCs w:val="12"/>
              </w:rPr>
              <w:t>не более 1,0 млн. рублей и не более 150 лошадиных сил включительно</w:t>
            </w:r>
          </w:p>
        </w:tc>
      </w:tr>
      <w:tr w:rsidR="00062499" w:rsidRPr="00845437" w:rsidTr="00062499">
        <w:tc>
          <w:tcPr>
            <w:tcW w:w="817" w:type="dxa"/>
          </w:tcPr>
          <w:p w:rsidR="00062499" w:rsidRPr="00845437" w:rsidRDefault="00062499" w:rsidP="00062499">
            <w:pPr>
              <w:jc w:val="center"/>
              <w:rPr>
                <w:b/>
                <w:sz w:val="12"/>
                <w:szCs w:val="12"/>
              </w:rPr>
            </w:pPr>
          </w:p>
        </w:tc>
        <w:tc>
          <w:tcPr>
            <w:tcW w:w="3968" w:type="dxa"/>
          </w:tcPr>
          <w:p w:rsidR="00062499" w:rsidRPr="00845437" w:rsidRDefault="00062499" w:rsidP="00062499">
            <w:pPr>
              <w:jc w:val="center"/>
              <w:rPr>
                <w:b/>
                <w:sz w:val="12"/>
                <w:szCs w:val="12"/>
              </w:rPr>
            </w:pPr>
          </w:p>
        </w:tc>
        <w:tc>
          <w:tcPr>
            <w:tcW w:w="2393" w:type="dxa"/>
          </w:tcPr>
          <w:p w:rsidR="00062499" w:rsidRPr="00845437" w:rsidRDefault="00062499" w:rsidP="00062499">
            <w:pPr>
              <w:jc w:val="center"/>
              <w:rPr>
                <w:b/>
                <w:sz w:val="12"/>
                <w:szCs w:val="12"/>
              </w:rPr>
            </w:pPr>
          </w:p>
        </w:tc>
        <w:tc>
          <w:tcPr>
            <w:tcW w:w="2393" w:type="dxa"/>
          </w:tcPr>
          <w:p w:rsidR="00062499" w:rsidRPr="00845437" w:rsidRDefault="00062499" w:rsidP="00062499">
            <w:pPr>
              <w:jc w:val="center"/>
              <w:rPr>
                <w:b/>
                <w:sz w:val="12"/>
                <w:szCs w:val="12"/>
              </w:rPr>
            </w:pPr>
          </w:p>
        </w:tc>
      </w:tr>
    </w:tbl>
    <w:p w:rsidR="00062499" w:rsidRPr="00845437" w:rsidRDefault="00062499" w:rsidP="00062499">
      <w:pPr>
        <w:jc w:val="both"/>
        <w:rPr>
          <w:sz w:val="12"/>
          <w:szCs w:val="12"/>
        </w:rPr>
      </w:pPr>
      <w:r w:rsidRPr="00845437">
        <w:rPr>
          <w:sz w:val="12"/>
          <w:szCs w:val="12"/>
        </w:rPr>
        <w:t>* Объем расходов, рассчитанный с применением нормативных затрат, может быть изменен по решению администрации Красноармейского района Чувашской Республики в пределах утвержденных на эти цели лимитов бюджетных обязательств по соответствующему коду классификации расходов бюджетов.</w:t>
      </w:r>
    </w:p>
    <w:p w:rsidR="00845437" w:rsidRPr="00845437" w:rsidRDefault="00845437" w:rsidP="00ED72CD">
      <w:pPr>
        <w:ind w:right="4819"/>
        <w:jc w:val="both"/>
        <w:rPr>
          <w:sz w:val="12"/>
          <w:szCs w:val="12"/>
        </w:rPr>
      </w:pPr>
      <w:proofErr w:type="gramStart"/>
      <w:r w:rsidRPr="00845437">
        <w:rPr>
          <w:b/>
          <w:bCs/>
          <w:kern w:val="28"/>
          <w:sz w:val="12"/>
          <w:szCs w:val="12"/>
        </w:rPr>
        <w:t xml:space="preserve">О внесении изменений в Положение о вопросах налогового регулирования в </w:t>
      </w:r>
      <w:proofErr w:type="spellStart"/>
      <w:r w:rsidRPr="00845437">
        <w:rPr>
          <w:b/>
          <w:bCs/>
          <w:kern w:val="28"/>
          <w:sz w:val="12"/>
          <w:szCs w:val="12"/>
        </w:rPr>
        <w:t>Убеевском</w:t>
      </w:r>
      <w:proofErr w:type="spellEnd"/>
      <w:r w:rsidRPr="00845437">
        <w:rPr>
          <w:b/>
          <w:bCs/>
          <w:kern w:val="28"/>
          <w:sz w:val="12"/>
          <w:szCs w:val="12"/>
        </w:rPr>
        <w:t xml:space="preserve"> сельском поселении Красноармейского  района, отнесенных законодательством Российской Федерации о налогах и сборах к ведению органов местного самоуправления, утвержденного решением Собрания депутатов Убеевского </w:t>
      </w:r>
      <w:r w:rsidRPr="00845437">
        <w:rPr>
          <w:b/>
          <w:sz w:val="12"/>
          <w:szCs w:val="12"/>
        </w:rPr>
        <w:t>сельского поселения Красноармейского района от 28.11.2014 г.  № 36/4</w:t>
      </w:r>
      <w:r w:rsidRPr="00845437">
        <w:rPr>
          <w:sz w:val="12"/>
          <w:szCs w:val="12"/>
        </w:rPr>
        <w:t>В соответствии с частью 2 статьи 64 Налогового кодекса Российской Федерации и на основании  протеста прокурора Красноармейского района от</w:t>
      </w:r>
      <w:proofErr w:type="gramEnd"/>
      <w:r w:rsidRPr="00845437">
        <w:rPr>
          <w:sz w:val="12"/>
          <w:szCs w:val="12"/>
        </w:rPr>
        <w:t xml:space="preserve"> 28.02.2019 г.  № 03-06-2019 ,</w:t>
      </w:r>
    </w:p>
    <w:p w:rsidR="00845437" w:rsidRPr="00845437" w:rsidRDefault="00845437" w:rsidP="00845437">
      <w:pPr>
        <w:ind w:firstLine="709"/>
        <w:jc w:val="both"/>
        <w:rPr>
          <w:b/>
          <w:bCs/>
          <w:kern w:val="28"/>
          <w:sz w:val="12"/>
          <w:szCs w:val="12"/>
        </w:rPr>
      </w:pPr>
      <w:r w:rsidRPr="00845437">
        <w:rPr>
          <w:b/>
          <w:bCs/>
          <w:kern w:val="28"/>
          <w:sz w:val="12"/>
          <w:szCs w:val="12"/>
        </w:rPr>
        <w:t>Собрание депутатов  Убеевского</w:t>
      </w:r>
      <w:r w:rsidRPr="00845437">
        <w:rPr>
          <w:b/>
          <w:sz w:val="12"/>
          <w:szCs w:val="12"/>
        </w:rPr>
        <w:t xml:space="preserve"> сельского поселения</w:t>
      </w:r>
      <w:r w:rsidRPr="00845437">
        <w:rPr>
          <w:sz w:val="12"/>
          <w:szCs w:val="12"/>
        </w:rPr>
        <w:t xml:space="preserve"> </w:t>
      </w:r>
      <w:r w:rsidRPr="00845437">
        <w:rPr>
          <w:b/>
          <w:bCs/>
          <w:kern w:val="28"/>
          <w:sz w:val="12"/>
          <w:szCs w:val="12"/>
        </w:rPr>
        <w:t>Красноармейского района решило:</w:t>
      </w:r>
    </w:p>
    <w:p w:rsidR="00845437" w:rsidRPr="00845437" w:rsidRDefault="00845437" w:rsidP="00845437">
      <w:pPr>
        <w:spacing w:line="276" w:lineRule="auto"/>
        <w:jc w:val="both"/>
        <w:rPr>
          <w:sz w:val="12"/>
          <w:szCs w:val="12"/>
        </w:rPr>
      </w:pPr>
      <w:r w:rsidRPr="00845437">
        <w:rPr>
          <w:sz w:val="12"/>
          <w:szCs w:val="12"/>
        </w:rPr>
        <w:t xml:space="preserve">     1. </w:t>
      </w:r>
      <w:proofErr w:type="gramStart"/>
      <w:r w:rsidRPr="00845437">
        <w:rPr>
          <w:sz w:val="12"/>
          <w:szCs w:val="12"/>
        </w:rPr>
        <w:t xml:space="preserve">Внести изменения в Положение о вопросах налогового регулирования в </w:t>
      </w:r>
      <w:proofErr w:type="spellStart"/>
      <w:r w:rsidRPr="00845437">
        <w:rPr>
          <w:sz w:val="12"/>
          <w:szCs w:val="12"/>
        </w:rPr>
        <w:t>Убеевском</w:t>
      </w:r>
      <w:proofErr w:type="spellEnd"/>
      <w:r w:rsidRPr="00845437">
        <w:rPr>
          <w:sz w:val="12"/>
          <w:szCs w:val="12"/>
        </w:rPr>
        <w:t xml:space="preserve"> сельском поселении Красноармейского  района, отнесенных законодательством Российской Федерации о налогах и сборах к ведению органов местного самоуправления, утвержденного решением Собрания депутатов Убеевского сельского поселения Красноармейского района от 28.11.2014 г. № С-36/4 (с изменениями от 26.08.2015 г.  № С -43/2, от 18.11.2015 г. № С- 4/5, от 06.03.2018 г. № С- 27</w:t>
      </w:r>
      <w:proofErr w:type="gramEnd"/>
      <w:r w:rsidRPr="00845437">
        <w:rPr>
          <w:sz w:val="12"/>
          <w:szCs w:val="12"/>
        </w:rPr>
        <w:t>/2) (далее по тексту – Положение), изложив абзац первый пункта 2 статьи 13 Положения в следующей редакции:</w:t>
      </w:r>
    </w:p>
    <w:p w:rsidR="00845437" w:rsidRPr="00845437" w:rsidRDefault="00845437" w:rsidP="00845437">
      <w:pPr>
        <w:spacing w:line="276" w:lineRule="auto"/>
        <w:jc w:val="both"/>
        <w:rPr>
          <w:sz w:val="12"/>
          <w:szCs w:val="12"/>
        </w:rPr>
      </w:pPr>
      <w:proofErr w:type="gramStart"/>
      <w:r w:rsidRPr="00845437">
        <w:rPr>
          <w:sz w:val="12"/>
          <w:szCs w:val="12"/>
        </w:rPr>
        <w:t>«Отсрочка или рассрочка по уплате налога может быть предоставлена заинтересованному лицу, финансовое положение которого не позволяет уплатить этот налог в установленный срок, однако имеются достаточные основания полагать, что возможность уплаты указанным лицом такого налога возникнет в течение срока, на который предоставляется отсрочка или рассрочка, при наличии хотя бы одного из следующих оснований:».</w:t>
      </w:r>
      <w:proofErr w:type="gramEnd"/>
    </w:p>
    <w:p w:rsidR="00845437" w:rsidRPr="00845437" w:rsidRDefault="00845437" w:rsidP="00A71E05">
      <w:pPr>
        <w:spacing w:line="276" w:lineRule="auto"/>
        <w:jc w:val="both"/>
        <w:rPr>
          <w:sz w:val="12"/>
          <w:szCs w:val="12"/>
        </w:rPr>
      </w:pPr>
      <w:r w:rsidRPr="00845437">
        <w:rPr>
          <w:sz w:val="12"/>
          <w:szCs w:val="12"/>
        </w:rPr>
        <w:t xml:space="preserve">      2. Настоящее решение вступает в силу не ранее чем по истечении одного месяца со дня его официального опубликования в периодическом печатном издании «Вестник Убеевского сельского поселения».</w:t>
      </w:r>
    </w:p>
    <w:p w:rsidR="00845437" w:rsidRPr="00845437" w:rsidRDefault="00845437" w:rsidP="00845437">
      <w:pPr>
        <w:rPr>
          <w:b/>
          <w:sz w:val="12"/>
          <w:szCs w:val="12"/>
        </w:rPr>
      </w:pPr>
      <w:r w:rsidRPr="00845437">
        <w:rPr>
          <w:sz w:val="12"/>
          <w:szCs w:val="12"/>
        </w:rPr>
        <w:t>Глава Убеевского</w:t>
      </w:r>
      <w:r w:rsidR="00A71E05">
        <w:rPr>
          <w:sz w:val="12"/>
          <w:szCs w:val="12"/>
        </w:rPr>
        <w:t xml:space="preserve"> </w:t>
      </w:r>
      <w:r w:rsidRPr="00845437">
        <w:rPr>
          <w:sz w:val="12"/>
          <w:szCs w:val="12"/>
        </w:rPr>
        <w:t xml:space="preserve">сельского поселения                                                                                        </w:t>
      </w:r>
      <w:proofErr w:type="spellStart"/>
      <w:r w:rsidRPr="00845437">
        <w:rPr>
          <w:sz w:val="12"/>
          <w:szCs w:val="12"/>
        </w:rPr>
        <w:t>Н.И.Димитриева</w:t>
      </w:r>
      <w:proofErr w:type="spellEnd"/>
      <w:r w:rsidRPr="00845437">
        <w:rPr>
          <w:sz w:val="12"/>
          <w:szCs w:val="12"/>
        </w:rPr>
        <w:t xml:space="preserve">                                                     </w:t>
      </w:r>
    </w:p>
    <w:p w:rsidR="00845437" w:rsidRDefault="00ED72CD" w:rsidP="00ED72CD">
      <w:pPr>
        <w:ind w:right="-144"/>
        <w:jc w:val="both"/>
        <w:rPr>
          <w:b/>
          <w:sz w:val="12"/>
          <w:szCs w:val="12"/>
        </w:rPr>
      </w:pPr>
      <w:r>
        <w:rPr>
          <w:b/>
          <w:bCs/>
          <w:kern w:val="28"/>
          <w:sz w:val="12"/>
          <w:szCs w:val="12"/>
        </w:rPr>
        <w:t>О</w:t>
      </w:r>
      <w:r w:rsidR="00845437" w:rsidRPr="00845437">
        <w:rPr>
          <w:b/>
          <w:bCs/>
          <w:kern w:val="28"/>
          <w:sz w:val="12"/>
          <w:szCs w:val="12"/>
        </w:rPr>
        <w:t xml:space="preserve"> </w:t>
      </w:r>
      <w:proofErr w:type="gramStart"/>
      <w:r w:rsidR="00845437" w:rsidRPr="00845437">
        <w:rPr>
          <w:b/>
          <w:bCs/>
          <w:kern w:val="28"/>
          <w:sz w:val="12"/>
          <w:szCs w:val="12"/>
        </w:rPr>
        <w:t>внесении</w:t>
      </w:r>
      <w:proofErr w:type="gramEnd"/>
      <w:r w:rsidR="00845437" w:rsidRPr="00845437">
        <w:rPr>
          <w:b/>
          <w:bCs/>
          <w:kern w:val="28"/>
          <w:sz w:val="12"/>
          <w:szCs w:val="12"/>
        </w:rPr>
        <w:t xml:space="preserve"> изменений в Положение о регулировании бюджетных правоотношений в </w:t>
      </w:r>
      <w:proofErr w:type="spellStart"/>
      <w:r w:rsidR="00845437" w:rsidRPr="00845437">
        <w:rPr>
          <w:b/>
          <w:bCs/>
          <w:kern w:val="28"/>
          <w:sz w:val="12"/>
          <w:szCs w:val="12"/>
        </w:rPr>
        <w:t>Убеевском</w:t>
      </w:r>
      <w:proofErr w:type="spellEnd"/>
      <w:r w:rsidR="00845437" w:rsidRPr="00845437">
        <w:rPr>
          <w:b/>
          <w:bCs/>
          <w:kern w:val="28"/>
          <w:sz w:val="12"/>
          <w:szCs w:val="12"/>
        </w:rPr>
        <w:t xml:space="preserve">  сельском поселении Красноармейского района Чувашской Республики, утвержденного решением Собрания депутатов Убеевского</w:t>
      </w:r>
      <w:r w:rsidR="00845437" w:rsidRPr="00845437">
        <w:rPr>
          <w:b/>
          <w:sz w:val="12"/>
          <w:szCs w:val="12"/>
        </w:rPr>
        <w:t xml:space="preserve"> сельского поселения Красноармейского района от 15.12.2016 г.  № С- 13/2</w:t>
      </w:r>
    </w:p>
    <w:p w:rsidR="00845437" w:rsidRPr="00845437" w:rsidRDefault="00845437" w:rsidP="00ED72CD">
      <w:pPr>
        <w:spacing w:after="120"/>
        <w:ind w:firstLine="709"/>
        <w:jc w:val="both"/>
        <w:rPr>
          <w:b/>
          <w:bCs/>
          <w:kern w:val="28"/>
          <w:sz w:val="12"/>
          <w:szCs w:val="12"/>
        </w:rPr>
      </w:pPr>
      <w:r w:rsidRPr="00845437">
        <w:rPr>
          <w:sz w:val="12"/>
          <w:szCs w:val="12"/>
        </w:rPr>
        <w:t>В соответствии с частью 1 статьи 80, частью 2 статьи 103, частью 3.2 статьи 158 Бюджетного кодекса Российской Федерации и на основании  протеста прокурора Красноармейского района от  28.02.2019 г. № 03-06-2019 г.,</w:t>
      </w:r>
      <w:r w:rsidR="00ED72CD">
        <w:rPr>
          <w:sz w:val="12"/>
          <w:szCs w:val="12"/>
        </w:rPr>
        <w:t xml:space="preserve">      </w:t>
      </w:r>
      <w:r w:rsidRPr="00845437">
        <w:rPr>
          <w:b/>
          <w:bCs/>
          <w:kern w:val="28"/>
          <w:sz w:val="12"/>
          <w:szCs w:val="12"/>
        </w:rPr>
        <w:t>Собрание депутатов  Убеевского</w:t>
      </w:r>
      <w:r w:rsidRPr="00845437">
        <w:rPr>
          <w:b/>
          <w:sz w:val="12"/>
          <w:szCs w:val="12"/>
        </w:rPr>
        <w:t xml:space="preserve"> сельского поселения</w:t>
      </w:r>
      <w:r w:rsidRPr="00845437">
        <w:rPr>
          <w:sz w:val="12"/>
          <w:szCs w:val="12"/>
        </w:rPr>
        <w:t xml:space="preserve"> </w:t>
      </w:r>
      <w:r w:rsidRPr="00845437">
        <w:rPr>
          <w:b/>
          <w:bCs/>
          <w:kern w:val="28"/>
          <w:sz w:val="12"/>
          <w:szCs w:val="12"/>
        </w:rPr>
        <w:t>Красноармейского района решило:</w:t>
      </w:r>
    </w:p>
    <w:p w:rsidR="00845437" w:rsidRPr="00845437" w:rsidRDefault="00845437" w:rsidP="00845437">
      <w:pPr>
        <w:jc w:val="both"/>
        <w:rPr>
          <w:sz w:val="12"/>
          <w:szCs w:val="12"/>
        </w:rPr>
      </w:pPr>
      <w:r w:rsidRPr="00845437">
        <w:rPr>
          <w:sz w:val="12"/>
          <w:szCs w:val="12"/>
        </w:rPr>
        <w:t xml:space="preserve">    1. </w:t>
      </w:r>
      <w:proofErr w:type="gramStart"/>
      <w:r w:rsidRPr="00845437">
        <w:rPr>
          <w:sz w:val="12"/>
          <w:szCs w:val="12"/>
        </w:rPr>
        <w:t xml:space="preserve">Внести в Положение о регулировании бюджетных правоотношений в </w:t>
      </w:r>
      <w:proofErr w:type="spellStart"/>
      <w:r w:rsidRPr="00845437">
        <w:rPr>
          <w:sz w:val="12"/>
          <w:szCs w:val="12"/>
        </w:rPr>
        <w:t>Убеевском</w:t>
      </w:r>
      <w:proofErr w:type="spellEnd"/>
      <w:r w:rsidRPr="00845437">
        <w:rPr>
          <w:sz w:val="12"/>
          <w:szCs w:val="12"/>
        </w:rPr>
        <w:t xml:space="preserve"> сельском поселении Красноармейского района Чувашской Республики, утвержденного решением Собрания депутатов Убеевского  сельского поселения Красноармейского района от 15.12.2016 г. С-13/2 (с изменениями от 30.08.2017 г. № С-19/2 (далее по тексту – Положение) следующие изменения: </w:t>
      </w:r>
      <w:proofErr w:type="gramEnd"/>
    </w:p>
    <w:p w:rsidR="00845437" w:rsidRPr="00845437" w:rsidRDefault="00845437" w:rsidP="00845437">
      <w:pPr>
        <w:jc w:val="both"/>
        <w:rPr>
          <w:sz w:val="12"/>
          <w:szCs w:val="12"/>
        </w:rPr>
      </w:pPr>
      <w:r w:rsidRPr="00845437">
        <w:rPr>
          <w:sz w:val="12"/>
          <w:szCs w:val="12"/>
        </w:rPr>
        <w:t xml:space="preserve">     1) дополнить пункт 1 статьи 17 Положения абзацем третьим следующего содержания:</w:t>
      </w:r>
    </w:p>
    <w:p w:rsidR="00845437" w:rsidRPr="00845437" w:rsidRDefault="00845437" w:rsidP="00845437">
      <w:pPr>
        <w:jc w:val="both"/>
        <w:rPr>
          <w:sz w:val="12"/>
          <w:szCs w:val="12"/>
        </w:rPr>
      </w:pPr>
      <w:r w:rsidRPr="00845437">
        <w:rPr>
          <w:sz w:val="12"/>
          <w:szCs w:val="12"/>
        </w:rP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абзаце втором настоящего пункта, в отношении таких объектов капитального строительства </w:t>
      </w:r>
      <w:proofErr w:type="gramStart"/>
      <w:r w:rsidRPr="00845437">
        <w:rPr>
          <w:sz w:val="12"/>
          <w:szCs w:val="12"/>
        </w:rPr>
        <w:t>принимаются</w:t>
      </w:r>
      <w:proofErr w:type="gramEnd"/>
      <w:r w:rsidRPr="00845437">
        <w:rPr>
          <w:sz w:val="12"/>
          <w:szCs w:val="12"/>
        </w:rP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845437" w:rsidRPr="00845437" w:rsidRDefault="00845437" w:rsidP="00845437">
      <w:pPr>
        <w:jc w:val="both"/>
        <w:rPr>
          <w:sz w:val="12"/>
          <w:szCs w:val="12"/>
        </w:rPr>
      </w:pPr>
      <w:r w:rsidRPr="00845437">
        <w:rPr>
          <w:sz w:val="12"/>
          <w:szCs w:val="12"/>
        </w:rPr>
        <w:t xml:space="preserve">    2) абзац первый статьи 23 Положения изложить в следующей редакции:</w:t>
      </w:r>
    </w:p>
    <w:p w:rsidR="00845437" w:rsidRPr="00845437" w:rsidRDefault="00845437" w:rsidP="00845437">
      <w:pPr>
        <w:jc w:val="both"/>
        <w:rPr>
          <w:sz w:val="12"/>
          <w:szCs w:val="12"/>
        </w:rPr>
      </w:pPr>
      <w:r w:rsidRPr="00845437">
        <w:rPr>
          <w:sz w:val="12"/>
          <w:szCs w:val="12"/>
        </w:rPr>
        <w:t>«Муниципальные заимствования осуществляются в целях финансирования дефицита бюджета Убеевского сельского поселения Красноармейского района, а также для погашения долговых обязательств Убеевского сельского поселения Красноармейского района, пополнения остатков средств на счетах бюджета Убеевского сельского поселения Красноармейского района в течение финансового года</w:t>
      </w:r>
      <w:proofErr w:type="gramStart"/>
      <w:r w:rsidRPr="00845437">
        <w:rPr>
          <w:sz w:val="12"/>
          <w:szCs w:val="12"/>
        </w:rPr>
        <w:t>.»;</w:t>
      </w:r>
      <w:proofErr w:type="gramEnd"/>
    </w:p>
    <w:p w:rsidR="00845437" w:rsidRPr="00845437" w:rsidRDefault="00845437" w:rsidP="00845437">
      <w:pPr>
        <w:jc w:val="both"/>
        <w:rPr>
          <w:sz w:val="12"/>
          <w:szCs w:val="12"/>
        </w:rPr>
      </w:pPr>
      <w:r w:rsidRPr="00845437">
        <w:rPr>
          <w:sz w:val="12"/>
          <w:szCs w:val="12"/>
        </w:rPr>
        <w:t xml:space="preserve">     3) дополнить пункт 5 статьи 36 Положения абзацем восемнадцатым следующего содержания:</w:t>
      </w:r>
    </w:p>
    <w:p w:rsidR="00845437" w:rsidRPr="00845437" w:rsidRDefault="00845437" w:rsidP="00845437">
      <w:pPr>
        <w:jc w:val="both"/>
        <w:rPr>
          <w:sz w:val="12"/>
          <w:szCs w:val="12"/>
        </w:rPr>
      </w:pPr>
      <w:proofErr w:type="gramStart"/>
      <w:r w:rsidRPr="00845437">
        <w:rPr>
          <w:sz w:val="12"/>
          <w:szCs w:val="12"/>
        </w:rPr>
        <w:t>«Главный распорядитель средств бюджета Убеевского сельского поселения Красноармейского района выступает в суде от имени Убеевского  сельского поселения Красноармейского района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Убеевского сельского поселения Красноармейского района.».</w:t>
      </w:r>
      <w:proofErr w:type="gramEnd"/>
    </w:p>
    <w:p w:rsidR="00845437" w:rsidRPr="00845437" w:rsidRDefault="00845437" w:rsidP="00A71E05">
      <w:pPr>
        <w:spacing w:line="276" w:lineRule="auto"/>
        <w:jc w:val="both"/>
        <w:rPr>
          <w:sz w:val="12"/>
          <w:szCs w:val="12"/>
        </w:rPr>
      </w:pPr>
      <w:r w:rsidRPr="00845437">
        <w:rPr>
          <w:sz w:val="12"/>
          <w:szCs w:val="12"/>
        </w:rPr>
        <w:t xml:space="preserve">           2. Настоящее решение вступает в силу со дня его официального опубликования в периодическом печатном издании «Вестник Убеевского сельского поселения».</w:t>
      </w:r>
    </w:p>
    <w:p w:rsidR="00845437" w:rsidRPr="00845437" w:rsidRDefault="00845437" w:rsidP="005C6D8E">
      <w:pPr>
        <w:rPr>
          <w:b/>
          <w:sz w:val="12"/>
          <w:szCs w:val="12"/>
        </w:rPr>
      </w:pPr>
      <w:r w:rsidRPr="00845437">
        <w:rPr>
          <w:sz w:val="12"/>
          <w:szCs w:val="12"/>
        </w:rPr>
        <w:t>Глава Убеевского</w:t>
      </w:r>
      <w:r w:rsidR="00A71E05">
        <w:rPr>
          <w:sz w:val="12"/>
          <w:szCs w:val="12"/>
        </w:rPr>
        <w:t xml:space="preserve"> </w:t>
      </w:r>
      <w:r w:rsidRPr="00845437">
        <w:rPr>
          <w:sz w:val="12"/>
          <w:szCs w:val="12"/>
        </w:rPr>
        <w:t>сельско</w:t>
      </w:r>
      <w:r w:rsidR="00A71E05">
        <w:rPr>
          <w:sz w:val="12"/>
          <w:szCs w:val="12"/>
        </w:rPr>
        <w:t xml:space="preserve">го поселения </w:t>
      </w:r>
      <w:proofErr w:type="spellStart"/>
      <w:proofErr w:type="gramStart"/>
      <w:r w:rsidR="00ED72CD">
        <w:rPr>
          <w:sz w:val="12"/>
          <w:szCs w:val="12"/>
        </w:rPr>
        <w:t>Кра</w:t>
      </w:r>
      <w:proofErr w:type="spellEnd"/>
      <w:r w:rsidR="00A71E05">
        <w:rPr>
          <w:sz w:val="12"/>
          <w:szCs w:val="12"/>
        </w:rPr>
        <w:t xml:space="preserve"> </w:t>
      </w:r>
      <w:proofErr w:type="spellStart"/>
      <w:r w:rsidRPr="00845437">
        <w:rPr>
          <w:sz w:val="12"/>
          <w:szCs w:val="12"/>
        </w:rPr>
        <w:t>сноармейского</w:t>
      </w:r>
      <w:proofErr w:type="spellEnd"/>
      <w:proofErr w:type="gramEnd"/>
      <w:r w:rsidRPr="00845437">
        <w:rPr>
          <w:sz w:val="12"/>
          <w:szCs w:val="12"/>
        </w:rPr>
        <w:t xml:space="preserve"> района                                                                                 </w:t>
      </w:r>
      <w:proofErr w:type="spellStart"/>
      <w:r w:rsidRPr="00845437">
        <w:rPr>
          <w:sz w:val="12"/>
          <w:szCs w:val="12"/>
        </w:rPr>
        <w:t>Н.И.Димитриева</w:t>
      </w:r>
      <w:proofErr w:type="spellEnd"/>
      <w:r w:rsidRPr="00845437">
        <w:rPr>
          <w:sz w:val="12"/>
          <w:szCs w:val="12"/>
        </w:rPr>
        <w:t xml:space="preserve">                                                 </w:t>
      </w:r>
    </w:p>
    <w:tbl>
      <w:tblPr>
        <w:tblW w:w="0" w:type="auto"/>
        <w:tblLook w:val="04A0"/>
      </w:tblPr>
      <w:tblGrid>
        <w:gridCol w:w="7542"/>
      </w:tblGrid>
      <w:tr w:rsidR="00A71E05" w:rsidRPr="00845437" w:rsidTr="00A71E05">
        <w:trPr>
          <w:trHeight w:val="776"/>
        </w:trPr>
        <w:tc>
          <w:tcPr>
            <w:tcW w:w="7542" w:type="dxa"/>
          </w:tcPr>
          <w:p w:rsidR="00845437" w:rsidRPr="00845437" w:rsidRDefault="00845437" w:rsidP="00F84BEC">
            <w:pPr>
              <w:jc w:val="both"/>
              <w:rPr>
                <w:b/>
                <w:sz w:val="12"/>
                <w:szCs w:val="12"/>
              </w:rPr>
            </w:pPr>
            <w:proofErr w:type="gramStart"/>
            <w:r w:rsidRPr="00845437">
              <w:rPr>
                <w:b/>
                <w:sz w:val="12"/>
                <w:szCs w:val="12"/>
              </w:rPr>
              <w:t xml:space="preserve">О признании утратившим силу решение Собрания депутатов Убеевского сельского поселения Красноармейского района  Чувашской Республики от 31.03.2016 №  С- 8/1  «О порядке представления лицами, замещающими муниципальные должности в </w:t>
            </w:r>
            <w:proofErr w:type="spellStart"/>
            <w:r w:rsidRPr="00845437">
              <w:rPr>
                <w:b/>
                <w:sz w:val="12"/>
                <w:szCs w:val="12"/>
              </w:rPr>
              <w:t>Убеевском</w:t>
            </w:r>
            <w:proofErr w:type="spellEnd"/>
            <w:r w:rsidRPr="00845437">
              <w:rPr>
                <w:b/>
                <w:sz w:val="12"/>
                <w:szCs w:val="12"/>
              </w:rPr>
              <w:t xml:space="preserve"> сельском поселении Красноармейского района Чувашской Республики,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w:t>
            </w:r>
            <w:proofErr w:type="gramEnd"/>
            <w:r w:rsidRPr="00845437">
              <w:rPr>
                <w:b/>
                <w:sz w:val="12"/>
                <w:szCs w:val="12"/>
              </w:rPr>
              <w:t>) и несовершеннолетних детей»</w:t>
            </w:r>
          </w:p>
          <w:p w:rsidR="00845437" w:rsidRPr="00845437" w:rsidRDefault="00845437" w:rsidP="00F84BEC">
            <w:pPr>
              <w:spacing w:line="276" w:lineRule="auto"/>
              <w:jc w:val="both"/>
              <w:rPr>
                <w:sz w:val="12"/>
                <w:szCs w:val="12"/>
              </w:rPr>
            </w:pPr>
          </w:p>
        </w:tc>
      </w:tr>
    </w:tbl>
    <w:p w:rsidR="00845437" w:rsidRPr="00845437" w:rsidRDefault="00845437" w:rsidP="00845437">
      <w:pPr>
        <w:pStyle w:val="ConsPlusNormal"/>
        <w:ind w:firstLine="709"/>
        <w:jc w:val="both"/>
        <w:rPr>
          <w:rFonts w:ascii="Times New Roman" w:hAnsi="Times New Roman"/>
          <w:sz w:val="12"/>
          <w:szCs w:val="12"/>
        </w:rPr>
      </w:pPr>
      <w:r w:rsidRPr="00845437">
        <w:rPr>
          <w:rFonts w:ascii="Times New Roman" w:hAnsi="Times New Roman"/>
          <w:sz w:val="12"/>
          <w:szCs w:val="12"/>
        </w:rPr>
        <w:t xml:space="preserve">На основании протеста прокурора Красноармейского района от 15.03.2019 г. </w:t>
      </w:r>
    </w:p>
    <w:p w:rsidR="00845437" w:rsidRPr="00845437" w:rsidRDefault="00845437" w:rsidP="00ED72CD">
      <w:pPr>
        <w:pStyle w:val="ConsPlusNormal"/>
        <w:ind w:firstLine="142"/>
        <w:jc w:val="both"/>
        <w:rPr>
          <w:b/>
          <w:sz w:val="12"/>
          <w:szCs w:val="12"/>
        </w:rPr>
      </w:pPr>
      <w:r w:rsidRPr="00845437">
        <w:rPr>
          <w:rFonts w:ascii="Times New Roman" w:hAnsi="Times New Roman"/>
          <w:sz w:val="12"/>
          <w:szCs w:val="12"/>
        </w:rPr>
        <w:t xml:space="preserve">№ 03-06-2019,  </w:t>
      </w:r>
      <w:r w:rsidRPr="00845437">
        <w:rPr>
          <w:b/>
          <w:sz w:val="12"/>
          <w:szCs w:val="12"/>
        </w:rPr>
        <w:t xml:space="preserve">          Собрание депутатов Убеевского сельского поселения Красноармейского района  Чувашской Республики </w:t>
      </w:r>
      <w:proofErr w:type="spellStart"/>
      <w:proofErr w:type="gramStart"/>
      <w:r w:rsidRPr="00845437">
        <w:rPr>
          <w:b/>
          <w:sz w:val="12"/>
          <w:szCs w:val="12"/>
        </w:rPr>
        <w:t>р</w:t>
      </w:r>
      <w:proofErr w:type="spellEnd"/>
      <w:proofErr w:type="gramEnd"/>
      <w:r w:rsidRPr="00845437">
        <w:rPr>
          <w:b/>
          <w:sz w:val="12"/>
          <w:szCs w:val="12"/>
        </w:rPr>
        <w:t xml:space="preserve"> е </w:t>
      </w:r>
      <w:proofErr w:type="spellStart"/>
      <w:r w:rsidRPr="00845437">
        <w:rPr>
          <w:b/>
          <w:sz w:val="12"/>
          <w:szCs w:val="12"/>
        </w:rPr>
        <w:t>ш</w:t>
      </w:r>
      <w:proofErr w:type="spellEnd"/>
      <w:r w:rsidRPr="00845437">
        <w:rPr>
          <w:b/>
          <w:sz w:val="12"/>
          <w:szCs w:val="12"/>
        </w:rPr>
        <w:t xml:space="preserve"> и л о:</w:t>
      </w:r>
    </w:p>
    <w:p w:rsidR="00845437" w:rsidRPr="00845437" w:rsidRDefault="00845437" w:rsidP="00845437">
      <w:pPr>
        <w:spacing w:line="276" w:lineRule="auto"/>
        <w:ind w:firstLine="24"/>
        <w:jc w:val="both"/>
        <w:rPr>
          <w:i/>
          <w:sz w:val="12"/>
          <w:szCs w:val="12"/>
        </w:rPr>
      </w:pPr>
      <w:r w:rsidRPr="00845437">
        <w:rPr>
          <w:sz w:val="12"/>
          <w:szCs w:val="12"/>
        </w:rPr>
        <w:t xml:space="preserve">      1. </w:t>
      </w:r>
      <w:proofErr w:type="gramStart"/>
      <w:r w:rsidRPr="00845437">
        <w:rPr>
          <w:sz w:val="12"/>
          <w:szCs w:val="12"/>
        </w:rPr>
        <w:t xml:space="preserve">Признать утратившим силу решение Собрания депутатов Убеевского сельского поселения Красноармейского района  Чувашской Республики от 31.03.2016 №  С- 8/1  «О порядке представления лицами, замещающими муниципальные должности в </w:t>
      </w:r>
      <w:proofErr w:type="spellStart"/>
      <w:r w:rsidRPr="00845437">
        <w:rPr>
          <w:sz w:val="12"/>
          <w:szCs w:val="12"/>
        </w:rPr>
        <w:t>Убеевском</w:t>
      </w:r>
      <w:proofErr w:type="spellEnd"/>
      <w:r w:rsidRPr="00845437">
        <w:rPr>
          <w:sz w:val="12"/>
          <w:szCs w:val="12"/>
        </w:rPr>
        <w:t xml:space="preserve"> сельском поселении Красноармейского района Чувашской Республики,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w:t>
      </w:r>
      <w:proofErr w:type="gramEnd"/>
      <w:r w:rsidRPr="00845437">
        <w:rPr>
          <w:sz w:val="12"/>
          <w:szCs w:val="12"/>
        </w:rPr>
        <w:t xml:space="preserve"> несовершеннолетних детей» </w:t>
      </w:r>
      <w:r w:rsidRPr="00845437">
        <w:rPr>
          <w:i/>
          <w:sz w:val="12"/>
          <w:szCs w:val="12"/>
        </w:rPr>
        <w:t xml:space="preserve">  </w:t>
      </w:r>
    </w:p>
    <w:p w:rsidR="00845437" w:rsidRPr="00845437" w:rsidRDefault="00845437" w:rsidP="00845437">
      <w:pPr>
        <w:spacing w:line="276" w:lineRule="auto"/>
        <w:ind w:firstLine="24"/>
        <w:jc w:val="both"/>
        <w:rPr>
          <w:sz w:val="12"/>
          <w:szCs w:val="12"/>
        </w:rPr>
      </w:pPr>
      <w:r w:rsidRPr="00845437">
        <w:rPr>
          <w:sz w:val="12"/>
          <w:szCs w:val="12"/>
        </w:rPr>
        <w:t xml:space="preserve">        2. Настоящее решение вступает в силу после его официального опубликования в периодическом печатном издании «Вестник Убеевского сельского поселения».</w:t>
      </w:r>
    </w:p>
    <w:p w:rsidR="00845437" w:rsidRPr="00845437" w:rsidRDefault="00845437" w:rsidP="00845437">
      <w:pPr>
        <w:pStyle w:val="a9"/>
        <w:spacing w:line="276" w:lineRule="auto"/>
        <w:rPr>
          <w:b/>
          <w:sz w:val="12"/>
          <w:szCs w:val="12"/>
        </w:rPr>
      </w:pPr>
      <w:r w:rsidRPr="00845437">
        <w:rPr>
          <w:sz w:val="12"/>
          <w:szCs w:val="12"/>
        </w:rPr>
        <w:t xml:space="preserve">                                   </w:t>
      </w:r>
    </w:p>
    <w:tbl>
      <w:tblPr>
        <w:tblW w:w="0" w:type="auto"/>
        <w:tblLayout w:type="fixed"/>
        <w:tblLook w:val="0000"/>
      </w:tblPr>
      <w:tblGrid>
        <w:gridCol w:w="8018"/>
      </w:tblGrid>
      <w:tr w:rsidR="00845437" w:rsidRPr="00845437" w:rsidTr="00A71E05">
        <w:trPr>
          <w:trHeight w:val="267"/>
        </w:trPr>
        <w:tc>
          <w:tcPr>
            <w:tcW w:w="8018" w:type="dxa"/>
          </w:tcPr>
          <w:p w:rsidR="00845437" w:rsidRPr="00845437" w:rsidRDefault="00ED72CD" w:rsidP="00ED72CD">
            <w:pPr>
              <w:pStyle w:val="ac"/>
              <w:ind w:right="43"/>
              <w:rPr>
                <w:b/>
                <w:sz w:val="12"/>
                <w:szCs w:val="12"/>
              </w:rPr>
            </w:pPr>
            <w:r>
              <w:rPr>
                <w:b/>
                <w:sz w:val="12"/>
                <w:szCs w:val="12"/>
              </w:rPr>
              <w:t>О</w:t>
            </w:r>
            <w:r w:rsidR="00845437" w:rsidRPr="00845437">
              <w:rPr>
                <w:b/>
                <w:sz w:val="12"/>
                <w:szCs w:val="12"/>
              </w:rPr>
              <w:t xml:space="preserve"> </w:t>
            </w:r>
            <w:proofErr w:type="gramStart"/>
            <w:r w:rsidR="00845437" w:rsidRPr="00845437">
              <w:rPr>
                <w:b/>
                <w:sz w:val="12"/>
                <w:szCs w:val="12"/>
              </w:rPr>
              <w:t>внесении</w:t>
            </w:r>
            <w:proofErr w:type="gramEnd"/>
            <w:r w:rsidR="00845437" w:rsidRPr="00845437">
              <w:rPr>
                <w:b/>
                <w:sz w:val="12"/>
                <w:szCs w:val="12"/>
              </w:rPr>
              <w:t xml:space="preserve"> изменений в решение Собрания депутатов Убеевского сельского поселения Красноармейского района от 14 декабря 2018 года № С-36/1 «О бюджете Убеевского сельского поселения Красноармейского района Чувашской Республики на 2019 год и на плановый период 2020 и 2021 годов»</w:t>
            </w:r>
          </w:p>
        </w:tc>
      </w:tr>
    </w:tbl>
    <w:p w:rsidR="00845437" w:rsidRPr="00845437" w:rsidRDefault="00845437" w:rsidP="00ED72CD">
      <w:pPr>
        <w:rPr>
          <w:bCs/>
          <w:color w:val="000000"/>
          <w:sz w:val="12"/>
          <w:szCs w:val="12"/>
        </w:rPr>
      </w:pPr>
      <w:r w:rsidRPr="00845437">
        <w:rPr>
          <w:sz w:val="12"/>
          <w:szCs w:val="12"/>
        </w:rPr>
        <w:t xml:space="preserve"> </w:t>
      </w:r>
      <w:r w:rsidRPr="00845437">
        <w:rPr>
          <w:sz w:val="12"/>
          <w:szCs w:val="12"/>
        </w:rPr>
        <w:tab/>
      </w:r>
      <w:r w:rsidRPr="00845437">
        <w:rPr>
          <w:bCs/>
          <w:color w:val="000000"/>
          <w:sz w:val="12"/>
          <w:szCs w:val="12"/>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и статьей 24 Устава </w:t>
      </w:r>
      <w:r w:rsidRPr="00845437">
        <w:rPr>
          <w:sz w:val="12"/>
          <w:szCs w:val="12"/>
        </w:rPr>
        <w:t xml:space="preserve">Убеевского сельского поселения </w:t>
      </w:r>
      <w:r w:rsidRPr="00845437">
        <w:rPr>
          <w:bCs/>
          <w:color w:val="000000"/>
          <w:sz w:val="12"/>
          <w:szCs w:val="12"/>
        </w:rPr>
        <w:t>Красноармейского района Чувашской Республики,</w:t>
      </w:r>
    </w:p>
    <w:p w:rsidR="00845437" w:rsidRPr="00845437" w:rsidRDefault="00845437" w:rsidP="00845437">
      <w:pPr>
        <w:pStyle w:val="afffb"/>
        <w:ind w:left="0" w:firstLine="720"/>
        <w:rPr>
          <w:rFonts w:ascii="Times New Roman" w:hAnsi="Times New Roman" w:cs="Times New Roman"/>
          <w:b/>
          <w:bCs/>
          <w:color w:val="000000"/>
          <w:sz w:val="12"/>
          <w:szCs w:val="12"/>
        </w:rPr>
      </w:pPr>
      <w:r w:rsidRPr="00845437">
        <w:rPr>
          <w:rFonts w:ascii="Times New Roman" w:hAnsi="Times New Roman" w:cs="Times New Roman"/>
          <w:bCs/>
          <w:color w:val="000000"/>
          <w:sz w:val="12"/>
          <w:szCs w:val="12"/>
        </w:rPr>
        <w:t xml:space="preserve"> </w:t>
      </w:r>
      <w:r w:rsidRPr="00845437">
        <w:rPr>
          <w:rFonts w:ascii="Times New Roman" w:hAnsi="Times New Roman" w:cs="Times New Roman"/>
          <w:b/>
          <w:bCs/>
          <w:color w:val="000000"/>
          <w:sz w:val="12"/>
          <w:szCs w:val="12"/>
        </w:rPr>
        <w:t xml:space="preserve">Собрание депутатов </w:t>
      </w:r>
      <w:r w:rsidRPr="00845437">
        <w:rPr>
          <w:rFonts w:ascii="Times New Roman" w:hAnsi="Times New Roman"/>
          <w:b/>
          <w:sz w:val="12"/>
          <w:szCs w:val="12"/>
        </w:rPr>
        <w:t xml:space="preserve">Убеевского сельского поселения </w:t>
      </w:r>
      <w:r w:rsidRPr="00845437">
        <w:rPr>
          <w:rFonts w:ascii="Times New Roman" w:hAnsi="Times New Roman" w:cs="Times New Roman"/>
          <w:b/>
          <w:bCs/>
          <w:color w:val="000000"/>
          <w:sz w:val="12"/>
          <w:szCs w:val="12"/>
        </w:rPr>
        <w:t xml:space="preserve">Красноармейского района решило: </w:t>
      </w:r>
    </w:p>
    <w:p w:rsidR="00845437" w:rsidRPr="00845437" w:rsidRDefault="00845437" w:rsidP="00BF3C8D">
      <w:pPr>
        <w:numPr>
          <w:ilvl w:val="0"/>
          <w:numId w:val="9"/>
        </w:numPr>
        <w:tabs>
          <w:tab w:val="clear" w:pos="720"/>
          <w:tab w:val="num" w:pos="0"/>
        </w:tabs>
        <w:ind w:left="0" w:firstLine="720"/>
        <w:jc w:val="both"/>
        <w:rPr>
          <w:sz w:val="12"/>
          <w:szCs w:val="12"/>
        </w:rPr>
      </w:pPr>
      <w:r w:rsidRPr="00845437">
        <w:rPr>
          <w:sz w:val="12"/>
          <w:szCs w:val="12"/>
        </w:rPr>
        <w:t xml:space="preserve">Внести в решение Собрания депутатов Убеевского сельского поселения Красноармейского района от 14 декабря 2018 года № С-36/1 «О </w:t>
      </w:r>
      <w:proofErr w:type="gramStart"/>
      <w:r w:rsidRPr="00845437">
        <w:rPr>
          <w:sz w:val="12"/>
          <w:szCs w:val="12"/>
        </w:rPr>
        <w:t>бюджете</w:t>
      </w:r>
      <w:proofErr w:type="gramEnd"/>
      <w:r w:rsidRPr="00845437">
        <w:rPr>
          <w:sz w:val="12"/>
          <w:szCs w:val="12"/>
        </w:rPr>
        <w:t xml:space="preserve"> Убеевского сельского поселения Красноармейского района Чувашской Республики на 2019 год и на плановый период 2020 и 2021 годов» следующие изменения:</w:t>
      </w:r>
    </w:p>
    <w:p w:rsidR="00845437" w:rsidRPr="00845437" w:rsidRDefault="00845437" w:rsidP="00BF3C8D">
      <w:pPr>
        <w:numPr>
          <w:ilvl w:val="0"/>
          <w:numId w:val="10"/>
        </w:numPr>
        <w:ind w:left="0" w:firstLine="709"/>
        <w:jc w:val="both"/>
        <w:rPr>
          <w:sz w:val="12"/>
          <w:szCs w:val="12"/>
        </w:rPr>
      </w:pPr>
      <w:r w:rsidRPr="00845437">
        <w:rPr>
          <w:sz w:val="12"/>
          <w:szCs w:val="12"/>
        </w:rPr>
        <w:t>в статье 1:</w:t>
      </w:r>
    </w:p>
    <w:p w:rsidR="00845437" w:rsidRPr="00845437" w:rsidRDefault="00845437" w:rsidP="00845437">
      <w:pPr>
        <w:ind w:firstLine="720"/>
        <w:jc w:val="both"/>
        <w:rPr>
          <w:sz w:val="12"/>
          <w:szCs w:val="12"/>
        </w:rPr>
      </w:pPr>
      <w:r w:rsidRPr="00845437">
        <w:rPr>
          <w:sz w:val="12"/>
          <w:szCs w:val="12"/>
        </w:rPr>
        <w:t>в части 1:</w:t>
      </w:r>
    </w:p>
    <w:p w:rsidR="00845437" w:rsidRPr="00845437" w:rsidRDefault="00845437" w:rsidP="00845437">
      <w:pPr>
        <w:ind w:firstLine="720"/>
        <w:jc w:val="both"/>
        <w:rPr>
          <w:sz w:val="12"/>
          <w:szCs w:val="12"/>
        </w:rPr>
      </w:pPr>
      <w:r w:rsidRPr="00845437">
        <w:rPr>
          <w:sz w:val="12"/>
          <w:szCs w:val="12"/>
        </w:rPr>
        <w:t>абзац второй изложить в новой редакции:</w:t>
      </w:r>
    </w:p>
    <w:p w:rsidR="00845437" w:rsidRPr="00845437" w:rsidRDefault="00845437" w:rsidP="00845437">
      <w:pPr>
        <w:ind w:firstLine="720"/>
        <w:jc w:val="both"/>
        <w:rPr>
          <w:sz w:val="12"/>
          <w:szCs w:val="12"/>
        </w:rPr>
      </w:pPr>
      <w:r w:rsidRPr="00845437">
        <w:rPr>
          <w:sz w:val="12"/>
          <w:szCs w:val="12"/>
        </w:rPr>
        <w:t>«прогнозируемый общий объем доходов бюджета Убеевского сельского поселения Красноармейского района Чувашской Республики в сумме 4714680,0 рублей, в том числе объем безвозмездных поступлений в сумме 3569870,0 рублей из них объем межбюджетных трансфертов, получаемых из бюджета Красноармейского района Чувашской Республики, – 3508870,0 рублей»;</w:t>
      </w:r>
    </w:p>
    <w:p w:rsidR="00845437" w:rsidRPr="00845437" w:rsidRDefault="00845437" w:rsidP="00845437">
      <w:pPr>
        <w:ind w:firstLine="720"/>
        <w:jc w:val="both"/>
        <w:rPr>
          <w:sz w:val="12"/>
          <w:szCs w:val="12"/>
        </w:rPr>
      </w:pPr>
      <w:r w:rsidRPr="00845437">
        <w:rPr>
          <w:sz w:val="12"/>
          <w:szCs w:val="12"/>
        </w:rPr>
        <w:t>в абзаце третьем слова «3863780,0 рублей» заменить словами «4863870,6 рублей»;</w:t>
      </w:r>
    </w:p>
    <w:p w:rsidR="00845437" w:rsidRPr="00845437" w:rsidRDefault="00845437" w:rsidP="00845437">
      <w:pPr>
        <w:ind w:firstLine="720"/>
        <w:jc w:val="both"/>
        <w:rPr>
          <w:sz w:val="12"/>
          <w:szCs w:val="12"/>
        </w:rPr>
      </w:pPr>
      <w:r w:rsidRPr="00845437">
        <w:rPr>
          <w:sz w:val="12"/>
          <w:szCs w:val="12"/>
        </w:rPr>
        <w:t>в абзаце седьмом слова «0,0 рублей» заменить словами «149190,6 рублей»;</w:t>
      </w:r>
    </w:p>
    <w:p w:rsidR="00845437" w:rsidRPr="00845437" w:rsidRDefault="00845437" w:rsidP="00BF3C8D">
      <w:pPr>
        <w:numPr>
          <w:ilvl w:val="0"/>
          <w:numId w:val="10"/>
        </w:numPr>
        <w:ind w:left="0" w:firstLine="709"/>
        <w:jc w:val="both"/>
        <w:rPr>
          <w:sz w:val="12"/>
          <w:szCs w:val="12"/>
        </w:rPr>
      </w:pPr>
      <w:r w:rsidRPr="00845437">
        <w:rPr>
          <w:sz w:val="12"/>
          <w:szCs w:val="12"/>
        </w:rPr>
        <w:t>в статье 4:</w:t>
      </w:r>
    </w:p>
    <w:p w:rsidR="00845437" w:rsidRPr="00845437" w:rsidRDefault="00845437" w:rsidP="00845437">
      <w:pPr>
        <w:ind w:left="709"/>
        <w:jc w:val="both"/>
        <w:rPr>
          <w:sz w:val="12"/>
          <w:szCs w:val="12"/>
        </w:rPr>
      </w:pPr>
      <w:r w:rsidRPr="00845437">
        <w:rPr>
          <w:sz w:val="12"/>
          <w:szCs w:val="12"/>
        </w:rPr>
        <w:t>часть 3 изложить в следующей редакции:</w:t>
      </w:r>
    </w:p>
    <w:p w:rsidR="00845437" w:rsidRPr="00845437" w:rsidRDefault="00845437" w:rsidP="00845437">
      <w:pPr>
        <w:autoSpaceDE w:val="0"/>
        <w:autoSpaceDN w:val="0"/>
        <w:adjustRightInd w:val="0"/>
        <w:ind w:firstLine="720"/>
        <w:jc w:val="both"/>
        <w:rPr>
          <w:sz w:val="12"/>
          <w:szCs w:val="12"/>
        </w:rPr>
      </w:pPr>
      <w:r w:rsidRPr="00845437">
        <w:rPr>
          <w:sz w:val="12"/>
          <w:szCs w:val="12"/>
        </w:rPr>
        <w:t>«3. Утвердить:</w:t>
      </w:r>
    </w:p>
    <w:p w:rsidR="00845437" w:rsidRPr="00845437" w:rsidRDefault="00845437" w:rsidP="00845437">
      <w:pPr>
        <w:autoSpaceDE w:val="0"/>
        <w:autoSpaceDN w:val="0"/>
        <w:adjustRightInd w:val="0"/>
        <w:ind w:firstLine="720"/>
        <w:jc w:val="both"/>
        <w:rPr>
          <w:sz w:val="12"/>
          <w:szCs w:val="12"/>
        </w:rPr>
      </w:pPr>
      <w:r w:rsidRPr="00845437">
        <w:rPr>
          <w:sz w:val="12"/>
          <w:szCs w:val="12"/>
        </w:rPr>
        <w:t>объем бюджетных ассигнований Дорожного фонда Убеевского сельского поселения Красноармейского района Чувашской Республики:</w:t>
      </w:r>
    </w:p>
    <w:p w:rsidR="00845437" w:rsidRPr="00845437" w:rsidRDefault="00845437" w:rsidP="00845437">
      <w:pPr>
        <w:ind w:firstLine="709"/>
        <w:jc w:val="both"/>
        <w:rPr>
          <w:sz w:val="12"/>
          <w:szCs w:val="12"/>
        </w:rPr>
      </w:pPr>
      <w:r w:rsidRPr="00845437">
        <w:rPr>
          <w:sz w:val="12"/>
          <w:szCs w:val="12"/>
        </w:rPr>
        <w:t>на 2019 год в сумме 1526847,7 рублей;</w:t>
      </w:r>
    </w:p>
    <w:p w:rsidR="00845437" w:rsidRPr="00845437" w:rsidRDefault="00845437" w:rsidP="00845437">
      <w:pPr>
        <w:ind w:firstLine="709"/>
        <w:jc w:val="both"/>
        <w:rPr>
          <w:sz w:val="12"/>
          <w:szCs w:val="12"/>
        </w:rPr>
      </w:pPr>
      <w:r w:rsidRPr="00845437">
        <w:rPr>
          <w:sz w:val="12"/>
          <w:szCs w:val="12"/>
        </w:rPr>
        <w:t>на 2020 год в сумме 1109700,0 рублей;</w:t>
      </w:r>
    </w:p>
    <w:p w:rsidR="00845437" w:rsidRPr="00845437" w:rsidRDefault="00845437" w:rsidP="00845437">
      <w:pPr>
        <w:autoSpaceDE w:val="0"/>
        <w:autoSpaceDN w:val="0"/>
        <w:adjustRightInd w:val="0"/>
        <w:ind w:firstLine="720"/>
        <w:jc w:val="both"/>
        <w:rPr>
          <w:sz w:val="12"/>
          <w:szCs w:val="12"/>
        </w:rPr>
      </w:pPr>
      <w:r w:rsidRPr="00845437">
        <w:rPr>
          <w:sz w:val="12"/>
          <w:szCs w:val="12"/>
        </w:rPr>
        <w:t xml:space="preserve">на 2021 год в сумме 1108000,0 </w:t>
      </w:r>
      <w:proofErr w:type="spellStart"/>
      <w:r w:rsidRPr="00845437">
        <w:rPr>
          <w:sz w:val="12"/>
          <w:szCs w:val="12"/>
        </w:rPr>
        <w:t>рублей</w:t>
      </w:r>
      <w:proofErr w:type="gramStart"/>
      <w:r w:rsidRPr="00845437">
        <w:rPr>
          <w:bCs/>
          <w:color w:val="000000"/>
          <w:sz w:val="12"/>
          <w:szCs w:val="12"/>
        </w:rPr>
        <w:t>;</w:t>
      </w:r>
      <w:r w:rsidRPr="00845437">
        <w:rPr>
          <w:sz w:val="12"/>
          <w:szCs w:val="12"/>
        </w:rPr>
        <w:t>г</w:t>
      </w:r>
      <w:proofErr w:type="gramEnd"/>
      <w:r w:rsidRPr="00845437">
        <w:rPr>
          <w:sz w:val="12"/>
          <w:szCs w:val="12"/>
        </w:rPr>
        <w:t>нозируемый</w:t>
      </w:r>
      <w:proofErr w:type="spellEnd"/>
      <w:r w:rsidRPr="00845437">
        <w:rPr>
          <w:sz w:val="12"/>
          <w:szCs w:val="12"/>
        </w:rPr>
        <w:t xml:space="preserve"> объем доходов бюджета Убеевского сельского поселения Красноармейского района Чувашской Республики от поступлений, указанных в статье 3 Решения Собрания депутатов Убеевского сельского поселения Красноармейского района Чувашской Республики от 31 октября 2013 года № С-27/3 </w:t>
      </w:r>
      <w:r w:rsidRPr="00845437">
        <w:rPr>
          <w:color w:val="000000"/>
          <w:sz w:val="12"/>
          <w:szCs w:val="12"/>
        </w:rPr>
        <w:t>"</w:t>
      </w:r>
      <w:r w:rsidRPr="00845437">
        <w:rPr>
          <w:sz w:val="12"/>
          <w:szCs w:val="12"/>
        </w:rPr>
        <w:t>О создании муниципального дорожного фонда Убеевского сельского поселения Красноармейского района Чувашской Республики</w:t>
      </w:r>
      <w:r w:rsidRPr="00845437">
        <w:rPr>
          <w:color w:val="000000"/>
          <w:sz w:val="12"/>
          <w:szCs w:val="12"/>
        </w:rPr>
        <w:t>"</w:t>
      </w:r>
      <w:r w:rsidRPr="00845437">
        <w:rPr>
          <w:sz w:val="12"/>
          <w:szCs w:val="12"/>
        </w:rPr>
        <w:t>:</w:t>
      </w:r>
    </w:p>
    <w:p w:rsidR="00845437" w:rsidRPr="00845437" w:rsidRDefault="00845437" w:rsidP="00845437">
      <w:pPr>
        <w:ind w:firstLine="709"/>
        <w:jc w:val="both"/>
        <w:rPr>
          <w:sz w:val="12"/>
          <w:szCs w:val="12"/>
        </w:rPr>
      </w:pPr>
      <w:r w:rsidRPr="00845437">
        <w:rPr>
          <w:sz w:val="12"/>
          <w:szCs w:val="12"/>
        </w:rPr>
        <w:lastRenderedPageBreak/>
        <w:t>на 2019 год в сумме 1465300,0 рублей;</w:t>
      </w:r>
    </w:p>
    <w:p w:rsidR="00845437" w:rsidRPr="00845437" w:rsidRDefault="00845437" w:rsidP="00845437">
      <w:pPr>
        <w:ind w:firstLine="709"/>
        <w:jc w:val="both"/>
        <w:rPr>
          <w:sz w:val="12"/>
          <w:szCs w:val="12"/>
        </w:rPr>
      </w:pPr>
      <w:r w:rsidRPr="00845437">
        <w:rPr>
          <w:sz w:val="12"/>
          <w:szCs w:val="12"/>
        </w:rPr>
        <w:t>на 2020 год в сумме 1109700,0 рублей;</w:t>
      </w:r>
    </w:p>
    <w:p w:rsidR="00845437" w:rsidRPr="00845437" w:rsidRDefault="00845437" w:rsidP="00845437">
      <w:pPr>
        <w:autoSpaceDE w:val="0"/>
        <w:autoSpaceDN w:val="0"/>
        <w:adjustRightInd w:val="0"/>
        <w:ind w:firstLine="720"/>
        <w:jc w:val="both"/>
        <w:rPr>
          <w:color w:val="000000"/>
          <w:sz w:val="12"/>
          <w:szCs w:val="12"/>
        </w:rPr>
      </w:pPr>
      <w:r w:rsidRPr="00845437">
        <w:rPr>
          <w:sz w:val="12"/>
          <w:szCs w:val="12"/>
        </w:rPr>
        <w:t>на 2021 год в сумме 1108000,0 рублей</w:t>
      </w:r>
      <w:proofErr w:type="gramStart"/>
      <w:r w:rsidRPr="00845437">
        <w:rPr>
          <w:sz w:val="12"/>
          <w:szCs w:val="12"/>
        </w:rPr>
        <w:t>.</w:t>
      </w:r>
      <w:r w:rsidRPr="00845437">
        <w:rPr>
          <w:color w:val="000000"/>
          <w:sz w:val="12"/>
          <w:szCs w:val="12"/>
        </w:rPr>
        <w:t>»;</w:t>
      </w:r>
      <w:proofErr w:type="gramEnd"/>
    </w:p>
    <w:p w:rsidR="00845437" w:rsidRPr="00845437" w:rsidRDefault="00845437" w:rsidP="00BF3C8D">
      <w:pPr>
        <w:numPr>
          <w:ilvl w:val="0"/>
          <w:numId w:val="10"/>
        </w:numPr>
        <w:autoSpaceDE w:val="0"/>
        <w:autoSpaceDN w:val="0"/>
        <w:adjustRightInd w:val="0"/>
        <w:spacing w:line="235" w:lineRule="auto"/>
        <w:ind w:left="567" w:hanging="11"/>
        <w:jc w:val="both"/>
        <w:rPr>
          <w:color w:val="000000"/>
          <w:sz w:val="12"/>
          <w:szCs w:val="12"/>
        </w:rPr>
      </w:pPr>
      <w:r w:rsidRPr="00845437">
        <w:rPr>
          <w:color w:val="000000"/>
          <w:sz w:val="12"/>
          <w:szCs w:val="12"/>
        </w:rPr>
        <w:t>в статье 7:</w:t>
      </w:r>
    </w:p>
    <w:p w:rsidR="00845437" w:rsidRPr="00845437" w:rsidRDefault="00845437" w:rsidP="00845437">
      <w:pPr>
        <w:autoSpaceDE w:val="0"/>
        <w:autoSpaceDN w:val="0"/>
        <w:adjustRightInd w:val="0"/>
        <w:spacing w:line="235" w:lineRule="auto"/>
        <w:ind w:firstLine="709"/>
        <w:jc w:val="both"/>
        <w:rPr>
          <w:sz w:val="12"/>
          <w:szCs w:val="12"/>
        </w:rPr>
      </w:pPr>
      <w:r w:rsidRPr="00845437">
        <w:rPr>
          <w:color w:val="000000"/>
          <w:sz w:val="12"/>
          <w:szCs w:val="12"/>
        </w:rPr>
        <w:t>в части 1 слова «</w:t>
      </w:r>
      <w:r w:rsidRPr="00845437">
        <w:rPr>
          <w:sz w:val="12"/>
          <w:szCs w:val="12"/>
        </w:rPr>
        <w:t>на 2019 год в сумме 614800,0 рублей, на 2020 год в сумме 614800,0 рублей, на 2021 год в сумме 614800,0 рублей» заменить соответственно словами «на 2019 год в сумме 546200,0 рублей, на 2020 год в сумме 697300,0 рублей, на 2021 год в сумме 697300,0 рублей»;</w:t>
      </w:r>
    </w:p>
    <w:p w:rsidR="00845437" w:rsidRPr="00845437" w:rsidRDefault="00845437" w:rsidP="00845437">
      <w:pPr>
        <w:ind w:firstLine="709"/>
        <w:jc w:val="both"/>
        <w:rPr>
          <w:sz w:val="12"/>
          <w:szCs w:val="12"/>
        </w:rPr>
      </w:pPr>
      <w:r w:rsidRPr="00845437">
        <w:rPr>
          <w:sz w:val="12"/>
          <w:szCs w:val="12"/>
        </w:rPr>
        <w:t xml:space="preserve">в части 2 в абзаце втором слова </w:t>
      </w:r>
      <w:r w:rsidRPr="00845437">
        <w:rPr>
          <w:color w:val="000000"/>
          <w:sz w:val="12"/>
          <w:szCs w:val="12"/>
        </w:rPr>
        <w:t>«</w:t>
      </w:r>
      <w:r w:rsidRPr="00845437">
        <w:rPr>
          <w:sz w:val="12"/>
          <w:szCs w:val="12"/>
        </w:rPr>
        <w:t>на 2019 год в сумме 614800,0 рублей» заменить словами «на 2019 год в сумме 546200,00 рублей, на 2020 год в сумме 697300,0 рублей, на 2021 год в сумме 697300,0 рублей»;</w:t>
      </w:r>
    </w:p>
    <w:p w:rsidR="00845437" w:rsidRPr="00845437" w:rsidRDefault="00845437" w:rsidP="00BF3C8D">
      <w:pPr>
        <w:numPr>
          <w:ilvl w:val="0"/>
          <w:numId w:val="10"/>
        </w:numPr>
        <w:ind w:left="0" w:firstLine="567"/>
        <w:jc w:val="both"/>
        <w:rPr>
          <w:sz w:val="12"/>
          <w:szCs w:val="12"/>
        </w:rPr>
      </w:pPr>
      <w:r w:rsidRPr="00845437">
        <w:rPr>
          <w:b/>
          <w:sz w:val="12"/>
          <w:szCs w:val="12"/>
        </w:rPr>
        <w:t>приложение 1</w:t>
      </w:r>
      <w:r w:rsidRPr="00845437">
        <w:rPr>
          <w:sz w:val="12"/>
          <w:szCs w:val="12"/>
        </w:rPr>
        <w:t xml:space="preserve"> «Перечень главных администраторов доходов бюджета Убеевского сельского поселения Красноармейского района Чувашской Республики» изложить в новой редакции согласно </w:t>
      </w:r>
      <w:r w:rsidRPr="00845437">
        <w:rPr>
          <w:b/>
          <w:sz w:val="12"/>
          <w:szCs w:val="12"/>
        </w:rPr>
        <w:t>приложению 1</w:t>
      </w:r>
      <w:r w:rsidRPr="00845437">
        <w:rPr>
          <w:sz w:val="12"/>
          <w:szCs w:val="12"/>
        </w:rPr>
        <w:t xml:space="preserve"> к настоящему решению;</w:t>
      </w:r>
    </w:p>
    <w:p w:rsidR="00845437" w:rsidRPr="00845437" w:rsidRDefault="00845437" w:rsidP="00BF3C8D">
      <w:pPr>
        <w:numPr>
          <w:ilvl w:val="0"/>
          <w:numId w:val="10"/>
        </w:numPr>
        <w:ind w:left="0" w:firstLine="567"/>
        <w:jc w:val="both"/>
        <w:rPr>
          <w:sz w:val="12"/>
          <w:szCs w:val="12"/>
        </w:rPr>
      </w:pPr>
      <w:r w:rsidRPr="00845437">
        <w:rPr>
          <w:b/>
          <w:sz w:val="12"/>
          <w:szCs w:val="12"/>
        </w:rPr>
        <w:t>приложение 3</w:t>
      </w:r>
      <w:r w:rsidRPr="00845437">
        <w:rPr>
          <w:sz w:val="12"/>
          <w:szCs w:val="12"/>
        </w:rPr>
        <w:t xml:space="preserve"> «Прогнозируемые объемы поступлений доходов в бюджет </w:t>
      </w:r>
      <w:r w:rsidRPr="00845437">
        <w:rPr>
          <w:bCs/>
          <w:color w:val="000000"/>
          <w:sz w:val="12"/>
          <w:szCs w:val="12"/>
        </w:rPr>
        <w:t xml:space="preserve">Убеевского сельского поселения </w:t>
      </w:r>
      <w:r w:rsidRPr="00845437">
        <w:rPr>
          <w:sz w:val="12"/>
          <w:szCs w:val="12"/>
        </w:rPr>
        <w:t xml:space="preserve">Красноармейского района Чувашской Республики на 2019 год» изложить в новой редакции согласно </w:t>
      </w:r>
      <w:r w:rsidRPr="00845437">
        <w:rPr>
          <w:b/>
          <w:sz w:val="12"/>
          <w:szCs w:val="12"/>
        </w:rPr>
        <w:t>приложению 2</w:t>
      </w:r>
      <w:r w:rsidRPr="00845437">
        <w:rPr>
          <w:sz w:val="12"/>
          <w:szCs w:val="12"/>
        </w:rPr>
        <w:t xml:space="preserve"> к настоящему решению;</w:t>
      </w:r>
    </w:p>
    <w:p w:rsidR="00845437" w:rsidRPr="00845437" w:rsidRDefault="00845437" w:rsidP="00BF3C8D">
      <w:pPr>
        <w:numPr>
          <w:ilvl w:val="0"/>
          <w:numId w:val="10"/>
        </w:numPr>
        <w:ind w:left="0" w:firstLine="567"/>
        <w:jc w:val="both"/>
        <w:rPr>
          <w:sz w:val="12"/>
          <w:szCs w:val="12"/>
        </w:rPr>
      </w:pPr>
      <w:r w:rsidRPr="00845437">
        <w:rPr>
          <w:b/>
          <w:sz w:val="12"/>
          <w:szCs w:val="12"/>
        </w:rPr>
        <w:t>приложение 4</w:t>
      </w:r>
      <w:r w:rsidRPr="00845437">
        <w:rPr>
          <w:sz w:val="12"/>
          <w:szCs w:val="12"/>
        </w:rPr>
        <w:t xml:space="preserve"> «Прогнозируемые объемы поступлений доходов в бюджет </w:t>
      </w:r>
      <w:r w:rsidRPr="00845437">
        <w:rPr>
          <w:bCs/>
          <w:color w:val="000000"/>
          <w:sz w:val="12"/>
          <w:szCs w:val="12"/>
        </w:rPr>
        <w:t xml:space="preserve">Убеевского сельского поселения </w:t>
      </w:r>
      <w:r w:rsidRPr="00845437">
        <w:rPr>
          <w:sz w:val="12"/>
          <w:szCs w:val="12"/>
        </w:rPr>
        <w:t xml:space="preserve">Красноармейского района Чувашской Республики на 2020 и 2021 годы» изложить в новой редакции согласно </w:t>
      </w:r>
      <w:r w:rsidRPr="00845437">
        <w:rPr>
          <w:b/>
          <w:sz w:val="12"/>
          <w:szCs w:val="12"/>
        </w:rPr>
        <w:t>приложению 3</w:t>
      </w:r>
      <w:r w:rsidRPr="00845437">
        <w:rPr>
          <w:sz w:val="12"/>
          <w:szCs w:val="12"/>
        </w:rPr>
        <w:t xml:space="preserve"> к настоящему решению;</w:t>
      </w:r>
    </w:p>
    <w:p w:rsidR="00845437" w:rsidRPr="00845437" w:rsidRDefault="00845437" w:rsidP="00BF3C8D">
      <w:pPr>
        <w:numPr>
          <w:ilvl w:val="0"/>
          <w:numId w:val="10"/>
        </w:numPr>
        <w:ind w:left="0" w:firstLine="567"/>
        <w:jc w:val="both"/>
        <w:rPr>
          <w:sz w:val="12"/>
          <w:szCs w:val="12"/>
        </w:rPr>
      </w:pPr>
      <w:proofErr w:type="gramStart"/>
      <w:r w:rsidRPr="00845437">
        <w:rPr>
          <w:sz w:val="12"/>
          <w:szCs w:val="12"/>
        </w:rPr>
        <w:t xml:space="preserve">внести изменения в </w:t>
      </w:r>
      <w:r w:rsidRPr="00845437">
        <w:rPr>
          <w:b/>
          <w:sz w:val="12"/>
          <w:szCs w:val="12"/>
        </w:rPr>
        <w:t>приложение 5</w:t>
      </w:r>
      <w:r w:rsidRPr="00845437">
        <w:rPr>
          <w:sz w:val="12"/>
          <w:szCs w:val="12"/>
        </w:rPr>
        <w:t xml:space="preserve"> «Распределение бюджетных ассигнований по разделам, подразделам, целевым статьям </w:t>
      </w:r>
      <w:r w:rsidRPr="00845437">
        <w:rPr>
          <w:bCs/>
          <w:color w:val="000000"/>
          <w:sz w:val="12"/>
          <w:szCs w:val="12"/>
        </w:rPr>
        <w:t xml:space="preserve">(муниципальным программам Убеевского сельского поселения Красноармейского района Чувашской Республики и </w:t>
      </w:r>
      <w:proofErr w:type="spellStart"/>
      <w:r w:rsidRPr="00845437">
        <w:rPr>
          <w:bCs/>
          <w:color w:val="000000"/>
          <w:sz w:val="12"/>
          <w:szCs w:val="12"/>
        </w:rPr>
        <w:t>непрограммным</w:t>
      </w:r>
      <w:proofErr w:type="spellEnd"/>
      <w:r w:rsidRPr="00845437">
        <w:rPr>
          <w:bCs/>
          <w:color w:val="000000"/>
          <w:sz w:val="12"/>
          <w:szCs w:val="12"/>
        </w:rPr>
        <w:t xml:space="preserve"> направлениям деятельности) и группам (группам и подгруппам) видов расходов классификации расходов бюджета Убеевского сельского поселения Красноармейского района Чувашской Республики</w:t>
      </w:r>
      <w:r w:rsidRPr="00845437">
        <w:rPr>
          <w:sz w:val="12"/>
          <w:szCs w:val="12"/>
        </w:rPr>
        <w:t xml:space="preserve"> на 2019 год» согласно </w:t>
      </w:r>
      <w:r w:rsidRPr="00845437">
        <w:rPr>
          <w:b/>
          <w:sz w:val="12"/>
          <w:szCs w:val="12"/>
        </w:rPr>
        <w:t>приложению 4</w:t>
      </w:r>
      <w:r w:rsidRPr="00845437">
        <w:rPr>
          <w:sz w:val="12"/>
          <w:szCs w:val="12"/>
        </w:rPr>
        <w:t xml:space="preserve"> к настоящему решению;</w:t>
      </w:r>
      <w:proofErr w:type="gramEnd"/>
    </w:p>
    <w:p w:rsidR="00845437" w:rsidRPr="00845437" w:rsidRDefault="00845437" w:rsidP="00BF3C8D">
      <w:pPr>
        <w:numPr>
          <w:ilvl w:val="0"/>
          <w:numId w:val="10"/>
        </w:numPr>
        <w:ind w:left="0" w:firstLine="567"/>
        <w:jc w:val="both"/>
        <w:rPr>
          <w:sz w:val="12"/>
          <w:szCs w:val="12"/>
        </w:rPr>
      </w:pPr>
      <w:r w:rsidRPr="00845437">
        <w:rPr>
          <w:sz w:val="12"/>
          <w:szCs w:val="12"/>
        </w:rPr>
        <w:t xml:space="preserve">  </w:t>
      </w:r>
      <w:proofErr w:type="gramStart"/>
      <w:r w:rsidRPr="00845437">
        <w:rPr>
          <w:sz w:val="12"/>
          <w:szCs w:val="12"/>
        </w:rPr>
        <w:t xml:space="preserve">внести изменения в </w:t>
      </w:r>
      <w:r w:rsidRPr="00845437">
        <w:rPr>
          <w:b/>
          <w:sz w:val="12"/>
          <w:szCs w:val="12"/>
        </w:rPr>
        <w:t>приложение 6</w:t>
      </w:r>
      <w:r w:rsidRPr="00845437">
        <w:rPr>
          <w:sz w:val="12"/>
          <w:szCs w:val="12"/>
        </w:rPr>
        <w:t xml:space="preserve"> «Распределение бюджетных ассигнований по разделам, подразделам, целевым статьям </w:t>
      </w:r>
      <w:r w:rsidRPr="00845437">
        <w:rPr>
          <w:bCs/>
          <w:color w:val="000000"/>
          <w:sz w:val="12"/>
          <w:szCs w:val="12"/>
        </w:rPr>
        <w:t xml:space="preserve">(муниципальным программам Убеевского сельского поселения Красноармейского района Чувашской Республики и </w:t>
      </w:r>
      <w:proofErr w:type="spellStart"/>
      <w:r w:rsidRPr="00845437">
        <w:rPr>
          <w:bCs/>
          <w:color w:val="000000"/>
          <w:sz w:val="12"/>
          <w:szCs w:val="12"/>
        </w:rPr>
        <w:t>непрограммным</w:t>
      </w:r>
      <w:proofErr w:type="spellEnd"/>
      <w:r w:rsidRPr="00845437">
        <w:rPr>
          <w:bCs/>
          <w:color w:val="000000"/>
          <w:sz w:val="12"/>
          <w:szCs w:val="12"/>
        </w:rPr>
        <w:t xml:space="preserve"> направлениям деятельности) и группам (группам и подгруппам) видов расходов классификации расходов бюджета Убеевского сельского поселения Красноармейского района Чувашской Республики</w:t>
      </w:r>
      <w:r w:rsidRPr="00845437">
        <w:rPr>
          <w:sz w:val="12"/>
          <w:szCs w:val="12"/>
        </w:rPr>
        <w:t xml:space="preserve"> на 2020 и 2021 годы» согласно </w:t>
      </w:r>
      <w:r w:rsidRPr="00845437">
        <w:rPr>
          <w:b/>
          <w:sz w:val="12"/>
          <w:szCs w:val="12"/>
        </w:rPr>
        <w:t>приложению 5</w:t>
      </w:r>
      <w:r w:rsidRPr="00845437">
        <w:rPr>
          <w:sz w:val="12"/>
          <w:szCs w:val="12"/>
        </w:rPr>
        <w:t xml:space="preserve"> к настоящему решению;</w:t>
      </w:r>
      <w:proofErr w:type="gramEnd"/>
    </w:p>
    <w:p w:rsidR="00845437" w:rsidRPr="00845437" w:rsidRDefault="00845437" w:rsidP="00845437">
      <w:pPr>
        <w:ind w:firstLine="709"/>
        <w:jc w:val="both"/>
        <w:rPr>
          <w:sz w:val="12"/>
          <w:szCs w:val="12"/>
        </w:rPr>
      </w:pPr>
      <w:proofErr w:type="gramStart"/>
      <w:r w:rsidRPr="00845437">
        <w:rPr>
          <w:sz w:val="12"/>
          <w:szCs w:val="12"/>
        </w:rPr>
        <w:t xml:space="preserve">9)  внести изменения в </w:t>
      </w:r>
      <w:r w:rsidRPr="00845437">
        <w:rPr>
          <w:b/>
          <w:sz w:val="12"/>
          <w:szCs w:val="12"/>
        </w:rPr>
        <w:t>приложение 7</w:t>
      </w:r>
      <w:r w:rsidRPr="00845437">
        <w:rPr>
          <w:sz w:val="12"/>
          <w:szCs w:val="12"/>
        </w:rPr>
        <w:t xml:space="preserve"> «Распределение бюджетных ассигнований </w:t>
      </w:r>
      <w:r w:rsidRPr="00845437">
        <w:rPr>
          <w:bCs/>
          <w:color w:val="000000"/>
          <w:sz w:val="12"/>
          <w:szCs w:val="12"/>
        </w:rPr>
        <w:t xml:space="preserve">по целевым статьям (муниципальным программам Убеевского сельского поселения Красноармейского района Чувашской Республики и </w:t>
      </w:r>
      <w:proofErr w:type="spellStart"/>
      <w:r w:rsidRPr="00845437">
        <w:rPr>
          <w:bCs/>
          <w:color w:val="000000"/>
          <w:sz w:val="12"/>
          <w:szCs w:val="12"/>
        </w:rPr>
        <w:t>непрограммным</w:t>
      </w:r>
      <w:proofErr w:type="spellEnd"/>
      <w:r w:rsidRPr="00845437">
        <w:rPr>
          <w:bCs/>
          <w:color w:val="000000"/>
          <w:sz w:val="12"/>
          <w:szCs w:val="12"/>
        </w:rPr>
        <w:t xml:space="preserve"> направлениям деятельности), группам (группам и подгруппам) видов расходов, разделам, подразделам классификации расходов бюджета Убеевского сельского поселения Красноармейского района Чувашской Республики </w:t>
      </w:r>
      <w:r w:rsidRPr="00845437">
        <w:rPr>
          <w:sz w:val="12"/>
          <w:szCs w:val="12"/>
        </w:rPr>
        <w:t xml:space="preserve">на 2019 год» согласно </w:t>
      </w:r>
      <w:r w:rsidRPr="00845437">
        <w:rPr>
          <w:b/>
          <w:sz w:val="12"/>
          <w:szCs w:val="12"/>
        </w:rPr>
        <w:t>приложению 6</w:t>
      </w:r>
      <w:r w:rsidRPr="00845437">
        <w:rPr>
          <w:sz w:val="12"/>
          <w:szCs w:val="12"/>
        </w:rPr>
        <w:t xml:space="preserve"> к настоящему решению;</w:t>
      </w:r>
      <w:proofErr w:type="gramEnd"/>
    </w:p>
    <w:p w:rsidR="00845437" w:rsidRPr="00845437" w:rsidRDefault="00845437" w:rsidP="00845437">
      <w:pPr>
        <w:ind w:firstLine="709"/>
        <w:jc w:val="both"/>
        <w:rPr>
          <w:sz w:val="12"/>
          <w:szCs w:val="12"/>
        </w:rPr>
      </w:pPr>
      <w:proofErr w:type="gramStart"/>
      <w:r w:rsidRPr="00845437">
        <w:rPr>
          <w:sz w:val="12"/>
          <w:szCs w:val="12"/>
        </w:rPr>
        <w:t xml:space="preserve">10) внести изменения в </w:t>
      </w:r>
      <w:r w:rsidRPr="00845437">
        <w:rPr>
          <w:b/>
          <w:sz w:val="12"/>
          <w:szCs w:val="12"/>
        </w:rPr>
        <w:t>приложение 8</w:t>
      </w:r>
      <w:r w:rsidRPr="00845437">
        <w:rPr>
          <w:sz w:val="12"/>
          <w:szCs w:val="12"/>
        </w:rPr>
        <w:t xml:space="preserve"> «Распределение бюджетных ассигнований </w:t>
      </w:r>
      <w:r w:rsidRPr="00845437">
        <w:rPr>
          <w:bCs/>
          <w:color w:val="000000"/>
          <w:sz w:val="12"/>
          <w:szCs w:val="12"/>
        </w:rPr>
        <w:t xml:space="preserve">по целевым статьям (муниципальным программам Убеевского сельского поселения Красноармейского района Чувашской Республики и </w:t>
      </w:r>
      <w:proofErr w:type="spellStart"/>
      <w:r w:rsidRPr="00845437">
        <w:rPr>
          <w:bCs/>
          <w:color w:val="000000"/>
          <w:sz w:val="12"/>
          <w:szCs w:val="12"/>
        </w:rPr>
        <w:t>непрограммным</w:t>
      </w:r>
      <w:proofErr w:type="spellEnd"/>
      <w:r w:rsidRPr="00845437">
        <w:rPr>
          <w:bCs/>
          <w:color w:val="000000"/>
          <w:sz w:val="12"/>
          <w:szCs w:val="12"/>
        </w:rPr>
        <w:t xml:space="preserve"> направлениям деятельности), группам (группам и подгруппам) видов расходов, разделам, подразделам классификации расходов бюджета Убеевского сельского поселения Красноармейского района Чувашской Республики </w:t>
      </w:r>
      <w:r w:rsidRPr="00845437">
        <w:rPr>
          <w:sz w:val="12"/>
          <w:szCs w:val="12"/>
        </w:rPr>
        <w:t xml:space="preserve">на 2020 и 2021 годы» согласно </w:t>
      </w:r>
      <w:r w:rsidRPr="00845437">
        <w:rPr>
          <w:b/>
          <w:sz w:val="12"/>
          <w:szCs w:val="12"/>
        </w:rPr>
        <w:t>приложению 7</w:t>
      </w:r>
      <w:r w:rsidRPr="00845437">
        <w:rPr>
          <w:sz w:val="12"/>
          <w:szCs w:val="12"/>
        </w:rPr>
        <w:t xml:space="preserve"> к настоящему решению;</w:t>
      </w:r>
      <w:proofErr w:type="gramEnd"/>
    </w:p>
    <w:p w:rsidR="00845437" w:rsidRPr="00845437" w:rsidRDefault="00845437" w:rsidP="00845437">
      <w:pPr>
        <w:ind w:firstLine="709"/>
        <w:jc w:val="both"/>
        <w:rPr>
          <w:sz w:val="12"/>
          <w:szCs w:val="12"/>
        </w:rPr>
      </w:pPr>
      <w:r w:rsidRPr="00845437">
        <w:rPr>
          <w:sz w:val="12"/>
          <w:szCs w:val="12"/>
        </w:rPr>
        <w:t xml:space="preserve">11)  внести изменения в </w:t>
      </w:r>
      <w:r w:rsidRPr="00845437">
        <w:rPr>
          <w:b/>
          <w:sz w:val="12"/>
          <w:szCs w:val="12"/>
        </w:rPr>
        <w:t>приложение 9</w:t>
      </w:r>
      <w:r w:rsidRPr="00845437">
        <w:rPr>
          <w:sz w:val="12"/>
          <w:szCs w:val="12"/>
        </w:rPr>
        <w:t xml:space="preserve"> «В</w:t>
      </w:r>
      <w:r w:rsidRPr="00845437">
        <w:rPr>
          <w:bCs/>
          <w:color w:val="000000"/>
          <w:sz w:val="12"/>
          <w:szCs w:val="12"/>
        </w:rPr>
        <w:t>едомственная структура расходов бюджета Убеевского сельского поселения Красноармейского района Чувашской Республики</w:t>
      </w:r>
      <w:r w:rsidRPr="00845437">
        <w:rPr>
          <w:b/>
          <w:bCs/>
          <w:color w:val="000000"/>
          <w:sz w:val="12"/>
          <w:szCs w:val="12"/>
        </w:rPr>
        <w:t xml:space="preserve"> </w:t>
      </w:r>
      <w:r w:rsidRPr="00845437">
        <w:rPr>
          <w:sz w:val="12"/>
          <w:szCs w:val="12"/>
        </w:rPr>
        <w:t xml:space="preserve">на 2019 год» согласно </w:t>
      </w:r>
      <w:r w:rsidRPr="00845437">
        <w:rPr>
          <w:b/>
          <w:sz w:val="12"/>
          <w:szCs w:val="12"/>
        </w:rPr>
        <w:t>приложению 8</w:t>
      </w:r>
      <w:r w:rsidRPr="00845437">
        <w:rPr>
          <w:sz w:val="12"/>
          <w:szCs w:val="12"/>
        </w:rPr>
        <w:t xml:space="preserve"> к настоящему решению;</w:t>
      </w:r>
    </w:p>
    <w:p w:rsidR="00845437" w:rsidRPr="00845437" w:rsidRDefault="00845437" w:rsidP="00845437">
      <w:pPr>
        <w:ind w:firstLine="709"/>
        <w:jc w:val="both"/>
        <w:rPr>
          <w:sz w:val="12"/>
          <w:szCs w:val="12"/>
        </w:rPr>
      </w:pPr>
      <w:r w:rsidRPr="00845437">
        <w:rPr>
          <w:sz w:val="12"/>
          <w:szCs w:val="12"/>
        </w:rPr>
        <w:t xml:space="preserve">12)  внести изменения в </w:t>
      </w:r>
      <w:r w:rsidRPr="00845437">
        <w:rPr>
          <w:b/>
          <w:sz w:val="12"/>
          <w:szCs w:val="12"/>
        </w:rPr>
        <w:t>приложение 10</w:t>
      </w:r>
      <w:r w:rsidRPr="00845437">
        <w:rPr>
          <w:sz w:val="12"/>
          <w:szCs w:val="12"/>
        </w:rPr>
        <w:t xml:space="preserve"> «В</w:t>
      </w:r>
      <w:r w:rsidRPr="00845437">
        <w:rPr>
          <w:bCs/>
          <w:color w:val="000000"/>
          <w:sz w:val="12"/>
          <w:szCs w:val="12"/>
        </w:rPr>
        <w:t>едомственная структура расходов бюджета Убеевского сельского поселения Красноармейского района Чувашской Республики</w:t>
      </w:r>
      <w:r w:rsidRPr="00845437">
        <w:rPr>
          <w:b/>
          <w:bCs/>
          <w:color w:val="000000"/>
          <w:sz w:val="12"/>
          <w:szCs w:val="12"/>
        </w:rPr>
        <w:t xml:space="preserve"> </w:t>
      </w:r>
      <w:r w:rsidRPr="00845437">
        <w:rPr>
          <w:sz w:val="12"/>
          <w:szCs w:val="12"/>
        </w:rPr>
        <w:t xml:space="preserve">на 2020 и 2021 годы» согласно </w:t>
      </w:r>
      <w:r w:rsidRPr="00845437">
        <w:rPr>
          <w:b/>
          <w:sz w:val="12"/>
          <w:szCs w:val="12"/>
        </w:rPr>
        <w:t>приложению 9</w:t>
      </w:r>
      <w:r w:rsidRPr="00845437">
        <w:rPr>
          <w:sz w:val="12"/>
          <w:szCs w:val="12"/>
        </w:rPr>
        <w:t xml:space="preserve"> к настоящему решению;</w:t>
      </w:r>
    </w:p>
    <w:p w:rsidR="00845437" w:rsidRPr="00845437" w:rsidRDefault="00845437" w:rsidP="00845437">
      <w:pPr>
        <w:ind w:firstLine="709"/>
        <w:jc w:val="both"/>
        <w:rPr>
          <w:sz w:val="12"/>
          <w:szCs w:val="12"/>
        </w:rPr>
      </w:pPr>
      <w:r w:rsidRPr="00845437">
        <w:rPr>
          <w:sz w:val="12"/>
          <w:szCs w:val="12"/>
        </w:rPr>
        <w:t xml:space="preserve">13) </w:t>
      </w:r>
      <w:r w:rsidRPr="00845437">
        <w:rPr>
          <w:b/>
          <w:sz w:val="12"/>
          <w:szCs w:val="12"/>
        </w:rPr>
        <w:t>приложение 11</w:t>
      </w:r>
      <w:r w:rsidRPr="00845437">
        <w:rPr>
          <w:sz w:val="12"/>
          <w:szCs w:val="12"/>
        </w:rPr>
        <w:t xml:space="preserve"> «Источники внутреннего финансирования дефицита бюджета </w:t>
      </w:r>
      <w:r w:rsidRPr="00845437">
        <w:rPr>
          <w:bCs/>
          <w:color w:val="000000"/>
          <w:sz w:val="12"/>
          <w:szCs w:val="12"/>
        </w:rPr>
        <w:t>Убеевского</w:t>
      </w:r>
      <w:r w:rsidRPr="00845437">
        <w:rPr>
          <w:sz w:val="12"/>
          <w:szCs w:val="12"/>
        </w:rPr>
        <w:t xml:space="preserve"> сельского поселения Красноармейского  района Чувашской Республики на 2019 год и плановый период 2020 и 2021 годов» изложить в новой редакции согласно </w:t>
      </w:r>
      <w:r w:rsidRPr="00845437">
        <w:rPr>
          <w:b/>
          <w:sz w:val="12"/>
          <w:szCs w:val="12"/>
        </w:rPr>
        <w:t>приложению 10</w:t>
      </w:r>
      <w:r w:rsidRPr="00845437">
        <w:rPr>
          <w:sz w:val="12"/>
          <w:szCs w:val="12"/>
        </w:rPr>
        <w:t xml:space="preserve"> к настоящему решению.</w:t>
      </w:r>
    </w:p>
    <w:p w:rsidR="00845437" w:rsidRPr="00845437" w:rsidRDefault="00845437" w:rsidP="00845437">
      <w:pPr>
        <w:ind w:firstLine="709"/>
        <w:jc w:val="both"/>
        <w:rPr>
          <w:sz w:val="12"/>
          <w:szCs w:val="12"/>
        </w:rPr>
      </w:pPr>
    </w:p>
    <w:p w:rsidR="00845437" w:rsidRPr="00845437" w:rsidRDefault="00845437" w:rsidP="00845437">
      <w:pPr>
        <w:ind w:firstLine="709"/>
        <w:jc w:val="both"/>
        <w:rPr>
          <w:rStyle w:val="af9"/>
          <w:b w:val="0"/>
          <w:bCs w:val="0"/>
          <w:color w:val="000000"/>
          <w:sz w:val="12"/>
          <w:szCs w:val="12"/>
        </w:rPr>
      </w:pPr>
      <w:r w:rsidRPr="00845437">
        <w:rPr>
          <w:color w:val="000000"/>
          <w:sz w:val="12"/>
          <w:szCs w:val="12"/>
        </w:rPr>
        <w:t>2. Настоящее Решение вступает в силу после его официального опубликования в периодическом печатном  издании «ВЕСТНИК Убеевского сельского поселения»</w:t>
      </w:r>
      <w:r w:rsidRPr="00845437">
        <w:rPr>
          <w:rStyle w:val="af9"/>
          <w:color w:val="000000"/>
          <w:sz w:val="12"/>
          <w:szCs w:val="12"/>
        </w:rPr>
        <w:t>.</w:t>
      </w:r>
    </w:p>
    <w:p w:rsidR="00CE011F" w:rsidRDefault="00845437" w:rsidP="00CE011F">
      <w:pPr>
        <w:jc w:val="both"/>
      </w:pPr>
      <w:r w:rsidRPr="00845437">
        <w:rPr>
          <w:color w:val="000000"/>
          <w:sz w:val="12"/>
          <w:szCs w:val="12"/>
        </w:rPr>
        <w:t>Глава Убеевского</w:t>
      </w:r>
      <w:r w:rsidR="00A71E05">
        <w:rPr>
          <w:color w:val="000000"/>
          <w:sz w:val="12"/>
          <w:szCs w:val="12"/>
        </w:rPr>
        <w:t xml:space="preserve"> </w:t>
      </w:r>
      <w:r w:rsidRPr="00845437">
        <w:rPr>
          <w:color w:val="000000"/>
          <w:sz w:val="12"/>
          <w:szCs w:val="12"/>
        </w:rPr>
        <w:t xml:space="preserve">сельского поселения                                                                      </w:t>
      </w:r>
      <w:r w:rsidR="00CE011F">
        <w:rPr>
          <w:color w:val="000000"/>
          <w:sz w:val="12"/>
          <w:szCs w:val="12"/>
        </w:rPr>
        <w:t xml:space="preserve">                                                                              </w:t>
      </w:r>
      <w:r w:rsidRPr="00845437">
        <w:rPr>
          <w:color w:val="000000"/>
          <w:sz w:val="12"/>
          <w:szCs w:val="12"/>
        </w:rPr>
        <w:t xml:space="preserve">     Н.И. </w:t>
      </w:r>
      <w:proofErr w:type="spellStart"/>
      <w:r w:rsidRPr="00845437">
        <w:rPr>
          <w:color w:val="000000"/>
          <w:sz w:val="12"/>
          <w:szCs w:val="12"/>
        </w:rPr>
        <w:t>Димитриева</w:t>
      </w:r>
      <w:proofErr w:type="spellEnd"/>
    </w:p>
    <w:tbl>
      <w:tblPr>
        <w:tblpPr w:leftFromText="180" w:rightFromText="180" w:horzAnchor="margin" w:tblpY="-15565"/>
        <w:tblW w:w="10487" w:type="dxa"/>
        <w:tblLayout w:type="fixed"/>
        <w:tblLook w:val="04A0"/>
      </w:tblPr>
      <w:tblGrid>
        <w:gridCol w:w="10487"/>
      </w:tblGrid>
      <w:tr w:rsidR="00ED72CD" w:rsidRPr="00845437" w:rsidTr="00CE011F">
        <w:trPr>
          <w:trHeight w:val="1087"/>
        </w:trPr>
        <w:tc>
          <w:tcPr>
            <w:tcW w:w="10487" w:type="dxa"/>
            <w:tcBorders>
              <w:top w:val="nil"/>
              <w:left w:val="nil"/>
              <w:bottom w:val="nil"/>
              <w:right w:val="nil"/>
            </w:tcBorders>
            <w:shd w:val="clear" w:color="auto" w:fill="auto"/>
            <w:vAlign w:val="bottom"/>
            <w:hideMark/>
          </w:tcPr>
          <w:p w:rsidR="00ED72CD" w:rsidRPr="00845437" w:rsidRDefault="00ED72CD" w:rsidP="00ED72CD">
            <w:pPr>
              <w:jc w:val="both"/>
              <w:rPr>
                <w:sz w:val="12"/>
                <w:szCs w:val="12"/>
              </w:rPr>
            </w:pPr>
            <w:r w:rsidRPr="00845437">
              <w:rPr>
                <w:sz w:val="12"/>
                <w:szCs w:val="12"/>
              </w:rPr>
              <w:t xml:space="preserve">к решению Собрания депутатов Убеевского сельского </w:t>
            </w:r>
            <w:proofErr w:type="spellStart"/>
            <w:r w:rsidRPr="00845437">
              <w:rPr>
                <w:sz w:val="12"/>
                <w:szCs w:val="12"/>
              </w:rPr>
              <w:t>посео</w:t>
            </w:r>
            <w:proofErr w:type="spellEnd"/>
            <w:r w:rsidRPr="00845437">
              <w:rPr>
                <w:sz w:val="12"/>
                <w:szCs w:val="12"/>
              </w:rPr>
              <w:t xml:space="preserve"> района Чувашской Республики "О </w:t>
            </w:r>
            <w:proofErr w:type="gramStart"/>
            <w:r w:rsidRPr="00845437">
              <w:rPr>
                <w:sz w:val="12"/>
                <w:szCs w:val="12"/>
              </w:rPr>
              <w:t>бюджете</w:t>
            </w:r>
            <w:proofErr w:type="gramEnd"/>
            <w:r w:rsidRPr="00845437">
              <w:rPr>
                <w:sz w:val="12"/>
                <w:szCs w:val="12"/>
              </w:rPr>
              <w:t xml:space="preserve"> Убеевского сельского поселения Красноармейского района Чувашской Республики на 2019 год и на плановый период 2020 и 2021 годов"</w:t>
            </w:r>
          </w:p>
        </w:tc>
      </w:tr>
    </w:tbl>
    <w:p w:rsidR="00845437" w:rsidRPr="00845437" w:rsidRDefault="00845437" w:rsidP="00845437">
      <w:pPr>
        <w:jc w:val="both"/>
        <w:rPr>
          <w:color w:val="000000"/>
          <w:sz w:val="12"/>
          <w:szCs w:val="12"/>
        </w:rPr>
      </w:pPr>
      <w:r w:rsidRPr="00845437">
        <w:rPr>
          <w:color w:val="000000"/>
          <w:sz w:val="12"/>
          <w:szCs w:val="12"/>
        </w:rPr>
        <w:tab/>
        <w:t xml:space="preserve">     </w:t>
      </w:r>
      <w:r w:rsidRPr="00845437">
        <w:rPr>
          <w:color w:val="000000"/>
          <w:sz w:val="12"/>
          <w:szCs w:val="12"/>
        </w:rPr>
        <w:tab/>
      </w:r>
      <w:r w:rsidRPr="00845437">
        <w:rPr>
          <w:color w:val="000000"/>
          <w:sz w:val="12"/>
          <w:szCs w:val="12"/>
        </w:rPr>
        <w:tab/>
      </w:r>
      <w:r w:rsidRPr="00845437">
        <w:rPr>
          <w:color w:val="000000"/>
          <w:sz w:val="12"/>
          <w:szCs w:val="12"/>
        </w:rPr>
        <w:tab/>
      </w:r>
      <w:r w:rsidRPr="00845437">
        <w:rPr>
          <w:color w:val="000000"/>
          <w:sz w:val="12"/>
          <w:szCs w:val="12"/>
        </w:rPr>
        <w:tab/>
        <w:t xml:space="preserve">         </w:t>
      </w:r>
    </w:p>
    <w:p w:rsidR="00845437" w:rsidRPr="00845437" w:rsidRDefault="00845437" w:rsidP="00A71E05">
      <w:pPr>
        <w:jc w:val="both"/>
        <w:rPr>
          <w:b/>
          <w:sz w:val="12"/>
          <w:szCs w:val="12"/>
        </w:rPr>
      </w:pPr>
    </w:p>
    <w:tbl>
      <w:tblPr>
        <w:tblpPr w:leftFromText="180" w:rightFromText="180" w:horzAnchor="margin" w:tblpY="-15565"/>
        <w:tblW w:w="10643" w:type="dxa"/>
        <w:tblLayout w:type="fixed"/>
        <w:tblLook w:val="0420"/>
      </w:tblPr>
      <w:tblGrid>
        <w:gridCol w:w="1462"/>
        <w:gridCol w:w="341"/>
        <w:gridCol w:w="2197"/>
        <w:gridCol w:w="6643"/>
      </w:tblGrid>
      <w:tr w:rsidR="00845437" w:rsidRPr="00845437" w:rsidTr="00CE011F">
        <w:trPr>
          <w:trHeight w:val="14120"/>
        </w:trPr>
        <w:tc>
          <w:tcPr>
            <w:tcW w:w="1803" w:type="dxa"/>
            <w:gridSpan w:val="2"/>
            <w:tcBorders>
              <w:top w:val="nil"/>
              <w:left w:val="nil"/>
              <w:bottom w:val="nil"/>
              <w:right w:val="nil"/>
            </w:tcBorders>
            <w:shd w:val="clear" w:color="auto" w:fill="auto"/>
            <w:noWrap/>
            <w:vAlign w:val="bottom"/>
            <w:hideMark/>
          </w:tcPr>
          <w:p w:rsidR="00845437" w:rsidRPr="00845437" w:rsidRDefault="00845437" w:rsidP="00F84BEC">
            <w:pPr>
              <w:rPr>
                <w:rFonts w:ascii="Arial" w:hAnsi="Arial" w:cs="Arial"/>
                <w:sz w:val="12"/>
                <w:szCs w:val="12"/>
              </w:rPr>
            </w:pPr>
          </w:p>
        </w:tc>
        <w:tc>
          <w:tcPr>
            <w:tcW w:w="2197" w:type="dxa"/>
            <w:tcBorders>
              <w:top w:val="nil"/>
              <w:left w:val="nil"/>
              <w:bottom w:val="nil"/>
              <w:right w:val="nil"/>
            </w:tcBorders>
            <w:shd w:val="clear" w:color="auto" w:fill="auto"/>
            <w:noWrap/>
            <w:vAlign w:val="bottom"/>
            <w:hideMark/>
          </w:tcPr>
          <w:p w:rsidR="00845437" w:rsidRPr="00845437" w:rsidRDefault="00845437" w:rsidP="00F84BEC">
            <w:pPr>
              <w:rPr>
                <w:rFonts w:ascii="Arial" w:hAnsi="Arial" w:cs="Arial"/>
                <w:sz w:val="12"/>
                <w:szCs w:val="12"/>
              </w:rPr>
            </w:pPr>
          </w:p>
        </w:tc>
        <w:tc>
          <w:tcPr>
            <w:tcW w:w="6643" w:type="dxa"/>
            <w:tcBorders>
              <w:top w:val="nil"/>
              <w:left w:val="nil"/>
              <w:bottom w:val="nil"/>
              <w:right w:val="nil"/>
            </w:tcBorders>
            <w:shd w:val="clear" w:color="auto" w:fill="auto"/>
            <w:hideMark/>
          </w:tcPr>
          <w:p w:rsidR="00845437" w:rsidRPr="00845437" w:rsidRDefault="00845437" w:rsidP="00F84BEC">
            <w:pPr>
              <w:rPr>
                <w:sz w:val="12"/>
                <w:szCs w:val="12"/>
              </w:rPr>
            </w:pPr>
          </w:p>
        </w:tc>
      </w:tr>
      <w:tr w:rsidR="00845437" w:rsidRPr="00845437" w:rsidTr="00CE011F">
        <w:trPr>
          <w:trHeight w:val="3648"/>
        </w:trPr>
        <w:tc>
          <w:tcPr>
            <w:tcW w:w="1803" w:type="dxa"/>
            <w:gridSpan w:val="2"/>
            <w:tcBorders>
              <w:top w:val="nil"/>
              <w:left w:val="nil"/>
              <w:bottom w:val="nil"/>
              <w:right w:val="nil"/>
            </w:tcBorders>
            <w:shd w:val="clear" w:color="auto" w:fill="auto"/>
            <w:noWrap/>
            <w:vAlign w:val="bottom"/>
            <w:hideMark/>
          </w:tcPr>
          <w:p w:rsidR="00845437" w:rsidRPr="00845437" w:rsidRDefault="00845437" w:rsidP="00F84BEC">
            <w:pPr>
              <w:rPr>
                <w:rFonts w:ascii="Arial" w:hAnsi="Arial" w:cs="Arial"/>
                <w:sz w:val="12"/>
                <w:szCs w:val="12"/>
              </w:rPr>
            </w:pPr>
          </w:p>
        </w:tc>
        <w:tc>
          <w:tcPr>
            <w:tcW w:w="2197" w:type="dxa"/>
            <w:tcBorders>
              <w:top w:val="nil"/>
              <w:left w:val="nil"/>
              <w:bottom w:val="nil"/>
              <w:right w:val="nil"/>
            </w:tcBorders>
            <w:shd w:val="clear" w:color="auto" w:fill="auto"/>
            <w:noWrap/>
            <w:vAlign w:val="bottom"/>
            <w:hideMark/>
          </w:tcPr>
          <w:p w:rsidR="00845437" w:rsidRPr="00845437" w:rsidRDefault="00845437" w:rsidP="00F84BEC">
            <w:pPr>
              <w:rPr>
                <w:rFonts w:ascii="Arial" w:hAnsi="Arial" w:cs="Arial"/>
                <w:sz w:val="12"/>
                <w:szCs w:val="12"/>
              </w:rPr>
            </w:pPr>
          </w:p>
        </w:tc>
        <w:tc>
          <w:tcPr>
            <w:tcW w:w="6643" w:type="dxa"/>
            <w:tcBorders>
              <w:top w:val="nil"/>
              <w:left w:val="nil"/>
              <w:bottom w:val="nil"/>
              <w:right w:val="nil"/>
            </w:tcBorders>
            <w:shd w:val="clear" w:color="auto" w:fill="auto"/>
            <w:hideMark/>
          </w:tcPr>
          <w:p w:rsidR="00845437" w:rsidRPr="00845437" w:rsidRDefault="00845437" w:rsidP="00F84BEC">
            <w:pPr>
              <w:jc w:val="center"/>
              <w:rPr>
                <w:sz w:val="12"/>
                <w:szCs w:val="12"/>
              </w:rPr>
            </w:pPr>
          </w:p>
          <w:p w:rsidR="00845437" w:rsidRPr="00845437" w:rsidRDefault="00845437" w:rsidP="00CE011F">
            <w:pPr>
              <w:jc w:val="center"/>
              <w:rPr>
                <w:sz w:val="12"/>
                <w:szCs w:val="12"/>
              </w:rPr>
            </w:pPr>
            <w:r w:rsidRPr="00845437">
              <w:rPr>
                <w:sz w:val="12"/>
                <w:szCs w:val="12"/>
              </w:rPr>
              <w:t xml:space="preserve">Приложение 1                                      </w:t>
            </w:r>
          </w:p>
        </w:tc>
      </w:tr>
      <w:tr w:rsidR="00845437" w:rsidRPr="00845437" w:rsidTr="00CE011F">
        <w:trPr>
          <w:trHeight w:val="9217"/>
        </w:trPr>
        <w:tc>
          <w:tcPr>
            <w:tcW w:w="1803" w:type="dxa"/>
            <w:gridSpan w:val="2"/>
            <w:tcBorders>
              <w:top w:val="nil"/>
              <w:left w:val="nil"/>
              <w:bottom w:val="nil"/>
              <w:right w:val="nil"/>
            </w:tcBorders>
            <w:shd w:val="clear" w:color="auto" w:fill="auto"/>
            <w:noWrap/>
            <w:vAlign w:val="bottom"/>
            <w:hideMark/>
          </w:tcPr>
          <w:p w:rsidR="00845437" w:rsidRPr="00845437" w:rsidRDefault="00845437" w:rsidP="00F84BEC">
            <w:pPr>
              <w:rPr>
                <w:rFonts w:ascii="Arial" w:hAnsi="Arial" w:cs="Arial"/>
                <w:sz w:val="12"/>
                <w:szCs w:val="12"/>
              </w:rPr>
            </w:pPr>
          </w:p>
        </w:tc>
        <w:tc>
          <w:tcPr>
            <w:tcW w:w="2197" w:type="dxa"/>
            <w:tcBorders>
              <w:top w:val="nil"/>
              <w:left w:val="nil"/>
              <w:bottom w:val="nil"/>
              <w:right w:val="nil"/>
            </w:tcBorders>
            <w:shd w:val="clear" w:color="auto" w:fill="auto"/>
            <w:noWrap/>
            <w:vAlign w:val="bottom"/>
            <w:hideMark/>
          </w:tcPr>
          <w:p w:rsidR="00845437" w:rsidRPr="00845437" w:rsidRDefault="00845437" w:rsidP="00F84BEC">
            <w:pPr>
              <w:rPr>
                <w:rFonts w:ascii="Arial" w:hAnsi="Arial" w:cs="Arial"/>
                <w:sz w:val="12"/>
                <w:szCs w:val="12"/>
              </w:rPr>
            </w:pPr>
          </w:p>
        </w:tc>
        <w:tc>
          <w:tcPr>
            <w:tcW w:w="6643" w:type="dxa"/>
            <w:tcBorders>
              <w:top w:val="nil"/>
              <w:left w:val="nil"/>
              <w:bottom w:val="nil"/>
              <w:right w:val="nil"/>
            </w:tcBorders>
            <w:shd w:val="clear" w:color="auto" w:fill="auto"/>
            <w:vAlign w:val="bottom"/>
            <w:hideMark/>
          </w:tcPr>
          <w:p w:rsidR="00845437" w:rsidRPr="00845437" w:rsidRDefault="00845437" w:rsidP="00F84BEC">
            <w:pPr>
              <w:jc w:val="both"/>
              <w:rPr>
                <w:sz w:val="12"/>
                <w:szCs w:val="12"/>
              </w:rPr>
            </w:pPr>
          </w:p>
        </w:tc>
      </w:tr>
      <w:tr w:rsidR="00845437" w:rsidRPr="00845437" w:rsidTr="00CE011F">
        <w:trPr>
          <w:trHeight w:val="5095"/>
        </w:trPr>
        <w:tc>
          <w:tcPr>
            <w:tcW w:w="10643" w:type="dxa"/>
            <w:gridSpan w:val="4"/>
            <w:tcBorders>
              <w:top w:val="nil"/>
              <w:left w:val="nil"/>
              <w:bottom w:val="nil"/>
              <w:right w:val="nil"/>
            </w:tcBorders>
            <w:shd w:val="clear" w:color="auto" w:fill="auto"/>
            <w:noWrap/>
            <w:vAlign w:val="bottom"/>
            <w:hideMark/>
          </w:tcPr>
          <w:p w:rsidR="00845437" w:rsidRPr="00845437" w:rsidRDefault="00845437" w:rsidP="00F84BEC">
            <w:pPr>
              <w:jc w:val="center"/>
              <w:rPr>
                <w:b/>
                <w:bCs/>
                <w:sz w:val="12"/>
                <w:szCs w:val="12"/>
              </w:rPr>
            </w:pPr>
          </w:p>
          <w:p w:rsidR="00845437" w:rsidRPr="00845437" w:rsidRDefault="00845437" w:rsidP="00F84BEC">
            <w:pPr>
              <w:jc w:val="center"/>
              <w:rPr>
                <w:b/>
                <w:bCs/>
                <w:sz w:val="12"/>
                <w:szCs w:val="12"/>
              </w:rPr>
            </w:pPr>
          </w:p>
          <w:p w:rsidR="00845437" w:rsidRPr="00845437" w:rsidRDefault="00845437" w:rsidP="00F84BEC">
            <w:pPr>
              <w:jc w:val="center"/>
              <w:rPr>
                <w:b/>
                <w:bCs/>
                <w:sz w:val="12"/>
                <w:szCs w:val="12"/>
              </w:rPr>
            </w:pPr>
          </w:p>
          <w:p w:rsidR="00845437" w:rsidRDefault="00845437" w:rsidP="00F84BEC">
            <w:pPr>
              <w:jc w:val="center"/>
              <w:rPr>
                <w:b/>
                <w:bCs/>
                <w:sz w:val="12"/>
                <w:szCs w:val="12"/>
              </w:rPr>
            </w:pPr>
          </w:p>
          <w:p w:rsidR="000B1708" w:rsidRPr="00845437" w:rsidRDefault="000B1708" w:rsidP="00F84BEC">
            <w:pPr>
              <w:jc w:val="center"/>
              <w:rPr>
                <w:b/>
                <w:bCs/>
                <w:sz w:val="12"/>
                <w:szCs w:val="12"/>
              </w:rPr>
            </w:pPr>
          </w:p>
        </w:tc>
      </w:tr>
      <w:tr w:rsidR="00845437" w:rsidRPr="00845437" w:rsidTr="00CE011F">
        <w:trPr>
          <w:trHeight w:val="10561"/>
        </w:trPr>
        <w:tc>
          <w:tcPr>
            <w:tcW w:w="10643" w:type="dxa"/>
            <w:gridSpan w:val="4"/>
            <w:tcBorders>
              <w:top w:val="nil"/>
              <w:left w:val="nil"/>
              <w:bottom w:val="nil"/>
              <w:right w:val="nil"/>
            </w:tcBorders>
            <w:shd w:val="clear" w:color="auto" w:fill="auto"/>
            <w:vAlign w:val="center"/>
            <w:hideMark/>
          </w:tcPr>
          <w:p w:rsidR="00845437" w:rsidRPr="00845437" w:rsidRDefault="00845437" w:rsidP="00CE011F">
            <w:pPr>
              <w:jc w:val="center"/>
              <w:rPr>
                <w:b/>
                <w:bCs/>
                <w:sz w:val="12"/>
                <w:szCs w:val="12"/>
              </w:rPr>
            </w:pPr>
            <w:r w:rsidRPr="00845437">
              <w:rPr>
                <w:b/>
                <w:bCs/>
                <w:sz w:val="12"/>
                <w:szCs w:val="12"/>
              </w:rPr>
              <w:lastRenderedPageBreak/>
              <w:t xml:space="preserve"> </w:t>
            </w:r>
            <w:proofErr w:type="gramStart"/>
            <w:r w:rsidRPr="00845437">
              <w:rPr>
                <w:b/>
                <w:bCs/>
                <w:sz w:val="12"/>
                <w:szCs w:val="12"/>
              </w:rPr>
              <w:t xml:space="preserve">главных администраторов доходов бюджета </w:t>
            </w:r>
            <w:proofErr w:type="spellStart"/>
            <w:r w:rsidRPr="00845437">
              <w:rPr>
                <w:b/>
                <w:bCs/>
                <w:sz w:val="12"/>
                <w:szCs w:val="12"/>
              </w:rPr>
              <w:t>Убее</w:t>
            </w:r>
            <w:proofErr w:type="spellEnd"/>
            <w:r w:rsidR="00CE011F">
              <w:rPr>
                <w:b/>
                <w:bCs/>
                <w:sz w:val="12"/>
                <w:szCs w:val="12"/>
              </w:rPr>
              <w:t xml:space="preserve">  </w:t>
            </w:r>
            <w:r w:rsidRPr="00845437">
              <w:rPr>
                <w:b/>
                <w:bCs/>
                <w:sz w:val="12"/>
                <w:szCs w:val="12"/>
              </w:rPr>
              <w:t>о сельского поселения Красноармейского района Чувашской Республики</w:t>
            </w:r>
            <w:r w:rsidR="00CE011F">
              <w:rPr>
                <w:b/>
                <w:bCs/>
                <w:sz w:val="12"/>
                <w:szCs w:val="12"/>
              </w:rPr>
              <w:t xml:space="preserve"> </w:t>
            </w:r>
            <w:proofErr w:type="gramEnd"/>
          </w:p>
        </w:tc>
      </w:tr>
      <w:tr w:rsidR="00845437" w:rsidRPr="00CE011F" w:rsidTr="00CE011F">
        <w:trPr>
          <w:trHeight w:val="275"/>
        </w:trPr>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845437" w:rsidRPr="00CE011F" w:rsidRDefault="00845437" w:rsidP="00F84BEC">
            <w:pPr>
              <w:jc w:val="center"/>
              <w:rPr>
                <w:b/>
                <w:bCs/>
                <w:color w:val="FF0000"/>
                <w:sz w:val="12"/>
                <w:szCs w:val="12"/>
              </w:rPr>
            </w:pPr>
            <w:r w:rsidRPr="00CE011F">
              <w:rPr>
                <w:b/>
                <w:bCs/>
                <w:color w:val="FF0000"/>
                <w:sz w:val="12"/>
                <w:szCs w:val="12"/>
              </w:rPr>
              <w:t>Код бюджетной классификации Российской Федерации</w:t>
            </w:r>
          </w:p>
        </w:tc>
        <w:tc>
          <w:tcPr>
            <w:tcW w:w="66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5437" w:rsidRPr="00CE011F" w:rsidRDefault="00845437" w:rsidP="00F84BEC">
            <w:pPr>
              <w:jc w:val="center"/>
              <w:rPr>
                <w:b/>
                <w:bCs/>
                <w:color w:val="FF0000"/>
                <w:sz w:val="12"/>
                <w:szCs w:val="12"/>
              </w:rPr>
            </w:pPr>
            <w:r w:rsidRPr="00CE011F">
              <w:rPr>
                <w:b/>
                <w:bCs/>
                <w:color w:val="FF0000"/>
                <w:sz w:val="12"/>
                <w:szCs w:val="12"/>
              </w:rPr>
              <w:t>Наименование кодов бюджетной классификации Российской Федерации</w:t>
            </w:r>
          </w:p>
        </w:tc>
      </w:tr>
      <w:tr w:rsidR="00845437" w:rsidRPr="00845437" w:rsidTr="00CE011F">
        <w:trPr>
          <w:trHeight w:val="17666"/>
        </w:trPr>
        <w:tc>
          <w:tcPr>
            <w:tcW w:w="1462" w:type="dxa"/>
            <w:tcBorders>
              <w:top w:val="nil"/>
              <w:left w:val="single" w:sz="4" w:space="0" w:color="000000"/>
              <w:bottom w:val="single" w:sz="4" w:space="0" w:color="000000"/>
              <w:right w:val="single" w:sz="4" w:space="0" w:color="000000"/>
            </w:tcBorders>
            <w:shd w:val="clear" w:color="auto" w:fill="auto"/>
            <w:hideMark/>
          </w:tcPr>
          <w:p w:rsidR="00845437" w:rsidRPr="00845437" w:rsidRDefault="00845437" w:rsidP="00F84BEC">
            <w:pPr>
              <w:jc w:val="center"/>
              <w:rPr>
                <w:b/>
                <w:bCs/>
                <w:sz w:val="12"/>
                <w:szCs w:val="12"/>
              </w:rPr>
            </w:pPr>
            <w:r w:rsidRPr="00845437">
              <w:rPr>
                <w:b/>
                <w:bCs/>
                <w:sz w:val="12"/>
                <w:szCs w:val="12"/>
              </w:rPr>
              <w:lastRenderedPageBreak/>
              <w:t>главного администратора доходов</w:t>
            </w:r>
          </w:p>
        </w:tc>
        <w:tc>
          <w:tcPr>
            <w:tcW w:w="2538" w:type="dxa"/>
            <w:gridSpan w:val="2"/>
            <w:tcBorders>
              <w:top w:val="nil"/>
              <w:left w:val="nil"/>
              <w:bottom w:val="single" w:sz="4" w:space="0" w:color="000000"/>
              <w:right w:val="single" w:sz="4" w:space="0" w:color="000000"/>
            </w:tcBorders>
            <w:shd w:val="clear" w:color="auto" w:fill="auto"/>
            <w:hideMark/>
          </w:tcPr>
          <w:p w:rsidR="00845437" w:rsidRPr="00845437" w:rsidRDefault="00845437" w:rsidP="00F84BEC">
            <w:pPr>
              <w:jc w:val="center"/>
              <w:rPr>
                <w:b/>
                <w:bCs/>
                <w:sz w:val="12"/>
                <w:szCs w:val="12"/>
              </w:rPr>
            </w:pPr>
            <w:r w:rsidRPr="00845437">
              <w:rPr>
                <w:b/>
                <w:bCs/>
                <w:sz w:val="12"/>
                <w:szCs w:val="12"/>
              </w:rPr>
              <w:t xml:space="preserve">доходов бюджета Убеевского сельского поселения Красноармейского района </w:t>
            </w:r>
            <w:proofErr w:type="gramStart"/>
            <w:r w:rsidRPr="00845437">
              <w:rPr>
                <w:b/>
                <w:bCs/>
                <w:sz w:val="12"/>
                <w:szCs w:val="12"/>
              </w:rPr>
              <w:t>Чувашской</w:t>
            </w:r>
            <w:proofErr w:type="gramEnd"/>
            <w:r w:rsidRPr="00845437">
              <w:rPr>
                <w:b/>
                <w:bCs/>
                <w:sz w:val="12"/>
                <w:szCs w:val="12"/>
              </w:rPr>
              <w:t xml:space="preserve"> </w:t>
            </w:r>
            <w:proofErr w:type="spellStart"/>
            <w:r w:rsidRPr="00845437">
              <w:rPr>
                <w:b/>
                <w:bCs/>
                <w:sz w:val="12"/>
                <w:szCs w:val="12"/>
              </w:rPr>
              <w:t>Республики</w:t>
            </w:r>
            <w:r w:rsidR="00CE011F">
              <w:rPr>
                <w:b/>
                <w:bCs/>
                <w:sz w:val="12"/>
                <w:szCs w:val="12"/>
              </w:rPr>
              <w:t>лжхэз</w:t>
            </w:r>
            <w:proofErr w:type="spellEnd"/>
          </w:p>
        </w:tc>
        <w:tc>
          <w:tcPr>
            <w:tcW w:w="6643" w:type="dxa"/>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b/>
                <w:bCs/>
                <w:sz w:val="12"/>
                <w:szCs w:val="12"/>
              </w:rPr>
            </w:pPr>
          </w:p>
        </w:tc>
      </w:tr>
      <w:tr w:rsidR="00845437" w:rsidRPr="00845437" w:rsidTr="00CE011F">
        <w:trPr>
          <w:trHeight w:val="58"/>
        </w:trPr>
        <w:tc>
          <w:tcPr>
            <w:tcW w:w="1462" w:type="dxa"/>
            <w:tcBorders>
              <w:top w:val="nil"/>
              <w:left w:val="single" w:sz="4" w:space="0" w:color="000000"/>
              <w:bottom w:val="single" w:sz="4" w:space="0" w:color="000000"/>
              <w:right w:val="single" w:sz="4" w:space="0" w:color="000000"/>
            </w:tcBorders>
            <w:shd w:val="clear" w:color="auto" w:fill="auto"/>
            <w:hideMark/>
          </w:tcPr>
          <w:p w:rsidR="00845437" w:rsidRPr="00845437" w:rsidRDefault="00845437" w:rsidP="00F84BEC">
            <w:pPr>
              <w:jc w:val="center"/>
              <w:rPr>
                <w:b/>
                <w:bCs/>
                <w:sz w:val="12"/>
                <w:szCs w:val="12"/>
              </w:rPr>
            </w:pPr>
            <w:r w:rsidRPr="00845437">
              <w:rPr>
                <w:b/>
                <w:bCs/>
                <w:sz w:val="12"/>
                <w:szCs w:val="12"/>
              </w:rPr>
              <w:lastRenderedPageBreak/>
              <w:t>1</w:t>
            </w:r>
          </w:p>
        </w:tc>
        <w:tc>
          <w:tcPr>
            <w:tcW w:w="2538" w:type="dxa"/>
            <w:gridSpan w:val="2"/>
            <w:tcBorders>
              <w:top w:val="nil"/>
              <w:left w:val="nil"/>
              <w:bottom w:val="single" w:sz="4" w:space="0" w:color="000000"/>
              <w:right w:val="single" w:sz="4" w:space="0" w:color="000000"/>
            </w:tcBorders>
            <w:shd w:val="clear" w:color="auto" w:fill="auto"/>
            <w:hideMark/>
          </w:tcPr>
          <w:p w:rsidR="00845437" w:rsidRPr="00845437" w:rsidRDefault="00845437" w:rsidP="00F84BEC">
            <w:pPr>
              <w:jc w:val="center"/>
              <w:rPr>
                <w:b/>
                <w:bCs/>
                <w:sz w:val="12"/>
                <w:szCs w:val="12"/>
              </w:rPr>
            </w:pPr>
            <w:r w:rsidRPr="00845437">
              <w:rPr>
                <w:b/>
                <w:bCs/>
                <w:sz w:val="12"/>
                <w:szCs w:val="12"/>
              </w:rPr>
              <w:t>2</w:t>
            </w:r>
          </w:p>
        </w:tc>
        <w:tc>
          <w:tcPr>
            <w:tcW w:w="6643" w:type="dxa"/>
            <w:tcBorders>
              <w:top w:val="nil"/>
              <w:left w:val="nil"/>
              <w:bottom w:val="single" w:sz="4" w:space="0" w:color="000000"/>
              <w:right w:val="single" w:sz="4" w:space="0" w:color="000000"/>
            </w:tcBorders>
            <w:shd w:val="clear" w:color="auto" w:fill="auto"/>
            <w:hideMark/>
          </w:tcPr>
          <w:p w:rsidR="00845437" w:rsidRPr="00845437" w:rsidRDefault="00845437" w:rsidP="00F84BEC">
            <w:pPr>
              <w:jc w:val="center"/>
              <w:rPr>
                <w:b/>
                <w:bCs/>
                <w:sz w:val="12"/>
                <w:szCs w:val="12"/>
              </w:rPr>
            </w:pPr>
            <w:r w:rsidRPr="00845437">
              <w:rPr>
                <w:b/>
                <w:bCs/>
                <w:sz w:val="12"/>
                <w:szCs w:val="12"/>
              </w:rPr>
              <w:t>3</w:t>
            </w:r>
          </w:p>
        </w:tc>
      </w:tr>
      <w:tr w:rsidR="00845437" w:rsidRPr="00845437" w:rsidTr="00CE011F">
        <w:trPr>
          <w:trHeight w:val="419"/>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1 08 04020 01 1000 110</w:t>
            </w:r>
          </w:p>
        </w:tc>
        <w:tc>
          <w:tcPr>
            <w:tcW w:w="6643" w:type="dxa"/>
            <w:tcBorders>
              <w:top w:val="nil"/>
              <w:left w:val="nil"/>
              <w:bottom w:val="single" w:sz="4" w:space="0" w:color="000000"/>
              <w:right w:val="single" w:sz="4" w:space="0" w:color="000000"/>
            </w:tcBorders>
            <w:shd w:val="clear" w:color="FFFFCC" w:fill="FFFFFF"/>
            <w:hideMark/>
          </w:tcPr>
          <w:p w:rsidR="00845437" w:rsidRPr="00845437" w:rsidRDefault="00845437" w:rsidP="00F84BEC">
            <w:pPr>
              <w:rPr>
                <w:sz w:val="12"/>
                <w:szCs w:val="12"/>
              </w:rPr>
            </w:pPr>
            <w:r w:rsidRPr="00845437">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45437" w:rsidRPr="00845437" w:rsidTr="00CE011F">
        <w:trPr>
          <w:trHeight w:val="58"/>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1 11 01050 10 0000 120</w:t>
            </w:r>
          </w:p>
        </w:tc>
        <w:tc>
          <w:tcPr>
            <w:tcW w:w="6643" w:type="dxa"/>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both"/>
              <w:rPr>
                <w:sz w:val="12"/>
                <w:szCs w:val="12"/>
              </w:rPr>
            </w:pPr>
            <w:r w:rsidRPr="00845437">
              <w:rPr>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845437" w:rsidRPr="00845437" w:rsidTr="00CE011F">
        <w:trPr>
          <w:trHeight w:val="258"/>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1 11 05025 10 0000 120</w:t>
            </w:r>
          </w:p>
        </w:tc>
        <w:tc>
          <w:tcPr>
            <w:tcW w:w="6643" w:type="dxa"/>
            <w:tcBorders>
              <w:top w:val="nil"/>
              <w:left w:val="nil"/>
              <w:bottom w:val="single" w:sz="4" w:space="0" w:color="000000"/>
              <w:right w:val="single" w:sz="4" w:space="0" w:color="000000"/>
            </w:tcBorders>
            <w:shd w:val="clear" w:color="FFFFCC" w:fill="FFFFFF"/>
            <w:hideMark/>
          </w:tcPr>
          <w:p w:rsidR="00845437" w:rsidRPr="00845437" w:rsidRDefault="00845437" w:rsidP="00F84BEC">
            <w:pPr>
              <w:rPr>
                <w:color w:val="000000"/>
                <w:sz w:val="12"/>
                <w:szCs w:val="12"/>
              </w:rPr>
            </w:pPr>
            <w:proofErr w:type="gramStart"/>
            <w:r w:rsidRPr="00845437">
              <w:rPr>
                <w:color w:val="000000"/>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845437" w:rsidRPr="00845437" w:rsidTr="00CE011F">
        <w:trPr>
          <w:trHeight w:val="252"/>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1 11 05035 10 0000 120</w:t>
            </w:r>
          </w:p>
        </w:tc>
        <w:tc>
          <w:tcPr>
            <w:tcW w:w="6643" w:type="dxa"/>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both"/>
              <w:rPr>
                <w:sz w:val="12"/>
                <w:szCs w:val="12"/>
              </w:rPr>
            </w:pPr>
            <w:r w:rsidRPr="00845437">
              <w:rPr>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845437" w:rsidRPr="00845437" w:rsidTr="00CE011F">
        <w:trPr>
          <w:trHeight w:val="396"/>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1 11 05325 10 0000 120</w:t>
            </w:r>
          </w:p>
        </w:tc>
        <w:tc>
          <w:tcPr>
            <w:tcW w:w="6643" w:type="dxa"/>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both"/>
              <w:rPr>
                <w:sz w:val="12"/>
                <w:szCs w:val="12"/>
              </w:rPr>
            </w:pPr>
            <w:r w:rsidRPr="00845437">
              <w:rPr>
                <w:sz w:val="12"/>
                <w:szCs w:val="12"/>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845437" w:rsidRPr="00845437" w:rsidTr="00CE011F">
        <w:trPr>
          <w:trHeight w:val="112"/>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1 11 07015 10 0000 120</w:t>
            </w:r>
          </w:p>
        </w:tc>
        <w:tc>
          <w:tcPr>
            <w:tcW w:w="6643" w:type="dxa"/>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both"/>
              <w:rPr>
                <w:sz w:val="12"/>
                <w:szCs w:val="12"/>
              </w:rPr>
            </w:pPr>
            <w:r w:rsidRPr="00845437">
              <w:rPr>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сельских  поселениями</w:t>
            </w:r>
          </w:p>
        </w:tc>
      </w:tr>
      <w:tr w:rsidR="00845437" w:rsidRPr="00845437" w:rsidTr="00CE011F">
        <w:trPr>
          <w:trHeight w:val="385"/>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1 11 08050 10 0000 120</w:t>
            </w:r>
          </w:p>
        </w:tc>
        <w:tc>
          <w:tcPr>
            <w:tcW w:w="6643" w:type="dxa"/>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both"/>
              <w:rPr>
                <w:sz w:val="12"/>
                <w:szCs w:val="12"/>
              </w:rPr>
            </w:pPr>
            <w:proofErr w:type="gramStart"/>
            <w:r w:rsidRPr="00845437">
              <w:rPr>
                <w:sz w:val="12"/>
                <w:szCs w:val="12"/>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roofErr w:type="gramEnd"/>
          </w:p>
        </w:tc>
      </w:tr>
      <w:tr w:rsidR="00845437" w:rsidRPr="00845437" w:rsidTr="00CE011F">
        <w:trPr>
          <w:trHeight w:val="417"/>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1 11 09045 10 0000 120</w:t>
            </w:r>
          </w:p>
        </w:tc>
        <w:tc>
          <w:tcPr>
            <w:tcW w:w="6643" w:type="dxa"/>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both"/>
              <w:rPr>
                <w:sz w:val="12"/>
                <w:szCs w:val="12"/>
              </w:rPr>
            </w:pPr>
            <w:r w:rsidRPr="00845437">
              <w:rPr>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45437" w:rsidRPr="00845437" w:rsidTr="00CE011F">
        <w:trPr>
          <w:trHeight w:val="133"/>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1 13 01995 10 0000 130</w:t>
            </w:r>
          </w:p>
        </w:tc>
        <w:tc>
          <w:tcPr>
            <w:tcW w:w="6643" w:type="dxa"/>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both"/>
              <w:rPr>
                <w:sz w:val="12"/>
                <w:szCs w:val="12"/>
              </w:rPr>
            </w:pPr>
            <w:r w:rsidRPr="00845437">
              <w:rPr>
                <w:sz w:val="12"/>
                <w:szCs w:val="12"/>
              </w:rPr>
              <w:t>Прочие доходы от оказания платных услуг (работ) получателями средств бюджетов сельских поселений</w:t>
            </w:r>
          </w:p>
        </w:tc>
      </w:tr>
      <w:tr w:rsidR="00845437" w:rsidRPr="00845437" w:rsidTr="00CE011F">
        <w:trPr>
          <w:trHeight w:val="90"/>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 xml:space="preserve">1 13 02065 10 0000 130 </w:t>
            </w:r>
          </w:p>
        </w:tc>
        <w:tc>
          <w:tcPr>
            <w:tcW w:w="6643" w:type="dxa"/>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both"/>
              <w:rPr>
                <w:sz w:val="12"/>
                <w:szCs w:val="12"/>
              </w:rPr>
            </w:pPr>
            <w:r w:rsidRPr="00845437">
              <w:rPr>
                <w:sz w:val="12"/>
                <w:szCs w:val="12"/>
              </w:rPr>
              <w:t>Доходы, поступающие в порядке возмещения расходов, понесенных в связи с эксплуатацией имущества сельских поселений</w:t>
            </w:r>
          </w:p>
        </w:tc>
      </w:tr>
      <w:tr w:rsidR="00845437" w:rsidRPr="00845437" w:rsidTr="00CE011F">
        <w:trPr>
          <w:trHeight w:val="58"/>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1 13 02995 10 0000 130</w:t>
            </w:r>
          </w:p>
        </w:tc>
        <w:tc>
          <w:tcPr>
            <w:tcW w:w="6643" w:type="dxa"/>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both"/>
              <w:rPr>
                <w:sz w:val="12"/>
                <w:szCs w:val="12"/>
              </w:rPr>
            </w:pPr>
            <w:r w:rsidRPr="00845437">
              <w:rPr>
                <w:sz w:val="12"/>
                <w:szCs w:val="12"/>
              </w:rPr>
              <w:t>Прочие доходы от компенсации затрат бюджетов сельских поселений</w:t>
            </w:r>
          </w:p>
        </w:tc>
      </w:tr>
      <w:tr w:rsidR="00845437" w:rsidRPr="00845437" w:rsidTr="00CE011F">
        <w:trPr>
          <w:trHeight w:val="114"/>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1 14 01050 10 0000 410</w:t>
            </w:r>
          </w:p>
        </w:tc>
        <w:tc>
          <w:tcPr>
            <w:tcW w:w="6643" w:type="dxa"/>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both"/>
              <w:rPr>
                <w:sz w:val="12"/>
                <w:szCs w:val="12"/>
              </w:rPr>
            </w:pPr>
            <w:r w:rsidRPr="00845437">
              <w:rPr>
                <w:sz w:val="12"/>
                <w:szCs w:val="12"/>
              </w:rPr>
              <w:t>Доходы от продажи квартир, находящихся в собственности сельских поселений</w:t>
            </w:r>
          </w:p>
        </w:tc>
      </w:tr>
      <w:tr w:rsidR="00845437" w:rsidRPr="00845437" w:rsidTr="00CE011F">
        <w:trPr>
          <w:trHeight w:val="417"/>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1 14 02052 10 0000 410</w:t>
            </w:r>
          </w:p>
        </w:tc>
        <w:tc>
          <w:tcPr>
            <w:tcW w:w="6643" w:type="dxa"/>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both"/>
              <w:rPr>
                <w:sz w:val="12"/>
                <w:szCs w:val="12"/>
              </w:rPr>
            </w:pPr>
            <w:r w:rsidRPr="00845437">
              <w:rPr>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45437" w:rsidRPr="00845437" w:rsidTr="00CE011F">
        <w:trPr>
          <w:trHeight w:val="234"/>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1 14 02052 10 0000 440</w:t>
            </w:r>
          </w:p>
        </w:tc>
        <w:tc>
          <w:tcPr>
            <w:tcW w:w="6643" w:type="dxa"/>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both"/>
              <w:rPr>
                <w:sz w:val="12"/>
                <w:szCs w:val="12"/>
              </w:rPr>
            </w:pPr>
            <w:r w:rsidRPr="00845437">
              <w:rPr>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45437" w:rsidRPr="00845437" w:rsidTr="00CE011F">
        <w:trPr>
          <w:trHeight w:val="371"/>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1 14 02053 10 0000 410</w:t>
            </w:r>
          </w:p>
        </w:tc>
        <w:tc>
          <w:tcPr>
            <w:tcW w:w="6643" w:type="dxa"/>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both"/>
              <w:rPr>
                <w:sz w:val="12"/>
                <w:szCs w:val="12"/>
              </w:rPr>
            </w:pPr>
            <w:r w:rsidRPr="00845437">
              <w:rPr>
                <w:sz w:val="12"/>
                <w:szCs w:val="1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45437" w:rsidRPr="00845437" w:rsidTr="00CE011F">
        <w:trPr>
          <w:trHeight w:val="237"/>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1 14 02053 10 0000 440</w:t>
            </w:r>
          </w:p>
        </w:tc>
        <w:tc>
          <w:tcPr>
            <w:tcW w:w="6643" w:type="dxa"/>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both"/>
              <w:rPr>
                <w:sz w:val="12"/>
                <w:szCs w:val="12"/>
              </w:rPr>
            </w:pPr>
            <w:r w:rsidRPr="00845437">
              <w:rPr>
                <w:sz w:val="12"/>
                <w:szCs w:val="1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45437" w:rsidRPr="00845437" w:rsidTr="00CE011F">
        <w:trPr>
          <w:trHeight w:val="133"/>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1 14 04050 10 0000 420</w:t>
            </w:r>
          </w:p>
        </w:tc>
        <w:tc>
          <w:tcPr>
            <w:tcW w:w="6643" w:type="dxa"/>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both"/>
              <w:rPr>
                <w:sz w:val="12"/>
                <w:szCs w:val="12"/>
              </w:rPr>
            </w:pPr>
            <w:r w:rsidRPr="00845437">
              <w:rPr>
                <w:sz w:val="12"/>
                <w:szCs w:val="12"/>
              </w:rPr>
              <w:t>Доходы от продажи нематериальных активов, находящихся в собственности сельских  поселений</w:t>
            </w:r>
          </w:p>
        </w:tc>
      </w:tr>
      <w:tr w:rsidR="00845437" w:rsidRPr="00845437" w:rsidTr="00CE011F">
        <w:trPr>
          <w:trHeight w:val="58"/>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1 14 06025 10 0000 430</w:t>
            </w:r>
          </w:p>
        </w:tc>
        <w:tc>
          <w:tcPr>
            <w:tcW w:w="6643" w:type="dxa"/>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both"/>
              <w:rPr>
                <w:sz w:val="12"/>
                <w:szCs w:val="12"/>
              </w:rPr>
            </w:pPr>
            <w:r w:rsidRPr="00845437">
              <w:rPr>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845437" w:rsidRPr="00845437" w:rsidTr="00CE011F">
        <w:trPr>
          <w:trHeight w:val="224"/>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1 15 02050 10 0000 140</w:t>
            </w:r>
          </w:p>
        </w:tc>
        <w:tc>
          <w:tcPr>
            <w:tcW w:w="6643" w:type="dxa"/>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both"/>
              <w:rPr>
                <w:sz w:val="12"/>
                <w:szCs w:val="12"/>
              </w:rPr>
            </w:pPr>
            <w:r w:rsidRPr="00845437">
              <w:rPr>
                <w:sz w:val="12"/>
                <w:szCs w:val="12"/>
              </w:rPr>
              <w:t>Платежи, взимаемые органами местного самоуправления (организациями) сельских поселений за выполнение определенных функций</w:t>
            </w:r>
          </w:p>
        </w:tc>
      </w:tr>
      <w:tr w:rsidR="00845437" w:rsidRPr="00845437" w:rsidTr="00CE011F">
        <w:trPr>
          <w:trHeight w:val="253"/>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1 16 18050 10 0000 140</w:t>
            </w:r>
          </w:p>
        </w:tc>
        <w:tc>
          <w:tcPr>
            <w:tcW w:w="6643" w:type="dxa"/>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both"/>
              <w:rPr>
                <w:sz w:val="12"/>
                <w:szCs w:val="12"/>
              </w:rPr>
            </w:pPr>
            <w:r w:rsidRPr="00845437">
              <w:rPr>
                <w:sz w:val="12"/>
                <w:szCs w:val="12"/>
              </w:rPr>
              <w:t>Денежные взыскания (штрафы) за нарушение бюджетного законодательства (в части бюджетов сельских  поселений)</w:t>
            </w:r>
          </w:p>
        </w:tc>
      </w:tr>
      <w:tr w:rsidR="00845437" w:rsidRPr="00845437" w:rsidTr="00CE011F">
        <w:trPr>
          <w:trHeight w:val="98"/>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1 16 32000 10 0000 140</w:t>
            </w:r>
          </w:p>
        </w:tc>
        <w:tc>
          <w:tcPr>
            <w:tcW w:w="6643" w:type="dxa"/>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both"/>
              <w:rPr>
                <w:sz w:val="12"/>
                <w:szCs w:val="12"/>
              </w:rPr>
            </w:pPr>
            <w:r w:rsidRPr="00845437">
              <w:rPr>
                <w:sz w:val="12"/>
                <w:szCs w:val="1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845437" w:rsidRPr="00845437" w:rsidTr="00CE011F">
        <w:trPr>
          <w:trHeight w:val="386"/>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1 16 33050  10 0000 140</w:t>
            </w:r>
          </w:p>
        </w:tc>
        <w:tc>
          <w:tcPr>
            <w:tcW w:w="6643" w:type="dxa"/>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both"/>
              <w:rPr>
                <w:sz w:val="12"/>
                <w:szCs w:val="12"/>
              </w:rPr>
            </w:pPr>
            <w:r w:rsidRPr="00845437">
              <w:rPr>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845437" w:rsidRPr="00845437" w:rsidTr="00CE011F">
        <w:trPr>
          <w:trHeight w:val="417"/>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1 16 37040  10 0000 140</w:t>
            </w:r>
          </w:p>
        </w:tc>
        <w:tc>
          <w:tcPr>
            <w:tcW w:w="6643" w:type="dxa"/>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both"/>
              <w:rPr>
                <w:sz w:val="12"/>
                <w:szCs w:val="12"/>
              </w:rPr>
            </w:pPr>
            <w:r w:rsidRPr="00845437">
              <w:rPr>
                <w:sz w:val="12"/>
                <w:szCs w:val="12"/>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845437" w:rsidRPr="00845437" w:rsidTr="00CE011F">
        <w:trPr>
          <w:trHeight w:val="122"/>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1 16 90050  10 0000 140</w:t>
            </w:r>
          </w:p>
        </w:tc>
        <w:tc>
          <w:tcPr>
            <w:tcW w:w="6643" w:type="dxa"/>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both"/>
              <w:rPr>
                <w:sz w:val="12"/>
                <w:szCs w:val="12"/>
              </w:rPr>
            </w:pPr>
            <w:r w:rsidRPr="00845437">
              <w:rPr>
                <w:sz w:val="12"/>
                <w:szCs w:val="12"/>
              </w:rPr>
              <w:t>Прочие поступления от денежных взысканий (штрафов) и иных сумм в возмещение ущерба, зачисляемые в бюджеты сельских  поселений</w:t>
            </w:r>
          </w:p>
        </w:tc>
      </w:tr>
      <w:tr w:rsidR="00845437" w:rsidRPr="00845437" w:rsidTr="00CE011F">
        <w:trPr>
          <w:trHeight w:val="158"/>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1 17 01050 10 0000 180</w:t>
            </w:r>
          </w:p>
        </w:tc>
        <w:tc>
          <w:tcPr>
            <w:tcW w:w="6643" w:type="dxa"/>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both"/>
              <w:rPr>
                <w:sz w:val="12"/>
                <w:szCs w:val="12"/>
              </w:rPr>
            </w:pPr>
            <w:r w:rsidRPr="00845437">
              <w:rPr>
                <w:sz w:val="12"/>
                <w:szCs w:val="12"/>
              </w:rPr>
              <w:t>Невыясненные поступления, зачисляемые в бюджеты сельских  поселений</w:t>
            </w:r>
          </w:p>
        </w:tc>
      </w:tr>
      <w:tr w:rsidR="00845437" w:rsidRPr="00845437" w:rsidTr="00CE011F">
        <w:trPr>
          <w:trHeight w:val="58"/>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1 17 02020 10 0000 180</w:t>
            </w:r>
          </w:p>
        </w:tc>
        <w:tc>
          <w:tcPr>
            <w:tcW w:w="6643" w:type="dxa"/>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both"/>
              <w:rPr>
                <w:sz w:val="12"/>
                <w:szCs w:val="12"/>
              </w:rPr>
            </w:pPr>
            <w:r w:rsidRPr="00845437">
              <w:rPr>
                <w:sz w:val="12"/>
                <w:szCs w:val="12"/>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845437" w:rsidRPr="00845437" w:rsidTr="00CE011F">
        <w:trPr>
          <w:trHeight w:val="244"/>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1 17 05050 10 0000 180</w:t>
            </w:r>
          </w:p>
        </w:tc>
        <w:tc>
          <w:tcPr>
            <w:tcW w:w="6643" w:type="dxa"/>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both"/>
              <w:rPr>
                <w:sz w:val="12"/>
                <w:szCs w:val="12"/>
              </w:rPr>
            </w:pPr>
            <w:r w:rsidRPr="00845437">
              <w:rPr>
                <w:sz w:val="12"/>
                <w:szCs w:val="12"/>
              </w:rPr>
              <w:t>Прочие неналоговые доходы бюджетов сельских поселений</w:t>
            </w:r>
          </w:p>
        </w:tc>
      </w:tr>
      <w:tr w:rsidR="00845437" w:rsidRPr="00845437" w:rsidTr="00CE011F">
        <w:trPr>
          <w:trHeight w:val="133"/>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00" w:fill="FFFFFF"/>
            <w:hideMark/>
          </w:tcPr>
          <w:p w:rsidR="00845437" w:rsidRPr="00845437" w:rsidRDefault="00845437" w:rsidP="00F84BEC">
            <w:pPr>
              <w:jc w:val="center"/>
              <w:rPr>
                <w:color w:val="000000"/>
                <w:sz w:val="12"/>
                <w:szCs w:val="12"/>
              </w:rPr>
            </w:pPr>
            <w:r w:rsidRPr="00845437">
              <w:rPr>
                <w:color w:val="000000"/>
                <w:sz w:val="12"/>
                <w:szCs w:val="12"/>
              </w:rPr>
              <w:t>2 02 15001 10 0000 150</w:t>
            </w:r>
          </w:p>
        </w:tc>
        <w:tc>
          <w:tcPr>
            <w:tcW w:w="6643" w:type="dxa"/>
            <w:tcBorders>
              <w:top w:val="nil"/>
              <w:left w:val="nil"/>
              <w:bottom w:val="single" w:sz="4" w:space="0" w:color="000000"/>
              <w:right w:val="single" w:sz="4" w:space="0" w:color="000000"/>
            </w:tcBorders>
            <w:shd w:val="clear" w:color="FFFF00" w:fill="FFFFFF"/>
            <w:hideMark/>
          </w:tcPr>
          <w:p w:rsidR="00845437" w:rsidRPr="00845437" w:rsidRDefault="00845437" w:rsidP="00F84BEC">
            <w:pPr>
              <w:rPr>
                <w:color w:val="000000"/>
                <w:sz w:val="12"/>
                <w:szCs w:val="12"/>
              </w:rPr>
            </w:pPr>
            <w:r w:rsidRPr="00845437">
              <w:rPr>
                <w:color w:val="000000"/>
                <w:sz w:val="12"/>
                <w:szCs w:val="12"/>
              </w:rPr>
              <w:t>Дотации бюджетам сельских поселений на выравнивание бюджетной обеспеченности</w:t>
            </w:r>
          </w:p>
        </w:tc>
      </w:tr>
      <w:tr w:rsidR="00845437" w:rsidRPr="00845437" w:rsidTr="00CE011F">
        <w:trPr>
          <w:trHeight w:val="264"/>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00" w:fill="FFFFFF"/>
            <w:hideMark/>
          </w:tcPr>
          <w:p w:rsidR="00845437" w:rsidRPr="00845437" w:rsidRDefault="00845437" w:rsidP="00F84BEC">
            <w:pPr>
              <w:jc w:val="center"/>
              <w:rPr>
                <w:color w:val="000000"/>
                <w:sz w:val="12"/>
                <w:szCs w:val="12"/>
              </w:rPr>
            </w:pPr>
            <w:r w:rsidRPr="00845437">
              <w:rPr>
                <w:color w:val="000000"/>
                <w:sz w:val="12"/>
                <w:szCs w:val="12"/>
              </w:rPr>
              <w:t>2 02 15002 10 0000 150</w:t>
            </w:r>
          </w:p>
        </w:tc>
        <w:tc>
          <w:tcPr>
            <w:tcW w:w="6643" w:type="dxa"/>
            <w:tcBorders>
              <w:top w:val="nil"/>
              <w:left w:val="nil"/>
              <w:bottom w:val="single" w:sz="4" w:space="0" w:color="000000"/>
              <w:right w:val="single" w:sz="4" w:space="0" w:color="000000"/>
            </w:tcBorders>
            <w:shd w:val="clear" w:color="FFFF00" w:fill="FFFFFF"/>
            <w:hideMark/>
          </w:tcPr>
          <w:p w:rsidR="00845437" w:rsidRPr="00845437" w:rsidRDefault="00845437" w:rsidP="00F84BEC">
            <w:pPr>
              <w:rPr>
                <w:color w:val="000000"/>
                <w:sz w:val="12"/>
                <w:szCs w:val="12"/>
              </w:rPr>
            </w:pPr>
            <w:r w:rsidRPr="00845437">
              <w:rPr>
                <w:color w:val="000000"/>
                <w:sz w:val="12"/>
                <w:szCs w:val="12"/>
              </w:rPr>
              <w:t>Дотации бюджетам сельских поселений на поддержку мер по обеспечению сбалансированности бюджетов</w:t>
            </w:r>
          </w:p>
        </w:tc>
      </w:tr>
      <w:tr w:rsidR="00845437" w:rsidRPr="00845437" w:rsidTr="00CE011F">
        <w:trPr>
          <w:trHeight w:val="58"/>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00" w:fill="FFFFFF"/>
            <w:hideMark/>
          </w:tcPr>
          <w:p w:rsidR="00845437" w:rsidRPr="00845437" w:rsidRDefault="00845437" w:rsidP="00F84BEC">
            <w:pPr>
              <w:jc w:val="center"/>
              <w:rPr>
                <w:color w:val="000000"/>
                <w:sz w:val="12"/>
                <w:szCs w:val="12"/>
              </w:rPr>
            </w:pPr>
            <w:r w:rsidRPr="00845437">
              <w:rPr>
                <w:color w:val="000000"/>
                <w:sz w:val="12"/>
                <w:szCs w:val="12"/>
              </w:rPr>
              <w:t>2 02 19999 10 0000 150</w:t>
            </w:r>
          </w:p>
        </w:tc>
        <w:tc>
          <w:tcPr>
            <w:tcW w:w="6643" w:type="dxa"/>
            <w:tcBorders>
              <w:top w:val="nil"/>
              <w:left w:val="nil"/>
              <w:bottom w:val="single" w:sz="4" w:space="0" w:color="000000"/>
              <w:right w:val="single" w:sz="4" w:space="0" w:color="000000"/>
            </w:tcBorders>
            <w:shd w:val="clear" w:color="auto" w:fill="auto"/>
            <w:hideMark/>
          </w:tcPr>
          <w:p w:rsidR="00845437" w:rsidRPr="00845437" w:rsidRDefault="00845437" w:rsidP="00F84BEC">
            <w:pPr>
              <w:rPr>
                <w:color w:val="000000"/>
                <w:sz w:val="12"/>
                <w:szCs w:val="12"/>
              </w:rPr>
            </w:pPr>
            <w:r w:rsidRPr="00845437">
              <w:rPr>
                <w:color w:val="000000"/>
                <w:sz w:val="12"/>
                <w:szCs w:val="12"/>
              </w:rPr>
              <w:t xml:space="preserve">Прочие дотации бюджетам сельских поселений </w:t>
            </w:r>
          </w:p>
        </w:tc>
      </w:tr>
      <w:tr w:rsidR="00845437" w:rsidRPr="00845437" w:rsidTr="00CE011F">
        <w:trPr>
          <w:trHeight w:val="275"/>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color w:val="000000"/>
                <w:sz w:val="12"/>
                <w:szCs w:val="12"/>
              </w:rPr>
            </w:pPr>
            <w:r w:rsidRPr="00845437">
              <w:rPr>
                <w:color w:val="000000"/>
                <w:sz w:val="12"/>
                <w:szCs w:val="12"/>
              </w:rPr>
              <w:t>993</w:t>
            </w:r>
          </w:p>
        </w:tc>
        <w:tc>
          <w:tcPr>
            <w:tcW w:w="2538" w:type="dxa"/>
            <w:gridSpan w:val="2"/>
            <w:tcBorders>
              <w:top w:val="nil"/>
              <w:left w:val="nil"/>
              <w:bottom w:val="single" w:sz="4" w:space="0" w:color="000000"/>
              <w:right w:val="single" w:sz="4" w:space="0" w:color="000000"/>
            </w:tcBorders>
            <w:shd w:val="clear" w:color="FFFF00" w:fill="FFFFFF"/>
            <w:hideMark/>
          </w:tcPr>
          <w:p w:rsidR="00845437" w:rsidRPr="00845437" w:rsidRDefault="00845437" w:rsidP="00F84BEC">
            <w:pPr>
              <w:jc w:val="center"/>
              <w:rPr>
                <w:color w:val="000000"/>
                <w:sz w:val="12"/>
                <w:szCs w:val="12"/>
              </w:rPr>
            </w:pPr>
            <w:r w:rsidRPr="00845437">
              <w:rPr>
                <w:color w:val="000000"/>
                <w:sz w:val="12"/>
                <w:szCs w:val="12"/>
              </w:rPr>
              <w:t>2 02 20051 10 0000 150</w:t>
            </w:r>
          </w:p>
        </w:tc>
        <w:tc>
          <w:tcPr>
            <w:tcW w:w="6643" w:type="dxa"/>
            <w:tcBorders>
              <w:top w:val="nil"/>
              <w:left w:val="nil"/>
              <w:bottom w:val="single" w:sz="4" w:space="0" w:color="000000"/>
              <w:right w:val="single" w:sz="4" w:space="0" w:color="000000"/>
            </w:tcBorders>
            <w:shd w:val="clear" w:color="FFFF00" w:fill="FFFFFF"/>
            <w:hideMark/>
          </w:tcPr>
          <w:p w:rsidR="00845437" w:rsidRPr="00845437" w:rsidRDefault="00845437" w:rsidP="00F84BEC">
            <w:pPr>
              <w:rPr>
                <w:color w:val="000000"/>
                <w:sz w:val="12"/>
                <w:szCs w:val="12"/>
              </w:rPr>
            </w:pPr>
            <w:r w:rsidRPr="00845437">
              <w:rPr>
                <w:color w:val="000000"/>
                <w:sz w:val="12"/>
                <w:szCs w:val="12"/>
              </w:rPr>
              <w:t>Субсидии бюджетам сельских поселений на реализацию федеральных целевых программ</w:t>
            </w:r>
          </w:p>
        </w:tc>
      </w:tr>
      <w:tr w:rsidR="00845437" w:rsidRPr="00845437" w:rsidTr="00CE011F">
        <w:trPr>
          <w:trHeight w:val="58"/>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color w:val="000000"/>
                <w:sz w:val="12"/>
                <w:szCs w:val="12"/>
              </w:rPr>
            </w:pPr>
            <w:r w:rsidRPr="00845437">
              <w:rPr>
                <w:color w:val="000000"/>
                <w:sz w:val="12"/>
                <w:szCs w:val="12"/>
              </w:rPr>
              <w:t>993</w:t>
            </w:r>
          </w:p>
        </w:tc>
        <w:tc>
          <w:tcPr>
            <w:tcW w:w="2538" w:type="dxa"/>
            <w:gridSpan w:val="2"/>
            <w:tcBorders>
              <w:top w:val="nil"/>
              <w:left w:val="nil"/>
              <w:bottom w:val="single" w:sz="4" w:space="0" w:color="000000"/>
              <w:right w:val="single" w:sz="4" w:space="0" w:color="000000"/>
            </w:tcBorders>
            <w:shd w:val="clear" w:color="FFFF00" w:fill="FFFFFF"/>
            <w:hideMark/>
          </w:tcPr>
          <w:p w:rsidR="00845437" w:rsidRPr="00845437" w:rsidRDefault="00845437" w:rsidP="00F84BEC">
            <w:pPr>
              <w:jc w:val="center"/>
              <w:rPr>
                <w:color w:val="000000"/>
                <w:sz w:val="12"/>
                <w:szCs w:val="12"/>
              </w:rPr>
            </w:pPr>
            <w:r w:rsidRPr="00845437">
              <w:rPr>
                <w:color w:val="000000"/>
                <w:sz w:val="12"/>
                <w:szCs w:val="12"/>
              </w:rPr>
              <w:t>2 02 20077 10 0000 150</w:t>
            </w:r>
          </w:p>
        </w:tc>
        <w:tc>
          <w:tcPr>
            <w:tcW w:w="6643" w:type="dxa"/>
            <w:tcBorders>
              <w:top w:val="nil"/>
              <w:left w:val="nil"/>
              <w:bottom w:val="single" w:sz="4" w:space="0" w:color="000000"/>
              <w:right w:val="single" w:sz="4" w:space="0" w:color="000000"/>
            </w:tcBorders>
            <w:shd w:val="clear" w:color="FFFF00" w:fill="FFFFFF"/>
            <w:hideMark/>
          </w:tcPr>
          <w:p w:rsidR="00845437" w:rsidRPr="00845437" w:rsidRDefault="00845437" w:rsidP="00F84BEC">
            <w:pPr>
              <w:rPr>
                <w:color w:val="000000"/>
                <w:sz w:val="12"/>
                <w:szCs w:val="12"/>
              </w:rPr>
            </w:pPr>
            <w:r w:rsidRPr="00845437">
              <w:rPr>
                <w:color w:val="000000"/>
                <w:sz w:val="12"/>
                <w:szCs w:val="12"/>
              </w:rPr>
              <w:t xml:space="preserve">Субсидии бюджетам сельских поселений на </w:t>
            </w:r>
            <w:proofErr w:type="spellStart"/>
            <w:r w:rsidRPr="00845437">
              <w:rPr>
                <w:color w:val="000000"/>
                <w:sz w:val="12"/>
                <w:szCs w:val="12"/>
              </w:rPr>
              <w:t>софинансирование</w:t>
            </w:r>
            <w:proofErr w:type="spellEnd"/>
            <w:r w:rsidRPr="00845437">
              <w:rPr>
                <w:color w:val="000000"/>
                <w:sz w:val="12"/>
                <w:szCs w:val="12"/>
              </w:rPr>
              <w:t xml:space="preserve"> капитальных вложений в объекты муниципальной собственности</w:t>
            </w:r>
          </w:p>
        </w:tc>
      </w:tr>
      <w:tr w:rsidR="00845437" w:rsidRPr="00845437" w:rsidTr="00CE011F">
        <w:trPr>
          <w:trHeight w:val="260"/>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color w:val="000000"/>
                <w:sz w:val="12"/>
                <w:szCs w:val="12"/>
              </w:rPr>
            </w:pPr>
            <w:r w:rsidRPr="00845437">
              <w:rPr>
                <w:color w:val="000000"/>
                <w:sz w:val="12"/>
                <w:szCs w:val="12"/>
              </w:rPr>
              <w:t>993</w:t>
            </w:r>
          </w:p>
        </w:tc>
        <w:tc>
          <w:tcPr>
            <w:tcW w:w="2538" w:type="dxa"/>
            <w:gridSpan w:val="2"/>
            <w:tcBorders>
              <w:top w:val="nil"/>
              <w:left w:val="nil"/>
              <w:bottom w:val="single" w:sz="4" w:space="0" w:color="000000"/>
              <w:right w:val="single" w:sz="4" w:space="0" w:color="000000"/>
            </w:tcBorders>
            <w:shd w:val="clear" w:color="FFFF00" w:fill="FFFFFF"/>
            <w:hideMark/>
          </w:tcPr>
          <w:p w:rsidR="00845437" w:rsidRPr="00845437" w:rsidRDefault="00845437" w:rsidP="00F84BEC">
            <w:pPr>
              <w:jc w:val="center"/>
              <w:rPr>
                <w:color w:val="000000"/>
                <w:sz w:val="12"/>
                <w:szCs w:val="12"/>
              </w:rPr>
            </w:pPr>
            <w:r w:rsidRPr="00845437">
              <w:rPr>
                <w:color w:val="000000"/>
                <w:sz w:val="12"/>
                <w:szCs w:val="12"/>
              </w:rPr>
              <w:t>2 02 20216 10 0000 150</w:t>
            </w:r>
          </w:p>
        </w:tc>
        <w:tc>
          <w:tcPr>
            <w:tcW w:w="6643" w:type="dxa"/>
            <w:tcBorders>
              <w:top w:val="nil"/>
              <w:left w:val="nil"/>
              <w:bottom w:val="single" w:sz="4" w:space="0" w:color="000000"/>
              <w:right w:val="single" w:sz="4" w:space="0" w:color="000000"/>
            </w:tcBorders>
            <w:shd w:val="clear" w:color="FFFF00" w:fill="FFFFFF"/>
            <w:hideMark/>
          </w:tcPr>
          <w:p w:rsidR="00845437" w:rsidRPr="00845437" w:rsidRDefault="00845437" w:rsidP="00F84BEC">
            <w:pPr>
              <w:rPr>
                <w:color w:val="000000"/>
                <w:sz w:val="12"/>
                <w:szCs w:val="12"/>
              </w:rPr>
            </w:pPr>
            <w:r w:rsidRPr="00845437">
              <w:rPr>
                <w:color w:val="000000"/>
                <w:sz w:val="12"/>
                <w:szCs w:val="12"/>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845437" w:rsidRPr="00845437" w:rsidTr="00CE011F">
        <w:trPr>
          <w:trHeight w:val="252"/>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00" w:fill="FFFFFF"/>
            <w:hideMark/>
          </w:tcPr>
          <w:p w:rsidR="00845437" w:rsidRPr="00845437" w:rsidRDefault="00845437" w:rsidP="00F84BEC">
            <w:pPr>
              <w:jc w:val="center"/>
              <w:rPr>
                <w:color w:val="000000"/>
                <w:sz w:val="12"/>
                <w:szCs w:val="12"/>
              </w:rPr>
            </w:pPr>
            <w:r w:rsidRPr="00845437">
              <w:rPr>
                <w:color w:val="000000"/>
                <w:sz w:val="12"/>
                <w:szCs w:val="12"/>
              </w:rPr>
              <w:t>2 02 29999 10 0000 150</w:t>
            </w:r>
          </w:p>
        </w:tc>
        <w:tc>
          <w:tcPr>
            <w:tcW w:w="6643" w:type="dxa"/>
            <w:tcBorders>
              <w:top w:val="nil"/>
              <w:left w:val="nil"/>
              <w:bottom w:val="single" w:sz="4" w:space="0" w:color="000000"/>
              <w:right w:val="single" w:sz="4" w:space="0" w:color="000000"/>
            </w:tcBorders>
            <w:shd w:val="clear" w:color="FFFF00" w:fill="FFFFFF"/>
            <w:hideMark/>
          </w:tcPr>
          <w:p w:rsidR="00845437" w:rsidRPr="00845437" w:rsidRDefault="00845437" w:rsidP="00F84BEC">
            <w:pPr>
              <w:rPr>
                <w:color w:val="000000"/>
                <w:sz w:val="12"/>
                <w:szCs w:val="12"/>
              </w:rPr>
            </w:pPr>
            <w:r w:rsidRPr="00845437">
              <w:rPr>
                <w:color w:val="000000"/>
                <w:sz w:val="12"/>
                <w:szCs w:val="12"/>
              </w:rPr>
              <w:t xml:space="preserve"> Прочие субсидии бюджетам сельских поселений</w:t>
            </w:r>
          </w:p>
        </w:tc>
      </w:tr>
      <w:tr w:rsidR="00845437" w:rsidRPr="00845437" w:rsidTr="00CE011F">
        <w:trPr>
          <w:trHeight w:val="168"/>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00" w:fill="FFFFFF"/>
            <w:hideMark/>
          </w:tcPr>
          <w:p w:rsidR="00845437" w:rsidRPr="00845437" w:rsidRDefault="00845437" w:rsidP="00F84BEC">
            <w:pPr>
              <w:jc w:val="center"/>
              <w:rPr>
                <w:color w:val="000000"/>
                <w:sz w:val="12"/>
                <w:szCs w:val="12"/>
              </w:rPr>
            </w:pPr>
            <w:r w:rsidRPr="00845437">
              <w:rPr>
                <w:color w:val="000000"/>
                <w:sz w:val="12"/>
                <w:szCs w:val="12"/>
              </w:rPr>
              <w:t>2 02 30024 10 0000 150</w:t>
            </w:r>
          </w:p>
        </w:tc>
        <w:tc>
          <w:tcPr>
            <w:tcW w:w="6643" w:type="dxa"/>
            <w:tcBorders>
              <w:top w:val="nil"/>
              <w:left w:val="nil"/>
              <w:bottom w:val="single" w:sz="4" w:space="0" w:color="000000"/>
              <w:right w:val="single" w:sz="4" w:space="0" w:color="000000"/>
            </w:tcBorders>
            <w:shd w:val="clear" w:color="FFFF00" w:fill="FFFFFF"/>
            <w:hideMark/>
          </w:tcPr>
          <w:p w:rsidR="00845437" w:rsidRPr="00845437" w:rsidRDefault="00845437" w:rsidP="00F84BEC">
            <w:pPr>
              <w:rPr>
                <w:color w:val="000000"/>
                <w:sz w:val="12"/>
                <w:szCs w:val="12"/>
              </w:rPr>
            </w:pPr>
            <w:r w:rsidRPr="00845437">
              <w:rPr>
                <w:color w:val="000000"/>
                <w:sz w:val="12"/>
                <w:szCs w:val="12"/>
              </w:rPr>
              <w:t>Субвенции бюджетам сельских поселений на выполнение передаваемых полномочий субъектов Российской Федерации</w:t>
            </w:r>
          </w:p>
        </w:tc>
      </w:tr>
      <w:tr w:rsidR="00845437" w:rsidRPr="00845437" w:rsidTr="00CE011F">
        <w:trPr>
          <w:trHeight w:val="102"/>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CC" w:fill="FFFFFF"/>
            <w:hideMark/>
          </w:tcPr>
          <w:p w:rsidR="00845437" w:rsidRPr="00845437" w:rsidRDefault="00845437" w:rsidP="00F84BEC">
            <w:pPr>
              <w:jc w:val="center"/>
              <w:rPr>
                <w:color w:val="000000"/>
                <w:sz w:val="12"/>
                <w:szCs w:val="12"/>
              </w:rPr>
            </w:pPr>
            <w:r w:rsidRPr="00845437">
              <w:rPr>
                <w:color w:val="000000"/>
                <w:sz w:val="12"/>
                <w:szCs w:val="12"/>
              </w:rPr>
              <w:t>2 02 35082 10 0000 150</w:t>
            </w:r>
          </w:p>
        </w:tc>
        <w:tc>
          <w:tcPr>
            <w:tcW w:w="6643" w:type="dxa"/>
            <w:tcBorders>
              <w:top w:val="nil"/>
              <w:left w:val="nil"/>
              <w:bottom w:val="single" w:sz="4" w:space="0" w:color="000000"/>
              <w:right w:val="single" w:sz="4" w:space="0" w:color="000000"/>
            </w:tcBorders>
            <w:shd w:val="clear" w:color="FFFFCC" w:fill="FFFFFF"/>
            <w:hideMark/>
          </w:tcPr>
          <w:p w:rsidR="00845437" w:rsidRPr="00845437" w:rsidRDefault="00845437" w:rsidP="00F84BEC">
            <w:pPr>
              <w:rPr>
                <w:color w:val="000000"/>
                <w:sz w:val="12"/>
                <w:szCs w:val="12"/>
              </w:rPr>
            </w:pPr>
            <w:r w:rsidRPr="00845437">
              <w:rPr>
                <w:color w:val="000000"/>
                <w:sz w:val="12"/>
                <w:szCs w:val="12"/>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845437" w:rsidRPr="00845437" w:rsidTr="00CE011F">
        <w:trPr>
          <w:trHeight w:val="106"/>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00" w:fill="FFFFFF"/>
            <w:hideMark/>
          </w:tcPr>
          <w:p w:rsidR="00845437" w:rsidRPr="00845437" w:rsidRDefault="00845437" w:rsidP="00F84BEC">
            <w:pPr>
              <w:jc w:val="center"/>
              <w:rPr>
                <w:color w:val="000000"/>
                <w:sz w:val="12"/>
                <w:szCs w:val="12"/>
              </w:rPr>
            </w:pPr>
            <w:r w:rsidRPr="00845437">
              <w:rPr>
                <w:color w:val="000000"/>
                <w:sz w:val="12"/>
                <w:szCs w:val="12"/>
              </w:rPr>
              <w:t>2 02 35118 10 0000 150</w:t>
            </w:r>
          </w:p>
        </w:tc>
        <w:tc>
          <w:tcPr>
            <w:tcW w:w="6643" w:type="dxa"/>
            <w:tcBorders>
              <w:top w:val="nil"/>
              <w:left w:val="nil"/>
              <w:bottom w:val="single" w:sz="4" w:space="0" w:color="000000"/>
              <w:right w:val="single" w:sz="4" w:space="0" w:color="000000"/>
            </w:tcBorders>
            <w:shd w:val="clear" w:color="FFFF00" w:fill="FFFFFF"/>
            <w:hideMark/>
          </w:tcPr>
          <w:p w:rsidR="00845437" w:rsidRPr="00845437" w:rsidRDefault="00845437" w:rsidP="00F84BEC">
            <w:pPr>
              <w:rPr>
                <w:color w:val="000000"/>
                <w:sz w:val="12"/>
                <w:szCs w:val="12"/>
              </w:rPr>
            </w:pPr>
            <w:r w:rsidRPr="00845437">
              <w:rPr>
                <w:color w:val="000000"/>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845437" w:rsidRPr="00845437" w:rsidTr="00CE011F">
        <w:trPr>
          <w:trHeight w:val="253"/>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00" w:fill="FFFFFF"/>
            <w:hideMark/>
          </w:tcPr>
          <w:p w:rsidR="00845437" w:rsidRPr="00845437" w:rsidRDefault="00845437" w:rsidP="00F84BEC">
            <w:pPr>
              <w:jc w:val="center"/>
              <w:rPr>
                <w:color w:val="000000"/>
                <w:sz w:val="12"/>
                <w:szCs w:val="12"/>
              </w:rPr>
            </w:pPr>
            <w:r w:rsidRPr="00845437">
              <w:rPr>
                <w:color w:val="000000"/>
                <w:sz w:val="12"/>
                <w:szCs w:val="12"/>
              </w:rPr>
              <w:t>2 02 39999 10 0000 150</w:t>
            </w:r>
          </w:p>
        </w:tc>
        <w:tc>
          <w:tcPr>
            <w:tcW w:w="6643" w:type="dxa"/>
            <w:tcBorders>
              <w:top w:val="nil"/>
              <w:left w:val="nil"/>
              <w:bottom w:val="single" w:sz="4" w:space="0" w:color="000000"/>
              <w:right w:val="single" w:sz="4" w:space="0" w:color="000000"/>
            </w:tcBorders>
            <w:shd w:val="clear" w:color="FFFF00" w:fill="FFFFFF"/>
            <w:hideMark/>
          </w:tcPr>
          <w:p w:rsidR="00845437" w:rsidRPr="00845437" w:rsidRDefault="00845437" w:rsidP="00F84BEC">
            <w:pPr>
              <w:rPr>
                <w:color w:val="000000"/>
                <w:sz w:val="12"/>
                <w:szCs w:val="12"/>
              </w:rPr>
            </w:pPr>
            <w:r w:rsidRPr="00845437">
              <w:rPr>
                <w:color w:val="000000"/>
                <w:sz w:val="12"/>
                <w:szCs w:val="12"/>
              </w:rPr>
              <w:t>Прочие субвенции бюджетам сельских поселений</w:t>
            </w:r>
          </w:p>
        </w:tc>
      </w:tr>
      <w:tr w:rsidR="00845437" w:rsidRPr="00845437" w:rsidTr="00CE011F">
        <w:trPr>
          <w:trHeight w:val="244"/>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00" w:fill="FFFFFF"/>
            <w:hideMark/>
          </w:tcPr>
          <w:p w:rsidR="00845437" w:rsidRPr="00845437" w:rsidRDefault="00845437" w:rsidP="00F84BEC">
            <w:pPr>
              <w:jc w:val="center"/>
              <w:rPr>
                <w:color w:val="000000"/>
                <w:sz w:val="12"/>
                <w:szCs w:val="12"/>
              </w:rPr>
            </w:pPr>
            <w:r w:rsidRPr="00845437">
              <w:rPr>
                <w:color w:val="000000"/>
                <w:sz w:val="12"/>
                <w:szCs w:val="12"/>
              </w:rPr>
              <w:t>2 02 49999 10 0000 150</w:t>
            </w:r>
          </w:p>
        </w:tc>
        <w:tc>
          <w:tcPr>
            <w:tcW w:w="6643" w:type="dxa"/>
            <w:tcBorders>
              <w:top w:val="nil"/>
              <w:left w:val="nil"/>
              <w:bottom w:val="single" w:sz="4" w:space="0" w:color="000000"/>
              <w:right w:val="single" w:sz="4" w:space="0" w:color="000000"/>
            </w:tcBorders>
            <w:shd w:val="clear" w:color="FFFF00" w:fill="FFFFFF"/>
            <w:hideMark/>
          </w:tcPr>
          <w:p w:rsidR="00845437" w:rsidRPr="00845437" w:rsidRDefault="00845437" w:rsidP="00F84BEC">
            <w:pPr>
              <w:rPr>
                <w:color w:val="000000"/>
                <w:sz w:val="12"/>
                <w:szCs w:val="12"/>
              </w:rPr>
            </w:pPr>
            <w:r w:rsidRPr="00845437">
              <w:rPr>
                <w:color w:val="000000"/>
                <w:sz w:val="12"/>
                <w:szCs w:val="12"/>
              </w:rPr>
              <w:t>Прочие межбюджетные трансферты, передаваемые бюджетам сельских поселений</w:t>
            </w:r>
          </w:p>
        </w:tc>
      </w:tr>
      <w:tr w:rsidR="00845437" w:rsidRPr="00845437" w:rsidTr="00CE011F">
        <w:trPr>
          <w:trHeight w:val="146"/>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00" w:fill="FFFFFF"/>
            <w:hideMark/>
          </w:tcPr>
          <w:p w:rsidR="00845437" w:rsidRPr="00845437" w:rsidRDefault="00845437" w:rsidP="00F84BEC">
            <w:pPr>
              <w:jc w:val="center"/>
              <w:rPr>
                <w:color w:val="000000"/>
                <w:sz w:val="12"/>
                <w:szCs w:val="12"/>
              </w:rPr>
            </w:pPr>
            <w:r w:rsidRPr="00845437">
              <w:rPr>
                <w:color w:val="000000"/>
                <w:sz w:val="12"/>
                <w:szCs w:val="12"/>
              </w:rPr>
              <w:t>2 02 90054 10 0000 150</w:t>
            </w:r>
          </w:p>
        </w:tc>
        <w:tc>
          <w:tcPr>
            <w:tcW w:w="6643" w:type="dxa"/>
            <w:tcBorders>
              <w:top w:val="nil"/>
              <w:left w:val="nil"/>
              <w:bottom w:val="single" w:sz="4" w:space="0" w:color="000000"/>
              <w:right w:val="single" w:sz="4" w:space="0" w:color="000000"/>
            </w:tcBorders>
            <w:shd w:val="clear" w:color="FFFF00" w:fill="FFFFFF"/>
            <w:hideMark/>
          </w:tcPr>
          <w:p w:rsidR="00845437" w:rsidRPr="00845437" w:rsidRDefault="00845437" w:rsidP="00F84BEC">
            <w:pPr>
              <w:rPr>
                <w:color w:val="000000"/>
                <w:sz w:val="12"/>
                <w:szCs w:val="12"/>
              </w:rPr>
            </w:pPr>
            <w:r w:rsidRPr="00845437">
              <w:rPr>
                <w:color w:val="000000"/>
                <w:sz w:val="12"/>
                <w:szCs w:val="12"/>
              </w:rPr>
              <w:t>Прочие безвозмездные поступления в бюджеты сельских поселений от бюджетов муниципальных районов</w:t>
            </w:r>
          </w:p>
        </w:tc>
      </w:tr>
      <w:tr w:rsidR="00845437" w:rsidRPr="00845437" w:rsidTr="00CE011F">
        <w:trPr>
          <w:trHeight w:val="417"/>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00" w:fill="FFFFFF"/>
            <w:hideMark/>
          </w:tcPr>
          <w:p w:rsidR="00845437" w:rsidRPr="00845437" w:rsidRDefault="00845437" w:rsidP="00F84BEC">
            <w:pPr>
              <w:jc w:val="center"/>
              <w:rPr>
                <w:color w:val="000000"/>
                <w:sz w:val="12"/>
                <w:szCs w:val="12"/>
              </w:rPr>
            </w:pPr>
            <w:r w:rsidRPr="00845437">
              <w:rPr>
                <w:color w:val="000000"/>
                <w:sz w:val="12"/>
                <w:szCs w:val="12"/>
              </w:rPr>
              <w:t>2 07 05010 10 0000 150</w:t>
            </w:r>
          </w:p>
        </w:tc>
        <w:tc>
          <w:tcPr>
            <w:tcW w:w="6643" w:type="dxa"/>
            <w:tcBorders>
              <w:top w:val="nil"/>
              <w:left w:val="nil"/>
              <w:bottom w:val="single" w:sz="4" w:space="0" w:color="000000"/>
              <w:right w:val="single" w:sz="4" w:space="0" w:color="000000"/>
            </w:tcBorders>
            <w:shd w:val="clear" w:color="FFFF00" w:fill="FFFFFF"/>
            <w:hideMark/>
          </w:tcPr>
          <w:p w:rsidR="00845437" w:rsidRPr="00845437" w:rsidRDefault="00845437" w:rsidP="00F84BEC">
            <w:pPr>
              <w:rPr>
                <w:color w:val="000000"/>
                <w:sz w:val="12"/>
                <w:szCs w:val="12"/>
              </w:rPr>
            </w:pPr>
            <w:r w:rsidRPr="00845437">
              <w:rPr>
                <w:color w:val="000000"/>
                <w:sz w:val="12"/>
                <w:szCs w:val="1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845437" w:rsidRPr="00845437" w:rsidTr="00CE011F">
        <w:trPr>
          <w:trHeight w:val="246"/>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00" w:fill="FFFFFF"/>
            <w:hideMark/>
          </w:tcPr>
          <w:p w:rsidR="00845437" w:rsidRPr="00845437" w:rsidRDefault="00845437" w:rsidP="00F84BEC">
            <w:pPr>
              <w:jc w:val="center"/>
              <w:rPr>
                <w:color w:val="000000"/>
                <w:sz w:val="12"/>
                <w:szCs w:val="12"/>
              </w:rPr>
            </w:pPr>
            <w:r w:rsidRPr="00845437">
              <w:rPr>
                <w:color w:val="000000"/>
                <w:sz w:val="12"/>
                <w:szCs w:val="12"/>
              </w:rPr>
              <w:t>2 07 05020 10 0000 150</w:t>
            </w:r>
          </w:p>
        </w:tc>
        <w:tc>
          <w:tcPr>
            <w:tcW w:w="6643" w:type="dxa"/>
            <w:tcBorders>
              <w:top w:val="nil"/>
              <w:left w:val="nil"/>
              <w:bottom w:val="single" w:sz="4" w:space="0" w:color="000000"/>
              <w:right w:val="single" w:sz="4" w:space="0" w:color="000000"/>
            </w:tcBorders>
            <w:shd w:val="clear" w:color="FFFF00" w:fill="FFFFFF"/>
            <w:hideMark/>
          </w:tcPr>
          <w:p w:rsidR="00845437" w:rsidRPr="00845437" w:rsidRDefault="00845437" w:rsidP="00F84BEC">
            <w:pPr>
              <w:rPr>
                <w:color w:val="000000"/>
                <w:sz w:val="12"/>
                <w:szCs w:val="12"/>
              </w:rPr>
            </w:pPr>
            <w:r w:rsidRPr="00845437">
              <w:rPr>
                <w:color w:val="000000"/>
                <w:sz w:val="12"/>
                <w:szCs w:val="12"/>
              </w:rPr>
              <w:t>Поступления от денежных пожертвований, предоставляемых физическими лицами получателям средств бюджетов сельских поселений</w:t>
            </w:r>
          </w:p>
        </w:tc>
      </w:tr>
      <w:tr w:rsidR="00845437" w:rsidRPr="00845437" w:rsidTr="00CE011F">
        <w:trPr>
          <w:trHeight w:val="58"/>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00" w:fill="FFFFFF"/>
            <w:hideMark/>
          </w:tcPr>
          <w:p w:rsidR="00845437" w:rsidRPr="00845437" w:rsidRDefault="00845437" w:rsidP="00F84BEC">
            <w:pPr>
              <w:jc w:val="center"/>
              <w:rPr>
                <w:color w:val="000000"/>
                <w:sz w:val="12"/>
                <w:szCs w:val="12"/>
              </w:rPr>
            </w:pPr>
            <w:r w:rsidRPr="00845437">
              <w:rPr>
                <w:color w:val="000000"/>
                <w:sz w:val="12"/>
                <w:szCs w:val="12"/>
              </w:rPr>
              <w:t>2 07 05030 10 0000 150</w:t>
            </w:r>
          </w:p>
        </w:tc>
        <w:tc>
          <w:tcPr>
            <w:tcW w:w="6643" w:type="dxa"/>
            <w:tcBorders>
              <w:top w:val="nil"/>
              <w:left w:val="nil"/>
              <w:bottom w:val="single" w:sz="4" w:space="0" w:color="000000"/>
              <w:right w:val="single" w:sz="4" w:space="0" w:color="000000"/>
            </w:tcBorders>
            <w:shd w:val="clear" w:color="FFFF00" w:fill="FFFFFF"/>
            <w:hideMark/>
          </w:tcPr>
          <w:p w:rsidR="00845437" w:rsidRPr="00845437" w:rsidRDefault="00845437" w:rsidP="00F84BEC">
            <w:pPr>
              <w:rPr>
                <w:color w:val="000000"/>
                <w:sz w:val="12"/>
                <w:szCs w:val="12"/>
              </w:rPr>
            </w:pPr>
            <w:r w:rsidRPr="00845437">
              <w:rPr>
                <w:color w:val="000000"/>
                <w:sz w:val="12"/>
                <w:szCs w:val="12"/>
              </w:rPr>
              <w:t>Прочие безвозмездные поступления в бюджеты сельских поселений</w:t>
            </w:r>
          </w:p>
        </w:tc>
      </w:tr>
      <w:tr w:rsidR="00845437" w:rsidRPr="00845437" w:rsidTr="00CE011F">
        <w:trPr>
          <w:trHeight w:val="268"/>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00" w:fill="FFFFFF"/>
            <w:hideMark/>
          </w:tcPr>
          <w:p w:rsidR="00845437" w:rsidRPr="00845437" w:rsidRDefault="00845437" w:rsidP="00F84BEC">
            <w:pPr>
              <w:jc w:val="center"/>
              <w:rPr>
                <w:color w:val="000000"/>
                <w:sz w:val="12"/>
                <w:szCs w:val="12"/>
              </w:rPr>
            </w:pPr>
            <w:r w:rsidRPr="00845437">
              <w:rPr>
                <w:color w:val="000000"/>
                <w:sz w:val="12"/>
                <w:szCs w:val="12"/>
              </w:rPr>
              <w:t>2 18 60010 10 0000 150</w:t>
            </w:r>
          </w:p>
        </w:tc>
        <w:tc>
          <w:tcPr>
            <w:tcW w:w="6643" w:type="dxa"/>
            <w:tcBorders>
              <w:top w:val="nil"/>
              <w:left w:val="nil"/>
              <w:bottom w:val="single" w:sz="4" w:space="0" w:color="000000"/>
              <w:right w:val="single" w:sz="4" w:space="0" w:color="000000"/>
            </w:tcBorders>
            <w:shd w:val="clear" w:color="FFFF00" w:fill="FFFFFF"/>
            <w:hideMark/>
          </w:tcPr>
          <w:p w:rsidR="00845437" w:rsidRPr="00845437" w:rsidRDefault="00845437" w:rsidP="00F84BEC">
            <w:pPr>
              <w:rPr>
                <w:color w:val="000000"/>
                <w:sz w:val="12"/>
                <w:szCs w:val="12"/>
              </w:rPr>
            </w:pPr>
            <w:r w:rsidRPr="00845437">
              <w:rPr>
                <w:color w:val="000000"/>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845437" w:rsidRPr="00845437" w:rsidTr="00CE011F">
        <w:trPr>
          <w:trHeight w:val="414"/>
        </w:trPr>
        <w:tc>
          <w:tcPr>
            <w:tcW w:w="1462" w:type="dxa"/>
            <w:tcBorders>
              <w:top w:val="nil"/>
              <w:left w:val="single" w:sz="4" w:space="0" w:color="000000"/>
              <w:bottom w:val="single" w:sz="4" w:space="0" w:color="000000"/>
              <w:right w:val="single" w:sz="4" w:space="0" w:color="000000"/>
            </w:tcBorders>
            <w:shd w:val="clear" w:color="FFFFCC" w:fill="FFFFFF"/>
            <w:hideMark/>
          </w:tcPr>
          <w:p w:rsidR="00845437" w:rsidRPr="00845437" w:rsidRDefault="00845437" w:rsidP="00F84BEC">
            <w:pPr>
              <w:jc w:val="center"/>
              <w:rPr>
                <w:sz w:val="12"/>
                <w:szCs w:val="12"/>
              </w:rPr>
            </w:pPr>
            <w:r w:rsidRPr="00845437">
              <w:rPr>
                <w:sz w:val="12"/>
                <w:szCs w:val="12"/>
              </w:rPr>
              <w:t>993</w:t>
            </w:r>
          </w:p>
        </w:tc>
        <w:tc>
          <w:tcPr>
            <w:tcW w:w="2538" w:type="dxa"/>
            <w:gridSpan w:val="2"/>
            <w:tcBorders>
              <w:top w:val="nil"/>
              <w:left w:val="nil"/>
              <w:bottom w:val="single" w:sz="4" w:space="0" w:color="000000"/>
              <w:right w:val="single" w:sz="4" w:space="0" w:color="000000"/>
            </w:tcBorders>
            <w:shd w:val="clear" w:color="FFFF00" w:fill="FFFFFF"/>
            <w:hideMark/>
          </w:tcPr>
          <w:p w:rsidR="00845437" w:rsidRPr="00845437" w:rsidRDefault="00845437" w:rsidP="00F84BEC">
            <w:pPr>
              <w:jc w:val="center"/>
              <w:rPr>
                <w:color w:val="000000"/>
                <w:sz w:val="12"/>
                <w:szCs w:val="12"/>
              </w:rPr>
            </w:pPr>
            <w:r w:rsidRPr="00845437">
              <w:rPr>
                <w:color w:val="000000"/>
                <w:sz w:val="12"/>
                <w:szCs w:val="12"/>
              </w:rPr>
              <w:t xml:space="preserve"> 2 19 60010 10 0000 150</w:t>
            </w:r>
          </w:p>
        </w:tc>
        <w:tc>
          <w:tcPr>
            <w:tcW w:w="6643" w:type="dxa"/>
            <w:tcBorders>
              <w:top w:val="nil"/>
              <w:left w:val="nil"/>
              <w:bottom w:val="single" w:sz="4" w:space="0" w:color="000000"/>
              <w:right w:val="single" w:sz="4" w:space="0" w:color="000000"/>
            </w:tcBorders>
            <w:shd w:val="clear" w:color="FFFF00" w:fill="FFFFFF"/>
            <w:hideMark/>
          </w:tcPr>
          <w:p w:rsidR="00845437" w:rsidRPr="00845437" w:rsidRDefault="00845437" w:rsidP="00F84BEC">
            <w:pPr>
              <w:rPr>
                <w:color w:val="000000"/>
                <w:sz w:val="12"/>
                <w:szCs w:val="12"/>
              </w:rPr>
            </w:pPr>
            <w:r w:rsidRPr="00845437">
              <w:rPr>
                <w:color w:val="000000"/>
                <w:sz w:val="12"/>
                <w:szCs w:val="12"/>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tbl>
      <w:tblPr>
        <w:tblpPr w:leftFromText="180" w:rightFromText="180" w:vertAnchor="text" w:horzAnchor="page" w:tblpX="1183" w:tblpY="1181"/>
        <w:tblW w:w="10266" w:type="dxa"/>
        <w:tblLook w:val="04A0"/>
      </w:tblPr>
      <w:tblGrid>
        <w:gridCol w:w="4058"/>
        <w:gridCol w:w="235"/>
        <w:gridCol w:w="1233"/>
        <w:gridCol w:w="95"/>
        <w:gridCol w:w="694"/>
        <w:gridCol w:w="2822"/>
        <w:gridCol w:w="1129"/>
      </w:tblGrid>
      <w:tr w:rsidR="00845437" w:rsidRPr="00845437" w:rsidTr="006E1E3D">
        <w:trPr>
          <w:gridBefore w:val="1"/>
          <w:wBefore w:w="4058" w:type="dxa"/>
          <w:trHeight w:val="253"/>
        </w:trPr>
        <w:tc>
          <w:tcPr>
            <w:tcW w:w="1468" w:type="dxa"/>
            <w:gridSpan w:val="2"/>
            <w:tcBorders>
              <w:top w:val="nil"/>
              <w:left w:val="nil"/>
              <w:bottom w:val="nil"/>
              <w:right w:val="nil"/>
            </w:tcBorders>
            <w:shd w:val="clear" w:color="FFFFCC" w:fill="FFFFFF"/>
            <w:vAlign w:val="bottom"/>
            <w:hideMark/>
          </w:tcPr>
          <w:p w:rsidR="00845437" w:rsidRPr="00845437" w:rsidRDefault="00845437" w:rsidP="00AD12E8">
            <w:pPr>
              <w:rPr>
                <w:rFonts w:ascii="Arial CYR" w:hAnsi="Arial CYR" w:cs="Calibri"/>
                <w:color w:val="000000"/>
                <w:sz w:val="12"/>
                <w:szCs w:val="12"/>
              </w:rPr>
            </w:pPr>
          </w:p>
        </w:tc>
        <w:tc>
          <w:tcPr>
            <w:tcW w:w="4740" w:type="dxa"/>
            <w:gridSpan w:val="4"/>
            <w:tcBorders>
              <w:top w:val="nil"/>
              <w:left w:val="nil"/>
              <w:bottom w:val="nil"/>
              <w:right w:val="nil"/>
            </w:tcBorders>
            <w:shd w:val="clear" w:color="FFFFCC" w:fill="FFFFFF"/>
            <w:hideMark/>
          </w:tcPr>
          <w:p w:rsidR="00845437" w:rsidRPr="00845437" w:rsidRDefault="00845437" w:rsidP="00AD12E8">
            <w:pPr>
              <w:jc w:val="both"/>
              <w:rPr>
                <w:color w:val="000000"/>
                <w:sz w:val="12"/>
                <w:szCs w:val="12"/>
              </w:rPr>
            </w:pPr>
          </w:p>
        </w:tc>
      </w:tr>
      <w:tr w:rsidR="00AD12E8" w:rsidRPr="00845437" w:rsidTr="006E1E3D">
        <w:trPr>
          <w:gridBefore w:val="1"/>
          <w:gridAfter w:val="3"/>
          <w:wBefore w:w="4058" w:type="dxa"/>
          <w:wAfter w:w="4645" w:type="dxa"/>
          <w:trHeight w:val="1562"/>
        </w:trPr>
        <w:tc>
          <w:tcPr>
            <w:tcW w:w="1563" w:type="dxa"/>
            <w:gridSpan w:val="3"/>
            <w:tcBorders>
              <w:top w:val="nil"/>
              <w:left w:val="nil"/>
              <w:bottom w:val="nil"/>
              <w:right w:val="nil"/>
            </w:tcBorders>
            <w:shd w:val="clear" w:color="auto" w:fill="auto"/>
            <w:hideMark/>
          </w:tcPr>
          <w:p w:rsidR="00AD12E8" w:rsidRPr="00845437" w:rsidRDefault="00AD12E8" w:rsidP="00AD12E8">
            <w:pPr>
              <w:jc w:val="both"/>
              <w:rPr>
                <w:color w:val="000000"/>
                <w:sz w:val="12"/>
                <w:szCs w:val="12"/>
              </w:rPr>
            </w:pPr>
          </w:p>
        </w:tc>
      </w:tr>
      <w:tr w:rsidR="00AD12E8" w:rsidRPr="00845437" w:rsidTr="006E1E3D">
        <w:trPr>
          <w:gridBefore w:val="1"/>
          <w:gridAfter w:val="5"/>
          <w:wBefore w:w="4058" w:type="dxa"/>
          <w:wAfter w:w="5973" w:type="dxa"/>
          <w:trHeight w:val="455"/>
        </w:trPr>
        <w:tc>
          <w:tcPr>
            <w:tcW w:w="235" w:type="dxa"/>
            <w:tcBorders>
              <w:top w:val="nil"/>
              <w:left w:val="nil"/>
              <w:bottom w:val="nil"/>
              <w:right w:val="nil"/>
            </w:tcBorders>
            <w:shd w:val="clear" w:color="FFFFCC" w:fill="FFFFFF"/>
            <w:hideMark/>
          </w:tcPr>
          <w:p w:rsidR="00AD12E8" w:rsidRPr="00845437" w:rsidRDefault="00AD12E8" w:rsidP="00AD12E8">
            <w:pPr>
              <w:jc w:val="both"/>
              <w:rPr>
                <w:color w:val="000000"/>
                <w:sz w:val="12"/>
                <w:szCs w:val="12"/>
              </w:rPr>
            </w:pPr>
          </w:p>
        </w:tc>
      </w:tr>
      <w:tr w:rsidR="00AD12E8" w:rsidRPr="00845437" w:rsidTr="006E1E3D">
        <w:trPr>
          <w:gridBefore w:val="1"/>
          <w:gridAfter w:val="3"/>
          <w:wBefore w:w="4058" w:type="dxa"/>
          <w:wAfter w:w="4645" w:type="dxa"/>
          <w:trHeight w:val="1118"/>
        </w:trPr>
        <w:tc>
          <w:tcPr>
            <w:tcW w:w="1563" w:type="dxa"/>
            <w:gridSpan w:val="3"/>
            <w:tcBorders>
              <w:top w:val="nil"/>
              <w:left w:val="nil"/>
              <w:bottom w:val="nil"/>
              <w:right w:val="nil"/>
            </w:tcBorders>
            <w:shd w:val="clear" w:color="auto" w:fill="auto"/>
            <w:hideMark/>
          </w:tcPr>
          <w:p w:rsidR="00AD12E8" w:rsidRPr="00845437" w:rsidRDefault="00AD12E8" w:rsidP="00AD12E8">
            <w:pPr>
              <w:jc w:val="both"/>
              <w:rPr>
                <w:color w:val="000000"/>
                <w:sz w:val="12"/>
                <w:szCs w:val="12"/>
              </w:rPr>
            </w:pPr>
          </w:p>
        </w:tc>
      </w:tr>
      <w:tr w:rsidR="00845437" w:rsidRPr="00845437" w:rsidTr="006E1E3D">
        <w:trPr>
          <w:gridBefore w:val="1"/>
          <w:wBefore w:w="4058" w:type="dxa"/>
          <w:trHeight w:val="7137"/>
        </w:trPr>
        <w:tc>
          <w:tcPr>
            <w:tcW w:w="6208" w:type="dxa"/>
            <w:gridSpan w:val="6"/>
            <w:tcBorders>
              <w:top w:val="nil"/>
              <w:left w:val="nil"/>
              <w:bottom w:val="nil"/>
              <w:right w:val="nil"/>
            </w:tcBorders>
            <w:shd w:val="clear" w:color="auto" w:fill="auto"/>
            <w:hideMark/>
          </w:tcPr>
          <w:p w:rsidR="00845437" w:rsidRPr="00845437" w:rsidRDefault="00845437" w:rsidP="00AD12E8">
            <w:pPr>
              <w:jc w:val="center"/>
              <w:rPr>
                <w:color w:val="000000"/>
                <w:sz w:val="12"/>
                <w:szCs w:val="12"/>
              </w:rPr>
            </w:pPr>
          </w:p>
        </w:tc>
      </w:tr>
      <w:tr w:rsidR="00845437" w:rsidRPr="00845437" w:rsidTr="006E1E3D">
        <w:trPr>
          <w:gridBefore w:val="1"/>
          <w:wBefore w:w="4058" w:type="dxa"/>
          <w:trHeight w:val="5230"/>
        </w:trPr>
        <w:tc>
          <w:tcPr>
            <w:tcW w:w="6208" w:type="dxa"/>
            <w:gridSpan w:val="6"/>
            <w:tcBorders>
              <w:top w:val="nil"/>
              <w:left w:val="nil"/>
              <w:bottom w:val="single" w:sz="4" w:space="0" w:color="000000"/>
              <w:right w:val="nil"/>
            </w:tcBorders>
            <w:shd w:val="clear" w:color="FFFFCC" w:fill="FFFFFF"/>
            <w:noWrap/>
            <w:vAlign w:val="bottom"/>
            <w:hideMark/>
          </w:tcPr>
          <w:p w:rsidR="00AD12E8" w:rsidRPr="00845437" w:rsidRDefault="00AD12E8" w:rsidP="00AD12E8">
            <w:pPr>
              <w:jc w:val="right"/>
              <w:rPr>
                <w:rFonts w:ascii="Arial CYR" w:hAnsi="Arial CYR" w:cs="Calibri"/>
                <w:color w:val="000000"/>
                <w:sz w:val="12"/>
                <w:szCs w:val="12"/>
              </w:rPr>
            </w:pPr>
          </w:p>
        </w:tc>
      </w:tr>
      <w:tr w:rsidR="00845437" w:rsidRPr="00845437" w:rsidTr="006E1E3D">
        <w:trPr>
          <w:trHeight w:val="892"/>
        </w:trPr>
        <w:tc>
          <w:tcPr>
            <w:tcW w:w="6315" w:type="dxa"/>
            <w:gridSpan w:val="5"/>
            <w:tcBorders>
              <w:top w:val="nil"/>
              <w:left w:val="nil"/>
              <w:bottom w:val="single" w:sz="4" w:space="0" w:color="000000"/>
              <w:right w:val="single" w:sz="4" w:space="0" w:color="000000"/>
            </w:tcBorders>
            <w:shd w:val="clear" w:color="FFFFCC" w:fill="FFFFFF"/>
            <w:vAlign w:val="center"/>
            <w:hideMark/>
          </w:tcPr>
          <w:p w:rsidR="00845437" w:rsidRPr="00845437" w:rsidRDefault="00845437" w:rsidP="00AD12E8">
            <w:pPr>
              <w:jc w:val="center"/>
              <w:rPr>
                <w:color w:val="000000"/>
                <w:sz w:val="12"/>
                <w:szCs w:val="12"/>
              </w:rPr>
            </w:pPr>
          </w:p>
        </w:tc>
        <w:tc>
          <w:tcPr>
            <w:tcW w:w="2822" w:type="dxa"/>
            <w:tcBorders>
              <w:top w:val="nil"/>
              <w:left w:val="nil"/>
              <w:bottom w:val="single" w:sz="4" w:space="0" w:color="000000"/>
              <w:right w:val="single" w:sz="4" w:space="0" w:color="000000"/>
            </w:tcBorders>
            <w:shd w:val="clear" w:color="FFFFCC" w:fill="FFFFFF"/>
            <w:vAlign w:val="center"/>
            <w:hideMark/>
          </w:tcPr>
          <w:p w:rsidR="00845437" w:rsidRPr="00845437" w:rsidRDefault="00845437" w:rsidP="00AD12E8">
            <w:pPr>
              <w:jc w:val="center"/>
              <w:rPr>
                <w:color w:val="000000"/>
                <w:sz w:val="12"/>
                <w:szCs w:val="12"/>
              </w:rPr>
            </w:pPr>
          </w:p>
        </w:tc>
        <w:tc>
          <w:tcPr>
            <w:tcW w:w="1129" w:type="dxa"/>
            <w:tcBorders>
              <w:top w:val="nil"/>
              <w:left w:val="nil"/>
              <w:bottom w:val="single" w:sz="4" w:space="0" w:color="000000"/>
              <w:right w:val="single" w:sz="4" w:space="0" w:color="000000"/>
            </w:tcBorders>
            <w:shd w:val="clear" w:color="FFFFCC" w:fill="FFFFFF"/>
            <w:vAlign w:val="center"/>
            <w:hideMark/>
          </w:tcPr>
          <w:p w:rsidR="00845437" w:rsidRPr="00845437" w:rsidRDefault="00845437" w:rsidP="00AD12E8">
            <w:pPr>
              <w:jc w:val="center"/>
              <w:rPr>
                <w:color w:val="000000"/>
                <w:sz w:val="12"/>
                <w:szCs w:val="12"/>
              </w:rPr>
            </w:pPr>
          </w:p>
        </w:tc>
      </w:tr>
      <w:tr w:rsidR="00845437" w:rsidRPr="00845437" w:rsidTr="006E1E3D">
        <w:trPr>
          <w:trHeight w:val="244"/>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rPr>
                <w:color w:val="000000"/>
                <w:sz w:val="12"/>
                <w:szCs w:val="12"/>
              </w:rPr>
            </w:pPr>
          </w:p>
        </w:tc>
      </w:tr>
      <w:tr w:rsidR="00845437" w:rsidRPr="00845437" w:rsidTr="006E1E3D">
        <w:trPr>
          <w:trHeight w:val="152"/>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1"/>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1"/>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1"/>
              <w:rPr>
                <w:color w:val="000000"/>
                <w:sz w:val="12"/>
                <w:szCs w:val="12"/>
              </w:rPr>
            </w:pPr>
          </w:p>
        </w:tc>
      </w:tr>
      <w:tr w:rsidR="00845437" w:rsidRPr="00845437" w:rsidTr="006E1E3D">
        <w:trPr>
          <w:trHeight w:val="106"/>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2"/>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2"/>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2"/>
              <w:rPr>
                <w:color w:val="000000"/>
                <w:sz w:val="12"/>
                <w:szCs w:val="12"/>
              </w:rPr>
            </w:pPr>
          </w:p>
        </w:tc>
      </w:tr>
      <w:tr w:rsidR="00845437" w:rsidRPr="00845437" w:rsidTr="006E1E3D">
        <w:trPr>
          <w:trHeight w:val="242"/>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3"/>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3"/>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3"/>
              <w:rPr>
                <w:color w:val="000000"/>
                <w:sz w:val="12"/>
                <w:szCs w:val="12"/>
              </w:rPr>
            </w:pPr>
          </w:p>
        </w:tc>
      </w:tr>
      <w:tr w:rsidR="00845437" w:rsidRPr="00845437" w:rsidTr="006E1E3D">
        <w:trPr>
          <w:trHeight w:val="287"/>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3"/>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3"/>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3"/>
              <w:rPr>
                <w:color w:val="000000"/>
                <w:sz w:val="12"/>
                <w:szCs w:val="12"/>
              </w:rPr>
            </w:pPr>
          </w:p>
        </w:tc>
      </w:tr>
      <w:tr w:rsidR="00845437" w:rsidRPr="00845437" w:rsidTr="006E1E3D">
        <w:trPr>
          <w:trHeight w:val="263"/>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0"/>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0"/>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0"/>
              <w:rPr>
                <w:color w:val="000000"/>
                <w:sz w:val="12"/>
                <w:szCs w:val="12"/>
              </w:rPr>
            </w:pPr>
          </w:p>
        </w:tc>
      </w:tr>
      <w:tr w:rsidR="00845437" w:rsidRPr="00845437" w:rsidTr="006E1E3D">
        <w:trPr>
          <w:trHeight w:val="439"/>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3"/>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3"/>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3"/>
              <w:rPr>
                <w:color w:val="000000"/>
                <w:sz w:val="12"/>
                <w:szCs w:val="12"/>
              </w:rPr>
            </w:pPr>
          </w:p>
        </w:tc>
      </w:tr>
      <w:tr w:rsidR="00845437" w:rsidRPr="00845437" w:rsidTr="006E1E3D">
        <w:trPr>
          <w:trHeight w:val="331"/>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3"/>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3"/>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3"/>
              <w:rPr>
                <w:color w:val="000000"/>
                <w:sz w:val="12"/>
                <w:szCs w:val="12"/>
              </w:rPr>
            </w:pPr>
          </w:p>
        </w:tc>
      </w:tr>
      <w:tr w:rsidR="00845437" w:rsidRPr="00845437" w:rsidTr="006E1E3D">
        <w:trPr>
          <w:trHeight w:val="460"/>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3"/>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3"/>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3"/>
              <w:rPr>
                <w:color w:val="000000"/>
                <w:sz w:val="12"/>
                <w:szCs w:val="12"/>
              </w:rPr>
            </w:pPr>
          </w:p>
        </w:tc>
      </w:tr>
      <w:tr w:rsidR="00845437" w:rsidRPr="00845437" w:rsidTr="006E1E3D">
        <w:trPr>
          <w:trHeight w:val="244"/>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0"/>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0"/>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0"/>
              <w:rPr>
                <w:color w:val="000000"/>
                <w:sz w:val="12"/>
                <w:szCs w:val="12"/>
              </w:rPr>
            </w:pPr>
          </w:p>
        </w:tc>
      </w:tr>
      <w:tr w:rsidR="00845437" w:rsidRPr="00845437" w:rsidTr="006E1E3D">
        <w:trPr>
          <w:trHeight w:val="244"/>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2"/>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2"/>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2"/>
              <w:rPr>
                <w:color w:val="000000"/>
                <w:sz w:val="12"/>
                <w:szCs w:val="12"/>
              </w:rPr>
            </w:pPr>
          </w:p>
        </w:tc>
      </w:tr>
      <w:tr w:rsidR="00845437" w:rsidRPr="00845437" w:rsidTr="006E1E3D">
        <w:trPr>
          <w:trHeight w:val="244"/>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3"/>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3"/>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3"/>
              <w:rPr>
                <w:color w:val="000000"/>
                <w:sz w:val="12"/>
                <w:szCs w:val="12"/>
              </w:rPr>
            </w:pPr>
          </w:p>
        </w:tc>
      </w:tr>
      <w:tr w:rsidR="00845437" w:rsidRPr="00845437" w:rsidTr="006E1E3D">
        <w:trPr>
          <w:trHeight w:val="244"/>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0"/>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0"/>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0"/>
              <w:rPr>
                <w:color w:val="000000"/>
                <w:sz w:val="12"/>
                <w:szCs w:val="12"/>
              </w:rPr>
            </w:pPr>
          </w:p>
        </w:tc>
      </w:tr>
      <w:tr w:rsidR="00845437" w:rsidRPr="00845437" w:rsidTr="006E1E3D">
        <w:trPr>
          <w:trHeight w:val="244"/>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2"/>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2"/>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2"/>
              <w:rPr>
                <w:color w:val="000000"/>
                <w:sz w:val="12"/>
                <w:szCs w:val="12"/>
              </w:rPr>
            </w:pPr>
          </w:p>
        </w:tc>
      </w:tr>
      <w:tr w:rsidR="00845437" w:rsidRPr="00845437" w:rsidTr="006E1E3D">
        <w:trPr>
          <w:trHeight w:val="140"/>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3"/>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3"/>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3"/>
              <w:rPr>
                <w:color w:val="000000"/>
                <w:sz w:val="12"/>
                <w:szCs w:val="12"/>
              </w:rPr>
            </w:pPr>
          </w:p>
        </w:tc>
      </w:tr>
      <w:tr w:rsidR="00845437" w:rsidRPr="00845437" w:rsidTr="006E1E3D">
        <w:trPr>
          <w:trHeight w:val="244"/>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2"/>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2"/>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2"/>
              <w:rPr>
                <w:color w:val="000000"/>
                <w:sz w:val="12"/>
                <w:szCs w:val="12"/>
              </w:rPr>
            </w:pPr>
          </w:p>
        </w:tc>
      </w:tr>
      <w:tr w:rsidR="00845437" w:rsidRPr="00845437" w:rsidTr="006E1E3D">
        <w:trPr>
          <w:trHeight w:val="181"/>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3"/>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3"/>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3"/>
              <w:rPr>
                <w:color w:val="000000"/>
                <w:sz w:val="12"/>
                <w:szCs w:val="12"/>
              </w:rPr>
            </w:pPr>
          </w:p>
        </w:tc>
      </w:tr>
      <w:tr w:rsidR="00845437" w:rsidRPr="00845437" w:rsidTr="006E1E3D">
        <w:trPr>
          <w:trHeight w:val="106"/>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3"/>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3"/>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3"/>
              <w:rPr>
                <w:color w:val="000000"/>
                <w:sz w:val="12"/>
                <w:szCs w:val="12"/>
              </w:rPr>
            </w:pPr>
          </w:p>
        </w:tc>
      </w:tr>
      <w:tr w:rsidR="00845437" w:rsidRPr="00845437" w:rsidTr="006E1E3D">
        <w:trPr>
          <w:trHeight w:val="244"/>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0"/>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0"/>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0"/>
              <w:rPr>
                <w:color w:val="000000"/>
                <w:sz w:val="12"/>
                <w:szCs w:val="12"/>
              </w:rPr>
            </w:pPr>
          </w:p>
        </w:tc>
      </w:tr>
      <w:tr w:rsidR="00845437" w:rsidRPr="00845437" w:rsidTr="006E1E3D">
        <w:trPr>
          <w:trHeight w:val="232"/>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3"/>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3"/>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3"/>
              <w:rPr>
                <w:color w:val="000000"/>
                <w:sz w:val="12"/>
                <w:szCs w:val="12"/>
              </w:rPr>
            </w:pPr>
          </w:p>
        </w:tc>
      </w:tr>
      <w:tr w:rsidR="00845437" w:rsidRPr="00845437" w:rsidTr="006E1E3D">
        <w:trPr>
          <w:trHeight w:val="143"/>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0"/>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0"/>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0"/>
              <w:rPr>
                <w:color w:val="000000"/>
                <w:sz w:val="12"/>
                <w:szCs w:val="12"/>
              </w:rPr>
            </w:pPr>
          </w:p>
        </w:tc>
      </w:tr>
      <w:tr w:rsidR="00845437" w:rsidRPr="00845437" w:rsidTr="006E1E3D">
        <w:trPr>
          <w:trHeight w:val="392"/>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2"/>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2"/>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2"/>
              <w:rPr>
                <w:color w:val="000000"/>
                <w:sz w:val="12"/>
                <w:szCs w:val="12"/>
              </w:rPr>
            </w:pPr>
          </w:p>
        </w:tc>
      </w:tr>
      <w:tr w:rsidR="00845437" w:rsidRPr="00845437" w:rsidTr="006E1E3D">
        <w:trPr>
          <w:trHeight w:val="306"/>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3"/>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3"/>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3"/>
              <w:rPr>
                <w:color w:val="000000"/>
                <w:sz w:val="12"/>
                <w:szCs w:val="12"/>
              </w:rPr>
            </w:pPr>
          </w:p>
        </w:tc>
      </w:tr>
      <w:tr w:rsidR="00845437" w:rsidRPr="00845437" w:rsidTr="006E1E3D">
        <w:trPr>
          <w:trHeight w:val="245"/>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3"/>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3"/>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3"/>
              <w:rPr>
                <w:color w:val="000000"/>
                <w:sz w:val="12"/>
                <w:szCs w:val="12"/>
              </w:rPr>
            </w:pPr>
          </w:p>
        </w:tc>
      </w:tr>
      <w:tr w:rsidR="00845437" w:rsidRPr="00845437" w:rsidTr="006E1E3D">
        <w:trPr>
          <w:trHeight w:val="244"/>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rPr>
                <w:color w:val="000000"/>
                <w:sz w:val="12"/>
                <w:szCs w:val="12"/>
              </w:rPr>
            </w:pPr>
          </w:p>
        </w:tc>
      </w:tr>
      <w:tr w:rsidR="00845437" w:rsidRPr="00845437" w:rsidTr="006E1E3D">
        <w:trPr>
          <w:trHeight w:val="228"/>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0"/>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0"/>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0"/>
              <w:rPr>
                <w:color w:val="000000"/>
                <w:sz w:val="12"/>
                <w:szCs w:val="12"/>
              </w:rPr>
            </w:pPr>
          </w:p>
        </w:tc>
      </w:tr>
      <w:tr w:rsidR="00845437" w:rsidRPr="00845437" w:rsidTr="006E1E3D">
        <w:trPr>
          <w:trHeight w:val="100"/>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1"/>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1"/>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1"/>
              <w:rPr>
                <w:color w:val="000000"/>
                <w:sz w:val="12"/>
                <w:szCs w:val="12"/>
              </w:rPr>
            </w:pPr>
          </w:p>
        </w:tc>
      </w:tr>
      <w:tr w:rsidR="00845437" w:rsidRPr="00845437" w:rsidTr="006E1E3D">
        <w:trPr>
          <w:trHeight w:val="220"/>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3"/>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3"/>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3"/>
              <w:rPr>
                <w:color w:val="000000"/>
                <w:sz w:val="12"/>
                <w:szCs w:val="12"/>
              </w:rPr>
            </w:pPr>
          </w:p>
        </w:tc>
      </w:tr>
      <w:tr w:rsidR="00845437" w:rsidRPr="00845437" w:rsidTr="006E1E3D">
        <w:trPr>
          <w:trHeight w:val="49"/>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3"/>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3"/>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3"/>
              <w:rPr>
                <w:color w:val="000000"/>
                <w:sz w:val="12"/>
                <w:szCs w:val="12"/>
              </w:rPr>
            </w:pPr>
          </w:p>
        </w:tc>
      </w:tr>
      <w:tr w:rsidR="00845437" w:rsidRPr="00845437" w:rsidTr="006E1E3D">
        <w:trPr>
          <w:trHeight w:val="51"/>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1"/>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1"/>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1"/>
              <w:rPr>
                <w:color w:val="000000"/>
                <w:sz w:val="12"/>
                <w:szCs w:val="12"/>
              </w:rPr>
            </w:pPr>
          </w:p>
        </w:tc>
      </w:tr>
      <w:tr w:rsidR="00845437" w:rsidRPr="00845437" w:rsidTr="006E1E3D">
        <w:trPr>
          <w:trHeight w:val="189"/>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1"/>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1"/>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1"/>
              <w:rPr>
                <w:color w:val="000000"/>
                <w:sz w:val="12"/>
                <w:szCs w:val="12"/>
              </w:rPr>
            </w:pPr>
          </w:p>
        </w:tc>
      </w:tr>
      <w:tr w:rsidR="00845437" w:rsidRPr="00845437" w:rsidTr="006E1E3D">
        <w:trPr>
          <w:trHeight w:val="248"/>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3"/>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3"/>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3"/>
              <w:rPr>
                <w:color w:val="000000"/>
                <w:sz w:val="12"/>
                <w:szCs w:val="12"/>
              </w:rPr>
            </w:pPr>
          </w:p>
        </w:tc>
      </w:tr>
      <w:tr w:rsidR="00845437" w:rsidRPr="00845437" w:rsidTr="006E1E3D">
        <w:trPr>
          <w:trHeight w:val="49"/>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1"/>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1"/>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1"/>
              <w:rPr>
                <w:color w:val="000000"/>
                <w:sz w:val="12"/>
                <w:szCs w:val="12"/>
              </w:rPr>
            </w:pPr>
          </w:p>
        </w:tc>
      </w:tr>
      <w:tr w:rsidR="00845437" w:rsidRPr="00845437" w:rsidTr="006E1E3D">
        <w:trPr>
          <w:trHeight w:val="232"/>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3"/>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3"/>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3"/>
              <w:rPr>
                <w:color w:val="000000"/>
                <w:sz w:val="12"/>
                <w:szCs w:val="12"/>
              </w:rPr>
            </w:pPr>
          </w:p>
        </w:tc>
      </w:tr>
      <w:tr w:rsidR="00845437" w:rsidRPr="00845437" w:rsidTr="006E1E3D">
        <w:trPr>
          <w:trHeight w:val="52"/>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3"/>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3"/>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3"/>
              <w:rPr>
                <w:color w:val="000000"/>
                <w:sz w:val="12"/>
                <w:szCs w:val="12"/>
              </w:rPr>
            </w:pPr>
          </w:p>
        </w:tc>
      </w:tr>
      <w:tr w:rsidR="00845437" w:rsidRPr="00845437" w:rsidTr="006E1E3D">
        <w:trPr>
          <w:trHeight w:val="108"/>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3"/>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3"/>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3"/>
              <w:rPr>
                <w:color w:val="000000"/>
                <w:sz w:val="12"/>
                <w:szCs w:val="12"/>
              </w:rPr>
            </w:pPr>
          </w:p>
        </w:tc>
      </w:tr>
      <w:tr w:rsidR="00845437" w:rsidRPr="00845437" w:rsidTr="006E1E3D">
        <w:trPr>
          <w:trHeight w:val="253"/>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3"/>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3"/>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3"/>
              <w:rPr>
                <w:color w:val="000000"/>
                <w:sz w:val="12"/>
                <w:szCs w:val="12"/>
              </w:rPr>
            </w:pPr>
          </w:p>
        </w:tc>
      </w:tr>
      <w:tr w:rsidR="00845437" w:rsidRPr="00845437" w:rsidTr="006E1E3D">
        <w:trPr>
          <w:trHeight w:val="169"/>
        </w:trPr>
        <w:tc>
          <w:tcPr>
            <w:tcW w:w="6315" w:type="dxa"/>
            <w:gridSpan w:val="5"/>
            <w:tcBorders>
              <w:top w:val="nil"/>
              <w:left w:val="nil"/>
              <w:bottom w:val="single" w:sz="4" w:space="0" w:color="000000"/>
              <w:right w:val="single" w:sz="4" w:space="0" w:color="000000"/>
            </w:tcBorders>
            <w:shd w:val="clear" w:color="FFFFCC" w:fill="FFFFFF"/>
            <w:hideMark/>
          </w:tcPr>
          <w:p w:rsidR="00845437" w:rsidRPr="00845437" w:rsidRDefault="00845437" w:rsidP="00AD12E8">
            <w:pPr>
              <w:outlineLvl w:val="3"/>
              <w:rPr>
                <w:color w:val="000000"/>
                <w:sz w:val="12"/>
                <w:szCs w:val="12"/>
              </w:rPr>
            </w:pPr>
          </w:p>
        </w:tc>
        <w:tc>
          <w:tcPr>
            <w:tcW w:w="2822"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center"/>
              <w:outlineLvl w:val="3"/>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outlineLvl w:val="3"/>
              <w:rPr>
                <w:color w:val="000000"/>
                <w:sz w:val="12"/>
                <w:szCs w:val="12"/>
              </w:rPr>
            </w:pPr>
          </w:p>
        </w:tc>
      </w:tr>
      <w:tr w:rsidR="00845437" w:rsidRPr="00845437" w:rsidTr="006E1E3D">
        <w:trPr>
          <w:trHeight w:val="244"/>
        </w:trPr>
        <w:tc>
          <w:tcPr>
            <w:tcW w:w="9137" w:type="dxa"/>
            <w:gridSpan w:val="6"/>
            <w:tcBorders>
              <w:top w:val="single" w:sz="4" w:space="0" w:color="000000"/>
              <w:left w:val="nil"/>
              <w:bottom w:val="single" w:sz="4" w:space="0" w:color="000000"/>
              <w:right w:val="single" w:sz="4" w:space="0" w:color="000000"/>
            </w:tcBorders>
            <w:shd w:val="clear" w:color="FFFFCC" w:fill="FFFFFF"/>
            <w:noWrap/>
            <w:hideMark/>
          </w:tcPr>
          <w:p w:rsidR="00845437" w:rsidRPr="00845437" w:rsidRDefault="00845437" w:rsidP="00AD12E8">
            <w:pPr>
              <w:rPr>
                <w:color w:val="000000"/>
                <w:sz w:val="12"/>
                <w:szCs w:val="12"/>
              </w:rPr>
            </w:pPr>
          </w:p>
        </w:tc>
        <w:tc>
          <w:tcPr>
            <w:tcW w:w="1129" w:type="dxa"/>
            <w:tcBorders>
              <w:top w:val="nil"/>
              <w:left w:val="nil"/>
              <w:bottom w:val="single" w:sz="4" w:space="0" w:color="000000"/>
              <w:right w:val="single" w:sz="4" w:space="0" w:color="000000"/>
            </w:tcBorders>
            <w:shd w:val="clear" w:color="FFFFCC" w:fill="FFFFFF"/>
            <w:noWrap/>
            <w:hideMark/>
          </w:tcPr>
          <w:p w:rsidR="00845437" w:rsidRPr="00845437" w:rsidRDefault="00845437" w:rsidP="00AD12E8">
            <w:pPr>
              <w:jc w:val="right"/>
              <w:rPr>
                <w:color w:val="000000"/>
                <w:sz w:val="12"/>
                <w:szCs w:val="12"/>
              </w:rPr>
            </w:pPr>
          </w:p>
        </w:tc>
      </w:tr>
    </w:tbl>
    <w:p w:rsidR="00845437" w:rsidRPr="00845437" w:rsidRDefault="00845437" w:rsidP="00845437">
      <w:pPr>
        <w:rPr>
          <w:sz w:val="12"/>
          <w:szCs w:val="12"/>
          <w:lang w:eastAsia="zh-CN"/>
        </w:rPr>
      </w:pPr>
    </w:p>
    <w:tbl>
      <w:tblPr>
        <w:tblW w:w="9936" w:type="dxa"/>
        <w:tblInd w:w="95" w:type="dxa"/>
        <w:tblLayout w:type="fixed"/>
        <w:tblLook w:val="04A0"/>
      </w:tblPr>
      <w:tblGrid>
        <w:gridCol w:w="3809"/>
        <w:gridCol w:w="554"/>
        <w:gridCol w:w="506"/>
        <w:gridCol w:w="506"/>
        <w:gridCol w:w="450"/>
        <w:gridCol w:w="284"/>
        <w:gridCol w:w="141"/>
        <w:gridCol w:w="142"/>
        <w:gridCol w:w="605"/>
        <w:gridCol w:w="104"/>
        <w:gridCol w:w="472"/>
        <w:gridCol w:w="520"/>
        <w:gridCol w:w="567"/>
        <w:gridCol w:w="425"/>
        <w:gridCol w:w="567"/>
        <w:gridCol w:w="284"/>
      </w:tblGrid>
      <w:tr w:rsidR="00845437" w:rsidRPr="00845437" w:rsidTr="00CD720A">
        <w:trPr>
          <w:trHeight w:val="300"/>
        </w:trPr>
        <w:tc>
          <w:tcPr>
            <w:tcW w:w="3809" w:type="dxa"/>
            <w:tcBorders>
              <w:top w:val="nil"/>
              <w:left w:val="nil"/>
              <w:bottom w:val="nil"/>
              <w:right w:val="nil"/>
            </w:tcBorders>
            <w:shd w:val="clear" w:color="FFFFCC" w:fill="FFFFFF"/>
            <w:vAlign w:val="bottom"/>
            <w:hideMark/>
          </w:tcPr>
          <w:p w:rsidR="00845437" w:rsidRPr="00845437" w:rsidRDefault="00845437" w:rsidP="00F84BEC">
            <w:pPr>
              <w:rPr>
                <w:rFonts w:ascii="Arial CYR" w:hAnsi="Arial CYR" w:cs="Calibri"/>
                <w:color w:val="000000"/>
                <w:sz w:val="12"/>
                <w:szCs w:val="12"/>
              </w:rPr>
            </w:pPr>
          </w:p>
        </w:tc>
        <w:tc>
          <w:tcPr>
            <w:tcW w:w="2441" w:type="dxa"/>
            <w:gridSpan w:val="6"/>
            <w:tcBorders>
              <w:top w:val="nil"/>
              <w:left w:val="nil"/>
              <w:bottom w:val="nil"/>
              <w:right w:val="nil"/>
            </w:tcBorders>
            <w:shd w:val="clear" w:color="FFFFCC" w:fill="FFFFFF"/>
            <w:vAlign w:val="center"/>
            <w:hideMark/>
          </w:tcPr>
          <w:p w:rsidR="00845437" w:rsidRPr="00845437" w:rsidRDefault="00845437" w:rsidP="00F84BEC">
            <w:pPr>
              <w:jc w:val="center"/>
              <w:rPr>
                <w:rFonts w:ascii="Arial CYR" w:hAnsi="Arial CYR" w:cs="Calibri"/>
                <w:color w:val="000000"/>
                <w:sz w:val="12"/>
                <w:szCs w:val="12"/>
              </w:rPr>
            </w:pPr>
            <w:r w:rsidRPr="00845437">
              <w:rPr>
                <w:rFonts w:ascii="Arial CYR" w:hAnsi="Arial CYR" w:cs="Calibri"/>
                <w:color w:val="000000"/>
                <w:sz w:val="12"/>
                <w:szCs w:val="12"/>
              </w:rPr>
              <w:t> </w:t>
            </w:r>
          </w:p>
        </w:tc>
        <w:tc>
          <w:tcPr>
            <w:tcW w:w="3686" w:type="dxa"/>
            <w:gridSpan w:val="9"/>
            <w:tcBorders>
              <w:top w:val="nil"/>
              <w:left w:val="nil"/>
              <w:bottom w:val="nil"/>
              <w:right w:val="nil"/>
            </w:tcBorders>
            <w:shd w:val="clear" w:color="FFFFCC" w:fill="FFFFFF"/>
            <w:noWrap/>
            <w:vAlign w:val="bottom"/>
            <w:hideMark/>
          </w:tcPr>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p>
          <w:p w:rsidR="00845437" w:rsidRPr="00845437" w:rsidRDefault="00845437" w:rsidP="00F84BEC">
            <w:pPr>
              <w:jc w:val="center"/>
              <w:rPr>
                <w:rFonts w:ascii="Calibri" w:hAnsi="Calibri" w:cs="Calibri"/>
                <w:sz w:val="12"/>
                <w:szCs w:val="12"/>
              </w:rPr>
            </w:pPr>
            <w:r w:rsidRPr="00845437">
              <w:rPr>
                <w:rFonts w:ascii="Calibri" w:hAnsi="Calibri" w:cs="Calibri"/>
                <w:sz w:val="12"/>
                <w:szCs w:val="12"/>
              </w:rPr>
              <w:t>Приложение 3</w:t>
            </w:r>
          </w:p>
        </w:tc>
      </w:tr>
      <w:tr w:rsidR="00845437" w:rsidRPr="00845437" w:rsidTr="00CD720A">
        <w:trPr>
          <w:trHeight w:val="2925"/>
        </w:trPr>
        <w:tc>
          <w:tcPr>
            <w:tcW w:w="3809" w:type="dxa"/>
            <w:tcBorders>
              <w:top w:val="nil"/>
              <w:left w:val="nil"/>
              <w:bottom w:val="nil"/>
              <w:right w:val="nil"/>
            </w:tcBorders>
            <w:shd w:val="clear" w:color="FFFFCC" w:fill="FFFFFF"/>
            <w:vAlign w:val="bottom"/>
            <w:hideMark/>
          </w:tcPr>
          <w:p w:rsidR="00845437" w:rsidRPr="00845437" w:rsidRDefault="00845437" w:rsidP="00F84BEC">
            <w:pPr>
              <w:rPr>
                <w:rFonts w:ascii="Arial CYR" w:hAnsi="Arial CYR" w:cs="Calibri"/>
                <w:color w:val="000000"/>
                <w:sz w:val="12"/>
                <w:szCs w:val="12"/>
              </w:rPr>
            </w:pPr>
            <w:r w:rsidRPr="00845437">
              <w:rPr>
                <w:rFonts w:ascii="Arial CYR" w:hAnsi="Arial CYR" w:cs="Calibri"/>
                <w:color w:val="000000"/>
                <w:sz w:val="12"/>
                <w:szCs w:val="12"/>
              </w:rPr>
              <w:t> </w:t>
            </w:r>
          </w:p>
        </w:tc>
        <w:tc>
          <w:tcPr>
            <w:tcW w:w="2441" w:type="dxa"/>
            <w:gridSpan w:val="6"/>
            <w:tcBorders>
              <w:top w:val="nil"/>
              <w:left w:val="nil"/>
              <w:bottom w:val="nil"/>
              <w:right w:val="nil"/>
            </w:tcBorders>
            <w:shd w:val="clear" w:color="auto" w:fill="auto"/>
            <w:vAlign w:val="center"/>
            <w:hideMark/>
          </w:tcPr>
          <w:p w:rsidR="00845437" w:rsidRPr="00845437" w:rsidRDefault="00845437" w:rsidP="00F84BEC">
            <w:pPr>
              <w:jc w:val="both"/>
              <w:rPr>
                <w:rFonts w:ascii="Arial CYR" w:hAnsi="Arial CYR" w:cs="Calibri"/>
                <w:color w:val="000000"/>
                <w:sz w:val="12"/>
                <w:szCs w:val="12"/>
              </w:rPr>
            </w:pPr>
          </w:p>
        </w:tc>
        <w:tc>
          <w:tcPr>
            <w:tcW w:w="3686" w:type="dxa"/>
            <w:gridSpan w:val="9"/>
            <w:tcBorders>
              <w:top w:val="nil"/>
              <w:left w:val="nil"/>
              <w:bottom w:val="nil"/>
              <w:right w:val="nil"/>
            </w:tcBorders>
            <w:shd w:val="clear" w:color="auto" w:fill="auto"/>
            <w:vAlign w:val="center"/>
            <w:hideMark/>
          </w:tcPr>
          <w:p w:rsidR="00845437" w:rsidRPr="00845437" w:rsidRDefault="00845437" w:rsidP="00F84BEC">
            <w:pPr>
              <w:jc w:val="both"/>
              <w:rPr>
                <w:rFonts w:ascii="Arial CYR" w:hAnsi="Arial CYR" w:cs="Calibri"/>
                <w:color w:val="000000"/>
                <w:sz w:val="12"/>
                <w:szCs w:val="12"/>
              </w:rPr>
            </w:pPr>
            <w:r w:rsidRPr="00845437">
              <w:rPr>
                <w:rFonts w:ascii="Arial CYR" w:hAnsi="Arial CYR" w:cs="Calibri"/>
                <w:color w:val="000000"/>
                <w:sz w:val="12"/>
                <w:szCs w:val="12"/>
              </w:rPr>
              <w:t xml:space="preserve">к  решению Собрания депутатов Убеевского сельского поселения Красноармейского района Чувашской Республики "О </w:t>
            </w:r>
            <w:proofErr w:type="gramStart"/>
            <w:r w:rsidRPr="00845437">
              <w:rPr>
                <w:rFonts w:ascii="Arial CYR" w:hAnsi="Arial CYR" w:cs="Calibri"/>
                <w:color w:val="000000"/>
                <w:sz w:val="12"/>
                <w:szCs w:val="12"/>
              </w:rPr>
              <w:t>внесении</w:t>
            </w:r>
            <w:proofErr w:type="gramEnd"/>
            <w:r w:rsidRPr="00845437">
              <w:rPr>
                <w:rFonts w:ascii="Arial CYR" w:hAnsi="Arial CYR" w:cs="Calibri"/>
                <w:color w:val="000000"/>
                <w:sz w:val="12"/>
                <w:szCs w:val="12"/>
              </w:rPr>
              <w:t xml:space="preserve"> изменений в решение Собрания депутатов Убеевского сельского поселения Красноармейского района "О бюджете Убеевского сельского поселения Красноармейского района Чувашской Республики на 2019 год и на плановый период 2020 и 2021 годов"</w:t>
            </w:r>
          </w:p>
        </w:tc>
      </w:tr>
      <w:tr w:rsidR="00845437" w:rsidRPr="00845437" w:rsidTr="00CD720A">
        <w:trPr>
          <w:trHeight w:val="360"/>
        </w:trPr>
        <w:tc>
          <w:tcPr>
            <w:tcW w:w="3809" w:type="dxa"/>
            <w:tcBorders>
              <w:top w:val="nil"/>
              <w:left w:val="nil"/>
              <w:bottom w:val="nil"/>
              <w:right w:val="nil"/>
            </w:tcBorders>
            <w:shd w:val="clear" w:color="FFFFCC" w:fill="FFFFFF"/>
            <w:vAlign w:val="bottom"/>
            <w:hideMark/>
          </w:tcPr>
          <w:p w:rsidR="00845437" w:rsidRPr="00845437" w:rsidRDefault="00845437" w:rsidP="00F84BEC">
            <w:pPr>
              <w:rPr>
                <w:rFonts w:ascii="Arial CYR" w:hAnsi="Arial CYR" w:cs="Calibri"/>
                <w:color w:val="000000"/>
                <w:sz w:val="12"/>
                <w:szCs w:val="12"/>
              </w:rPr>
            </w:pPr>
            <w:r w:rsidRPr="00845437">
              <w:rPr>
                <w:rFonts w:ascii="Arial CYR" w:hAnsi="Arial CYR" w:cs="Calibri"/>
                <w:color w:val="000000"/>
                <w:sz w:val="12"/>
                <w:szCs w:val="12"/>
              </w:rPr>
              <w:t> </w:t>
            </w:r>
          </w:p>
        </w:tc>
        <w:tc>
          <w:tcPr>
            <w:tcW w:w="2441" w:type="dxa"/>
            <w:gridSpan w:val="6"/>
            <w:tcBorders>
              <w:top w:val="nil"/>
              <w:left w:val="nil"/>
              <w:bottom w:val="nil"/>
              <w:right w:val="nil"/>
            </w:tcBorders>
            <w:shd w:val="clear" w:color="FFFFCC" w:fill="FFFFFF"/>
            <w:vAlign w:val="center"/>
            <w:hideMark/>
          </w:tcPr>
          <w:p w:rsidR="00845437" w:rsidRPr="00845437" w:rsidRDefault="00845437" w:rsidP="00F84BEC">
            <w:pPr>
              <w:jc w:val="center"/>
              <w:rPr>
                <w:rFonts w:ascii="Arial CYR" w:hAnsi="Arial CYR" w:cs="Calibri"/>
                <w:color w:val="000000"/>
                <w:sz w:val="12"/>
                <w:szCs w:val="12"/>
              </w:rPr>
            </w:pPr>
            <w:r w:rsidRPr="00845437">
              <w:rPr>
                <w:rFonts w:ascii="Arial CYR" w:hAnsi="Arial CYR" w:cs="Calibri"/>
                <w:color w:val="000000"/>
                <w:sz w:val="12"/>
                <w:szCs w:val="12"/>
              </w:rPr>
              <w:t> </w:t>
            </w:r>
          </w:p>
        </w:tc>
        <w:tc>
          <w:tcPr>
            <w:tcW w:w="3686" w:type="dxa"/>
            <w:gridSpan w:val="9"/>
            <w:tcBorders>
              <w:top w:val="nil"/>
              <w:left w:val="nil"/>
              <w:bottom w:val="nil"/>
              <w:right w:val="nil"/>
            </w:tcBorders>
            <w:shd w:val="clear" w:color="FFFFCC" w:fill="FFFFFF"/>
            <w:vAlign w:val="center"/>
            <w:hideMark/>
          </w:tcPr>
          <w:p w:rsidR="00845437" w:rsidRPr="00845437" w:rsidRDefault="00845437" w:rsidP="00F84BEC">
            <w:pPr>
              <w:jc w:val="center"/>
              <w:rPr>
                <w:rFonts w:ascii="Arial CYR" w:hAnsi="Arial CYR" w:cs="Calibri"/>
                <w:color w:val="000000"/>
                <w:sz w:val="12"/>
                <w:szCs w:val="12"/>
              </w:rPr>
            </w:pPr>
            <w:r w:rsidRPr="00845437">
              <w:rPr>
                <w:rFonts w:ascii="Arial CYR" w:hAnsi="Arial CYR" w:cs="Calibri"/>
                <w:color w:val="000000"/>
                <w:sz w:val="12"/>
                <w:szCs w:val="12"/>
              </w:rPr>
              <w:t>Приложение 4</w:t>
            </w:r>
          </w:p>
        </w:tc>
      </w:tr>
      <w:tr w:rsidR="00845437" w:rsidRPr="00845437" w:rsidTr="00CD720A">
        <w:trPr>
          <w:trHeight w:val="1665"/>
        </w:trPr>
        <w:tc>
          <w:tcPr>
            <w:tcW w:w="3809" w:type="dxa"/>
            <w:tcBorders>
              <w:top w:val="nil"/>
              <w:left w:val="nil"/>
              <w:bottom w:val="nil"/>
              <w:right w:val="nil"/>
            </w:tcBorders>
            <w:shd w:val="clear" w:color="FFFFCC" w:fill="FFFFFF"/>
            <w:vAlign w:val="bottom"/>
            <w:hideMark/>
          </w:tcPr>
          <w:p w:rsidR="00845437" w:rsidRPr="00845437" w:rsidRDefault="00845437" w:rsidP="00F84BEC">
            <w:pPr>
              <w:rPr>
                <w:rFonts w:ascii="Arial CYR" w:hAnsi="Arial CYR" w:cs="Calibri"/>
                <w:color w:val="000000"/>
                <w:sz w:val="12"/>
                <w:szCs w:val="12"/>
              </w:rPr>
            </w:pPr>
            <w:r w:rsidRPr="00845437">
              <w:rPr>
                <w:rFonts w:ascii="Arial CYR" w:hAnsi="Arial CYR" w:cs="Calibri"/>
                <w:color w:val="000000"/>
                <w:sz w:val="12"/>
                <w:szCs w:val="12"/>
              </w:rPr>
              <w:t> </w:t>
            </w:r>
          </w:p>
        </w:tc>
        <w:tc>
          <w:tcPr>
            <w:tcW w:w="2441" w:type="dxa"/>
            <w:gridSpan w:val="6"/>
            <w:tcBorders>
              <w:top w:val="nil"/>
              <w:left w:val="nil"/>
              <w:bottom w:val="nil"/>
              <w:right w:val="nil"/>
            </w:tcBorders>
            <w:shd w:val="clear" w:color="auto" w:fill="auto"/>
            <w:vAlign w:val="center"/>
            <w:hideMark/>
          </w:tcPr>
          <w:p w:rsidR="00845437" w:rsidRPr="00845437" w:rsidRDefault="00845437" w:rsidP="00F84BEC">
            <w:pPr>
              <w:jc w:val="center"/>
              <w:rPr>
                <w:rFonts w:ascii="Arial CYR" w:hAnsi="Arial CYR" w:cs="Calibri"/>
                <w:color w:val="000000"/>
                <w:sz w:val="12"/>
                <w:szCs w:val="12"/>
              </w:rPr>
            </w:pPr>
          </w:p>
        </w:tc>
        <w:tc>
          <w:tcPr>
            <w:tcW w:w="3686" w:type="dxa"/>
            <w:gridSpan w:val="9"/>
            <w:tcBorders>
              <w:top w:val="nil"/>
              <w:left w:val="nil"/>
              <w:bottom w:val="nil"/>
              <w:right w:val="nil"/>
            </w:tcBorders>
            <w:shd w:val="clear" w:color="auto" w:fill="auto"/>
            <w:vAlign w:val="center"/>
            <w:hideMark/>
          </w:tcPr>
          <w:p w:rsidR="00845437" w:rsidRPr="00845437" w:rsidRDefault="00845437" w:rsidP="00F84BEC">
            <w:pPr>
              <w:jc w:val="both"/>
              <w:rPr>
                <w:rFonts w:ascii="Arial CYR" w:hAnsi="Arial CYR" w:cs="Calibri"/>
                <w:color w:val="000000"/>
                <w:sz w:val="12"/>
                <w:szCs w:val="12"/>
              </w:rPr>
            </w:pPr>
            <w:r w:rsidRPr="00845437">
              <w:rPr>
                <w:rFonts w:ascii="Arial CYR" w:hAnsi="Arial CYR" w:cs="Calibri"/>
                <w:color w:val="000000"/>
                <w:sz w:val="12"/>
                <w:szCs w:val="12"/>
              </w:rPr>
              <w:t xml:space="preserve">к решению Собрания депутатов Убеевского сельского поселения Красноармейского района Чувашской Республики "О </w:t>
            </w:r>
            <w:proofErr w:type="gramStart"/>
            <w:r w:rsidRPr="00845437">
              <w:rPr>
                <w:rFonts w:ascii="Arial CYR" w:hAnsi="Arial CYR" w:cs="Calibri"/>
                <w:color w:val="000000"/>
                <w:sz w:val="12"/>
                <w:szCs w:val="12"/>
              </w:rPr>
              <w:t>бюджете</w:t>
            </w:r>
            <w:proofErr w:type="gramEnd"/>
            <w:r w:rsidRPr="00845437">
              <w:rPr>
                <w:rFonts w:ascii="Arial CYR" w:hAnsi="Arial CYR" w:cs="Calibri"/>
                <w:color w:val="000000"/>
                <w:sz w:val="12"/>
                <w:szCs w:val="12"/>
              </w:rPr>
              <w:t xml:space="preserve"> Убеевского сельского поселения Красноармейского района Чувашской Республики на 2018 год и на плановый период 2019 и 2020 годов"</w:t>
            </w:r>
          </w:p>
        </w:tc>
      </w:tr>
      <w:tr w:rsidR="00845437" w:rsidRPr="00845437" w:rsidTr="00CD720A">
        <w:trPr>
          <w:trHeight w:val="1050"/>
        </w:trPr>
        <w:tc>
          <w:tcPr>
            <w:tcW w:w="9936" w:type="dxa"/>
            <w:gridSpan w:val="16"/>
            <w:tcBorders>
              <w:top w:val="nil"/>
              <w:left w:val="nil"/>
              <w:bottom w:val="nil"/>
              <w:right w:val="nil"/>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Прогнозируемые объемы поступлений доходов в бюджет Убеевского сельского поселения Красноармейского района Чувашской Республики на 2020 и 2021 год</w:t>
            </w:r>
          </w:p>
        </w:tc>
      </w:tr>
      <w:tr w:rsidR="00845437" w:rsidRPr="00845437" w:rsidTr="00CD720A">
        <w:trPr>
          <w:trHeight w:val="289"/>
        </w:trPr>
        <w:tc>
          <w:tcPr>
            <w:tcW w:w="9085" w:type="dxa"/>
            <w:gridSpan w:val="14"/>
            <w:tcBorders>
              <w:top w:val="nil"/>
              <w:left w:val="nil"/>
              <w:bottom w:val="single" w:sz="4" w:space="0" w:color="000000"/>
              <w:right w:val="nil"/>
            </w:tcBorders>
            <w:shd w:val="clear" w:color="FFFFCC" w:fill="FFFFFF"/>
            <w:noWrap/>
            <w:vAlign w:val="bottom"/>
            <w:hideMark/>
          </w:tcPr>
          <w:p w:rsidR="00845437" w:rsidRPr="00845437" w:rsidRDefault="00845437" w:rsidP="00F84BEC">
            <w:pPr>
              <w:jc w:val="right"/>
              <w:rPr>
                <w:rFonts w:ascii="Arial CYR" w:hAnsi="Arial CYR" w:cs="Calibri"/>
                <w:color w:val="000000"/>
                <w:sz w:val="12"/>
                <w:szCs w:val="12"/>
              </w:rPr>
            </w:pPr>
            <w:r w:rsidRPr="00845437">
              <w:rPr>
                <w:rFonts w:ascii="Arial CYR" w:hAnsi="Arial CYR" w:cs="Calibri"/>
                <w:color w:val="000000"/>
                <w:sz w:val="12"/>
                <w:szCs w:val="12"/>
              </w:rPr>
              <w:t>Единица измерения: руб.</w:t>
            </w:r>
          </w:p>
        </w:tc>
        <w:tc>
          <w:tcPr>
            <w:tcW w:w="851" w:type="dxa"/>
            <w:gridSpan w:val="2"/>
            <w:tcBorders>
              <w:top w:val="nil"/>
              <w:left w:val="nil"/>
              <w:bottom w:val="nil"/>
              <w:right w:val="nil"/>
            </w:tcBorders>
            <w:shd w:val="clear" w:color="FFFFCC" w:fill="FFFFFF"/>
            <w:noWrap/>
            <w:vAlign w:val="bottom"/>
            <w:hideMark/>
          </w:tcPr>
          <w:p w:rsidR="00845437" w:rsidRPr="00845437" w:rsidRDefault="00845437" w:rsidP="00F84BEC">
            <w:pPr>
              <w:jc w:val="right"/>
              <w:rPr>
                <w:rFonts w:ascii="Arial CYR" w:hAnsi="Arial CYR" w:cs="Calibri"/>
                <w:color w:val="000000"/>
                <w:sz w:val="12"/>
                <w:szCs w:val="12"/>
              </w:rPr>
            </w:pPr>
            <w:r w:rsidRPr="00845437">
              <w:rPr>
                <w:rFonts w:ascii="Arial CYR" w:hAnsi="Arial CYR" w:cs="Calibri"/>
                <w:color w:val="000000"/>
                <w:sz w:val="12"/>
                <w:szCs w:val="12"/>
              </w:rPr>
              <w:t> </w:t>
            </w:r>
          </w:p>
        </w:tc>
      </w:tr>
      <w:tr w:rsidR="00845437" w:rsidRPr="00845437" w:rsidTr="00CD720A">
        <w:trPr>
          <w:trHeight w:val="445"/>
        </w:trPr>
        <w:tc>
          <w:tcPr>
            <w:tcW w:w="6109" w:type="dxa"/>
            <w:gridSpan w:val="6"/>
            <w:tcBorders>
              <w:top w:val="nil"/>
              <w:left w:val="nil"/>
              <w:bottom w:val="single" w:sz="4" w:space="0" w:color="000000"/>
              <w:right w:val="single" w:sz="4" w:space="0" w:color="000000"/>
            </w:tcBorders>
            <w:shd w:val="clear" w:color="FFFFCC" w:fill="FFFFFF"/>
            <w:vAlign w:val="center"/>
            <w:hideMark/>
          </w:tcPr>
          <w:p w:rsidR="00845437" w:rsidRPr="00845437" w:rsidRDefault="00845437" w:rsidP="00F84BEC">
            <w:pPr>
              <w:jc w:val="center"/>
              <w:rPr>
                <w:rFonts w:ascii="Arial CYR" w:hAnsi="Arial CYR" w:cs="Calibri"/>
                <w:color w:val="000000"/>
                <w:sz w:val="12"/>
                <w:szCs w:val="12"/>
              </w:rPr>
            </w:pPr>
            <w:r w:rsidRPr="00845437">
              <w:rPr>
                <w:rFonts w:ascii="Arial CYR" w:hAnsi="Arial CYR" w:cs="Calibri"/>
                <w:color w:val="000000"/>
                <w:sz w:val="12"/>
                <w:szCs w:val="12"/>
              </w:rPr>
              <w:t>Наименование показателя</w:t>
            </w:r>
          </w:p>
        </w:tc>
        <w:tc>
          <w:tcPr>
            <w:tcW w:w="1984" w:type="dxa"/>
            <w:gridSpan w:val="6"/>
            <w:tcBorders>
              <w:top w:val="nil"/>
              <w:left w:val="nil"/>
              <w:bottom w:val="single" w:sz="4" w:space="0" w:color="000000"/>
              <w:right w:val="single" w:sz="4" w:space="0" w:color="000000"/>
            </w:tcBorders>
            <w:shd w:val="clear" w:color="FFFFCC" w:fill="FFFFFF"/>
            <w:vAlign w:val="center"/>
            <w:hideMark/>
          </w:tcPr>
          <w:p w:rsidR="00845437" w:rsidRPr="00845437" w:rsidRDefault="00845437" w:rsidP="00F84BEC">
            <w:pPr>
              <w:jc w:val="center"/>
              <w:rPr>
                <w:rFonts w:ascii="Arial CYR" w:hAnsi="Arial CYR" w:cs="Calibri"/>
                <w:color w:val="000000"/>
                <w:sz w:val="12"/>
                <w:szCs w:val="12"/>
              </w:rPr>
            </w:pPr>
            <w:r w:rsidRPr="00845437">
              <w:rPr>
                <w:rFonts w:ascii="Arial CYR" w:hAnsi="Arial CYR" w:cs="Calibri"/>
                <w:color w:val="000000"/>
                <w:sz w:val="12"/>
                <w:szCs w:val="12"/>
              </w:rPr>
              <w:t xml:space="preserve">Код бюджетной </w:t>
            </w:r>
            <w:r w:rsidRPr="00845437">
              <w:rPr>
                <w:rFonts w:ascii="Arial CYR" w:hAnsi="Arial CYR" w:cs="Calibri"/>
                <w:color w:val="000000"/>
                <w:sz w:val="12"/>
                <w:szCs w:val="12"/>
              </w:rPr>
              <w:br/>
              <w:t>классификации</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845437" w:rsidRPr="00845437" w:rsidRDefault="00845437" w:rsidP="00F84BEC">
            <w:pPr>
              <w:jc w:val="center"/>
              <w:rPr>
                <w:rFonts w:ascii="Arial CYR" w:hAnsi="Arial CYR" w:cs="Calibri"/>
                <w:color w:val="000000"/>
                <w:sz w:val="12"/>
                <w:szCs w:val="12"/>
              </w:rPr>
            </w:pPr>
            <w:r w:rsidRPr="00845437">
              <w:rPr>
                <w:rFonts w:ascii="Arial CYR" w:hAnsi="Arial CYR" w:cs="Calibri"/>
                <w:color w:val="000000"/>
                <w:sz w:val="12"/>
                <w:szCs w:val="12"/>
              </w:rPr>
              <w:t>Сумма на 2020 год</w:t>
            </w:r>
          </w:p>
        </w:tc>
        <w:tc>
          <w:tcPr>
            <w:tcW w:w="851" w:type="dxa"/>
            <w:gridSpan w:val="2"/>
            <w:tcBorders>
              <w:top w:val="single" w:sz="4" w:space="0" w:color="000000"/>
              <w:left w:val="nil"/>
              <w:bottom w:val="single" w:sz="4" w:space="0" w:color="000000"/>
              <w:right w:val="single" w:sz="4" w:space="0" w:color="000000"/>
            </w:tcBorders>
            <w:shd w:val="clear" w:color="FFFFCC" w:fill="FFFFFF"/>
            <w:vAlign w:val="center"/>
            <w:hideMark/>
          </w:tcPr>
          <w:p w:rsidR="00845437" w:rsidRPr="00845437" w:rsidRDefault="00845437" w:rsidP="00F84BEC">
            <w:pPr>
              <w:jc w:val="center"/>
              <w:rPr>
                <w:rFonts w:ascii="Arial CYR" w:hAnsi="Arial CYR" w:cs="Calibri"/>
                <w:color w:val="000000"/>
                <w:sz w:val="12"/>
                <w:szCs w:val="12"/>
              </w:rPr>
            </w:pPr>
            <w:r w:rsidRPr="00845437">
              <w:rPr>
                <w:rFonts w:ascii="Arial CYR" w:hAnsi="Arial CYR" w:cs="Calibri"/>
                <w:color w:val="000000"/>
                <w:sz w:val="12"/>
                <w:szCs w:val="12"/>
              </w:rPr>
              <w:t>Сумма на 2021 год</w:t>
            </w:r>
          </w:p>
        </w:tc>
      </w:tr>
      <w:tr w:rsidR="00845437" w:rsidRPr="00845437" w:rsidTr="00CD720A">
        <w:trPr>
          <w:trHeight w:val="289"/>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rPr>
                <w:rFonts w:ascii="Arial CYR" w:hAnsi="Arial CYR" w:cs="Calibri"/>
                <w:color w:val="000000"/>
                <w:sz w:val="12"/>
                <w:szCs w:val="12"/>
              </w:rPr>
            </w:pPr>
            <w:r w:rsidRPr="00845437">
              <w:rPr>
                <w:rFonts w:ascii="Arial CYR" w:hAnsi="Arial CYR" w:cs="Calibri"/>
                <w:color w:val="000000"/>
                <w:sz w:val="12"/>
                <w:szCs w:val="12"/>
              </w:rPr>
              <w:t xml:space="preserve">      НАЛОГОВЫЕ И НЕНАЛОГОВЫЕ ДОХОДЫ</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rPr>
                <w:rFonts w:ascii="Arial CYR" w:hAnsi="Arial CYR" w:cs="Calibri"/>
                <w:color w:val="000000"/>
                <w:sz w:val="12"/>
                <w:szCs w:val="12"/>
              </w:rPr>
            </w:pPr>
            <w:r w:rsidRPr="00845437">
              <w:rPr>
                <w:rFonts w:ascii="Arial CYR" w:hAnsi="Arial CYR" w:cs="Calibri"/>
                <w:color w:val="000000"/>
                <w:sz w:val="12"/>
                <w:szCs w:val="12"/>
              </w:rPr>
              <w:t>00010000000000000000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rPr>
                <w:rFonts w:ascii="Arial CYR" w:hAnsi="Arial CYR" w:cs="Calibri"/>
                <w:color w:val="000000"/>
                <w:sz w:val="12"/>
                <w:szCs w:val="12"/>
              </w:rPr>
            </w:pPr>
            <w:r w:rsidRPr="00845437">
              <w:rPr>
                <w:rFonts w:ascii="Arial CYR" w:hAnsi="Arial CYR" w:cs="Calibri"/>
                <w:color w:val="000000"/>
                <w:sz w:val="12"/>
                <w:szCs w:val="12"/>
              </w:rPr>
              <w:t>1 112 960,00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rPr>
                <w:rFonts w:ascii="Arial CYR" w:hAnsi="Arial CYR" w:cs="Calibri"/>
                <w:color w:val="000000"/>
                <w:sz w:val="12"/>
                <w:szCs w:val="12"/>
              </w:rPr>
            </w:pPr>
            <w:r w:rsidRPr="00845437">
              <w:rPr>
                <w:rFonts w:ascii="Arial CYR" w:hAnsi="Arial CYR" w:cs="Calibri"/>
                <w:color w:val="000000"/>
                <w:sz w:val="12"/>
                <w:szCs w:val="12"/>
              </w:rPr>
              <w:t>1 112 960,00</w:t>
            </w:r>
          </w:p>
        </w:tc>
      </w:tr>
      <w:tr w:rsidR="00845437" w:rsidRPr="00845437" w:rsidTr="00CD720A">
        <w:trPr>
          <w:trHeight w:val="58"/>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1"/>
              <w:rPr>
                <w:rFonts w:ascii="Arial CYR" w:hAnsi="Arial CYR" w:cs="Calibri"/>
                <w:color w:val="000000"/>
                <w:sz w:val="12"/>
                <w:szCs w:val="12"/>
              </w:rPr>
            </w:pPr>
            <w:r w:rsidRPr="00845437">
              <w:rPr>
                <w:rFonts w:ascii="Arial CYR" w:hAnsi="Arial CYR" w:cs="Calibri"/>
                <w:color w:val="000000"/>
                <w:sz w:val="12"/>
                <w:szCs w:val="12"/>
              </w:rPr>
              <w:t xml:space="preserve">          НАЛОГИ НА ПРИБЫЛЬ, ДОХОДЫ</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1"/>
              <w:rPr>
                <w:rFonts w:ascii="Arial CYR" w:hAnsi="Arial CYR" w:cs="Calibri"/>
                <w:color w:val="000000"/>
                <w:sz w:val="12"/>
                <w:szCs w:val="12"/>
              </w:rPr>
            </w:pPr>
            <w:r w:rsidRPr="00845437">
              <w:rPr>
                <w:rFonts w:ascii="Arial CYR" w:hAnsi="Arial CYR" w:cs="Calibri"/>
                <w:color w:val="000000"/>
                <w:sz w:val="12"/>
                <w:szCs w:val="12"/>
              </w:rPr>
              <w:t>00010100000000000000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1"/>
              <w:rPr>
                <w:rFonts w:ascii="Arial CYR" w:hAnsi="Arial CYR" w:cs="Calibri"/>
                <w:color w:val="000000"/>
                <w:sz w:val="12"/>
                <w:szCs w:val="12"/>
              </w:rPr>
            </w:pPr>
            <w:r w:rsidRPr="00845437">
              <w:rPr>
                <w:rFonts w:ascii="Arial CYR" w:hAnsi="Arial CYR" w:cs="Calibri"/>
                <w:color w:val="000000"/>
                <w:sz w:val="12"/>
                <w:szCs w:val="12"/>
              </w:rPr>
              <w:t>48 960,00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1"/>
              <w:rPr>
                <w:rFonts w:ascii="Arial CYR" w:hAnsi="Arial CYR" w:cs="Calibri"/>
                <w:color w:val="000000"/>
                <w:sz w:val="12"/>
                <w:szCs w:val="12"/>
              </w:rPr>
            </w:pPr>
            <w:r w:rsidRPr="00845437">
              <w:rPr>
                <w:rFonts w:ascii="Arial CYR" w:hAnsi="Arial CYR" w:cs="Calibri"/>
                <w:color w:val="000000"/>
                <w:sz w:val="12"/>
                <w:szCs w:val="12"/>
              </w:rPr>
              <w:t>48 960,00</w:t>
            </w:r>
          </w:p>
        </w:tc>
      </w:tr>
      <w:tr w:rsidR="00845437" w:rsidRPr="00845437" w:rsidTr="00CD720A">
        <w:trPr>
          <w:trHeight w:val="58"/>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2"/>
              <w:rPr>
                <w:rFonts w:ascii="Arial CYR" w:hAnsi="Arial CYR" w:cs="Calibri"/>
                <w:color w:val="000000"/>
                <w:sz w:val="12"/>
                <w:szCs w:val="12"/>
              </w:rPr>
            </w:pPr>
            <w:r w:rsidRPr="00845437">
              <w:rPr>
                <w:rFonts w:ascii="Arial CYR" w:hAnsi="Arial CYR" w:cs="Calibri"/>
                <w:color w:val="000000"/>
                <w:sz w:val="12"/>
                <w:szCs w:val="12"/>
              </w:rPr>
              <w:t xml:space="preserve">            Налог на доходы физических лиц</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2"/>
              <w:rPr>
                <w:rFonts w:ascii="Arial CYR" w:hAnsi="Arial CYR" w:cs="Calibri"/>
                <w:color w:val="000000"/>
                <w:sz w:val="12"/>
                <w:szCs w:val="12"/>
              </w:rPr>
            </w:pPr>
            <w:r w:rsidRPr="00845437">
              <w:rPr>
                <w:rFonts w:ascii="Arial CYR" w:hAnsi="Arial CYR" w:cs="Calibri"/>
                <w:color w:val="000000"/>
                <w:sz w:val="12"/>
                <w:szCs w:val="12"/>
              </w:rPr>
              <w:t>00010102000000000000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2"/>
              <w:rPr>
                <w:rFonts w:ascii="Arial CYR" w:hAnsi="Arial CYR" w:cs="Calibri"/>
                <w:color w:val="000000"/>
                <w:sz w:val="12"/>
                <w:szCs w:val="12"/>
              </w:rPr>
            </w:pPr>
            <w:r w:rsidRPr="00845437">
              <w:rPr>
                <w:rFonts w:ascii="Arial CYR" w:hAnsi="Arial CYR" w:cs="Calibri"/>
                <w:color w:val="000000"/>
                <w:sz w:val="12"/>
                <w:szCs w:val="12"/>
              </w:rPr>
              <w:t>48 960,00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2"/>
              <w:rPr>
                <w:rFonts w:ascii="Arial CYR" w:hAnsi="Arial CYR" w:cs="Calibri"/>
                <w:color w:val="000000"/>
                <w:sz w:val="12"/>
                <w:szCs w:val="12"/>
              </w:rPr>
            </w:pPr>
            <w:r w:rsidRPr="00845437">
              <w:rPr>
                <w:rFonts w:ascii="Arial CYR" w:hAnsi="Arial CYR" w:cs="Calibri"/>
                <w:color w:val="000000"/>
                <w:sz w:val="12"/>
                <w:szCs w:val="12"/>
              </w:rPr>
              <w:t>48 960,00</w:t>
            </w:r>
          </w:p>
        </w:tc>
      </w:tr>
      <w:tr w:rsidR="00845437" w:rsidRPr="00845437" w:rsidTr="00CD720A">
        <w:trPr>
          <w:trHeight w:val="58"/>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3"/>
              <w:rPr>
                <w:rFonts w:ascii="Arial CYR" w:hAnsi="Arial CYR" w:cs="Calibri"/>
                <w:color w:val="000000"/>
                <w:sz w:val="12"/>
                <w:szCs w:val="12"/>
              </w:rPr>
            </w:pPr>
            <w:r w:rsidRPr="00845437">
              <w:rPr>
                <w:rFonts w:ascii="Arial CYR" w:hAnsi="Arial CYR" w:cs="Calibri"/>
                <w:color w:val="000000"/>
                <w:sz w:val="12"/>
                <w:szCs w:val="12"/>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3"/>
              <w:rPr>
                <w:rFonts w:ascii="Arial CYR" w:hAnsi="Arial CYR" w:cs="Calibri"/>
                <w:color w:val="000000"/>
                <w:sz w:val="12"/>
                <w:szCs w:val="12"/>
              </w:rPr>
            </w:pPr>
            <w:r w:rsidRPr="00845437">
              <w:rPr>
                <w:rFonts w:ascii="Arial CYR" w:hAnsi="Arial CYR" w:cs="Calibri"/>
                <w:color w:val="000000"/>
                <w:sz w:val="12"/>
                <w:szCs w:val="12"/>
              </w:rPr>
              <w:t>18210102010010000110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CYR" w:hAnsi="Arial CYR" w:cs="Calibri"/>
                <w:color w:val="000000"/>
                <w:sz w:val="12"/>
                <w:szCs w:val="12"/>
              </w:rPr>
            </w:pPr>
            <w:r w:rsidRPr="00845437">
              <w:rPr>
                <w:rFonts w:ascii="Arial CYR" w:hAnsi="Arial CYR" w:cs="Calibri"/>
                <w:color w:val="000000"/>
                <w:sz w:val="12"/>
                <w:szCs w:val="12"/>
              </w:rPr>
              <w:t>48 700,00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CYR" w:hAnsi="Arial CYR" w:cs="Calibri"/>
                <w:color w:val="000000"/>
                <w:sz w:val="12"/>
                <w:szCs w:val="12"/>
              </w:rPr>
            </w:pPr>
            <w:r w:rsidRPr="00845437">
              <w:rPr>
                <w:rFonts w:ascii="Arial CYR" w:hAnsi="Arial CYR" w:cs="Calibri"/>
                <w:color w:val="000000"/>
                <w:sz w:val="12"/>
                <w:szCs w:val="12"/>
              </w:rPr>
              <w:t>48 700,00</w:t>
            </w:r>
          </w:p>
        </w:tc>
      </w:tr>
      <w:tr w:rsidR="00845437" w:rsidRPr="00845437" w:rsidTr="00CD720A">
        <w:trPr>
          <w:trHeight w:val="368"/>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3"/>
              <w:rPr>
                <w:rFonts w:ascii="Arial CYR" w:hAnsi="Arial CYR" w:cs="Calibri"/>
                <w:color w:val="000000"/>
                <w:sz w:val="12"/>
                <w:szCs w:val="12"/>
              </w:rPr>
            </w:pPr>
            <w:r w:rsidRPr="00845437">
              <w:rPr>
                <w:rFonts w:ascii="Arial CYR" w:hAnsi="Arial CYR" w:cs="Calibri"/>
                <w:color w:val="000000"/>
                <w:sz w:val="12"/>
                <w:szCs w:val="12"/>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3"/>
              <w:rPr>
                <w:rFonts w:ascii="Arial CYR" w:hAnsi="Arial CYR" w:cs="Calibri"/>
                <w:color w:val="000000"/>
                <w:sz w:val="12"/>
                <w:szCs w:val="12"/>
              </w:rPr>
            </w:pPr>
            <w:r w:rsidRPr="00845437">
              <w:rPr>
                <w:rFonts w:ascii="Arial CYR" w:hAnsi="Arial CYR" w:cs="Calibri"/>
                <w:color w:val="000000"/>
                <w:sz w:val="12"/>
                <w:szCs w:val="12"/>
              </w:rPr>
              <w:t>18210102030010000110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CYR" w:hAnsi="Arial CYR" w:cs="Calibri"/>
                <w:color w:val="000000"/>
                <w:sz w:val="12"/>
                <w:szCs w:val="12"/>
              </w:rPr>
            </w:pPr>
            <w:r w:rsidRPr="00845437">
              <w:rPr>
                <w:rFonts w:ascii="Arial CYR" w:hAnsi="Arial CYR" w:cs="Calibri"/>
                <w:color w:val="000000"/>
                <w:sz w:val="12"/>
                <w:szCs w:val="12"/>
              </w:rPr>
              <w:t>260,00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CYR" w:hAnsi="Arial CYR" w:cs="Calibri"/>
                <w:color w:val="000000"/>
                <w:sz w:val="12"/>
                <w:szCs w:val="12"/>
              </w:rPr>
            </w:pPr>
            <w:r w:rsidRPr="00845437">
              <w:rPr>
                <w:rFonts w:ascii="Arial CYR" w:hAnsi="Arial CYR" w:cs="Calibri"/>
                <w:color w:val="000000"/>
                <w:sz w:val="12"/>
                <w:szCs w:val="12"/>
              </w:rPr>
              <w:t>260,00</w:t>
            </w:r>
          </w:p>
        </w:tc>
      </w:tr>
      <w:tr w:rsidR="00845437" w:rsidRPr="00845437" w:rsidTr="00CD720A">
        <w:trPr>
          <w:trHeight w:val="185"/>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0"/>
              <w:rPr>
                <w:rFonts w:ascii="Arial CYR" w:hAnsi="Arial CYR" w:cs="Calibri"/>
                <w:color w:val="000000"/>
                <w:sz w:val="12"/>
                <w:szCs w:val="12"/>
              </w:rPr>
            </w:pPr>
            <w:r w:rsidRPr="00845437">
              <w:rPr>
                <w:rFonts w:ascii="Arial CYR" w:hAnsi="Arial CYR" w:cs="Calibri"/>
                <w:color w:val="000000"/>
                <w:sz w:val="12"/>
                <w:szCs w:val="12"/>
              </w:rPr>
              <w:t xml:space="preserve">        НАЛОГИ НА ТОВАРЫ (РАБОТЫ, УСЛУГИ), РЕАЛИЗУЕМЫЕ НА ТЕРРИТОРИИ РОССИЙСКОЙ </w:t>
            </w:r>
            <w:r w:rsidRPr="00845437">
              <w:rPr>
                <w:rFonts w:ascii="Arial CYR" w:hAnsi="Arial CYR" w:cs="Calibri"/>
                <w:color w:val="000000"/>
                <w:sz w:val="12"/>
                <w:szCs w:val="12"/>
              </w:rPr>
              <w:lastRenderedPageBreak/>
              <w:t>ФЕДЕРАЦИИ</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0"/>
              <w:rPr>
                <w:rFonts w:ascii="Arial CYR" w:hAnsi="Arial CYR" w:cs="Calibri"/>
                <w:color w:val="000000"/>
                <w:sz w:val="12"/>
                <w:szCs w:val="12"/>
              </w:rPr>
            </w:pPr>
            <w:r w:rsidRPr="00845437">
              <w:rPr>
                <w:rFonts w:ascii="Arial CYR" w:hAnsi="Arial CYR" w:cs="Calibri"/>
                <w:color w:val="000000"/>
                <w:sz w:val="12"/>
                <w:szCs w:val="12"/>
              </w:rPr>
              <w:lastRenderedPageBreak/>
              <w:t>00010300000000000000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0"/>
              <w:rPr>
                <w:rFonts w:ascii="Arial CYR" w:hAnsi="Arial CYR" w:cs="Calibri"/>
                <w:color w:val="000000"/>
                <w:sz w:val="12"/>
                <w:szCs w:val="12"/>
              </w:rPr>
            </w:pPr>
            <w:r w:rsidRPr="00845437">
              <w:rPr>
                <w:rFonts w:ascii="Arial CYR" w:hAnsi="Arial CYR" w:cs="Calibri"/>
                <w:color w:val="000000"/>
                <w:sz w:val="12"/>
                <w:szCs w:val="12"/>
              </w:rPr>
              <w:t>408 900,00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0"/>
              <w:rPr>
                <w:rFonts w:ascii="Arial CYR" w:hAnsi="Arial CYR" w:cs="Calibri"/>
                <w:color w:val="000000"/>
                <w:sz w:val="12"/>
                <w:szCs w:val="12"/>
              </w:rPr>
            </w:pPr>
            <w:r w:rsidRPr="00845437">
              <w:rPr>
                <w:rFonts w:ascii="Arial CYR" w:hAnsi="Arial CYR" w:cs="Calibri"/>
                <w:color w:val="000000"/>
                <w:sz w:val="12"/>
                <w:szCs w:val="12"/>
              </w:rPr>
              <w:t>408 900,00</w:t>
            </w:r>
          </w:p>
        </w:tc>
      </w:tr>
      <w:tr w:rsidR="00845437" w:rsidRPr="00845437" w:rsidTr="00CD720A">
        <w:trPr>
          <w:trHeight w:val="693"/>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3"/>
              <w:rPr>
                <w:rFonts w:ascii="Arial CYR" w:hAnsi="Arial CYR" w:cs="Calibri"/>
                <w:color w:val="000000"/>
                <w:sz w:val="12"/>
                <w:szCs w:val="12"/>
              </w:rPr>
            </w:pPr>
            <w:r w:rsidRPr="00845437">
              <w:rPr>
                <w:rFonts w:ascii="Arial CYR" w:hAnsi="Arial CYR" w:cs="Calibri"/>
                <w:color w:val="000000"/>
                <w:sz w:val="12"/>
                <w:szCs w:val="12"/>
              </w:rPr>
              <w:lastRenderedPageBreak/>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3"/>
              <w:rPr>
                <w:rFonts w:ascii="Arial CYR" w:hAnsi="Arial CYR" w:cs="Calibri"/>
                <w:color w:val="000000"/>
                <w:sz w:val="12"/>
                <w:szCs w:val="12"/>
              </w:rPr>
            </w:pPr>
            <w:r w:rsidRPr="00845437">
              <w:rPr>
                <w:rFonts w:ascii="Arial CYR" w:hAnsi="Arial CYR" w:cs="Calibri"/>
                <w:color w:val="000000"/>
                <w:sz w:val="12"/>
                <w:szCs w:val="12"/>
              </w:rPr>
              <w:t>10010302231010000110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CYR" w:hAnsi="Arial CYR" w:cs="Calibri"/>
                <w:color w:val="000000"/>
                <w:sz w:val="12"/>
                <w:szCs w:val="12"/>
              </w:rPr>
            </w:pPr>
            <w:r w:rsidRPr="00845437">
              <w:rPr>
                <w:rFonts w:ascii="Arial CYR" w:hAnsi="Arial CYR" w:cs="Calibri"/>
                <w:color w:val="000000"/>
                <w:sz w:val="12"/>
                <w:szCs w:val="12"/>
              </w:rPr>
              <w:t>147 200,00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CYR" w:hAnsi="Arial CYR" w:cs="Calibri"/>
                <w:color w:val="000000"/>
                <w:sz w:val="12"/>
                <w:szCs w:val="12"/>
              </w:rPr>
            </w:pPr>
            <w:r w:rsidRPr="00845437">
              <w:rPr>
                <w:rFonts w:ascii="Arial CYR" w:hAnsi="Arial CYR" w:cs="Calibri"/>
                <w:color w:val="000000"/>
                <w:sz w:val="12"/>
                <w:szCs w:val="12"/>
              </w:rPr>
              <w:t>147 200,00</w:t>
            </w:r>
          </w:p>
        </w:tc>
      </w:tr>
      <w:tr w:rsidR="00845437" w:rsidRPr="00845437" w:rsidTr="00CD720A">
        <w:trPr>
          <w:trHeight w:val="654"/>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3"/>
              <w:rPr>
                <w:rFonts w:ascii="Arial CYR" w:hAnsi="Arial CYR" w:cs="Calibri"/>
                <w:color w:val="000000"/>
                <w:sz w:val="12"/>
                <w:szCs w:val="12"/>
              </w:rPr>
            </w:pPr>
            <w:r w:rsidRPr="00845437">
              <w:rPr>
                <w:rFonts w:ascii="Arial CYR" w:hAnsi="Arial CYR" w:cs="Calibri"/>
                <w:color w:val="000000"/>
                <w:sz w:val="12"/>
                <w:szCs w:val="12"/>
              </w:rPr>
              <w:t xml:space="preserve">          Доходы от уплаты акцизов на моторные масла для дизельных и (или) карбюраторных (</w:t>
            </w:r>
            <w:proofErr w:type="spellStart"/>
            <w:r w:rsidRPr="00845437">
              <w:rPr>
                <w:rFonts w:ascii="Arial CYR" w:hAnsi="Arial CYR" w:cs="Calibri"/>
                <w:color w:val="000000"/>
                <w:sz w:val="12"/>
                <w:szCs w:val="12"/>
              </w:rPr>
              <w:t>инжекторных</w:t>
            </w:r>
            <w:proofErr w:type="spellEnd"/>
            <w:r w:rsidRPr="00845437">
              <w:rPr>
                <w:rFonts w:ascii="Arial CYR" w:hAnsi="Arial CYR" w:cs="Calibri"/>
                <w:color w:val="000000"/>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3"/>
              <w:rPr>
                <w:rFonts w:ascii="Arial CYR" w:hAnsi="Arial CYR" w:cs="Calibri"/>
                <w:color w:val="000000"/>
                <w:sz w:val="12"/>
                <w:szCs w:val="12"/>
              </w:rPr>
            </w:pPr>
            <w:r w:rsidRPr="00845437">
              <w:rPr>
                <w:rFonts w:ascii="Arial CYR" w:hAnsi="Arial CYR" w:cs="Calibri"/>
                <w:color w:val="000000"/>
                <w:sz w:val="12"/>
                <w:szCs w:val="12"/>
              </w:rPr>
              <w:t>10010302241010000110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CYR" w:hAnsi="Arial CYR" w:cs="Calibri"/>
                <w:color w:val="000000"/>
                <w:sz w:val="12"/>
                <w:szCs w:val="12"/>
              </w:rPr>
            </w:pPr>
            <w:r w:rsidRPr="00845437">
              <w:rPr>
                <w:rFonts w:ascii="Arial CYR" w:hAnsi="Arial CYR" w:cs="Calibri"/>
                <w:color w:val="000000"/>
                <w:sz w:val="12"/>
                <w:szCs w:val="12"/>
              </w:rPr>
              <w:t>2 800,00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CYR" w:hAnsi="Arial CYR" w:cs="Calibri"/>
                <w:color w:val="000000"/>
                <w:sz w:val="12"/>
                <w:szCs w:val="12"/>
              </w:rPr>
            </w:pPr>
            <w:r w:rsidRPr="00845437">
              <w:rPr>
                <w:rFonts w:ascii="Arial CYR" w:hAnsi="Arial CYR" w:cs="Calibri"/>
                <w:color w:val="000000"/>
                <w:sz w:val="12"/>
                <w:szCs w:val="12"/>
              </w:rPr>
              <w:t>2 800,00</w:t>
            </w:r>
          </w:p>
        </w:tc>
      </w:tr>
      <w:tr w:rsidR="00845437" w:rsidRPr="00845437" w:rsidTr="00CD720A">
        <w:trPr>
          <w:trHeight w:val="523"/>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3"/>
              <w:rPr>
                <w:rFonts w:ascii="Arial CYR" w:hAnsi="Arial CYR" w:cs="Calibri"/>
                <w:color w:val="000000"/>
                <w:sz w:val="12"/>
                <w:szCs w:val="12"/>
              </w:rPr>
            </w:pPr>
            <w:r w:rsidRPr="00845437">
              <w:rPr>
                <w:rFonts w:ascii="Arial CYR" w:hAnsi="Arial CYR" w:cs="Calibri"/>
                <w:color w:val="000000"/>
                <w:sz w:val="12"/>
                <w:szCs w:val="12"/>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3"/>
              <w:rPr>
                <w:rFonts w:ascii="Arial CYR" w:hAnsi="Arial CYR" w:cs="Calibri"/>
                <w:color w:val="000000"/>
                <w:sz w:val="12"/>
                <w:szCs w:val="12"/>
              </w:rPr>
            </w:pPr>
            <w:r w:rsidRPr="00845437">
              <w:rPr>
                <w:rFonts w:ascii="Arial CYR" w:hAnsi="Arial CYR" w:cs="Calibri"/>
                <w:color w:val="000000"/>
                <w:sz w:val="12"/>
                <w:szCs w:val="12"/>
              </w:rPr>
              <w:t>10010302251010000110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CYR" w:hAnsi="Arial CYR" w:cs="Calibri"/>
                <w:color w:val="000000"/>
                <w:sz w:val="12"/>
                <w:szCs w:val="12"/>
              </w:rPr>
            </w:pPr>
            <w:r w:rsidRPr="00845437">
              <w:rPr>
                <w:rFonts w:ascii="Arial CYR" w:hAnsi="Arial CYR" w:cs="Calibri"/>
                <w:color w:val="000000"/>
                <w:sz w:val="12"/>
                <w:szCs w:val="12"/>
              </w:rPr>
              <w:t>258 900,00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CYR" w:hAnsi="Arial CYR" w:cs="Calibri"/>
                <w:color w:val="000000"/>
                <w:sz w:val="12"/>
                <w:szCs w:val="12"/>
              </w:rPr>
            </w:pPr>
            <w:r w:rsidRPr="00845437">
              <w:rPr>
                <w:rFonts w:ascii="Arial CYR" w:hAnsi="Arial CYR" w:cs="Calibri"/>
                <w:color w:val="000000"/>
                <w:sz w:val="12"/>
                <w:szCs w:val="12"/>
              </w:rPr>
              <w:t>258 900,00</w:t>
            </w:r>
          </w:p>
        </w:tc>
      </w:tr>
      <w:tr w:rsidR="00845437" w:rsidRPr="00845437" w:rsidTr="00CD720A">
        <w:trPr>
          <w:trHeight w:val="58"/>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0"/>
              <w:rPr>
                <w:rFonts w:ascii="Arial CYR" w:hAnsi="Arial CYR" w:cs="Calibri"/>
                <w:color w:val="000000"/>
                <w:sz w:val="12"/>
                <w:szCs w:val="12"/>
              </w:rPr>
            </w:pPr>
            <w:r w:rsidRPr="00845437">
              <w:rPr>
                <w:rFonts w:ascii="Arial CYR" w:hAnsi="Arial CYR" w:cs="Calibri"/>
                <w:color w:val="000000"/>
                <w:sz w:val="12"/>
                <w:szCs w:val="12"/>
              </w:rPr>
              <w:t xml:space="preserve">        НАЛОГИ НА СОВОКУПНЫЙ ДОХОД</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0"/>
              <w:rPr>
                <w:rFonts w:ascii="Arial CYR" w:hAnsi="Arial CYR" w:cs="Calibri"/>
                <w:color w:val="000000"/>
                <w:sz w:val="12"/>
                <w:szCs w:val="12"/>
              </w:rPr>
            </w:pPr>
            <w:r w:rsidRPr="00845437">
              <w:rPr>
                <w:rFonts w:ascii="Arial CYR" w:hAnsi="Arial CYR" w:cs="Calibri"/>
                <w:color w:val="000000"/>
                <w:sz w:val="12"/>
                <w:szCs w:val="12"/>
              </w:rPr>
              <w:t>00010500000000000000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0"/>
              <w:rPr>
                <w:rFonts w:ascii="Arial CYR" w:hAnsi="Arial CYR" w:cs="Calibri"/>
                <w:color w:val="000000"/>
                <w:sz w:val="12"/>
                <w:szCs w:val="12"/>
              </w:rPr>
            </w:pPr>
            <w:r w:rsidRPr="00845437">
              <w:rPr>
                <w:rFonts w:ascii="Arial CYR" w:hAnsi="Arial CYR" w:cs="Calibri"/>
                <w:color w:val="000000"/>
                <w:sz w:val="12"/>
                <w:szCs w:val="12"/>
              </w:rPr>
              <w:t>12 000,00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0"/>
              <w:rPr>
                <w:rFonts w:ascii="Arial CYR" w:hAnsi="Arial CYR" w:cs="Calibri"/>
                <w:color w:val="000000"/>
                <w:sz w:val="12"/>
                <w:szCs w:val="12"/>
              </w:rPr>
            </w:pPr>
            <w:r w:rsidRPr="00845437">
              <w:rPr>
                <w:rFonts w:ascii="Arial CYR" w:hAnsi="Arial CYR" w:cs="Calibri"/>
                <w:color w:val="000000"/>
                <w:sz w:val="12"/>
                <w:szCs w:val="12"/>
              </w:rPr>
              <w:t>12 000,00</w:t>
            </w:r>
          </w:p>
        </w:tc>
      </w:tr>
      <w:tr w:rsidR="00845437" w:rsidRPr="00845437" w:rsidTr="00CD720A">
        <w:trPr>
          <w:trHeight w:val="289"/>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2"/>
              <w:rPr>
                <w:rFonts w:ascii="Arial CYR" w:hAnsi="Arial CYR" w:cs="Calibri"/>
                <w:color w:val="000000"/>
                <w:sz w:val="12"/>
                <w:szCs w:val="12"/>
              </w:rPr>
            </w:pPr>
            <w:r w:rsidRPr="00845437">
              <w:rPr>
                <w:rFonts w:ascii="Arial CYR" w:hAnsi="Arial CYR" w:cs="Calibri"/>
                <w:color w:val="000000"/>
                <w:sz w:val="12"/>
                <w:szCs w:val="12"/>
              </w:rPr>
              <w:t xml:space="preserve">            Единый сельскохозяйственный налог</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2"/>
              <w:rPr>
                <w:rFonts w:ascii="Arial CYR" w:hAnsi="Arial CYR" w:cs="Calibri"/>
                <w:color w:val="000000"/>
                <w:sz w:val="12"/>
                <w:szCs w:val="12"/>
              </w:rPr>
            </w:pPr>
            <w:r w:rsidRPr="00845437">
              <w:rPr>
                <w:rFonts w:ascii="Arial CYR" w:hAnsi="Arial CYR" w:cs="Calibri"/>
                <w:color w:val="000000"/>
                <w:sz w:val="12"/>
                <w:szCs w:val="12"/>
              </w:rPr>
              <w:t>00010503000000000000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2"/>
              <w:rPr>
                <w:rFonts w:ascii="Arial CYR" w:hAnsi="Arial CYR" w:cs="Calibri"/>
                <w:color w:val="000000"/>
                <w:sz w:val="12"/>
                <w:szCs w:val="12"/>
              </w:rPr>
            </w:pPr>
            <w:r w:rsidRPr="00845437">
              <w:rPr>
                <w:rFonts w:ascii="Arial CYR" w:hAnsi="Arial CYR" w:cs="Calibri"/>
                <w:color w:val="000000"/>
                <w:sz w:val="12"/>
                <w:szCs w:val="12"/>
              </w:rPr>
              <w:t>12 000,00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2"/>
              <w:rPr>
                <w:rFonts w:ascii="Arial CYR" w:hAnsi="Arial CYR" w:cs="Calibri"/>
                <w:color w:val="000000"/>
                <w:sz w:val="12"/>
                <w:szCs w:val="12"/>
              </w:rPr>
            </w:pPr>
            <w:r w:rsidRPr="00845437">
              <w:rPr>
                <w:rFonts w:ascii="Arial CYR" w:hAnsi="Arial CYR" w:cs="Calibri"/>
                <w:color w:val="000000"/>
                <w:sz w:val="12"/>
                <w:szCs w:val="12"/>
              </w:rPr>
              <w:t>12 000,00</w:t>
            </w:r>
          </w:p>
        </w:tc>
      </w:tr>
      <w:tr w:rsidR="00845437" w:rsidRPr="00845437" w:rsidTr="00CD720A">
        <w:trPr>
          <w:trHeight w:val="289"/>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3"/>
              <w:rPr>
                <w:rFonts w:ascii="Arial CYR" w:hAnsi="Arial CYR" w:cs="Calibri"/>
                <w:color w:val="000000"/>
                <w:sz w:val="12"/>
                <w:szCs w:val="12"/>
              </w:rPr>
            </w:pPr>
            <w:r w:rsidRPr="00845437">
              <w:rPr>
                <w:rFonts w:ascii="Arial CYR" w:hAnsi="Arial CYR" w:cs="Calibri"/>
                <w:color w:val="000000"/>
                <w:sz w:val="12"/>
                <w:szCs w:val="12"/>
              </w:rPr>
              <w:t xml:space="preserve">              Единый сельскохозяйственный налог</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3"/>
              <w:rPr>
                <w:rFonts w:ascii="Arial CYR" w:hAnsi="Arial CYR" w:cs="Calibri"/>
                <w:color w:val="000000"/>
                <w:sz w:val="12"/>
                <w:szCs w:val="12"/>
              </w:rPr>
            </w:pPr>
            <w:r w:rsidRPr="00845437">
              <w:rPr>
                <w:rFonts w:ascii="Arial CYR" w:hAnsi="Arial CYR" w:cs="Calibri"/>
                <w:color w:val="000000"/>
                <w:sz w:val="12"/>
                <w:szCs w:val="12"/>
              </w:rPr>
              <w:t>18210503010010000110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CYR" w:hAnsi="Arial CYR" w:cs="Calibri"/>
                <w:color w:val="000000"/>
                <w:sz w:val="12"/>
                <w:szCs w:val="12"/>
              </w:rPr>
            </w:pPr>
            <w:r w:rsidRPr="00845437">
              <w:rPr>
                <w:rFonts w:ascii="Arial CYR" w:hAnsi="Arial CYR" w:cs="Calibri"/>
                <w:color w:val="000000"/>
                <w:sz w:val="12"/>
                <w:szCs w:val="12"/>
              </w:rPr>
              <w:t>12 000,00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CYR" w:hAnsi="Arial CYR" w:cs="Calibri"/>
                <w:color w:val="000000"/>
                <w:sz w:val="12"/>
                <w:szCs w:val="12"/>
              </w:rPr>
            </w:pPr>
            <w:r w:rsidRPr="00845437">
              <w:rPr>
                <w:rFonts w:ascii="Arial CYR" w:hAnsi="Arial CYR" w:cs="Calibri"/>
                <w:color w:val="000000"/>
                <w:sz w:val="12"/>
                <w:szCs w:val="12"/>
              </w:rPr>
              <w:t>12 000,00</w:t>
            </w:r>
          </w:p>
        </w:tc>
      </w:tr>
      <w:tr w:rsidR="00845437" w:rsidRPr="00845437" w:rsidTr="00CD720A">
        <w:trPr>
          <w:trHeight w:val="58"/>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0"/>
              <w:rPr>
                <w:rFonts w:ascii="Arial CYR" w:hAnsi="Arial CYR" w:cs="Calibri"/>
                <w:color w:val="000000"/>
                <w:sz w:val="12"/>
                <w:szCs w:val="12"/>
              </w:rPr>
            </w:pPr>
            <w:r w:rsidRPr="00845437">
              <w:rPr>
                <w:rFonts w:ascii="Arial CYR" w:hAnsi="Arial CYR" w:cs="Calibri"/>
                <w:color w:val="000000"/>
                <w:sz w:val="12"/>
                <w:szCs w:val="12"/>
              </w:rPr>
              <w:t xml:space="preserve">        НАЛОГИ НА ИМУЩЕСТВО</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0"/>
              <w:rPr>
                <w:rFonts w:ascii="Arial CYR" w:hAnsi="Arial CYR" w:cs="Calibri"/>
                <w:color w:val="000000"/>
                <w:sz w:val="12"/>
                <w:szCs w:val="12"/>
              </w:rPr>
            </w:pPr>
            <w:r w:rsidRPr="00845437">
              <w:rPr>
                <w:rFonts w:ascii="Arial CYR" w:hAnsi="Arial CYR" w:cs="Calibri"/>
                <w:color w:val="000000"/>
                <w:sz w:val="12"/>
                <w:szCs w:val="12"/>
              </w:rPr>
              <w:t>00010600000000000000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0"/>
              <w:rPr>
                <w:rFonts w:ascii="Arial CYR" w:hAnsi="Arial CYR" w:cs="Calibri"/>
                <w:color w:val="000000"/>
                <w:sz w:val="12"/>
                <w:szCs w:val="12"/>
              </w:rPr>
            </w:pPr>
            <w:r w:rsidRPr="00845437">
              <w:rPr>
                <w:rFonts w:ascii="Arial CYR" w:hAnsi="Arial CYR" w:cs="Calibri"/>
                <w:color w:val="000000"/>
                <w:sz w:val="12"/>
                <w:szCs w:val="12"/>
              </w:rPr>
              <w:t>465 800,00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0"/>
              <w:rPr>
                <w:rFonts w:ascii="Arial CYR" w:hAnsi="Arial CYR" w:cs="Calibri"/>
                <w:color w:val="000000"/>
                <w:sz w:val="12"/>
                <w:szCs w:val="12"/>
              </w:rPr>
            </w:pPr>
            <w:r w:rsidRPr="00845437">
              <w:rPr>
                <w:rFonts w:ascii="Arial CYR" w:hAnsi="Arial CYR" w:cs="Calibri"/>
                <w:color w:val="000000"/>
                <w:sz w:val="12"/>
                <w:szCs w:val="12"/>
              </w:rPr>
              <w:t>465 800,00</w:t>
            </w:r>
          </w:p>
        </w:tc>
      </w:tr>
      <w:tr w:rsidR="00845437" w:rsidRPr="00845437" w:rsidTr="00CD720A">
        <w:trPr>
          <w:trHeight w:val="191"/>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2"/>
              <w:rPr>
                <w:rFonts w:ascii="Arial CYR" w:hAnsi="Arial CYR" w:cs="Calibri"/>
                <w:color w:val="000000"/>
                <w:sz w:val="12"/>
                <w:szCs w:val="12"/>
              </w:rPr>
            </w:pPr>
            <w:r w:rsidRPr="00845437">
              <w:rPr>
                <w:rFonts w:ascii="Arial CYR" w:hAnsi="Arial CYR" w:cs="Calibri"/>
                <w:color w:val="000000"/>
                <w:sz w:val="12"/>
                <w:szCs w:val="12"/>
              </w:rPr>
              <w:t xml:space="preserve">            Налог на имущество физических лиц</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2"/>
              <w:rPr>
                <w:rFonts w:ascii="Arial CYR" w:hAnsi="Arial CYR" w:cs="Calibri"/>
                <w:color w:val="000000"/>
                <w:sz w:val="12"/>
                <w:szCs w:val="12"/>
              </w:rPr>
            </w:pPr>
            <w:r w:rsidRPr="00845437">
              <w:rPr>
                <w:rFonts w:ascii="Arial CYR" w:hAnsi="Arial CYR" w:cs="Calibri"/>
                <w:color w:val="000000"/>
                <w:sz w:val="12"/>
                <w:szCs w:val="12"/>
              </w:rPr>
              <w:t>00010601000000000000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2"/>
              <w:rPr>
                <w:rFonts w:ascii="Arial CYR" w:hAnsi="Arial CYR" w:cs="Calibri"/>
                <w:color w:val="000000"/>
                <w:sz w:val="12"/>
                <w:szCs w:val="12"/>
              </w:rPr>
            </w:pPr>
            <w:r w:rsidRPr="00845437">
              <w:rPr>
                <w:rFonts w:ascii="Arial CYR" w:hAnsi="Arial CYR" w:cs="Calibri"/>
                <w:color w:val="000000"/>
                <w:sz w:val="12"/>
                <w:szCs w:val="12"/>
              </w:rPr>
              <w:t>53 600,00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2"/>
              <w:rPr>
                <w:rFonts w:ascii="Arial CYR" w:hAnsi="Arial CYR" w:cs="Calibri"/>
                <w:color w:val="000000"/>
                <w:sz w:val="12"/>
                <w:szCs w:val="12"/>
              </w:rPr>
            </w:pPr>
            <w:r w:rsidRPr="00845437">
              <w:rPr>
                <w:rFonts w:ascii="Arial CYR" w:hAnsi="Arial CYR" w:cs="Calibri"/>
                <w:color w:val="000000"/>
                <w:sz w:val="12"/>
                <w:szCs w:val="12"/>
              </w:rPr>
              <w:t>53 600,00</w:t>
            </w:r>
          </w:p>
        </w:tc>
      </w:tr>
      <w:tr w:rsidR="00845437" w:rsidRPr="00845437" w:rsidTr="00CD720A">
        <w:trPr>
          <w:trHeight w:val="235"/>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3"/>
              <w:rPr>
                <w:rFonts w:ascii="Arial CYR" w:hAnsi="Arial CYR" w:cs="Calibri"/>
                <w:color w:val="000000"/>
                <w:sz w:val="12"/>
                <w:szCs w:val="12"/>
              </w:rPr>
            </w:pPr>
            <w:r w:rsidRPr="00845437">
              <w:rPr>
                <w:rFonts w:ascii="Arial CYR" w:hAnsi="Arial CYR" w:cs="Calibri"/>
                <w:color w:val="000000"/>
                <w:sz w:val="12"/>
                <w:szCs w:val="12"/>
              </w:rPr>
              <w:t xml:space="preserve">              Налог на имущество физических лиц, взимаемый по ставкам, применяемым к объектам налогообложения, расположенным в границах поселений</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3"/>
              <w:rPr>
                <w:rFonts w:ascii="Arial CYR" w:hAnsi="Arial CYR" w:cs="Calibri"/>
                <w:color w:val="000000"/>
                <w:sz w:val="12"/>
                <w:szCs w:val="12"/>
              </w:rPr>
            </w:pPr>
            <w:r w:rsidRPr="00845437">
              <w:rPr>
                <w:rFonts w:ascii="Arial CYR" w:hAnsi="Arial CYR" w:cs="Calibri"/>
                <w:color w:val="000000"/>
                <w:sz w:val="12"/>
                <w:szCs w:val="12"/>
              </w:rPr>
              <w:t>18210601030100000110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CYR" w:hAnsi="Arial CYR" w:cs="Calibri"/>
                <w:color w:val="000000"/>
                <w:sz w:val="12"/>
                <w:szCs w:val="12"/>
              </w:rPr>
            </w:pPr>
            <w:r w:rsidRPr="00845437">
              <w:rPr>
                <w:rFonts w:ascii="Arial CYR" w:hAnsi="Arial CYR" w:cs="Calibri"/>
                <w:color w:val="000000"/>
                <w:sz w:val="12"/>
                <w:szCs w:val="12"/>
              </w:rPr>
              <w:t>53 600,00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CYR" w:hAnsi="Arial CYR" w:cs="Calibri"/>
                <w:color w:val="000000"/>
                <w:sz w:val="12"/>
                <w:szCs w:val="12"/>
              </w:rPr>
            </w:pPr>
            <w:r w:rsidRPr="00845437">
              <w:rPr>
                <w:rFonts w:ascii="Arial CYR" w:hAnsi="Arial CYR" w:cs="Calibri"/>
                <w:color w:val="000000"/>
                <w:sz w:val="12"/>
                <w:szCs w:val="12"/>
              </w:rPr>
              <w:t>53 600,00</w:t>
            </w:r>
          </w:p>
        </w:tc>
      </w:tr>
      <w:tr w:rsidR="00845437" w:rsidRPr="00845437" w:rsidTr="00CD720A">
        <w:trPr>
          <w:trHeight w:val="58"/>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2"/>
              <w:rPr>
                <w:rFonts w:ascii="Arial CYR" w:hAnsi="Arial CYR" w:cs="Calibri"/>
                <w:color w:val="000000"/>
                <w:sz w:val="12"/>
                <w:szCs w:val="12"/>
              </w:rPr>
            </w:pPr>
            <w:r w:rsidRPr="00845437">
              <w:rPr>
                <w:rFonts w:ascii="Arial CYR" w:hAnsi="Arial CYR" w:cs="Calibri"/>
                <w:color w:val="000000"/>
                <w:sz w:val="12"/>
                <w:szCs w:val="12"/>
              </w:rPr>
              <w:t xml:space="preserve">            Земельный налог</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2"/>
              <w:rPr>
                <w:rFonts w:ascii="Arial CYR" w:hAnsi="Arial CYR" w:cs="Calibri"/>
                <w:color w:val="000000"/>
                <w:sz w:val="12"/>
                <w:szCs w:val="12"/>
              </w:rPr>
            </w:pPr>
            <w:r w:rsidRPr="00845437">
              <w:rPr>
                <w:rFonts w:ascii="Arial CYR" w:hAnsi="Arial CYR" w:cs="Calibri"/>
                <w:color w:val="000000"/>
                <w:sz w:val="12"/>
                <w:szCs w:val="12"/>
              </w:rPr>
              <w:t>00010606000000000000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2"/>
              <w:rPr>
                <w:rFonts w:ascii="Arial CYR" w:hAnsi="Arial CYR" w:cs="Calibri"/>
                <w:color w:val="000000"/>
                <w:sz w:val="12"/>
                <w:szCs w:val="12"/>
              </w:rPr>
            </w:pPr>
            <w:r w:rsidRPr="00845437">
              <w:rPr>
                <w:rFonts w:ascii="Arial CYR" w:hAnsi="Arial CYR" w:cs="Calibri"/>
                <w:color w:val="000000"/>
                <w:sz w:val="12"/>
                <w:szCs w:val="12"/>
              </w:rPr>
              <w:t>412 200,00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2"/>
              <w:rPr>
                <w:rFonts w:ascii="Arial CYR" w:hAnsi="Arial CYR" w:cs="Calibri"/>
                <w:color w:val="000000"/>
                <w:sz w:val="12"/>
                <w:szCs w:val="12"/>
              </w:rPr>
            </w:pPr>
            <w:r w:rsidRPr="00845437">
              <w:rPr>
                <w:rFonts w:ascii="Arial CYR" w:hAnsi="Arial CYR" w:cs="Calibri"/>
                <w:color w:val="000000"/>
                <w:sz w:val="12"/>
                <w:szCs w:val="12"/>
              </w:rPr>
              <w:t>412 200,00</w:t>
            </w:r>
          </w:p>
        </w:tc>
      </w:tr>
      <w:tr w:rsidR="00845437" w:rsidRPr="00845437" w:rsidTr="00CD720A">
        <w:trPr>
          <w:trHeight w:val="58"/>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3"/>
              <w:rPr>
                <w:rFonts w:ascii="Arial CYR" w:hAnsi="Arial CYR" w:cs="Calibri"/>
                <w:color w:val="000000"/>
                <w:sz w:val="12"/>
                <w:szCs w:val="12"/>
              </w:rPr>
            </w:pPr>
            <w:r w:rsidRPr="00845437">
              <w:rPr>
                <w:rFonts w:ascii="Arial CYR" w:hAnsi="Arial CYR" w:cs="Calibri"/>
                <w:color w:val="000000"/>
                <w:sz w:val="12"/>
                <w:szCs w:val="12"/>
              </w:rPr>
              <w:t xml:space="preserve">              Земельный налог с организаций, обладающих земельным участком, расположенным в границах сельских  поселений</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3"/>
              <w:rPr>
                <w:rFonts w:ascii="Arial CYR" w:hAnsi="Arial CYR" w:cs="Calibri"/>
                <w:color w:val="000000"/>
                <w:sz w:val="12"/>
                <w:szCs w:val="12"/>
              </w:rPr>
            </w:pPr>
            <w:r w:rsidRPr="00845437">
              <w:rPr>
                <w:rFonts w:ascii="Arial CYR" w:hAnsi="Arial CYR" w:cs="Calibri"/>
                <w:color w:val="000000"/>
                <w:sz w:val="12"/>
                <w:szCs w:val="12"/>
              </w:rPr>
              <w:t>18210606033100000110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CYR" w:hAnsi="Arial CYR" w:cs="Calibri"/>
                <w:color w:val="000000"/>
                <w:sz w:val="12"/>
                <w:szCs w:val="12"/>
              </w:rPr>
            </w:pPr>
            <w:r w:rsidRPr="00845437">
              <w:rPr>
                <w:rFonts w:ascii="Arial CYR" w:hAnsi="Arial CYR" w:cs="Calibri"/>
                <w:color w:val="000000"/>
                <w:sz w:val="12"/>
                <w:szCs w:val="12"/>
              </w:rPr>
              <w:t>14 800,00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CYR" w:hAnsi="Arial CYR" w:cs="Calibri"/>
                <w:color w:val="000000"/>
                <w:sz w:val="12"/>
                <w:szCs w:val="12"/>
              </w:rPr>
            </w:pPr>
            <w:r w:rsidRPr="00845437">
              <w:rPr>
                <w:rFonts w:ascii="Arial CYR" w:hAnsi="Arial CYR" w:cs="Calibri"/>
                <w:color w:val="000000"/>
                <w:sz w:val="12"/>
                <w:szCs w:val="12"/>
              </w:rPr>
              <w:t>14 800,00</w:t>
            </w:r>
          </w:p>
        </w:tc>
      </w:tr>
      <w:tr w:rsidR="00845437" w:rsidRPr="00845437" w:rsidTr="00CD720A">
        <w:trPr>
          <w:trHeight w:val="67"/>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3"/>
              <w:rPr>
                <w:rFonts w:ascii="Arial CYR" w:hAnsi="Arial CYR" w:cs="Calibri"/>
                <w:color w:val="000000"/>
                <w:sz w:val="12"/>
                <w:szCs w:val="12"/>
              </w:rPr>
            </w:pPr>
            <w:r w:rsidRPr="00845437">
              <w:rPr>
                <w:rFonts w:ascii="Arial CYR" w:hAnsi="Arial CYR" w:cs="Calibri"/>
                <w:color w:val="000000"/>
                <w:sz w:val="12"/>
                <w:szCs w:val="12"/>
              </w:rPr>
              <w:t xml:space="preserve">              Земельный налог с физических лиц, обладающих земельным участком, расположенным в границах сельских поселений</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3"/>
              <w:rPr>
                <w:rFonts w:ascii="Arial CYR" w:hAnsi="Arial CYR" w:cs="Calibri"/>
                <w:color w:val="000000"/>
                <w:sz w:val="12"/>
                <w:szCs w:val="12"/>
              </w:rPr>
            </w:pPr>
            <w:r w:rsidRPr="00845437">
              <w:rPr>
                <w:rFonts w:ascii="Arial CYR" w:hAnsi="Arial CYR" w:cs="Calibri"/>
                <w:color w:val="000000"/>
                <w:sz w:val="12"/>
                <w:szCs w:val="12"/>
              </w:rPr>
              <w:t>18210606043100000110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CYR" w:hAnsi="Arial CYR" w:cs="Calibri"/>
                <w:color w:val="000000"/>
                <w:sz w:val="12"/>
                <w:szCs w:val="12"/>
              </w:rPr>
            </w:pPr>
            <w:r w:rsidRPr="00845437">
              <w:rPr>
                <w:rFonts w:ascii="Arial CYR" w:hAnsi="Arial CYR" w:cs="Calibri"/>
                <w:color w:val="000000"/>
                <w:sz w:val="12"/>
                <w:szCs w:val="12"/>
              </w:rPr>
              <w:t>397 400,00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CYR" w:hAnsi="Arial CYR" w:cs="Calibri"/>
                <w:color w:val="000000"/>
                <w:sz w:val="12"/>
                <w:szCs w:val="12"/>
              </w:rPr>
            </w:pPr>
            <w:r w:rsidRPr="00845437">
              <w:rPr>
                <w:rFonts w:ascii="Arial CYR" w:hAnsi="Arial CYR" w:cs="Calibri"/>
                <w:color w:val="000000"/>
                <w:sz w:val="12"/>
                <w:szCs w:val="12"/>
              </w:rPr>
              <w:t>397 400,00</w:t>
            </w:r>
          </w:p>
        </w:tc>
      </w:tr>
      <w:tr w:rsidR="00845437" w:rsidRPr="00845437" w:rsidTr="00CD720A">
        <w:trPr>
          <w:trHeight w:val="58"/>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0"/>
              <w:rPr>
                <w:rFonts w:ascii="Arial CYR" w:hAnsi="Arial CYR" w:cs="Calibri"/>
                <w:color w:val="000000"/>
                <w:sz w:val="12"/>
                <w:szCs w:val="12"/>
              </w:rPr>
            </w:pPr>
            <w:r w:rsidRPr="00845437">
              <w:rPr>
                <w:rFonts w:ascii="Arial CYR" w:hAnsi="Arial CYR" w:cs="Calibri"/>
                <w:color w:val="000000"/>
                <w:sz w:val="12"/>
                <w:szCs w:val="12"/>
              </w:rPr>
              <w:t xml:space="preserve">        ГОСУДАРСТВЕННАЯ ПОШЛИНА</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0"/>
              <w:rPr>
                <w:rFonts w:ascii="Arial CYR" w:hAnsi="Arial CYR" w:cs="Calibri"/>
                <w:color w:val="000000"/>
                <w:sz w:val="12"/>
                <w:szCs w:val="12"/>
              </w:rPr>
            </w:pPr>
            <w:r w:rsidRPr="00845437">
              <w:rPr>
                <w:rFonts w:ascii="Arial CYR" w:hAnsi="Arial CYR" w:cs="Calibri"/>
                <w:color w:val="000000"/>
                <w:sz w:val="12"/>
                <w:szCs w:val="12"/>
              </w:rPr>
              <w:t>00010800000000000000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0"/>
              <w:rPr>
                <w:rFonts w:ascii="Arial CYR" w:hAnsi="Arial CYR" w:cs="Calibri"/>
                <w:color w:val="000000"/>
                <w:sz w:val="12"/>
                <w:szCs w:val="12"/>
              </w:rPr>
            </w:pPr>
            <w:r w:rsidRPr="00845437">
              <w:rPr>
                <w:rFonts w:ascii="Arial CYR" w:hAnsi="Arial CYR" w:cs="Calibri"/>
                <w:color w:val="000000"/>
                <w:sz w:val="12"/>
                <w:szCs w:val="12"/>
              </w:rPr>
              <w:t>8 600,00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0"/>
              <w:rPr>
                <w:rFonts w:ascii="Arial CYR" w:hAnsi="Arial CYR" w:cs="Calibri"/>
                <w:color w:val="000000"/>
                <w:sz w:val="12"/>
                <w:szCs w:val="12"/>
              </w:rPr>
            </w:pPr>
            <w:r w:rsidRPr="00845437">
              <w:rPr>
                <w:rFonts w:ascii="Arial CYR" w:hAnsi="Arial CYR" w:cs="Calibri"/>
                <w:color w:val="000000"/>
                <w:sz w:val="12"/>
                <w:szCs w:val="12"/>
              </w:rPr>
              <w:t>8 600,00</w:t>
            </w:r>
          </w:p>
        </w:tc>
      </w:tr>
      <w:tr w:rsidR="00845437" w:rsidRPr="00845437" w:rsidTr="00CD720A">
        <w:trPr>
          <w:trHeight w:val="97"/>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3"/>
              <w:rPr>
                <w:rFonts w:ascii="Arial CYR" w:hAnsi="Arial CYR" w:cs="Calibri"/>
                <w:color w:val="000000"/>
                <w:sz w:val="12"/>
                <w:szCs w:val="12"/>
              </w:rPr>
            </w:pPr>
            <w:r w:rsidRPr="00845437">
              <w:rPr>
                <w:rFonts w:ascii="Arial CYR" w:hAnsi="Arial CYR" w:cs="Calibri"/>
                <w:color w:val="000000"/>
                <w:sz w:val="12"/>
                <w:szCs w:val="12"/>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3"/>
              <w:rPr>
                <w:rFonts w:ascii="Arial CYR" w:hAnsi="Arial CYR" w:cs="Calibri"/>
                <w:color w:val="000000"/>
                <w:sz w:val="12"/>
                <w:szCs w:val="12"/>
              </w:rPr>
            </w:pPr>
            <w:r w:rsidRPr="00845437">
              <w:rPr>
                <w:rFonts w:ascii="Arial CYR" w:hAnsi="Arial CYR" w:cs="Calibri"/>
                <w:color w:val="000000"/>
                <w:sz w:val="12"/>
                <w:szCs w:val="12"/>
              </w:rPr>
              <w:t>99310804020010000110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CYR" w:hAnsi="Arial CYR" w:cs="Calibri"/>
                <w:color w:val="000000"/>
                <w:sz w:val="12"/>
                <w:szCs w:val="12"/>
              </w:rPr>
            </w:pPr>
            <w:r w:rsidRPr="00845437">
              <w:rPr>
                <w:rFonts w:ascii="Arial CYR" w:hAnsi="Arial CYR" w:cs="Calibri"/>
                <w:color w:val="000000"/>
                <w:sz w:val="12"/>
                <w:szCs w:val="12"/>
              </w:rPr>
              <w:t>8 600,00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CYR" w:hAnsi="Arial CYR" w:cs="Calibri"/>
                <w:color w:val="000000"/>
                <w:sz w:val="12"/>
                <w:szCs w:val="12"/>
              </w:rPr>
            </w:pPr>
            <w:r w:rsidRPr="00845437">
              <w:rPr>
                <w:rFonts w:ascii="Arial CYR" w:hAnsi="Arial CYR" w:cs="Calibri"/>
                <w:color w:val="000000"/>
                <w:sz w:val="12"/>
                <w:szCs w:val="12"/>
              </w:rPr>
              <w:t>8 600,00</w:t>
            </w:r>
          </w:p>
        </w:tc>
      </w:tr>
      <w:tr w:rsidR="00845437" w:rsidRPr="00845437" w:rsidTr="00CD720A">
        <w:trPr>
          <w:trHeight w:val="58"/>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0"/>
              <w:rPr>
                <w:rFonts w:ascii="Arial CYR" w:hAnsi="Arial CYR" w:cs="Calibri"/>
                <w:color w:val="000000"/>
                <w:sz w:val="12"/>
                <w:szCs w:val="12"/>
              </w:rPr>
            </w:pPr>
            <w:r w:rsidRPr="00845437">
              <w:rPr>
                <w:rFonts w:ascii="Arial CYR" w:hAnsi="Arial CYR" w:cs="Calibri"/>
                <w:color w:val="000000"/>
                <w:sz w:val="12"/>
                <w:szCs w:val="12"/>
              </w:rPr>
              <w:t xml:space="preserve">        ДОХОДЫ ОТ ИСПОЛЬЗОВАНИЯ ИМУЩЕСТВА, НАХОДЯЩЕГОСЯ В ГОСУДАРСТВЕННОЙ И МУНИЦИПАЛЬНОЙ СОБСТВЕННОСТИ</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0"/>
              <w:rPr>
                <w:rFonts w:ascii="Arial CYR" w:hAnsi="Arial CYR" w:cs="Calibri"/>
                <w:color w:val="000000"/>
                <w:sz w:val="12"/>
                <w:szCs w:val="12"/>
              </w:rPr>
            </w:pPr>
            <w:r w:rsidRPr="00845437">
              <w:rPr>
                <w:rFonts w:ascii="Arial CYR" w:hAnsi="Arial CYR" w:cs="Calibri"/>
                <w:color w:val="000000"/>
                <w:sz w:val="12"/>
                <w:szCs w:val="12"/>
              </w:rPr>
              <w:t>00011100000000000000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0"/>
              <w:rPr>
                <w:rFonts w:ascii="Arial CYR" w:hAnsi="Arial CYR" w:cs="Calibri"/>
                <w:color w:val="000000"/>
                <w:sz w:val="12"/>
                <w:szCs w:val="12"/>
              </w:rPr>
            </w:pPr>
            <w:r w:rsidRPr="00845437">
              <w:rPr>
                <w:rFonts w:ascii="Arial CYR" w:hAnsi="Arial CYR" w:cs="Calibri"/>
                <w:color w:val="000000"/>
                <w:sz w:val="12"/>
                <w:szCs w:val="12"/>
              </w:rPr>
              <w:t>168 700,00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0"/>
              <w:rPr>
                <w:rFonts w:ascii="Arial CYR" w:hAnsi="Arial CYR" w:cs="Calibri"/>
                <w:color w:val="000000"/>
                <w:sz w:val="12"/>
                <w:szCs w:val="12"/>
              </w:rPr>
            </w:pPr>
            <w:r w:rsidRPr="00845437">
              <w:rPr>
                <w:rFonts w:ascii="Arial CYR" w:hAnsi="Arial CYR" w:cs="Calibri"/>
                <w:color w:val="000000"/>
                <w:sz w:val="12"/>
                <w:szCs w:val="12"/>
              </w:rPr>
              <w:t>168 700,00</w:t>
            </w:r>
          </w:p>
        </w:tc>
      </w:tr>
      <w:tr w:rsidR="00845437" w:rsidRPr="00845437" w:rsidTr="00CD720A">
        <w:trPr>
          <w:trHeight w:val="133"/>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2"/>
              <w:rPr>
                <w:rFonts w:ascii="Arial CYR" w:hAnsi="Arial CYR" w:cs="Calibri"/>
                <w:color w:val="000000"/>
                <w:sz w:val="12"/>
                <w:szCs w:val="12"/>
              </w:rPr>
            </w:pPr>
            <w:r w:rsidRPr="00845437">
              <w:rPr>
                <w:rFonts w:ascii="Arial CYR" w:hAnsi="Arial CYR" w:cs="Calibri"/>
                <w:color w:val="000000"/>
                <w:sz w:val="12"/>
                <w:szCs w:val="12"/>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2"/>
              <w:rPr>
                <w:rFonts w:ascii="Arial CYR" w:hAnsi="Arial CYR" w:cs="Calibri"/>
                <w:color w:val="000000"/>
                <w:sz w:val="12"/>
                <w:szCs w:val="12"/>
              </w:rPr>
            </w:pPr>
            <w:r w:rsidRPr="00845437">
              <w:rPr>
                <w:rFonts w:ascii="Arial CYR" w:hAnsi="Arial CYR" w:cs="Calibri"/>
                <w:color w:val="000000"/>
                <w:sz w:val="12"/>
                <w:szCs w:val="12"/>
              </w:rPr>
              <w:t>00011105000000000000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2"/>
              <w:rPr>
                <w:rFonts w:ascii="Arial CYR" w:hAnsi="Arial CYR" w:cs="Calibri"/>
                <w:color w:val="000000"/>
                <w:sz w:val="12"/>
                <w:szCs w:val="12"/>
              </w:rPr>
            </w:pPr>
            <w:r w:rsidRPr="00845437">
              <w:rPr>
                <w:rFonts w:ascii="Arial CYR" w:hAnsi="Arial CYR" w:cs="Calibri"/>
                <w:color w:val="000000"/>
                <w:sz w:val="12"/>
                <w:szCs w:val="12"/>
              </w:rPr>
              <w:t>168 700,00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2"/>
              <w:rPr>
                <w:rFonts w:ascii="Arial CYR" w:hAnsi="Arial CYR" w:cs="Calibri"/>
                <w:color w:val="000000"/>
                <w:sz w:val="12"/>
                <w:szCs w:val="12"/>
              </w:rPr>
            </w:pPr>
            <w:r w:rsidRPr="00845437">
              <w:rPr>
                <w:rFonts w:ascii="Arial CYR" w:hAnsi="Arial CYR" w:cs="Calibri"/>
                <w:color w:val="000000"/>
                <w:sz w:val="12"/>
                <w:szCs w:val="12"/>
              </w:rPr>
              <w:t>168 700,00</w:t>
            </w:r>
          </w:p>
        </w:tc>
      </w:tr>
      <w:tr w:rsidR="00845437" w:rsidRPr="00845437" w:rsidTr="00CD720A">
        <w:trPr>
          <w:trHeight w:val="470"/>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3"/>
              <w:rPr>
                <w:rFonts w:ascii="Arial CYR" w:hAnsi="Arial CYR" w:cs="Calibri"/>
                <w:color w:val="000000"/>
                <w:sz w:val="12"/>
                <w:szCs w:val="12"/>
              </w:rPr>
            </w:pPr>
            <w:r w:rsidRPr="00845437">
              <w:rPr>
                <w:rFonts w:ascii="Arial CYR" w:hAnsi="Arial CYR" w:cs="Calibri"/>
                <w:color w:val="000000"/>
                <w:sz w:val="12"/>
                <w:szCs w:val="12"/>
              </w:rPr>
              <w:t xml:space="preserve">              </w:t>
            </w:r>
            <w:proofErr w:type="gramStart"/>
            <w:r w:rsidRPr="00845437">
              <w:rPr>
                <w:rFonts w:ascii="Arial CYR" w:hAnsi="Arial CYR" w:cs="Calibri"/>
                <w:color w:val="000000"/>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3"/>
              <w:rPr>
                <w:rFonts w:ascii="Arial CYR" w:hAnsi="Arial CYR" w:cs="Calibri"/>
                <w:color w:val="000000"/>
                <w:sz w:val="12"/>
                <w:szCs w:val="12"/>
              </w:rPr>
            </w:pPr>
            <w:r w:rsidRPr="00845437">
              <w:rPr>
                <w:rFonts w:ascii="Arial CYR" w:hAnsi="Arial CYR" w:cs="Calibri"/>
                <w:color w:val="000000"/>
                <w:sz w:val="12"/>
                <w:szCs w:val="12"/>
              </w:rPr>
              <w:t>99311105025100000120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CYR" w:hAnsi="Arial CYR" w:cs="Calibri"/>
                <w:color w:val="000000"/>
                <w:sz w:val="12"/>
                <w:szCs w:val="12"/>
              </w:rPr>
            </w:pPr>
            <w:r w:rsidRPr="00845437">
              <w:rPr>
                <w:rFonts w:ascii="Arial CYR" w:hAnsi="Arial CYR" w:cs="Calibri"/>
                <w:color w:val="000000"/>
                <w:sz w:val="12"/>
                <w:szCs w:val="12"/>
              </w:rPr>
              <w:t>156 300,00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CYR" w:hAnsi="Arial CYR" w:cs="Calibri"/>
                <w:color w:val="000000"/>
                <w:sz w:val="12"/>
                <w:szCs w:val="12"/>
              </w:rPr>
            </w:pPr>
            <w:r w:rsidRPr="00845437">
              <w:rPr>
                <w:rFonts w:ascii="Arial CYR" w:hAnsi="Arial CYR" w:cs="Calibri"/>
                <w:color w:val="000000"/>
                <w:sz w:val="12"/>
                <w:szCs w:val="12"/>
              </w:rPr>
              <w:t>156 300,00</w:t>
            </w:r>
          </w:p>
        </w:tc>
      </w:tr>
      <w:tr w:rsidR="00845437" w:rsidRPr="00845437" w:rsidTr="00CD720A">
        <w:trPr>
          <w:trHeight w:val="58"/>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3"/>
              <w:rPr>
                <w:rFonts w:ascii="Arial CYR" w:hAnsi="Arial CYR" w:cs="Calibri"/>
                <w:color w:val="000000"/>
                <w:sz w:val="12"/>
                <w:szCs w:val="12"/>
              </w:rPr>
            </w:pPr>
            <w:r w:rsidRPr="00845437">
              <w:rPr>
                <w:rFonts w:ascii="Arial CYR" w:hAnsi="Arial CYR" w:cs="Calibri"/>
                <w:color w:val="000000"/>
                <w:sz w:val="12"/>
                <w:szCs w:val="12"/>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3"/>
              <w:rPr>
                <w:rFonts w:ascii="Arial CYR" w:hAnsi="Arial CYR" w:cs="Calibri"/>
                <w:color w:val="000000"/>
                <w:sz w:val="12"/>
                <w:szCs w:val="12"/>
              </w:rPr>
            </w:pPr>
            <w:r w:rsidRPr="00845437">
              <w:rPr>
                <w:rFonts w:ascii="Arial CYR" w:hAnsi="Arial CYR" w:cs="Calibri"/>
                <w:color w:val="000000"/>
                <w:sz w:val="12"/>
                <w:szCs w:val="12"/>
              </w:rPr>
              <w:t>99311105035100000120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CYR" w:hAnsi="Arial CYR" w:cs="Calibri"/>
                <w:color w:val="000000"/>
                <w:sz w:val="12"/>
                <w:szCs w:val="12"/>
              </w:rPr>
            </w:pPr>
            <w:r w:rsidRPr="00845437">
              <w:rPr>
                <w:rFonts w:ascii="Arial CYR" w:hAnsi="Arial CYR" w:cs="Calibri"/>
                <w:color w:val="000000"/>
                <w:sz w:val="12"/>
                <w:szCs w:val="12"/>
              </w:rPr>
              <w:t>12 400,00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CYR" w:hAnsi="Arial CYR" w:cs="Calibri"/>
                <w:color w:val="000000"/>
                <w:sz w:val="12"/>
                <w:szCs w:val="12"/>
              </w:rPr>
            </w:pPr>
            <w:r w:rsidRPr="00845437">
              <w:rPr>
                <w:rFonts w:ascii="Arial CYR" w:hAnsi="Arial CYR" w:cs="Calibri"/>
                <w:color w:val="000000"/>
                <w:sz w:val="12"/>
                <w:szCs w:val="12"/>
              </w:rPr>
              <w:t>12 400,00</w:t>
            </w:r>
          </w:p>
        </w:tc>
      </w:tr>
      <w:tr w:rsidR="00845437" w:rsidRPr="00845437" w:rsidTr="00CD720A">
        <w:trPr>
          <w:trHeight w:val="289"/>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rPr>
                <w:rFonts w:ascii="Arial CYR" w:hAnsi="Arial CYR" w:cs="Calibri"/>
                <w:color w:val="000000"/>
                <w:sz w:val="12"/>
                <w:szCs w:val="12"/>
              </w:rPr>
            </w:pPr>
            <w:r w:rsidRPr="00845437">
              <w:rPr>
                <w:rFonts w:ascii="Arial CYR" w:hAnsi="Arial CYR" w:cs="Calibri"/>
                <w:color w:val="000000"/>
                <w:sz w:val="12"/>
                <w:szCs w:val="12"/>
              </w:rPr>
              <w:t xml:space="preserve">      БЕЗВОЗМЕЗДНЫЕ ПОСТУПЛЕНИЯ</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rPr>
                <w:rFonts w:ascii="Arial CYR" w:hAnsi="Arial CYR" w:cs="Calibri"/>
                <w:color w:val="000000"/>
                <w:sz w:val="12"/>
                <w:szCs w:val="12"/>
              </w:rPr>
            </w:pPr>
            <w:r w:rsidRPr="00845437">
              <w:rPr>
                <w:rFonts w:ascii="Arial CYR" w:hAnsi="Arial CYR" w:cs="Calibri"/>
                <w:color w:val="000000"/>
                <w:sz w:val="12"/>
                <w:szCs w:val="12"/>
              </w:rPr>
              <w:t>00020000000000000000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rPr>
                <w:rFonts w:ascii="Arial CYR" w:hAnsi="Arial CYR" w:cs="Calibri"/>
                <w:color w:val="000000"/>
                <w:sz w:val="12"/>
                <w:szCs w:val="12"/>
              </w:rPr>
            </w:pPr>
            <w:r w:rsidRPr="00845437">
              <w:rPr>
                <w:rFonts w:ascii="Arial CYR" w:hAnsi="Arial CYR" w:cs="Calibri"/>
                <w:color w:val="000000"/>
                <w:sz w:val="12"/>
                <w:szCs w:val="12"/>
              </w:rPr>
              <w:t>2 749 190,00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rPr>
                <w:rFonts w:ascii="Arial CYR" w:hAnsi="Arial CYR" w:cs="Calibri"/>
                <w:color w:val="000000"/>
                <w:sz w:val="12"/>
                <w:szCs w:val="12"/>
              </w:rPr>
            </w:pPr>
            <w:r w:rsidRPr="00845437">
              <w:rPr>
                <w:rFonts w:ascii="Arial CYR" w:hAnsi="Arial CYR" w:cs="Calibri"/>
                <w:color w:val="000000"/>
                <w:sz w:val="12"/>
                <w:szCs w:val="12"/>
              </w:rPr>
              <w:t>2 747 540,00</w:t>
            </w:r>
          </w:p>
        </w:tc>
      </w:tr>
      <w:tr w:rsidR="00845437" w:rsidRPr="00845437" w:rsidTr="00CD720A">
        <w:trPr>
          <w:trHeight w:val="58"/>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0"/>
              <w:rPr>
                <w:rFonts w:ascii="Arial CYR" w:hAnsi="Arial CYR" w:cs="Calibri"/>
                <w:color w:val="000000"/>
                <w:sz w:val="12"/>
                <w:szCs w:val="12"/>
              </w:rPr>
            </w:pPr>
            <w:r w:rsidRPr="00845437">
              <w:rPr>
                <w:rFonts w:ascii="Arial CYR" w:hAnsi="Arial CYR" w:cs="Calibri"/>
                <w:color w:val="000000"/>
                <w:sz w:val="12"/>
                <w:szCs w:val="12"/>
              </w:rPr>
              <w:t xml:space="preserve">        БЕЗВОЗМЕЗДНЫЕ ПОСТУПЛЕНИЯ ОТ ДРУГИХ БЮДЖЕТОВ БЮДЖЕТНОЙ СИСТЕМЫ РОССИЙСКОЙ ФЕДЕРАЦИИ</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0"/>
              <w:rPr>
                <w:rFonts w:ascii="Arial CYR" w:hAnsi="Arial CYR" w:cs="Calibri"/>
                <w:color w:val="000000"/>
                <w:sz w:val="12"/>
                <w:szCs w:val="12"/>
              </w:rPr>
            </w:pPr>
            <w:r w:rsidRPr="00845437">
              <w:rPr>
                <w:rFonts w:ascii="Arial CYR" w:hAnsi="Arial CYR" w:cs="Calibri"/>
                <w:color w:val="000000"/>
                <w:sz w:val="12"/>
                <w:szCs w:val="12"/>
              </w:rPr>
              <w:t>00020200000000000000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0"/>
              <w:rPr>
                <w:rFonts w:ascii="Arial CYR" w:hAnsi="Arial CYR" w:cs="Calibri"/>
                <w:color w:val="000000"/>
                <w:sz w:val="12"/>
                <w:szCs w:val="12"/>
              </w:rPr>
            </w:pPr>
            <w:r w:rsidRPr="00845437">
              <w:rPr>
                <w:rFonts w:ascii="Arial CYR" w:hAnsi="Arial CYR" w:cs="Calibri"/>
                <w:color w:val="000000"/>
                <w:sz w:val="12"/>
                <w:szCs w:val="12"/>
              </w:rPr>
              <w:t>2 749 190,00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0"/>
              <w:rPr>
                <w:rFonts w:ascii="Arial CYR" w:hAnsi="Arial CYR" w:cs="Calibri"/>
                <w:color w:val="000000"/>
                <w:sz w:val="12"/>
                <w:szCs w:val="12"/>
              </w:rPr>
            </w:pPr>
            <w:r w:rsidRPr="00845437">
              <w:rPr>
                <w:rFonts w:ascii="Arial CYR" w:hAnsi="Arial CYR" w:cs="Calibri"/>
                <w:color w:val="000000"/>
                <w:sz w:val="12"/>
                <w:szCs w:val="12"/>
              </w:rPr>
              <w:t>2 747 540,00</w:t>
            </w:r>
          </w:p>
        </w:tc>
      </w:tr>
      <w:tr w:rsidR="00845437" w:rsidRPr="00845437" w:rsidTr="00CD720A">
        <w:trPr>
          <w:trHeight w:val="58"/>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1"/>
              <w:rPr>
                <w:rFonts w:ascii="Arial CYR" w:hAnsi="Arial CYR" w:cs="Calibri"/>
                <w:color w:val="000000"/>
                <w:sz w:val="12"/>
                <w:szCs w:val="12"/>
              </w:rPr>
            </w:pPr>
            <w:r w:rsidRPr="00845437">
              <w:rPr>
                <w:rFonts w:ascii="Arial CYR" w:hAnsi="Arial CYR" w:cs="Calibri"/>
                <w:color w:val="000000"/>
                <w:sz w:val="12"/>
                <w:szCs w:val="12"/>
              </w:rPr>
              <w:t xml:space="preserve">          Дотации бюджетам бюджетной системы Российской Федерации</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1"/>
              <w:rPr>
                <w:rFonts w:ascii="Arial CYR" w:hAnsi="Arial CYR" w:cs="Calibri"/>
                <w:color w:val="000000"/>
                <w:sz w:val="12"/>
                <w:szCs w:val="12"/>
              </w:rPr>
            </w:pPr>
            <w:r w:rsidRPr="00845437">
              <w:rPr>
                <w:rFonts w:ascii="Arial CYR" w:hAnsi="Arial CYR" w:cs="Calibri"/>
                <w:color w:val="000000"/>
                <w:sz w:val="12"/>
                <w:szCs w:val="12"/>
              </w:rPr>
              <w:t>00020210000000000000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1"/>
              <w:rPr>
                <w:rFonts w:ascii="Arial CYR" w:hAnsi="Arial CYR" w:cs="Calibri"/>
                <w:color w:val="000000"/>
                <w:sz w:val="12"/>
                <w:szCs w:val="12"/>
              </w:rPr>
            </w:pPr>
            <w:r w:rsidRPr="00845437">
              <w:rPr>
                <w:rFonts w:ascii="Arial CYR" w:hAnsi="Arial CYR" w:cs="Calibri"/>
                <w:color w:val="000000"/>
                <w:sz w:val="12"/>
                <w:szCs w:val="12"/>
              </w:rPr>
              <w:t>1 876 920,00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1"/>
              <w:rPr>
                <w:rFonts w:ascii="Arial CYR" w:hAnsi="Arial CYR" w:cs="Calibri"/>
                <w:color w:val="000000"/>
                <w:sz w:val="12"/>
                <w:szCs w:val="12"/>
              </w:rPr>
            </w:pPr>
            <w:r w:rsidRPr="00845437">
              <w:rPr>
                <w:rFonts w:ascii="Arial CYR" w:hAnsi="Arial CYR" w:cs="Calibri"/>
                <w:color w:val="000000"/>
                <w:sz w:val="12"/>
                <w:szCs w:val="12"/>
              </w:rPr>
              <w:t>1 876 970,00</w:t>
            </w:r>
          </w:p>
        </w:tc>
      </w:tr>
      <w:tr w:rsidR="00845437" w:rsidRPr="00845437" w:rsidTr="00CD720A">
        <w:trPr>
          <w:trHeight w:val="58"/>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3"/>
              <w:rPr>
                <w:rFonts w:ascii="Arial CYR" w:hAnsi="Arial CYR" w:cs="Calibri"/>
                <w:color w:val="000000"/>
                <w:sz w:val="12"/>
                <w:szCs w:val="12"/>
              </w:rPr>
            </w:pPr>
            <w:r w:rsidRPr="00845437">
              <w:rPr>
                <w:rFonts w:ascii="Arial CYR" w:hAnsi="Arial CYR" w:cs="Calibri"/>
                <w:color w:val="000000"/>
                <w:sz w:val="12"/>
                <w:szCs w:val="12"/>
              </w:rPr>
              <w:t xml:space="preserve">              Дотации бюджетам сельских поселений на выравнивание бюджетной обеспеченности</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3"/>
              <w:rPr>
                <w:rFonts w:ascii="Arial CYR" w:hAnsi="Arial CYR" w:cs="Calibri"/>
                <w:color w:val="000000"/>
                <w:sz w:val="12"/>
                <w:szCs w:val="12"/>
              </w:rPr>
            </w:pPr>
            <w:r w:rsidRPr="00845437">
              <w:rPr>
                <w:rFonts w:ascii="Arial CYR" w:hAnsi="Arial CYR" w:cs="Calibri"/>
                <w:color w:val="000000"/>
                <w:sz w:val="12"/>
                <w:szCs w:val="12"/>
              </w:rPr>
              <w:t>99320215001100000150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CYR" w:hAnsi="Arial CYR" w:cs="Calibri"/>
                <w:color w:val="000000"/>
                <w:sz w:val="12"/>
                <w:szCs w:val="12"/>
              </w:rPr>
            </w:pPr>
            <w:r w:rsidRPr="00845437">
              <w:rPr>
                <w:rFonts w:ascii="Arial CYR" w:hAnsi="Arial CYR" w:cs="Calibri"/>
                <w:color w:val="000000"/>
                <w:sz w:val="12"/>
                <w:szCs w:val="12"/>
              </w:rPr>
              <w:t>1 640 420,00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CYR" w:hAnsi="Arial CYR" w:cs="Calibri"/>
                <w:color w:val="000000"/>
                <w:sz w:val="12"/>
                <w:szCs w:val="12"/>
              </w:rPr>
            </w:pPr>
            <w:r w:rsidRPr="00845437">
              <w:rPr>
                <w:rFonts w:ascii="Arial CYR" w:hAnsi="Arial CYR" w:cs="Calibri"/>
                <w:color w:val="000000"/>
                <w:sz w:val="12"/>
                <w:szCs w:val="12"/>
              </w:rPr>
              <w:t>1 637 770,00</w:t>
            </w:r>
          </w:p>
        </w:tc>
      </w:tr>
      <w:tr w:rsidR="00845437" w:rsidRPr="00845437" w:rsidTr="00CD720A">
        <w:trPr>
          <w:trHeight w:val="159"/>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3"/>
              <w:rPr>
                <w:rFonts w:ascii="Arial CYR" w:hAnsi="Arial CYR" w:cs="Calibri"/>
                <w:color w:val="000000"/>
                <w:sz w:val="12"/>
                <w:szCs w:val="12"/>
              </w:rPr>
            </w:pPr>
            <w:r w:rsidRPr="00845437">
              <w:rPr>
                <w:rFonts w:ascii="Arial CYR" w:hAnsi="Arial CYR" w:cs="Calibri"/>
                <w:color w:val="000000"/>
                <w:sz w:val="12"/>
                <w:szCs w:val="12"/>
              </w:rPr>
              <w:t xml:space="preserve">              Дотации бюджетам сельских поселений на поддержку мер по обеспечению сбалансированности бюджетов</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3"/>
              <w:rPr>
                <w:rFonts w:ascii="Arial CYR" w:hAnsi="Arial CYR" w:cs="Calibri"/>
                <w:color w:val="000000"/>
                <w:sz w:val="12"/>
                <w:szCs w:val="12"/>
              </w:rPr>
            </w:pPr>
            <w:r w:rsidRPr="00845437">
              <w:rPr>
                <w:rFonts w:ascii="Arial CYR" w:hAnsi="Arial CYR" w:cs="Calibri"/>
                <w:color w:val="000000"/>
                <w:sz w:val="12"/>
                <w:szCs w:val="12"/>
              </w:rPr>
              <w:t>99320215002100000150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CYR" w:hAnsi="Arial CYR" w:cs="Calibri"/>
                <w:color w:val="000000"/>
                <w:sz w:val="12"/>
                <w:szCs w:val="12"/>
              </w:rPr>
            </w:pPr>
            <w:r w:rsidRPr="00845437">
              <w:rPr>
                <w:rFonts w:ascii="Arial CYR" w:hAnsi="Arial CYR" w:cs="Calibri"/>
                <w:color w:val="000000"/>
                <w:sz w:val="12"/>
                <w:szCs w:val="12"/>
              </w:rPr>
              <w:t>236 500,00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CYR" w:hAnsi="Arial CYR" w:cs="Calibri"/>
                <w:color w:val="000000"/>
                <w:sz w:val="12"/>
                <w:szCs w:val="12"/>
              </w:rPr>
            </w:pPr>
            <w:r w:rsidRPr="00845437">
              <w:rPr>
                <w:rFonts w:ascii="Arial CYR" w:hAnsi="Arial CYR" w:cs="Calibri"/>
                <w:color w:val="000000"/>
                <w:sz w:val="12"/>
                <w:szCs w:val="12"/>
              </w:rPr>
              <w:t>239 200,00</w:t>
            </w:r>
          </w:p>
        </w:tc>
      </w:tr>
      <w:tr w:rsidR="00845437" w:rsidRPr="00845437" w:rsidTr="00CD720A">
        <w:trPr>
          <w:trHeight w:val="58"/>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1"/>
              <w:rPr>
                <w:rFonts w:ascii="Arial CYR" w:hAnsi="Arial CYR" w:cs="Calibri"/>
                <w:color w:val="000000"/>
                <w:sz w:val="12"/>
                <w:szCs w:val="12"/>
              </w:rPr>
            </w:pPr>
            <w:r w:rsidRPr="00845437">
              <w:rPr>
                <w:rFonts w:ascii="Arial CYR" w:hAnsi="Arial CYR" w:cs="Calibri"/>
                <w:color w:val="000000"/>
                <w:sz w:val="12"/>
                <w:szCs w:val="12"/>
              </w:rPr>
              <w:t xml:space="preserve">          Субсидии бюджетам бюджетной системы Российской Федерации (межбюджетные субсидии)</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1"/>
              <w:rPr>
                <w:rFonts w:ascii="Arial CYR" w:hAnsi="Arial CYR" w:cs="Calibri"/>
                <w:color w:val="000000"/>
                <w:sz w:val="12"/>
                <w:szCs w:val="12"/>
              </w:rPr>
            </w:pPr>
            <w:r w:rsidRPr="00845437">
              <w:rPr>
                <w:rFonts w:ascii="Arial CYR" w:hAnsi="Arial CYR" w:cs="Calibri"/>
                <w:color w:val="000000"/>
                <w:sz w:val="12"/>
                <w:szCs w:val="12"/>
              </w:rPr>
              <w:t>00020220000000000000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1"/>
              <w:rPr>
                <w:rFonts w:ascii="Arial CYR" w:hAnsi="Arial CYR" w:cs="Calibri"/>
                <w:color w:val="000000"/>
                <w:sz w:val="12"/>
                <w:szCs w:val="12"/>
              </w:rPr>
            </w:pPr>
            <w:r w:rsidRPr="00845437">
              <w:rPr>
                <w:rFonts w:ascii="Arial CYR" w:hAnsi="Arial CYR" w:cs="Calibri"/>
                <w:color w:val="000000"/>
                <w:sz w:val="12"/>
                <w:szCs w:val="12"/>
              </w:rPr>
              <w:t>700 800,00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1"/>
              <w:rPr>
                <w:rFonts w:ascii="Arial CYR" w:hAnsi="Arial CYR" w:cs="Calibri"/>
                <w:color w:val="000000"/>
                <w:sz w:val="12"/>
                <w:szCs w:val="12"/>
              </w:rPr>
            </w:pPr>
            <w:r w:rsidRPr="00845437">
              <w:rPr>
                <w:rFonts w:ascii="Arial CYR" w:hAnsi="Arial CYR" w:cs="Calibri"/>
                <w:color w:val="000000"/>
                <w:sz w:val="12"/>
                <w:szCs w:val="12"/>
              </w:rPr>
              <w:t>699 100,00</w:t>
            </w:r>
          </w:p>
        </w:tc>
      </w:tr>
      <w:tr w:rsidR="00845437" w:rsidRPr="00845437" w:rsidTr="00CD720A">
        <w:trPr>
          <w:trHeight w:val="58"/>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3"/>
              <w:rPr>
                <w:rFonts w:ascii="Arial CYR" w:hAnsi="Arial CYR" w:cs="Calibri"/>
                <w:color w:val="000000"/>
                <w:sz w:val="12"/>
                <w:szCs w:val="12"/>
              </w:rPr>
            </w:pPr>
            <w:r w:rsidRPr="00845437">
              <w:rPr>
                <w:rFonts w:ascii="Arial CYR" w:hAnsi="Arial CYR" w:cs="Calibri"/>
                <w:color w:val="000000"/>
                <w:sz w:val="12"/>
                <w:szCs w:val="12"/>
              </w:rPr>
              <w:t xml:space="preserve">              Прочие субсидии бюджетам сельских поселений</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3"/>
              <w:rPr>
                <w:rFonts w:ascii="Arial CYR" w:hAnsi="Arial CYR" w:cs="Calibri"/>
                <w:color w:val="000000"/>
                <w:sz w:val="12"/>
                <w:szCs w:val="12"/>
              </w:rPr>
            </w:pPr>
            <w:r w:rsidRPr="00845437">
              <w:rPr>
                <w:rFonts w:ascii="Arial CYR" w:hAnsi="Arial CYR" w:cs="Calibri"/>
                <w:color w:val="000000"/>
                <w:sz w:val="12"/>
                <w:szCs w:val="12"/>
              </w:rPr>
              <w:t>99320229999100000150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CYR" w:hAnsi="Arial CYR" w:cs="Calibri"/>
                <w:color w:val="000000"/>
                <w:sz w:val="12"/>
                <w:szCs w:val="12"/>
              </w:rPr>
            </w:pPr>
            <w:r w:rsidRPr="00845437">
              <w:rPr>
                <w:rFonts w:ascii="Arial CYR" w:hAnsi="Arial CYR" w:cs="Calibri"/>
                <w:color w:val="000000"/>
                <w:sz w:val="12"/>
                <w:szCs w:val="12"/>
              </w:rPr>
              <w:t>700 800,00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CYR" w:hAnsi="Arial CYR" w:cs="Calibri"/>
                <w:color w:val="000000"/>
                <w:sz w:val="12"/>
                <w:szCs w:val="12"/>
              </w:rPr>
            </w:pPr>
            <w:r w:rsidRPr="00845437">
              <w:rPr>
                <w:rFonts w:ascii="Arial CYR" w:hAnsi="Arial CYR" w:cs="Calibri"/>
                <w:color w:val="000000"/>
                <w:sz w:val="12"/>
                <w:szCs w:val="12"/>
              </w:rPr>
              <w:t>699 100,00</w:t>
            </w:r>
          </w:p>
        </w:tc>
      </w:tr>
      <w:tr w:rsidR="00845437" w:rsidRPr="00845437" w:rsidTr="00CD720A">
        <w:trPr>
          <w:trHeight w:val="58"/>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1"/>
              <w:rPr>
                <w:rFonts w:ascii="Arial CYR" w:hAnsi="Arial CYR" w:cs="Calibri"/>
                <w:color w:val="000000"/>
                <w:sz w:val="12"/>
                <w:szCs w:val="12"/>
              </w:rPr>
            </w:pPr>
            <w:r w:rsidRPr="00845437">
              <w:rPr>
                <w:rFonts w:ascii="Arial CYR" w:hAnsi="Arial CYR" w:cs="Calibri"/>
                <w:color w:val="000000"/>
                <w:sz w:val="12"/>
                <w:szCs w:val="12"/>
              </w:rPr>
              <w:t xml:space="preserve">          Субвенции бюджетам бюджетной системы Российской Федерации</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1"/>
              <w:rPr>
                <w:rFonts w:ascii="Arial CYR" w:hAnsi="Arial CYR" w:cs="Calibri"/>
                <w:color w:val="000000"/>
                <w:sz w:val="12"/>
                <w:szCs w:val="12"/>
              </w:rPr>
            </w:pPr>
            <w:r w:rsidRPr="00845437">
              <w:rPr>
                <w:rFonts w:ascii="Arial CYR" w:hAnsi="Arial CYR" w:cs="Calibri"/>
                <w:color w:val="000000"/>
                <w:sz w:val="12"/>
                <w:szCs w:val="12"/>
              </w:rPr>
              <w:t>00020230000000000000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1"/>
              <w:rPr>
                <w:rFonts w:ascii="Arial CYR" w:hAnsi="Arial CYR" w:cs="Calibri"/>
                <w:color w:val="000000"/>
                <w:sz w:val="12"/>
                <w:szCs w:val="12"/>
              </w:rPr>
            </w:pPr>
            <w:r w:rsidRPr="00845437">
              <w:rPr>
                <w:rFonts w:ascii="Arial CYR" w:hAnsi="Arial CYR" w:cs="Calibri"/>
                <w:color w:val="000000"/>
                <w:sz w:val="12"/>
                <w:szCs w:val="12"/>
              </w:rPr>
              <w:t>88 970,00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1"/>
              <w:rPr>
                <w:rFonts w:ascii="Arial CYR" w:hAnsi="Arial CYR" w:cs="Calibri"/>
                <w:color w:val="000000"/>
                <w:sz w:val="12"/>
                <w:szCs w:val="12"/>
              </w:rPr>
            </w:pPr>
            <w:r w:rsidRPr="00845437">
              <w:rPr>
                <w:rFonts w:ascii="Arial CYR" w:hAnsi="Arial CYR" w:cs="Calibri"/>
                <w:color w:val="000000"/>
                <w:sz w:val="12"/>
                <w:szCs w:val="12"/>
              </w:rPr>
              <w:t>88 970,00</w:t>
            </w:r>
          </w:p>
        </w:tc>
      </w:tr>
      <w:tr w:rsidR="00845437" w:rsidRPr="00845437" w:rsidTr="00CD720A">
        <w:trPr>
          <w:trHeight w:val="126"/>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3"/>
              <w:rPr>
                <w:rFonts w:ascii="Arial CYR" w:hAnsi="Arial CYR" w:cs="Calibri"/>
                <w:color w:val="000000"/>
                <w:sz w:val="12"/>
                <w:szCs w:val="12"/>
              </w:rPr>
            </w:pPr>
            <w:r w:rsidRPr="00845437">
              <w:rPr>
                <w:rFonts w:ascii="Arial CYR" w:hAnsi="Arial CYR" w:cs="Calibri"/>
                <w:color w:val="000000"/>
                <w:sz w:val="12"/>
                <w:szCs w:val="12"/>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3"/>
              <w:rPr>
                <w:rFonts w:ascii="Arial CYR" w:hAnsi="Arial CYR" w:cs="Calibri"/>
                <w:color w:val="000000"/>
                <w:sz w:val="12"/>
                <w:szCs w:val="12"/>
              </w:rPr>
            </w:pPr>
            <w:r w:rsidRPr="00845437">
              <w:rPr>
                <w:rFonts w:ascii="Arial CYR" w:hAnsi="Arial CYR" w:cs="Calibri"/>
                <w:color w:val="000000"/>
                <w:sz w:val="12"/>
                <w:szCs w:val="12"/>
              </w:rPr>
              <w:t>99320235118100000150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CYR" w:hAnsi="Arial CYR" w:cs="Calibri"/>
                <w:color w:val="000000"/>
                <w:sz w:val="12"/>
                <w:szCs w:val="12"/>
              </w:rPr>
            </w:pPr>
            <w:r w:rsidRPr="00845437">
              <w:rPr>
                <w:rFonts w:ascii="Arial CYR" w:hAnsi="Arial CYR" w:cs="Calibri"/>
                <w:color w:val="000000"/>
                <w:sz w:val="12"/>
                <w:szCs w:val="12"/>
              </w:rPr>
              <w:t>88 970,00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CYR" w:hAnsi="Arial CYR" w:cs="Calibri"/>
                <w:color w:val="000000"/>
                <w:sz w:val="12"/>
                <w:szCs w:val="12"/>
              </w:rPr>
            </w:pPr>
            <w:r w:rsidRPr="00845437">
              <w:rPr>
                <w:rFonts w:ascii="Arial CYR" w:hAnsi="Arial CYR" w:cs="Calibri"/>
                <w:color w:val="000000"/>
                <w:sz w:val="12"/>
                <w:szCs w:val="12"/>
              </w:rPr>
              <w:t>88 970,00</w:t>
            </w:r>
          </w:p>
        </w:tc>
      </w:tr>
      <w:tr w:rsidR="00845437" w:rsidRPr="00845437" w:rsidTr="00CD720A">
        <w:trPr>
          <w:trHeight w:val="58"/>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3"/>
              <w:rPr>
                <w:rFonts w:ascii="Arial" w:hAnsi="Arial" w:cs="Arial"/>
                <w:color w:val="000000"/>
                <w:sz w:val="12"/>
                <w:szCs w:val="12"/>
              </w:rPr>
            </w:pPr>
            <w:r w:rsidRPr="00845437">
              <w:rPr>
                <w:rFonts w:ascii="Arial" w:hAnsi="Arial" w:cs="Arial"/>
                <w:color w:val="000000"/>
                <w:sz w:val="12"/>
                <w:szCs w:val="12"/>
              </w:rPr>
              <w:t xml:space="preserve">          Прочие безвозмездные поступления от других бюджетов бюджетной системы</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3"/>
              <w:rPr>
                <w:rFonts w:ascii="Arial" w:hAnsi="Arial" w:cs="Arial"/>
                <w:color w:val="000000"/>
                <w:sz w:val="12"/>
                <w:szCs w:val="12"/>
              </w:rPr>
            </w:pPr>
            <w:r w:rsidRPr="00845437">
              <w:rPr>
                <w:rFonts w:ascii="Arial" w:hAnsi="Arial" w:cs="Arial"/>
                <w:color w:val="000000"/>
                <w:sz w:val="12"/>
                <w:szCs w:val="12"/>
              </w:rPr>
              <w:t>00020290000000000000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w:hAnsi="Arial" w:cs="Arial"/>
                <w:color w:val="000000"/>
                <w:sz w:val="12"/>
                <w:szCs w:val="12"/>
              </w:rPr>
            </w:pPr>
            <w:r w:rsidRPr="00845437">
              <w:rPr>
                <w:rFonts w:ascii="Arial" w:hAnsi="Arial" w:cs="Arial"/>
                <w:color w:val="000000"/>
                <w:sz w:val="12"/>
                <w:szCs w:val="12"/>
              </w:rPr>
              <w:t>82 500,00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w:hAnsi="Arial" w:cs="Arial"/>
                <w:color w:val="000000"/>
                <w:sz w:val="12"/>
                <w:szCs w:val="12"/>
              </w:rPr>
            </w:pPr>
            <w:r w:rsidRPr="00845437">
              <w:rPr>
                <w:rFonts w:ascii="Arial" w:hAnsi="Arial" w:cs="Arial"/>
                <w:color w:val="000000"/>
                <w:sz w:val="12"/>
                <w:szCs w:val="12"/>
              </w:rPr>
              <w:t>82 500,00</w:t>
            </w:r>
          </w:p>
        </w:tc>
      </w:tr>
      <w:tr w:rsidR="00845437" w:rsidRPr="00845437" w:rsidTr="00CD720A">
        <w:trPr>
          <w:trHeight w:val="117"/>
        </w:trPr>
        <w:tc>
          <w:tcPr>
            <w:tcW w:w="6109" w:type="dxa"/>
            <w:gridSpan w:val="6"/>
            <w:tcBorders>
              <w:top w:val="nil"/>
              <w:left w:val="nil"/>
              <w:bottom w:val="single" w:sz="4" w:space="0" w:color="000000"/>
              <w:right w:val="single" w:sz="4" w:space="0" w:color="000000"/>
            </w:tcBorders>
            <w:shd w:val="clear" w:color="FFFFCC" w:fill="FFFFFF"/>
            <w:hideMark/>
          </w:tcPr>
          <w:p w:rsidR="00845437" w:rsidRPr="00845437" w:rsidRDefault="00845437" w:rsidP="00F84BEC">
            <w:pPr>
              <w:outlineLvl w:val="3"/>
              <w:rPr>
                <w:rFonts w:ascii="Arial" w:hAnsi="Arial" w:cs="Arial"/>
                <w:color w:val="000000"/>
                <w:sz w:val="12"/>
                <w:szCs w:val="12"/>
              </w:rPr>
            </w:pPr>
            <w:r w:rsidRPr="00845437">
              <w:rPr>
                <w:rFonts w:ascii="Arial" w:hAnsi="Arial" w:cs="Arial"/>
                <w:color w:val="000000"/>
                <w:sz w:val="12"/>
                <w:szCs w:val="12"/>
              </w:rPr>
              <w:t xml:space="preserve">        Прочие безвозмездные поступления в бюджеты сельских поселений от бюджетов муниципальных районов</w:t>
            </w:r>
          </w:p>
        </w:tc>
        <w:tc>
          <w:tcPr>
            <w:tcW w:w="1984" w:type="dxa"/>
            <w:gridSpan w:val="6"/>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center"/>
              <w:outlineLvl w:val="3"/>
              <w:rPr>
                <w:rFonts w:ascii="Arial" w:hAnsi="Arial" w:cs="Arial"/>
                <w:color w:val="000000"/>
                <w:sz w:val="12"/>
                <w:szCs w:val="12"/>
              </w:rPr>
            </w:pPr>
            <w:r w:rsidRPr="00845437">
              <w:rPr>
                <w:rFonts w:ascii="Arial" w:hAnsi="Arial" w:cs="Arial"/>
                <w:color w:val="000000"/>
                <w:sz w:val="12"/>
                <w:szCs w:val="12"/>
              </w:rPr>
              <w:t>99320290054100000150</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w:hAnsi="Arial" w:cs="Arial"/>
                <w:color w:val="000000"/>
                <w:sz w:val="12"/>
                <w:szCs w:val="12"/>
              </w:rPr>
            </w:pPr>
            <w:r w:rsidRPr="00845437">
              <w:rPr>
                <w:rFonts w:ascii="Arial" w:hAnsi="Arial" w:cs="Arial"/>
                <w:color w:val="000000"/>
                <w:sz w:val="12"/>
                <w:szCs w:val="12"/>
              </w:rPr>
              <w:t>82 500,00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outlineLvl w:val="3"/>
              <w:rPr>
                <w:rFonts w:ascii="Arial" w:hAnsi="Arial" w:cs="Arial"/>
                <w:color w:val="000000"/>
                <w:sz w:val="12"/>
                <w:szCs w:val="12"/>
              </w:rPr>
            </w:pPr>
            <w:r w:rsidRPr="00845437">
              <w:rPr>
                <w:rFonts w:ascii="Arial" w:hAnsi="Arial" w:cs="Arial"/>
                <w:color w:val="000000"/>
                <w:sz w:val="12"/>
                <w:szCs w:val="12"/>
              </w:rPr>
              <w:t>82 500,00</w:t>
            </w:r>
          </w:p>
        </w:tc>
      </w:tr>
      <w:tr w:rsidR="00845437" w:rsidRPr="00845437" w:rsidTr="00CD720A">
        <w:trPr>
          <w:trHeight w:val="289"/>
        </w:trPr>
        <w:tc>
          <w:tcPr>
            <w:tcW w:w="8093" w:type="dxa"/>
            <w:gridSpan w:val="12"/>
            <w:tcBorders>
              <w:top w:val="single" w:sz="4" w:space="0" w:color="000000"/>
              <w:left w:val="nil"/>
              <w:bottom w:val="single" w:sz="4" w:space="0" w:color="000000"/>
              <w:right w:val="single" w:sz="4" w:space="0" w:color="000000"/>
            </w:tcBorders>
            <w:shd w:val="clear" w:color="FFFFCC" w:fill="FFFFFF"/>
            <w:noWrap/>
            <w:hideMark/>
          </w:tcPr>
          <w:p w:rsidR="00845437" w:rsidRPr="00845437" w:rsidRDefault="00845437" w:rsidP="00F84BEC">
            <w:pPr>
              <w:rPr>
                <w:rFonts w:ascii="Arial CYR" w:hAnsi="Arial CYR" w:cs="Calibri"/>
                <w:color w:val="000000"/>
                <w:sz w:val="12"/>
                <w:szCs w:val="12"/>
              </w:rPr>
            </w:pPr>
            <w:r w:rsidRPr="00845437">
              <w:rPr>
                <w:rFonts w:ascii="Arial CYR" w:hAnsi="Arial CYR" w:cs="Calibri"/>
                <w:color w:val="000000"/>
                <w:sz w:val="12"/>
                <w:szCs w:val="12"/>
              </w:rPr>
              <w:t>ИТОГО ДОХОДОВ</w:t>
            </w:r>
          </w:p>
        </w:tc>
        <w:tc>
          <w:tcPr>
            <w:tcW w:w="992"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rPr>
                <w:rFonts w:ascii="Arial CYR" w:hAnsi="Arial CYR" w:cs="Calibri"/>
                <w:color w:val="000000"/>
                <w:sz w:val="12"/>
                <w:szCs w:val="12"/>
              </w:rPr>
            </w:pPr>
            <w:r w:rsidRPr="00845437">
              <w:rPr>
                <w:rFonts w:ascii="Arial CYR" w:hAnsi="Arial CYR" w:cs="Calibri"/>
                <w:color w:val="000000"/>
                <w:sz w:val="12"/>
                <w:szCs w:val="12"/>
              </w:rPr>
              <w:t>3 862 150,00</w:t>
            </w:r>
          </w:p>
        </w:tc>
        <w:tc>
          <w:tcPr>
            <w:tcW w:w="851" w:type="dxa"/>
            <w:gridSpan w:val="2"/>
            <w:tcBorders>
              <w:top w:val="nil"/>
              <w:left w:val="nil"/>
              <w:bottom w:val="single" w:sz="4" w:space="0" w:color="000000"/>
              <w:right w:val="single" w:sz="4" w:space="0" w:color="000000"/>
            </w:tcBorders>
            <w:shd w:val="clear" w:color="FFFFCC" w:fill="FFFFFF"/>
            <w:noWrap/>
            <w:hideMark/>
          </w:tcPr>
          <w:p w:rsidR="00845437" w:rsidRPr="00845437" w:rsidRDefault="00845437" w:rsidP="00F84BEC">
            <w:pPr>
              <w:jc w:val="right"/>
              <w:rPr>
                <w:rFonts w:ascii="Arial CYR" w:hAnsi="Arial CYR" w:cs="Calibri"/>
                <w:color w:val="000000"/>
                <w:sz w:val="12"/>
                <w:szCs w:val="12"/>
              </w:rPr>
            </w:pPr>
            <w:r w:rsidRPr="00845437">
              <w:rPr>
                <w:rFonts w:ascii="Arial CYR" w:hAnsi="Arial CYR" w:cs="Calibri"/>
                <w:color w:val="000000"/>
                <w:sz w:val="12"/>
                <w:szCs w:val="12"/>
              </w:rPr>
              <w:t>3 860 500,00</w:t>
            </w:r>
          </w:p>
        </w:tc>
      </w:tr>
      <w:tr w:rsidR="00845437" w:rsidRPr="00845437" w:rsidTr="00CD720A">
        <w:trPr>
          <w:gridAfter w:val="1"/>
          <w:wAfter w:w="284" w:type="dxa"/>
          <w:trHeight w:val="300"/>
        </w:trPr>
        <w:tc>
          <w:tcPr>
            <w:tcW w:w="4363" w:type="dxa"/>
            <w:gridSpan w:val="2"/>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0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4783" w:type="dxa"/>
            <w:gridSpan w:val="12"/>
            <w:tcBorders>
              <w:top w:val="nil"/>
              <w:left w:val="nil"/>
              <w:bottom w:val="nil"/>
              <w:right w:val="nil"/>
            </w:tcBorders>
            <w:shd w:val="clear" w:color="auto" w:fill="auto"/>
            <w:hideMark/>
          </w:tcPr>
          <w:p w:rsidR="00845437" w:rsidRPr="00845437" w:rsidRDefault="00845437" w:rsidP="00F84BEC">
            <w:pPr>
              <w:jc w:val="center"/>
              <w:rPr>
                <w:color w:val="000000"/>
                <w:sz w:val="12"/>
                <w:szCs w:val="12"/>
              </w:rPr>
            </w:pPr>
          </w:p>
        </w:tc>
      </w:tr>
      <w:tr w:rsidR="00845437" w:rsidRPr="00845437" w:rsidTr="00CD720A">
        <w:trPr>
          <w:gridAfter w:val="1"/>
          <w:wAfter w:w="284" w:type="dxa"/>
          <w:trHeight w:val="411"/>
        </w:trPr>
        <w:tc>
          <w:tcPr>
            <w:tcW w:w="4363" w:type="dxa"/>
            <w:gridSpan w:val="2"/>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0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4783" w:type="dxa"/>
            <w:gridSpan w:val="12"/>
            <w:tcBorders>
              <w:top w:val="nil"/>
              <w:left w:val="nil"/>
              <w:bottom w:val="nil"/>
              <w:right w:val="nil"/>
            </w:tcBorders>
            <w:shd w:val="clear" w:color="auto" w:fill="auto"/>
            <w:hideMark/>
          </w:tcPr>
          <w:p w:rsidR="00845437" w:rsidRPr="00845437" w:rsidRDefault="00845437" w:rsidP="00F84BEC">
            <w:pPr>
              <w:jc w:val="both"/>
              <w:rPr>
                <w:color w:val="000000"/>
                <w:sz w:val="12"/>
                <w:szCs w:val="12"/>
              </w:rPr>
            </w:pPr>
          </w:p>
        </w:tc>
      </w:tr>
      <w:tr w:rsidR="00845437" w:rsidRPr="00845437" w:rsidTr="00CD720A">
        <w:trPr>
          <w:gridAfter w:val="1"/>
          <w:wAfter w:w="284" w:type="dxa"/>
          <w:trHeight w:val="263"/>
        </w:trPr>
        <w:tc>
          <w:tcPr>
            <w:tcW w:w="4363" w:type="dxa"/>
            <w:gridSpan w:val="2"/>
            <w:tcBorders>
              <w:top w:val="nil"/>
              <w:left w:val="nil"/>
              <w:bottom w:val="nil"/>
              <w:right w:val="nil"/>
            </w:tcBorders>
            <w:shd w:val="clear" w:color="auto" w:fill="auto"/>
            <w:hideMark/>
          </w:tcPr>
          <w:p w:rsidR="00845437" w:rsidRPr="00845437" w:rsidRDefault="00845437" w:rsidP="00F84BEC">
            <w:pPr>
              <w:rPr>
                <w:color w:val="000000"/>
                <w:sz w:val="12"/>
                <w:szCs w:val="12"/>
              </w:rPr>
            </w:pPr>
            <w:r w:rsidRPr="00845437">
              <w:rPr>
                <w:color w:val="000000"/>
                <w:sz w:val="12"/>
                <w:szCs w:val="12"/>
              </w:rPr>
              <w:t xml:space="preserve">  </w:t>
            </w:r>
          </w:p>
        </w:tc>
        <w:tc>
          <w:tcPr>
            <w:tcW w:w="50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0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1622" w:type="dxa"/>
            <w:gridSpan w:val="5"/>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76" w:type="dxa"/>
            <w:gridSpan w:val="2"/>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2079" w:type="dxa"/>
            <w:gridSpan w:val="4"/>
            <w:tcBorders>
              <w:top w:val="nil"/>
              <w:left w:val="nil"/>
              <w:bottom w:val="nil"/>
              <w:right w:val="nil"/>
            </w:tcBorders>
            <w:shd w:val="clear" w:color="auto" w:fill="auto"/>
            <w:hideMark/>
          </w:tcPr>
          <w:p w:rsidR="00845437" w:rsidRPr="00845437" w:rsidRDefault="00845437" w:rsidP="00F84BEC">
            <w:pPr>
              <w:rPr>
                <w:color w:val="000000"/>
                <w:sz w:val="12"/>
                <w:szCs w:val="12"/>
              </w:rPr>
            </w:pPr>
          </w:p>
        </w:tc>
      </w:tr>
      <w:tr w:rsidR="00845437" w:rsidRPr="00845437" w:rsidTr="00CD720A">
        <w:trPr>
          <w:gridAfter w:val="1"/>
          <w:wAfter w:w="284" w:type="dxa"/>
          <w:trHeight w:val="263"/>
        </w:trPr>
        <w:tc>
          <w:tcPr>
            <w:tcW w:w="4363" w:type="dxa"/>
            <w:gridSpan w:val="2"/>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0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4783" w:type="dxa"/>
            <w:gridSpan w:val="12"/>
            <w:tcBorders>
              <w:top w:val="nil"/>
              <w:left w:val="nil"/>
              <w:bottom w:val="nil"/>
              <w:right w:val="nil"/>
            </w:tcBorders>
            <w:shd w:val="clear" w:color="auto" w:fill="auto"/>
            <w:hideMark/>
          </w:tcPr>
          <w:p w:rsidR="00845437" w:rsidRPr="00845437" w:rsidRDefault="00845437" w:rsidP="00F84BEC">
            <w:pPr>
              <w:jc w:val="center"/>
              <w:rPr>
                <w:color w:val="000000"/>
                <w:sz w:val="12"/>
                <w:szCs w:val="12"/>
              </w:rPr>
            </w:pPr>
            <w:r w:rsidRPr="00845437">
              <w:rPr>
                <w:color w:val="000000"/>
                <w:sz w:val="12"/>
                <w:szCs w:val="12"/>
              </w:rPr>
              <w:t xml:space="preserve"> Приложение 5 </w:t>
            </w:r>
          </w:p>
        </w:tc>
      </w:tr>
      <w:tr w:rsidR="00845437" w:rsidRPr="00845437" w:rsidTr="00CD720A">
        <w:trPr>
          <w:gridAfter w:val="1"/>
          <w:wAfter w:w="284" w:type="dxa"/>
          <w:trHeight w:val="1410"/>
        </w:trPr>
        <w:tc>
          <w:tcPr>
            <w:tcW w:w="4363" w:type="dxa"/>
            <w:gridSpan w:val="2"/>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0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4783" w:type="dxa"/>
            <w:gridSpan w:val="12"/>
            <w:tcBorders>
              <w:top w:val="nil"/>
              <w:left w:val="nil"/>
              <w:bottom w:val="nil"/>
              <w:right w:val="nil"/>
            </w:tcBorders>
            <w:shd w:val="clear" w:color="auto" w:fill="auto"/>
            <w:hideMark/>
          </w:tcPr>
          <w:p w:rsidR="00845437" w:rsidRPr="00845437" w:rsidRDefault="00845437" w:rsidP="00F84BEC">
            <w:pPr>
              <w:jc w:val="both"/>
              <w:rPr>
                <w:color w:val="000000"/>
                <w:sz w:val="12"/>
                <w:szCs w:val="12"/>
              </w:rPr>
            </w:pPr>
            <w:r w:rsidRPr="00845437">
              <w:rPr>
                <w:color w:val="000000"/>
                <w:sz w:val="12"/>
                <w:szCs w:val="12"/>
              </w:rPr>
              <w:t xml:space="preserve"> к решению Собрания депутатов Убеевского сельского поселения Красноармейского района Чувашской Республики "О </w:t>
            </w:r>
            <w:proofErr w:type="gramStart"/>
            <w:r w:rsidRPr="00845437">
              <w:rPr>
                <w:color w:val="000000"/>
                <w:sz w:val="12"/>
                <w:szCs w:val="12"/>
              </w:rPr>
              <w:t>бюджете</w:t>
            </w:r>
            <w:proofErr w:type="gramEnd"/>
            <w:r w:rsidRPr="00845437">
              <w:rPr>
                <w:color w:val="000000"/>
                <w:sz w:val="12"/>
                <w:szCs w:val="12"/>
              </w:rPr>
              <w:t xml:space="preserve"> Убеевского сельского поселения Красноармейского района Чувашской Республики на 2019 год и на плановый период 2020 и 2021 годов " </w:t>
            </w:r>
          </w:p>
        </w:tc>
      </w:tr>
      <w:tr w:rsidR="00845437" w:rsidRPr="00845437" w:rsidTr="00CD720A">
        <w:trPr>
          <w:gridAfter w:val="1"/>
          <w:wAfter w:w="284" w:type="dxa"/>
          <w:trHeight w:val="263"/>
        </w:trPr>
        <w:tc>
          <w:tcPr>
            <w:tcW w:w="4363" w:type="dxa"/>
            <w:gridSpan w:val="2"/>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0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0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1622" w:type="dxa"/>
            <w:gridSpan w:val="5"/>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76" w:type="dxa"/>
            <w:gridSpan w:val="2"/>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2079" w:type="dxa"/>
            <w:gridSpan w:val="4"/>
            <w:tcBorders>
              <w:top w:val="nil"/>
              <w:left w:val="nil"/>
              <w:bottom w:val="nil"/>
              <w:right w:val="nil"/>
            </w:tcBorders>
            <w:shd w:val="clear" w:color="auto" w:fill="auto"/>
            <w:hideMark/>
          </w:tcPr>
          <w:p w:rsidR="00845437" w:rsidRPr="00845437" w:rsidRDefault="00845437" w:rsidP="00F84BEC">
            <w:pPr>
              <w:rPr>
                <w:color w:val="000000"/>
                <w:sz w:val="12"/>
                <w:szCs w:val="12"/>
              </w:rPr>
            </w:pPr>
          </w:p>
        </w:tc>
      </w:tr>
      <w:tr w:rsidR="00845437" w:rsidRPr="00845437" w:rsidTr="00CD720A">
        <w:trPr>
          <w:gridAfter w:val="1"/>
          <w:wAfter w:w="284" w:type="dxa"/>
          <w:trHeight w:val="2910"/>
        </w:trPr>
        <w:tc>
          <w:tcPr>
            <w:tcW w:w="9652" w:type="dxa"/>
            <w:gridSpan w:val="15"/>
            <w:tcBorders>
              <w:top w:val="nil"/>
              <w:left w:val="nil"/>
              <w:bottom w:val="nil"/>
              <w:right w:val="nil"/>
            </w:tcBorders>
            <w:shd w:val="clear" w:color="auto" w:fill="auto"/>
            <w:vAlign w:val="center"/>
            <w:hideMark/>
          </w:tcPr>
          <w:p w:rsidR="00845437" w:rsidRPr="00845437" w:rsidRDefault="00845437" w:rsidP="00F84BEC">
            <w:pPr>
              <w:jc w:val="center"/>
              <w:rPr>
                <w:b/>
                <w:bCs/>
                <w:color w:val="000000"/>
                <w:sz w:val="12"/>
                <w:szCs w:val="12"/>
              </w:rPr>
            </w:pPr>
            <w:r w:rsidRPr="00845437">
              <w:rPr>
                <w:b/>
                <w:bCs/>
                <w:color w:val="000000"/>
                <w:sz w:val="12"/>
                <w:szCs w:val="12"/>
              </w:rPr>
              <w:lastRenderedPageBreak/>
              <w:t xml:space="preserve">Распределение бюджетных ассигнований по разделам, подразделам, целевым статьям (муниципальным программам Убеевского сельского поселения Красноармейского района Чувашской Республики и </w:t>
            </w:r>
            <w:proofErr w:type="spellStart"/>
            <w:r w:rsidRPr="00845437">
              <w:rPr>
                <w:b/>
                <w:bCs/>
                <w:color w:val="000000"/>
                <w:sz w:val="12"/>
                <w:szCs w:val="12"/>
              </w:rPr>
              <w:t>непрограммным</w:t>
            </w:r>
            <w:proofErr w:type="spellEnd"/>
            <w:r w:rsidRPr="00845437">
              <w:rPr>
                <w:b/>
                <w:bCs/>
                <w:color w:val="000000"/>
                <w:sz w:val="12"/>
                <w:szCs w:val="12"/>
              </w:rPr>
              <w:t xml:space="preserve"> направлениям деятельности) и группам (группам и подгруппам) видов расходов классификации расходов бюджета Убеевского сельского поселения Красноармейского района Чувашской Республики на 2019 год</w:t>
            </w:r>
          </w:p>
        </w:tc>
      </w:tr>
      <w:tr w:rsidR="00845437" w:rsidRPr="00845437" w:rsidTr="00CD720A">
        <w:trPr>
          <w:gridAfter w:val="1"/>
          <w:wAfter w:w="284" w:type="dxa"/>
          <w:trHeight w:val="255"/>
        </w:trPr>
        <w:tc>
          <w:tcPr>
            <w:tcW w:w="4363" w:type="dxa"/>
            <w:gridSpan w:val="2"/>
            <w:tcBorders>
              <w:top w:val="nil"/>
              <w:left w:val="nil"/>
              <w:bottom w:val="nil"/>
              <w:right w:val="nil"/>
            </w:tcBorders>
            <w:shd w:val="clear" w:color="auto" w:fill="auto"/>
            <w:hideMark/>
          </w:tcPr>
          <w:p w:rsidR="00845437" w:rsidRPr="00845437" w:rsidRDefault="00845437" w:rsidP="00F84BEC">
            <w:pPr>
              <w:rPr>
                <w:color w:val="000000"/>
                <w:sz w:val="12"/>
                <w:szCs w:val="12"/>
              </w:rPr>
            </w:pPr>
            <w:r w:rsidRPr="00845437">
              <w:rPr>
                <w:color w:val="000000"/>
                <w:sz w:val="12"/>
                <w:szCs w:val="12"/>
              </w:rPr>
              <w:t xml:space="preserve">  </w:t>
            </w:r>
          </w:p>
        </w:tc>
        <w:tc>
          <w:tcPr>
            <w:tcW w:w="50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0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1622" w:type="dxa"/>
            <w:gridSpan w:val="5"/>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76" w:type="dxa"/>
            <w:gridSpan w:val="2"/>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2079" w:type="dxa"/>
            <w:gridSpan w:val="4"/>
            <w:tcBorders>
              <w:top w:val="nil"/>
              <w:left w:val="nil"/>
              <w:bottom w:val="nil"/>
              <w:right w:val="nil"/>
            </w:tcBorders>
            <w:shd w:val="clear" w:color="auto" w:fill="auto"/>
            <w:hideMark/>
          </w:tcPr>
          <w:p w:rsidR="00845437" w:rsidRPr="00845437" w:rsidRDefault="00845437" w:rsidP="00F84BEC">
            <w:pPr>
              <w:rPr>
                <w:color w:val="000000"/>
                <w:sz w:val="12"/>
                <w:szCs w:val="12"/>
              </w:rPr>
            </w:pPr>
          </w:p>
        </w:tc>
      </w:tr>
      <w:tr w:rsidR="00845437" w:rsidRPr="00845437" w:rsidTr="00CD720A">
        <w:trPr>
          <w:gridAfter w:val="1"/>
          <w:wAfter w:w="284" w:type="dxa"/>
          <w:trHeight w:val="518"/>
        </w:trPr>
        <w:tc>
          <w:tcPr>
            <w:tcW w:w="9652" w:type="dxa"/>
            <w:gridSpan w:val="15"/>
            <w:tcBorders>
              <w:top w:val="nil"/>
              <w:left w:val="nil"/>
              <w:bottom w:val="nil"/>
              <w:right w:val="nil"/>
            </w:tcBorders>
            <w:shd w:val="clear" w:color="auto" w:fill="auto"/>
            <w:vAlign w:val="center"/>
            <w:hideMark/>
          </w:tcPr>
          <w:p w:rsidR="00845437" w:rsidRPr="00845437" w:rsidRDefault="00845437" w:rsidP="00F84BEC">
            <w:pPr>
              <w:jc w:val="right"/>
              <w:rPr>
                <w:color w:val="000000"/>
                <w:sz w:val="12"/>
                <w:szCs w:val="12"/>
              </w:rPr>
            </w:pPr>
            <w:r w:rsidRPr="00845437">
              <w:rPr>
                <w:color w:val="000000"/>
                <w:sz w:val="12"/>
                <w:szCs w:val="12"/>
              </w:rPr>
              <w:t>(рублей)</w:t>
            </w:r>
          </w:p>
        </w:tc>
      </w:tr>
      <w:tr w:rsidR="00845437" w:rsidRPr="00845437" w:rsidTr="00CD720A">
        <w:trPr>
          <w:gridAfter w:val="1"/>
          <w:wAfter w:w="284" w:type="dxa"/>
          <w:trHeight w:val="574"/>
        </w:trPr>
        <w:tc>
          <w:tcPr>
            <w:tcW w:w="582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Наименование</w:t>
            </w:r>
          </w:p>
        </w:tc>
        <w:tc>
          <w:tcPr>
            <w:tcW w:w="56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845437" w:rsidRPr="00845437" w:rsidRDefault="00845437" w:rsidP="00F84BEC">
            <w:pPr>
              <w:jc w:val="center"/>
              <w:rPr>
                <w:color w:val="000000"/>
                <w:sz w:val="12"/>
                <w:szCs w:val="12"/>
              </w:rPr>
            </w:pPr>
            <w:r w:rsidRPr="00845437">
              <w:rPr>
                <w:color w:val="000000"/>
                <w:sz w:val="12"/>
                <w:szCs w:val="12"/>
              </w:rPr>
              <w:t>Раздел</w:t>
            </w:r>
          </w:p>
        </w:tc>
        <w:tc>
          <w:tcPr>
            <w:tcW w:w="7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845437" w:rsidRPr="00845437" w:rsidRDefault="00845437" w:rsidP="00F84BEC">
            <w:pPr>
              <w:jc w:val="center"/>
              <w:rPr>
                <w:color w:val="000000"/>
                <w:sz w:val="12"/>
                <w:szCs w:val="12"/>
              </w:rPr>
            </w:pPr>
            <w:r w:rsidRPr="00845437">
              <w:rPr>
                <w:color w:val="000000"/>
                <w:sz w:val="12"/>
                <w:szCs w:val="12"/>
              </w:rPr>
              <w:t>Подраздел</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845437" w:rsidRPr="00845437" w:rsidRDefault="00845437" w:rsidP="00F84BEC">
            <w:pPr>
              <w:jc w:val="center"/>
              <w:rPr>
                <w:color w:val="000000"/>
                <w:sz w:val="12"/>
                <w:szCs w:val="12"/>
              </w:rPr>
            </w:pPr>
            <w:r w:rsidRPr="00845437">
              <w:rPr>
                <w:color w:val="000000"/>
                <w:sz w:val="12"/>
                <w:szCs w:val="12"/>
              </w:rPr>
              <w:t>Целевая статья (муниципальные программы)</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845437" w:rsidRPr="00845437" w:rsidRDefault="00845437" w:rsidP="00F84BEC">
            <w:pPr>
              <w:jc w:val="center"/>
              <w:rPr>
                <w:color w:val="000000"/>
                <w:sz w:val="12"/>
                <w:szCs w:val="12"/>
              </w:rPr>
            </w:pPr>
            <w:r w:rsidRPr="00845437">
              <w:rPr>
                <w:color w:val="000000"/>
                <w:sz w:val="12"/>
                <w:szCs w:val="12"/>
              </w:rPr>
              <w:t>Группа (группа и подгруппа) вида расходов</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Сумма (увеличение, уменьшение(-))</w:t>
            </w:r>
          </w:p>
        </w:tc>
      </w:tr>
      <w:tr w:rsidR="00845437" w:rsidRPr="00845437" w:rsidTr="00CD720A">
        <w:trPr>
          <w:gridAfter w:val="1"/>
          <w:wAfter w:w="284" w:type="dxa"/>
          <w:trHeight w:val="455"/>
        </w:trPr>
        <w:tc>
          <w:tcPr>
            <w:tcW w:w="5825" w:type="dxa"/>
            <w:gridSpan w:val="5"/>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c>
          <w:tcPr>
            <w:tcW w:w="567" w:type="dxa"/>
            <w:gridSpan w:val="3"/>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r>
      <w:tr w:rsidR="00845437" w:rsidRPr="00845437" w:rsidTr="00CD720A">
        <w:trPr>
          <w:gridAfter w:val="1"/>
          <w:wAfter w:w="284" w:type="dxa"/>
          <w:trHeight w:val="122"/>
        </w:trPr>
        <w:tc>
          <w:tcPr>
            <w:tcW w:w="5825" w:type="dxa"/>
            <w:gridSpan w:val="5"/>
            <w:tcBorders>
              <w:top w:val="nil"/>
              <w:left w:val="single" w:sz="4" w:space="0" w:color="000000"/>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1</w:t>
            </w:r>
          </w:p>
        </w:tc>
        <w:tc>
          <w:tcPr>
            <w:tcW w:w="567" w:type="dxa"/>
            <w:gridSpan w:val="3"/>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2</w:t>
            </w:r>
          </w:p>
        </w:tc>
        <w:tc>
          <w:tcPr>
            <w:tcW w:w="709" w:type="dxa"/>
            <w:gridSpan w:val="2"/>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3</w:t>
            </w:r>
          </w:p>
        </w:tc>
        <w:tc>
          <w:tcPr>
            <w:tcW w:w="992" w:type="dxa"/>
            <w:gridSpan w:val="2"/>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4</w:t>
            </w:r>
          </w:p>
        </w:tc>
        <w:tc>
          <w:tcPr>
            <w:tcW w:w="567" w:type="dxa"/>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5</w:t>
            </w:r>
          </w:p>
        </w:tc>
        <w:tc>
          <w:tcPr>
            <w:tcW w:w="992" w:type="dxa"/>
            <w:gridSpan w:val="2"/>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6</w:t>
            </w:r>
          </w:p>
        </w:tc>
      </w:tr>
      <w:tr w:rsidR="00845437" w:rsidRPr="00845437" w:rsidTr="00CD720A">
        <w:trPr>
          <w:gridAfter w:val="1"/>
          <w:wAfter w:w="284" w:type="dxa"/>
          <w:trHeight w:val="123"/>
        </w:trPr>
        <w:tc>
          <w:tcPr>
            <w:tcW w:w="5825" w:type="dxa"/>
            <w:gridSpan w:val="5"/>
            <w:tcBorders>
              <w:top w:val="single" w:sz="4" w:space="0" w:color="auto"/>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Всего</w:t>
            </w:r>
          </w:p>
        </w:tc>
        <w:tc>
          <w:tcPr>
            <w:tcW w:w="567" w:type="dxa"/>
            <w:gridSpan w:val="3"/>
            <w:tcBorders>
              <w:top w:val="single" w:sz="4" w:space="0" w:color="auto"/>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1 000 090,60</w:t>
            </w:r>
          </w:p>
        </w:tc>
      </w:tr>
      <w:tr w:rsidR="00845437" w:rsidRPr="00845437" w:rsidTr="00CD720A">
        <w:trPr>
          <w:gridAfter w:val="1"/>
          <w:wAfter w:w="284" w:type="dxa"/>
          <w:trHeight w:val="111"/>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Общегосударственные вопросы</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74 109,00</w:t>
            </w:r>
          </w:p>
        </w:tc>
      </w:tr>
      <w:tr w:rsidR="00845437" w:rsidRPr="00845437" w:rsidTr="00CD720A">
        <w:trPr>
          <w:gridAfter w:val="1"/>
          <w:wAfter w:w="284" w:type="dxa"/>
          <w:trHeight w:val="335"/>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74 109,00</w:t>
            </w:r>
          </w:p>
        </w:tc>
      </w:tr>
      <w:tr w:rsidR="00845437" w:rsidRPr="00845437" w:rsidTr="00CD720A">
        <w:trPr>
          <w:gridAfter w:val="1"/>
          <w:wAfter w:w="284" w:type="dxa"/>
          <w:trHeight w:val="58"/>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Муниципальная программа "Развитие потенциала муниципального управления"</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Ч500000000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74 109,00</w:t>
            </w:r>
          </w:p>
        </w:tc>
      </w:tr>
      <w:tr w:rsidR="00845437" w:rsidRPr="00845437" w:rsidTr="00CD720A">
        <w:trPr>
          <w:gridAfter w:val="1"/>
          <w:wAfter w:w="284" w:type="dxa"/>
          <w:trHeight w:val="94"/>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Обеспечение реализации муниципальной программы  "Развитие потенциала муниципального управления"</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Ч5Э0000000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74 109,00</w:t>
            </w:r>
          </w:p>
        </w:tc>
      </w:tr>
      <w:tr w:rsidR="00845437" w:rsidRPr="00845437" w:rsidTr="00CD720A">
        <w:trPr>
          <w:gridAfter w:val="1"/>
          <w:wAfter w:w="284" w:type="dxa"/>
          <w:trHeight w:val="135"/>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Основное мероприятие "</w:t>
            </w:r>
            <w:proofErr w:type="spellStart"/>
            <w:r w:rsidRPr="00845437">
              <w:rPr>
                <w:color w:val="000000"/>
                <w:sz w:val="12"/>
                <w:szCs w:val="12"/>
              </w:rPr>
              <w:t>Общепрограммные</w:t>
            </w:r>
            <w:proofErr w:type="spellEnd"/>
            <w:r w:rsidRPr="00845437">
              <w:rPr>
                <w:color w:val="000000"/>
                <w:sz w:val="12"/>
                <w:szCs w:val="12"/>
              </w:rPr>
              <w:t xml:space="preserve"> расходы"</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Ч5Э0100000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74 109,00</w:t>
            </w:r>
          </w:p>
        </w:tc>
      </w:tr>
      <w:tr w:rsidR="00845437" w:rsidRPr="00845437" w:rsidTr="00CD720A">
        <w:trPr>
          <w:gridAfter w:val="1"/>
          <w:wAfter w:w="284" w:type="dxa"/>
          <w:trHeight w:val="201"/>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Обеспечение функций муниципальных органов</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Ч5Э0100200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74 109,00</w:t>
            </w:r>
          </w:p>
        </w:tc>
      </w:tr>
      <w:tr w:rsidR="00845437" w:rsidRPr="00845437" w:rsidTr="00CD720A">
        <w:trPr>
          <w:gridAfter w:val="1"/>
          <w:wAfter w:w="284" w:type="dxa"/>
          <w:trHeight w:val="126"/>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Ч5Э0100200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74 109,00</w:t>
            </w:r>
          </w:p>
        </w:tc>
      </w:tr>
      <w:tr w:rsidR="00845437" w:rsidRPr="00845437" w:rsidTr="00CD720A">
        <w:trPr>
          <w:gridAfter w:val="1"/>
          <w:wAfter w:w="284" w:type="dxa"/>
          <w:trHeight w:val="81"/>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Расходы на выплаты персоналу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Ч5Э0100200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74 109,00</w:t>
            </w:r>
          </w:p>
        </w:tc>
      </w:tr>
      <w:tr w:rsidR="00845437" w:rsidRPr="00845437" w:rsidTr="00CD720A">
        <w:trPr>
          <w:gridAfter w:val="1"/>
          <w:wAfter w:w="284" w:type="dxa"/>
          <w:trHeight w:val="93"/>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Национальная оборона</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02</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1 000,00</w:t>
            </w:r>
          </w:p>
        </w:tc>
      </w:tr>
      <w:tr w:rsidR="00845437" w:rsidRPr="00845437" w:rsidTr="00CD720A">
        <w:trPr>
          <w:gridAfter w:val="1"/>
          <w:wAfter w:w="284" w:type="dxa"/>
          <w:trHeight w:val="58"/>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Мобилизационная и вневойсковая подготовка</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02</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1 000,00</w:t>
            </w:r>
          </w:p>
        </w:tc>
      </w:tr>
      <w:tr w:rsidR="00845437" w:rsidRPr="00845437" w:rsidTr="00CD720A">
        <w:trPr>
          <w:gridAfter w:val="1"/>
          <w:wAfter w:w="284" w:type="dxa"/>
          <w:trHeight w:val="58"/>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Муниципальная программа "Управление общественными финансами и муниципальным долгом"</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02</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Ч400000000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1 000,00</w:t>
            </w:r>
          </w:p>
        </w:tc>
      </w:tr>
      <w:tr w:rsidR="00845437" w:rsidRPr="00845437" w:rsidTr="00CD720A">
        <w:trPr>
          <w:gridAfter w:val="1"/>
          <w:wAfter w:w="284" w:type="dxa"/>
          <w:trHeight w:val="202"/>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02</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Ч410000000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1 000,00</w:t>
            </w:r>
          </w:p>
        </w:tc>
      </w:tr>
      <w:tr w:rsidR="00845437" w:rsidRPr="00845437" w:rsidTr="00CD720A">
        <w:trPr>
          <w:gridAfter w:val="1"/>
          <w:wAfter w:w="284" w:type="dxa"/>
          <w:trHeight w:val="287"/>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02</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Ч410400000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1 000,00</w:t>
            </w:r>
          </w:p>
        </w:tc>
      </w:tr>
      <w:tr w:rsidR="00845437" w:rsidRPr="00845437" w:rsidTr="00CD720A">
        <w:trPr>
          <w:gridAfter w:val="1"/>
          <w:wAfter w:w="284" w:type="dxa"/>
          <w:trHeight w:val="292"/>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02</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Ч410451180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1 000,00</w:t>
            </w:r>
          </w:p>
        </w:tc>
      </w:tr>
      <w:tr w:rsidR="00845437" w:rsidRPr="00845437" w:rsidTr="00CD720A">
        <w:trPr>
          <w:gridAfter w:val="1"/>
          <w:wAfter w:w="284" w:type="dxa"/>
          <w:trHeight w:val="283"/>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02</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Ч410451180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1 000,00</w:t>
            </w:r>
          </w:p>
        </w:tc>
      </w:tr>
      <w:tr w:rsidR="00845437" w:rsidRPr="00845437" w:rsidTr="00CD720A">
        <w:trPr>
          <w:gridAfter w:val="1"/>
          <w:wAfter w:w="284" w:type="dxa"/>
          <w:trHeight w:val="131"/>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Расходы на выплаты персоналу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02</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Ч410451180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1 000,00</w:t>
            </w:r>
          </w:p>
        </w:tc>
      </w:tr>
      <w:tr w:rsidR="00845437" w:rsidRPr="00845437" w:rsidTr="00CD720A">
        <w:trPr>
          <w:gridAfter w:val="1"/>
          <w:wAfter w:w="284" w:type="dxa"/>
          <w:trHeight w:val="69"/>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Национальная безопасность и правоохранительная деятельность</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6 500,00</w:t>
            </w:r>
          </w:p>
        </w:tc>
      </w:tr>
      <w:tr w:rsidR="00845437" w:rsidRPr="00845437" w:rsidTr="00CD720A">
        <w:trPr>
          <w:gridAfter w:val="1"/>
          <w:wAfter w:w="284" w:type="dxa"/>
          <w:trHeight w:val="213"/>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Обеспечение пожарной безопасности</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6 500,00</w:t>
            </w:r>
          </w:p>
        </w:tc>
      </w:tr>
      <w:tr w:rsidR="00845437" w:rsidRPr="00845437" w:rsidTr="00CD720A">
        <w:trPr>
          <w:gridAfter w:val="1"/>
          <w:wAfter w:w="284" w:type="dxa"/>
          <w:trHeight w:val="97"/>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Муниципальная программа  "Повышение безопасности жизнедеятельности населения и территорий"</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Ц800000000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6 500,00</w:t>
            </w:r>
          </w:p>
        </w:tc>
      </w:tr>
      <w:tr w:rsidR="00845437" w:rsidRPr="00845437" w:rsidTr="00CD720A">
        <w:trPr>
          <w:gridAfter w:val="1"/>
          <w:wAfter w:w="284" w:type="dxa"/>
          <w:trHeight w:val="409"/>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муниципальной программы "Повышение безопасности жизнедеятельности населения и территорий"</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6 500,00</w:t>
            </w:r>
          </w:p>
        </w:tc>
      </w:tr>
      <w:tr w:rsidR="00845437" w:rsidRPr="00845437" w:rsidTr="00CD720A">
        <w:trPr>
          <w:gridAfter w:val="1"/>
          <w:wAfter w:w="284" w:type="dxa"/>
          <w:trHeight w:val="265"/>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Основное мероприятие "Обеспечение деятельности муниципальных учреждений, реализующих на территории  муниципальную политику в области пожарной безопасности"</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-10 000,00</w:t>
            </w:r>
          </w:p>
        </w:tc>
      </w:tr>
      <w:tr w:rsidR="00845437" w:rsidRPr="00845437" w:rsidTr="00CD720A">
        <w:trPr>
          <w:gridAfter w:val="1"/>
          <w:wAfter w:w="284" w:type="dxa"/>
          <w:trHeight w:val="386"/>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-10 000,00</w:t>
            </w:r>
          </w:p>
        </w:tc>
      </w:tr>
      <w:tr w:rsidR="00845437" w:rsidRPr="00845437" w:rsidTr="00CD720A">
        <w:trPr>
          <w:gridAfter w:val="1"/>
          <w:wAfter w:w="284" w:type="dxa"/>
          <w:trHeight w:val="249"/>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CD720A">
        <w:trPr>
          <w:gridAfter w:val="1"/>
          <w:wAfter w:w="284" w:type="dxa"/>
          <w:trHeight w:val="58"/>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CD720A">
        <w:trPr>
          <w:gridAfter w:val="1"/>
          <w:wAfter w:w="284" w:type="dxa"/>
          <w:trHeight w:val="315"/>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бюджетные ассигнования</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800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CD720A">
        <w:trPr>
          <w:gridAfter w:val="1"/>
          <w:wAfter w:w="284" w:type="dxa"/>
          <w:trHeight w:val="315"/>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Уплата налогов, сборов и иных платежей</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850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CD720A">
        <w:trPr>
          <w:gridAfter w:val="1"/>
          <w:wAfter w:w="284" w:type="dxa"/>
          <w:trHeight w:val="390"/>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 xml:space="preserve">Основное мероприятие "Развитие гражданской обороны, повышение </w:t>
            </w:r>
            <w:proofErr w:type="gramStart"/>
            <w:r w:rsidRPr="00845437">
              <w:rPr>
                <w:color w:val="000000"/>
                <w:sz w:val="12"/>
                <w:szCs w:val="12"/>
              </w:rPr>
              <w:t>уровня готовности территориальной подсистемы Чувашской Республики единой государственной системы предупреждения</w:t>
            </w:r>
            <w:proofErr w:type="gramEnd"/>
            <w:r w:rsidRPr="00845437">
              <w:rPr>
                <w:color w:val="000000"/>
                <w:sz w:val="12"/>
                <w:szCs w:val="12"/>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16 500,00</w:t>
            </w:r>
          </w:p>
        </w:tc>
      </w:tr>
      <w:tr w:rsidR="00845437" w:rsidRPr="00845437" w:rsidTr="00CD720A">
        <w:trPr>
          <w:gridAfter w:val="1"/>
          <w:wAfter w:w="284" w:type="dxa"/>
          <w:trHeight w:val="58"/>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Мероприятия по обеспечению пожарной безопасности муниципальных объектов</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16 500,00</w:t>
            </w:r>
          </w:p>
        </w:tc>
      </w:tr>
      <w:tr w:rsidR="00845437" w:rsidRPr="00845437" w:rsidTr="00CD720A">
        <w:trPr>
          <w:gridAfter w:val="1"/>
          <w:wAfter w:w="284" w:type="dxa"/>
          <w:trHeight w:val="111"/>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11 000,00</w:t>
            </w:r>
          </w:p>
        </w:tc>
      </w:tr>
      <w:tr w:rsidR="00845437" w:rsidRPr="00845437" w:rsidTr="00CD720A">
        <w:trPr>
          <w:gridAfter w:val="1"/>
          <w:wAfter w:w="284" w:type="dxa"/>
          <w:trHeight w:val="58"/>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11 000,00</w:t>
            </w:r>
          </w:p>
        </w:tc>
      </w:tr>
      <w:tr w:rsidR="00845437" w:rsidRPr="00845437" w:rsidTr="00CD720A">
        <w:trPr>
          <w:gridAfter w:val="1"/>
          <w:wAfter w:w="284" w:type="dxa"/>
          <w:trHeight w:val="58"/>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бюджетные ассигнования</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800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5 500,00</w:t>
            </w:r>
          </w:p>
        </w:tc>
      </w:tr>
      <w:tr w:rsidR="00845437" w:rsidRPr="00845437" w:rsidTr="00CD720A">
        <w:trPr>
          <w:gridAfter w:val="1"/>
          <w:wAfter w:w="284" w:type="dxa"/>
          <w:trHeight w:val="315"/>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Уплата налогов, сборов и иных платежей</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850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5 500,00</w:t>
            </w:r>
          </w:p>
        </w:tc>
      </w:tr>
      <w:tr w:rsidR="00845437" w:rsidRPr="00845437" w:rsidTr="00CD720A">
        <w:trPr>
          <w:gridAfter w:val="1"/>
          <w:wAfter w:w="284" w:type="dxa"/>
          <w:trHeight w:val="58"/>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Национальная экономика</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538 047,70</w:t>
            </w:r>
          </w:p>
        </w:tc>
      </w:tr>
      <w:tr w:rsidR="00845437" w:rsidRPr="00845437" w:rsidTr="00CD720A">
        <w:trPr>
          <w:gridAfter w:val="1"/>
          <w:wAfter w:w="284" w:type="dxa"/>
          <w:trHeight w:val="315"/>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Дорожное хозяйство (дорожные фонды)</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09</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409 547,70</w:t>
            </w:r>
          </w:p>
        </w:tc>
      </w:tr>
      <w:tr w:rsidR="00845437" w:rsidRPr="00845437" w:rsidTr="00CD720A">
        <w:trPr>
          <w:gridAfter w:val="1"/>
          <w:wAfter w:w="284" w:type="dxa"/>
          <w:trHeight w:val="58"/>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Муниципальная программа "Развитие транспортной системы"</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09</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Ч200000000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409 547,70</w:t>
            </w:r>
          </w:p>
        </w:tc>
      </w:tr>
      <w:tr w:rsidR="00845437" w:rsidRPr="00845437" w:rsidTr="00CD720A">
        <w:trPr>
          <w:gridAfter w:val="1"/>
          <w:wAfter w:w="284" w:type="dxa"/>
          <w:trHeight w:val="223"/>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Подпрограмма "Безопасные и качественные автомобильные дороги" муниципальной программы "Развитие транспортной системы"</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09</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Ч210000000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409 547,70</w:t>
            </w:r>
          </w:p>
        </w:tc>
      </w:tr>
      <w:tr w:rsidR="00845437" w:rsidRPr="00845437" w:rsidTr="00CD720A">
        <w:trPr>
          <w:gridAfter w:val="1"/>
          <w:wAfter w:w="284" w:type="dxa"/>
          <w:trHeight w:val="241"/>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Основное мероприятие "Мероприятия, реализуемые с привлечением межбюджетных трансфертов бюджетам другого уровня"</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09</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Ч210300000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409 547,70</w:t>
            </w:r>
          </w:p>
        </w:tc>
      </w:tr>
      <w:tr w:rsidR="00845437" w:rsidRPr="00845437" w:rsidTr="00CD720A">
        <w:trPr>
          <w:gridAfter w:val="1"/>
          <w:wAfter w:w="284" w:type="dxa"/>
          <w:trHeight w:val="245"/>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09</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Ч210374190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343 047,70</w:t>
            </w:r>
          </w:p>
        </w:tc>
      </w:tr>
      <w:tr w:rsidR="00845437" w:rsidRPr="00845437" w:rsidTr="00CD720A">
        <w:trPr>
          <w:gridAfter w:val="1"/>
          <w:wAfter w:w="284" w:type="dxa"/>
          <w:trHeight w:val="107"/>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09</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Ч210374190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343 047,70</w:t>
            </w:r>
          </w:p>
        </w:tc>
      </w:tr>
      <w:tr w:rsidR="00845437" w:rsidRPr="00845437" w:rsidTr="00CD720A">
        <w:trPr>
          <w:gridAfter w:val="1"/>
          <w:wAfter w:w="284" w:type="dxa"/>
          <w:trHeight w:val="112"/>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09</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Ч210374190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343 047,70</w:t>
            </w:r>
          </w:p>
        </w:tc>
      </w:tr>
      <w:tr w:rsidR="00845437" w:rsidRPr="00845437" w:rsidTr="00CD720A">
        <w:trPr>
          <w:gridAfter w:val="1"/>
          <w:wAfter w:w="284" w:type="dxa"/>
          <w:trHeight w:val="295"/>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lastRenderedPageBreak/>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09</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Ч2103S4190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66 500,00</w:t>
            </w:r>
          </w:p>
        </w:tc>
      </w:tr>
      <w:tr w:rsidR="00845437" w:rsidRPr="00845437" w:rsidTr="00CD720A">
        <w:trPr>
          <w:gridAfter w:val="1"/>
          <w:wAfter w:w="284" w:type="dxa"/>
          <w:trHeight w:val="129"/>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09</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Ч2103S4190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66 500,00</w:t>
            </w:r>
          </w:p>
        </w:tc>
      </w:tr>
      <w:tr w:rsidR="00845437" w:rsidRPr="00845437" w:rsidTr="00CD720A">
        <w:trPr>
          <w:gridAfter w:val="1"/>
          <w:wAfter w:w="284" w:type="dxa"/>
          <w:trHeight w:val="58"/>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09</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Ч2103S4190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66 500,00</w:t>
            </w:r>
          </w:p>
        </w:tc>
      </w:tr>
      <w:tr w:rsidR="00845437" w:rsidRPr="00845437" w:rsidTr="00CD720A">
        <w:trPr>
          <w:gridAfter w:val="1"/>
          <w:wAfter w:w="284" w:type="dxa"/>
          <w:trHeight w:val="273"/>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Другие вопросы в области национальной экономики</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128 500,00</w:t>
            </w:r>
          </w:p>
        </w:tc>
      </w:tr>
      <w:tr w:rsidR="00845437" w:rsidRPr="00845437" w:rsidTr="00CD720A">
        <w:trPr>
          <w:gridAfter w:val="1"/>
          <w:wAfter w:w="284" w:type="dxa"/>
          <w:trHeight w:val="197"/>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Муниципальная программа "Развитие земельных и имущественных отношений"</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А400000000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128 500,00</w:t>
            </w:r>
          </w:p>
        </w:tc>
      </w:tr>
      <w:tr w:rsidR="00845437" w:rsidRPr="00845437" w:rsidTr="00CD720A">
        <w:trPr>
          <w:gridAfter w:val="1"/>
          <w:wAfter w:w="284" w:type="dxa"/>
          <w:trHeight w:val="58"/>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Подпрограмма "Управление муниципальным имуществом" муниципальной программы "Развитие земельных и имущественных отношений"</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А410000000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98 500,00</w:t>
            </w:r>
          </w:p>
        </w:tc>
      </w:tr>
      <w:tr w:rsidR="00845437" w:rsidRPr="00845437" w:rsidTr="00CD720A">
        <w:trPr>
          <w:gridAfter w:val="1"/>
          <w:wAfter w:w="284" w:type="dxa"/>
          <w:trHeight w:val="267"/>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А410200000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98 500,00</w:t>
            </w:r>
          </w:p>
        </w:tc>
      </w:tr>
      <w:tr w:rsidR="00845437" w:rsidRPr="00845437" w:rsidTr="00CD720A">
        <w:trPr>
          <w:gridAfter w:val="1"/>
          <w:wAfter w:w="284" w:type="dxa"/>
          <w:trHeight w:val="247"/>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А410273590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39 000,00</w:t>
            </w:r>
          </w:p>
        </w:tc>
      </w:tr>
      <w:tr w:rsidR="00845437" w:rsidRPr="00845437" w:rsidTr="00CD720A">
        <w:trPr>
          <w:gridAfter w:val="1"/>
          <w:wAfter w:w="284" w:type="dxa"/>
          <w:trHeight w:val="227"/>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А410273590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39 000,00</w:t>
            </w:r>
          </w:p>
        </w:tc>
      </w:tr>
      <w:tr w:rsidR="00845437" w:rsidRPr="00845437" w:rsidTr="00CD720A">
        <w:trPr>
          <w:gridAfter w:val="1"/>
          <w:wAfter w:w="284" w:type="dxa"/>
          <w:trHeight w:val="113"/>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А410273590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39 000,00</w:t>
            </w:r>
          </w:p>
        </w:tc>
      </w:tr>
      <w:tr w:rsidR="00845437" w:rsidRPr="00845437" w:rsidTr="00CD720A">
        <w:trPr>
          <w:gridAfter w:val="1"/>
          <w:wAfter w:w="284" w:type="dxa"/>
          <w:trHeight w:val="580"/>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А410276120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59 500,00</w:t>
            </w:r>
          </w:p>
        </w:tc>
      </w:tr>
      <w:tr w:rsidR="00845437" w:rsidRPr="00845437" w:rsidTr="00CD720A">
        <w:trPr>
          <w:gridAfter w:val="1"/>
          <w:wAfter w:w="284" w:type="dxa"/>
          <w:trHeight w:val="97"/>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А410276120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59 500,00</w:t>
            </w:r>
          </w:p>
        </w:tc>
      </w:tr>
      <w:tr w:rsidR="00845437" w:rsidRPr="00845437" w:rsidTr="00CD720A">
        <w:trPr>
          <w:gridAfter w:val="1"/>
          <w:wAfter w:w="284" w:type="dxa"/>
          <w:trHeight w:val="138"/>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А410276120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59 500,00</w:t>
            </w:r>
          </w:p>
        </w:tc>
      </w:tr>
      <w:tr w:rsidR="00845437" w:rsidRPr="00845437" w:rsidTr="00CD720A">
        <w:trPr>
          <w:gridAfter w:val="1"/>
          <w:wAfter w:w="284" w:type="dxa"/>
          <w:trHeight w:val="269"/>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Подпрограмма "Формирование эффективного муниципального сектора экономики "муниципальной программы "Развитие земельных и имущественных отношений"</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А420000000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30 000,00</w:t>
            </w:r>
          </w:p>
        </w:tc>
      </w:tr>
      <w:tr w:rsidR="00845437" w:rsidRPr="00845437" w:rsidTr="00CD720A">
        <w:trPr>
          <w:gridAfter w:val="1"/>
          <w:wAfter w:w="284" w:type="dxa"/>
          <w:trHeight w:val="324"/>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Основное мероприятие "Эффективное управление муниципальным имуществом"</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А420200000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30 000,00</w:t>
            </w:r>
          </w:p>
        </w:tc>
      </w:tr>
      <w:tr w:rsidR="00845437" w:rsidRPr="00845437" w:rsidTr="00CD720A">
        <w:trPr>
          <w:gridAfter w:val="1"/>
          <w:wAfter w:w="284" w:type="dxa"/>
          <w:trHeight w:val="377"/>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А420273610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30 000,00</w:t>
            </w:r>
          </w:p>
        </w:tc>
      </w:tr>
      <w:tr w:rsidR="00845437" w:rsidRPr="00845437" w:rsidTr="00CD720A">
        <w:trPr>
          <w:gridAfter w:val="1"/>
          <w:wAfter w:w="284" w:type="dxa"/>
          <w:trHeight w:val="73"/>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А420273610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30 000,00</w:t>
            </w:r>
          </w:p>
        </w:tc>
      </w:tr>
      <w:tr w:rsidR="00845437" w:rsidRPr="00845437" w:rsidTr="00CD720A">
        <w:trPr>
          <w:gridAfter w:val="1"/>
          <w:wAfter w:w="284" w:type="dxa"/>
          <w:trHeight w:val="257"/>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А420273610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30 000,00</w:t>
            </w:r>
          </w:p>
        </w:tc>
      </w:tr>
      <w:tr w:rsidR="00845437" w:rsidRPr="00845437" w:rsidTr="00CD720A">
        <w:trPr>
          <w:gridAfter w:val="1"/>
          <w:wAfter w:w="284" w:type="dxa"/>
          <w:trHeight w:val="143"/>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Жилищно-коммунальное хозяйство</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490 267,90</w:t>
            </w:r>
          </w:p>
        </w:tc>
      </w:tr>
      <w:tr w:rsidR="00845437" w:rsidRPr="00845437" w:rsidTr="00CD720A">
        <w:trPr>
          <w:gridAfter w:val="1"/>
          <w:wAfter w:w="284" w:type="dxa"/>
          <w:trHeight w:val="105"/>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Благоустройство</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490 267,90</w:t>
            </w:r>
          </w:p>
        </w:tc>
      </w:tr>
      <w:tr w:rsidR="00845437" w:rsidRPr="00845437" w:rsidTr="00CD720A">
        <w:trPr>
          <w:gridAfter w:val="1"/>
          <w:wAfter w:w="284" w:type="dxa"/>
          <w:trHeight w:val="67"/>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Муниципальная  программа "Формирование современной городской среды на территории"</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А500000000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185 367,90</w:t>
            </w:r>
          </w:p>
        </w:tc>
      </w:tr>
      <w:tr w:rsidR="00845437" w:rsidRPr="00845437" w:rsidTr="00CD720A">
        <w:trPr>
          <w:gridAfter w:val="1"/>
          <w:wAfter w:w="284" w:type="dxa"/>
          <w:trHeight w:val="237"/>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 xml:space="preserve">Подпрограмма "Благоустройство дворовых и </w:t>
            </w:r>
            <w:proofErr w:type="spellStart"/>
            <w:r w:rsidRPr="00845437">
              <w:rPr>
                <w:color w:val="000000"/>
                <w:sz w:val="12"/>
                <w:szCs w:val="12"/>
              </w:rPr>
              <w:t>общественых</w:t>
            </w:r>
            <w:proofErr w:type="spellEnd"/>
            <w:r w:rsidRPr="00845437">
              <w:rPr>
                <w:color w:val="000000"/>
                <w:sz w:val="12"/>
                <w:szCs w:val="12"/>
              </w:rPr>
              <w:t xml:space="preserve"> территорий" муниципальной программы "Формирование современной городской среды на территории"</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А510000000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185 367,90</w:t>
            </w:r>
          </w:p>
        </w:tc>
      </w:tr>
      <w:tr w:rsidR="00845437" w:rsidRPr="00845437" w:rsidTr="00CD720A">
        <w:trPr>
          <w:gridAfter w:val="1"/>
          <w:wAfter w:w="284" w:type="dxa"/>
          <w:trHeight w:val="241"/>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Основное мероприятие "Содействие благоустройству населенных пунктов"</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А510200000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185 367,90</w:t>
            </w:r>
          </w:p>
        </w:tc>
      </w:tr>
      <w:tr w:rsidR="00845437" w:rsidRPr="00845437" w:rsidTr="00CD720A">
        <w:trPr>
          <w:gridAfter w:val="1"/>
          <w:wAfter w:w="284" w:type="dxa"/>
          <w:trHeight w:val="165"/>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Реализация мероприятий по благоустройству территории</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А510277420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180 000,00</w:t>
            </w:r>
          </w:p>
        </w:tc>
      </w:tr>
      <w:tr w:rsidR="00845437" w:rsidRPr="00845437" w:rsidTr="00CD720A">
        <w:trPr>
          <w:gridAfter w:val="1"/>
          <w:wAfter w:w="284" w:type="dxa"/>
          <w:trHeight w:val="245"/>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А510277420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180 000,00</w:t>
            </w:r>
          </w:p>
        </w:tc>
      </w:tr>
      <w:tr w:rsidR="00845437" w:rsidRPr="00845437" w:rsidTr="00CD720A">
        <w:trPr>
          <w:gridAfter w:val="1"/>
          <w:wAfter w:w="284" w:type="dxa"/>
          <w:trHeight w:val="273"/>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А510277420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180 000,00</w:t>
            </w:r>
          </w:p>
        </w:tc>
      </w:tr>
      <w:tr w:rsidR="00845437" w:rsidRPr="00845437" w:rsidTr="00CD720A">
        <w:trPr>
          <w:gridAfter w:val="1"/>
          <w:wAfter w:w="284" w:type="dxa"/>
          <w:trHeight w:val="173"/>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Приобретение и обустройство детских игровых, спортивных площадок и малых архитектурных форм</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А510277450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5 367,90</w:t>
            </w:r>
          </w:p>
        </w:tc>
      </w:tr>
      <w:tr w:rsidR="00845437" w:rsidRPr="00845437" w:rsidTr="00CD720A">
        <w:trPr>
          <w:gridAfter w:val="1"/>
          <w:wAfter w:w="284" w:type="dxa"/>
          <w:trHeight w:val="315"/>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бюджетные ассигнования</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А510277450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800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5 367,90</w:t>
            </w:r>
          </w:p>
        </w:tc>
      </w:tr>
      <w:tr w:rsidR="00845437" w:rsidRPr="00845437" w:rsidTr="00CD720A">
        <w:trPr>
          <w:gridAfter w:val="1"/>
          <w:wAfter w:w="284" w:type="dxa"/>
          <w:trHeight w:val="81"/>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Уплата налогов, сборов и иных платежей</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А510277450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850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5 367,90</w:t>
            </w:r>
          </w:p>
        </w:tc>
      </w:tr>
      <w:tr w:rsidR="00845437" w:rsidRPr="00845437" w:rsidTr="00CD720A">
        <w:trPr>
          <w:gridAfter w:val="1"/>
          <w:wAfter w:w="284" w:type="dxa"/>
          <w:trHeight w:val="125"/>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Ц900000000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304 900,00</w:t>
            </w:r>
          </w:p>
        </w:tc>
      </w:tr>
      <w:tr w:rsidR="00845437" w:rsidRPr="00845437" w:rsidTr="00CD720A">
        <w:trPr>
          <w:gridAfter w:val="1"/>
          <w:wAfter w:w="284" w:type="dxa"/>
          <w:trHeight w:val="491"/>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Подпрограмма "Устойчивое развитие сельских территорий" муниципальной программы "Развитие сельского хозяйства и регулирование рынка сельскохозяйственной продукции, сырья и продовольствия"</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Ц990000000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304 900,00</w:t>
            </w:r>
          </w:p>
        </w:tc>
      </w:tr>
      <w:tr w:rsidR="00845437" w:rsidRPr="00845437" w:rsidTr="00CD720A">
        <w:trPr>
          <w:gridAfter w:val="1"/>
          <w:wAfter w:w="284" w:type="dxa"/>
          <w:trHeight w:val="457"/>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Ц990200000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304 900,00</w:t>
            </w:r>
          </w:p>
        </w:tc>
      </w:tr>
      <w:tr w:rsidR="00845437" w:rsidRPr="00845437" w:rsidTr="00CD720A">
        <w:trPr>
          <w:gridAfter w:val="1"/>
          <w:wAfter w:w="284" w:type="dxa"/>
          <w:trHeight w:val="257"/>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Реализация проектов развития общественной инфраструктуры, основанных на местных инициативах</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Ц9902S6570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304 900,00</w:t>
            </w:r>
          </w:p>
        </w:tc>
      </w:tr>
      <w:tr w:rsidR="00845437" w:rsidRPr="00845437" w:rsidTr="00CD720A">
        <w:trPr>
          <w:gridAfter w:val="1"/>
          <w:wAfter w:w="284" w:type="dxa"/>
          <w:trHeight w:val="157"/>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Ц9902S6570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304 900,00</w:t>
            </w:r>
          </w:p>
        </w:tc>
      </w:tr>
      <w:tr w:rsidR="00845437" w:rsidRPr="00845437" w:rsidTr="00CD720A">
        <w:trPr>
          <w:gridAfter w:val="1"/>
          <w:wAfter w:w="284" w:type="dxa"/>
          <w:trHeight w:val="326"/>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Ц9902S6570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304 900,00</w:t>
            </w:r>
          </w:p>
        </w:tc>
      </w:tr>
      <w:tr w:rsidR="00845437" w:rsidRPr="00845437" w:rsidTr="00CD720A">
        <w:trPr>
          <w:gridAfter w:val="1"/>
          <w:wAfter w:w="284" w:type="dxa"/>
          <w:trHeight w:val="99"/>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Культура, кинематография</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08</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-109 834,00</w:t>
            </w:r>
          </w:p>
        </w:tc>
      </w:tr>
      <w:tr w:rsidR="00845437" w:rsidRPr="00845437" w:rsidTr="00CD720A">
        <w:trPr>
          <w:gridAfter w:val="1"/>
          <w:wAfter w:w="284" w:type="dxa"/>
          <w:trHeight w:val="58"/>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Культура</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-151 109,00</w:t>
            </w:r>
          </w:p>
        </w:tc>
      </w:tr>
      <w:tr w:rsidR="00845437" w:rsidRPr="00845437" w:rsidTr="00CD720A">
        <w:trPr>
          <w:gridAfter w:val="1"/>
          <w:wAfter w:w="284" w:type="dxa"/>
          <w:trHeight w:val="58"/>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Муниципальная программа "Развитие культуры и туризма"</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Ц400000000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-151 109,00</w:t>
            </w:r>
          </w:p>
        </w:tc>
      </w:tr>
      <w:tr w:rsidR="00845437" w:rsidRPr="00845437" w:rsidTr="00CD720A">
        <w:trPr>
          <w:gridAfter w:val="1"/>
          <w:wAfter w:w="284" w:type="dxa"/>
          <w:trHeight w:val="217"/>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Подпрограмма "Развитие культуры " муниципальной программы "Развитие культуры и туризма"</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-151 109,00</w:t>
            </w:r>
          </w:p>
        </w:tc>
      </w:tr>
      <w:tr w:rsidR="00845437" w:rsidRPr="00845437" w:rsidTr="00CD720A">
        <w:trPr>
          <w:gridAfter w:val="1"/>
          <w:wAfter w:w="284" w:type="dxa"/>
          <w:trHeight w:val="117"/>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Основное мероприятие "Сохранение и развитие народного творчества"</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-193 409,00</w:t>
            </w:r>
          </w:p>
        </w:tc>
      </w:tr>
      <w:tr w:rsidR="00845437" w:rsidRPr="00845437" w:rsidTr="00CD720A">
        <w:trPr>
          <w:gridAfter w:val="1"/>
          <w:wAfter w:w="284" w:type="dxa"/>
          <w:trHeight w:val="183"/>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 xml:space="preserve">Обеспечение деятельности учреждений в сфере </w:t>
            </w:r>
            <w:proofErr w:type="spellStart"/>
            <w:r w:rsidRPr="00845437">
              <w:rPr>
                <w:color w:val="000000"/>
                <w:sz w:val="12"/>
                <w:szCs w:val="12"/>
              </w:rPr>
              <w:t>культурно-досугового</w:t>
            </w:r>
            <w:proofErr w:type="spellEnd"/>
            <w:r w:rsidRPr="00845437">
              <w:rPr>
                <w:color w:val="000000"/>
                <w:sz w:val="12"/>
                <w:szCs w:val="12"/>
              </w:rPr>
              <w:t xml:space="preserve"> обслуживания населения</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-193 409,00</w:t>
            </w:r>
          </w:p>
        </w:tc>
      </w:tr>
      <w:tr w:rsidR="00845437" w:rsidRPr="00845437" w:rsidTr="00CD720A">
        <w:trPr>
          <w:gridAfter w:val="1"/>
          <w:wAfter w:w="284" w:type="dxa"/>
          <w:trHeight w:val="225"/>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-82 509,00</w:t>
            </w:r>
          </w:p>
        </w:tc>
      </w:tr>
      <w:tr w:rsidR="00845437" w:rsidRPr="00845437" w:rsidTr="00CD720A">
        <w:trPr>
          <w:gridAfter w:val="1"/>
          <w:wAfter w:w="284" w:type="dxa"/>
          <w:trHeight w:val="253"/>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-82 509,00</w:t>
            </w:r>
          </w:p>
        </w:tc>
      </w:tr>
      <w:tr w:rsidR="00845437" w:rsidRPr="00845437" w:rsidTr="00CD720A">
        <w:trPr>
          <w:gridAfter w:val="1"/>
          <w:wAfter w:w="284" w:type="dxa"/>
          <w:trHeight w:val="153"/>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Межбюджетные трансферты</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500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-110 900,00</w:t>
            </w:r>
          </w:p>
        </w:tc>
      </w:tr>
      <w:tr w:rsidR="00845437" w:rsidRPr="00845437" w:rsidTr="00CD720A">
        <w:trPr>
          <w:gridAfter w:val="1"/>
          <w:wAfter w:w="284" w:type="dxa"/>
          <w:trHeight w:val="101"/>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межбюджетные трансферты</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540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-110 900,00</w:t>
            </w:r>
          </w:p>
        </w:tc>
      </w:tr>
      <w:tr w:rsidR="00845437" w:rsidRPr="00845437" w:rsidTr="00CD720A">
        <w:trPr>
          <w:gridAfter w:val="1"/>
          <w:wAfter w:w="284" w:type="dxa"/>
          <w:trHeight w:val="205"/>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Основное мероприятие "Развитие муниципальных учреждений культуры"</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Ц411500000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42 300,00</w:t>
            </w:r>
          </w:p>
        </w:tc>
      </w:tr>
      <w:tr w:rsidR="00845437" w:rsidRPr="00845437" w:rsidTr="00CD720A">
        <w:trPr>
          <w:gridAfter w:val="1"/>
          <w:wAfter w:w="284" w:type="dxa"/>
          <w:trHeight w:val="501"/>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proofErr w:type="spellStart"/>
            <w:r w:rsidRPr="00845437">
              <w:rPr>
                <w:color w:val="000000"/>
                <w:sz w:val="12"/>
                <w:szCs w:val="12"/>
              </w:rPr>
              <w:t>Софинансирование</w:t>
            </w:r>
            <w:proofErr w:type="spellEnd"/>
            <w:r w:rsidRPr="00845437">
              <w:rPr>
                <w:color w:val="000000"/>
                <w:sz w:val="12"/>
                <w:szCs w:val="12"/>
              </w:rPr>
              <w:t xml:space="preserve">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 597 "О мерах по реализации государственной социальной политики"</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Ц4115S7090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42 300,00</w:t>
            </w:r>
          </w:p>
        </w:tc>
      </w:tr>
      <w:tr w:rsidR="00845437" w:rsidRPr="00845437" w:rsidTr="00CD720A">
        <w:trPr>
          <w:gridAfter w:val="1"/>
          <w:wAfter w:w="284" w:type="dxa"/>
          <w:trHeight w:val="225"/>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Межбюджетные трансферты</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Ц4115S7090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500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42 300,00</w:t>
            </w:r>
          </w:p>
        </w:tc>
      </w:tr>
      <w:tr w:rsidR="00845437" w:rsidRPr="00845437" w:rsidTr="00CD720A">
        <w:trPr>
          <w:gridAfter w:val="1"/>
          <w:wAfter w:w="284" w:type="dxa"/>
          <w:trHeight w:val="173"/>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межбюджетные трансферты</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Ц4115S7090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540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42 300,00</w:t>
            </w:r>
          </w:p>
        </w:tc>
      </w:tr>
      <w:tr w:rsidR="00845437" w:rsidRPr="00845437" w:rsidTr="00CD720A">
        <w:trPr>
          <w:gridAfter w:val="1"/>
          <w:wAfter w:w="284" w:type="dxa"/>
          <w:trHeight w:val="135"/>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Другие вопросы в области культуры, кинематографии</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41 275,00</w:t>
            </w:r>
          </w:p>
        </w:tc>
      </w:tr>
      <w:tr w:rsidR="00845437" w:rsidRPr="00845437" w:rsidTr="00CD720A">
        <w:trPr>
          <w:gridAfter w:val="1"/>
          <w:wAfter w:w="284" w:type="dxa"/>
          <w:trHeight w:val="59"/>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Муниципальная программа "Развитие культуры и туризма"</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Ц400000000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41 275,00</w:t>
            </w:r>
          </w:p>
        </w:tc>
      </w:tr>
      <w:tr w:rsidR="00845437" w:rsidRPr="00845437" w:rsidTr="00CD720A">
        <w:trPr>
          <w:gridAfter w:val="1"/>
          <w:wAfter w:w="284" w:type="dxa"/>
          <w:trHeight w:val="125"/>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Подпрограмма "Развитие культуры " муниципальной программы "Развитие культуры и туризма"</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41 275,00</w:t>
            </w:r>
          </w:p>
        </w:tc>
      </w:tr>
      <w:tr w:rsidR="00845437" w:rsidRPr="00845437" w:rsidTr="00CD720A">
        <w:trPr>
          <w:gridAfter w:val="1"/>
          <w:wAfter w:w="284" w:type="dxa"/>
          <w:trHeight w:val="167"/>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Ц411100000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41 275,00</w:t>
            </w:r>
          </w:p>
        </w:tc>
      </w:tr>
      <w:tr w:rsidR="00845437" w:rsidRPr="00845437" w:rsidTr="00CD720A">
        <w:trPr>
          <w:gridAfter w:val="1"/>
          <w:wAfter w:w="284" w:type="dxa"/>
          <w:trHeight w:val="393"/>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 xml:space="preserve">Обеспечение деятельности централизованных бухгалтерий, учреждений (центров) </w:t>
            </w:r>
            <w:proofErr w:type="spellStart"/>
            <w:proofErr w:type="gramStart"/>
            <w:r w:rsidRPr="00845437">
              <w:rPr>
                <w:color w:val="000000"/>
                <w:sz w:val="12"/>
                <w:szCs w:val="12"/>
              </w:rPr>
              <w:t>финансового-производственного</w:t>
            </w:r>
            <w:proofErr w:type="spellEnd"/>
            <w:proofErr w:type="gramEnd"/>
            <w:r w:rsidRPr="00845437">
              <w:rPr>
                <w:color w:val="000000"/>
                <w:sz w:val="12"/>
                <w:szCs w:val="12"/>
              </w:rPr>
              <w:t xml:space="preserve"> обеспечения, служб инженерно-хозяйственного сопровождения  муниципальных образований</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Ц411140700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41 275,00</w:t>
            </w:r>
          </w:p>
        </w:tc>
      </w:tr>
      <w:tr w:rsidR="00845437" w:rsidRPr="00845437" w:rsidTr="00CD720A">
        <w:trPr>
          <w:gridAfter w:val="1"/>
          <w:wAfter w:w="284" w:type="dxa"/>
          <w:trHeight w:val="58"/>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Ц411140700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41 275,00</w:t>
            </w:r>
          </w:p>
        </w:tc>
      </w:tr>
      <w:tr w:rsidR="00845437" w:rsidRPr="00845437" w:rsidTr="00CD720A">
        <w:trPr>
          <w:gridAfter w:val="1"/>
          <w:wAfter w:w="284" w:type="dxa"/>
          <w:trHeight w:val="247"/>
        </w:trPr>
        <w:tc>
          <w:tcPr>
            <w:tcW w:w="5825" w:type="dxa"/>
            <w:gridSpan w:val="5"/>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709"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Ц411140700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41 275,00</w:t>
            </w:r>
          </w:p>
        </w:tc>
      </w:tr>
    </w:tbl>
    <w:p w:rsidR="00845437" w:rsidRPr="00845437" w:rsidRDefault="00845437" w:rsidP="00845437">
      <w:pPr>
        <w:rPr>
          <w:sz w:val="12"/>
          <w:szCs w:val="12"/>
          <w:lang w:eastAsia="zh-CN"/>
        </w:rPr>
      </w:pPr>
    </w:p>
    <w:p w:rsidR="00845437" w:rsidRPr="00845437" w:rsidRDefault="00845437" w:rsidP="00845437">
      <w:pPr>
        <w:rPr>
          <w:sz w:val="12"/>
          <w:szCs w:val="12"/>
          <w:lang w:eastAsia="zh-CN"/>
        </w:rPr>
      </w:pPr>
    </w:p>
    <w:p w:rsidR="00845437" w:rsidRPr="00845437" w:rsidRDefault="00845437" w:rsidP="00845437">
      <w:pPr>
        <w:rPr>
          <w:sz w:val="12"/>
          <w:szCs w:val="12"/>
          <w:lang w:eastAsia="zh-CN"/>
        </w:rPr>
      </w:pPr>
    </w:p>
    <w:p w:rsidR="00845437" w:rsidRPr="00845437" w:rsidRDefault="00845437" w:rsidP="00845437">
      <w:pPr>
        <w:rPr>
          <w:sz w:val="12"/>
          <w:szCs w:val="12"/>
          <w:lang w:eastAsia="zh-CN"/>
        </w:rPr>
      </w:pPr>
    </w:p>
    <w:p w:rsidR="00845437" w:rsidRPr="00845437" w:rsidRDefault="00845437" w:rsidP="00845437">
      <w:pPr>
        <w:rPr>
          <w:sz w:val="12"/>
          <w:szCs w:val="12"/>
          <w:lang w:eastAsia="zh-CN"/>
        </w:rPr>
      </w:pPr>
    </w:p>
    <w:p w:rsidR="00845437" w:rsidRPr="00845437" w:rsidRDefault="00845437" w:rsidP="00845437">
      <w:pPr>
        <w:rPr>
          <w:sz w:val="12"/>
          <w:szCs w:val="12"/>
          <w:lang w:eastAsia="zh-CN"/>
        </w:rPr>
      </w:pPr>
    </w:p>
    <w:p w:rsidR="00845437" w:rsidRPr="00845437" w:rsidRDefault="00845437" w:rsidP="00845437">
      <w:pPr>
        <w:rPr>
          <w:sz w:val="12"/>
          <w:szCs w:val="12"/>
          <w:lang w:eastAsia="zh-CN"/>
        </w:rPr>
      </w:pPr>
    </w:p>
    <w:p w:rsidR="00845437" w:rsidRPr="00845437" w:rsidRDefault="00845437" w:rsidP="00845437">
      <w:pPr>
        <w:rPr>
          <w:sz w:val="12"/>
          <w:szCs w:val="12"/>
          <w:lang w:eastAsia="zh-CN"/>
        </w:rPr>
      </w:pPr>
    </w:p>
    <w:p w:rsidR="00845437" w:rsidRPr="00845437" w:rsidRDefault="00845437" w:rsidP="00845437">
      <w:pPr>
        <w:rPr>
          <w:sz w:val="12"/>
          <w:szCs w:val="12"/>
          <w:lang w:eastAsia="zh-CN"/>
        </w:rPr>
      </w:pPr>
    </w:p>
    <w:p w:rsidR="00845437" w:rsidRPr="00845437" w:rsidRDefault="00845437" w:rsidP="00845437">
      <w:pPr>
        <w:rPr>
          <w:sz w:val="12"/>
          <w:szCs w:val="12"/>
          <w:lang w:eastAsia="zh-CN"/>
        </w:rPr>
      </w:pPr>
    </w:p>
    <w:p w:rsidR="00845437" w:rsidRPr="00845437" w:rsidRDefault="00845437" w:rsidP="00845437">
      <w:pPr>
        <w:rPr>
          <w:sz w:val="12"/>
          <w:szCs w:val="12"/>
          <w:lang w:eastAsia="zh-CN"/>
        </w:rPr>
      </w:pPr>
    </w:p>
    <w:p w:rsidR="00845437" w:rsidRPr="00845437" w:rsidRDefault="00845437" w:rsidP="00845437">
      <w:pPr>
        <w:rPr>
          <w:sz w:val="12"/>
          <w:szCs w:val="12"/>
          <w:lang w:eastAsia="zh-CN"/>
        </w:rPr>
      </w:pPr>
    </w:p>
    <w:p w:rsidR="00845437" w:rsidRPr="00845437" w:rsidRDefault="00845437" w:rsidP="00845437">
      <w:pPr>
        <w:rPr>
          <w:sz w:val="12"/>
          <w:szCs w:val="12"/>
          <w:lang w:eastAsia="zh-CN"/>
        </w:rPr>
      </w:pPr>
    </w:p>
    <w:p w:rsidR="00845437" w:rsidRPr="00845437" w:rsidRDefault="00845437" w:rsidP="00845437">
      <w:pPr>
        <w:rPr>
          <w:sz w:val="12"/>
          <w:szCs w:val="12"/>
          <w:lang w:eastAsia="zh-CN"/>
        </w:rPr>
      </w:pPr>
    </w:p>
    <w:p w:rsidR="00845437" w:rsidRPr="00845437" w:rsidRDefault="00845437" w:rsidP="00845437">
      <w:pPr>
        <w:rPr>
          <w:sz w:val="12"/>
          <w:szCs w:val="12"/>
          <w:lang w:eastAsia="zh-CN"/>
        </w:rPr>
      </w:pPr>
    </w:p>
    <w:p w:rsidR="00845437" w:rsidRPr="00845437" w:rsidRDefault="00845437" w:rsidP="00845437">
      <w:pPr>
        <w:rPr>
          <w:sz w:val="12"/>
          <w:szCs w:val="12"/>
          <w:lang w:eastAsia="zh-CN"/>
        </w:rPr>
      </w:pPr>
    </w:p>
    <w:p w:rsidR="00845437" w:rsidRPr="00845437" w:rsidRDefault="00845437" w:rsidP="00845437">
      <w:pPr>
        <w:rPr>
          <w:sz w:val="12"/>
          <w:szCs w:val="12"/>
          <w:lang w:eastAsia="zh-CN"/>
        </w:rPr>
      </w:pPr>
    </w:p>
    <w:p w:rsidR="00845437" w:rsidRPr="00845437" w:rsidRDefault="00845437" w:rsidP="00845437">
      <w:pPr>
        <w:rPr>
          <w:sz w:val="12"/>
          <w:szCs w:val="12"/>
          <w:lang w:eastAsia="zh-CN"/>
        </w:rPr>
      </w:pPr>
    </w:p>
    <w:tbl>
      <w:tblPr>
        <w:tblpPr w:leftFromText="180" w:rightFromText="180" w:vertAnchor="text" w:horzAnchor="margin" w:tblpY="-194"/>
        <w:tblW w:w="9747" w:type="dxa"/>
        <w:tblLook w:val="04A0"/>
      </w:tblPr>
      <w:tblGrid>
        <w:gridCol w:w="3660"/>
        <w:gridCol w:w="506"/>
        <w:gridCol w:w="506"/>
        <w:gridCol w:w="114"/>
        <w:gridCol w:w="567"/>
        <w:gridCol w:w="567"/>
        <w:gridCol w:w="352"/>
        <w:gridCol w:w="576"/>
        <w:gridCol w:w="348"/>
        <w:gridCol w:w="709"/>
        <w:gridCol w:w="119"/>
        <w:gridCol w:w="873"/>
        <w:gridCol w:w="850"/>
      </w:tblGrid>
      <w:tr w:rsidR="00845437" w:rsidRPr="00845437" w:rsidTr="00F84BEC">
        <w:trPr>
          <w:trHeight w:val="300"/>
        </w:trPr>
        <w:tc>
          <w:tcPr>
            <w:tcW w:w="3660"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0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581" w:type="dxa"/>
            <w:gridSpan w:val="11"/>
            <w:tcBorders>
              <w:top w:val="nil"/>
              <w:left w:val="nil"/>
              <w:bottom w:val="nil"/>
              <w:right w:val="nil"/>
            </w:tcBorders>
            <w:shd w:val="clear" w:color="auto" w:fill="auto"/>
            <w:vAlign w:val="bottom"/>
            <w:hideMark/>
          </w:tcPr>
          <w:p w:rsidR="00845437" w:rsidRPr="00845437" w:rsidRDefault="00845437" w:rsidP="00F84BEC">
            <w:pPr>
              <w:jc w:val="center"/>
              <w:rPr>
                <w:color w:val="000000"/>
                <w:sz w:val="12"/>
                <w:szCs w:val="12"/>
              </w:rPr>
            </w:pPr>
          </w:p>
        </w:tc>
      </w:tr>
      <w:tr w:rsidR="00845437" w:rsidRPr="00845437" w:rsidTr="00F84BEC">
        <w:trPr>
          <w:trHeight w:val="763"/>
        </w:trPr>
        <w:tc>
          <w:tcPr>
            <w:tcW w:w="3660"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0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581" w:type="dxa"/>
            <w:gridSpan w:val="11"/>
            <w:tcBorders>
              <w:top w:val="nil"/>
              <w:left w:val="nil"/>
              <w:bottom w:val="nil"/>
              <w:right w:val="nil"/>
            </w:tcBorders>
            <w:shd w:val="clear" w:color="auto" w:fill="auto"/>
            <w:hideMark/>
          </w:tcPr>
          <w:p w:rsidR="00845437" w:rsidRPr="00845437" w:rsidRDefault="00845437" w:rsidP="00F84BEC">
            <w:pPr>
              <w:jc w:val="both"/>
              <w:rPr>
                <w:color w:val="000000"/>
                <w:sz w:val="12"/>
                <w:szCs w:val="12"/>
              </w:rPr>
            </w:pPr>
          </w:p>
        </w:tc>
      </w:tr>
      <w:tr w:rsidR="00845437" w:rsidRPr="00845437" w:rsidTr="00F84BEC">
        <w:trPr>
          <w:trHeight w:val="330"/>
        </w:trPr>
        <w:tc>
          <w:tcPr>
            <w:tcW w:w="3660"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0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581" w:type="dxa"/>
            <w:gridSpan w:val="11"/>
            <w:tcBorders>
              <w:top w:val="nil"/>
              <w:left w:val="nil"/>
              <w:bottom w:val="nil"/>
              <w:right w:val="nil"/>
            </w:tcBorders>
            <w:shd w:val="clear" w:color="auto" w:fill="auto"/>
            <w:hideMark/>
          </w:tcPr>
          <w:p w:rsidR="00845437" w:rsidRPr="00845437" w:rsidRDefault="00845437" w:rsidP="00F84BEC">
            <w:pPr>
              <w:jc w:val="center"/>
              <w:rPr>
                <w:color w:val="000000"/>
                <w:sz w:val="12"/>
                <w:szCs w:val="12"/>
              </w:rPr>
            </w:pPr>
            <w:r w:rsidRPr="00845437">
              <w:rPr>
                <w:color w:val="000000"/>
                <w:sz w:val="12"/>
                <w:szCs w:val="12"/>
              </w:rPr>
              <w:t xml:space="preserve"> Приложение 6 </w:t>
            </w:r>
          </w:p>
        </w:tc>
      </w:tr>
      <w:tr w:rsidR="00845437" w:rsidRPr="00845437" w:rsidTr="00F84BEC">
        <w:trPr>
          <w:trHeight w:val="1515"/>
        </w:trPr>
        <w:tc>
          <w:tcPr>
            <w:tcW w:w="3660"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0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581" w:type="dxa"/>
            <w:gridSpan w:val="11"/>
            <w:tcBorders>
              <w:top w:val="nil"/>
              <w:left w:val="nil"/>
              <w:bottom w:val="nil"/>
              <w:right w:val="nil"/>
            </w:tcBorders>
            <w:shd w:val="clear" w:color="auto" w:fill="auto"/>
            <w:hideMark/>
          </w:tcPr>
          <w:p w:rsidR="00845437" w:rsidRPr="00845437" w:rsidRDefault="00845437" w:rsidP="00CD720A">
            <w:pPr>
              <w:jc w:val="both"/>
              <w:rPr>
                <w:color w:val="000000"/>
                <w:sz w:val="12"/>
                <w:szCs w:val="12"/>
              </w:rPr>
            </w:pPr>
            <w:r w:rsidRPr="00845437">
              <w:rPr>
                <w:color w:val="000000"/>
                <w:sz w:val="12"/>
                <w:szCs w:val="12"/>
              </w:rPr>
              <w:t xml:space="preserve">к решению Собрания депутатов Убеевского сельского поселения Красноармейского района Чувашской Республики "О </w:t>
            </w:r>
            <w:proofErr w:type="gramStart"/>
            <w:r w:rsidRPr="00845437">
              <w:rPr>
                <w:color w:val="000000"/>
                <w:sz w:val="12"/>
                <w:szCs w:val="12"/>
              </w:rPr>
              <w:t>бюджете</w:t>
            </w:r>
            <w:proofErr w:type="gramEnd"/>
            <w:r w:rsidRPr="00845437">
              <w:rPr>
                <w:color w:val="000000"/>
                <w:sz w:val="12"/>
                <w:szCs w:val="12"/>
              </w:rPr>
              <w:t xml:space="preserve"> Убеевского сельского поселения Красноармейского района Чувашской Республики на 2</w:t>
            </w:r>
            <w:r w:rsidR="00CD720A">
              <w:rPr>
                <w:color w:val="000000"/>
                <w:sz w:val="12"/>
                <w:szCs w:val="12"/>
              </w:rPr>
              <w:t>0</w:t>
            </w:r>
            <w:r w:rsidRPr="00845437">
              <w:rPr>
                <w:color w:val="000000"/>
                <w:sz w:val="12"/>
                <w:szCs w:val="12"/>
              </w:rPr>
              <w:t>19 год и на плановый период 2020 и 2021 годов "</w:t>
            </w:r>
          </w:p>
        </w:tc>
      </w:tr>
      <w:tr w:rsidR="00845437" w:rsidRPr="00845437" w:rsidTr="00F84BEC">
        <w:trPr>
          <w:trHeight w:val="2699"/>
        </w:trPr>
        <w:tc>
          <w:tcPr>
            <w:tcW w:w="9747" w:type="dxa"/>
            <w:gridSpan w:val="13"/>
            <w:tcBorders>
              <w:top w:val="nil"/>
              <w:left w:val="nil"/>
              <w:bottom w:val="nil"/>
              <w:right w:val="nil"/>
            </w:tcBorders>
            <w:shd w:val="clear" w:color="auto" w:fill="auto"/>
            <w:vAlign w:val="center"/>
            <w:hideMark/>
          </w:tcPr>
          <w:p w:rsidR="00845437" w:rsidRPr="00845437" w:rsidRDefault="00845437" w:rsidP="00F84BEC">
            <w:pPr>
              <w:jc w:val="center"/>
              <w:rPr>
                <w:sz w:val="12"/>
                <w:szCs w:val="12"/>
              </w:rPr>
            </w:pPr>
            <w:r w:rsidRPr="00845437">
              <w:rPr>
                <w:b/>
                <w:bCs/>
                <w:color w:val="000000"/>
                <w:sz w:val="12"/>
                <w:szCs w:val="12"/>
              </w:rPr>
              <w:t xml:space="preserve">Распределение бюджетных ассигнований по разделам, подразделам, целевым статьям (муниципальным программам Убеевского сельского поселения Красноармейского района Чувашской Республики и </w:t>
            </w:r>
            <w:proofErr w:type="spellStart"/>
            <w:r w:rsidRPr="00845437">
              <w:rPr>
                <w:b/>
                <w:bCs/>
                <w:color w:val="000000"/>
                <w:sz w:val="12"/>
                <w:szCs w:val="12"/>
              </w:rPr>
              <w:t>непрограммным</w:t>
            </w:r>
            <w:proofErr w:type="spellEnd"/>
            <w:r w:rsidRPr="00845437">
              <w:rPr>
                <w:b/>
                <w:bCs/>
                <w:color w:val="000000"/>
                <w:sz w:val="12"/>
                <w:szCs w:val="12"/>
              </w:rPr>
              <w:t xml:space="preserve"> направлениям деятельности) и группам (группам и подгруппам) видов расходов классификации расходов бюджета Убеевского сельского поселения Красноармейского района Чувашской Республики на 2020 и 2021 годы</w:t>
            </w:r>
          </w:p>
          <w:p w:rsidR="00845437" w:rsidRPr="00845437" w:rsidRDefault="00845437" w:rsidP="00F84BEC">
            <w:pPr>
              <w:rPr>
                <w:sz w:val="12"/>
                <w:szCs w:val="12"/>
              </w:rPr>
            </w:pPr>
          </w:p>
          <w:p w:rsidR="00845437" w:rsidRPr="00845437" w:rsidRDefault="00845437" w:rsidP="00F84BEC">
            <w:pPr>
              <w:rPr>
                <w:sz w:val="12"/>
                <w:szCs w:val="12"/>
              </w:rPr>
            </w:pPr>
          </w:p>
        </w:tc>
      </w:tr>
      <w:tr w:rsidR="00845437" w:rsidRPr="00845437" w:rsidTr="00F84BEC">
        <w:trPr>
          <w:trHeight w:val="70"/>
        </w:trPr>
        <w:tc>
          <w:tcPr>
            <w:tcW w:w="3660" w:type="dxa"/>
            <w:tcBorders>
              <w:top w:val="nil"/>
              <w:left w:val="nil"/>
              <w:bottom w:val="nil"/>
              <w:right w:val="nil"/>
            </w:tcBorders>
            <w:shd w:val="clear" w:color="auto" w:fill="auto"/>
            <w:hideMark/>
          </w:tcPr>
          <w:p w:rsidR="00845437" w:rsidRPr="00845437" w:rsidRDefault="00845437" w:rsidP="00F84BEC">
            <w:pPr>
              <w:rPr>
                <w:color w:val="000000"/>
                <w:sz w:val="12"/>
                <w:szCs w:val="12"/>
              </w:rPr>
            </w:pPr>
            <w:r w:rsidRPr="00845437">
              <w:rPr>
                <w:color w:val="000000"/>
                <w:sz w:val="12"/>
                <w:szCs w:val="12"/>
              </w:rPr>
              <w:t xml:space="preserve">  </w:t>
            </w:r>
          </w:p>
        </w:tc>
        <w:tc>
          <w:tcPr>
            <w:tcW w:w="50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0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1600" w:type="dxa"/>
            <w:gridSpan w:val="4"/>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7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1176" w:type="dxa"/>
            <w:gridSpan w:val="3"/>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1723" w:type="dxa"/>
            <w:gridSpan w:val="2"/>
            <w:tcBorders>
              <w:top w:val="nil"/>
              <w:left w:val="nil"/>
              <w:bottom w:val="nil"/>
              <w:right w:val="nil"/>
            </w:tcBorders>
            <w:shd w:val="clear" w:color="auto" w:fill="auto"/>
            <w:hideMark/>
          </w:tcPr>
          <w:p w:rsidR="00845437" w:rsidRPr="00845437" w:rsidRDefault="00845437" w:rsidP="00F84BEC">
            <w:pPr>
              <w:rPr>
                <w:color w:val="000000"/>
                <w:sz w:val="12"/>
                <w:szCs w:val="12"/>
              </w:rPr>
            </w:pPr>
          </w:p>
        </w:tc>
      </w:tr>
      <w:tr w:rsidR="00845437" w:rsidRPr="00845437" w:rsidTr="00F84BEC">
        <w:trPr>
          <w:trHeight w:val="518"/>
        </w:trPr>
        <w:tc>
          <w:tcPr>
            <w:tcW w:w="9747" w:type="dxa"/>
            <w:gridSpan w:val="13"/>
            <w:tcBorders>
              <w:top w:val="nil"/>
              <w:left w:val="nil"/>
              <w:bottom w:val="nil"/>
              <w:right w:val="nil"/>
            </w:tcBorders>
            <w:shd w:val="clear" w:color="auto" w:fill="auto"/>
            <w:vAlign w:val="center"/>
            <w:hideMark/>
          </w:tcPr>
          <w:p w:rsidR="00845437" w:rsidRPr="00845437" w:rsidRDefault="00845437" w:rsidP="00F84BEC">
            <w:pPr>
              <w:jc w:val="right"/>
              <w:rPr>
                <w:color w:val="000000"/>
                <w:sz w:val="12"/>
                <w:szCs w:val="12"/>
              </w:rPr>
            </w:pPr>
            <w:r w:rsidRPr="00845437">
              <w:rPr>
                <w:color w:val="000000"/>
                <w:sz w:val="12"/>
                <w:szCs w:val="12"/>
              </w:rPr>
              <w:t>(рублей)</w:t>
            </w:r>
          </w:p>
        </w:tc>
      </w:tr>
      <w:tr w:rsidR="00845437" w:rsidRPr="00845437" w:rsidTr="00116949">
        <w:trPr>
          <w:trHeight w:val="745"/>
        </w:trPr>
        <w:tc>
          <w:tcPr>
            <w:tcW w:w="478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Наименование</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845437" w:rsidRPr="00845437" w:rsidRDefault="00845437" w:rsidP="00F84BEC">
            <w:pPr>
              <w:jc w:val="center"/>
              <w:rPr>
                <w:color w:val="000000"/>
                <w:sz w:val="12"/>
                <w:szCs w:val="12"/>
              </w:rPr>
            </w:pPr>
            <w:r w:rsidRPr="00845437">
              <w:rPr>
                <w:color w:val="000000"/>
                <w:sz w:val="12"/>
                <w:szCs w:val="12"/>
              </w:rPr>
              <w:t>Раздел</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845437" w:rsidRPr="00845437" w:rsidRDefault="00845437" w:rsidP="00F84BEC">
            <w:pPr>
              <w:jc w:val="center"/>
              <w:rPr>
                <w:color w:val="000000"/>
                <w:sz w:val="12"/>
                <w:szCs w:val="12"/>
              </w:rPr>
            </w:pPr>
            <w:r w:rsidRPr="00845437">
              <w:rPr>
                <w:color w:val="000000"/>
                <w:sz w:val="12"/>
                <w:szCs w:val="12"/>
              </w:rPr>
              <w:t>Подраздел</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845437" w:rsidRPr="00845437" w:rsidRDefault="00845437" w:rsidP="00F84BEC">
            <w:pPr>
              <w:jc w:val="center"/>
              <w:rPr>
                <w:color w:val="000000"/>
                <w:sz w:val="12"/>
                <w:szCs w:val="12"/>
              </w:rPr>
            </w:pPr>
            <w:r w:rsidRPr="00845437">
              <w:rPr>
                <w:color w:val="000000"/>
                <w:sz w:val="12"/>
                <w:szCs w:val="12"/>
              </w:rPr>
              <w:t>Целевая статья (муниципальные программы)</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845437" w:rsidRPr="00845437" w:rsidRDefault="00845437" w:rsidP="00F84BEC">
            <w:pPr>
              <w:jc w:val="center"/>
              <w:rPr>
                <w:color w:val="000000"/>
                <w:sz w:val="12"/>
                <w:szCs w:val="12"/>
              </w:rPr>
            </w:pPr>
            <w:r w:rsidRPr="00845437">
              <w:rPr>
                <w:color w:val="000000"/>
                <w:sz w:val="12"/>
                <w:szCs w:val="12"/>
              </w:rPr>
              <w:t>Группа (группа и подгруппа) вида расходов</w:t>
            </w:r>
          </w:p>
        </w:tc>
        <w:tc>
          <w:tcPr>
            <w:tcW w:w="1842" w:type="dxa"/>
            <w:gridSpan w:val="3"/>
            <w:tcBorders>
              <w:top w:val="single" w:sz="4" w:space="0" w:color="000000"/>
              <w:left w:val="nil"/>
              <w:bottom w:val="single" w:sz="4" w:space="0" w:color="000000"/>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Сумма (увеличение, уменьшение(-))</w:t>
            </w:r>
          </w:p>
        </w:tc>
      </w:tr>
      <w:tr w:rsidR="00845437" w:rsidRPr="00845437" w:rsidTr="00116949">
        <w:trPr>
          <w:trHeight w:val="58"/>
        </w:trPr>
        <w:tc>
          <w:tcPr>
            <w:tcW w:w="4786" w:type="dxa"/>
            <w:gridSpan w:val="4"/>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c>
          <w:tcPr>
            <w:tcW w:w="1276" w:type="dxa"/>
            <w:gridSpan w:val="3"/>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2020 год</w:t>
            </w:r>
          </w:p>
        </w:tc>
        <w:tc>
          <w:tcPr>
            <w:tcW w:w="850" w:type="dxa"/>
            <w:tcBorders>
              <w:top w:val="nil"/>
              <w:left w:val="nil"/>
              <w:bottom w:val="single" w:sz="4" w:space="0" w:color="000000"/>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2021 год</w:t>
            </w:r>
          </w:p>
        </w:tc>
      </w:tr>
      <w:tr w:rsidR="00845437" w:rsidRPr="00845437" w:rsidTr="00116949">
        <w:trPr>
          <w:trHeight w:val="136"/>
        </w:trPr>
        <w:tc>
          <w:tcPr>
            <w:tcW w:w="4786" w:type="dxa"/>
            <w:gridSpan w:val="4"/>
            <w:tcBorders>
              <w:top w:val="nil"/>
              <w:left w:val="single" w:sz="4" w:space="0" w:color="000000"/>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1</w:t>
            </w:r>
          </w:p>
        </w:tc>
        <w:tc>
          <w:tcPr>
            <w:tcW w:w="567" w:type="dxa"/>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2</w:t>
            </w:r>
          </w:p>
        </w:tc>
        <w:tc>
          <w:tcPr>
            <w:tcW w:w="567" w:type="dxa"/>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3</w:t>
            </w:r>
          </w:p>
        </w:tc>
        <w:tc>
          <w:tcPr>
            <w:tcW w:w="1276" w:type="dxa"/>
            <w:gridSpan w:val="3"/>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4</w:t>
            </w:r>
          </w:p>
        </w:tc>
        <w:tc>
          <w:tcPr>
            <w:tcW w:w="709" w:type="dxa"/>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5</w:t>
            </w:r>
          </w:p>
        </w:tc>
        <w:tc>
          <w:tcPr>
            <w:tcW w:w="992" w:type="dxa"/>
            <w:gridSpan w:val="2"/>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6</w:t>
            </w:r>
          </w:p>
        </w:tc>
        <w:tc>
          <w:tcPr>
            <w:tcW w:w="850" w:type="dxa"/>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7</w:t>
            </w:r>
          </w:p>
        </w:tc>
      </w:tr>
      <w:tr w:rsidR="00845437" w:rsidRPr="00845437" w:rsidTr="00116949">
        <w:trPr>
          <w:trHeight w:val="184"/>
        </w:trPr>
        <w:tc>
          <w:tcPr>
            <w:tcW w:w="4786" w:type="dxa"/>
            <w:gridSpan w:val="4"/>
            <w:tcBorders>
              <w:top w:val="single" w:sz="4" w:space="0" w:color="auto"/>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Всего</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1276" w:type="dxa"/>
            <w:gridSpan w:val="3"/>
            <w:tcBorders>
              <w:top w:val="single" w:sz="4" w:space="0" w:color="auto"/>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0,00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0,00</w:t>
            </w:r>
          </w:p>
        </w:tc>
      </w:tr>
      <w:tr w:rsidR="00845437" w:rsidRPr="00845437" w:rsidTr="00116949">
        <w:trPr>
          <w:trHeight w:val="288"/>
        </w:trPr>
        <w:tc>
          <w:tcPr>
            <w:tcW w:w="4786"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03</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0,00</w:t>
            </w:r>
          </w:p>
        </w:tc>
      </w:tr>
      <w:tr w:rsidR="00845437" w:rsidRPr="00845437" w:rsidTr="00116949">
        <w:trPr>
          <w:trHeight w:val="70"/>
        </w:trPr>
        <w:tc>
          <w:tcPr>
            <w:tcW w:w="4786"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Обеспечение пожарной безопасности</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27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r>
      <w:tr w:rsidR="00845437" w:rsidRPr="00845437" w:rsidTr="00116949">
        <w:trPr>
          <w:trHeight w:val="278"/>
        </w:trPr>
        <w:tc>
          <w:tcPr>
            <w:tcW w:w="4786"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Муниципальная программа  "Повышение безопасности жизнедеятельности населения и территорий"</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27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Ц800000000</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r>
      <w:tr w:rsidR="00845437" w:rsidRPr="00845437" w:rsidTr="00116949">
        <w:trPr>
          <w:trHeight w:val="706"/>
        </w:trPr>
        <w:tc>
          <w:tcPr>
            <w:tcW w:w="4786"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муниципальной программы "Повышение безопасности жизнедеятельности населения и территорий"</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27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Ц810000000</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r>
      <w:tr w:rsidR="00845437" w:rsidRPr="00845437" w:rsidTr="00116949">
        <w:trPr>
          <w:trHeight w:val="400"/>
        </w:trPr>
        <w:tc>
          <w:tcPr>
            <w:tcW w:w="4786"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Основное мероприятие "Обеспечение деятельности муниципальных учреждений, реализующих на территории  муниципальную политику в области пожарной безопасности"</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27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Ц810100000</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w:t>
            </w:r>
          </w:p>
        </w:tc>
      </w:tr>
      <w:tr w:rsidR="00845437" w:rsidRPr="00845437" w:rsidTr="00116949">
        <w:trPr>
          <w:trHeight w:val="263"/>
        </w:trPr>
        <w:tc>
          <w:tcPr>
            <w:tcW w:w="4786"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27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w:t>
            </w:r>
          </w:p>
        </w:tc>
      </w:tr>
      <w:tr w:rsidR="00845437" w:rsidRPr="00845437" w:rsidTr="00116949">
        <w:trPr>
          <w:trHeight w:val="244"/>
        </w:trPr>
        <w:tc>
          <w:tcPr>
            <w:tcW w:w="4786"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27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116949">
        <w:trPr>
          <w:trHeight w:val="98"/>
        </w:trPr>
        <w:tc>
          <w:tcPr>
            <w:tcW w:w="4786"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27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116949">
        <w:trPr>
          <w:trHeight w:val="58"/>
        </w:trPr>
        <w:tc>
          <w:tcPr>
            <w:tcW w:w="4786"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27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800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116949">
        <w:trPr>
          <w:trHeight w:val="88"/>
        </w:trPr>
        <w:tc>
          <w:tcPr>
            <w:tcW w:w="4786"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27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850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116949">
        <w:trPr>
          <w:trHeight w:val="735"/>
        </w:trPr>
        <w:tc>
          <w:tcPr>
            <w:tcW w:w="4786"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 xml:space="preserve">Основное мероприятие "Развитие гражданской обороны, повышение </w:t>
            </w:r>
            <w:proofErr w:type="gramStart"/>
            <w:r w:rsidRPr="00845437">
              <w:rPr>
                <w:color w:val="000000"/>
                <w:sz w:val="12"/>
                <w:szCs w:val="12"/>
              </w:rPr>
              <w:t>уровня готовности территориальной подсистемы Чувашской Республики единой государственной системы предупреждения</w:t>
            </w:r>
            <w:proofErr w:type="gramEnd"/>
            <w:r w:rsidRPr="00845437">
              <w:rPr>
                <w:color w:val="000000"/>
                <w:sz w:val="12"/>
                <w:szCs w:val="12"/>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27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Ц810400000</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10 000,00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10 000,00</w:t>
            </w:r>
          </w:p>
        </w:tc>
      </w:tr>
      <w:tr w:rsidR="00845437" w:rsidRPr="00845437" w:rsidTr="00116949">
        <w:trPr>
          <w:trHeight w:val="58"/>
        </w:trPr>
        <w:tc>
          <w:tcPr>
            <w:tcW w:w="4786"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Мероприятия по обеспечению пожарной безопасности муниципальных объектов</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27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10 000,00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10 000,00</w:t>
            </w:r>
          </w:p>
        </w:tc>
      </w:tr>
      <w:tr w:rsidR="00845437" w:rsidRPr="00845437" w:rsidTr="00116949">
        <w:trPr>
          <w:trHeight w:val="64"/>
        </w:trPr>
        <w:tc>
          <w:tcPr>
            <w:tcW w:w="4786"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27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116949">
        <w:trPr>
          <w:trHeight w:val="248"/>
        </w:trPr>
        <w:tc>
          <w:tcPr>
            <w:tcW w:w="4786"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27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116949">
        <w:trPr>
          <w:trHeight w:val="315"/>
        </w:trPr>
        <w:tc>
          <w:tcPr>
            <w:tcW w:w="4786"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27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800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116949">
        <w:trPr>
          <w:trHeight w:val="133"/>
        </w:trPr>
        <w:tc>
          <w:tcPr>
            <w:tcW w:w="4786"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27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850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116949">
        <w:trPr>
          <w:trHeight w:val="199"/>
        </w:trPr>
        <w:tc>
          <w:tcPr>
            <w:tcW w:w="4786"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Культура, кинематография</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08</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0,00</w:t>
            </w:r>
          </w:p>
        </w:tc>
      </w:tr>
      <w:tr w:rsidR="00845437" w:rsidRPr="00845437" w:rsidTr="00116949">
        <w:trPr>
          <w:trHeight w:val="58"/>
        </w:trPr>
        <w:tc>
          <w:tcPr>
            <w:tcW w:w="4786"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Культура</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127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r>
      <w:tr w:rsidR="00845437" w:rsidRPr="00845437" w:rsidTr="00116949">
        <w:trPr>
          <w:trHeight w:val="108"/>
        </w:trPr>
        <w:tc>
          <w:tcPr>
            <w:tcW w:w="4786"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Муниципальная программа "Развитие культуры и туризма"</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127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Ц400000000</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r>
      <w:tr w:rsidR="00845437" w:rsidRPr="00845437" w:rsidTr="00116949">
        <w:trPr>
          <w:trHeight w:val="188"/>
        </w:trPr>
        <w:tc>
          <w:tcPr>
            <w:tcW w:w="4786"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Подпрограмма "Развитие культуры " муниципальной программы "Развитие культуры и туризма"</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127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Ц410000000</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r>
      <w:tr w:rsidR="00845437" w:rsidRPr="00845437" w:rsidTr="00116949">
        <w:trPr>
          <w:trHeight w:val="302"/>
        </w:trPr>
        <w:tc>
          <w:tcPr>
            <w:tcW w:w="4786"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Основное мероприятие "Сохранение и развитие народного творчества"</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127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Ц410700000</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r>
      <w:tr w:rsidR="00845437" w:rsidRPr="00845437" w:rsidTr="00116949">
        <w:trPr>
          <w:trHeight w:val="84"/>
        </w:trPr>
        <w:tc>
          <w:tcPr>
            <w:tcW w:w="4786"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 xml:space="preserve">Обеспечение деятельности учреждений в сфере </w:t>
            </w:r>
            <w:proofErr w:type="spellStart"/>
            <w:r w:rsidRPr="00845437">
              <w:rPr>
                <w:color w:val="000000"/>
                <w:sz w:val="12"/>
                <w:szCs w:val="12"/>
              </w:rPr>
              <w:t>культурно-досугового</w:t>
            </w:r>
            <w:proofErr w:type="spellEnd"/>
            <w:r w:rsidRPr="00845437">
              <w:rPr>
                <w:color w:val="000000"/>
                <w:sz w:val="12"/>
                <w:szCs w:val="12"/>
              </w:rPr>
              <w:t xml:space="preserve"> обслуживания населения</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127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r>
      <w:tr w:rsidR="00845437" w:rsidRPr="00845437" w:rsidTr="00116949">
        <w:trPr>
          <w:trHeight w:val="268"/>
        </w:trPr>
        <w:tc>
          <w:tcPr>
            <w:tcW w:w="4786"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127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w:t>
            </w:r>
          </w:p>
        </w:tc>
      </w:tr>
      <w:tr w:rsidR="00845437" w:rsidRPr="00845437" w:rsidTr="00116949">
        <w:trPr>
          <w:trHeight w:val="258"/>
        </w:trPr>
        <w:tc>
          <w:tcPr>
            <w:tcW w:w="4786"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127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w:t>
            </w:r>
          </w:p>
        </w:tc>
      </w:tr>
      <w:tr w:rsidR="00845437" w:rsidRPr="00845437" w:rsidTr="00116949">
        <w:trPr>
          <w:trHeight w:val="315"/>
        </w:trPr>
        <w:tc>
          <w:tcPr>
            <w:tcW w:w="4786"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127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500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82 500,00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82 500,00</w:t>
            </w:r>
          </w:p>
        </w:tc>
      </w:tr>
      <w:tr w:rsidR="00845437" w:rsidRPr="00845437" w:rsidTr="00116949">
        <w:trPr>
          <w:trHeight w:val="315"/>
        </w:trPr>
        <w:tc>
          <w:tcPr>
            <w:tcW w:w="4786"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127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540</w:t>
            </w:r>
          </w:p>
        </w:tc>
        <w:tc>
          <w:tcPr>
            <w:tcW w:w="992"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82 500,00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82 500,00</w:t>
            </w:r>
          </w:p>
        </w:tc>
      </w:tr>
      <w:tr w:rsidR="00845437" w:rsidRPr="00845437" w:rsidTr="00116949">
        <w:trPr>
          <w:trHeight w:val="255"/>
        </w:trPr>
        <w:tc>
          <w:tcPr>
            <w:tcW w:w="4786" w:type="dxa"/>
            <w:gridSpan w:val="4"/>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67"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67"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1276" w:type="dxa"/>
            <w:gridSpan w:val="3"/>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709"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992" w:type="dxa"/>
            <w:gridSpan w:val="2"/>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850"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r>
      <w:tr w:rsidR="00845437" w:rsidRPr="00845437" w:rsidTr="00116949">
        <w:trPr>
          <w:trHeight w:val="255"/>
        </w:trPr>
        <w:tc>
          <w:tcPr>
            <w:tcW w:w="4786" w:type="dxa"/>
            <w:gridSpan w:val="4"/>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67"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67"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1276" w:type="dxa"/>
            <w:gridSpan w:val="3"/>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709"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992" w:type="dxa"/>
            <w:gridSpan w:val="2"/>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850"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r>
    </w:tbl>
    <w:tbl>
      <w:tblPr>
        <w:tblW w:w="9936" w:type="dxa"/>
        <w:tblInd w:w="95" w:type="dxa"/>
        <w:tblLayout w:type="fixed"/>
        <w:tblLook w:val="04A0"/>
      </w:tblPr>
      <w:tblGrid>
        <w:gridCol w:w="4266"/>
        <w:gridCol w:w="1843"/>
        <w:gridCol w:w="146"/>
        <w:gridCol w:w="988"/>
        <w:gridCol w:w="141"/>
        <w:gridCol w:w="567"/>
        <w:gridCol w:w="142"/>
        <w:gridCol w:w="425"/>
        <w:gridCol w:w="142"/>
        <w:gridCol w:w="425"/>
        <w:gridCol w:w="851"/>
      </w:tblGrid>
      <w:tr w:rsidR="00845437" w:rsidRPr="00845437" w:rsidTr="00CD720A">
        <w:trPr>
          <w:trHeight w:val="68"/>
        </w:trPr>
        <w:tc>
          <w:tcPr>
            <w:tcW w:w="426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1989" w:type="dxa"/>
            <w:gridSpan w:val="2"/>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3681" w:type="dxa"/>
            <w:gridSpan w:val="8"/>
            <w:tcBorders>
              <w:top w:val="nil"/>
              <w:left w:val="nil"/>
              <w:bottom w:val="nil"/>
              <w:right w:val="nil"/>
            </w:tcBorders>
            <w:shd w:val="clear" w:color="auto" w:fill="auto"/>
            <w:hideMark/>
          </w:tcPr>
          <w:p w:rsidR="00845437" w:rsidRPr="00845437" w:rsidRDefault="00845437" w:rsidP="00F84BEC">
            <w:pPr>
              <w:jc w:val="right"/>
              <w:rPr>
                <w:color w:val="000000"/>
                <w:sz w:val="12"/>
                <w:szCs w:val="12"/>
              </w:rPr>
            </w:pPr>
          </w:p>
        </w:tc>
      </w:tr>
      <w:tr w:rsidR="00845437" w:rsidRPr="00845437" w:rsidTr="00F84BEC">
        <w:trPr>
          <w:trHeight w:val="255"/>
        </w:trPr>
        <w:tc>
          <w:tcPr>
            <w:tcW w:w="426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1989" w:type="dxa"/>
            <w:gridSpan w:val="2"/>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3681" w:type="dxa"/>
            <w:gridSpan w:val="8"/>
            <w:tcBorders>
              <w:top w:val="nil"/>
              <w:left w:val="nil"/>
              <w:bottom w:val="nil"/>
              <w:right w:val="nil"/>
            </w:tcBorders>
            <w:shd w:val="clear" w:color="auto" w:fill="auto"/>
            <w:hideMark/>
          </w:tcPr>
          <w:p w:rsidR="00845437" w:rsidRPr="00845437" w:rsidRDefault="00845437" w:rsidP="00F84BEC">
            <w:pPr>
              <w:jc w:val="right"/>
              <w:rPr>
                <w:color w:val="000000"/>
                <w:sz w:val="12"/>
                <w:szCs w:val="12"/>
              </w:rPr>
            </w:pPr>
            <w:r w:rsidRPr="00845437">
              <w:rPr>
                <w:color w:val="000000"/>
                <w:sz w:val="12"/>
                <w:szCs w:val="12"/>
              </w:rPr>
              <w:t xml:space="preserve"> Приложение 7 </w:t>
            </w:r>
          </w:p>
        </w:tc>
      </w:tr>
      <w:tr w:rsidR="00845437" w:rsidRPr="00845437" w:rsidTr="00F84BEC">
        <w:trPr>
          <w:trHeight w:val="1440"/>
        </w:trPr>
        <w:tc>
          <w:tcPr>
            <w:tcW w:w="426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670" w:type="dxa"/>
            <w:gridSpan w:val="10"/>
            <w:tcBorders>
              <w:top w:val="nil"/>
              <w:left w:val="nil"/>
              <w:bottom w:val="nil"/>
              <w:right w:val="nil"/>
            </w:tcBorders>
            <w:shd w:val="clear" w:color="auto" w:fill="auto"/>
            <w:hideMark/>
          </w:tcPr>
          <w:p w:rsidR="00845437" w:rsidRDefault="00845437" w:rsidP="00F84BEC">
            <w:pPr>
              <w:jc w:val="both"/>
              <w:rPr>
                <w:color w:val="000000"/>
                <w:sz w:val="12"/>
                <w:szCs w:val="12"/>
              </w:rPr>
            </w:pPr>
            <w:r w:rsidRPr="00845437">
              <w:rPr>
                <w:color w:val="000000"/>
                <w:sz w:val="12"/>
                <w:szCs w:val="12"/>
              </w:rPr>
              <w:t xml:space="preserve">к решению Собрания депутатов Убеевского сельского поселения Красноармейского района Чувашской Республики "О </w:t>
            </w:r>
            <w:proofErr w:type="gramStart"/>
            <w:r w:rsidRPr="00845437">
              <w:rPr>
                <w:color w:val="000000"/>
                <w:sz w:val="12"/>
                <w:szCs w:val="12"/>
              </w:rPr>
              <w:t>бюджете</w:t>
            </w:r>
            <w:proofErr w:type="gramEnd"/>
            <w:r w:rsidRPr="00845437">
              <w:rPr>
                <w:color w:val="000000"/>
                <w:sz w:val="12"/>
                <w:szCs w:val="12"/>
              </w:rPr>
              <w:t xml:space="preserve"> Убеевского сельского поселения Красноармейского района Чувашской Республики на 2019 год и на плановый период 2020 и 2021 годов "</w:t>
            </w:r>
          </w:p>
          <w:p w:rsidR="00CD720A" w:rsidRPr="00845437" w:rsidRDefault="00CD720A" w:rsidP="00F84BEC">
            <w:pPr>
              <w:jc w:val="both"/>
              <w:rPr>
                <w:color w:val="000000"/>
                <w:sz w:val="12"/>
                <w:szCs w:val="12"/>
              </w:rPr>
            </w:pPr>
          </w:p>
        </w:tc>
      </w:tr>
      <w:tr w:rsidR="00845437" w:rsidRPr="00845437" w:rsidTr="00F84BEC">
        <w:trPr>
          <w:trHeight w:val="2232"/>
        </w:trPr>
        <w:tc>
          <w:tcPr>
            <w:tcW w:w="9936" w:type="dxa"/>
            <w:gridSpan w:val="11"/>
            <w:tcBorders>
              <w:top w:val="nil"/>
              <w:left w:val="nil"/>
              <w:bottom w:val="nil"/>
              <w:right w:val="nil"/>
            </w:tcBorders>
            <w:shd w:val="clear" w:color="auto" w:fill="auto"/>
            <w:vAlign w:val="center"/>
            <w:hideMark/>
          </w:tcPr>
          <w:p w:rsidR="00845437" w:rsidRPr="00845437" w:rsidRDefault="00845437" w:rsidP="00F84BEC">
            <w:pPr>
              <w:jc w:val="center"/>
              <w:rPr>
                <w:b/>
                <w:bCs/>
                <w:color w:val="000000"/>
                <w:sz w:val="12"/>
                <w:szCs w:val="12"/>
              </w:rPr>
            </w:pPr>
            <w:r w:rsidRPr="00845437">
              <w:rPr>
                <w:b/>
                <w:bCs/>
                <w:color w:val="000000"/>
                <w:sz w:val="12"/>
                <w:szCs w:val="12"/>
              </w:rPr>
              <w:t xml:space="preserve">Распределение </w:t>
            </w:r>
            <w:r w:rsidRPr="00845437">
              <w:rPr>
                <w:b/>
                <w:bCs/>
                <w:color w:val="000000"/>
                <w:sz w:val="12"/>
                <w:szCs w:val="12"/>
              </w:rPr>
              <w:br/>
              <w:t xml:space="preserve">бюджетных ассигнований по целевым статьям (муниципальным программам Убеевского сельского поселения Красноармейского района Чувашской Республики и </w:t>
            </w:r>
            <w:proofErr w:type="spellStart"/>
            <w:r w:rsidRPr="00845437">
              <w:rPr>
                <w:b/>
                <w:bCs/>
                <w:color w:val="000000"/>
                <w:sz w:val="12"/>
                <w:szCs w:val="12"/>
              </w:rPr>
              <w:t>непрограммным</w:t>
            </w:r>
            <w:proofErr w:type="spellEnd"/>
            <w:r w:rsidRPr="00845437">
              <w:rPr>
                <w:b/>
                <w:bCs/>
                <w:color w:val="000000"/>
                <w:sz w:val="12"/>
                <w:szCs w:val="12"/>
              </w:rPr>
              <w:t xml:space="preserve"> направлениям деятельности), группа</w:t>
            </w:r>
            <w:proofErr w:type="gramStart"/>
            <w:r w:rsidRPr="00845437">
              <w:rPr>
                <w:b/>
                <w:bCs/>
                <w:color w:val="000000"/>
                <w:sz w:val="12"/>
                <w:szCs w:val="12"/>
              </w:rPr>
              <w:t>м(</w:t>
            </w:r>
            <w:proofErr w:type="gramEnd"/>
            <w:r w:rsidRPr="00845437">
              <w:rPr>
                <w:b/>
                <w:bCs/>
                <w:color w:val="000000"/>
                <w:sz w:val="12"/>
                <w:szCs w:val="12"/>
              </w:rPr>
              <w:t>группам и подгруппам) видов расходов, разделам, подразделам классификации расходов бюджета Убеевского сельского поселения Красноармейского района Чувашской Республики на 2019 год</w:t>
            </w:r>
          </w:p>
        </w:tc>
      </w:tr>
      <w:tr w:rsidR="00845437" w:rsidRPr="00845437" w:rsidTr="00F84BEC">
        <w:trPr>
          <w:trHeight w:val="255"/>
        </w:trPr>
        <w:tc>
          <w:tcPr>
            <w:tcW w:w="426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1989" w:type="dxa"/>
            <w:gridSpan w:val="2"/>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988"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850" w:type="dxa"/>
            <w:gridSpan w:val="3"/>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67" w:type="dxa"/>
            <w:gridSpan w:val="2"/>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1276" w:type="dxa"/>
            <w:gridSpan w:val="2"/>
            <w:tcBorders>
              <w:top w:val="nil"/>
              <w:left w:val="nil"/>
              <w:bottom w:val="nil"/>
              <w:right w:val="nil"/>
            </w:tcBorders>
            <w:shd w:val="clear" w:color="auto" w:fill="auto"/>
            <w:hideMark/>
          </w:tcPr>
          <w:p w:rsidR="00845437" w:rsidRPr="00845437" w:rsidRDefault="00845437" w:rsidP="00F84BEC">
            <w:pPr>
              <w:rPr>
                <w:color w:val="000000"/>
                <w:sz w:val="12"/>
                <w:szCs w:val="12"/>
              </w:rPr>
            </w:pPr>
          </w:p>
        </w:tc>
      </w:tr>
      <w:tr w:rsidR="00845437" w:rsidRPr="00845437" w:rsidTr="00F84BEC">
        <w:trPr>
          <w:trHeight w:val="518"/>
        </w:trPr>
        <w:tc>
          <w:tcPr>
            <w:tcW w:w="9936" w:type="dxa"/>
            <w:gridSpan w:val="11"/>
            <w:tcBorders>
              <w:top w:val="nil"/>
              <w:left w:val="nil"/>
              <w:bottom w:val="nil"/>
              <w:right w:val="nil"/>
            </w:tcBorders>
            <w:shd w:val="clear" w:color="auto" w:fill="auto"/>
            <w:vAlign w:val="center"/>
            <w:hideMark/>
          </w:tcPr>
          <w:p w:rsidR="00845437" w:rsidRPr="00845437" w:rsidRDefault="00845437" w:rsidP="00F84BEC">
            <w:pPr>
              <w:ind w:left="-521" w:firstLine="521"/>
              <w:jc w:val="right"/>
              <w:rPr>
                <w:color w:val="000000"/>
                <w:sz w:val="12"/>
                <w:szCs w:val="12"/>
              </w:rPr>
            </w:pPr>
            <w:r w:rsidRPr="00845437">
              <w:rPr>
                <w:color w:val="000000"/>
                <w:sz w:val="12"/>
                <w:szCs w:val="12"/>
              </w:rPr>
              <w:t>(рублей)</w:t>
            </w:r>
          </w:p>
        </w:tc>
      </w:tr>
      <w:tr w:rsidR="00845437" w:rsidRPr="00845437" w:rsidTr="00CB7AD0">
        <w:trPr>
          <w:trHeight w:val="574"/>
        </w:trPr>
        <w:tc>
          <w:tcPr>
            <w:tcW w:w="61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Наименование</w:t>
            </w:r>
          </w:p>
        </w:tc>
        <w:tc>
          <w:tcPr>
            <w:tcW w:w="127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845437" w:rsidRPr="00845437" w:rsidRDefault="00845437" w:rsidP="00F84BEC">
            <w:pPr>
              <w:jc w:val="center"/>
              <w:rPr>
                <w:color w:val="000000"/>
                <w:sz w:val="12"/>
                <w:szCs w:val="12"/>
              </w:rPr>
            </w:pPr>
            <w:r w:rsidRPr="00845437">
              <w:rPr>
                <w:color w:val="000000"/>
                <w:sz w:val="12"/>
                <w:szCs w:val="12"/>
              </w:rPr>
              <w:t>Целевая статья (муниципальные программы)</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845437" w:rsidRPr="00845437" w:rsidRDefault="00845437" w:rsidP="00F84BEC">
            <w:pPr>
              <w:jc w:val="center"/>
              <w:rPr>
                <w:color w:val="000000"/>
                <w:sz w:val="12"/>
                <w:szCs w:val="12"/>
              </w:rPr>
            </w:pPr>
            <w:r w:rsidRPr="00845437">
              <w:rPr>
                <w:color w:val="000000"/>
                <w:sz w:val="12"/>
                <w:szCs w:val="12"/>
              </w:rPr>
              <w:t>Группа (группа и подгруппа) вида расходов</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845437" w:rsidRPr="00845437" w:rsidRDefault="00845437" w:rsidP="00F84BEC">
            <w:pPr>
              <w:jc w:val="center"/>
              <w:rPr>
                <w:color w:val="000000"/>
                <w:sz w:val="12"/>
                <w:szCs w:val="12"/>
              </w:rPr>
            </w:pPr>
            <w:r w:rsidRPr="00845437">
              <w:rPr>
                <w:color w:val="000000"/>
                <w:sz w:val="12"/>
                <w:szCs w:val="12"/>
              </w:rPr>
              <w:t>Раздел</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845437" w:rsidRPr="00845437" w:rsidRDefault="00845437" w:rsidP="00F84BEC">
            <w:pPr>
              <w:jc w:val="center"/>
              <w:rPr>
                <w:color w:val="000000"/>
                <w:sz w:val="12"/>
                <w:szCs w:val="12"/>
              </w:rPr>
            </w:pPr>
            <w:r w:rsidRPr="00845437">
              <w:rPr>
                <w:color w:val="000000"/>
                <w:sz w:val="12"/>
                <w:szCs w:val="12"/>
              </w:rPr>
              <w:t>Подраздел</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Сумма (увеличение, уменьшение(-))</w:t>
            </w:r>
          </w:p>
        </w:tc>
      </w:tr>
      <w:tr w:rsidR="00845437" w:rsidRPr="00845437" w:rsidTr="00CB7AD0">
        <w:trPr>
          <w:trHeight w:val="283"/>
        </w:trPr>
        <w:tc>
          <w:tcPr>
            <w:tcW w:w="6109" w:type="dxa"/>
            <w:gridSpan w:val="2"/>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c>
          <w:tcPr>
            <w:tcW w:w="1275" w:type="dxa"/>
            <w:gridSpan w:val="3"/>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r>
      <w:tr w:rsidR="00845437" w:rsidRPr="00845437" w:rsidTr="00CB7AD0">
        <w:trPr>
          <w:trHeight w:val="420"/>
        </w:trPr>
        <w:tc>
          <w:tcPr>
            <w:tcW w:w="6109" w:type="dxa"/>
            <w:gridSpan w:val="2"/>
            <w:tcBorders>
              <w:top w:val="nil"/>
              <w:left w:val="single" w:sz="4" w:space="0" w:color="000000"/>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2</w:t>
            </w:r>
          </w:p>
        </w:tc>
        <w:tc>
          <w:tcPr>
            <w:tcW w:w="1275" w:type="dxa"/>
            <w:gridSpan w:val="3"/>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3</w:t>
            </w:r>
          </w:p>
        </w:tc>
        <w:tc>
          <w:tcPr>
            <w:tcW w:w="567" w:type="dxa"/>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4</w:t>
            </w:r>
          </w:p>
        </w:tc>
        <w:tc>
          <w:tcPr>
            <w:tcW w:w="567" w:type="dxa"/>
            <w:gridSpan w:val="2"/>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5</w:t>
            </w:r>
          </w:p>
        </w:tc>
        <w:tc>
          <w:tcPr>
            <w:tcW w:w="567" w:type="dxa"/>
            <w:gridSpan w:val="2"/>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6</w:t>
            </w:r>
          </w:p>
        </w:tc>
        <w:tc>
          <w:tcPr>
            <w:tcW w:w="851" w:type="dxa"/>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7</w:t>
            </w:r>
          </w:p>
        </w:tc>
      </w:tr>
      <w:tr w:rsidR="00845437" w:rsidRPr="00845437" w:rsidTr="00CB7AD0">
        <w:trPr>
          <w:trHeight w:val="315"/>
        </w:trPr>
        <w:tc>
          <w:tcPr>
            <w:tcW w:w="6109"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Всего</w:t>
            </w:r>
          </w:p>
        </w:tc>
        <w:tc>
          <w:tcPr>
            <w:tcW w:w="1275" w:type="dxa"/>
            <w:gridSpan w:val="3"/>
            <w:tcBorders>
              <w:top w:val="single" w:sz="4" w:space="0" w:color="auto"/>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1 000 090,60</w:t>
            </w:r>
          </w:p>
        </w:tc>
      </w:tr>
      <w:tr w:rsidR="00845437" w:rsidRPr="00845437" w:rsidTr="00CB7AD0">
        <w:trPr>
          <w:trHeight w:val="200"/>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Муниципальная программа "Развитие земельных и имущественных отношений"</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А400000000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128 500,00</w:t>
            </w:r>
          </w:p>
        </w:tc>
      </w:tr>
      <w:tr w:rsidR="00845437" w:rsidRPr="00845437" w:rsidTr="00CB7AD0">
        <w:trPr>
          <w:trHeight w:val="229"/>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Подпрограмма "Управление муниципальным имуществом" муниципальной программы "Развитие земельных и имущественных отношений"</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А410000000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b/>
                <w:bCs/>
                <w:color w:val="000000"/>
                <w:sz w:val="12"/>
                <w:szCs w:val="12"/>
              </w:rPr>
            </w:pPr>
            <w:r w:rsidRPr="00845437">
              <w:rPr>
                <w:b/>
                <w:bCs/>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98 500,00</w:t>
            </w:r>
          </w:p>
        </w:tc>
      </w:tr>
      <w:tr w:rsidR="00845437" w:rsidRPr="00845437" w:rsidTr="00CB7AD0">
        <w:trPr>
          <w:trHeight w:val="219"/>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А410200000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98 500,00</w:t>
            </w:r>
          </w:p>
        </w:tc>
      </w:tr>
      <w:tr w:rsidR="00845437" w:rsidRPr="00845437" w:rsidTr="00CB7AD0">
        <w:trPr>
          <w:trHeight w:val="209"/>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А410273590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39 000,00</w:t>
            </w:r>
          </w:p>
        </w:tc>
      </w:tr>
      <w:tr w:rsidR="00845437" w:rsidRPr="00845437" w:rsidTr="00CB7AD0">
        <w:trPr>
          <w:trHeight w:val="213"/>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А410273590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39 000,00</w:t>
            </w:r>
          </w:p>
        </w:tc>
      </w:tr>
      <w:tr w:rsidR="00845437" w:rsidRPr="00845437" w:rsidTr="00CB7AD0">
        <w:trPr>
          <w:trHeight w:val="195"/>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А410273590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39 000,00</w:t>
            </w:r>
          </w:p>
        </w:tc>
      </w:tr>
      <w:tr w:rsidR="00845437" w:rsidRPr="00845437" w:rsidTr="00CB7AD0">
        <w:trPr>
          <w:trHeight w:val="322"/>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Национальная экономика</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А410273590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39 000,00</w:t>
            </w:r>
          </w:p>
        </w:tc>
      </w:tr>
      <w:tr w:rsidR="00845437" w:rsidRPr="00845437" w:rsidTr="00CB7AD0">
        <w:trPr>
          <w:trHeight w:val="75"/>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Другие вопросы в области национальной экономики</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А410273590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39 000,00</w:t>
            </w:r>
          </w:p>
        </w:tc>
      </w:tr>
      <w:tr w:rsidR="00845437" w:rsidRPr="00845437" w:rsidTr="00CB7AD0">
        <w:trPr>
          <w:trHeight w:val="294"/>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А410276120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59 500,00</w:t>
            </w:r>
          </w:p>
        </w:tc>
      </w:tr>
      <w:tr w:rsidR="00845437" w:rsidRPr="00845437" w:rsidTr="00CB7AD0">
        <w:trPr>
          <w:trHeight w:val="117"/>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А410276120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59 500,00</w:t>
            </w:r>
          </w:p>
        </w:tc>
      </w:tr>
      <w:tr w:rsidR="00845437" w:rsidRPr="00845437" w:rsidTr="00CB7AD0">
        <w:trPr>
          <w:trHeight w:val="71"/>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А410276120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59 500,00</w:t>
            </w:r>
          </w:p>
        </w:tc>
      </w:tr>
      <w:tr w:rsidR="00845437" w:rsidRPr="00845437" w:rsidTr="00CB7AD0">
        <w:trPr>
          <w:trHeight w:val="244"/>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Национальная экономика</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А410276120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59 500,00</w:t>
            </w:r>
          </w:p>
        </w:tc>
      </w:tr>
      <w:tr w:rsidR="00845437" w:rsidRPr="00845437" w:rsidTr="00CB7AD0">
        <w:trPr>
          <w:trHeight w:val="58"/>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Другие вопросы в области национальной экономики</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А410276120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59 500,00</w:t>
            </w:r>
          </w:p>
        </w:tc>
      </w:tr>
      <w:tr w:rsidR="00845437" w:rsidRPr="00845437" w:rsidTr="00CB7AD0">
        <w:trPr>
          <w:trHeight w:val="263"/>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Подпрограмма "Формирование эффективного муниципального сектора экономики "муниципальной программы "Развитие земельных и имущественных отношений"</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А420000000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b/>
                <w:bCs/>
                <w:color w:val="000000"/>
                <w:sz w:val="12"/>
                <w:szCs w:val="12"/>
              </w:rPr>
            </w:pPr>
            <w:r w:rsidRPr="00845437">
              <w:rPr>
                <w:b/>
                <w:bCs/>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30 000,00</w:t>
            </w:r>
          </w:p>
        </w:tc>
      </w:tr>
      <w:tr w:rsidR="00845437" w:rsidRPr="00845437" w:rsidTr="00CB7AD0">
        <w:trPr>
          <w:trHeight w:val="58"/>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Основное мероприятие "Эффективное управление муниципальным имуществом"</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А420200000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30 000,00</w:t>
            </w:r>
          </w:p>
        </w:tc>
      </w:tr>
      <w:tr w:rsidR="00845437" w:rsidRPr="00845437" w:rsidTr="00CB7AD0">
        <w:trPr>
          <w:trHeight w:val="416"/>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А420273610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30 000,00</w:t>
            </w:r>
          </w:p>
        </w:tc>
      </w:tr>
      <w:tr w:rsidR="00845437" w:rsidRPr="00845437" w:rsidTr="00CB7AD0">
        <w:trPr>
          <w:trHeight w:val="251"/>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А420273610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30 000,00</w:t>
            </w:r>
          </w:p>
        </w:tc>
      </w:tr>
      <w:tr w:rsidR="00845437" w:rsidRPr="00845437" w:rsidTr="00CB7AD0">
        <w:trPr>
          <w:trHeight w:val="191"/>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А420273610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30 000,00</w:t>
            </w:r>
          </w:p>
        </w:tc>
      </w:tr>
      <w:tr w:rsidR="00845437" w:rsidRPr="00845437" w:rsidTr="00CB7AD0">
        <w:trPr>
          <w:trHeight w:val="187"/>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Национальная экономика</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А420273610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30 000,00</w:t>
            </w:r>
          </w:p>
        </w:tc>
      </w:tr>
      <w:tr w:rsidR="00845437" w:rsidRPr="00845437" w:rsidTr="00CB7AD0">
        <w:trPr>
          <w:trHeight w:val="107"/>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Другие вопросы в области национальной экономики</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А420273610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30 000,00</w:t>
            </w:r>
          </w:p>
        </w:tc>
      </w:tr>
      <w:tr w:rsidR="00845437" w:rsidRPr="00845437" w:rsidTr="00CB7AD0">
        <w:trPr>
          <w:trHeight w:val="101"/>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Муниципальная  программа "Формирование современной городской среды на территории"</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А500000000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185 367,90</w:t>
            </w:r>
          </w:p>
        </w:tc>
      </w:tr>
      <w:tr w:rsidR="00845437" w:rsidRPr="00845437" w:rsidTr="00CB7AD0">
        <w:trPr>
          <w:trHeight w:val="310"/>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 xml:space="preserve">Подпрограмма "Благоустройство дворовых и </w:t>
            </w:r>
            <w:proofErr w:type="spellStart"/>
            <w:r w:rsidRPr="00845437">
              <w:rPr>
                <w:b/>
                <w:bCs/>
                <w:color w:val="000000"/>
                <w:sz w:val="12"/>
                <w:szCs w:val="12"/>
              </w:rPr>
              <w:t>общественых</w:t>
            </w:r>
            <w:proofErr w:type="spellEnd"/>
            <w:r w:rsidRPr="00845437">
              <w:rPr>
                <w:b/>
                <w:bCs/>
                <w:color w:val="000000"/>
                <w:sz w:val="12"/>
                <w:szCs w:val="12"/>
              </w:rPr>
              <w:t xml:space="preserve"> территорий" муниципальной программы "Формирование современной городской среды на территории"</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А510000000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b/>
                <w:bCs/>
                <w:color w:val="000000"/>
                <w:sz w:val="12"/>
                <w:szCs w:val="12"/>
              </w:rPr>
            </w:pPr>
            <w:r w:rsidRPr="00845437">
              <w:rPr>
                <w:b/>
                <w:bCs/>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185 367,90</w:t>
            </w:r>
          </w:p>
        </w:tc>
      </w:tr>
      <w:tr w:rsidR="00845437" w:rsidRPr="00845437" w:rsidTr="00CB7AD0">
        <w:trPr>
          <w:trHeight w:val="186"/>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Основное мероприятие "Содействие благоустройству населенных пунктов"</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А510200000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185 367,90</w:t>
            </w:r>
          </w:p>
        </w:tc>
      </w:tr>
      <w:tr w:rsidR="00845437" w:rsidRPr="00845437" w:rsidTr="00CB7AD0">
        <w:trPr>
          <w:trHeight w:val="58"/>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Реализация мероприятий по благоустройству территории</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А510277420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180 000,00</w:t>
            </w:r>
          </w:p>
        </w:tc>
      </w:tr>
      <w:tr w:rsidR="00845437" w:rsidRPr="00845437" w:rsidTr="00CB7AD0">
        <w:trPr>
          <w:trHeight w:val="231"/>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А510277420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180 000,00</w:t>
            </w:r>
          </w:p>
        </w:tc>
      </w:tr>
      <w:tr w:rsidR="00845437" w:rsidRPr="00845437" w:rsidTr="00CB7AD0">
        <w:trPr>
          <w:trHeight w:val="113"/>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А510277420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180 000,00</w:t>
            </w:r>
          </w:p>
        </w:tc>
      </w:tr>
      <w:tr w:rsidR="00845437" w:rsidRPr="00845437" w:rsidTr="00CB7AD0">
        <w:trPr>
          <w:trHeight w:val="181"/>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Жилищно-коммунальное хозяйство</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А510277420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180 000,00</w:t>
            </w:r>
          </w:p>
        </w:tc>
      </w:tr>
      <w:tr w:rsidR="00845437" w:rsidRPr="00845437" w:rsidTr="00CB7AD0">
        <w:trPr>
          <w:trHeight w:val="371"/>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Благоустройство</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А510277420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180 000,00</w:t>
            </w:r>
          </w:p>
        </w:tc>
      </w:tr>
      <w:tr w:rsidR="00845437" w:rsidRPr="00845437" w:rsidTr="00CB7AD0">
        <w:trPr>
          <w:trHeight w:val="95"/>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Приобретение и обустройство детских игровых, спортивных площадок и малых архитектурных форм</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А510277450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5 367,90</w:t>
            </w:r>
          </w:p>
        </w:tc>
      </w:tr>
      <w:tr w:rsidR="00845437" w:rsidRPr="00845437" w:rsidTr="00CB7AD0">
        <w:trPr>
          <w:trHeight w:val="315"/>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бюджетные ассигнования</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А510277450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5 367,90</w:t>
            </w:r>
          </w:p>
        </w:tc>
      </w:tr>
      <w:tr w:rsidR="00845437" w:rsidRPr="00845437" w:rsidTr="00CB7AD0">
        <w:trPr>
          <w:trHeight w:val="58"/>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Уплата налогов, сборов и иных платежей</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А510277450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850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5 367,90</w:t>
            </w:r>
          </w:p>
        </w:tc>
      </w:tr>
      <w:tr w:rsidR="00845437" w:rsidRPr="00845437" w:rsidTr="00CB7AD0">
        <w:trPr>
          <w:trHeight w:val="277"/>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Жилищно-коммунальное хозяйство</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А510277450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850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5 367,90</w:t>
            </w:r>
          </w:p>
        </w:tc>
      </w:tr>
      <w:tr w:rsidR="00845437" w:rsidRPr="00845437" w:rsidTr="00CB7AD0">
        <w:trPr>
          <w:trHeight w:val="268"/>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Благоустройство</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А510277450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850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5 367,90</w:t>
            </w:r>
          </w:p>
        </w:tc>
      </w:tr>
      <w:tr w:rsidR="00845437" w:rsidRPr="00845437" w:rsidTr="00CB7AD0">
        <w:trPr>
          <w:trHeight w:val="58"/>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Муниципальная программа "Развитие культуры и туризма"</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Ц400000000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-109 834,00</w:t>
            </w:r>
          </w:p>
        </w:tc>
      </w:tr>
      <w:tr w:rsidR="00845437" w:rsidRPr="00845437" w:rsidTr="00CB7AD0">
        <w:trPr>
          <w:trHeight w:val="58"/>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Подпрограмма "Развитие культуры " муниципальной программы "Развитие культуры и туризма"</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Ц410000000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b/>
                <w:bCs/>
                <w:color w:val="000000"/>
                <w:sz w:val="12"/>
                <w:szCs w:val="12"/>
              </w:rPr>
            </w:pPr>
            <w:r w:rsidRPr="00845437">
              <w:rPr>
                <w:b/>
                <w:bCs/>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-109 834,00</w:t>
            </w:r>
          </w:p>
        </w:tc>
      </w:tr>
      <w:tr w:rsidR="00845437" w:rsidRPr="00845437" w:rsidTr="00CB7AD0">
        <w:trPr>
          <w:trHeight w:val="58"/>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Основное мероприятие "Сохранение и развитие народного творчества"</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-193 409,00</w:t>
            </w:r>
          </w:p>
        </w:tc>
      </w:tr>
      <w:tr w:rsidR="00845437" w:rsidRPr="00845437" w:rsidTr="00CB7AD0">
        <w:trPr>
          <w:trHeight w:val="169"/>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lastRenderedPageBreak/>
              <w:t xml:space="preserve">Обеспечение деятельности учреждений в сфере </w:t>
            </w:r>
            <w:proofErr w:type="spellStart"/>
            <w:r w:rsidRPr="00845437">
              <w:rPr>
                <w:color w:val="000000"/>
                <w:sz w:val="12"/>
                <w:szCs w:val="12"/>
              </w:rPr>
              <w:t>культурно-досугового</w:t>
            </w:r>
            <w:proofErr w:type="spellEnd"/>
            <w:r w:rsidRPr="00845437">
              <w:rPr>
                <w:color w:val="000000"/>
                <w:sz w:val="12"/>
                <w:szCs w:val="12"/>
              </w:rPr>
              <w:t xml:space="preserve"> обслуживания населения</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-193 409,00</w:t>
            </w:r>
          </w:p>
        </w:tc>
      </w:tr>
      <w:tr w:rsidR="00845437" w:rsidRPr="00845437" w:rsidTr="00CB7AD0">
        <w:trPr>
          <w:trHeight w:val="209"/>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-82 509,00</w:t>
            </w:r>
          </w:p>
        </w:tc>
      </w:tr>
      <w:tr w:rsidR="00845437" w:rsidRPr="00845437" w:rsidTr="00CB7AD0">
        <w:trPr>
          <w:trHeight w:val="190"/>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-82 509,00</w:t>
            </w:r>
          </w:p>
        </w:tc>
      </w:tr>
      <w:tr w:rsidR="00845437" w:rsidRPr="00845437" w:rsidTr="00CB7AD0">
        <w:trPr>
          <w:trHeight w:val="357"/>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Культура, кинематография</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-82 509,00</w:t>
            </w:r>
          </w:p>
        </w:tc>
      </w:tr>
      <w:tr w:rsidR="00845437" w:rsidRPr="00845437" w:rsidTr="00CB7AD0">
        <w:trPr>
          <w:trHeight w:val="264"/>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Культура</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-82 509,00</w:t>
            </w:r>
          </w:p>
        </w:tc>
      </w:tr>
      <w:tr w:rsidR="00845437" w:rsidRPr="00845437" w:rsidTr="00CB7AD0">
        <w:trPr>
          <w:trHeight w:val="315"/>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Межбюджетные трансферты</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500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-110 900,00</w:t>
            </w:r>
          </w:p>
        </w:tc>
      </w:tr>
      <w:tr w:rsidR="00845437" w:rsidRPr="00845437" w:rsidTr="00CB7AD0">
        <w:trPr>
          <w:trHeight w:val="315"/>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межбюджетные трансферты</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540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-110 900,00</w:t>
            </w:r>
          </w:p>
        </w:tc>
      </w:tr>
      <w:tr w:rsidR="00845437" w:rsidRPr="00845437" w:rsidTr="00CB7AD0">
        <w:trPr>
          <w:trHeight w:val="205"/>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Культура, кинематография</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540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-110 900,00</w:t>
            </w:r>
          </w:p>
        </w:tc>
      </w:tr>
      <w:tr w:rsidR="00845437" w:rsidRPr="00845437" w:rsidTr="00CB7AD0">
        <w:trPr>
          <w:trHeight w:val="224"/>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Культура</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540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-110 900,00</w:t>
            </w:r>
          </w:p>
        </w:tc>
      </w:tr>
      <w:tr w:rsidR="00845437" w:rsidRPr="00845437" w:rsidTr="00CB7AD0">
        <w:trPr>
          <w:trHeight w:val="283"/>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Ц411100000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41 275,00</w:t>
            </w:r>
          </w:p>
        </w:tc>
      </w:tr>
      <w:tr w:rsidR="00845437" w:rsidRPr="00845437" w:rsidTr="00CB7AD0">
        <w:trPr>
          <w:trHeight w:val="276"/>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 xml:space="preserve">Обеспечение деятельности централизованных бухгалтерий, учреждений (центров) </w:t>
            </w:r>
            <w:proofErr w:type="spellStart"/>
            <w:proofErr w:type="gramStart"/>
            <w:r w:rsidRPr="00845437">
              <w:rPr>
                <w:color w:val="000000"/>
                <w:sz w:val="12"/>
                <w:szCs w:val="12"/>
              </w:rPr>
              <w:t>финансового-производственного</w:t>
            </w:r>
            <w:proofErr w:type="spellEnd"/>
            <w:proofErr w:type="gramEnd"/>
            <w:r w:rsidRPr="00845437">
              <w:rPr>
                <w:color w:val="000000"/>
                <w:sz w:val="12"/>
                <w:szCs w:val="12"/>
              </w:rPr>
              <w:t xml:space="preserve"> обеспечения, служб инженерно-хозяйственного сопровождения  муниципальных образований</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Ц411140700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41 275,00</w:t>
            </w:r>
          </w:p>
        </w:tc>
      </w:tr>
      <w:tr w:rsidR="00845437" w:rsidRPr="00845437" w:rsidTr="00CB7AD0">
        <w:trPr>
          <w:trHeight w:val="103"/>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Ц411140700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41 275,00</w:t>
            </w:r>
          </w:p>
        </w:tc>
      </w:tr>
      <w:tr w:rsidR="00845437" w:rsidRPr="00845437" w:rsidTr="00CB7AD0">
        <w:trPr>
          <w:trHeight w:val="99"/>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Ц411140700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41 275,00</w:t>
            </w:r>
          </w:p>
        </w:tc>
      </w:tr>
      <w:tr w:rsidR="00845437" w:rsidRPr="00845437" w:rsidTr="00CB7AD0">
        <w:trPr>
          <w:trHeight w:val="240"/>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Культура, кинематография</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Ц411140700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41 275,00</w:t>
            </w:r>
          </w:p>
        </w:tc>
      </w:tr>
      <w:tr w:rsidR="00845437" w:rsidRPr="00845437" w:rsidTr="00CB7AD0">
        <w:trPr>
          <w:trHeight w:val="99"/>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Другие вопросы в области культуры, кинематографии</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Ц411140700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41 275,00</w:t>
            </w:r>
          </w:p>
        </w:tc>
      </w:tr>
      <w:tr w:rsidR="00845437" w:rsidRPr="00845437" w:rsidTr="00CB7AD0">
        <w:trPr>
          <w:trHeight w:val="249"/>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Основное мероприятие "Развитие муниципальных учреждений культуры"</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Ц411500000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42 300,00</w:t>
            </w:r>
          </w:p>
        </w:tc>
      </w:tr>
      <w:tr w:rsidR="00845437" w:rsidRPr="00845437" w:rsidTr="00CB7AD0">
        <w:trPr>
          <w:trHeight w:val="331"/>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proofErr w:type="spellStart"/>
            <w:r w:rsidRPr="00845437">
              <w:rPr>
                <w:color w:val="000000"/>
                <w:sz w:val="12"/>
                <w:szCs w:val="12"/>
              </w:rPr>
              <w:t>Софинансирование</w:t>
            </w:r>
            <w:proofErr w:type="spellEnd"/>
            <w:r w:rsidRPr="00845437">
              <w:rPr>
                <w:color w:val="000000"/>
                <w:sz w:val="12"/>
                <w:szCs w:val="12"/>
              </w:rPr>
              <w:t xml:space="preserve">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 597 "О мерах по реализации государственной социальной политики"</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Ц4115S7090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42 300,00</w:t>
            </w:r>
          </w:p>
        </w:tc>
      </w:tr>
      <w:tr w:rsidR="00845437" w:rsidRPr="00845437" w:rsidTr="00CB7AD0">
        <w:trPr>
          <w:trHeight w:val="58"/>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Межбюджетные трансферты</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Ц4115S7090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500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42 300,00</w:t>
            </w:r>
          </w:p>
        </w:tc>
      </w:tr>
      <w:tr w:rsidR="00845437" w:rsidRPr="00845437" w:rsidTr="00CB7AD0">
        <w:trPr>
          <w:trHeight w:val="141"/>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межбюджетные трансферты</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Ц4115S7090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540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42 300,00</w:t>
            </w:r>
          </w:p>
        </w:tc>
      </w:tr>
      <w:tr w:rsidR="00845437" w:rsidRPr="00845437" w:rsidTr="00CB7AD0">
        <w:trPr>
          <w:trHeight w:val="129"/>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Культура, кинематография</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Ц4115S7090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540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42 300,00</w:t>
            </w:r>
          </w:p>
        </w:tc>
      </w:tr>
      <w:tr w:rsidR="00845437" w:rsidRPr="00845437" w:rsidTr="00CB7AD0">
        <w:trPr>
          <w:trHeight w:val="273"/>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Культура</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Ц4115S7090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540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42 300,00</w:t>
            </w:r>
          </w:p>
        </w:tc>
      </w:tr>
      <w:tr w:rsidR="00845437" w:rsidRPr="00845437" w:rsidTr="00CB7AD0">
        <w:trPr>
          <w:trHeight w:val="97"/>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Муниципальная программа  "Повышение безопасности жизнедеятельности населения и территорий"</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Ц800000000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6 500,00</w:t>
            </w:r>
          </w:p>
        </w:tc>
      </w:tr>
      <w:tr w:rsidR="00845437" w:rsidRPr="00845437" w:rsidTr="00CB7AD0">
        <w:trPr>
          <w:trHeight w:val="524"/>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муниципальной программы "Повышение безопасности жизнедеятельности населения и территорий"</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Ц810000000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ind w:firstLine="33"/>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b/>
                <w:bCs/>
                <w:color w:val="000000"/>
                <w:sz w:val="12"/>
                <w:szCs w:val="12"/>
              </w:rPr>
            </w:pPr>
            <w:r w:rsidRPr="00845437">
              <w:rPr>
                <w:b/>
                <w:bCs/>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6 500,00</w:t>
            </w:r>
          </w:p>
        </w:tc>
      </w:tr>
      <w:tr w:rsidR="00845437" w:rsidRPr="00845437" w:rsidTr="00CB7AD0">
        <w:trPr>
          <w:trHeight w:val="221"/>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Основное мероприятие "Обеспечение деятельности муниципальных учреждений, реализующих на территории  муниципальную политику в области пожарной безопасности"</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-10 000,00</w:t>
            </w:r>
          </w:p>
        </w:tc>
      </w:tr>
      <w:tr w:rsidR="00845437" w:rsidRPr="00845437" w:rsidTr="00CB7AD0">
        <w:trPr>
          <w:trHeight w:val="197"/>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-10 000,00</w:t>
            </w:r>
          </w:p>
        </w:tc>
      </w:tr>
      <w:tr w:rsidR="00845437" w:rsidRPr="00845437" w:rsidTr="00CB7AD0">
        <w:trPr>
          <w:trHeight w:val="59"/>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CB7AD0">
        <w:trPr>
          <w:trHeight w:val="182"/>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CB7AD0">
        <w:trPr>
          <w:trHeight w:val="79"/>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Национальная безопасность и правоохранительная деятельность</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CB7AD0">
        <w:trPr>
          <w:trHeight w:val="285"/>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Обеспечение пожарной безопасности</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CB7AD0">
        <w:trPr>
          <w:trHeight w:val="315"/>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бюджетные ассигнования</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CB7AD0">
        <w:trPr>
          <w:trHeight w:val="58"/>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Уплата налогов, сборов и иных платежей</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850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CB7AD0">
        <w:trPr>
          <w:trHeight w:val="186"/>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Национальная безопасность и правоохранительная деятельность</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850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CB7AD0">
        <w:trPr>
          <w:trHeight w:val="305"/>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Обеспечение пожарной безопасности</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850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CB7AD0">
        <w:trPr>
          <w:trHeight w:val="452"/>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 xml:space="preserve">Основное мероприятие "Развитие гражданской обороны, повышение </w:t>
            </w:r>
            <w:proofErr w:type="gramStart"/>
            <w:r w:rsidRPr="00845437">
              <w:rPr>
                <w:color w:val="000000"/>
                <w:sz w:val="12"/>
                <w:szCs w:val="12"/>
              </w:rPr>
              <w:t>уровня готовности территориальной подсистемы Чувашской Республики единой государственной системы предупреждения</w:t>
            </w:r>
            <w:proofErr w:type="gramEnd"/>
            <w:r w:rsidRPr="00845437">
              <w:rPr>
                <w:color w:val="000000"/>
                <w:sz w:val="12"/>
                <w:szCs w:val="12"/>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16 500,00</w:t>
            </w:r>
          </w:p>
        </w:tc>
      </w:tr>
      <w:tr w:rsidR="00845437" w:rsidRPr="00845437" w:rsidTr="00CB7AD0">
        <w:trPr>
          <w:trHeight w:val="183"/>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Мероприятия по обеспечению пожарной безопасности муниципальных объектов</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16 500,00</w:t>
            </w:r>
          </w:p>
        </w:tc>
      </w:tr>
      <w:tr w:rsidR="00845437" w:rsidRPr="00845437" w:rsidTr="00CB7AD0">
        <w:trPr>
          <w:trHeight w:val="305"/>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11 000,00</w:t>
            </w:r>
          </w:p>
        </w:tc>
      </w:tr>
      <w:tr w:rsidR="00845437" w:rsidRPr="00845437" w:rsidTr="00CB7AD0">
        <w:trPr>
          <w:trHeight w:val="203"/>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11 000,00</w:t>
            </w:r>
          </w:p>
        </w:tc>
      </w:tr>
      <w:tr w:rsidR="00845437" w:rsidRPr="00845437" w:rsidTr="00CB7AD0">
        <w:trPr>
          <w:trHeight w:val="85"/>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Национальная безопасность и правоохранительная деятельность</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11 000,00</w:t>
            </w:r>
          </w:p>
        </w:tc>
      </w:tr>
      <w:tr w:rsidR="00845437" w:rsidRPr="00845437" w:rsidTr="00CB7AD0">
        <w:trPr>
          <w:trHeight w:val="286"/>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Обеспечение пожарной безопасности</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11 000,00</w:t>
            </w:r>
          </w:p>
        </w:tc>
      </w:tr>
      <w:tr w:rsidR="00845437" w:rsidRPr="00845437" w:rsidTr="00CB7AD0">
        <w:trPr>
          <w:trHeight w:val="141"/>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бюджетные ассигнования</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5 500,00</w:t>
            </w:r>
          </w:p>
        </w:tc>
      </w:tr>
      <w:tr w:rsidR="00845437" w:rsidRPr="00845437" w:rsidTr="00CB7AD0">
        <w:trPr>
          <w:trHeight w:val="58"/>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Уплата налогов, сборов и иных платежей</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850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5 500,00</w:t>
            </w:r>
          </w:p>
        </w:tc>
      </w:tr>
      <w:tr w:rsidR="00845437" w:rsidRPr="00845437" w:rsidTr="00CB7AD0">
        <w:trPr>
          <w:trHeight w:val="193"/>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Национальная безопасность и правоохранительная деятельность</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850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5 500,00</w:t>
            </w:r>
          </w:p>
        </w:tc>
      </w:tr>
      <w:tr w:rsidR="00845437" w:rsidRPr="00845437" w:rsidTr="00CB7AD0">
        <w:trPr>
          <w:trHeight w:val="204"/>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Обеспечение пожарной безопасности</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850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5 500,00</w:t>
            </w:r>
          </w:p>
        </w:tc>
      </w:tr>
      <w:tr w:rsidR="00845437" w:rsidRPr="00845437" w:rsidTr="00CB7AD0">
        <w:trPr>
          <w:trHeight w:val="332"/>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Ц900000000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304 900,00</w:t>
            </w:r>
          </w:p>
        </w:tc>
      </w:tr>
      <w:tr w:rsidR="00845437" w:rsidRPr="00845437" w:rsidTr="00CB7AD0">
        <w:trPr>
          <w:trHeight w:val="247"/>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Подпрограмма "Устойчивое развитие сельских территорий" муниципальной программы "Развитие сельского хозяйства и регулирование рынка сельскохозяйственной продукции, сырья и продовольствия"</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Ц990000000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b/>
                <w:bCs/>
                <w:color w:val="000000"/>
                <w:sz w:val="12"/>
                <w:szCs w:val="12"/>
              </w:rPr>
            </w:pPr>
            <w:r w:rsidRPr="00845437">
              <w:rPr>
                <w:b/>
                <w:bCs/>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304 900,00</w:t>
            </w:r>
          </w:p>
        </w:tc>
      </w:tr>
      <w:tr w:rsidR="00845437" w:rsidRPr="00845437" w:rsidTr="00CB7AD0">
        <w:trPr>
          <w:trHeight w:val="282"/>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Ц990200000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304 900,00</w:t>
            </w:r>
          </w:p>
        </w:tc>
      </w:tr>
      <w:tr w:rsidR="00845437" w:rsidRPr="00845437" w:rsidTr="00CB7AD0">
        <w:trPr>
          <w:trHeight w:val="163"/>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Реализация проектов развития общественной инфраструктуры, основанных на местных инициативах</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Ц9902S6570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304 900,00</w:t>
            </w:r>
          </w:p>
        </w:tc>
      </w:tr>
      <w:tr w:rsidR="00845437" w:rsidRPr="00845437" w:rsidTr="00CB7AD0">
        <w:trPr>
          <w:trHeight w:val="203"/>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Ц9902S6570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304 900,00</w:t>
            </w:r>
          </w:p>
        </w:tc>
      </w:tr>
      <w:tr w:rsidR="00845437" w:rsidRPr="00845437" w:rsidTr="00CB7AD0">
        <w:trPr>
          <w:trHeight w:val="58"/>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Ц9902S6570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304 900,00</w:t>
            </w:r>
          </w:p>
        </w:tc>
      </w:tr>
      <w:tr w:rsidR="00845437" w:rsidRPr="00845437" w:rsidTr="00CB7AD0">
        <w:trPr>
          <w:trHeight w:val="58"/>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Жилищно-коммунальное хозяйство</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Ц9902S6570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304 900,00</w:t>
            </w:r>
          </w:p>
        </w:tc>
      </w:tr>
      <w:tr w:rsidR="00845437" w:rsidRPr="00845437" w:rsidTr="00CB7AD0">
        <w:trPr>
          <w:trHeight w:val="58"/>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Благоустройство</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Ц9902S6570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304 900,00</w:t>
            </w:r>
          </w:p>
        </w:tc>
      </w:tr>
      <w:tr w:rsidR="00845437" w:rsidRPr="00845437" w:rsidTr="00CB7AD0">
        <w:trPr>
          <w:trHeight w:val="58"/>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Муниципальная программа "Развитие транспортной системы"</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Ч200000000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409 547,70</w:t>
            </w:r>
          </w:p>
        </w:tc>
      </w:tr>
      <w:tr w:rsidR="00845437" w:rsidRPr="00845437" w:rsidTr="00CB7AD0">
        <w:trPr>
          <w:trHeight w:val="101"/>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Подпрограмма "Безопасные и качественные автомобильные дороги" муниципальной программы "Развитие транспортной системы"</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Ч210000000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b/>
                <w:bCs/>
                <w:color w:val="000000"/>
                <w:sz w:val="12"/>
                <w:szCs w:val="12"/>
              </w:rPr>
            </w:pPr>
            <w:r w:rsidRPr="00845437">
              <w:rPr>
                <w:b/>
                <w:bCs/>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409 547,70</w:t>
            </w:r>
          </w:p>
        </w:tc>
      </w:tr>
      <w:tr w:rsidR="00845437" w:rsidRPr="00845437" w:rsidTr="00CB7AD0">
        <w:trPr>
          <w:trHeight w:val="145"/>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Основное мероприятие "Мероприятия, реализуемые с привлечением межбюджетных трансфертов бюджетам другого уровня"</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Ч210300000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409 547,70</w:t>
            </w:r>
          </w:p>
        </w:tc>
      </w:tr>
      <w:tr w:rsidR="00845437" w:rsidRPr="00845437" w:rsidTr="00CB7AD0">
        <w:trPr>
          <w:trHeight w:val="415"/>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Ч210374190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343 047,70</w:t>
            </w:r>
          </w:p>
        </w:tc>
      </w:tr>
      <w:tr w:rsidR="00845437" w:rsidRPr="00845437" w:rsidTr="00CB7AD0">
        <w:trPr>
          <w:trHeight w:val="305"/>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Ч210374190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343 047,70</w:t>
            </w:r>
          </w:p>
        </w:tc>
      </w:tr>
      <w:tr w:rsidR="00845437" w:rsidRPr="00845437" w:rsidTr="00CB7AD0">
        <w:trPr>
          <w:trHeight w:val="117"/>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Ч210374190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343 047,70</w:t>
            </w:r>
          </w:p>
        </w:tc>
      </w:tr>
      <w:tr w:rsidR="00845437" w:rsidRPr="00845437" w:rsidTr="00CB7AD0">
        <w:trPr>
          <w:trHeight w:val="284"/>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Национальная экономика</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Ч210374190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343 047,70</w:t>
            </w:r>
          </w:p>
        </w:tc>
      </w:tr>
      <w:tr w:rsidR="00845437" w:rsidRPr="00845437" w:rsidTr="00CB7AD0">
        <w:trPr>
          <w:trHeight w:val="251"/>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Дорожное хозяйство (дорожные фонды)</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Ч210374190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09</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343 047,70</w:t>
            </w:r>
          </w:p>
        </w:tc>
      </w:tr>
      <w:tr w:rsidR="00845437" w:rsidRPr="00845437" w:rsidTr="00CB7AD0">
        <w:trPr>
          <w:trHeight w:val="163"/>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Ч2103S4190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66 500,00</w:t>
            </w:r>
          </w:p>
        </w:tc>
      </w:tr>
      <w:tr w:rsidR="00845437" w:rsidRPr="00845437" w:rsidTr="00CB7AD0">
        <w:trPr>
          <w:trHeight w:val="148"/>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Ч2103S4190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66 500,00</w:t>
            </w:r>
          </w:p>
        </w:tc>
      </w:tr>
      <w:tr w:rsidR="00845437" w:rsidRPr="00845437" w:rsidTr="00CB7AD0">
        <w:trPr>
          <w:trHeight w:val="345"/>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lastRenderedPageBreak/>
              <w:t>Иные закупки товаров, работ и услуг для обеспечения государственных (муниципальных) нужд</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Ч2103S4190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66 500,00</w:t>
            </w:r>
          </w:p>
        </w:tc>
      </w:tr>
      <w:tr w:rsidR="00845437" w:rsidRPr="00845437" w:rsidTr="00CB7AD0">
        <w:trPr>
          <w:trHeight w:val="271"/>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Национальная экономика</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Ч2103S4190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66 500,00</w:t>
            </w:r>
          </w:p>
        </w:tc>
      </w:tr>
      <w:tr w:rsidR="00845437" w:rsidRPr="00845437" w:rsidTr="00CB7AD0">
        <w:trPr>
          <w:trHeight w:val="284"/>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Дорожное хозяйство (дорожные фонды)</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Ч2103S4190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09</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66 500,00</w:t>
            </w:r>
          </w:p>
        </w:tc>
      </w:tr>
      <w:tr w:rsidR="00845437" w:rsidRPr="00845437" w:rsidTr="00CB7AD0">
        <w:trPr>
          <w:trHeight w:val="194"/>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Муниципальная программа "Управление общественными финансами и муниципальным долгом"</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Ч400000000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1 000,00</w:t>
            </w:r>
          </w:p>
        </w:tc>
      </w:tr>
      <w:tr w:rsidR="00845437" w:rsidRPr="00845437" w:rsidTr="00CB7AD0">
        <w:trPr>
          <w:trHeight w:val="319"/>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Ч410000000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b/>
                <w:bCs/>
                <w:color w:val="000000"/>
                <w:sz w:val="12"/>
                <w:szCs w:val="12"/>
              </w:rPr>
            </w:pPr>
            <w:r w:rsidRPr="00845437">
              <w:rPr>
                <w:b/>
                <w:bCs/>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1 000,00</w:t>
            </w:r>
          </w:p>
        </w:tc>
      </w:tr>
      <w:tr w:rsidR="00845437" w:rsidRPr="00845437" w:rsidTr="00CB7AD0">
        <w:trPr>
          <w:trHeight w:val="513"/>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Ч410400000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1 000,00</w:t>
            </w:r>
          </w:p>
        </w:tc>
      </w:tr>
      <w:tr w:rsidR="00845437" w:rsidRPr="00845437" w:rsidTr="00CB7AD0">
        <w:trPr>
          <w:trHeight w:val="225"/>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Ч410451180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1 000,00</w:t>
            </w:r>
          </w:p>
        </w:tc>
      </w:tr>
      <w:tr w:rsidR="00845437" w:rsidRPr="00845437" w:rsidTr="00CB7AD0">
        <w:trPr>
          <w:trHeight w:val="358"/>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Ч410451180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1 000,00</w:t>
            </w:r>
          </w:p>
        </w:tc>
      </w:tr>
      <w:tr w:rsidR="00845437" w:rsidRPr="00845437" w:rsidTr="00CB7AD0">
        <w:trPr>
          <w:trHeight w:val="253"/>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Расходы на выплаты персоналу государственных (муниципальных) органов</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Ч410451180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1 000,00</w:t>
            </w:r>
          </w:p>
        </w:tc>
      </w:tr>
      <w:tr w:rsidR="00845437" w:rsidRPr="00845437" w:rsidTr="00CB7AD0">
        <w:trPr>
          <w:trHeight w:val="285"/>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Национальная оборона</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Ч410451180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02</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1 000,00</w:t>
            </w:r>
          </w:p>
        </w:tc>
      </w:tr>
      <w:tr w:rsidR="00845437" w:rsidRPr="00845437" w:rsidTr="00CB7AD0">
        <w:trPr>
          <w:trHeight w:val="58"/>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Мобилизационная и вневойсковая подготовка</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Ч410451180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02</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1 000,00</w:t>
            </w:r>
          </w:p>
        </w:tc>
      </w:tr>
      <w:tr w:rsidR="00845437" w:rsidRPr="00845437" w:rsidTr="00CB7AD0">
        <w:trPr>
          <w:trHeight w:val="147"/>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Муниципальная программа "Развитие потенциала муниципального управления"</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Ч500000000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74 109,00</w:t>
            </w:r>
          </w:p>
        </w:tc>
      </w:tr>
      <w:tr w:rsidR="00845437" w:rsidRPr="00845437" w:rsidTr="00CB7AD0">
        <w:trPr>
          <w:trHeight w:val="384"/>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Обеспечение реализации муниципальной программы  "Развитие потенциала муниципального управления"</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Ч5Э0000000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b/>
                <w:bCs/>
                <w:color w:val="000000"/>
                <w:sz w:val="12"/>
                <w:szCs w:val="12"/>
              </w:rPr>
            </w:pPr>
            <w:r w:rsidRPr="00845437">
              <w:rPr>
                <w:b/>
                <w:bCs/>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74 109,00</w:t>
            </w:r>
          </w:p>
        </w:tc>
      </w:tr>
      <w:tr w:rsidR="00845437" w:rsidRPr="00845437" w:rsidTr="00CB7AD0">
        <w:trPr>
          <w:trHeight w:val="129"/>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Основное мероприятие "</w:t>
            </w:r>
            <w:proofErr w:type="spellStart"/>
            <w:r w:rsidRPr="00845437">
              <w:rPr>
                <w:color w:val="000000"/>
                <w:sz w:val="12"/>
                <w:szCs w:val="12"/>
              </w:rPr>
              <w:t>Общепрограммные</w:t>
            </w:r>
            <w:proofErr w:type="spellEnd"/>
            <w:r w:rsidRPr="00845437">
              <w:rPr>
                <w:color w:val="000000"/>
                <w:sz w:val="12"/>
                <w:szCs w:val="12"/>
              </w:rPr>
              <w:t xml:space="preserve"> расходы"</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Ч5Э0100000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74 109,00</w:t>
            </w:r>
          </w:p>
        </w:tc>
      </w:tr>
      <w:tr w:rsidR="00845437" w:rsidRPr="00845437" w:rsidTr="00CB7AD0">
        <w:trPr>
          <w:trHeight w:val="58"/>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Обеспечение функций муниципальных органов</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Ч5Э0100200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74 109,00</w:t>
            </w:r>
          </w:p>
        </w:tc>
      </w:tr>
      <w:tr w:rsidR="00845437" w:rsidRPr="00845437" w:rsidTr="00CB7AD0">
        <w:trPr>
          <w:trHeight w:val="413"/>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Ч5Э0100200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74 109,00</w:t>
            </w:r>
          </w:p>
        </w:tc>
      </w:tr>
      <w:tr w:rsidR="00845437" w:rsidRPr="00845437" w:rsidTr="00CB7AD0">
        <w:trPr>
          <w:trHeight w:val="58"/>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Расходы на выплаты персоналу государственных (муниципальных) органов</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Ч5Э0100200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74 109,00</w:t>
            </w:r>
          </w:p>
        </w:tc>
      </w:tr>
      <w:tr w:rsidR="00845437" w:rsidRPr="00845437" w:rsidTr="00CB7AD0">
        <w:trPr>
          <w:trHeight w:val="58"/>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Общегосударственные вопросы</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Ч5Э0100200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74 109,00</w:t>
            </w:r>
          </w:p>
        </w:tc>
      </w:tr>
      <w:tr w:rsidR="00845437" w:rsidRPr="00845437" w:rsidTr="00CB7AD0">
        <w:trPr>
          <w:trHeight w:val="364"/>
        </w:trPr>
        <w:tc>
          <w:tcPr>
            <w:tcW w:w="6109" w:type="dxa"/>
            <w:gridSpan w:val="2"/>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Ч5Э0100200</w:t>
            </w:r>
          </w:p>
        </w:tc>
        <w:tc>
          <w:tcPr>
            <w:tcW w:w="567"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851"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74 109,00</w:t>
            </w:r>
          </w:p>
        </w:tc>
      </w:tr>
    </w:tbl>
    <w:p w:rsidR="00845437" w:rsidRPr="00845437" w:rsidRDefault="00845437" w:rsidP="00845437">
      <w:pPr>
        <w:rPr>
          <w:sz w:val="12"/>
          <w:szCs w:val="12"/>
          <w:lang w:eastAsia="zh-CN"/>
        </w:rPr>
      </w:pPr>
    </w:p>
    <w:tbl>
      <w:tblPr>
        <w:tblW w:w="10503" w:type="dxa"/>
        <w:tblInd w:w="95" w:type="dxa"/>
        <w:tblLayout w:type="fixed"/>
        <w:tblLook w:val="04A0"/>
      </w:tblPr>
      <w:tblGrid>
        <w:gridCol w:w="3312"/>
        <w:gridCol w:w="494"/>
        <w:gridCol w:w="576"/>
        <w:gridCol w:w="506"/>
        <w:gridCol w:w="35"/>
        <w:gridCol w:w="335"/>
        <w:gridCol w:w="136"/>
        <w:gridCol w:w="105"/>
        <w:gridCol w:w="506"/>
        <w:gridCol w:w="245"/>
        <w:gridCol w:w="261"/>
        <w:gridCol w:w="306"/>
        <w:gridCol w:w="180"/>
        <w:gridCol w:w="387"/>
        <w:gridCol w:w="189"/>
        <w:gridCol w:w="114"/>
        <w:gridCol w:w="264"/>
        <w:gridCol w:w="993"/>
        <w:gridCol w:w="850"/>
        <w:gridCol w:w="709"/>
      </w:tblGrid>
      <w:tr w:rsidR="00845437" w:rsidRPr="00845437" w:rsidTr="00A30023">
        <w:trPr>
          <w:gridAfter w:val="1"/>
          <w:wAfter w:w="709" w:type="dxa"/>
          <w:trHeight w:val="461"/>
        </w:trPr>
        <w:tc>
          <w:tcPr>
            <w:tcW w:w="3312"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6482" w:type="dxa"/>
            <w:gridSpan w:val="18"/>
            <w:tcBorders>
              <w:top w:val="nil"/>
              <w:left w:val="nil"/>
              <w:bottom w:val="nil"/>
              <w:right w:val="nil"/>
            </w:tcBorders>
            <w:shd w:val="clear" w:color="auto" w:fill="auto"/>
            <w:hideMark/>
          </w:tcPr>
          <w:p w:rsidR="00845437" w:rsidRPr="00845437" w:rsidRDefault="00845437" w:rsidP="00F84BEC">
            <w:pPr>
              <w:jc w:val="both"/>
              <w:rPr>
                <w:color w:val="000000"/>
                <w:sz w:val="12"/>
                <w:szCs w:val="12"/>
              </w:rPr>
            </w:pPr>
          </w:p>
        </w:tc>
      </w:tr>
      <w:tr w:rsidR="00845437" w:rsidRPr="00845437" w:rsidTr="00A30023">
        <w:trPr>
          <w:gridAfter w:val="1"/>
          <w:wAfter w:w="709" w:type="dxa"/>
          <w:trHeight w:val="263"/>
        </w:trPr>
        <w:tc>
          <w:tcPr>
            <w:tcW w:w="3312"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1611" w:type="dxa"/>
            <w:gridSpan w:val="4"/>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4871" w:type="dxa"/>
            <w:gridSpan w:val="14"/>
            <w:tcBorders>
              <w:top w:val="nil"/>
              <w:left w:val="nil"/>
              <w:bottom w:val="nil"/>
              <w:right w:val="nil"/>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 xml:space="preserve"> Приложение 8 </w:t>
            </w:r>
          </w:p>
        </w:tc>
      </w:tr>
      <w:tr w:rsidR="00845437" w:rsidRPr="00845437" w:rsidTr="00A30023">
        <w:trPr>
          <w:gridAfter w:val="1"/>
          <w:wAfter w:w="709" w:type="dxa"/>
          <w:trHeight w:val="1075"/>
        </w:trPr>
        <w:tc>
          <w:tcPr>
            <w:tcW w:w="3312"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6482" w:type="dxa"/>
            <w:gridSpan w:val="18"/>
            <w:tcBorders>
              <w:top w:val="nil"/>
              <w:left w:val="nil"/>
              <w:bottom w:val="nil"/>
              <w:right w:val="nil"/>
            </w:tcBorders>
            <w:shd w:val="clear" w:color="auto" w:fill="auto"/>
            <w:hideMark/>
          </w:tcPr>
          <w:p w:rsidR="00845437" w:rsidRPr="00845437" w:rsidRDefault="00845437" w:rsidP="00F84BEC">
            <w:pPr>
              <w:jc w:val="both"/>
              <w:rPr>
                <w:color w:val="000000"/>
                <w:sz w:val="12"/>
                <w:szCs w:val="12"/>
              </w:rPr>
            </w:pPr>
            <w:r w:rsidRPr="00845437">
              <w:rPr>
                <w:color w:val="000000"/>
                <w:sz w:val="12"/>
                <w:szCs w:val="12"/>
              </w:rPr>
              <w:t xml:space="preserve">к решению Собрания депутатов Убеевского сельского поселения Красноармейского района Чувашской Республики "О </w:t>
            </w:r>
            <w:proofErr w:type="gramStart"/>
            <w:r w:rsidRPr="00845437">
              <w:rPr>
                <w:color w:val="000000"/>
                <w:sz w:val="12"/>
                <w:szCs w:val="12"/>
              </w:rPr>
              <w:t>бюджете</w:t>
            </w:r>
            <w:proofErr w:type="gramEnd"/>
            <w:r w:rsidRPr="00845437">
              <w:rPr>
                <w:color w:val="000000"/>
                <w:sz w:val="12"/>
                <w:szCs w:val="12"/>
              </w:rPr>
              <w:t xml:space="preserve"> Убеевского сельского поселения Красноармейского района Чувашской Республики на 2019 год и на плановый период 2020 и 2021 годов "</w:t>
            </w:r>
          </w:p>
        </w:tc>
      </w:tr>
      <w:tr w:rsidR="00845437" w:rsidRPr="00845437" w:rsidTr="00A30023">
        <w:trPr>
          <w:gridAfter w:val="1"/>
          <w:wAfter w:w="709" w:type="dxa"/>
          <w:trHeight w:val="2232"/>
        </w:trPr>
        <w:tc>
          <w:tcPr>
            <w:tcW w:w="9794" w:type="dxa"/>
            <w:gridSpan w:val="19"/>
            <w:tcBorders>
              <w:top w:val="nil"/>
              <w:left w:val="nil"/>
              <w:bottom w:val="nil"/>
              <w:right w:val="nil"/>
            </w:tcBorders>
            <w:shd w:val="clear" w:color="auto" w:fill="auto"/>
            <w:vAlign w:val="center"/>
            <w:hideMark/>
          </w:tcPr>
          <w:p w:rsidR="00845437" w:rsidRPr="00845437" w:rsidRDefault="00845437" w:rsidP="00E95020">
            <w:pPr>
              <w:rPr>
                <w:b/>
                <w:bCs/>
                <w:color w:val="000000"/>
                <w:sz w:val="12"/>
                <w:szCs w:val="12"/>
              </w:rPr>
            </w:pPr>
            <w:r w:rsidRPr="00845437">
              <w:rPr>
                <w:b/>
                <w:bCs/>
                <w:color w:val="000000"/>
                <w:sz w:val="12"/>
                <w:szCs w:val="12"/>
              </w:rPr>
              <w:t xml:space="preserve">Распределение </w:t>
            </w:r>
            <w:r w:rsidRPr="00845437">
              <w:rPr>
                <w:b/>
                <w:bCs/>
                <w:color w:val="000000"/>
                <w:sz w:val="12"/>
                <w:szCs w:val="12"/>
              </w:rPr>
              <w:br/>
              <w:t xml:space="preserve">бюджетных ассигнований по целевым статьям (муниципальным программам Убеевского сельского поселения Красноармейского района Чувашской Республики и </w:t>
            </w:r>
            <w:proofErr w:type="spellStart"/>
            <w:r w:rsidRPr="00845437">
              <w:rPr>
                <w:b/>
                <w:bCs/>
                <w:color w:val="000000"/>
                <w:sz w:val="12"/>
                <w:szCs w:val="12"/>
              </w:rPr>
              <w:t>непрограммным</w:t>
            </w:r>
            <w:proofErr w:type="spellEnd"/>
            <w:r w:rsidRPr="00845437">
              <w:rPr>
                <w:b/>
                <w:bCs/>
                <w:color w:val="000000"/>
                <w:sz w:val="12"/>
                <w:szCs w:val="12"/>
              </w:rPr>
              <w:t xml:space="preserve"> направлениям деятельности), группа</w:t>
            </w:r>
            <w:proofErr w:type="gramStart"/>
            <w:r w:rsidRPr="00845437">
              <w:rPr>
                <w:b/>
                <w:bCs/>
                <w:color w:val="000000"/>
                <w:sz w:val="12"/>
                <w:szCs w:val="12"/>
              </w:rPr>
              <w:t>м(</w:t>
            </w:r>
            <w:proofErr w:type="gramEnd"/>
            <w:r w:rsidRPr="00845437">
              <w:rPr>
                <w:b/>
                <w:bCs/>
                <w:color w:val="000000"/>
                <w:sz w:val="12"/>
                <w:szCs w:val="12"/>
              </w:rPr>
              <w:t>группам и подгруппам) видов расходов, разделам, подразделам классификации расходов бюджета Убеевского сельского поселения Красноармейского района Чувашской Республики на 2020 и 2021 годы</w:t>
            </w:r>
          </w:p>
        </w:tc>
      </w:tr>
      <w:tr w:rsidR="00845437" w:rsidRPr="00845437" w:rsidTr="00A30023">
        <w:trPr>
          <w:gridAfter w:val="1"/>
          <w:wAfter w:w="709" w:type="dxa"/>
          <w:trHeight w:val="255"/>
        </w:trPr>
        <w:tc>
          <w:tcPr>
            <w:tcW w:w="3312"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1611" w:type="dxa"/>
            <w:gridSpan w:val="4"/>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76" w:type="dxa"/>
            <w:gridSpan w:val="3"/>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0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06" w:type="dxa"/>
            <w:gridSpan w:val="2"/>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1176" w:type="dxa"/>
            <w:gridSpan w:val="5"/>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2107" w:type="dxa"/>
            <w:gridSpan w:val="3"/>
            <w:tcBorders>
              <w:top w:val="nil"/>
              <w:left w:val="nil"/>
              <w:bottom w:val="nil"/>
              <w:right w:val="nil"/>
            </w:tcBorders>
            <w:shd w:val="clear" w:color="auto" w:fill="auto"/>
            <w:hideMark/>
          </w:tcPr>
          <w:p w:rsidR="00845437" w:rsidRPr="00845437" w:rsidRDefault="00845437" w:rsidP="00F84BEC">
            <w:pPr>
              <w:rPr>
                <w:color w:val="000000"/>
                <w:sz w:val="12"/>
                <w:szCs w:val="12"/>
              </w:rPr>
            </w:pPr>
          </w:p>
        </w:tc>
      </w:tr>
      <w:tr w:rsidR="00845437" w:rsidRPr="00845437" w:rsidTr="00A30023">
        <w:trPr>
          <w:gridAfter w:val="1"/>
          <w:wAfter w:w="709" w:type="dxa"/>
          <w:trHeight w:val="518"/>
        </w:trPr>
        <w:tc>
          <w:tcPr>
            <w:tcW w:w="9794" w:type="dxa"/>
            <w:gridSpan w:val="19"/>
            <w:tcBorders>
              <w:top w:val="nil"/>
              <w:left w:val="nil"/>
              <w:bottom w:val="nil"/>
              <w:right w:val="nil"/>
            </w:tcBorders>
            <w:shd w:val="clear" w:color="auto" w:fill="auto"/>
            <w:vAlign w:val="center"/>
            <w:hideMark/>
          </w:tcPr>
          <w:p w:rsidR="00845437" w:rsidRPr="00845437" w:rsidRDefault="00845437" w:rsidP="00F84BEC">
            <w:pPr>
              <w:jc w:val="right"/>
              <w:rPr>
                <w:color w:val="000000"/>
                <w:sz w:val="12"/>
                <w:szCs w:val="12"/>
              </w:rPr>
            </w:pPr>
            <w:r w:rsidRPr="00845437">
              <w:rPr>
                <w:color w:val="000000"/>
                <w:sz w:val="12"/>
                <w:szCs w:val="12"/>
              </w:rPr>
              <w:t>(рублей)</w:t>
            </w:r>
          </w:p>
        </w:tc>
      </w:tr>
      <w:tr w:rsidR="00845437" w:rsidRPr="00845437" w:rsidTr="00A30023">
        <w:trPr>
          <w:gridAfter w:val="1"/>
          <w:wAfter w:w="709" w:type="dxa"/>
          <w:trHeight w:val="870"/>
        </w:trPr>
        <w:tc>
          <w:tcPr>
            <w:tcW w:w="5258"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Наименование</w:t>
            </w:r>
          </w:p>
        </w:tc>
        <w:tc>
          <w:tcPr>
            <w:tcW w:w="99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845437" w:rsidRPr="00845437" w:rsidRDefault="00845437" w:rsidP="00F84BEC">
            <w:pPr>
              <w:jc w:val="center"/>
              <w:rPr>
                <w:color w:val="000000"/>
                <w:sz w:val="12"/>
                <w:szCs w:val="12"/>
              </w:rPr>
            </w:pPr>
            <w:r w:rsidRPr="00845437">
              <w:rPr>
                <w:color w:val="000000"/>
                <w:sz w:val="12"/>
                <w:szCs w:val="12"/>
              </w:rPr>
              <w:t>Целевая статья (муниципальные программы)</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845437" w:rsidRPr="00845437" w:rsidRDefault="00845437" w:rsidP="00F84BEC">
            <w:pPr>
              <w:jc w:val="center"/>
              <w:rPr>
                <w:color w:val="000000"/>
                <w:sz w:val="12"/>
                <w:szCs w:val="12"/>
              </w:rPr>
            </w:pPr>
            <w:r w:rsidRPr="00845437">
              <w:rPr>
                <w:color w:val="000000"/>
                <w:sz w:val="12"/>
                <w:szCs w:val="12"/>
              </w:rPr>
              <w:t>Группа (группа и подгруппа) вида расходов</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845437" w:rsidRPr="00845437" w:rsidRDefault="00845437" w:rsidP="00F84BEC">
            <w:pPr>
              <w:jc w:val="center"/>
              <w:rPr>
                <w:color w:val="000000"/>
                <w:sz w:val="12"/>
                <w:szCs w:val="12"/>
              </w:rPr>
            </w:pPr>
            <w:r w:rsidRPr="00845437">
              <w:rPr>
                <w:color w:val="000000"/>
                <w:sz w:val="12"/>
                <w:szCs w:val="12"/>
              </w:rPr>
              <w:t>Раздел</w:t>
            </w:r>
          </w:p>
        </w:tc>
        <w:tc>
          <w:tcPr>
            <w:tcW w:w="56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845437" w:rsidRPr="00845437" w:rsidRDefault="00845437" w:rsidP="00F84BEC">
            <w:pPr>
              <w:jc w:val="center"/>
              <w:rPr>
                <w:color w:val="000000"/>
                <w:sz w:val="12"/>
                <w:szCs w:val="12"/>
              </w:rPr>
            </w:pPr>
            <w:r w:rsidRPr="00845437">
              <w:rPr>
                <w:color w:val="000000"/>
                <w:sz w:val="12"/>
                <w:szCs w:val="12"/>
              </w:rPr>
              <w:t>Подраздел</w:t>
            </w:r>
          </w:p>
        </w:tc>
        <w:tc>
          <w:tcPr>
            <w:tcW w:w="1843" w:type="dxa"/>
            <w:gridSpan w:val="2"/>
            <w:tcBorders>
              <w:top w:val="single" w:sz="4" w:space="0" w:color="000000"/>
              <w:left w:val="nil"/>
              <w:bottom w:val="single" w:sz="4" w:space="0" w:color="000000"/>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Сумма (увеличение, уменьшение(-))</w:t>
            </w:r>
          </w:p>
        </w:tc>
      </w:tr>
      <w:tr w:rsidR="00845437" w:rsidRPr="00845437" w:rsidTr="00A30023">
        <w:trPr>
          <w:gridAfter w:val="1"/>
          <w:wAfter w:w="709" w:type="dxa"/>
          <w:trHeight w:val="3109"/>
        </w:trPr>
        <w:tc>
          <w:tcPr>
            <w:tcW w:w="5258" w:type="dxa"/>
            <w:gridSpan w:val="6"/>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c>
          <w:tcPr>
            <w:tcW w:w="992" w:type="dxa"/>
            <w:gridSpan w:val="4"/>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c>
          <w:tcPr>
            <w:tcW w:w="567" w:type="dxa"/>
            <w:gridSpan w:val="3"/>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c>
          <w:tcPr>
            <w:tcW w:w="993" w:type="dxa"/>
            <w:tcBorders>
              <w:top w:val="nil"/>
              <w:left w:val="nil"/>
              <w:bottom w:val="single" w:sz="4" w:space="0" w:color="000000"/>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2020 год</w:t>
            </w:r>
          </w:p>
        </w:tc>
        <w:tc>
          <w:tcPr>
            <w:tcW w:w="850" w:type="dxa"/>
            <w:tcBorders>
              <w:top w:val="nil"/>
              <w:left w:val="nil"/>
              <w:bottom w:val="single" w:sz="4" w:space="0" w:color="000000"/>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2021 год</w:t>
            </w:r>
          </w:p>
        </w:tc>
      </w:tr>
      <w:tr w:rsidR="00845437" w:rsidRPr="00845437" w:rsidTr="00A30023">
        <w:trPr>
          <w:gridAfter w:val="1"/>
          <w:wAfter w:w="709" w:type="dxa"/>
          <w:trHeight w:val="161"/>
        </w:trPr>
        <w:tc>
          <w:tcPr>
            <w:tcW w:w="5258" w:type="dxa"/>
            <w:gridSpan w:val="6"/>
            <w:tcBorders>
              <w:top w:val="nil"/>
              <w:left w:val="single" w:sz="4" w:space="0" w:color="000000"/>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2</w:t>
            </w:r>
          </w:p>
        </w:tc>
        <w:tc>
          <w:tcPr>
            <w:tcW w:w="992" w:type="dxa"/>
            <w:gridSpan w:val="4"/>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3</w:t>
            </w:r>
          </w:p>
        </w:tc>
        <w:tc>
          <w:tcPr>
            <w:tcW w:w="567" w:type="dxa"/>
            <w:gridSpan w:val="2"/>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4</w:t>
            </w:r>
          </w:p>
        </w:tc>
        <w:tc>
          <w:tcPr>
            <w:tcW w:w="567" w:type="dxa"/>
            <w:gridSpan w:val="2"/>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5</w:t>
            </w:r>
          </w:p>
        </w:tc>
        <w:tc>
          <w:tcPr>
            <w:tcW w:w="567" w:type="dxa"/>
            <w:gridSpan w:val="3"/>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6</w:t>
            </w:r>
          </w:p>
        </w:tc>
        <w:tc>
          <w:tcPr>
            <w:tcW w:w="993" w:type="dxa"/>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7</w:t>
            </w:r>
          </w:p>
        </w:tc>
        <w:tc>
          <w:tcPr>
            <w:tcW w:w="850" w:type="dxa"/>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8</w:t>
            </w:r>
          </w:p>
        </w:tc>
      </w:tr>
      <w:tr w:rsidR="00845437" w:rsidRPr="00845437" w:rsidTr="00A30023">
        <w:trPr>
          <w:gridAfter w:val="1"/>
          <w:wAfter w:w="709" w:type="dxa"/>
          <w:trHeight w:val="139"/>
        </w:trPr>
        <w:tc>
          <w:tcPr>
            <w:tcW w:w="52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gridSpan w:val="4"/>
            <w:tcBorders>
              <w:top w:val="single" w:sz="4" w:space="0" w:color="auto"/>
              <w:left w:val="nil"/>
              <w:bottom w:val="single" w:sz="4" w:space="0" w:color="auto"/>
              <w:right w:val="single" w:sz="4" w:space="0" w:color="auto"/>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 </w:t>
            </w:r>
          </w:p>
        </w:tc>
      </w:tr>
      <w:tr w:rsidR="00845437" w:rsidRPr="00845437" w:rsidTr="00A30023">
        <w:trPr>
          <w:gridAfter w:val="1"/>
          <w:wAfter w:w="709" w:type="dxa"/>
          <w:trHeight w:val="101"/>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Всего</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0,00</w:t>
            </w:r>
          </w:p>
        </w:tc>
      </w:tr>
      <w:tr w:rsidR="00845437" w:rsidRPr="00845437" w:rsidTr="00A30023">
        <w:trPr>
          <w:gridAfter w:val="1"/>
          <w:wAfter w:w="709" w:type="dxa"/>
          <w:trHeight w:val="205"/>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Муниципальная программа "Развитие культуры и туризма"</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Ц400000000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0,00</w:t>
            </w:r>
          </w:p>
        </w:tc>
      </w:tr>
      <w:tr w:rsidR="00845437" w:rsidRPr="00845437" w:rsidTr="00A30023">
        <w:trPr>
          <w:gridAfter w:val="1"/>
          <w:wAfter w:w="709" w:type="dxa"/>
          <w:trHeight w:val="359"/>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lastRenderedPageBreak/>
              <w:t>Подпрограмма "Развитие культуры " муниципальной программы "Развитие культуры и туризма"</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Ц410000000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b/>
                <w:bCs/>
                <w:color w:val="000000"/>
                <w:sz w:val="12"/>
                <w:szCs w:val="12"/>
              </w:rPr>
            </w:pPr>
            <w:r w:rsidRPr="00845437">
              <w:rPr>
                <w:b/>
                <w:bCs/>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0,00</w:t>
            </w:r>
          </w:p>
        </w:tc>
      </w:tr>
      <w:tr w:rsidR="00845437" w:rsidRPr="00845437" w:rsidTr="00A30023">
        <w:trPr>
          <w:gridAfter w:val="1"/>
          <w:wAfter w:w="709" w:type="dxa"/>
          <w:trHeight w:val="217"/>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Основное мероприятие "Сохранение и развитие народного творчества"</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r>
      <w:tr w:rsidR="00845437" w:rsidRPr="00845437" w:rsidTr="00A30023">
        <w:trPr>
          <w:gridAfter w:val="1"/>
          <w:wAfter w:w="709" w:type="dxa"/>
          <w:trHeight w:val="342"/>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 xml:space="preserve">Обеспечение деятельности учреждений в сфере </w:t>
            </w:r>
            <w:proofErr w:type="spellStart"/>
            <w:r w:rsidRPr="00845437">
              <w:rPr>
                <w:color w:val="000000"/>
                <w:sz w:val="12"/>
                <w:szCs w:val="12"/>
              </w:rPr>
              <w:t>культурно-досугового</w:t>
            </w:r>
            <w:proofErr w:type="spellEnd"/>
            <w:r w:rsidRPr="00845437">
              <w:rPr>
                <w:color w:val="000000"/>
                <w:sz w:val="12"/>
                <w:szCs w:val="12"/>
              </w:rPr>
              <w:t xml:space="preserve"> обслуживания населения</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r>
      <w:tr w:rsidR="00845437" w:rsidRPr="00845437" w:rsidTr="00A30023">
        <w:trPr>
          <w:gridAfter w:val="1"/>
          <w:wAfter w:w="709" w:type="dxa"/>
          <w:trHeight w:val="329"/>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-82 500,00</w:t>
            </w:r>
          </w:p>
        </w:tc>
      </w:tr>
      <w:tr w:rsidR="00845437" w:rsidRPr="00845437" w:rsidTr="00A30023">
        <w:trPr>
          <w:gridAfter w:val="1"/>
          <w:wAfter w:w="709" w:type="dxa"/>
          <w:trHeight w:val="301"/>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-82 500,00</w:t>
            </w:r>
          </w:p>
        </w:tc>
      </w:tr>
      <w:tr w:rsidR="00845437" w:rsidRPr="00845437" w:rsidTr="00A30023">
        <w:trPr>
          <w:gridAfter w:val="1"/>
          <w:wAfter w:w="709" w:type="dxa"/>
          <w:trHeight w:val="58"/>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Культура, кинематография</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-82 500,00</w:t>
            </w:r>
          </w:p>
        </w:tc>
      </w:tr>
      <w:tr w:rsidR="00845437" w:rsidRPr="00845437" w:rsidTr="00A30023">
        <w:trPr>
          <w:gridAfter w:val="1"/>
          <w:wAfter w:w="709" w:type="dxa"/>
          <w:trHeight w:val="165"/>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Культура</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-82 500,00</w:t>
            </w:r>
          </w:p>
        </w:tc>
      </w:tr>
      <w:tr w:rsidR="00845437" w:rsidRPr="00845437" w:rsidTr="00A30023">
        <w:trPr>
          <w:gridAfter w:val="1"/>
          <w:wAfter w:w="709" w:type="dxa"/>
          <w:trHeight w:val="58"/>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Межбюджетные трансферты</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500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82 500,00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82 500,00</w:t>
            </w:r>
          </w:p>
        </w:tc>
      </w:tr>
      <w:tr w:rsidR="00845437" w:rsidRPr="00845437" w:rsidTr="00A30023">
        <w:trPr>
          <w:gridAfter w:val="1"/>
          <w:wAfter w:w="709" w:type="dxa"/>
          <w:trHeight w:val="91"/>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межбюджетные трансферты</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540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82 500,00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82 500,00</w:t>
            </w:r>
          </w:p>
        </w:tc>
      </w:tr>
      <w:tr w:rsidR="00845437" w:rsidRPr="00845437" w:rsidTr="00A30023">
        <w:trPr>
          <w:gridAfter w:val="1"/>
          <w:wAfter w:w="709" w:type="dxa"/>
          <w:trHeight w:val="117"/>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Культура, кинематография</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540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82 500,00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82 500,00</w:t>
            </w:r>
          </w:p>
        </w:tc>
      </w:tr>
      <w:tr w:rsidR="00845437" w:rsidRPr="00845437" w:rsidTr="00A30023">
        <w:trPr>
          <w:gridAfter w:val="1"/>
          <w:wAfter w:w="709" w:type="dxa"/>
          <w:trHeight w:val="58"/>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Культура</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540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82 500,00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82 500,00</w:t>
            </w:r>
          </w:p>
        </w:tc>
      </w:tr>
      <w:tr w:rsidR="00845437" w:rsidRPr="00845437" w:rsidTr="00A30023">
        <w:trPr>
          <w:gridAfter w:val="1"/>
          <w:wAfter w:w="709" w:type="dxa"/>
          <w:trHeight w:val="327"/>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Муниципальная программа  "Повышение безопасности жизнедеятельности населения и территорий"</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Ц800000000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0,00</w:t>
            </w:r>
          </w:p>
        </w:tc>
      </w:tr>
      <w:tr w:rsidR="00845437" w:rsidRPr="00845437" w:rsidTr="00A30023">
        <w:trPr>
          <w:gridAfter w:val="1"/>
          <w:wAfter w:w="709" w:type="dxa"/>
          <w:trHeight w:val="340"/>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муниципальной программы "Повышение безопасности жизнедеятельности населения и территорий"</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Ц810000000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b/>
                <w:bCs/>
                <w:color w:val="000000"/>
                <w:sz w:val="12"/>
                <w:szCs w:val="12"/>
              </w:rPr>
            </w:pPr>
            <w:r w:rsidRPr="00845437">
              <w:rPr>
                <w:b/>
                <w:bCs/>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0,00</w:t>
            </w:r>
          </w:p>
        </w:tc>
      </w:tr>
      <w:tr w:rsidR="00845437" w:rsidRPr="00845437" w:rsidTr="00A30023">
        <w:trPr>
          <w:gridAfter w:val="1"/>
          <w:wAfter w:w="709" w:type="dxa"/>
          <w:trHeight w:val="484"/>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Основное мероприятие "Обеспечение деятельности муниципальных учреждений, реализующих на территории  муниципальную политику в области пожарной безопасности"</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-10 000,00</w:t>
            </w:r>
          </w:p>
        </w:tc>
      </w:tr>
      <w:tr w:rsidR="00845437" w:rsidRPr="00845437" w:rsidTr="00A30023">
        <w:trPr>
          <w:gridAfter w:val="1"/>
          <w:wAfter w:w="709" w:type="dxa"/>
          <w:trHeight w:val="284"/>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-10 000,00</w:t>
            </w:r>
          </w:p>
        </w:tc>
      </w:tr>
      <w:tr w:rsidR="00845437" w:rsidRPr="00845437" w:rsidTr="00A30023">
        <w:trPr>
          <w:gridAfter w:val="1"/>
          <w:wAfter w:w="709" w:type="dxa"/>
          <w:trHeight w:val="355"/>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A30023">
        <w:trPr>
          <w:gridAfter w:val="1"/>
          <w:wAfter w:w="709" w:type="dxa"/>
          <w:trHeight w:val="385"/>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A30023">
        <w:trPr>
          <w:gridAfter w:val="1"/>
          <w:wAfter w:w="709" w:type="dxa"/>
          <w:trHeight w:val="273"/>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Национальная безопасность и правоохранительная деятельность</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A30023">
        <w:trPr>
          <w:gridAfter w:val="1"/>
          <w:wAfter w:w="709" w:type="dxa"/>
          <w:trHeight w:val="129"/>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Обеспечение пожарной безопасности</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A30023">
        <w:trPr>
          <w:gridAfter w:val="1"/>
          <w:wAfter w:w="709" w:type="dxa"/>
          <w:trHeight w:val="251"/>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бюджетные ассигнования</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A30023">
        <w:trPr>
          <w:gridAfter w:val="1"/>
          <w:wAfter w:w="709" w:type="dxa"/>
          <w:trHeight w:val="213"/>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Уплата налогов, сборов и иных платежей</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850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A30023">
        <w:trPr>
          <w:gridAfter w:val="1"/>
          <w:wAfter w:w="709" w:type="dxa"/>
          <w:trHeight w:val="65"/>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Национальная безопасность и правоохранительная деятельность</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850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A30023">
        <w:trPr>
          <w:gridAfter w:val="1"/>
          <w:wAfter w:w="709" w:type="dxa"/>
          <w:trHeight w:val="205"/>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Обеспечение пожарной безопасности</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850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A30023">
        <w:trPr>
          <w:gridAfter w:val="1"/>
          <w:wAfter w:w="709" w:type="dxa"/>
          <w:trHeight w:val="737"/>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 xml:space="preserve">Основное мероприятие "Развитие гражданской обороны, повышение </w:t>
            </w:r>
            <w:proofErr w:type="gramStart"/>
            <w:r w:rsidRPr="00845437">
              <w:rPr>
                <w:color w:val="000000"/>
                <w:sz w:val="12"/>
                <w:szCs w:val="12"/>
              </w:rPr>
              <w:t>уровня готовности территориальной подсистемы Чувашской Республики единой государственной системы предупреждения</w:t>
            </w:r>
            <w:proofErr w:type="gramEnd"/>
            <w:r w:rsidRPr="00845437">
              <w:rPr>
                <w:color w:val="000000"/>
                <w:sz w:val="12"/>
                <w:szCs w:val="12"/>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10 000,00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10 000,00</w:t>
            </w:r>
          </w:p>
        </w:tc>
      </w:tr>
      <w:tr w:rsidR="00845437" w:rsidRPr="00845437" w:rsidTr="00A30023">
        <w:trPr>
          <w:gridAfter w:val="1"/>
          <w:wAfter w:w="709" w:type="dxa"/>
          <w:trHeight w:val="325"/>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Мероприятия по обеспечению пожарной безопасности муниципальных объектов</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10 000,00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10 000,00</w:t>
            </w:r>
          </w:p>
        </w:tc>
      </w:tr>
      <w:tr w:rsidR="00845437" w:rsidRPr="00845437" w:rsidTr="00A30023">
        <w:trPr>
          <w:gridAfter w:val="1"/>
          <w:wAfter w:w="709" w:type="dxa"/>
          <w:trHeight w:val="353"/>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A30023">
        <w:trPr>
          <w:gridAfter w:val="1"/>
          <w:wAfter w:w="709" w:type="dxa"/>
          <w:trHeight w:val="131"/>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A30023">
        <w:trPr>
          <w:gridAfter w:val="1"/>
          <w:wAfter w:w="709" w:type="dxa"/>
          <w:trHeight w:val="201"/>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Национальная безопасность и правоохранительная деятельность</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A30023">
        <w:trPr>
          <w:gridAfter w:val="1"/>
          <w:wAfter w:w="709" w:type="dxa"/>
          <w:trHeight w:val="71"/>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Обеспечение пожарной безопасности</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A30023">
        <w:trPr>
          <w:gridAfter w:val="1"/>
          <w:wAfter w:w="709" w:type="dxa"/>
          <w:trHeight w:val="58"/>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бюджетные ассигнования</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A30023">
        <w:trPr>
          <w:gridAfter w:val="1"/>
          <w:wAfter w:w="709" w:type="dxa"/>
          <w:trHeight w:val="58"/>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Уплата налогов, сборов и иных платежей</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850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A30023">
        <w:trPr>
          <w:gridAfter w:val="1"/>
          <w:wAfter w:w="709" w:type="dxa"/>
          <w:trHeight w:val="165"/>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Национальная безопасность и правоохранительная деятельность</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850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A30023">
        <w:trPr>
          <w:gridAfter w:val="1"/>
          <w:wAfter w:w="709" w:type="dxa"/>
          <w:trHeight w:val="176"/>
        </w:trPr>
        <w:tc>
          <w:tcPr>
            <w:tcW w:w="5258" w:type="dxa"/>
            <w:gridSpan w:val="6"/>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Обеспечение пожарной безопасности</w:t>
            </w:r>
          </w:p>
        </w:tc>
        <w:tc>
          <w:tcPr>
            <w:tcW w:w="992" w:type="dxa"/>
            <w:gridSpan w:val="4"/>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850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99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c>
          <w:tcPr>
            <w:tcW w:w="850"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A30023">
        <w:trPr>
          <w:gridAfter w:val="1"/>
          <w:wAfter w:w="709" w:type="dxa"/>
          <w:trHeight w:val="255"/>
        </w:trPr>
        <w:tc>
          <w:tcPr>
            <w:tcW w:w="5258" w:type="dxa"/>
            <w:gridSpan w:val="6"/>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992" w:type="dxa"/>
            <w:gridSpan w:val="4"/>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67" w:type="dxa"/>
            <w:gridSpan w:val="2"/>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67" w:type="dxa"/>
            <w:gridSpan w:val="2"/>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67" w:type="dxa"/>
            <w:gridSpan w:val="3"/>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993"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850"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r>
      <w:tr w:rsidR="00845437" w:rsidRPr="00845437" w:rsidTr="00A30023">
        <w:trPr>
          <w:trHeight w:val="263"/>
        </w:trPr>
        <w:tc>
          <w:tcPr>
            <w:tcW w:w="3806" w:type="dxa"/>
            <w:gridSpan w:val="2"/>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7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0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06" w:type="dxa"/>
            <w:gridSpan w:val="3"/>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1603" w:type="dxa"/>
            <w:gridSpan w:val="6"/>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76" w:type="dxa"/>
            <w:gridSpan w:val="2"/>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2930" w:type="dxa"/>
            <w:gridSpan w:val="5"/>
            <w:tcBorders>
              <w:top w:val="nil"/>
              <w:left w:val="nil"/>
              <w:bottom w:val="nil"/>
              <w:right w:val="nil"/>
            </w:tcBorders>
            <w:shd w:val="clear" w:color="auto" w:fill="auto"/>
            <w:hideMark/>
          </w:tcPr>
          <w:p w:rsidR="00845437" w:rsidRPr="00845437" w:rsidRDefault="00845437" w:rsidP="00F84BEC">
            <w:pPr>
              <w:rPr>
                <w:color w:val="000000"/>
                <w:sz w:val="12"/>
                <w:szCs w:val="12"/>
              </w:rPr>
            </w:pPr>
          </w:p>
        </w:tc>
      </w:tr>
      <w:tr w:rsidR="00845437" w:rsidRPr="00845437" w:rsidTr="00A30023">
        <w:trPr>
          <w:trHeight w:val="263"/>
        </w:trPr>
        <w:tc>
          <w:tcPr>
            <w:tcW w:w="3806" w:type="dxa"/>
            <w:gridSpan w:val="2"/>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7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0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615" w:type="dxa"/>
            <w:gridSpan w:val="16"/>
            <w:tcBorders>
              <w:top w:val="nil"/>
              <w:left w:val="nil"/>
              <w:bottom w:val="nil"/>
              <w:right w:val="nil"/>
            </w:tcBorders>
            <w:shd w:val="clear" w:color="auto" w:fill="auto"/>
            <w:hideMark/>
          </w:tcPr>
          <w:p w:rsidR="00845437" w:rsidRPr="00845437" w:rsidRDefault="00845437" w:rsidP="00F84BEC">
            <w:pPr>
              <w:jc w:val="center"/>
              <w:rPr>
                <w:color w:val="000000"/>
                <w:sz w:val="12"/>
                <w:szCs w:val="12"/>
              </w:rPr>
            </w:pPr>
            <w:r w:rsidRPr="00845437">
              <w:rPr>
                <w:color w:val="000000"/>
                <w:sz w:val="12"/>
                <w:szCs w:val="12"/>
              </w:rPr>
              <w:t xml:space="preserve"> Приложение 9 </w:t>
            </w:r>
          </w:p>
        </w:tc>
      </w:tr>
      <w:tr w:rsidR="00845437" w:rsidRPr="00845437" w:rsidTr="00A30023">
        <w:trPr>
          <w:trHeight w:val="900"/>
        </w:trPr>
        <w:tc>
          <w:tcPr>
            <w:tcW w:w="3806" w:type="dxa"/>
            <w:gridSpan w:val="2"/>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7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0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615" w:type="dxa"/>
            <w:gridSpan w:val="16"/>
            <w:tcBorders>
              <w:top w:val="nil"/>
              <w:left w:val="nil"/>
              <w:bottom w:val="nil"/>
              <w:right w:val="nil"/>
            </w:tcBorders>
            <w:shd w:val="clear" w:color="auto" w:fill="auto"/>
            <w:hideMark/>
          </w:tcPr>
          <w:p w:rsidR="00845437" w:rsidRPr="00845437" w:rsidRDefault="00845437" w:rsidP="00F84BEC">
            <w:pPr>
              <w:jc w:val="both"/>
              <w:rPr>
                <w:color w:val="000000"/>
                <w:sz w:val="12"/>
                <w:szCs w:val="12"/>
              </w:rPr>
            </w:pPr>
            <w:r w:rsidRPr="00845437">
              <w:rPr>
                <w:color w:val="000000"/>
                <w:sz w:val="12"/>
                <w:szCs w:val="12"/>
              </w:rPr>
              <w:t xml:space="preserve"> к решению Собрания депутатов Убеевского сельского поселения Красноармейского района Чувашской Республики "О </w:t>
            </w:r>
            <w:proofErr w:type="gramStart"/>
            <w:r w:rsidRPr="00845437">
              <w:rPr>
                <w:color w:val="000000"/>
                <w:sz w:val="12"/>
                <w:szCs w:val="12"/>
              </w:rPr>
              <w:t>бюджете</w:t>
            </w:r>
            <w:proofErr w:type="gramEnd"/>
            <w:r w:rsidRPr="00845437">
              <w:rPr>
                <w:color w:val="000000"/>
                <w:sz w:val="12"/>
                <w:szCs w:val="12"/>
              </w:rPr>
              <w:t xml:space="preserve"> Убеевского сельского поселения Красноармейского района Чувашской Республики на 2019 год и на плановый период 2020 и 2021 годов " </w:t>
            </w:r>
          </w:p>
        </w:tc>
      </w:tr>
      <w:tr w:rsidR="00845437" w:rsidRPr="00845437" w:rsidTr="00A30023">
        <w:trPr>
          <w:trHeight w:val="263"/>
        </w:trPr>
        <w:tc>
          <w:tcPr>
            <w:tcW w:w="3806" w:type="dxa"/>
            <w:gridSpan w:val="2"/>
            <w:tcBorders>
              <w:top w:val="nil"/>
              <w:left w:val="nil"/>
              <w:bottom w:val="nil"/>
              <w:right w:val="nil"/>
            </w:tcBorders>
            <w:shd w:val="clear" w:color="auto" w:fill="auto"/>
            <w:hideMark/>
          </w:tcPr>
          <w:p w:rsidR="00845437" w:rsidRPr="00845437" w:rsidRDefault="00845437" w:rsidP="00F84BEC">
            <w:pPr>
              <w:rPr>
                <w:color w:val="000000"/>
                <w:sz w:val="12"/>
                <w:szCs w:val="12"/>
              </w:rPr>
            </w:pPr>
            <w:r w:rsidRPr="00845437">
              <w:rPr>
                <w:color w:val="000000"/>
                <w:sz w:val="12"/>
                <w:szCs w:val="12"/>
              </w:rPr>
              <w:t xml:space="preserve">  </w:t>
            </w:r>
          </w:p>
        </w:tc>
        <w:tc>
          <w:tcPr>
            <w:tcW w:w="57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0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06" w:type="dxa"/>
            <w:gridSpan w:val="3"/>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1603" w:type="dxa"/>
            <w:gridSpan w:val="6"/>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76" w:type="dxa"/>
            <w:gridSpan w:val="2"/>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2930" w:type="dxa"/>
            <w:gridSpan w:val="5"/>
            <w:tcBorders>
              <w:top w:val="nil"/>
              <w:left w:val="nil"/>
              <w:bottom w:val="nil"/>
              <w:right w:val="nil"/>
            </w:tcBorders>
            <w:shd w:val="clear" w:color="auto" w:fill="auto"/>
            <w:hideMark/>
          </w:tcPr>
          <w:p w:rsidR="00845437" w:rsidRPr="00845437" w:rsidRDefault="00845437" w:rsidP="00F84BEC">
            <w:pPr>
              <w:rPr>
                <w:color w:val="000000"/>
                <w:sz w:val="12"/>
                <w:szCs w:val="12"/>
              </w:rPr>
            </w:pPr>
          </w:p>
        </w:tc>
      </w:tr>
      <w:tr w:rsidR="00845437" w:rsidRPr="00845437" w:rsidTr="00A30023">
        <w:trPr>
          <w:trHeight w:val="988"/>
        </w:trPr>
        <w:tc>
          <w:tcPr>
            <w:tcW w:w="10503" w:type="dxa"/>
            <w:gridSpan w:val="20"/>
            <w:tcBorders>
              <w:top w:val="nil"/>
              <w:left w:val="nil"/>
              <w:bottom w:val="nil"/>
              <w:right w:val="nil"/>
            </w:tcBorders>
            <w:shd w:val="clear" w:color="auto" w:fill="auto"/>
            <w:vAlign w:val="center"/>
            <w:hideMark/>
          </w:tcPr>
          <w:p w:rsidR="00845437" w:rsidRPr="00845437" w:rsidRDefault="00845437" w:rsidP="00F84BEC">
            <w:pPr>
              <w:jc w:val="center"/>
              <w:rPr>
                <w:b/>
                <w:bCs/>
                <w:color w:val="000000"/>
                <w:sz w:val="12"/>
                <w:szCs w:val="12"/>
              </w:rPr>
            </w:pPr>
            <w:r w:rsidRPr="00845437">
              <w:rPr>
                <w:b/>
                <w:bCs/>
                <w:color w:val="000000"/>
                <w:sz w:val="12"/>
                <w:szCs w:val="12"/>
              </w:rPr>
              <w:t>Ведомственная структура расходов бюджета Убеевского сельского поселения Красноармейского района Чувашской Республики на 2019 год</w:t>
            </w:r>
          </w:p>
        </w:tc>
      </w:tr>
      <w:tr w:rsidR="00845437" w:rsidRPr="00845437" w:rsidTr="00A30023">
        <w:trPr>
          <w:trHeight w:val="255"/>
        </w:trPr>
        <w:tc>
          <w:tcPr>
            <w:tcW w:w="3806" w:type="dxa"/>
            <w:gridSpan w:val="2"/>
            <w:tcBorders>
              <w:top w:val="nil"/>
              <w:left w:val="nil"/>
              <w:bottom w:val="nil"/>
              <w:right w:val="nil"/>
            </w:tcBorders>
            <w:shd w:val="clear" w:color="auto" w:fill="auto"/>
            <w:hideMark/>
          </w:tcPr>
          <w:p w:rsidR="00845437" w:rsidRPr="00845437" w:rsidRDefault="00845437" w:rsidP="00F84BEC">
            <w:pPr>
              <w:rPr>
                <w:color w:val="000000"/>
                <w:sz w:val="12"/>
                <w:szCs w:val="12"/>
              </w:rPr>
            </w:pPr>
            <w:r w:rsidRPr="00845437">
              <w:rPr>
                <w:color w:val="000000"/>
                <w:sz w:val="12"/>
                <w:szCs w:val="12"/>
              </w:rPr>
              <w:t xml:space="preserve">  </w:t>
            </w:r>
          </w:p>
        </w:tc>
        <w:tc>
          <w:tcPr>
            <w:tcW w:w="57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0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06" w:type="dxa"/>
            <w:gridSpan w:val="3"/>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1603" w:type="dxa"/>
            <w:gridSpan w:val="6"/>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76" w:type="dxa"/>
            <w:gridSpan w:val="2"/>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2930" w:type="dxa"/>
            <w:gridSpan w:val="5"/>
            <w:tcBorders>
              <w:top w:val="nil"/>
              <w:left w:val="nil"/>
              <w:bottom w:val="nil"/>
              <w:right w:val="nil"/>
            </w:tcBorders>
            <w:shd w:val="clear" w:color="auto" w:fill="auto"/>
            <w:hideMark/>
          </w:tcPr>
          <w:p w:rsidR="00845437" w:rsidRPr="00845437" w:rsidRDefault="00845437" w:rsidP="00F84BEC">
            <w:pPr>
              <w:rPr>
                <w:color w:val="000000"/>
                <w:sz w:val="12"/>
                <w:szCs w:val="12"/>
              </w:rPr>
            </w:pPr>
          </w:p>
        </w:tc>
      </w:tr>
      <w:tr w:rsidR="00845437" w:rsidRPr="00845437" w:rsidTr="00A30023">
        <w:trPr>
          <w:trHeight w:val="518"/>
        </w:trPr>
        <w:tc>
          <w:tcPr>
            <w:tcW w:w="10503" w:type="dxa"/>
            <w:gridSpan w:val="20"/>
            <w:tcBorders>
              <w:top w:val="nil"/>
              <w:left w:val="nil"/>
              <w:bottom w:val="nil"/>
              <w:right w:val="nil"/>
            </w:tcBorders>
            <w:shd w:val="clear" w:color="auto" w:fill="auto"/>
            <w:vAlign w:val="center"/>
            <w:hideMark/>
          </w:tcPr>
          <w:p w:rsidR="00845437" w:rsidRPr="00845437" w:rsidRDefault="00845437" w:rsidP="00F84BEC">
            <w:pPr>
              <w:jc w:val="right"/>
              <w:rPr>
                <w:color w:val="000000"/>
                <w:sz w:val="12"/>
                <w:szCs w:val="12"/>
              </w:rPr>
            </w:pPr>
            <w:r w:rsidRPr="00845437">
              <w:rPr>
                <w:color w:val="000000"/>
                <w:sz w:val="12"/>
                <w:szCs w:val="12"/>
              </w:rPr>
              <w:t>(рублей)</w:t>
            </w:r>
          </w:p>
        </w:tc>
      </w:tr>
      <w:tr w:rsidR="00845437" w:rsidRPr="00845437" w:rsidTr="00A30023">
        <w:trPr>
          <w:trHeight w:val="574"/>
        </w:trPr>
        <w:tc>
          <w:tcPr>
            <w:tcW w:w="38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Наименование</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845437" w:rsidRPr="00845437" w:rsidRDefault="00845437" w:rsidP="00F84BEC">
            <w:pPr>
              <w:jc w:val="center"/>
              <w:rPr>
                <w:color w:val="000000"/>
                <w:sz w:val="12"/>
                <w:szCs w:val="12"/>
              </w:rPr>
            </w:pPr>
            <w:r w:rsidRPr="00845437">
              <w:rPr>
                <w:color w:val="000000"/>
                <w:sz w:val="12"/>
                <w:szCs w:val="12"/>
              </w:rPr>
              <w:t>Главный распорядитель</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845437" w:rsidRPr="00845437" w:rsidRDefault="00845437" w:rsidP="00F84BEC">
            <w:pPr>
              <w:jc w:val="center"/>
              <w:rPr>
                <w:color w:val="000000"/>
                <w:sz w:val="12"/>
                <w:szCs w:val="12"/>
              </w:rPr>
            </w:pPr>
            <w:r w:rsidRPr="00845437">
              <w:rPr>
                <w:color w:val="000000"/>
                <w:sz w:val="12"/>
                <w:szCs w:val="12"/>
              </w:rPr>
              <w:t>Раздел</w:t>
            </w:r>
          </w:p>
        </w:tc>
        <w:tc>
          <w:tcPr>
            <w:tcW w:w="50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845437" w:rsidRPr="00845437" w:rsidRDefault="00845437" w:rsidP="00F84BEC">
            <w:pPr>
              <w:jc w:val="center"/>
              <w:rPr>
                <w:color w:val="000000"/>
                <w:sz w:val="12"/>
                <w:szCs w:val="12"/>
              </w:rPr>
            </w:pPr>
            <w:r w:rsidRPr="00845437">
              <w:rPr>
                <w:color w:val="000000"/>
                <w:sz w:val="12"/>
                <w:szCs w:val="12"/>
              </w:rPr>
              <w:t>Подраздел</w:t>
            </w:r>
          </w:p>
        </w:tc>
        <w:tc>
          <w:tcPr>
            <w:tcW w:w="1603"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845437" w:rsidRPr="00845437" w:rsidRDefault="00845437" w:rsidP="00F84BEC">
            <w:pPr>
              <w:jc w:val="center"/>
              <w:rPr>
                <w:color w:val="000000"/>
                <w:sz w:val="12"/>
                <w:szCs w:val="12"/>
              </w:rPr>
            </w:pPr>
            <w:r w:rsidRPr="00845437">
              <w:rPr>
                <w:color w:val="000000"/>
                <w:sz w:val="12"/>
                <w:szCs w:val="12"/>
              </w:rPr>
              <w:t>Целевая статья (муниципальные программы)</w:t>
            </w:r>
          </w:p>
        </w:tc>
        <w:tc>
          <w:tcPr>
            <w:tcW w:w="5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845437" w:rsidRPr="00845437" w:rsidRDefault="00845437" w:rsidP="00F84BEC">
            <w:pPr>
              <w:jc w:val="center"/>
              <w:rPr>
                <w:color w:val="000000"/>
                <w:sz w:val="12"/>
                <w:szCs w:val="12"/>
              </w:rPr>
            </w:pPr>
            <w:r w:rsidRPr="00845437">
              <w:rPr>
                <w:color w:val="000000"/>
                <w:sz w:val="12"/>
                <w:szCs w:val="12"/>
              </w:rPr>
              <w:t>Группа (группа и подгруппа) вида расходов</w:t>
            </w:r>
          </w:p>
        </w:tc>
        <w:tc>
          <w:tcPr>
            <w:tcW w:w="293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Сумма (увеличение, уменьшение(-))</w:t>
            </w:r>
          </w:p>
        </w:tc>
      </w:tr>
      <w:tr w:rsidR="00845437" w:rsidRPr="00845437" w:rsidTr="00A30023">
        <w:trPr>
          <w:trHeight w:val="1029"/>
        </w:trPr>
        <w:tc>
          <w:tcPr>
            <w:tcW w:w="3806" w:type="dxa"/>
            <w:gridSpan w:val="2"/>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c>
          <w:tcPr>
            <w:tcW w:w="506" w:type="dxa"/>
            <w:gridSpan w:val="3"/>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c>
          <w:tcPr>
            <w:tcW w:w="1603" w:type="dxa"/>
            <w:gridSpan w:val="6"/>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c>
          <w:tcPr>
            <w:tcW w:w="576" w:type="dxa"/>
            <w:gridSpan w:val="2"/>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c>
          <w:tcPr>
            <w:tcW w:w="2930" w:type="dxa"/>
            <w:gridSpan w:val="5"/>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r>
      <w:tr w:rsidR="00845437" w:rsidRPr="00845437" w:rsidTr="00A30023">
        <w:trPr>
          <w:trHeight w:val="58"/>
        </w:trPr>
        <w:tc>
          <w:tcPr>
            <w:tcW w:w="3806" w:type="dxa"/>
            <w:gridSpan w:val="2"/>
            <w:tcBorders>
              <w:top w:val="nil"/>
              <w:left w:val="single" w:sz="4" w:space="0" w:color="000000"/>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1</w:t>
            </w:r>
          </w:p>
        </w:tc>
        <w:tc>
          <w:tcPr>
            <w:tcW w:w="576" w:type="dxa"/>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2</w:t>
            </w:r>
          </w:p>
        </w:tc>
        <w:tc>
          <w:tcPr>
            <w:tcW w:w="506" w:type="dxa"/>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3</w:t>
            </w:r>
          </w:p>
        </w:tc>
        <w:tc>
          <w:tcPr>
            <w:tcW w:w="506" w:type="dxa"/>
            <w:gridSpan w:val="3"/>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4</w:t>
            </w:r>
          </w:p>
        </w:tc>
        <w:tc>
          <w:tcPr>
            <w:tcW w:w="1603" w:type="dxa"/>
            <w:gridSpan w:val="6"/>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5</w:t>
            </w:r>
          </w:p>
        </w:tc>
        <w:tc>
          <w:tcPr>
            <w:tcW w:w="576" w:type="dxa"/>
            <w:gridSpan w:val="2"/>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6</w:t>
            </w:r>
          </w:p>
        </w:tc>
        <w:tc>
          <w:tcPr>
            <w:tcW w:w="2930" w:type="dxa"/>
            <w:gridSpan w:val="5"/>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7</w:t>
            </w:r>
          </w:p>
        </w:tc>
      </w:tr>
      <w:tr w:rsidR="00845437" w:rsidRPr="00845437" w:rsidTr="00A30023">
        <w:trPr>
          <w:trHeight w:val="115"/>
        </w:trPr>
        <w:tc>
          <w:tcPr>
            <w:tcW w:w="3806"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Всего</w:t>
            </w:r>
          </w:p>
        </w:tc>
        <w:tc>
          <w:tcPr>
            <w:tcW w:w="576" w:type="dxa"/>
            <w:tcBorders>
              <w:top w:val="single" w:sz="4" w:space="0" w:color="auto"/>
              <w:left w:val="nil"/>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06" w:type="dxa"/>
            <w:gridSpan w:val="3"/>
            <w:tcBorders>
              <w:top w:val="single" w:sz="4" w:space="0" w:color="auto"/>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1603" w:type="dxa"/>
            <w:gridSpan w:val="6"/>
            <w:tcBorders>
              <w:top w:val="single" w:sz="4" w:space="0" w:color="auto"/>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single" w:sz="4" w:space="0" w:color="auto"/>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1 000 090,60</w:t>
            </w:r>
          </w:p>
        </w:tc>
      </w:tr>
      <w:tr w:rsidR="00845437" w:rsidRPr="00845437" w:rsidTr="00A30023">
        <w:trPr>
          <w:trHeight w:val="219"/>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b/>
                <w:bCs/>
                <w:color w:val="000000"/>
                <w:sz w:val="12"/>
                <w:szCs w:val="12"/>
              </w:rPr>
            </w:pPr>
            <w:r w:rsidRPr="00845437">
              <w:rPr>
                <w:b/>
                <w:bCs/>
                <w:color w:val="000000"/>
                <w:sz w:val="12"/>
                <w:szCs w:val="12"/>
              </w:rPr>
              <w:t>Администрация Убеевского сельского поселения Красноармейского района Чувашской Республики</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1 000 090,60</w:t>
            </w:r>
          </w:p>
        </w:tc>
      </w:tr>
      <w:tr w:rsidR="00845437" w:rsidRPr="00845437" w:rsidTr="00A30023">
        <w:trPr>
          <w:trHeight w:val="315"/>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lastRenderedPageBreak/>
              <w:t>Общегосударственные вопросы</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74 109,00</w:t>
            </w:r>
          </w:p>
        </w:tc>
      </w:tr>
      <w:tr w:rsidR="00845437" w:rsidRPr="00845437" w:rsidTr="00A30023">
        <w:trPr>
          <w:trHeight w:val="637"/>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74 109,00</w:t>
            </w:r>
          </w:p>
        </w:tc>
      </w:tr>
      <w:tr w:rsidR="00845437" w:rsidRPr="00845437" w:rsidTr="00A30023">
        <w:trPr>
          <w:trHeight w:val="405"/>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Муниципальная программа "Развитие потенциала муниципального управления"</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Ч500000000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74 109,00</w:t>
            </w:r>
          </w:p>
        </w:tc>
      </w:tr>
      <w:tr w:rsidR="00845437" w:rsidRPr="00845437" w:rsidTr="00A30023">
        <w:trPr>
          <w:trHeight w:val="215"/>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Обеспечение реализации муниципальной программы  "Развитие потенциала муниципального управления"</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Ч5Э0000000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74 109,00</w:t>
            </w:r>
          </w:p>
        </w:tc>
      </w:tr>
      <w:tr w:rsidR="00845437" w:rsidRPr="00845437" w:rsidTr="00A30023">
        <w:trPr>
          <w:trHeight w:val="201"/>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Основное мероприятие "</w:t>
            </w:r>
            <w:proofErr w:type="spellStart"/>
            <w:r w:rsidRPr="00845437">
              <w:rPr>
                <w:color w:val="000000"/>
                <w:sz w:val="12"/>
                <w:szCs w:val="12"/>
              </w:rPr>
              <w:t>Общепрограммные</w:t>
            </w:r>
            <w:proofErr w:type="spellEnd"/>
            <w:r w:rsidRPr="00845437">
              <w:rPr>
                <w:color w:val="000000"/>
                <w:sz w:val="12"/>
                <w:szCs w:val="12"/>
              </w:rPr>
              <w:t xml:space="preserve"> расходы"</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Ч5Э0100000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74 109,00</w:t>
            </w:r>
          </w:p>
        </w:tc>
      </w:tr>
      <w:tr w:rsidR="00845437" w:rsidRPr="00845437" w:rsidTr="00A30023">
        <w:trPr>
          <w:trHeight w:val="111"/>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Обеспечение функций муниципальных органов</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Ч5Э0100200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74 109,00</w:t>
            </w:r>
          </w:p>
        </w:tc>
      </w:tr>
      <w:tr w:rsidR="00845437" w:rsidRPr="00845437" w:rsidTr="00A30023">
        <w:trPr>
          <w:trHeight w:val="572"/>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Ч5Э0100200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74 109,00</w:t>
            </w:r>
          </w:p>
        </w:tc>
      </w:tr>
      <w:tr w:rsidR="00845437" w:rsidRPr="00845437" w:rsidTr="00A30023">
        <w:trPr>
          <w:trHeight w:val="65"/>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Ч5Э0100200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74 109,00</w:t>
            </w:r>
          </w:p>
        </w:tc>
      </w:tr>
      <w:tr w:rsidR="00845437" w:rsidRPr="00845437" w:rsidTr="00A30023">
        <w:trPr>
          <w:trHeight w:val="58"/>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Национальная оборона</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02</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1 000,00</w:t>
            </w:r>
          </w:p>
        </w:tc>
      </w:tr>
      <w:tr w:rsidR="00845437" w:rsidRPr="00845437" w:rsidTr="00A30023">
        <w:trPr>
          <w:trHeight w:val="139"/>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Мобилизационная и вневойсковая подготовка</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02</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1 000,00</w:t>
            </w:r>
          </w:p>
        </w:tc>
      </w:tr>
      <w:tr w:rsidR="00845437" w:rsidRPr="00845437" w:rsidTr="00A30023">
        <w:trPr>
          <w:trHeight w:val="173"/>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Муниципальная программа "Управление общественными финансами и муниципальным долгом"</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02</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Ч400000000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1 000,00</w:t>
            </w:r>
          </w:p>
        </w:tc>
      </w:tr>
      <w:tr w:rsidR="00845437" w:rsidRPr="00845437" w:rsidTr="00A30023">
        <w:trPr>
          <w:trHeight w:val="640"/>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02</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Ч410000000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1 000,00</w:t>
            </w:r>
          </w:p>
        </w:tc>
      </w:tr>
      <w:tr w:rsidR="00845437" w:rsidRPr="00845437" w:rsidTr="00A30023">
        <w:trPr>
          <w:trHeight w:val="583"/>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02</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Ч410400000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1 000,00</w:t>
            </w:r>
          </w:p>
        </w:tc>
      </w:tr>
      <w:tr w:rsidR="00845437" w:rsidRPr="00845437" w:rsidTr="00A30023">
        <w:trPr>
          <w:trHeight w:val="462"/>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02</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Ч410451180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1 000,00</w:t>
            </w:r>
          </w:p>
        </w:tc>
      </w:tr>
      <w:tr w:rsidR="00845437" w:rsidRPr="00845437" w:rsidTr="00A30023">
        <w:trPr>
          <w:trHeight w:val="357"/>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02</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Ч410451180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1 000,00</w:t>
            </w:r>
          </w:p>
        </w:tc>
      </w:tr>
      <w:tr w:rsidR="00845437" w:rsidRPr="00845437" w:rsidTr="00A30023">
        <w:trPr>
          <w:trHeight w:val="107"/>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02</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Ч410451180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1 000,00</w:t>
            </w:r>
          </w:p>
        </w:tc>
      </w:tr>
      <w:tr w:rsidR="00845437" w:rsidRPr="00845437" w:rsidTr="00A30023">
        <w:trPr>
          <w:trHeight w:val="133"/>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Национальная безопасность и правоохранительная деятельность</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6 500,00</w:t>
            </w:r>
          </w:p>
        </w:tc>
      </w:tr>
      <w:tr w:rsidR="00845437" w:rsidRPr="00845437" w:rsidTr="00A30023">
        <w:trPr>
          <w:trHeight w:val="121"/>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Обеспечение пожарной безопасности</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6 500,00</w:t>
            </w:r>
          </w:p>
        </w:tc>
      </w:tr>
      <w:tr w:rsidR="00845437" w:rsidRPr="00845437" w:rsidTr="00A30023">
        <w:trPr>
          <w:trHeight w:val="303"/>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Муниципальная программа  "Повышение безопасности жизнедеятельности населения и территорий"</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Ц800000000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6 500,00</w:t>
            </w:r>
          </w:p>
        </w:tc>
      </w:tr>
      <w:tr w:rsidR="00845437" w:rsidRPr="00845437" w:rsidTr="00A30023">
        <w:trPr>
          <w:trHeight w:val="658"/>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муниципальной программы "Повышение безопасности жизнедеятельности населения и территорий"</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Ц810000000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6 500,00</w:t>
            </w:r>
          </w:p>
        </w:tc>
      </w:tr>
      <w:tr w:rsidR="00845437" w:rsidRPr="00845437" w:rsidTr="00A30023">
        <w:trPr>
          <w:trHeight w:val="305"/>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Основное мероприятие "Обеспечение деятельности муниципальных учреждений, реализующих на территории  муниципальную политику в области пожарной безопасности"</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-10 000,00</w:t>
            </w:r>
          </w:p>
        </w:tc>
      </w:tr>
      <w:tr w:rsidR="00845437" w:rsidRPr="00845437" w:rsidTr="00A30023">
        <w:trPr>
          <w:trHeight w:val="442"/>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-10 000,00</w:t>
            </w:r>
          </w:p>
        </w:tc>
      </w:tr>
      <w:tr w:rsidR="00845437" w:rsidRPr="00845437" w:rsidTr="00A30023">
        <w:trPr>
          <w:trHeight w:val="283"/>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A30023">
        <w:trPr>
          <w:trHeight w:val="267"/>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A30023">
        <w:trPr>
          <w:trHeight w:val="58"/>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Иные бюджетные ассигнования</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800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A30023">
        <w:trPr>
          <w:trHeight w:val="129"/>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850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A30023">
        <w:trPr>
          <w:trHeight w:val="674"/>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 xml:space="preserve">Основное мероприятие "Развитие гражданской обороны, повышение </w:t>
            </w:r>
            <w:proofErr w:type="gramStart"/>
            <w:r w:rsidRPr="00845437">
              <w:rPr>
                <w:color w:val="000000"/>
                <w:sz w:val="12"/>
                <w:szCs w:val="12"/>
              </w:rPr>
              <w:t>уровня готовности территориальной подсистемы Чувашской Республики единой государственной системы предупреждения</w:t>
            </w:r>
            <w:proofErr w:type="gramEnd"/>
            <w:r w:rsidRPr="00845437">
              <w:rPr>
                <w:color w:val="000000"/>
                <w:sz w:val="12"/>
                <w:szCs w:val="12"/>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16 500,00</w:t>
            </w:r>
          </w:p>
        </w:tc>
      </w:tr>
      <w:tr w:rsidR="00845437" w:rsidRPr="00845437" w:rsidTr="00A30023">
        <w:trPr>
          <w:trHeight w:val="291"/>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Мероприятия по обеспечению пожарной безопасности муниципальных объектов</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16 500,00</w:t>
            </w:r>
          </w:p>
        </w:tc>
      </w:tr>
      <w:tr w:rsidR="00845437" w:rsidRPr="00845437" w:rsidTr="00A30023">
        <w:trPr>
          <w:trHeight w:val="189"/>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11 000,00</w:t>
            </w:r>
          </w:p>
        </w:tc>
      </w:tr>
      <w:tr w:rsidR="00845437" w:rsidRPr="00845437" w:rsidTr="00A30023">
        <w:trPr>
          <w:trHeight w:val="257"/>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11 000,00</w:t>
            </w:r>
          </w:p>
        </w:tc>
      </w:tr>
      <w:tr w:rsidR="00845437" w:rsidRPr="00845437" w:rsidTr="00A30023">
        <w:trPr>
          <w:trHeight w:val="58"/>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Иные бюджетные ассигнования</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800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5 500,00</w:t>
            </w:r>
          </w:p>
        </w:tc>
      </w:tr>
      <w:tr w:rsidR="00845437" w:rsidRPr="00845437" w:rsidTr="00A30023">
        <w:trPr>
          <w:trHeight w:val="105"/>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850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5 500,00</w:t>
            </w:r>
          </w:p>
        </w:tc>
      </w:tr>
      <w:tr w:rsidR="00845437" w:rsidRPr="00845437" w:rsidTr="00A30023">
        <w:trPr>
          <w:trHeight w:val="58"/>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Национальная экономика</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538 047,70</w:t>
            </w:r>
          </w:p>
        </w:tc>
      </w:tr>
      <w:tr w:rsidR="00845437" w:rsidRPr="00845437" w:rsidTr="00A30023">
        <w:trPr>
          <w:trHeight w:val="58"/>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Дорожное хозяйство (дорожные фонды)</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09</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409 547,70</w:t>
            </w:r>
          </w:p>
        </w:tc>
      </w:tr>
      <w:tr w:rsidR="00845437" w:rsidRPr="00845437" w:rsidTr="00A30023">
        <w:trPr>
          <w:trHeight w:val="69"/>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Муниципальная программа "Развитие транспортной системы"</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09</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Ч200000000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409 547,70</w:t>
            </w:r>
          </w:p>
        </w:tc>
      </w:tr>
      <w:tr w:rsidR="00845437" w:rsidRPr="00845437" w:rsidTr="00A30023">
        <w:trPr>
          <w:trHeight w:val="291"/>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Подпрограмма "Безопасные и качественные автомобильные дороги" муниципальной программы "Развитие транспортной системы"</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09</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Ч210000000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409 547,70</w:t>
            </w:r>
          </w:p>
        </w:tc>
      </w:tr>
      <w:tr w:rsidR="00845437" w:rsidRPr="00845437" w:rsidTr="00A30023">
        <w:trPr>
          <w:trHeight w:val="153"/>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Основное мероприятие "Мероприятия, реализуемые с привлечением межбюджетных трансфертов бюджетам другого уровня"</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09</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Ч210300000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409 547,70</w:t>
            </w:r>
          </w:p>
        </w:tc>
      </w:tr>
      <w:tr w:rsidR="00845437" w:rsidRPr="00845437" w:rsidTr="00A30023">
        <w:trPr>
          <w:trHeight w:val="429"/>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09</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Ч210374190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343 047,70</w:t>
            </w:r>
          </w:p>
        </w:tc>
      </w:tr>
      <w:tr w:rsidR="00845437" w:rsidRPr="00845437" w:rsidTr="00A30023">
        <w:trPr>
          <w:trHeight w:val="155"/>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09</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Ч210374190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343 047,70</w:t>
            </w:r>
          </w:p>
        </w:tc>
      </w:tr>
      <w:tr w:rsidR="00845437" w:rsidRPr="00845437" w:rsidTr="00A30023">
        <w:trPr>
          <w:trHeight w:val="307"/>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09</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Ч210374190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343 047,70</w:t>
            </w:r>
          </w:p>
        </w:tc>
      </w:tr>
      <w:tr w:rsidR="00845437" w:rsidRPr="00845437" w:rsidTr="00A30023">
        <w:trPr>
          <w:trHeight w:val="263"/>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09</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Ч2103S4190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66 500,00</w:t>
            </w:r>
          </w:p>
        </w:tc>
      </w:tr>
      <w:tr w:rsidR="00845437" w:rsidRPr="00845437" w:rsidTr="00A30023">
        <w:trPr>
          <w:trHeight w:val="151"/>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09</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Ч2103S4190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66 500,00</w:t>
            </w:r>
          </w:p>
        </w:tc>
      </w:tr>
      <w:tr w:rsidR="00845437" w:rsidRPr="00845437" w:rsidTr="00A30023">
        <w:trPr>
          <w:trHeight w:val="193"/>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09</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Ч2103S4190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66 500,00</w:t>
            </w:r>
          </w:p>
        </w:tc>
      </w:tr>
      <w:tr w:rsidR="00845437" w:rsidRPr="00845437" w:rsidTr="00A30023">
        <w:trPr>
          <w:trHeight w:val="220"/>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Другие вопросы в области национальной экономики</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128 500,00</w:t>
            </w:r>
          </w:p>
        </w:tc>
      </w:tr>
      <w:tr w:rsidR="00845437" w:rsidRPr="00845437" w:rsidTr="00A30023">
        <w:trPr>
          <w:trHeight w:val="158"/>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Муниципальная программа "Развитие земельных и имущественных отношений"</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А400000000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128 500,00</w:t>
            </w:r>
          </w:p>
        </w:tc>
      </w:tr>
      <w:tr w:rsidR="00845437" w:rsidRPr="00845437" w:rsidTr="00A30023">
        <w:trPr>
          <w:trHeight w:val="328"/>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lastRenderedPageBreak/>
              <w:t>Подпрограмма "Управление муниципальным имуществом" муниципальной программы "Развитие земельных и имущественных отношений"</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А410000000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98 500,00</w:t>
            </w:r>
          </w:p>
        </w:tc>
      </w:tr>
      <w:tr w:rsidR="00845437" w:rsidRPr="00845437" w:rsidTr="00A30023">
        <w:trPr>
          <w:trHeight w:val="165"/>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А410200000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98 500,00</w:t>
            </w:r>
          </w:p>
        </w:tc>
      </w:tr>
      <w:tr w:rsidR="00845437" w:rsidRPr="00845437" w:rsidTr="00A30023">
        <w:trPr>
          <w:trHeight w:val="414"/>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А410273590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39 000,00</w:t>
            </w:r>
          </w:p>
        </w:tc>
      </w:tr>
      <w:tr w:rsidR="00845437" w:rsidRPr="00845437" w:rsidTr="00A30023">
        <w:trPr>
          <w:trHeight w:val="111"/>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А410273590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39 000,00</w:t>
            </w:r>
          </w:p>
        </w:tc>
      </w:tr>
      <w:tr w:rsidR="00845437" w:rsidRPr="00845437" w:rsidTr="00A30023">
        <w:trPr>
          <w:trHeight w:val="58"/>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А410273590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39 000,00</w:t>
            </w:r>
          </w:p>
        </w:tc>
      </w:tr>
      <w:tr w:rsidR="00845437" w:rsidRPr="00845437" w:rsidTr="00A30023">
        <w:trPr>
          <w:trHeight w:val="504"/>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А410276120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59 500,00</w:t>
            </w:r>
          </w:p>
        </w:tc>
      </w:tr>
      <w:tr w:rsidR="00845437" w:rsidRPr="00845437" w:rsidTr="00A30023">
        <w:trPr>
          <w:trHeight w:val="139"/>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А410276120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59 500,00</w:t>
            </w:r>
          </w:p>
        </w:tc>
      </w:tr>
      <w:tr w:rsidR="00845437" w:rsidRPr="00845437" w:rsidTr="00A30023">
        <w:trPr>
          <w:trHeight w:val="271"/>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А410276120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59 500,00</w:t>
            </w:r>
          </w:p>
        </w:tc>
      </w:tr>
      <w:tr w:rsidR="00845437" w:rsidRPr="00845437" w:rsidTr="00A30023">
        <w:trPr>
          <w:trHeight w:val="372"/>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Подпрограмма "Формирование эффективного муниципального сектора экономики "муниципальной программы "Развитие земельных и имущественных отношений"</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А420000000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30 000,00</w:t>
            </w:r>
          </w:p>
        </w:tc>
      </w:tr>
      <w:tr w:rsidR="00845437" w:rsidRPr="00845437" w:rsidTr="00A30023">
        <w:trPr>
          <w:trHeight w:val="211"/>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Основное мероприятие "Эффективное управление муниципальным имуществом"</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А420200000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30 000,00</w:t>
            </w:r>
          </w:p>
        </w:tc>
      </w:tr>
      <w:tr w:rsidR="00845437" w:rsidRPr="00845437" w:rsidTr="00A30023">
        <w:trPr>
          <w:trHeight w:val="337"/>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А420273610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30 000,00</w:t>
            </w:r>
          </w:p>
        </w:tc>
      </w:tr>
      <w:tr w:rsidR="00845437" w:rsidRPr="00845437" w:rsidTr="00A30023">
        <w:trPr>
          <w:trHeight w:val="265"/>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А420273610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30 000,00</w:t>
            </w:r>
          </w:p>
        </w:tc>
      </w:tr>
      <w:tr w:rsidR="00845437" w:rsidRPr="00845437" w:rsidTr="00A30023">
        <w:trPr>
          <w:trHeight w:val="321"/>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12</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А420273610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30 000,00</w:t>
            </w:r>
          </w:p>
        </w:tc>
      </w:tr>
      <w:tr w:rsidR="00845437" w:rsidRPr="00845437" w:rsidTr="00A30023">
        <w:trPr>
          <w:trHeight w:val="65"/>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Жилищно-коммунальное хозяйство</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490 267,90</w:t>
            </w:r>
          </w:p>
        </w:tc>
      </w:tr>
      <w:tr w:rsidR="00845437" w:rsidRPr="00845437" w:rsidTr="00A30023">
        <w:trPr>
          <w:trHeight w:val="58"/>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Благоустройство</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490 267,90</w:t>
            </w:r>
          </w:p>
        </w:tc>
      </w:tr>
      <w:tr w:rsidR="00845437" w:rsidRPr="00845437" w:rsidTr="00A30023">
        <w:trPr>
          <w:trHeight w:val="273"/>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Муниципальная  программа "Формирование современной городской среды на территории"</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А500000000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185 367,90</w:t>
            </w:r>
          </w:p>
        </w:tc>
      </w:tr>
      <w:tr w:rsidR="00845437" w:rsidRPr="00845437" w:rsidTr="00A30023">
        <w:trPr>
          <w:trHeight w:val="442"/>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Подпрограмма "Благоустройство дворовых и общественных территорий" муниципальной программы "Формирование современной городской среды на территории"</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А510000000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185 367,90</w:t>
            </w:r>
          </w:p>
        </w:tc>
      </w:tr>
      <w:tr w:rsidR="00845437" w:rsidRPr="00845437" w:rsidTr="00A30023">
        <w:trPr>
          <w:trHeight w:val="281"/>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Основное мероприятие "Содействие благоустройству населенных пунктов"</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А510200000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185 367,90</w:t>
            </w:r>
          </w:p>
        </w:tc>
      </w:tr>
      <w:tr w:rsidR="00845437" w:rsidRPr="00845437" w:rsidTr="00A30023">
        <w:trPr>
          <w:trHeight w:val="63"/>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Реализация мероприятий по благоустройству территории</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А510277420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180 000,00</w:t>
            </w:r>
          </w:p>
        </w:tc>
      </w:tr>
      <w:tr w:rsidR="00845437" w:rsidRPr="00845437" w:rsidTr="00A30023">
        <w:trPr>
          <w:trHeight w:val="285"/>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А510277420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180 000,00</w:t>
            </w:r>
          </w:p>
        </w:tc>
      </w:tr>
      <w:tr w:rsidR="00845437" w:rsidRPr="00845437" w:rsidTr="00A30023">
        <w:trPr>
          <w:trHeight w:val="325"/>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А510277420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180 000,00</w:t>
            </w:r>
          </w:p>
        </w:tc>
      </w:tr>
      <w:tr w:rsidR="00845437" w:rsidRPr="00845437" w:rsidTr="00A30023">
        <w:trPr>
          <w:trHeight w:val="224"/>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Приобретение и обустройство детских игровых, спортивных площадок и малых архитектурных форм</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А510277450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5 367,90</w:t>
            </w:r>
          </w:p>
        </w:tc>
      </w:tr>
      <w:tr w:rsidR="00845437" w:rsidRPr="00845437" w:rsidTr="00A30023">
        <w:trPr>
          <w:trHeight w:val="111"/>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Иные бюджетные ассигнования</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А510277450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800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5 367,90</w:t>
            </w:r>
          </w:p>
        </w:tc>
      </w:tr>
      <w:tr w:rsidR="00845437" w:rsidRPr="00845437" w:rsidTr="00A30023">
        <w:trPr>
          <w:trHeight w:val="123"/>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А510277450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850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5 367,90</w:t>
            </w:r>
          </w:p>
        </w:tc>
      </w:tr>
      <w:tr w:rsidR="00845437" w:rsidRPr="00845437" w:rsidTr="00A30023">
        <w:trPr>
          <w:trHeight w:val="353"/>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Ц900000000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304 900,00</w:t>
            </w:r>
          </w:p>
        </w:tc>
      </w:tr>
      <w:tr w:rsidR="00845437" w:rsidRPr="00845437" w:rsidTr="00A30023">
        <w:trPr>
          <w:trHeight w:val="498"/>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Подпрограмма "Устойчивое развитие сельских территорий" муниципальной программы "Развитие сельского хозяйства и регулирование рынка сельскохозяйственной продукции, сырья и продовольствия"</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Ц990000000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304 900,00</w:t>
            </w:r>
          </w:p>
        </w:tc>
      </w:tr>
      <w:tr w:rsidR="00845437" w:rsidRPr="00845437" w:rsidTr="00A30023">
        <w:trPr>
          <w:trHeight w:val="454"/>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Ц990200000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304 900,00</w:t>
            </w:r>
          </w:p>
        </w:tc>
      </w:tr>
      <w:tr w:rsidR="00845437" w:rsidRPr="00845437" w:rsidTr="00A30023">
        <w:trPr>
          <w:trHeight w:val="217"/>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Реализация проектов развития общественной инфраструктуры, основанных на местных инициативах</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Ц9902S6570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304 900,00</w:t>
            </w:r>
          </w:p>
        </w:tc>
      </w:tr>
      <w:tr w:rsidR="00845437" w:rsidRPr="00845437" w:rsidTr="00A30023">
        <w:trPr>
          <w:trHeight w:val="259"/>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Ц9902S6570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304 900,00</w:t>
            </w:r>
          </w:p>
        </w:tc>
      </w:tr>
      <w:tr w:rsidR="00845437" w:rsidRPr="00845437" w:rsidTr="00A30023">
        <w:trPr>
          <w:trHeight w:val="286"/>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05</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Ц9902S6570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304 900,00</w:t>
            </w:r>
          </w:p>
        </w:tc>
      </w:tr>
      <w:tr w:rsidR="00845437" w:rsidRPr="00845437" w:rsidTr="00A30023">
        <w:trPr>
          <w:trHeight w:val="187"/>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Культура, кинематография</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-109 834,00</w:t>
            </w:r>
          </w:p>
        </w:tc>
      </w:tr>
      <w:tr w:rsidR="00845437" w:rsidRPr="00845437" w:rsidTr="00A30023">
        <w:trPr>
          <w:trHeight w:val="135"/>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Культура</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-151 109,00</w:t>
            </w:r>
          </w:p>
        </w:tc>
      </w:tr>
      <w:tr w:rsidR="00845437" w:rsidRPr="00845437" w:rsidTr="00A30023">
        <w:trPr>
          <w:trHeight w:val="135"/>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Муниципальная программа "Развитие культуры и туризма"</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Ц400000000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-151 109,00</w:t>
            </w:r>
          </w:p>
        </w:tc>
      </w:tr>
      <w:tr w:rsidR="00845437" w:rsidRPr="00845437" w:rsidTr="00A30023">
        <w:trPr>
          <w:trHeight w:val="176"/>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Подпрограмма "Развитие культуры " муниципальной программы "Развитие культуры и туризма"</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Ц410000000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-151 109,00</w:t>
            </w:r>
          </w:p>
        </w:tc>
      </w:tr>
      <w:tr w:rsidR="00845437" w:rsidRPr="00845437" w:rsidTr="00A30023">
        <w:trPr>
          <w:trHeight w:val="150"/>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Основное мероприятие "Сохранение и развитие народного творчества"</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-193 409,00</w:t>
            </w:r>
          </w:p>
        </w:tc>
      </w:tr>
      <w:tr w:rsidR="00845437" w:rsidRPr="00845437" w:rsidTr="00A30023">
        <w:trPr>
          <w:trHeight w:val="351"/>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 xml:space="preserve">Обеспечение деятельности учреждений в сфере </w:t>
            </w:r>
            <w:proofErr w:type="spellStart"/>
            <w:r w:rsidRPr="00845437">
              <w:rPr>
                <w:color w:val="000000"/>
                <w:sz w:val="12"/>
                <w:szCs w:val="12"/>
              </w:rPr>
              <w:t>культурно-досугового</w:t>
            </w:r>
            <w:proofErr w:type="spellEnd"/>
            <w:r w:rsidRPr="00845437">
              <w:rPr>
                <w:color w:val="000000"/>
                <w:sz w:val="12"/>
                <w:szCs w:val="12"/>
              </w:rPr>
              <w:t xml:space="preserve"> обслуживания населения</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-193 409,00</w:t>
            </w:r>
          </w:p>
        </w:tc>
      </w:tr>
      <w:tr w:rsidR="00845437" w:rsidRPr="00845437" w:rsidTr="00A30023">
        <w:trPr>
          <w:trHeight w:val="250"/>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-82 509,00</w:t>
            </w:r>
          </w:p>
        </w:tc>
      </w:tr>
      <w:tr w:rsidR="00845437" w:rsidRPr="00845437" w:rsidTr="00A30023">
        <w:trPr>
          <w:trHeight w:val="137"/>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-82 509,00</w:t>
            </w:r>
          </w:p>
        </w:tc>
      </w:tr>
      <w:tr w:rsidR="00845437" w:rsidRPr="00845437" w:rsidTr="00A30023">
        <w:trPr>
          <w:trHeight w:val="89"/>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Межбюджетные трансферты</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500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-110 900,00</w:t>
            </w:r>
          </w:p>
        </w:tc>
      </w:tr>
      <w:tr w:rsidR="00845437" w:rsidRPr="00845437" w:rsidTr="00A30023">
        <w:trPr>
          <w:trHeight w:val="77"/>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Иные межбюджетные трансферты</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540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-110 900,00</w:t>
            </w:r>
          </w:p>
        </w:tc>
      </w:tr>
      <w:tr w:rsidR="00845437" w:rsidRPr="00845437" w:rsidTr="00A30023">
        <w:trPr>
          <w:trHeight w:val="165"/>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Основное мероприятие "Развитие муниципальных учреждений культуры"</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Ц411500000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42 300,00</w:t>
            </w:r>
          </w:p>
        </w:tc>
      </w:tr>
      <w:tr w:rsidR="00845437" w:rsidRPr="00845437" w:rsidTr="00A30023">
        <w:trPr>
          <w:trHeight w:val="702"/>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proofErr w:type="spellStart"/>
            <w:r w:rsidRPr="00845437">
              <w:rPr>
                <w:color w:val="000000"/>
                <w:sz w:val="12"/>
                <w:szCs w:val="12"/>
              </w:rPr>
              <w:t>Софинансирование</w:t>
            </w:r>
            <w:proofErr w:type="spellEnd"/>
            <w:r w:rsidRPr="00845437">
              <w:rPr>
                <w:color w:val="000000"/>
                <w:sz w:val="12"/>
                <w:szCs w:val="12"/>
              </w:rPr>
              <w:t xml:space="preserve">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 597 "О мерах по реализации государственной социальной политики"</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Ц4115S7090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42 300,00</w:t>
            </w:r>
          </w:p>
        </w:tc>
      </w:tr>
      <w:tr w:rsidR="00845437" w:rsidRPr="00845437" w:rsidTr="00A30023">
        <w:trPr>
          <w:trHeight w:val="135"/>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Межбюджетные трансферты</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Ц4115S7090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500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42 300,00</w:t>
            </w:r>
          </w:p>
        </w:tc>
      </w:tr>
      <w:tr w:rsidR="00845437" w:rsidRPr="00845437" w:rsidTr="00A30023">
        <w:trPr>
          <w:trHeight w:val="98"/>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Иные межбюджетные трансферты</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Ц4115S7090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540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42 300,00</w:t>
            </w:r>
          </w:p>
        </w:tc>
      </w:tr>
      <w:tr w:rsidR="00845437" w:rsidRPr="00845437" w:rsidTr="00A30023">
        <w:trPr>
          <w:trHeight w:val="59"/>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Другие вопросы в области культуры, кинематографии</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41 275,00</w:t>
            </w:r>
          </w:p>
        </w:tc>
      </w:tr>
      <w:tr w:rsidR="00845437" w:rsidRPr="00845437" w:rsidTr="00A30023">
        <w:trPr>
          <w:trHeight w:val="58"/>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Муниципальная программа "Развитие культуры и туризма"</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Ц400000000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41 275,00</w:t>
            </w:r>
          </w:p>
        </w:tc>
      </w:tr>
      <w:tr w:rsidR="00845437" w:rsidRPr="00845437" w:rsidTr="00A30023">
        <w:trPr>
          <w:trHeight w:val="191"/>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Подпрограмма "Развитие культуры " муниципальной программы "Развитие культуры и туризма"</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Ц410000000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41 275,00</w:t>
            </w:r>
          </w:p>
        </w:tc>
      </w:tr>
      <w:tr w:rsidR="00845437" w:rsidRPr="00845437" w:rsidTr="00A30023">
        <w:trPr>
          <w:trHeight w:val="502"/>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Ц411100000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41 275,00</w:t>
            </w:r>
          </w:p>
        </w:tc>
      </w:tr>
      <w:tr w:rsidR="00845437" w:rsidRPr="00845437" w:rsidTr="00A30023">
        <w:trPr>
          <w:trHeight w:val="444"/>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lastRenderedPageBreak/>
              <w:t xml:space="preserve">Обеспечение деятельности централизованных бухгалтерий, учреждений (центров) </w:t>
            </w:r>
            <w:proofErr w:type="spellStart"/>
            <w:proofErr w:type="gramStart"/>
            <w:r w:rsidRPr="00845437">
              <w:rPr>
                <w:color w:val="000000"/>
                <w:sz w:val="12"/>
                <w:szCs w:val="12"/>
              </w:rPr>
              <w:t>финансового-производственного</w:t>
            </w:r>
            <w:proofErr w:type="spellEnd"/>
            <w:proofErr w:type="gramEnd"/>
            <w:r w:rsidRPr="00845437">
              <w:rPr>
                <w:color w:val="000000"/>
                <w:sz w:val="12"/>
                <w:szCs w:val="12"/>
              </w:rPr>
              <w:t xml:space="preserve"> обеспечения, служб инженерно-хозяйственного сопровождения  муниципальных образований</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Ц411140700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41 275,00</w:t>
            </w:r>
          </w:p>
        </w:tc>
      </w:tr>
      <w:tr w:rsidR="00845437" w:rsidRPr="00845437" w:rsidTr="00A30023">
        <w:trPr>
          <w:trHeight w:val="58"/>
        </w:trPr>
        <w:tc>
          <w:tcPr>
            <w:tcW w:w="3806" w:type="dxa"/>
            <w:gridSpan w:val="2"/>
            <w:tcBorders>
              <w:top w:val="nil"/>
              <w:left w:val="single" w:sz="4" w:space="0" w:color="auto"/>
              <w:bottom w:val="single" w:sz="4" w:space="0" w:color="auto"/>
              <w:right w:val="single" w:sz="4" w:space="0" w:color="auto"/>
            </w:tcBorders>
            <w:shd w:val="clear" w:color="FFFFFF" w:fill="FFFFFF"/>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50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06" w:type="dxa"/>
            <w:gridSpan w:val="3"/>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04</w:t>
            </w:r>
          </w:p>
        </w:tc>
        <w:tc>
          <w:tcPr>
            <w:tcW w:w="1603" w:type="dxa"/>
            <w:gridSpan w:val="6"/>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Ц411140700</w:t>
            </w:r>
          </w:p>
        </w:tc>
        <w:tc>
          <w:tcPr>
            <w:tcW w:w="576"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2930" w:type="dxa"/>
            <w:gridSpan w:val="5"/>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41 275,00</w:t>
            </w:r>
          </w:p>
        </w:tc>
      </w:tr>
    </w:tbl>
    <w:p w:rsidR="00845437" w:rsidRPr="00845437" w:rsidRDefault="00845437" w:rsidP="00845437">
      <w:pPr>
        <w:rPr>
          <w:sz w:val="12"/>
          <w:szCs w:val="12"/>
          <w:lang w:eastAsia="zh-CN"/>
        </w:rPr>
      </w:pPr>
    </w:p>
    <w:p w:rsidR="00845437" w:rsidRPr="00845437" w:rsidRDefault="00845437" w:rsidP="00845437">
      <w:pPr>
        <w:rPr>
          <w:sz w:val="12"/>
          <w:szCs w:val="12"/>
          <w:lang w:eastAsia="zh-CN"/>
        </w:rPr>
      </w:pPr>
    </w:p>
    <w:tbl>
      <w:tblPr>
        <w:tblpPr w:leftFromText="180" w:rightFromText="180" w:vertAnchor="text" w:horzAnchor="margin" w:tblpX="-318" w:tblpY="-1626"/>
        <w:tblW w:w="11023" w:type="dxa"/>
        <w:tblLook w:val="04A0"/>
      </w:tblPr>
      <w:tblGrid>
        <w:gridCol w:w="3174"/>
        <w:gridCol w:w="579"/>
        <w:gridCol w:w="506"/>
        <w:gridCol w:w="506"/>
        <w:gridCol w:w="446"/>
        <w:gridCol w:w="709"/>
        <w:gridCol w:w="389"/>
        <w:gridCol w:w="178"/>
        <w:gridCol w:w="401"/>
        <w:gridCol w:w="733"/>
        <w:gridCol w:w="443"/>
        <w:gridCol w:w="124"/>
        <w:gridCol w:w="992"/>
        <w:gridCol w:w="1843"/>
      </w:tblGrid>
      <w:tr w:rsidR="00845437" w:rsidRPr="00845437" w:rsidTr="00A30023">
        <w:trPr>
          <w:trHeight w:val="300"/>
        </w:trPr>
        <w:tc>
          <w:tcPr>
            <w:tcW w:w="3174"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79"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0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6764" w:type="dxa"/>
            <w:gridSpan w:val="11"/>
            <w:tcBorders>
              <w:top w:val="nil"/>
              <w:left w:val="nil"/>
              <w:bottom w:val="nil"/>
              <w:right w:val="nil"/>
            </w:tcBorders>
            <w:shd w:val="clear" w:color="auto" w:fill="auto"/>
            <w:hideMark/>
          </w:tcPr>
          <w:p w:rsidR="00845437" w:rsidRPr="00845437" w:rsidRDefault="00845437" w:rsidP="00F84BEC">
            <w:pPr>
              <w:jc w:val="center"/>
              <w:rPr>
                <w:color w:val="000000"/>
                <w:sz w:val="12"/>
                <w:szCs w:val="12"/>
              </w:rPr>
            </w:pPr>
          </w:p>
        </w:tc>
      </w:tr>
      <w:tr w:rsidR="00845437" w:rsidRPr="00845437" w:rsidTr="00A30023">
        <w:trPr>
          <w:trHeight w:val="589"/>
        </w:trPr>
        <w:tc>
          <w:tcPr>
            <w:tcW w:w="3174"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79"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0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6764" w:type="dxa"/>
            <w:gridSpan w:val="11"/>
            <w:tcBorders>
              <w:top w:val="nil"/>
              <w:left w:val="nil"/>
              <w:bottom w:val="nil"/>
              <w:right w:val="nil"/>
            </w:tcBorders>
            <w:shd w:val="clear" w:color="auto" w:fill="auto"/>
            <w:hideMark/>
          </w:tcPr>
          <w:p w:rsidR="00845437" w:rsidRPr="00845437" w:rsidRDefault="00845437" w:rsidP="00F84BEC">
            <w:pPr>
              <w:jc w:val="both"/>
              <w:rPr>
                <w:color w:val="000000"/>
                <w:sz w:val="12"/>
                <w:szCs w:val="12"/>
              </w:rPr>
            </w:pPr>
          </w:p>
        </w:tc>
      </w:tr>
      <w:tr w:rsidR="00845437" w:rsidRPr="00845437" w:rsidTr="00A30023">
        <w:trPr>
          <w:trHeight w:val="263"/>
        </w:trPr>
        <w:tc>
          <w:tcPr>
            <w:tcW w:w="3174"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79"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0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6764" w:type="dxa"/>
            <w:gridSpan w:val="11"/>
            <w:tcBorders>
              <w:top w:val="nil"/>
              <w:left w:val="nil"/>
              <w:bottom w:val="nil"/>
              <w:right w:val="nil"/>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xml:space="preserve"> Приложение 10 </w:t>
            </w:r>
          </w:p>
        </w:tc>
      </w:tr>
      <w:tr w:rsidR="00845437" w:rsidRPr="00845437" w:rsidTr="00A30023">
        <w:trPr>
          <w:trHeight w:val="836"/>
        </w:trPr>
        <w:tc>
          <w:tcPr>
            <w:tcW w:w="3174"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79"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0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6764" w:type="dxa"/>
            <w:gridSpan w:val="11"/>
            <w:tcBorders>
              <w:top w:val="nil"/>
              <w:left w:val="nil"/>
              <w:bottom w:val="nil"/>
              <w:right w:val="nil"/>
            </w:tcBorders>
            <w:shd w:val="clear" w:color="auto" w:fill="auto"/>
            <w:hideMark/>
          </w:tcPr>
          <w:p w:rsidR="00845437" w:rsidRPr="00845437" w:rsidRDefault="00845437" w:rsidP="00F84BEC">
            <w:pPr>
              <w:jc w:val="both"/>
              <w:rPr>
                <w:color w:val="000000"/>
                <w:sz w:val="12"/>
                <w:szCs w:val="12"/>
              </w:rPr>
            </w:pPr>
            <w:r w:rsidRPr="00845437">
              <w:rPr>
                <w:color w:val="000000"/>
                <w:sz w:val="12"/>
                <w:szCs w:val="12"/>
              </w:rPr>
              <w:t xml:space="preserve">к решению Собрания депутатов Убеевского сельского поселения </w:t>
            </w:r>
          </w:p>
          <w:p w:rsidR="00845437" w:rsidRPr="00845437" w:rsidRDefault="00845437" w:rsidP="00F84BEC">
            <w:pPr>
              <w:jc w:val="both"/>
              <w:rPr>
                <w:color w:val="000000"/>
                <w:sz w:val="12"/>
                <w:szCs w:val="12"/>
              </w:rPr>
            </w:pPr>
          </w:p>
          <w:p w:rsidR="00845437" w:rsidRPr="00845437" w:rsidRDefault="00845437" w:rsidP="00A30023">
            <w:pPr>
              <w:jc w:val="both"/>
              <w:rPr>
                <w:color w:val="000000"/>
                <w:sz w:val="12"/>
                <w:szCs w:val="12"/>
              </w:rPr>
            </w:pPr>
            <w:r w:rsidRPr="00845437">
              <w:rPr>
                <w:rFonts w:eastAsia="Calibri"/>
                <w:color w:val="000000"/>
                <w:sz w:val="12"/>
                <w:szCs w:val="12"/>
              </w:rPr>
              <w:t xml:space="preserve">                                                                                           Приложение 9</w:t>
            </w:r>
            <w:r w:rsidR="00A30023">
              <w:rPr>
                <w:rFonts w:eastAsia="Calibri"/>
                <w:color w:val="000000"/>
                <w:sz w:val="12"/>
                <w:szCs w:val="12"/>
              </w:rPr>
              <w:t xml:space="preserve">  </w:t>
            </w:r>
            <w:proofErr w:type="gramStart"/>
            <w:r w:rsidR="00A30023">
              <w:rPr>
                <w:rFonts w:eastAsia="Calibri"/>
                <w:color w:val="000000"/>
                <w:sz w:val="12"/>
                <w:szCs w:val="12"/>
              </w:rPr>
              <w:t>на</w:t>
            </w:r>
            <w:proofErr w:type="gramEnd"/>
            <w:r w:rsidR="00A30023">
              <w:rPr>
                <w:rFonts w:eastAsia="Calibri"/>
                <w:color w:val="000000"/>
                <w:sz w:val="12"/>
                <w:szCs w:val="12"/>
              </w:rPr>
              <w:t xml:space="preserve"> </w:t>
            </w:r>
            <w:r w:rsidRPr="00845437">
              <w:rPr>
                <w:color w:val="000000"/>
                <w:sz w:val="12"/>
                <w:szCs w:val="12"/>
              </w:rPr>
              <w:t xml:space="preserve"> </w:t>
            </w:r>
            <w:proofErr w:type="gramStart"/>
            <w:r w:rsidRPr="00845437">
              <w:rPr>
                <w:color w:val="000000"/>
                <w:sz w:val="12"/>
                <w:szCs w:val="12"/>
              </w:rPr>
              <w:t>решению</w:t>
            </w:r>
            <w:proofErr w:type="gramEnd"/>
            <w:r w:rsidRPr="00845437">
              <w:rPr>
                <w:color w:val="000000"/>
                <w:sz w:val="12"/>
                <w:szCs w:val="12"/>
              </w:rPr>
              <w:t xml:space="preserve"> Собрания депутатов Убеевского сельского поселения Красноармейского района Чувашской Республики "О бюджете Убеевского сельского поселения Красноармейского района Чувашской Республики на 2019 год и на плановый период 2020 и 2021 годов "</w:t>
            </w:r>
          </w:p>
        </w:tc>
      </w:tr>
      <w:tr w:rsidR="00845437" w:rsidRPr="00845437" w:rsidTr="00A30023">
        <w:trPr>
          <w:trHeight w:val="68"/>
        </w:trPr>
        <w:tc>
          <w:tcPr>
            <w:tcW w:w="11023" w:type="dxa"/>
            <w:gridSpan w:val="14"/>
            <w:tcBorders>
              <w:top w:val="nil"/>
              <w:left w:val="nil"/>
              <w:bottom w:val="nil"/>
              <w:right w:val="nil"/>
            </w:tcBorders>
            <w:shd w:val="clear" w:color="auto" w:fill="auto"/>
            <w:vAlign w:val="center"/>
            <w:hideMark/>
          </w:tcPr>
          <w:p w:rsidR="00845437" w:rsidRPr="00845437" w:rsidRDefault="00845437" w:rsidP="00F84BEC">
            <w:pPr>
              <w:jc w:val="center"/>
              <w:rPr>
                <w:b/>
                <w:bCs/>
                <w:color w:val="000000"/>
                <w:sz w:val="12"/>
                <w:szCs w:val="12"/>
              </w:rPr>
            </w:pPr>
            <w:r w:rsidRPr="00845437">
              <w:rPr>
                <w:b/>
                <w:bCs/>
                <w:color w:val="000000"/>
                <w:sz w:val="12"/>
                <w:szCs w:val="12"/>
              </w:rPr>
              <w:t>Ведомственная структура расходов бюджета Убеевского поселения Красноармейского района Чувашской Республики на 2020 и 2021 годы</w:t>
            </w:r>
            <w:r w:rsidR="00A30023">
              <w:rPr>
                <w:b/>
                <w:bCs/>
                <w:color w:val="000000"/>
                <w:sz w:val="12"/>
                <w:szCs w:val="12"/>
              </w:rPr>
              <w:t xml:space="preserve"> </w:t>
            </w:r>
          </w:p>
        </w:tc>
      </w:tr>
      <w:tr w:rsidR="00845437" w:rsidRPr="00845437" w:rsidTr="00A30023">
        <w:trPr>
          <w:trHeight w:val="255"/>
        </w:trPr>
        <w:tc>
          <w:tcPr>
            <w:tcW w:w="3174" w:type="dxa"/>
            <w:tcBorders>
              <w:top w:val="nil"/>
              <w:left w:val="nil"/>
              <w:bottom w:val="nil"/>
              <w:right w:val="nil"/>
            </w:tcBorders>
            <w:shd w:val="clear" w:color="auto" w:fill="auto"/>
            <w:hideMark/>
          </w:tcPr>
          <w:p w:rsidR="00845437" w:rsidRPr="00845437" w:rsidRDefault="00845437" w:rsidP="00F84BEC">
            <w:pPr>
              <w:rPr>
                <w:color w:val="000000"/>
                <w:sz w:val="12"/>
                <w:szCs w:val="12"/>
              </w:rPr>
            </w:pPr>
            <w:r w:rsidRPr="00845437">
              <w:rPr>
                <w:color w:val="000000"/>
                <w:sz w:val="12"/>
                <w:szCs w:val="12"/>
              </w:rPr>
              <w:t xml:space="preserve">  </w:t>
            </w:r>
          </w:p>
        </w:tc>
        <w:tc>
          <w:tcPr>
            <w:tcW w:w="579"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0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06" w:type="dxa"/>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1544" w:type="dxa"/>
            <w:gridSpan w:val="3"/>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579" w:type="dxa"/>
            <w:gridSpan w:val="2"/>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1176" w:type="dxa"/>
            <w:gridSpan w:val="2"/>
            <w:tcBorders>
              <w:top w:val="nil"/>
              <w:left w:val="nil"/>
              <w:bottom w:val="nil"/>
              <w:right w:val="nil"/>
            </w:tcBorders>
            <w:shd w:val="clear" w:color="auto" w:fill="auto"/>
            <w:hideMark/>
          </w:tcPr>
          <w:p w:rsidR="00845437" w:rsidRPr="00845437" w:rsidRDefault="00845437" w:rsidP="00F84BEC">
            <w:pPr>
              <w:rPr>
                <w:color w:val="000000"/>
                <w:sz w:val="12"/>
                <w:szCs w:val="12"/>
              </w:rPr>
            </w:pPr>
          </w:p>
        </w:tc>
        <w:tc>
          <w:tcPr>
            <w:tcW w:w="2959" w:type="dxa"/>
            <w:gridSpan w:val="3"/>
            <w:tcBorders>
              <w:top w:val="nil"/>
              <w:left w:val="nil"/>
              <w:bottom w:val="nil"/>
              <w:right w:val="nil"/>
            </w:tcBorders>
            <w:shd w:val="clear" w:color="auto" w:fill="auto"/>
            <w:hideMark/>
          </w:tcPr>
          <w:p w:rsidR="00845437" w:rsidRPr="00845437" w:rsidRDefault="00845437" w:rsidP="00F84BEC">
            <w:pPr>
              <w:rPr>
                <w:color w:val="000000"/>
                <w:sz w:val="12"/>
                <w:szCs w:val="12"/>
              </w:rPr>
            </w:pPr>
          </w:p>
        </w:tc>
      </w:tr>
      <w:tr w:rsidR="00845437" w:rsidRPr="00845437" w:rsidTr="00A30023">
        <w:trPr>
          <w:trHeight w:val="68"/>
        </w:trPr>
        <w:tc>
          <w:tcPr>
            <w:tcW w:w="11023" w:type="dxa"/>
            <w:gridSpan w:val="14"/>
            <w:tcBorders>
              <w:top w:val="nil"/>
              <w:left w:val="nil"/>
              <w:bottom w:val="nil"/>
              <w:right w:val="nil"/>
            </w:tcBorders>
            <w:shd w:val="clear" w:color="auto" w:fill="auto"/>
            <w:vAlign w:val="center"/>
            <w:hideMark/>
          </w:tcPr>
          <w:p w:rsidR="00845437" w:rsidRPr="00845437" w:rsidRDefault="00845437" w:rsidP="00F84BEC">
            <w:pPr>
              <w:jc w:val="right"/>
              <w:rPr>
                <w:color w:val="000000"/>
                <w:sz w:val="12"/>
                <w:szCs w:val="12"/>
              </w:rPr>
            </w:pPr>
            <w:r w:rsidRPr="00845437">
              <w:rPr>
                <w:color w:val="000000"/>
                <w:sz w:val="12"/>
                <w:szCs w:val="12"/>
              </w:rPr>
              <w:t>(рублей)</w:t>
            </w:r>
          </w:p>
        </w:tc>
      </w:tr>
      <w:tr w:rsidR="00845437" w:rsidRPr="00845437" w:rsidTr="00A30023">
        <w:trPr>
          <w:trHeight w:val="1534"/>
        </w:trPr>
        <w:tc>
          <w:tcPr>
            <w:tcW w:w="476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Наименование</w:t>
            </w:r>
          </w:p>
        </w:tc>
        <w:tc>
          <w:tcPr>
            <w:tcW w:w="44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845437" w:rsidRPr="00845437" w:rsidRDefault="00845437" w:rsidP="00F84BEC">
            <w:pPr>
              <w:jc w:val="center"/>
              <w:rPr>
                <w:color w:val="000000"/>
                <w:sz w:val="12"/>
                <w:szCs w:val="12"/>
              </w:rPr>
            </w:pPr>
            <w:r w:rsidRPr="00845437">
              <w:rPr>
                <w:color w:val="000000"/>
                <w:sz w:val="12"/>
                <w:szCs w:val="12"/>
              </w:rPr>
              <w:t>Главный распорядитель</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845437" w:rsidRPr="00845437" w:rsidRDefault="00845437" w:rsidP="00F84BEC">
            <w:pPr>
              <w:jc w:val="center"/>
              <w:rPr>
                <w:color w:val="000000"/>
                <w:sz w:val="12"/>
                <w:szCs w:val="12"/>
              </w:rPr>
            </w:pPr>
            <w:r w:rsidRPr="00845437">
              <w:rPr>
                <w:color w:val="000000"/>
                <w:sz w:val="12"/>
                <w:szCs w:val="12"/>
              </w:rPr>
              <w:t>Раздел</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845437" w:rsidRPr="00845437" w:rsidRDefault="00845437" w:rsidP="00F84BEC">
            <w:pPr>
              <w:jc w:val="center"/>
              <w:rPr>
                <w:color w:val="000000"/>
                <w:sz w:val="12"/>
                <w:szCs w:val="12"/>
              </w:rPr>
            </w:pPr>
            <w:r w:rsidRPr="00845437">
              <w:rPr>
                <w:color w:val="000000"/>
                <w:sz w:val="12"/>
                <w:szCs w:val="12"/>
              </w:rPr>
              <w:t>Подраздел</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845437" w:rsidRPr="00845437" w:rsidRDefault="00845437" w:rsidP="00F84BEC">
            <w:pPr>
              <w:jc w:val="center"/>
              <w:rPr>
                <w:color w:val="000000"/>
                <w:sz w:val="12"/>
                <w:szCs w:val="12"/>
              </w:rPr>
            </w:pPr>
            <w:r w:rsidRPr="00845437">
              <w:rPr>
                <w:color w:val="000000"/>
                <w:sz w:val="12"/>
                <w:szCs w:val="12"/>
              </w:rPr>
              <w:t>Целевая статья (муниципальные программы)</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845437" w:rsidRPr="00845437" w:rsidRDefault="00845437" w:rsidP="00F84BEC">
            <w:pPr>
              <w:jc w:val="center"/>
              <w:rPr>
                <w:color w:val="000000"/>
                <w:sz w:val="12"/>
                <w:szCs w:val="12"/>
              </w:rPr>
            </w:pPr>
            <w:r w:rsidRPr="00845437">
              <w:rPr>
                <w:color w:val="000000"/>
                <w:sz w:val="12"/>
                <w:szCs w:val="12"/>
              </w:rPr>
              <w:t>Группа (группа и подгруппа) вида расходов</w:t>
            </w:r>
          </w:p>
        </w:tc>
        <w:tc>
          <w:tcPr>
            <w:tcW w:w="2835" w:type="dxa"/>
            <w:gridSpan w:val="2"/>
            <w:tcBorders>
              <w:top w:val="single" w:sz="4" w:space="0" w:color="000000"/>
              <w:left w:val="nil"/>
              <w:bottom w:val="single" w:sz="4" w:space="0" w:color="000000"/>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Сумма (увеличение, уменьшение(-))</w:t>
            </w:r>
          </w:p>
        </w:tc>
      </w:tr>
      <w:tr w:rsidR="00845437" w:rsidRPr="00845437" w:rsidTr="00A30023">
        <w:trPr>
          <w:trHeight w:val="58"/>
        </w:trPr>
        <w:tc>
          <w:tcPr>
            <w:tcW w:w="4765" w:type="dxa"/>
            <w:gridSpan w:val="4"/>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c>
          <w:tcPr>
            <w:tcW w:w="446" w:type="dxa"/>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rsidR="00845437" w:rsidRPr="00845437" w:rsidRDefault="00845437" w:rsidP="00F84BEC">
            <w:pPr>
              <w:rPr>
                <w:color w:val="000000"/>
                <w:sz w:val="12"/>
                <w:szCs w:val="12"/>
              </w:rPr>
            </w:pPr>
          </w:p>
        </w:tc>
        <w:tc>
          <w:tcPr>
            <w:tcW w:w="992" w:type="dxa"/>
            <w:tcBorders>
              <w:top w:val="nil"/>
              <w:left w:val="nil"/>
              <w:bottom w:val="single" w:sz="4" w:space="0" w:color="000000"/>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2020 год</w:t>
            </w:r>
          </w:p>
        </w:tc>
        <w:tc>
          <w:tcPr>
            <w:tcW w:w="1843" w:type="dxa"/>
            <w:tcBorders>
              <w:top w:val="nil"/>
              <w:left w:val="nil"/>
              <w:bottom w:val="single" w:sz="4" w:space="0" w:color="000000"/>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2021 год</w:t>
            </w:r>
          </w:p>
        </w:tc>
      </w:tr>
      <w:tr w:rsidR="00845437" w:rsidRPr="00845437" w:rsidTr="00A30023">
        <w:trPr>
          <w:trHeight w:val="200"/>
        </w:trPr>
        <w:tc>
          <w:tcPr>
            <w:tcW w:w="4765" w:type="dxa"/>
            <w:gridSpan w:val="4"/>
            <w:tcBorders>
              <w:top w:val="nil"/>
              <w:left w:val="single" w:sz="4" w:space="0" w:color="000000"/>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1</w:t>
            </w:r>
          </w:p>
        </w:tc>
        <w:tc>
          <w:tcPr>
            <w:tcW w:w="446" w:type="dxa"/>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2</w:t>
            </w:r>
          </w:p>
        </w:tc>
        <w:tc>
          <w:tcPr>
            <w:tcW w:w="709" w:type="dxa"/>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3</w:t>
            </w:r>
          </w:p>
        </w:tc>
        <w:tc>
          <w:tcPr>
            <w:tcW w:w="567" w:type="dxa"/>
            <w:gridSpan w:val="2"/>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4</w:t>
            </w:r>
          </w:p>
        </w:tc>
        <w:tc>
          <w:tcPr>
            <w:tcW w:w="1134" w:type="dxa"/>
            <w:gridSpan w:val="2"/>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5</w:t>
            </w:r>
          </w:p>
        </w:tc>
        <w:tc>
          <w:tcPr>
            <w:tcW w:w="567" w:type="dxa"/>
            <w:gridSpan w:val="2"/>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6</w:t>
            </w:r>
          </w:p>
        </w:tc>
        <w:tc>
          <w:tcPr>
            <w:tcW w:w="992" w:type="dxa"/>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7</w:t>
            </w:r>
          </w:p>
        </w:tc>
        <w:tc>
          <w:tcPr>
            <w:tcW w:w="1843" w:type="dxa"/>
            <w:tcBorders>
              <w:top w:val="nil"/>
              <w:left w:val="nil"/>
              <w:bottom w:val="nil"/>
              <w:right w:val="single" w:sz="4" w:space="0" w:color="000000"/>
            </w:tcBorders>
            <w:shd w:val="clear" w:color="auto" w:fill="auto"/>
            <w:vAlign w:val="center"/>
            <w:hideMark/>
          </w:tcPr>
          <w:p w:rsidR="00845437" w:rsidRPr="00845437" w:rsidRDefault="00845437" w:rsidP="00F84BEC">
            <w:pPr>
              <w:jc w:val="center"/>
              <w:rPr>
                <w:color w:val="000000"/>
                <w:sz w:val="12"/>
                <w:szCs w:val="12"/>
              </w:rPr>
            </w:pPr>
            <w:r w:rsidRPr="00845437">
              <w:rPr>
                <w:color w:val="000000"/>
                <w:sz w:val="12"/>
                <w:szCs w:val="12"/>
              </w:rPr>
              <w:t>8</w:t>
            </w:r>
          </w:p>
        </w:tc>
      </w:tr>
      <w:tr w:rsidR="00845437" w:rsidRPr="00845437" w:rsidTr="00A30023">
        <w:trPr>
          <w:trHeight w:val="132"/>
        </w:trPr>
        <w:tc>
          <w:tcPr>
            <w:tcW w:w="4765" w:type="dxa"/>
            <w:gridSpan w:val="4"/>
            <w:tcBorders>
              <w:top w:val="single" w:sz="4" w:space="0" w:color="auto"/>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Всего</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0,00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0,00</w:t>
            </w:r>
          </w:p>
        </w:tc>
      </w:tr>
      <w:tr w:rsidR="00845437" w:rsidRPr="00845437" w:rsidTr="00A30023">
        <w:trPr>
          <w:trHeight w:val="279"/>
        </w:trPr>
        <w:tc>
          <w:tcPr>
            <w:tcW w:w="4765"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b/>
                <w:bCs/>
                <w:color w:val="000000"/>
                <w:sz w:val="12"/>
                <w:szCs w:val="12"/>
              </w:rPr>
            </w:pPr>
            <w:r w:rsidRPr="00845437">
              <w:rPr>
                <w:b/>
                <w:bCs/>
                <w:color w:val="000000"/>
                <w:sz w:val="12"/>
                <w:szCs w:val="12"/>
              </w:rPr>
              <w:t>Администрация Убеевского сельского поселения Красноармейского района Чувашской Республики</w:t>
            </w:r>
          </w:p>
        </w:tc>
        <w:tc>
          <w:tcPr>
            <w:tcW w:w="44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993</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b/>
                <w:bCs/>
                <w:color w:val="000000"/>
                <w:sz w:val="12"/>
                <w:szCs w:val="12"/>
              </w:rPr>
            </w:pPr>
            <w:r w:rsidRPr="00845437">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0,00</w:t>
            </w:r>
          </w:p>
        </w:tc>
        <w:tc>
          <w:tcPr>
            <w:tcW w:w="184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b/>
                <w:bCs/>
                <w:color w:val="000000"/>
                <w:sz w:val="12"/>
                <w:szCs w:val="12"/>
              </w:rPr>
            </w:pPr>
            <w:r w:rsidRPr="00845437">
              <w:rPr>
                <w:b/>
                <w:bCs/>
                <w:color w:val="000000"/>
                <w:sz w:val="12"/>
                <w:szCs w:val="12"/>
              </w:rPr>
              <w:t>0,00</w:t>
            </w:r>
          </w:p>
        </w:tc>
      </w:tr>
      <w:tr w:rsidR="00845437" w:rsidRPr="00845437" w:rsidTr="00A30023">
        <w:trPr>
          <w:trHeight w:val="128"/>
        </w:trPr>
        <w:tc>
          <w:tcPr>
            <w:tcW w:w="4765"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Национальная безопасность и правоохранительная деятельность</w:t>
            </w:r>
          </w:p>
        </w:tc>
        <w:tc>
          <w:tcPr>
            <w:tcW w:w="44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c>
          <w:tcPr>
            <w:tcW w:w="184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r>
      <w:tr w:rsidR="00845437" w:rsidRPr="00845437" w:rsidTr="00A30023">
        <w:trPr>
          <w:trHeight w:val="58"/>
        </w:trPr>
        <w:tc>
          <w:tcPr>
            <w:tcW w:w="4765"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Обеспечение пожарной безопасности</w:t>
            </w:r>
          </w:p>
        </w:tc>
        <w:tc>
          <w:tcPr>
            <w:tcW w:w="44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134"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c>
          <w:tcPr>
            <w:tcW w:w="184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r>
      <w:tr w:rsidR="00845437" w:rsidRPr="00845437" w:rsidTr="00A30023">
        <w:trPr>
          <w:trHeight w:val="330"/>
        </w:trPr>
        <w:tc>
          <w:tcPr>
            <w:tcW w:w="4765"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Муниципальная программа  "Повышение безопасности жизнедеятельности населения и территорий"</w:t>
            </w:r>
          </w:p>
        </w:tc>
        <w:tc>
          <w:tcPr>
            <w:tcW w:w="44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134"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c>
          <w:tcPr>
            <w:tcW w:w="184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r>
      <w:tr w:rsidR="00845437" w:rsidRPr="00845437" w:rsidTr="00A30023">
        <w:trPr>
          <w:trHeight w:val="591"/>
        </w:trPr>
        <w:tc>
          <w:tcPr>
            <w:tcW w:w="4765"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муниципальной программы "Повышение безопасности жизнедеятельности населения и территорий"</w:t>
            </w:r>
          </w:p>
        </w:tc>
        <w:tc>
          <w:tcPr>
            <w:tcW w:w="44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134"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992"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c>
          <w:tcPr>
            <w:tcW w:w="184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r>
      <w:tr w:rsidR="00845437" w:rsidRPr="00845437" w:rsidTr="00A30023">
        <w:trPr>
          <w:trHeight w:val="558"/>
        </w:trPr>
        <w:tc>
          <w:tcPr>
            <w:tcW w:w="4765"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Основное мероприятие "Обеспечение деятельности муниципальных учреждений, реализующих на территории  муниципальную политику в области пожарной безопасности"</w:t>
            </w:r>
          </w:p>
        </w:tc>
        <w:tc>
          <w:tcPr>
            <w:tcW w:w="44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134"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992"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w:t>
            </w:r>
          </w:p>
        </w:tc>
        <w:tc>
          <w:tcPr>
            <w:tcW w:w="184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w:t>
            </w:r>
          </w:p>
        </w:tc>
      </w:tr>
      <w:tr w:rsidR="00845437" w:rsidRPr="00845437" w:rsidTr="00A30023">
        <w:trPr>
          <w:trHeight w:val="462"/>
        </w:trPr>
        <w:tc>
          <w:tcPr>
            <w:tcW w:w="4765"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44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134"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w:t>
            </w:r>
          </w:p>
        </w:tc>
        <w:tc>
          <w:tcPr>
            <w:tcW w:w="184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w:t>
            </w:r>
          </w:p>
        </w:tc>
      </w:tr>
      <w:tr w:rsidR="00845437" w:rsidRPr="00845437" w:rsidTr="00A30023">
        <w:trPr>
          <w:trHeight w:val="262"/>
        </w:trPr>
        <w:tc>
          <w:tcPr>
            <w:tcW w:w="4765"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134"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992"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c>
          <w:tcPr>
            <w:tcW w:w="184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A30023">
        <w:trPr>
          <w:trHeight w:val="376"/>
        </w:trPr>
        <w:tc>
          <w:tcPr>
            <w:tcW w:w="4765"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134"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992"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c>
          <w:tcPr>
            <w:tcW w:w="184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A30023">
        <w:trPr>
          <w:trHeight w:val="96"/>
        </w:trPr>
        <w:tc>
          <w:tcPr>
            <w:tcW w:w="4765"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бюджетные ассигнования</w:t>
            </w:r>
          </w:p>
        </w:tc>
        <w:tc>
          <w:tcPr>
            <w:tcW w:w="44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134"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800</w:t>
            </w:r>
          </w:p>
        </w:tc>
        <w:tc>
          <w:tcPr>
            <w:tcW w:w="992"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c>
          <w:tcPr>
            <w:tcW w:w="184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A30023">
        <w:trPr>
          <w:trHeight w:val="160"/>
        </w:trPr>
        <w:tc>
          <w:tcPr>
            <w:tcW w:w="4765"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Уплата налогов, сборов и иных платежей</w:t>
            </w:r>
          </w:p>
        </w:tc>
        <w:tc>
          <w:tcPr>
            <w:tcW w:w="44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134"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Ц810170020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850</w:t>
            </w:r>
          </w:p>
        </w:tc>
        <w:tc>
          <w:tcPr>
            <w:tcW w:w="992"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c>
          <w:tcPr>
            <w:tcW w:w="184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A30023">
        <w:trPr>
          <w:trHeight w:val="381"/>
        </w:trPr>
        <w:tc>
          <w:tcPr>
            <w:tcW w:w="4765"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 xml:space="preserve">Основное мероприятие "Развитие гражданской обороны, повышение </w:t>
            </w:r>
            <w:proofErr w:type="gramStart"/>
            <w:r w:rsidRPr="00845437">
              <w:rPr>
                <w:color w:val="000000"/>
                <w:sz w:val="12"/>
                <w:szCs w:val="12"/>
              </w:rPr>
              <w:t>уровня готовности территориальной подсистемы Чувашской Республики единой государственной системы предупреждения</w:t>
            </w:r>
            <w:proofErr w:type="gramEnd"/>
            <w:r w:rsidRPr="00845437">
              <w:rPr>
                <w:color w:val="000000"/>
                <w:sz w:val="12"/>
                <w:szCs w:val="12"/>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44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134"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992"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10 000,00</w:t>
            </w:r>
          </w:p>
        </w:tc>
        <w:tc>
          <w:tcPr>
            <w:tcW w:w="184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10 000,00</w:t>
            </w:r>
          </w:p>
        </w:tc>
      </w:tr>
      <w:tr w:rsidR="00845437" w:rsidRPr="00845437" w:rsidTr="00A30023">
        <w:trPr>
          <w:trHeight w:val="284"/>
        </w:trPr>
        <w:tc>
          <w:tcPr>
            <w:tcW w:w="4765"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Мероприятия по обеспечению пожарной безопасности муниципальных объектов</w:t>
            </w:r>
          </w:p>
        </w:tc>
        <w:tc>
          <w:tcPr>
            <w:tcW w:w="44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134"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10 000,00</w:t>
            </w:r>
          </w:p>
        </w:tc>
        <w:tc>
          <w:tcPr>
            <w:tcW w:w="184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10 000,00</w:t>
            </w:r>
          </w:p>
        </w:tc>
      </w:tr>
      <w:tr w:rsidR="00845437" w:rsidRPr="00845437" w:rsidTr="00A30023">
        <w:trPr>
          <w:trHeight w:val="308"/>
        </w:trPr>
        <w:tc>
          <w:tcPr>
            <w:tcW w:w="4765"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134"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992"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c>
          <w:tcPr>
            <w:tcW w:w="184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A30023">
        <w:trPr>
          <w:trHeight w:val="324"/>
        </w:trPr>
        <w:tc>
          <w:tcPr>
            <w:tcW w:w="4765"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134"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992"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c>
          <w:tcPr>
            <w:tcW w:w="184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A30023">
        <w:trPr>
          <w:trHeight w:val="139"/>
        </w:trPr>
        <w:tc>
          <w:tcPr>
            <w:tcW w:w="4765"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бюджетные ассигнования</w:t>
            </w:r>
          </w:p>
        </w:tc>
        <w:tc>
          <w:tcPr>
            <w:tcW w:w="44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134"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800</w:t>
            </w:r>
          </w:p>
        </w:tc>
        <w:tc>
          <w:tcPr>
            <w:tcW w:w="992"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c>
          <w:tcPr>
            <w:tcW w:w="184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A30023">
        <w:trPr>
          <w:trHeight w:val="58"/>
        </w:trPr>
        <w:tc>
          <w:tcPr>
            <w:tcW w:w="4765"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Уплата налогов, сборов и иных платежей</w:t>
            </w:r>
          </w:p>
        </w:tc>
        <w:tc>
          <w:tcPr>
            <w:tcW w:w="44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03</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10</w:t>
            </w:r>
          </w:p>
        </w:tc>
        <w:tc>
          <w:tcPr>
            <w:tcW w:w="1134"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Ц810470280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850</w:t>
            </w:r>
          </w:p>
        </w:tc>
        <w:tc>
          <w:tcPr>
            <w:tcW w:w="992"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c>
          <w:tcPr>
            <w:tcW w:w="184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5 000,00</w:t>
            </w:r>
          </w:p>
        </w:tc>
      </w:tr>
      <w:tr w:rsidR="00845437" w:rsidRPr="00845437" w:rsidTr="00A30023">
        <w:trPr>
          <w:trHeight w:val="297"/>
        </w:trPr>
        <w:tc>
          <w:tcPr>
            <w:tcW w:w="4765"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Культура, кинематография</w:t>
            </w:r>
          </w:p>
        </w:tc>
        <w:tc>
          <w:tcPr>
            <w:tcW w:w="44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c>
          <w:tcPr>
            <w:tcW w:w="184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r>
      <w:tr w:rsidR="00845437" w:rsidRPr="00845437" w:rsidTr="00A30023">
        <w:trPr>
          <w:trHeight w:val="272"/>
        </w:trPr>
        <w:tc>
          <w:tcPr>
            <w:tcW w:w="4765"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Культура</w:t>
            </w:r>
          </w:p>
        </w:tc>
        <w:tc>
          <w:tcPr>
            <w:tcW w:w="44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1134"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c>
          <w:tcPr>
            <w:tcW w:w="184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r>
      <w:tr w:rsidR="00845437" w:rsidRPr="00845437" w:rsidTr="00A30023">
        <w:trPr>
          <w:trHeight w:val="58"/>
        </w:trPr>
        <w:tc>
          <w:tcPr>
            <w:tcW w:w="4765"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Муниципальная программа "Развитие культуры и туризма"</w:t>
            </w:r>
          </w:p>
        </w:tc>
        <w:tc>
          <w:tcPr>
            <w:tcW w:w="44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1134"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c>
          <w:tcPr>
            <w:tcW w:w="184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r>
      <w:tr w:rsidR="00845437" w:rsidRPr="00845437" w:rsidTr="00A30023">
        <w:trPr>
          <w:trHeight w:val="276"/>
        </w:trPr>
        <w:tc>
          <w:tcPr>
            <w:tcW w:w="4765"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Подпрограмма "Развитие культуры " муниципальной программы "Развитие культуры и туризма"</w:t>
            </w:r>
          </w:p>
        </w:tc>
        <w:tc>
          <w:tcPr>
            <w:tcW w:w="44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1134"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992"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c>
          <w:tcPr>
            <w:tcW w:w="184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r>
      <w:tr w:rsidR="00845437" w:rsidRPr="00845437" w:rsidTr="00A30023">
        <w:trPr>
          <w:trHeight w:val="138"/>
        </w:trPr>
        <w:tc>
          <w:tcPr>
            <w:tcW w:w="4765"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Основное мероприятие "Сохранение и развитие народного творчества"</w:t>
            </w:r>
          </w:p>
        </w:tc>
        <w:tc>
          <w:tcPr>
            <w:tcW w:w="44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1134"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rPr>
                <w:color w:val="000000"/>
                <w:sz w:val="12"/>
                <w:szCs w:val="12"/>
              </w:rPr>
            </w:pPr>
            <w:r w:rsidRPr="00845437">
              <w:rPr>
                <w:color w:val="000000"/>
                <w:sz w:val="12"/>
                <w:szCs w:val="12"/>
              </w:rPr>
              <w:t> </w:t>
            </w:r>
          </w:p>
        </w:tc>
        <w:tc>
          <w:tcPr>
            <w:tcW w:w="992"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c>
          <w:tcPr>
            <w:tcW w:w="184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r>
      <w:tr w:rsidR="00845437" w:rsidRPr="00845437" w:rsidTr="00A30023">
        <w:trPr>
          <w:trHeight w:val="347"/>
        </w:trPr>
        <w:tc>
          <w:tcPr>
            <w:tcW w:w="4765"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 xml:space="preserve">Обеспечение деятельности учреждений в сфере </w:t>
            </w:r>
            <w:proofErr w:type="spellStart"/>
            <w:r w:rsidRPr="00845437">
              <w:rPr>
                <w:color w:val="000000"/>
                <w:sz w:val="12"/>
                <w:szCs w:val="12"/>
              </w:rPr>
              <w:t>культурно-досугового</w:t>
            </w:r>
            <w:proofErr w:type="spellEnd"/>
            <w:r w:rsidRPr="00845437">
              <w:rPr>
                <w:color w:val="000000"/>
                <w:sz w:val="12"/>
                <w:szCs w:val="12"/>
              </w:rPr>
              <w:t xml:space="preserve"> обслуживания населения</w:t>
            </w:r>
          </w:p>
        </w:tc>
        <w:tc>
          <w:tcPr>
            <w:tcW w:w="44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1134"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 </w:t>
            </w:r>
          </w:p>
        </w:tc>
        <w:tc>
          <w:tcPr>
            <w:tcW w:w="992"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c>
          <w:tcPr>
            <w:tcW w:w="184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0,00</w:t>
            </w:r>
          </w:p>
        </w:tc>
      </w:tr>
      <w:tr w:rsidR="00845437" w:rsidRPr="00845437" w:rsidTr="00A30023">
        <w:trPr>
          <w:trHeight w:val="164"/>
        </w:trPr>
        <w:tc>
          <w:tcPr>
            <w:tcW w:w="4765"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1134"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200</w:t>
            </w:r>
          </w:p>
        </w:tc>
        <w:tc>
          <w:tcPr>
            <w:tcW w:w="992"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w:t>
            </w:r>
          </w:p>
        </w:tc>
        <w:tc>
          <w:tcPr>
            <w:tcW w:w="184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w:t>
            </w:r>
          </w:p>
        </w:tc>
      </w:tr>
      <w:tr w:rsidR="00845437" w:rsidRPr="00845437" w:rsidTr="00A30023">
        <w:trPr>
          <w:trHeight w:val="413"/>
        </w:trPr>
        <w:tc>
          <w:tcPr>
            <w:tcW w:w="4765" w:type="dxa"/>
            <w:gridSpan w:val="4"/>
            <w:tcBorders>
              <w:top w:val="nil"/>
              <w:left w:val="single" w:sz="4" w:space="0" w:color="auto"/>
              <w:bottom w:val="single" w:sz="4" w:space="0" w:color="auto"/>
              <w:right w:val="single" w:sz="4" w:space="0" w:color="auto"/>
            </w:tcBorders>
            <w:shd w:val="clear" w:color="auto" w:fill="auto"/>
            <w:hideMark/>
          </w:tcPr>
          <w:p w:rsidR="00845437" w:rsidRPr="00845437" w:rsidRDefault="00845437" w:rsidP="00F84BEC">
            <w:pPr>
              <w:rPr>
                <w:color w:val="000000"/>
                <w:sz w:val="12"/>
                <w:szCs w:val="12"/>
              </w:rPr>
            </w:pPr>
            <w:r w:rsidRPr="00845437">
              <w:rPr>
                <w:color w:val="000000"/>
                <w:sz w:val="12"/>
                <w:szCs w:val="12"/>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1134"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240</w:t>
            </w:r>
          </w:p>
        </w:tc>
        <w:tc>
          <w:tcPr>
            <w:tcW w:w="992"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w:t>
            </w:r>
          </w:p>
        </w:tc>
        <w:tc>
          <w:tcPr>
            <w:tcW w:w="184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w:t>
            </w:r>
          </w:p>
        </w:tc>
      </w:tr>
      <w:tr w:rsidR="00845437" w:rsidRPr="00845437" w:rsidTr="00A30023">
        <w:trPr>
          <w:trHeight w:val="58"/>
        </w:trPr>
        <w:tc>
          <w:tcPr>
            <w:tcW w:w="4765" w:type="dxa"/>
            <w:gridSpan w:val="4"/>
            <w:tcBorders>
              <w:top w:val="nil"/>
              <w:left w:val="single" w:sz="4" w:space="0" w:color="auto"/>
              <w:bottom w:val="single" w:sz="4" w:space="0" w:color="auto"/>
              <w:right w:val="single" w:sz="4" w:space="0" w:color="auto"/>
            </w:tcBorders>
            <w:shd w:val="clear" w:color="auto" w:fill="auto"/>
            <w:hideMark/>
          </w:tcPr>
          <w:p w:rsidR="00A30023" w:rsidRDefault="00845437" w:rsidP="00F84BEC">
            <w:pPr>
              <w:rPr>
                <w:color w:val="000000"/>
                <w:sz w:val="12"/>
                <w:szCs w:val="12"/>
              </w:rPr>
            </w:pPr>
            <w:r w:rsidRPr="00845437">
              <w:rPr>
                <w:color w:val="000000"/>
                <w:sz w:val="12"/>
                <w:szCs w:val="12"/>
              </w:rPr>
              <w:t>М</w:t>
            </w:r>
          </w:p>
          <w:p w:rsidR="00A30023" w:rsidRDefault="00A30023" w:rsidP="00F84BEC">
            <w:pPr>
              <w:rPr>
                <w:color w:val="000000"/>
                <w:sz w:val="12"/>
                <w:szCs w:val="12"/>
              </w:rPr>
            </w:pPr>
          </w:p>
          <w:p w:rsidR="00845437" w:rsidRPr="00845437" w:rsidRDefault="00845437" w:rsidP="00F84BEC">
            <w:pPr>
              <w:rPr>
                <w:color w:val="000000"/>
                <w:sz w:val="12"/>
                <w:szCs w:val="12"/>
              </w:rPr>
            </w:pPr>
            <w:proofErr w:type="spellStart"/>
            <w:r w:rsidRPr="00845437">
              <w:rPr>
                <w:color w:val="000000"/>
                <w:sz w:val="12"/>
                <w:szCs w:val="12"/>
              </w:rPr>
              <w:t>ежбюджетные</w:t>
            </w:r>
            <w:proofErr w:type="spellEnd"/>
            <w:r w:rsidRPr="00845437">
              <w:rPr>
                <w:color w:val="000000"/>
                <w:sz w:val="12"/>
                <w:szCs w:val="12"/>
              </w:rPr>
              <w:t xml:space="preserve"> трансферты</w:t>
            </w:r>
          </w:p>
        </w:tc>
        <w:tc>
          <w:tcPr>
            <w:tcW w:w="446"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993</w:t>
            </w:r>
          </w:p>
        </w:tc>
        <w:tc>
          <w:tcPr>
            <w:tcW w:w="709"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01</w:t>
            </w:r>
          </w:p>
        </w:tc>
        <w:tc>
          <w:tcPr>
            <w:tcW w:w="1134"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Ц410740390</w:t>
            </w:r>
          </w:p>
        </w:tc>
        <w:tc>
          <w:tcPr>
            <w:tcW w:w="567" w:type="dxa"/>
            <w:gridSpan w:val="2"/>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center"/>
              <w:rPr>
                <w:color w:val="000000"/>
                <w:sz w:val="12"/>
                <w:szCs w:val="12"/>
              </w:rPr>
            </w:pPr>
            <w:r w:rsidRPr="00845437">
              <w:rPr>
                <w:color w:val="000000"/>
                <w:sz w:val="12"/>
                <w:szCs w:val="12"/>
              </w:rPr>
              <w:t>500</w:t>
            </w:r>
          </w:p>
        </w:tc>
        <w:tc>
          <w:tcPr>
            <w:tcW w:w="992"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82 500,00</w:t>
            </w:r>
          </w:p>
        </w:tc>
        <w:tc>
          <w:tcPr>
            <w:tcW w:w="1843" w:type="dxa"/>
            <w:tcBorders>
              <w:top w:val="nil"/>
              <w:left w:val="nil"/>
              <w:bottom w:val="single" w:sz="4" w:space="0" w:color="auto"/>
              <w:right w:val="single" w:sz="4" w:space="0" w:color="auto"/>
            </w:tcBorders>
            <w:shd w:val="clear" w:color="auto" w:fill="auto"/>
            <w:vAlign w:val="bottom"/>
            <w:hideMark/>
          </w:tcPr>
          <w:p w:rsidR="00845437" w:rsidRPr="00845437" w:rsidRDefault="00845437" w:rsidP="00F84BEC">
            <w:pPr>
              <w:jc w:val="right"/>
              <w:rPr>
                <w:color w:val="000000"/>
                <w:sz w:val="12"/>
                <w:szCs w:val="12"/>
              </w:rPr>
            </w:pPr>
            <w:r w:rsidRPr="00845437">
              <w:rPr>
                <w:color w:val="000000"/>
                <w:sz w:val="12"/>
                <w:szCs w:val="12"/>
              </w:rPr>
              <w:t>82 500,00</w:t>
            </w:r>
          </w:p>
        </w:tc>
      </w:tr>
      <w:tr w:rsidR="00845437" w:rsidRPr="00845437" w:rsidTr="00A30023">
        <w:trPr>
          <w:trHeight w:val="149"/>
        </w:trPr>
        <w:tc>
          <w:tcPr>
            <w:tcW w:w="4765" w:type="dxa"/>
            <w:gridSpan w:val="4"/>
            <w:tcBorders>
              <w:top w:val="nil"/>
              <w:left w:val="single" w:sz="4" w:space="0" w:color="auto"/>
              <w:bottom w:val="nil"/>
              <w:right w:val="single" w:sz="4" w:space="0" w:color="auto"/>
            </w:tcBorders>
            <w:shd w:val="clear" w:color="auto" w:fill="auto"/>
            <w:hideMark/>
          </w:tcPr>
          <w:p w:rsidR="00845437" w:rsidRPr="00845437" w:rsidRDefault="00845437" w:rsidP="00A30023">
            <w:pPr>
              <w:rPr>
                <w:color w:val="000000"/>
                <w:sz w:val="12"/>
                <w:szCs w:val="12"/>
              </w:rPr>
            </w:pPr>
            <w:r w:rsidRPr="00845437">
              <w:rPr>
                <w:color w:val="000000"/>
                <w:sz w:val="12"/>
                <w:szCs w:val="12"/>
              </w:rPr>
              <w:t>Иные межбюджетные трансферты</w:t>
            </w:r>
          </w:p>
        </w:tc>
        <w:tc>
          <w:tcPr>
            <w:tcW w:w="446" w:type="dxa"/>
            <w:tcBorders>
              <w:top w:val="nil"/>
              <w:left w:val="nil"/>
              <w:bottom w:val="nil"/>
              <w:right w:val="single" w:sz="4" w:space="0" w:color="auto"/>
            </w:tcBorders>
            <w:shd w:val="clear" w:color="auto" w:fill="auto"/>
            <w:hideMark/>
          </w:tcPr>
          <w:p w:rsidR="00845437" w:rsidRPr="00845437" w:rsidRDefault="00845437" w:rsidP="00A30023">
            <w:pPr>
              <w:rPr>
                <w:color w:val="000000"/>
                <w:sz w:val="12"/>
                <w:szCs w:val="12"/>
              </w:rPr>
            </w:pPr>
            <w:r w:rsidRPr="00845437">
              <w:rPr>
                <w:color w:val="000000"/>
                <w:sz w:val="12"/>
                <w:szCs w:val="12"/>
              </w:rPr>
              <w:t>993</w:t>
            </w:r>
          </w:p>
        </w:tc>
        <w:tc>
          <w:tcPr>
            <w:tcW w:w="709" w:type="dxa"/>
            <w:tcBorders>
              <w:top w:val="nil"/>
              <w:left w:val="nil"/>
              <w:bottom w:val="nil"/>
              <w:right w:val="single" w:sz="4" w:space="0" w:color="auto"/>
            </w:tcBorders>
            <w:shd w:val="clear" w:color="auto" w:fill="auto"/>
            <w:hideMark/>
          </w:tcPr>
          <w:p w:rsidR="00845437" w:rsidRPr="00845437" w:rsidRDefault="00845437" w:rsidP="00A30023">
            <w:pPr>
              <w:rPr>
                <w:color w:val="000000"/>
                <w:sz w:val="12"/>
                <w:szCs w:val="12"/>
              </w:rPr>
            </w:pPr>
            <w:r w:rsidRPr="00845437">
              <w:rPr>
                <w:color w:val="000000"/>
                <w:sz w:val="12"/>
                <w:szCs w:val="12"/>
              </w:rPr>
              <w:t>08</w:t>
            </w:r>
          </w:p>
        </w:tc>
        <w:tc>
          <w:tcPr>
            <w:tcW w:w="567" w:type="dxa"/>
            <w:gridSpan w:val="2"/>
            <w:tcBorders>
              <w:top w:val="nil"/>
              <w:left w:val="nil"/>
              <w:bottom w:val="nil"/>
              <w:right w:val="single" w:sz="4" w:space="0" w:color="auto"/>
            </w:tcBorders>
            <w:shd w:val="clear" w:color="auto" w:fill="auto"/>
            <w:hideMark/>
          </w:tcPr>
          <w:p w:rsidR="00845437" w:rsidRPr="00845437" w:rsidRDefault="00845437" w:rsidP="00A30023">
            <w:pPr>
              <w:rPr>
                <w:color w:val="000000"/>
                <w:sz w:val="12"/>
                <w:szCs w:val="12"/>
              </w:rPr>
            </w:pPr>
            <w:r w:rsidRPr="00845437">
              <w:rPr>
                <w:color w:val="000000"/>
                <w:sz w:val="12"/>
                <w:szCs w:val="12"/>
              </w:rPr>
              <w:t>01</w:t>
            </w:r>
          </w:p>
        </w:tc>
        <w:tc>
          <w:tcPr>
            <w:tcW w:w="1134" w:type="dxa"/>
            <w:gridSpan w:val="2"/>
            <w:tcBorders>
              <w:top w:val="nil"/>
              <w:left w:val="nil"/>
              <w:bottom w:val="nil"/>
              <w:right w:val="single" w:sz="4" w:space="0" w:color="auto"/>
            </w:tcBorders>
            <w:shd w:val="clear" w:color="auto" w:fill="auto"/>
            <w:hideMark/>
          </w:tcPr>
          <w:p w:rsidR="00845437" w:rsidRPr="00845437" w:rsidRDefault="00845437" w:rsidP="00A30023">
            <w:pPr>
              <w:rPr>
                <w:color w:val="000000"/>
                <w:sz w:val="12"/>
                <w:szCs w:val="12"/>
              </w:rPr>
            </w:pPr>
            <w:r w:rsidRPr="00845437">
              <w:rPr>
                <w:color w:val="000000"/>
                <w:sz w:val="12"/>
                <w:szCs w:val="12"/>
              </w:rPr>
              <w:t>Ц410740390</w:t>
            </w:r>
          </w:p>
        </w:tc>
        <w:tc>
          <w:tcPr>
            <w:tcW w:w="567" w:type="dxa"/>
            <w:gridSpan w:val="2"/>
            <w:tcBorders>
              <w:top w:val="nil"/>
              <w:left w:val="nil"/>
              <w:bottom w:val="nil"/>
              <w:right w:val="single" w:sz="4" w:space="0" w:color="auto"/>
            </w:tcBorders>
            <w:shd w:val="clear" w:color="auto" w:fill="auto"/>
            <w:hideMark/>
          </w:tcPr>
          <w:p w:rsidR="00845437" w:rsidRPr="00845437" w:rsidRDefault="00845437" w:rsidP="00A30023">
            <w:pPr>
              <w:rPr>
                <w:color w:val="000000"/>
                <w:sz w:val="12"/>
                <w:szCs w:val="12"/>
              </w:rPr>
            </w:pPr>
            <w:r w:rsidRPr="00845437">
              <w:rPr>
                <w:color w:val="000000"/>
                <w:sz w:val="12"/>
                <w:szCs w:val="12"/>
              </w:rPr>
              <w:t>540</w:t>
            </w:r>
          </w:p>
        </w:tc>
        <w:tc>
          <w:tcPr>
            <w:tcW w:w="992" w:type="dxa"/>
            <w:tcBorders>
              <w:top w:val="nil"/>
              <w:left w:val="nil"/>
              <w:bottom w:val="nil"/>
              <w:right w:val="single" w:sz="4" w:space="0" w:color="auto"/>
            </w:tcBorders>
            <w:shd w:val="clear" w:color="auto" w:fill="auto"/>
            <w:hideMark/>
          </w:tcPr>
          <w:p w:rsidR="00845437" w:rsidRPr="00845437" w:rsidRDefault="00845437" w:rsidP="00A30023">
            <w:pPr>
              <w:rPr>
                <w:color w:val="000000"/>
                <w:sz w:val="12"/>
                <w:szCs w:val="12"/>
              </w:rPr>
            </w:pPr>
            <w:r w:rsidRPr="00845437">
              <w:rPr>
                <w:color w:val="000000"/>
                <w:sz w:val="12"/>
                <w:szCs w:val="12"/>
              </w:rPr>
              <w:t>82 500,00</w:t>
            </w:r>
          </w:p>
        </w:tc>
        <w:tc>
          <w:tcPr>
            <w:tcW w:w="1843" w:type="dxa"/>
            <w:tcBorders>
              <w:top w:val="nil"/>
              <w:left w:val="nil"/>
              <w:bottom w:val="nil"/>
              <w:right w:val="single" w:sz="4" w:space="0" w:color="auto"/>
            </w:tcBorders>
            <w:shd w:val="clear" w:color="auto" w:fill="auto"/>
            <w:hideMark/>
          </w:tcPr>
          <w:p w:rsidR="00845437" w:rsidRPr="00845437" w:rsidRDefault="00845437" w:rsidP="00A30023">
            <w:pPr>
              <w:rPr>
                <w:color w:val="000000"/>
                <w:sz w:val="12"/>
                <w:szCs w:val="12"/>
              </w:rPr>
            </w:pPr>
            <w:r w:rsidRPr="00845437">
              <w:rPr>
                <w:color w:val="000000"/>
                <w:sz w:val="12"/>
                <w:szCs w:val="12"/>
              </w:rPr>
              <w:t>82 500,00</w:t>
            </w:r>
          </w:p>
        </w:tc>
      </w:tr>
      <w:tr w:rsidR="00A30023" w:rsidRPr="00845437" w:rsidTr="00A30023">
        <w:trPr>
          <w:trHeight w:val="68"/>
        </w:trPr>
        <w:tc>
          <w:tcPr>
            <w:tcW w:w="4765" w:type="dxa"/>
            <w:gridSpan w:val="4"/>
            <w:tcBorders>
              <w:top w:val="nil"/>
              <w:left w:val="single" w:sz="4" w:space="0" w:color="auto"/>
              <w:bottom w:val="single" w:sz="4" w:space="0" w:color="auto"/>
              <w:right w:val="single" w:sz="4" w:space="0" w:color="auto"/>
            </w:tcBorders>
            <w:shd w:val="clear" w:color="auto" w:fill="auto"/>
            <w:hideMark/>
          </w:tcPr>
          <w:p w:rsidR="00A30023" w:rsidRPr="00845437" w:rsidRDefault="00A30023" w:rsidP="00F84BEC">
            <w:pPr>
              <w:rPr>
                <w:color w:val="000000"/>
                <w:sz w:val="12"/>
                <w:szCs w:val="12"/>
              </w:rPr>
            </w:pPr>
          </w:p>
        </w:tc>
        <w:tc>
          <w:tcPr>
            <w:tcW w:w="446" w:type="dxa"/>
            <w:tcBorders>
              <w:top w:val="nil"/>
              <w:left w:val="nil"/>
              <w:bottom w:val="single" w:sz="4" w:space="0" w:color="auto"/>
              <w:right w:val="single" w:sz="4" w:space="0" w:color="auto"/>
            </w:tcBorders>
            <w:shd w:val="clear" w:color="auto" w:fill="auto"/>
            <w:vAlign w:val="bottom"/>
            <w:hideMark/>
          </w:tcPr>
          <w:p w:rsidR="00A30023" w:rsidRPr="00845437" w:rsidRDefault="00A30023" w:rsidP="00F84BEC">
            <w:pPr>
              <w:jc w:val="center"/>
              <w:rPr>
                <w:color w:val="000000"/>
                <w:sz w:val="12"/>
                <w:szCs w:val="12"/>
              </w:rPr>
            </w:pPr>
          </w:p>
        </w:tc>
        <w:tc>
          <w:tcPr>
            <w:tcW w:w="709" w:type="dxa"/>
            <w:tcBorders>
              <w:top w:val="nil"/>
              <w:left w:val="nil"/>
              <w:bottom w:val="single" w:sz="4" w:space="0" w:color="auto"/>
              <w:right w:val="single" w:sz="4" w:space="0" w:color="auto"/>
            </w:tcBorders>
            <w:shd w:val="clear" w:color="auto" w:fill="auto"/>
            <w:vAlign w:val="bottom"/>
            <w:hideMark/>
          </w:tcPr>
          <w:p w:rsidR="00A30023" w:rsidRPr="00845437" w:rsidRDefault="00A30023" w:rsidP="00F84BEC">
            <w:pPr>
              <w:jc w:val="cente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vAlign w:val="bottom"/>
            <w:hideMark/>
          </w:tcPr>
          <w:p w:rsidR="00A30023" w:rsidRPr="00845437" w:rsidRDefault="00A30023" w:rsidP="00F84BEC">
            <w:pPr>
              <w:jc w:val="center"/>
              <w:rPr>
                <w:color w:val="000000"/>
                <w:sz w:val="12"/>
                <w:szCs w:val="12"/>
              </w:rPr>
            </w:pPr>
          </w:p>
        </w:tc>
        <w:tc>
          <w:tcPr>
            <w:tcW w:w="1134" w:type="dxa"/>
            <w:gridSpan w:val="2"/>
            <w:tcBorders>
              <w:top w:val="nil"/>
              <w:left w:val="nil"/>
              <w:bottom w:val="single" w:sz="4" w:space="0" w:color="auto"/>
              <w:right w:val="single" w:sz="4" w:space="0" w:color="auto"/>
            </w:tcBorders>
            <w:shd w:val="clear" w:color="auto" w:fill="auto"/>
            <w:vAlign w:val="bottom"/>
            <w:hideMark/>
          </w:tcPr>
          <w:p w:rsidR="00A30023" w:rsidRPr="00845437" w:rsidRDefault="00A30023" w:rsidP="00F84BEC">
            <w:pPr>
              <w:jc w:val="cente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vAlign w:val="bottom"/>
            <w:hideMark/>
          </w:tcPr>
          <w:p w:rsidR="00A30023" w:rsidRPr="00845437" w:rsidRDefault="00A30023" w:rsidP="00F84BEC">
            <w:pPr>
              <w:jc w:val="center"/>
              <w:rPr>
                <w:color w:val="000000"/>
                <w:sz w:val="12"/>
                <w:szCs w:val="12"/>
              </w:rPr>
            </w:pPr>
          </w:p>
        </w:tc>
        <w:tc>
          <w:tcPr>
            <w:tcW w:w="992" w:type="dxa"/>
            <w:tcBorders>
              <w:top w:val="nil"/>
              <w:left w:val="nil"/>
              <w:bottom w:val="single" w:sz="4" w:space="0" w:color="auto"/>
              <w:right w:val="single" w:sz="4" w:space="0" w:color="auto"/>
            </w:tcBorders>
            <w:shd w:val="clear" w:color="auto" w:fill="auto"/>
            <w:vAlign w:val="bottom"/>
            <w:hideMark/>
          </w:tcPr>
          <w:p w:rsidR="00A30023" w:rsidRPr="00845437" w:rsidRDefault="00A30023" w:rsidP="00F84BEC">
            <w:pPr>
              <w:jc w:val="right"/>
              <w:rPr>
                <w:color w:val="000000"/>
                <w:sz w:val="12"/>
                <w:szCs w:val="12"/>
              </w:rPr>
            </w:pPr>
          </w:p>
        </w:tc>
        <w:tc>
          <w:tcPr>
            <w:tcW w:w="1843" w:type="dxa"/>
            <w:tcBorders>
              <w:top w:val="nil"/>
              <w:left w:val="nil"/>
              <w:bottom w:val="single" w:sz="4" w:space="0" w:color="auto"/>
              <w:right w:val="single" w:sz="4" w:space="0" w:color="auto"/>
            </w:tcBorders>
            <w:shd w:val="clear" w:color="auto" w:fill="auto"/>
            <w:vAlign w:val="bottom"/>
            <w:hideMark/>
          </w:tcPr>
          <w:p w:rsidR="00A30023" w:rsidRPr="00845437" w:rsidRDefault="00A30023" w:rsidP="00F84BEC">
            <w:pPr>
              <w:jc w:val="right"/>
              <w:rPr>
                <w:color w:val="000000"/>
                <w:sz w:val="12"/>
                <w:szCs w:val="12"/>
              </w:rPr>
            </w:pPr>
          </w:p>
        </w:tc>
      </w:tr>
    </w:tbl>
    <w:p w:rsidR="00845437" w:rsidRPr="00845437" w:rsidRDefault="00845437" w:rsidP="00845437">
      <w:pPr>
        <w:rPr>
          <w:sz w:val="12"/>
          <w:szCs w:val="12"/>
          <w:lang w:eastAsia="zh-CN"/>
        </w:rPr>
      </w:pPr>
    </w:p>
    <w:p w:rsidR="00845437" w:rsidRPr="00845437" w:rsidRDefault="00845437" w:rsidP="00845437">
      <w:pPr>
        <w:rPr>
          <w:sz w:val="12"/>
          <w:szCs w:val="12"/>
          <w:lang w:eastAsia="zh-CN"/>
        </w:rPr>
      </w:pPr>
    </w:p>
    <w:tbl>
      <w:tblPr>
        <w:tblpPr w:leftFromText="180" w:rightFromText="180" w:vertAnchor="text" w:horzAnchor="margin" w:tblpY="-468"/>
        <w:tblW w:w="10662" w:type="dxa"/>
        <w:tblLayout w:type="fixed"/>
        <w:tblCellMar>
          <w:left w:w="30" w:type="dxa"/>
          <w:right w:w="30" w:type="dxa"/>
        </w:tblCellMar>
        <w:tblLook w:val="0000"/>
      </w:tblPr>
      <w:tblGrid>
        <w:gridCol w:w="2477"/>
        <w:gridCol w:w="3581"/>
        <w:gridCol w:w="1324"/>
        <w:gridCol w:w="1325"/>
        <w:gridCol w:w="1955"/>
      </w:tblGrid>
      <w:tr w:rsidR="00A30023" w:rsidRPr="00845437" w:rsidTr="00A30023">
        <w:trPr>
          <w:trHeight w:val="406"/>
        </w:trPr>
        <w:tc>
          <w:tcPr>
            <w:tcW w:w="2477" w:type="dxa"/>
            <w:tcBorders>
              <w:top w:val="single" w:sz="2" w:space="0" w:color="000000"/>
              <w:left w:val="single" w:sz="2" w:space="0" w:color="000000"/>
              <w:bottom w:val="single" w:sz="2" w:space="0" w:color="000000"/>
              <w:right w:val="single" w:sz="2" w:space="0" w:color="000000"/>
            </w:tcBorders>
          </w:tcPr>
          <w:p w:rsidR="00A30023" w:rsidRPr="00845437" w:rsidRDefault="00A30023" w:rsidP="00A30023">
            <w:pPr>
              <w:autoSpaceDE w:val="0"/>
              <w:autoSpaceDN w:val="0"/>
              <w:adjustRightInd w:val="0"/>
              <w:jc w:val="right"/>
              <w:rPr>
                <w:rFonts w:ascii="Arial" w:eastAsia="Calibri" w:hAnsi="Arial" w:cs="Arial"/>
                <w:color w:val="000000"/>
                <w:sz w:val="12"/>
                <w:szCs w:val="12"/>
              </w:rPr>
            </w:pPr>
          </w:p>
        </w:tc>
        <w:tc>
          <w:tcPr>
            <w:tcW w:w="3581" w:type="dxa"/>
            <w:tcBorders>
              <w:top w:val="single" w:sz="2" w:space="0" w:color="000000"/>
              <w:left w:val="single" w:sz="2" w:space="0" w:color="000000"/>
              <w:bottom w:val="single" w:sz="2" w:space="0" w:color="000000"/>
              <w:right w:val="single" w:sz="2" w:space="0" w:color="000000"/>
            </w:tcBorders>
          </w:tcPr>
          <w:p w:rsidR="00A30023" w:rsidRPr="00845437" w:rsidRDefault="00A30023" w:rsidP="00A30023">
            <w:pPr>
              <w:autoSpaceDE w:val="0"/>
              <w:autoSpaceDN w:val="0"/>
              <w:adjustRightInd w:val="0"/>
              <w:jc w:val="right"/>
              <w:rPr>
                <w:rFonts w:ascii="Arial" w:eastAsia="Calibri" w:hAnsi="Arial" w:cs="Arial"/>
                <w:color w:val="000000"/>
                <w:sz w:val="12"/>
                <w:szCs w:val="12"/>
              </w:rPr>
            </w:pPr>
          </w:p>
        </w:tc>
        <w:tc>
          <w:tcPr>
            <w:tcW w:w="1324" w:type="dxa"/>
            <w:tcBorders>
              <w:top w:val="single" w:sz="2" w:space="0" w:color="000000"/>
              <w:left w:val="single" w:sz="2" w:space="0" w:color="000000"/>
              <w:bottom w:val="single" w:sz="2" w:space="0" w:color="000000"/>
              <w:right w:val="single" w:sz="2" w:space="0" w:color="000000"/>
            </w:tcBorders>
          </w:tcPr>
          <w:p w:rsidR="00A30023" w:rsidRPr="00845437" w:rsidRDefault="00A30023" w:rsidP="00A30023">
            <w:pPr>
              <w:autoSpaceDE w:val="0"/>
              <w:autoSpaceDN w:val="0"/>
              <w:adjustRightInd w:val="0"/>
              <w:jc w:val="center"/>
              <w:rPr>
                <w:rFonts w:eastAsia="Calibri"/>
                <w:color w:val="000000"/>
                <w:sz w:val="12"/>
                <w:szCs w:val="12"/>
              </w:rPr>
            </w:pPr>
          </w:p>
        </w:tc>
        <w:tc>
          <w:tcPr>
            <w:tcW w:w="3280" w:type="dxa"/>
            <w:gridSpan w:val="2"/>
            <w:tcBorders>
              <w:top w:val="single" w:sz="2" w:space="0" w:color="000000"/>
              <w:left w:val="single" w:sz="2" w:space="0" w:color="000000"/>
              <w:bottom w:val="single" w:sz="2" w:space="0" w:color="000000"/>
              <w:right w:val="single" w:sz="2" w:space="0" w:color="000000"/>
            </w:tcBorders>
          </w:tcPr>
          <w:p w:rsidR="00A30023" w:rsidRPr="00845437" w:rsidRDefault="00A30023" w:rsidP="00A30023">
            <w:pPr>
              <w:autoSpaceDE w:val="0"/>
              <w:autoSpaceDN w:val="0"/>
              <w:adjustRightInd w:val="0"/>
              <w:rPr>
                <w:rFonts w:eastAsia="Calibri"/>
                <w:color w:val="000000"/>
                <w:sz w:val="12"/>
                <w:szCs w:val="12"/>
              </w:rPr>
            </w:pPr>
            <w:r w:rsidRPr="00845437">
              <w:rPr>
                <w:rFonts w:eastAsia="Calibri"/>
                <w:color w:val="000000"/>
                <w:sz w:val="12"/>
                <w:szCs w:val="12"/>
              </w:rPr>
              <w:t>Приложение 10</w:t>
            </w:r>
          </w:p>
        </w:tc>
      </w:tr>
      <w:tr w:rsidR="00A30023" w:rsidRPr="00845437" w:rsidTr="00A30023">
        <w:trPr>
          <w:trHeight w:val="837"/>
        </w:trPr>
        <w:tc>
          <w:tcPr>
            <w:tcW w:w="2477" w:type="dxa"/>
            <w:tcBorders>
              <w:top w:val="single" w:sz="2" w:space="0" w:color="000000"/>
              <w:left w:val="single" w:sz="2" w:space="0" w:color="000000"/>
              <w:bottom w:val="single" w:sz="2" w:space="0" w:color="000000"/>
              <w:right w:val="single" w:sz="2" w:space="0" w:color="000000"/>
            </w:tcBorders>
          </w:tcPr>
          <w:p w:rsidR="00A30023" w:rsidRPr="00845437" w:rsidRDefault="00A30023" w:rsidP="00A30023">
            <w:pPr>
              <w:autoSpaceDE w:val="0"/>
              <w:autoSpaceDN w:val="0"/>
              <w:adjustRightInd w:val="0"/>
              <w:jc w:val="right"/>
              <w:rPr>
                <w:rFonts w:ascii="Arial" w:eastAsia="Calibri" w:hAnsi="Arial" w:cs="Arial"/>
                <w:color w:val="000000"/>
                <w:sz w:val="12"/>
                <w:szCs w:val="12"/>
              </w:rPr>
            </w:pPr>
          </w:p>
        </w:tc>
        <w:tc>
          <w:tcPr>
            <w:tcW w:w="3581" w:type="dxa"/>
            <w:tcBorders>
              <w:top w:val="single" w:sz="2" w:space="0" w:color="000000"/>
              <w:left w:val="single" w:sz="2" w:space="0" w:color="000000"/>
              <w:bottom w:val="single" w:sz="2" w:space="0" w:color="000000"/>
              <w:right w:val="single" w:sz="2" w:space="0" w:color="000000"/>
            </w:tcBorders>
          </w:tcPr>
          <w:p w:rsidR="00A30023" w:rsidRPr="00845437" w:rsidRDefault="00A30023" w:rsidP="00A30023">
            <w:pPr>
              <w:autoSpaceDE w:val="0"/>
              <w:autoSpaceDN w:val="0"/>
              <w:adjustRightInd w:val="0"/>
              <w:jc w:val="right"/>
              <w:rPr>
                <w:rFonts w:eastAsia="Calibri"/>
                <w:color w:val="000000"/>
                <w:sz w:val="12"/>
                <w:szCs w:val="12"/>
              </w:rPr>
            </w:pPr>
          </w:p>
        </w:tc>
        <w:tc>
          <w:tcPr>
            <w:tcW w:w="4604" w:type="dxa"/>
            <w:gridSpan w:val="3"/>
            <w:tcBorders>
              <w:top w:val="single" w:sz="2" w:space="0" w:color="000000"/>
              <w:left w:val="single" w:sz="2" w:space="0" w:color="000000"/>
              <w:bottom w:val="single" w:sz="2" w:space="0" w:color="000000"/>
              <w:right w:val="single" w:sz="2" w:space="0" w:color="000000"/>
            </w:tcBorders>
          </w:tcPr>
          <w:p w:rsidR="00A30023" w:rsidRPr="00845437" w:rsidRDefault="00A30023" w:rsidP="00A30023">
            <w:pPr>
              <w:autoSpaceDE w:val="0"/>
              <w:autoSpaceDN w:val="0"/>
              <w:adjustRightInd w:val="0"/>
              <w:rPr>
                <w:rFonts w:eastAsia="Calibri"/>
                <w:color w:val="000000"/>
                <w:sz w:val="12"/>
                <w:szCs w:val="12"/>
              </w:rPr>
            </w:pPr>
            <w:r w:rsidRPr="00845437">
              <w:rPr>
                <w:rFonts w:eastAsia="Calibri"/>
                <w:color w:val="000000"/>
                <w:sz w:val="12"/>
                <w:szCs w:val="12"/>
              </w:rPr>
              <w:t xml:space="preserve">к решению Собрания депутатов Убеевского сельского поселения Красноармейского района Чувашской Республики "О </w:t>
            </w:r>
            <w:proofErr w:type="gramStart"/>
            <w:r w:rsidRPr="00845437">
              <w:rPr>
                <w:rFonts w:eastAsia="Calibri"/>
                <w:color w:val="000000"/>
                <w:sz w:val="12"/>
                <w:szCs w:val="12"/>
              </w:rPr>
              <w:t>внесении</w:t>
            </w:r>
            <w:proofErr w:type="gramEnd"/>
            <w:r w:rsidRPr="00845437">
              <w:rPr>
                <w:rFonts w:eastAsia="Calibri"/>
                <w:color w:val="000000"/>
                <w:sz w:val="12"/>
                <w:szCs w:val="12"/>
              </w:rPr>
              <w:t xml:space="preserve"> изменений в решение Собрания депутатов Убеевского сельского поселения Красноармейского района "О бюджете Убеевского сельского поселения Красноармейского района Чувашской Республики на 2019 год и на плановый период 2020 и 2021 годов"</w:t>
            </w:r>
          </w:p>
        </w:tc>
      </w:tr>
      <w:tr w:rsidR="00A30023" w:rsidRPr="00845437" w:rsidTr="00A30023">
        <w:trPr>
          <w:trHeight w:val="406"/>
        </w:trPr>
        <w:tc>
          <w:tcPr>
            <w:tcW w:w="2477" w:type="dxa"/>
            <w:tcBorders>
              <w:top w:val="single" w:sz="2" w:space="0" w:color="000000"/>
              <w:left w:val="single" w:sz="2" w:space="0" w:color="000000"/>
              <w:bottom w:val="single" w:sz="2" w:space="0" w:color="000000"/>
              <w:right w:val="single" w:sz="2" w:space="0" w:color="000000"/>
            </w:tcBorders>
          </w:tcPr>
          <w:p w:rsidR="00A30023" w:rsidRPr="00845437" w:rsidRDefault="00A30023" w:rsidP="00A30023">
            <w:pPr>
              <w:autoSpaceDE w:val="0"/>
              <w:autoSpaceDN w:val="0"/>
              <w:adjustRightInd w:val="0"/>
              <w:jc w:val="right"/>
              <w:rPr>
                <w:rFonts w:ascii="Arial" w:eastAsia="Calibri" w:hAnsi="Arial" w:cs="Arial"/>
                <w:color w:val="000000"/>
                <w:sz w:val="12"/>
                <w:szCs w:val="12"/>
              </w:rPr>
            </w:pPr>
          </w:p>
        </w:tc>
        <w:tc>
          <w:tcPr>
            <w:tcW w:w="3581" w:type="dxa"/>
            <w:tcBorders>
              <w:top w:val="single" w:sz="2" w:space="0" w:color="000000"/>
              <w:left w:val="single" w:sz="2" w:space="0" w:color="000000"/>
              <w:bottom w:val="single" w:sz="2" w:space="0" w:color="000000"/>
              <w:right w:val="single" w:sz="2" w:space="0" w:color="000000"/>
            </w:tcBorders>
          </w:tcPr>
          <w:p w:rsidR="00A30023" w:rsidRPr="00845437" w:rsidRDefault="00A30023" w:rsidP="00A30023">
            <w:pPr>
              <w:autoSpaceDE w:val="0"/>
              <w:autoSpaceDN w:val="0"/>
              <w:adjustRightInd w:val="0"/>
              <w:jc w:val="right"/>
              <w:rPr>
                <w:rFonts w:ascii="Arial" w:eastAsia="Calibri" w:hAnsi="Arial" w:cs="Arial"/>
                <w:color w:val="000000"/>
                <w:sz w:val="12"/>
                <w:szCs w:val="12"/>
              </w:rPr>
            </w:pPr>
          </w:p>
        </w:tc>
        <w:tc>
          <w:tcPr>
            <w:tcW w:w="1324" w:type="dxa"/>
            <w:tcBorders>
              <w:top w:val="single" w:sz="2" w:space="0" w:color="000000"/>
              <w:left w:val="single" w:sz="2" w:space="0" w:color="000000"/>
              <w:bottom w:val="single" w:sz="2" w:space="0" w:color="000000"/>
              <w:right w:val="nil"/>
            </w:tcBorders>
          </w:tcPr>
          <w:p w:rsidR="00A30023" w:rsidRPr="00845437" w:rsidRDefault="00A30023" w:rsidP="00A30023">
            <w:pPr>
              <w:autoSpaceDE w:val="0"/>
              <w:autoSpaceDN w:val="0"/>
              <w:adjustRightInd w:val="0"/>
              <w:jc w:val="center"/>
              <w:rPr>
                <w:rFonts w:eastAsia="Calibri"/>
                <w:color w:val="000000"/>
                <w:sz w:val="12"/>
                <w:szCs w:val="12"/>
              </w:rPr>
            </w:pPr>
            <w:r w:rsidRPr="00845437">
              <w:rPr>
                <w:rFonts w:eastAsia="Calibri"/>
                <w:color w:val="000000"/>
                <w:sz w:val="12"/>
                <w:szCs w:val="12"/>
              </w:rPr>
              <w:t>Приложение 11</w:t>
            </w:r>
          </w:p>
        </w:tc>
        <w:tc>
          <w:tcPr>
            <w:tcW w:w="1325" w:type="dxa"/>
            <w:tcBorders>
              <w:top w:val="single" w:sz="2" w:space="0" w:color="000000"/>
              <w:left w:val="nil"/>
              <w:bottom w:val="single" w:sz="2" w:space="0" w:color="000000"/>
              <w:right w:val="nil"/>
            </w:tcBorders>
          </w:tcPr>
          <w:p w:rsidR="00A30023" w:rsidRPr="00845437" w:rsidRDefault="00A30023" w:rsidP="00A30023">
            <w:pPr>
              <w:autoSpaceDE w:val="0"/>
              <w:autoSpaceDN w:val="0"/>
              <w:adjustRightInd w:val="0"/>
              <w:jc w:val="center"/>
              <w:rPr>
                <w:rFonts w:eastAsia="Calibri"/>
                <w:color w:val="000000"/>
                <w:sz w:val="12"/>
                <w:szCs w:val="12"/>
              </w:rPr>
            </w:pPr>
          </w:p>
        </w:tc>
        <w:tc>
          <w:tcPr>
            <w:tcW w:w="1955" w:type="dxa"/>
            <w:tcBorders>
              <w:top w:val="single" w:sz="2" w:space="0" w:color="000000"/>
              <w:left w:val="nil"/>
              <w:bottom w:val="single" w:sz="2" w:space="0" w:color="000000"/>
              <w:right w:val="single" w:sz="2" w:space="0" w:color="000000"/>
            </w:tcBorders>
          </w:tcPr>
          <w:p w:rsidR="00A30023" w:rsidRPr="00845437" w:rsidRDefault="00A30023" w:rsidP="00A30023">
            <w:pPr>
              <w:autoSpaceDE w:val="0"/>
              <w:autoSpaceDN w:val="0"/>
              <w:adjustRightInd w:val="0"/>
              <w:jc w:val="center"/>
              <w:rPr>
                <w:rFonts w:eastAsia="Calibri"/>
                <w:color w:val="000000"/>
                <w:sz w:val="12"/>
                <w:szCs w:val="12"/>
              </w:rPr>
            </w:pPr>
          </w:p>
        </w:tc>
      </w:tr>
      <w:tr w:rsidR="00A30023" w:rsidRPr="00845437" w:rsidTr="00A30023">
        <w:trPr>
          <w:trHeight w:val="727"/>
        </w:trPr>
        <w:tc>
          <w:tcPr>
            <w:tcW w:w="2477" w:type="dxa"/>
            <w:tcBorders>
              <w:top w:val="single" w:sz="2" w:space="0" w:color="000000"/>
              <w:left w:val="single" w:sz="2" w:space="0" w:color="000000"/>
              <w:bottom w:val="single" w:sz="2" w:space="0" w:color="000000"/>
              <w:right w:val="single" w:sz="2" w:space="0" w:color="000000"/>
            </w:tcBorders>
          </w:tcPr>
          <w:p w:rsidR="00A30023" w:rsidRPr="00845437" w:rsidRDefault="00A30023" w:rsidP="00A30023">
            <w:pPr>
              <w:autoSpaceDE w:val="0"/>
              <w:autoSpaceDN w:val="0"/>
              <w:adjustRightInd w:val="0"/>
              <w:jc w:val="right"/>
              <w:rPr>
                <w:rFonts w:ascii="Arial" w:eastAsia="Calibri" w:hAnsi="Arial" w:cs="Arial"/>
                <w:color w:val="000000"/>
                <w:sz w:val="12"/>
                <w:szCs w:val="12"/>
              </w:rPr>
            </w:pPr>
          </w:p>
        </w:tc>
        <w:tc>
          <w:tcPr>
            <w:tcW w:w="3581" w:type="dxa"/>
            <w:tcBorders>
              <w:top w:val="single" w:sz="2" w:space="0" w:color="000000"/>
              <w:left w:val="single" w:sz="2" w:space="0" w:color="000000"/>
              <w:bottom w:val="single" w:sz="2" w:space="0" w:color="000000"/>
              <w:right w:val="single" w:sz="2" w:space="0" w:color="000000"/>
            </w:tcBorders>
          </w:tcPr>
          <w:p w:rsidR="00A30023" w:rsidRPr="00845437" w:rsidRDefault="00A30023" w:rsidP="00A30023">
            <w:pPr>
              <w:autoSpaceDE w:val="0"/>
              <w:autoSpaceDN w:val="0"/>
              <w:adjustRightInd w:val="0"/>
              <w:jc w:val="right"/>
              <w:rPr>
                <w:rFonts w:eastAsia="Calibri"/>
                <w:color w:val="000000"/>
                <w:sz w:val="12"/>
                <w:szCs w:val="12"/>
              </w:rPr>
            </w:pPr>
          </w:p>
        </w:tc>
        <w:tc>
          <w:tcPr>
            <w:tcW w:w="4604" w:type="dxa"/>
            <w:gridSpan w:val="3"/>
            <w:tcBorders>
              <w:top w:val="single" w:sz="2" w:space="0" w:color="000000"/>
              <w:left w:val="single" w:sz="2" w:space="0" w:color="000000"/>
              <w:bottom w:val="single" w:sz="2" w:space="0" w:color="000000"/>
              <w:right w:val="single" w:sz="2" w:space="0" w:color="000000"/>
            </w:tcBorders>
          </w:tcPr>
          <w:p w:rsidR="00A30023" w:rsidRPr="00845437" w:rsidRDefault="00A30023" w:rsidP="00A30023">
            <w:pPr>
              <w:autoSpaceDE w:val="0"/>
              <w:autoSpaceDN w:val="0"/>
              <w:adjustRightInd w:val="0"/>
              <w:rPr>
                <w:rFonts w:eastAsia="Calibri"/>
                <w:color w:val="000000"/>
                <w:sz w:val="12"/>
                <w:szCs w:val="12"/>
              </w:rPr>
            </w:pPr>
            <w:r w:rsidRPr="00845437">
              <w:rPr>
                <w:rFonts w:eastAsia="Calibri"/>
                <w:color w:val="000000"/>
                <w:sz w:val="12"/>
                <w:szCs w:val="12"/>
              </w:rPr>
              <w:t xml:space="preserve">к решению Собрания депутатов Убеевского сельского поселения Красноармейского района Чувашской Республики "О </w:t>
            </w:r>
            <w:proofErr w:type="gramStart"/>
            <w:r w:rsidRPr="00845437">
              <w:rPr>
                <w:rFonts w:eastAsia="Calibri"/>
                <w:color w:val="000000"/>
                <w:sz w:val="12"/>
                <w:szCs w:val="12"/>
              </w:rPr>
              <w:t>бюджете</w:t>
            </w:r>
            <w:proofErr w:type="gramEnd"/>
            <w:r w:rsidRPr="00845437">
              <w:rPr>
                <w:rFonts w:eastAsia="Calibri"/>
                <w:color w:val="000000"/>
                <w:sz w:val="12"/>
                <w:szCs w:val="12"/>
              </w:rPr>
              <w:t xml:space="preserve"> Убеевского сельского поселения Красноармейского района Чувашской Республики на 2019 год и на плановый период 2020 и 2021 годов"</w:t>
            </w:r>
          </w:p>
        </w:tc>
      </w:tr>
      <w:tr w:rsidR="00A30023" w:rsidRPr="00845437" w:rsidTr="00A30023">
        <w:trPr>
          <w:trHeight w:val="431"/>
        </w:trPr>
        <w:tc>
          <w:tcPr>
            <w:tcW w:w="10662" w:type="dxa"/>
            <w:gridSpan w:val="5"/>
            <w:tcBorders>
              <w:top w:val="single" w:sz="2" w:space="0" w:color="000000"/>
              <w:left w:val="single" w:sz="2" w:space="0" w:color="000000"/>
              <w:bottom w:val="single" w:sz="2" w:space="0" w:color="000000"/>
              <w:right w:val="single" w:sz="2" w:space="0" w:color="000000"/>
            </w:tcBorders>
          </w:tcPr>
          <w:p w:rsidR="00A30023" w:rsidRPr="00845437" w:rsidRDefault="00A30023" w:rsidP="00A30023">
            <w:pPr>
              <w:autoSpaceDE w:val="0"/>
              <w:autoSpaceDN w:val="0"/>
              <w:adjustRightInd w:val="0"/>
              <w:jc w:val="center"/>
              <w:rPr>
                <w:rFonts w:eastAsia="Calibri"/>
                <w:b/>
                <w:bCs/>
                <w:color w:val="000000"/>
                <w:sz w:val="12"/>
                <w:szCs w:val="12"/>
              </w:rPr>
            </w:pPr>
            <w:r w:rsidRPr="00845437">
              <w:rPr>
                <w:rFonts w:eastAsia="Calibri"/>
                <w:b/>
                <w:bCs/>
                <w:color w:val="000000"/>
                <w:sz w:val="12"/>
                <w:szCs w:val="12"/>
              </w:rPr>
              <w:t>Источники внутреннего финансирования дефицита бюджета Убеевского сельского поселения Красноармейского  района Чувашской Республики на 2019 год и на плановый период 2020 и 2021 годов</w:t>
            </w:r>
          </w:p>
        </w:tc>
      </w:tr>
      <w:tr w:rsidR="00A30023" w:rsidRPr="00845437" w:rsidTr="00A30023">
        <w:trPr>
          <w:trHeight w:val="362"/>
        </w:trPr>
        <w:tc>
          <w:tcPr>
            <w:tcW w:w="2477" w:type="dxa"/>
            <w:tcBorders>
              <w:top w:val="single" w:sz="2" w:space="0" w:color="000000"/>
              <w:left w:val="single" w:sz="2" w:space="0" w:color="000000"/>
              <w:bottom w:val="single" w:sz="6" w:space="0" w:color="auto"/>
              <w:right w:val="single" w:sz="2" w:space="0" w:color="000000"/>
            </w:tcBorders>
          </w:tcPr>
          <w:p w:rsidR="00A30023" w:rsidRPr="00845437" w:rsidRDefault="00A30023" w:rsidP="00A30023">
            <w:pPr>
              <w:autoSpaceDE w:val="0"/>
              <w:autoSpaceDN w:val="0"/>
              <w:adjustRightInd w:val="0"/>
              <w:jc w:val="right"/>
              <w:rPr>
                <w:rFonts w:ascii="MS Sans Serif" w:eastAsia="Calibri" w:hAnsi="MS Sans Serif" w:cs="MS Sans Serif"/>
                <w:color w:val="000000"/>
                <w:sz w:val="12"/>
                <w:szCs w:val="12"/>
              </w:rPr>
            </w:pPr>
          </w:p>
        </w:tc>
        <w:tc>
          <w:tcPr>
            <w:tcW w:w="3581" w:type="dxa"/>
            <w:tcBorders>
              <w:top w:val="single" w:sz="2" w:space="0" w:color="000000"/>
              <w:left w:val="single" w:sz="2" w:space="0" w:color="000000"/>
              <w:bottom w:val="single" w:sz="6" w:space="0" w:color="auto"/>
              <w:right w:val="single" w:sz="2" w:space="0" w:color="000000"/>
            </w:tcBorders>
          </w:tcPr>
          <w:p w:rsidR="00A30023" w:rsidRPr="00845437" w:rsidRDefault="00A30023" w:rsidP="00A30023">
            <w:pPr>
              <w:autoSpaceDE w:val="0"/>
              <w:autoSpaceDN w:val="0"/>
              <w:adjustRightInd w:val="0"/>
              <w:jc w:val="right"/>
              <w:rPr>
                <w:rFonts w:ascii="MS Sans Serif" w:eastAsia="Calibri" w:hAnsi="MS Sans Serif" w:cs="MS Sans Serif"/>
                <w:color w:val="000000"/>
                <w:sz w:val="12"/>
                <w:szCs w:val="12"/>
              </w:rPr>
            </w:pPr>
          </w:p>
        </w:tc>
        <w:tc>
          <w:tcPr>
            <w:tcW w:w="1324" w:type="dxa"/>
            <w:tcBorders>
              <w:top w:val="single" w:sz="2" w:space="0" w:color="000000"/>
              <w:left w:val="single" w:sz="2" w:space="0" w:color="000000"/>
              <w:bottom w:val="single" w:sz="6" w:space="0" w:color="auto"/>
              <w:right w:val="single" w:sz="2" w:space="0" w:color="000000"/>
            </w:tcBorders>
          </w:tcPr>
          <w:p w:rsidR="00A30023" w:rsidRPr="00845437" w:rsidRDefault="00A30023" w:rsidP="00A30023">
            <w:pPr>
              <w:autoSpaceDE w:val="0"/>
              <w:autoSpaceDN w:val="0"/>
              <w:adjustRightInd w:val="0"/>
              <w:jc w:val="right"/>
              <w:rPr>
                <w:rFonts w:eastAsia="Calibri"/>
                <w:color w:val="000000"/>
                <w:sz w:val="12"/>
                <w:szCs w:val="12"/>
              </w:rPr>
            </w:pPr>
          </w:p>
        </w:tc>
        <w:tc>
          <w:tcPr>
            <w:tcW w:w="1325" w:type="dxa"/>
            <w:tcBorders>
              <w:top w:val="single" w:sz="2" w:space="0" w:color="000000"/>
              <w:left w:val="single" w:sz="2" w:space="0" w:color="000000"/>
              <w:bottom w:val="single" w:sz="6" w:space="0" w:color="auto"/>
              <w:right w:val="single" w:sz="2" w:space="0" w:color="000000"/>
            </w:tcBorders>
          </w:tcPr>
          <w:p w:rsidR="00A30023" w:rsidRPr="00845437" w:rsidRDefault="00A30023" w:rsidP="00A30023">
            <w:pPr>
              <w:autoSpaceDE w:val="0"/>
              <w:autoSpaceDN w:val="0"/>
              <w:adjustRightInd w:val="0"/>
              <w:jc w:val="right"/>
              <w:rPr>
                <w:rFonts w:eastAsia="Calibri"/>
                <w:color w:val="000000"/>
                <w:sz w:val="12"/>
                <w:szCs w:val="12"/>
              </w:rPr>
            </w:pPr>
          </w:p>
        </w:tc>
        <w:tc>
          <w:tcPr>
            <w:tcW w:w="1955" w:type="dxa"/>
            <w:tcBorders>
              <w:top w:val="single" w:sz="2" w:space="0" w:color="000000"/>
              <w:left w:val="single" w:sz="2" w:space="0" w:color="000000"/>
              <w:bottom w:val="single" w:sz="6" w:space="0" w:color="auto"/>
              <w:right w:val="single" w:sz="2" w:space="0" w:color="000000"/>
            </w:tcBorders>
          </w:tcPr>
          <w:p w:rsidR="00A30023" w:rsidRPr="00845437" w:rsidRDefault="00A30023" w:rsidP="00A30023">
            <w:pPr>
              <w:autoSpaceDE w:val="0"/>
              <w:autoSpaceDN w:val="0"/>
              <w:adjustRightInd w:val="0"/>
              <w:jc w:val="right"/>
              <w:rPr>
                <w:rFonts w:eastAsia="Calibri"/>
                <w:color w:val="000000"/>
                <w:sz w:val="12"/>
                <w:szCs w:val="12"/>
              </w:rPr>
            </w:pPr>
            <w:r w:rsidRPr="00845437">
              <w:rPr>
                <w:rFonts w:eastAsia="Calibri"/>
                <w:color w:val="000000"/>
                <w:sz w:val="12"/>
                <w:szCs w:val="12"/>
              </w:rPr>
              <w:t>( в рублях)</w:t>
            </w:r>
          </w:p>
        </w:tc>
      </w:tr>
      <w:tr w:rsidR="00A30023" w:rsidRPr="00845437" w:rsidTr="00A30023">
        <w:trPr>
          <w:trHeight w:val="362"/>
        </w:trPr>
        <w:tc>
          <w:tcPr>
            <w:tcW w:w="2477" w:type="dxa"/>
            <w:tcBorders>
              <w:top w:val="single" w:sz="6" w:space="0" w:color="auto"/>
              <w:left w:val="single" w:sz="6" w:space="0" w:color="auto"/>
              <w:bottom w:val="nil"/>
              <w:right w:val="single" w:sz="6" w:space="0" w:color="auto"/>
            </w:tcBorders>
          </w:tcPr>
          <w:p w:rsidR="00A30023" w:rsidRPr="00845437" w:rsidRDefault="00A30023" w:rsidP="00A30023">
            <w:pPr>
              <w:autoSpaceDE w:val="0"/>
              <w:autoSpaceDN w:val="0"/>
              <w:adjustRightInd w:val="0"/>
              <w:jc w:val="center"/>
              <w:rPr>
                <w:rFonts w:eastAsia="Calibri"/>
                <w:color w:val="000000"/>
                <w:sz w:val="12"/>
                <w:szCs w:val="12"/>
              </w:rPr>
            </w:pPr>
            <w:r w:rsidRPr="00845437">
              <w:rPr>
                <w:rFonts w:eastAsia="Calibri"/>
                <w:color w:val="000000"/>
                <w:sz w:val="12"/>
                <w:szCs w:val="12"/>
              </w:rPr>
              <w:t>Код бюджетной классификации Российской Федерации</w:t>
            </w:r>
          </w:p>
        </w:tc>
        <w:tc>
          <w:tcPr>
            <w:tcW w:w="3581" w:type="dxa"/>
            <w:tcBorders>
              <w:top w:val="single" w:sz="6" w:space="0" w:color="auto"/>
              <w:left w:val="single" w:sz="6" w:space="0" w:color="auto"/>
              <w:bottom w:val="nil"/>
              <w:right w:val="single" w:sz="6" w:space="0" w:color="auto"/>
            </w:tcBorders>
          </w:tcPr>
          <w:p w:rsidR="00A30023" w:rsidRPr="00845437" w:rsidRDefault="00A30023" w:rsidP="00A30023">
            <w:pPr>
              <w:autoSpaceDE w:val="0"/>
              <w:autoSpaceDN w:val="0"/>
              <w:adjustRightInd w:val="0"/>
              <w:jc w:val="center"/>
              <w:rPr>
                <w:rFonts w:eastAsia="Calibri"/>
                <w:color w:val="000000"/>
                <w:sz w:val="12"/>
                <w:szCs w:val="12"/>
              </w:rPr>
            </w:pPr>
            <w:r w:rsidRPr="00845437">
              <w:rPr>
                <w:rFonts w:eastAsia="Calibri"/>
                <w:color w:val="000000"/>
                <w:sz w:val="12"/>
                <w:szCs w:val="12"/>
              </w:rPr>
              <w:t xml:space="preserve">Наименование </w:t>
            </w:r>
          </w:p>
        </w:tc>
        <w:tc>
          <w:tcPr>
            <w:tcW w:w="1324" w:type="dxa"/>
            <w:tcBorders>
              <w:top w:val="single" w:sz="6" w:space="0" w:color="auto"/>
              <w:left w:val="single" w:sz="6" w:space="0" w:color="auto"/>
              <w:bottom w:val="single" w:sz="6" w:space="0" w:color="auto"/>
              <w:right w:val="nil"/>
            </w:tcBorders>
          </w:tcPr>
          <w:p w:rsidR="00A30023" w:rsidRPr="00845437" w:rsidRDefault="00A30023" w:rsidP="00A30023">
            <w:pPr>
              <w:autoSpaceDE w:val="0"/>
              <w:autoSpaceDN w:val="0"/>
              <w:adjustRightInd w:val="0"/>
              <w:jc w:val="center"/>
              <w:rPr>
                <w:rFonts w:eastAsia="Calibri"/>
                <w:color w:val="000000"/>
                <w:sz w:val="12"/>
                <w:szCs w:val="12"/>
              </w:rPr>
            </w:pPr>
            <w:r w:rsidRPr="00845437">
              <w:rPr>
                <w:rFonts w:eastAsia="Calibri"/>
                <w:color w:val="000000"/>
                <w:sz w:val="12"/>
                <w:szCs w:val="12"/>
              </w:rPr>
              <w:t>Сумма</w:t>
            </w:r>
          </w:p>
        </w:tc>
        <w:tc>
          <w:tcPr>
            <w:tcW w:w="1325" w:type="dxa"/>
            <w:tcBorders>
              <w:top w:val="single" w:sz="6" w:space="0" w:color="auto"/>
              <w:left w:val="nil"/>
              <w:bottom w:val="single" w:sz="6" w:space="0" w:color="auto"/>
              <w:right w:val="nil"/>
            </w:tcBorders>
          </w:tcPr>
          <w:p w:rsidR="00A30023" w:rsidRPr="00845437" w:rsidRDefault="00A30023" w:rsidP="00A30023">
            <w:pPr>
              <w:autoSpaceDE w:val="0"/>
              <w:autoSpaceDN w:val="0"/>
              <w:adjustRightInd w:val="0"/>
              <w:jc w:val="center"/>
              <w:rPr>
                <w:rFonts w:eastAsia="Calibri"/>
                <w:color w:val="000000"/>
                <w:sz w:val="12"/>
                <w:szCs w:val="12"/>
              </w:rPr>
            </w:pPr>
          </w:p>
        </w:tc>
        <w:tc>
          <w:tcPr>
            <w:tcW w:w="1955" w:type="dxa"/>
            <w:tcBorders>
              <w:top w:val="single" w:sz="6" w:space="0" w:color="auto"/>
              <w:left w:val="nil"/>
              <w:bottom w:val="single" w:sz="6" w:space="0" w:color="auto"/>
              <w:right w:val="single" w:sz="6" w:space="0" w:color="auto"/>
            </w:tcBorders>
          </w:tcPr>
          <w:p w:rsidR="00A30023" w:rsidRPr="00845437" w:rsidRDefault="00A30023" w:rsidP="00A30023">
            <w:pPr>
              <w:autoSpaceDE w:val="0"/>
              <w:autoSpaceDN w:val="0"/>
              <w:adjustRightInd w:val="0"/>
              <w:jc w:val="center"/>
              <w:rPr>
                <w:rFonts w:eastAsia="Calibri"/>
                <w:color w:val="000000"/>
                <w:sz w:val="12"/>
                <w:szCs w:val="12"/>
              </w:rPr>
            </w:pPr>
          </w:p>
        </w:tc>
      </w:tr>
      <w:tr w:rsidR="00A30023" w:rsidRPr="00845437" w:rsidTr="00A30023">
        <w:trPr>
          <w:trHeight w:val="106"/>
        </w:trPr>
        <w:tc>
          <w:tcPr>
            <w:tcW w:w="2477" w:type="dxa"/>
            <w:tcBorders>
              <w:top w:val="nil"/>
              <w:left w:val="single" w:sz="6" w:space="0" w:color="auto"/>
              <w:bottom w:val="single" w:sz="6" w:space="0" w:color="auto"/>
              <w:right w:val="single" w:sz="6" w:space="0" w:color="auto"/>
            </w:tcBorders>
          </w:tcPr>
          <w:p w:rsidR="00A30023" w:rsidRPr="00845437" w:rsidRDefault="00A30023" w:rsidP="00A30023">
            <w:pPr>
              <w:autoSpaceDE w:val="0"/>
              <w:autoSpaceDN w:val="0"/>
              <w:adjustRightInd w:val="0"/>
              <w:jc w:val="right"/>
              <w:rPr>
                <w:rFonts w:ascii="Arial" w:eastAsia="Calibri" w:hAnsi="Arial" w:cs="Arial"/>
                <w:color w:val="000000"/>
                <w:sz w:val="12"/>
                <w:szCs w:val="12"/>
              </w:rPr>
            </w:pPr>
          </w:p>
        </w:tc>
        <w:tc>
          <w:tcPr>
            <w:tcW w:w="3581" w:type="dxa"/>
            <w:tcBorders>
              <w:top w:val="nil"/>
              <w:left w:val="single" w:sz="6" w:space="0" w:color="auto"/>
              <w:bottom w:val="single" w:sz="6" w:space="0" w:color="auto"/>
              <w:right w:val="single" w:sz="6" w:space="0" w:color="auto"/>
            </w:tcBorders>
          </w:tcPr>
          <w:p w:rsidR="00A30023" w:rsidRPr="00845437" w:rsidRDefault="00A30023" w:rsidP="00A30023">
            <w:pPr>
              <w:autoSpaceDE w:val="0"/>
              <w:autoSpaceDN w:val="0"/>
              <w:adjustRightInd w:val="0"/>
              <w:jc w:val="right"/>
              <w:rPr>
                <w:rFonts w:ascii="Arial" w:eastAsia="Calibri" w:hAnsi="Arial" w:cs="Arial"/>
                <w:color w:val="000000"/>
                <w:sz w:val="12"/>
                <w:szCs w:val="12"/>
              </w:rPr>
            </w:pPr>
          </w:p>
        </w:tc>
        <w:tc>
          <w:tcPr>
            <w:tcW w:w="1324" w:type="dxa"/>
            <w:tcBorders>
              <w:top w:val="single" w:sz="6" w:space="0" w:color="auto"/>
              <w:left w:val="single" w:sz="6" w:space="0" w:color="auto"/>
              <w:bottom w:val="single" w:sz="6" w:space="0" w:color="auto"/>
              <w:right w:val="single" w:sz="6" w:space="0" w:color="auto"/>
            </w:tcBorders>
          </w:tcPr>
          <w:p w:rsidR="00A30023" w:rsidRPr="00845437" w:rsidRDefault="00A30023" w:rsidP="00A30023">
            <w:pPr>
              <w:autoSpaceDE w:val="0"/>
              <w:autoSpaceDN w:val="0"/>
              <w:adjustRightInd w:val="0"/>
              <w:jc w:val="center"/>
              <w:rPr>
                <w:rFonts w:eastAsia="Calibri"/>
                <w:color w:val="000000"/>
                <w:sz w:val="12"/>
                <w:szCs w:val="12"/>
              </w:rPr>
            </w:pPr>
            <w:r w:rsidRPr="00845437">
              <w:rPr>
                <w:rFonts w:eastAsia="Calibri"/>
                <w:color w:val="000000"/>
                <w:sz w:val="12"/>
                <w:szCs w:val="12"/>
              </w:rPr>
              <w:t>2019 год</w:t>
            </w:r>
          </w:p>
        </w:tc>
        <w:tc>
          <w:tcPr>
            <w:tcW w:w="1325" w:type="dxa"/>
            <w:tcBorders>
              <w:top w:val="single" w:sz="6" w:space="0" w:color="auto"/>
              <w:left w:val="single" w:sz="6" w:space="0" w:color="auto"/>
              <w:bottom w:val="single" w:sz="6" w:space="0" w:color="auto"/>
              <w:right w:val="single" w:sz="6" w:space="0" w:color="auto"/>
            </w:tcBorders>
          </w:tcPr>
          <w:p w:rsidR="00A30023" w:rsidRPr="00845437" w:rsidRDefault="00A30023" w:rsidP="00A30023">
            <w:pPr>
              <w:autoSpaceDE w:val="0"/>
              <w:autoSpaceDN w:val="0"/>
              <w:adjustRightInd w:val="0"/>
              <w:jc w:val="center"/>
              <w:rPr>
                <w:rFonts w:eastAsia="Calibri"/>
                <w:color w:val="000000"/>
                <w:sz w:val="12"/>
                <w:szCs w:val="12"/>
              </w:rPr>
            </w:pPr>
            <w:r w:rsidRPr="00845437">
              <w:rPr>
                <w:rFonts w:eastAsia="Calibri"/>
                <w:color w:val="000000"/>
                <w:sz w:val="12"/>
                <w:szCs w:val="12"/>
              </w:rPr>
              <w:t>2020 год</w:t>
            </w:r>
          </w:p>
        </w:tc>
        <w:tc>
          <w:tcPr>
            <w:tcW w:w="1955" w:type="dxa"/>
            <w:tcBorders>
              <w:top w:val="single" w:sz="6" w:space="0" w:color="auto"/>
              <w:left w:val="single" w:sz="6" w:space="0" w:color="auto"/>
              <w:bottom w:val="single" w:sz="6" w:space="0" w:color="auto"/>
              <w:right w:val="single" w:sz="6" w:space="0" w:color="auto"/>
            </w:tcBorders>
          </w:tcPr>
          <w:p w:rsidR="00A30023" w:rsidRPr="00845437" w:rsidRDefault="00A30023" w:rsidP="00A30023">
            <w:pPr>
              <w:autoSpaceDE w:val="0"/>
              <w:autoSpaceDN w:val="0"/>
              <w:adjustRightInd w:val="0"/>
              <w:jc w:val="center"/>
              <w:rPr>
                <w:rFonts w:eastAsia="Calibri"/>
                <w:color w:val="000000"/>
                <w:sz w:val="12"/>
                <w:szCs w:val="12"/>
              </w:rPr>
            </w:pPr>
            <w:r w:rsidRPr="00845437">
              <w:rPr>
                <w:rFonts w:eastAsia="Calibri"/>
                <w:color w:val="000000"/>
                <w:sz w:val="12"/>
                <w:szCs w:val="12"/>
              </w:rPr>
              <w:t>2021 год</w:t>
            </w:r>
          </w:p>
        </w:tc>
      </w:tr>
      <w:tr w:rsidR="00A30023" w:rsidRPr="00845437" w:rsidTr="00A30023">
        <w:trPr>
          <w:trHeight w:val="509"/>
        </w:trPr>
        <w:tc>
          <w:tcPr>
            <w:tcW w:w="2477" w:type="dxa"/>
            <w:tcBorders>
              <w:top w:val="single" w:sz="6" w:space="0" w:color="auto"/>
              <w:left w:val="single" w:sz="6" w:space="0" w:color="auto"/>
              <w:bottom w:val="single" w:sz="6" w:space="0" w:color="auto"/>
              <w:right w:val="single" w:sz="6" w:space="0" w:color="auto"/>
            </w:tcBorders>
          </w:tcPr>
          <w:p w:rsidR="00A30023" w:rsidRPr="00845437" w:rsidRDefault="00A30023" w:rsidP="00A30023">
            <w:pPr>
              <w:autoSpaceDE w:val="0"/>
              <w:autoSpaceDN w:val="0"/>
              <w:adjustRightInd w:val="0"/>
              <w:jc w:val="center"/>
              <w:rPr>
                <w:rFonts w:eastAsia="Calibri"/>
                <w:color w:val="000000"/>
                <w:sz w:val="12"/>
                <w:szCs w:val="12"/>
              </w:rPr>
            </w:pPr>
            <w:r w:rsidRPr="00845437">
              <w:rPr>
                <w:rFonts w:eastAsia="Calibri"/>
                <w:color w:val="000000"/>
                <w:sz w:val="12"/>
                <w:szCs w:val="12"/>
              </w:rPr>
              <w:t xml:space="preserve">000 01 02 00 </w:t>
            </w:r>
            <w:proofErr w:type="spellStart"/>
            <w:r w:rsidRPr="00845437">
              <w:rPr>
                <w:rFonts w:eastAsia="Calibri"/>
                <w:color w:val="000000"/>
                <w:sz w:val="12"/>
                <w:szCs w:val="12"/>
              </w:rPr>
              <w:t>00</w:t>
            </w:r>
            <w:proofErr w:type="spellEnd"/>
            <w:r w:rsidRPr="00845437">
              <w:rPr>
                <w:rFonts w:eastAsia="Calibri"/>
                <w:color w:val="000000"/>
                <w:sz w:val="12"/>
                <w:szCs w:val="12"/>
              </w:rPr>
              <w:t xml:space="preserve"> </w:t>
            </w:r>
            <w:proofErr w:type="spellStart"/>
            <w:r w:rsidRPr="00845437">
              <w:rPr>
                <w:rFonts w:eastAsia="Calibri"/>
                <w:color w:val="000000"/>
                <w:sz w:val="12"/>
                <w:szCs w:val="12"/>
              </w:rPr>
              <w:t>00</w:t>
            </w:r>
            <w:proofErr w:type="spellEnd"/>
            <w:r w:rsidRPr="00845437">
              <w:rPr>
                <w:rFonts w:eastAsia="Calibri"/>
                <w:color w:val="000000"/>
                <w:sz w:val="12"/>
                <w:szCs w:val="12"/>
              </w:rPr>
              <w:t xml:space="preserve"> 0000 000</w:t>
            </w:r>
          </w:p>
        </w:tc>
        <w:tc>
          <w:tcPr>
            <w:tcW w:w="3581" w:type="dxa"/>
            <w:tcBorders>
              <w:top w:val="single" w:sz="6" w:space="0" w:color="auto"/>
              <w:left w:val="single" w:sz="6" w:space="0" w:color="auto"/>
              <w:bottom w:val="single" w:sz="6" w:space="0" w:color="auto"/>
              <w:right w:val="single" w:sz="6" w:space="0" w:color="auto"/>
            </w:tcBorders>
          </w:tcPr>
          <w:p w:rsidR="00A30023" w:rsidRPr="00845437" w:rsidRDefault="00A30023" w:rsidP="00A30023">
            <w:pPr>
              <w:autoSpaceDE w:val="0"/>
              <w:autoSpaceDN w:val="0"/>
              <w:adjustRightInd w:val="0"/>
              <w:rPr>
                <w:rFonts w:eastAsia="Calibri"/>
                <w:color w:val="000000"/>
                <w:sz w:val="12"/>
                <w:szCs w:val="12"/>
              </w:rPr>
            </w:pPr>
            <w:r w:rsidRPr="00845437">
              <w:rPr>
                <w:rFonts w:eastAsia="Calibri"/>
                <w:color w:val="000000"/>
                <w:sz w:val="12"/>
                <w:szCs w:val="12"/>
              </w:rPr>
              <w:t>Кредиты кредитных организаций в валюте Российской Федерации</w:t>
            </w:r>
          </w:p>
        </w:tc>
        <w:tc>
          <w:tcPr>
            <w:tcW w:w="1324" w:type="dxa"/>
            <w:tcBorders>
              <w:top w:val="single" w:sz="6" w:space="0" w:color="auto"/>
              <w:left w:val="single" w:sz="6" w:space="0" w:color="auto"/>
              <w:bottom w:val="single" w:sz="6" w:space="0" w:color="auto"/>
              <w:right w:val="single" w:sz="6" w:space="0" w:color="auto"/>
            </w:tcBorders>
          </w:tcPr>
          <w:p w:rsidR="00A30023" w:rsidRPr="00845437" w:rsidRDefault="00A30023" w:rsidP="00A30023">
            <w:pPr>
              <w:autoSpaceDE w:val="0"/>
              <w:autoSpaceDN w:val="0"/>
              <w:adjustRightInd w:val="0"/>
              <w:jc w:val="center"/>
              <w:rPr>
                <w:rFonts w:eastAsia="Calibri"/>
                <w:color w:val="000000"/>
                <w:sz w:val="12"/>
                <w:szCs w:val="12"/>
              </w:rPr>
            </w:pPr>
            <w:r w:rsidRPr="00845437">
              <w:rPr>
                <w:rFonts w:eastAsia="Calibri"/>
                <w:color w:val="000000"/>
                <w:sz w:val="12"/>
                <w:szCs w:val="12"/>
              </w:rPr>
              <w:t>0</w:t>
            </w:r>
          </w:p>
        </w:tc>
        <w:tc>
          <w:tcPr>
            <w:tcW w:w="1325" w:type="dxa"/>
            <w:tcBorders>
              <w:top w:val="single" w:sz="6" w:space="0" w:color="auto"/>
              <w:left w:val="single" w:sz="6" w:space="0" w:color="auto"/>
              <w:bottom w:val="single" w:sz="6" w:space="0" w:color="auto"/>
              <w:right w:val="single" w:sz="6" w:space="0" w:color="auto"/>
            </w:tcBorders>
          </w:tcPr>
          <w:p w:rsidR="00A30023" w:rsidRPr="00845437" w:rsidRDefault="00A30023" w:rsidP="00A30023">
            <w:pPr>
              <w:autoSpaceDE w:val="0"/>
              <w:autoSpaceDN w:val="0"/>
              <w:adjustRightInd w:val="0"/>
              <w:jc w:val="center"/>
              <w:rPr>
                <w:rFonts w:eastAsia="Calibri"/>
                <w:color w:val="000000"/>
                <w:sz w:val="12"/>
                <w:szCs w:val="12"/>
              </w:rPr>
            </w:pPr>
            <w:r w:rsidRPr="00845437">
              <w:rPr>
                <w:rFonts w:eastAsia="Calibri"/>
                <w:color w:val="000000"/>
                <w:sz w:val="12"/>
                <w:szCs w:val="12"/>
              </w:rPr>
              <w:t>0</w:t>
            </w:r>
          </w:p>
        </w:tc>
        <w:tc>
          <w:tcPr>
            <w:tcW w:w="1955" w:type="dxa"/>
            <w:tcBorders>
              <w:top w:val="single" w:sz="6" w:space="0" w:color="auto"/>
              <w:left w:val="single" w:sz="6" w:space="0" w:color="auto"/>
              <w:bottom w:val="single" w:sz="6" w:space="0" w:color="auto"/>
              <w:right w:val="single" w:sz="6" w:space="0" w:color="auto"/>
            </w:tcBorders>
          </w:tcPr>
          <w:p w:rsidR="00A30023" w:rsidRPr="00845437" w:rsidRDefault="00A30023" w:rsidP="00A30023">
            <w:pPr>
              <w:autoSpaceDE w:val="0"/>
              <w:autoSpaceDN w:val="0"/>
              <w:adjustRightInd w:val="0"/>
              <w:jc w:val="center"/>
              <w:rPr>
                <w:rFonts w:eastAsia="Calibri"/>
                <w:color w:val="000000"/>
                <w:sz w:val="12"/>
                <w:szCs w:val="12"/>
              </w:rPr>
            </w:pPr>
            <w:r w:rsidRPr="00845437">
              <w:rPr>
                <w:rFonts w:eastAsia="Calibri"/>
                <w:color w:val="000000"/>
                <w:sz w:val="12"/>
                <w:szCs w:val="12"/>
              </w:rPr>
              <w:t>0</w:t>
            </w:r>
          </w:p>
        </w:tc>
      </w:tr>
      <w:tr w:rsidR="00A30023" w:rsidRPr="00845437" w:rsidTr="00A30023">
        <w:trPr>
          <w:trHeight w:val="523"/>
        </w:trPr>
        <w:tc>
          <w:tcPr>
            <w:tcW w:w="2477" w:type="dxa"/>
            <w:tcBorders>
              <w:top w:val="single" w:sz="6" w:space="0" w:color="auto"/>
              <w:left w:val="single" w:sz="6" w:space="0" w:color="auto"/>
              <w:bottom w:val="single" w:sz="6" w:space="0" w:color="auto"/>
              <w:right w:val="single" w:sz="6" w:space="0" w:color="auto"/>
            </w:tcBorders>
          </w:tcPr>
          <w:p w:rsidR="00A30023" w:rsidRPr="00845437" w:rsidRDefault="00A30023" w:rsidP="00A30023">
            <w:pPr>
              <w:autoSpaceDE w:val="0"/>
              <w:autoSpaceDN w:val="0"/>
              <w:adjustRightInd w:val="0"/>
              <w:jc w:val="center"/>
              <w:rPr>
                <w:rFonts w:eastAsia="Calibri"/>
                <w:color w:val="000000"/>
                <w:sz w:val="12"/>
                <w:szCs w:val="12"/>
              </w:rPr>
            </w:pPr>
            <w:r w:rsidRPr="00845437">
              <w:rPr>
                <w:rFonts w:eastAsia="Calibri"/>
                <w:color w:val="000000"/>
                <w:sz w:val="12"/>
                <w:szCs w:val="12"/>
              </w:rPr>
              <w:t xml:space="preserve">000 01 05 00 </w:t>
            </w:r>
            <w:proofErr w:type="spellStart"/>
            <w:r w:rsidRPr="00845437">
              <w:rPr>
                <w:rFonts w:eastAsia="Calibri"/>
                <w:color w:val="000000"/>
                <w:sz w:val="12"/>
                <w:szCs w:val="12"/>
              </w:rPr>
              <w:t>00</w:t>
            </w:r>
            <w:proofErr w:type="spellEnd"/>
            <w:r w:rsidRPr="00845437">
              <w:rPr>
                <w:rFonts w:eastAsia="Calibri"/>
                <w:color w:val="000000"/>
                <w:sz w:val="12"/>
                <w:szCs w:val="12"/>
              </w:rPr>
              <w:t xml:space="preserve"> </w:t>
            </w:r>
            <w:proofErr w:type="spellStart"/>
            <w:r w:rsidRPr="00845437">
              <w:rPr>
                <w:rFonts w:eastAsia="Calibri"/>
                <w:color w:val="000000"/>
                <w:sz w:val="12"/>
                <w:szCs w:val="12"/>
              </w:rPr>
              <w:t>00</w:t>
            </w:r>
            <w:proofErr w:type="spellEnd"/>
            <w:r w:rsidRPr="00845437">
              <w:rPr>
                <w:rFonts w:eastAsia="Calibri"/>
                <w:color w:val="000000"/>
                <w:sz w:val="12"/>
                <w:szCs w:val="12"/>
              </w:rPr>
              <w:t xml:space="preserve"> 0000 000</w:t>
            </w:r>
          </w:p>
        </w:tc>
        <w:tc>
          <w:tcPr>
            <w:tcW w:w="3581" w:type="dxa"/>
            <w:tcBorders>
              <w:top w:val="single" w:sz="6" w:space="0" w:color="auto"/>
              <w:left w:val="single" w:sz="6" w:space="0" w:color="auto"/>
              <w:bottom w:val="single" w:sz="6" w:space="0" w:color="auto"/>
              <w:right w:val="single" w:sz="6" w:space="0" w:color="auto"/>
            </w:tcBorders>
          </w:tcPr>
          <w:p w:rsidR="00A30023" w:rsidRPr="00845437" w:rsidRDefault="00A30023" w:rsidP="00A30023">
            <w:pPr>
              <w:autoSpaceDE w:val="0"/>
              <w:autoSpaceDN w:val="0"/>
              <w:adjustRightInd w:val="0"/>
              <w:rPr>
                <w:rFonts w:eastAsia="Calibri"/>
                <w:color w:val="000000"/>
                <w:sz w:val="12"/>
                <w:szCs w:val="12"/>
              </w:rPr>
            </w:pPr>
            <w:r w:rsidRPr="00845437">
              <w:rPr>
                <w:rFonts w:eastAsia="Calibri"/>
                <w:color w:val="000000"/>
                <w:sz w:val="12"/>
                <w:szCs w:val="12"/>
              </w:rPr>
              <w:t>Изменение остатков средств на счетах по учету средств бюджета</w:t>
            </w:r>
          </w:p>
        </w:tc>
        <w:tc>
          <w:tcPr>
            <w:tcW w:w="1324" w:type="dxa"/>
            <w:tcBorders>
              <w:top w:val="single" w:sz="6" w:space="0" w:color="auto"/>
              <w:left w:val="single" w:sz="6" w:space="0" w:color="auto"/>
              <w:bottom w:val="single" w:sz="6" w:space="0" w:color="auto"/>
              <w:right w:val="single" w:sz="6" w:space="0" w:color="auto"/>
            </w:tcBorders>
          </w:tcPr>
          <w:p w:rsidR="00A30023" w:rsidRPr="00845437" w:rsidRDefault="00A30023" w:rsidP="00A30023">
            <w:pPr>
              <w:autoSpaceDE w:val="0"/>
              <w:autoSpaceDN w:val="0"/>
              <w:adjustRightInd w:val="0"/>
              <w:jc w:val="center"/>
              <w:rPr>
                <w:rFonts w:eastAsia="Calibri"/>
                <w:color w:val="000000"/>
                <w:sz w:val="12"/>
                <w:szCs w:val="12"/>
              </w:rPr>
            </w:pPr>
            <w:r w:rsidRPr="00845437">
              <w:rPr>
                <w:rFonts w:eastAsia="Calibri"/>
                <w:color w:val="000000"/>
                <w:sz w:val="12"/>
                <w:szCs w:val="12"/>
              </w:rPr>
              <w:t>149190,6</w:t>
            </w:r>
          </w:p>
        </w:tc>
        <w:tc>
          <w:tcPr>
            <w:tcW w:w="1325" w:type="dxa"/>
            <w:tcBorders>
              <w:top w:val="single" w:sz="6" w:space="0" w:color="auto"/>
              <w:left w:val="single" w:sz="6" w:space="0" w:color="auto"/>
              <w:bottom w:val="single" w:sz="6" w:space="0" w:color="auto"/>
              <w:right w:val="single" w:sz="6" w:space="0" w:color="auto"/>
            </w:tcBorders>
          </w:tcPr>
          <w:p w:rsidR="00A30023" w:rsidRPr="00845437" w:rsidRDefault="00A30023" w:rsidP="00A30023">
            <w:pPr>
              <w:autoSpaceDE w:val="0"/>
              <w:autoSpaceDN w:val="0"/>
              <w:adjustRightInd w:val="0"/>
              <w:jc w:val="center"/>
              <w:rPr>
                <w:rFonts w:eastAsia="Calibri"/>
                <w:color w:val="000000"/>
                <w:sz w:val="12"/>
                <w:szCs w:val="12"/>
              </w:rPr>
            </w:pPr>
            <w:r w:rsidRPr="00845437">
              <w:rPr>
                <w:rFonts w:eastAsia="Calibri"/>
                <w:color w:val="000000"/>
                <w:sz w:val="12"/>
                <w:szCs w:val="12"/>
              </w:rPr>
              <w:t>0</w:t>
            </w:r>
          </w:p>
        </w:tc>
        <w:tc>
          <w:tcPr>
            <w:tcW w:w="1955" w:type="dxa"/>
            <w:tcBorders>
              <w:top w:val="single" w:sz="6" w:space="0" w:color="auto"/>
              <w:left w:val="single" w:sz="6" w:space="0" w:color="auto"/>
              <w:bottom w:val="single" w:sz="6" w:space="0" w:color="auto"/>
              <w:right w:val="single" w:sz="6" w:space="0" w:color="auto"/>
            </w:tcBorders>
          </w:tcPr>
          <w:p w:rsidR="00A30023" w:rsidRPr="00845437" w:rsidRDefault="00A30023" w:rsidP="00A30023">
            <w:pPr>
              <w:autoSpaceDE w:val="0"/>
              <w:autoSpaceDN w:val="0"/>
              <w:adjustRightInd w:val="0"/>
              <w:jc w:val="center"/>
              <w:rPr>
                <w:rFonts w:eastAsia="Calibri"/>
                <w:color w:val="000000"/>
                <w:sz w:val="12"/>
                <w:szCs w:val="12"/>
              </w:rPr>
            </w:pPr>
            <w:r w:rsidRPr="00845437">
              <w:rPr>
                <w:rFonts w:eastAsia="Calibri"/>
                <w:color w:val="000000"/>
                <w:sz w:val="12"/>
                <w:szCs w:val="12"/>
              </w:rPr>
              <w:t>0</w:t>
            </w:r>
          </w:p>
        </w:tc>
      </w:tr>
    </w:tbl>
    <w:p w:rsidR="00845437" w:rsidRPr="00845437" w:rsidRDefault="00845437" w:rsidP="00845437">
      <w:pPr>
        <w:rPr>
          <w:sz w:val="12"/>
          <w:szCs w:val="12"/>
          <w:lang w:eastAsia="zh-CN"/>
        </w:rPr>
      </w:pPr>
    </w:p>
    <w:tbl>
      <w:tblPr>
        <w:tblW w:w="9397" w:type="dxa"/>
        <w:tblLook w:val="01E0"/>
      </w:tblPr>
      <w:tblGrid>
        <w:gridCol w:w="9149"/>
        <w:gridCol w:w="248"/>
      </w:tblGrid>
      <w:tr w:rsidR="00845437" w:rsidRPr="00845437" w:rsidTr="00A30023">
        <w:trPr>
          <w:trHeight w:val="341"/>
        </w:trPr>
        <w:tc>
          <w:tcPr>
            <w:tcW w:w="9149" w:type="dxa"/>
            <w:hideMark/>
          </w:tcPr>
          <w:p w:rsidR="00845437" w:rsidRPr="00845437" w:rsidRDefault="00845437" w:rsidP="00F84BEC">
            <w:pPr>
              <w:keepNext/>
              <w:autoSpaceDN w:val="0"/>
              <w:jc w:val="both"/>
              <w:outlineLvl w:val="3"/>
              <w:rPr>
                <w:b/>
                <w:sz w:val="12"/>
                <w:szCs w:val="12"/>
              </w:rPr>
            </w:pPr>
            <w:r w:rsidRPr="00845437">
              <w:rPr>
                <w:b/>
                <w:sz w:val="12"/>
                <w:szCs w:val="12"/>
              </w:rPr>
              <w:t xml:space="preserve">Об утверждении Порядка применения видов поощрения муниципальных служащих, а также лиц, замещающих муниципальные должности в органах местного самоуправления  Убеевского сельского поселения Красноармейского района Чувашской Республики </w:t>
            </w:r>
          </w:p>
        </w:tc>
        <w:tc>
          <w:tcPr>
            <w:tcW w:w="248" w:type="dxa"/>
          </w:tcPr>
          <w:p w:rsidR="00845437" w:rsidRPr="00845437" w:rsidRDefault="00845437" w:rsidP="00F84BEC">
            <w:pPr>
              <w:widowControl w:val="0"/>
              <w:autoSpaceDE w:val="0"/>
              <w:autoSpaceDN w:val="0"/>
              <w:adjustRightInd w:val="0"/>
              <w:rPr>
                <w:b/>
                <w:sz w:val="12"/>
                <w:szCs w:val="12"/>
              </w:rPr>
            </w:pPr>
          </w:p>
        </w:tc>
      </w:tr>
    </w:tbl>
    <w:p w:rsidR="00845437" w:rsidRPr="00845437" w:rsidRDefault="00845437" w:rsidP="00845437">
      <w:pPr>
        <w:ind w:firstLine="709"/>
        <w:jc w:val="both"/>
        <w:rPr>
          <w:sz w:val="12"/>
          <w:szCs w:val="12"/>
        </w:rPr>
      </w:pPr>
      <w:r w:rsidRPr="00845437">
        <w:rPr>
          <w:sz w:val="12"/>
          <w:szCs w:val="12"/>
        </w:rPr>
        <w:t xml:space="preserve">В соответствии со статьей 13 Закона Чувашской Республики от 05.10.2007 N 62 «О муниципальной службе в Чувашской Республике», </w:t>
      </w:r>
    </w:p>
    <w:p w:rsidR="00845437" w:rsidRPr="00845437" w:rsidRDefault="00845437" w:rsidP="00845437">
      <w:pPr>
        <w:ind w:firstLine="720"/>
        <w:jc w:val="both"/>
        <w:rPr>
          <w:b/>
          <w:sz w:val="12"/>
          <w:szCs w:val="12"/>
        </w:rPr>
      </w:pPr>
      <w:r w:rsidRPr="00845437">
        <w:rPr>
          <w:b/>
          <w:sz w:val="12"/>
          <w:szCs w:val="12"/>
        </w:rPr>
        <w:t xml:space="preserve">Собрание депутатов Убеевского  сельского поселения  Красноармейского района </w:t>
      </w:r>
      <w:proofErr w:type="spellStart"/>
      <w:proofErr w:type="gramStart"/>
      <w:r w:rsidRPr="00845437">
        <w:rPr>
          <w:b/>
          <w:sz w:val="12"/>
          <w:szCs w:val="12"/>
        </w:rPr>
        <w:t>р</w:t>
      </w:r>
      <w:proofErr w:type="spellEnd"/>
      <w:proofErr w:type="gramEnd"/>
      <w:r w:rsidRPr="00845437">
        <w:rPr>
          <w:b/>
          <w:sz w:val="12"/>
          <w:szCs w:val="12"/>
        </w:rPr>
        <w:t xml:space="preserve"> е </w:t>
      </w:r>
      <w:proofErr w:type="spellStart"/>
      <w:r w:rsidRPr="00845437">
        <w:rPr>
          <w:b/>
          <w:sz w:val="12"/>
          <w:szCs w:val="12"/>
        </w:rPr>
        <w:t>ш</w:t>
      </w:r>
      <w:proofErr w:type="spellEnd"/>
      <w:r w:rsidRPr="00845437">
        <w:rPr>
          <w:b/>
          <w:sz w:val="12"/>
          <w:szCs w:val="12"/>
        </w:rPr>
        <w:t xml:space="preserve"> и л о:</w:t>
      </w:r>
    </w:p>
    <w:p w:rsidR="00845437" w:rsidRPr="00845437" w:rsidRDefault="00845437" w:rsidP="00845437">
      <w:pPr>
        <w:pStyle w:val="ac"/>
        <w:spacing w:line="232" w:lineRule="auto"/>
        <w:ind w:firstLine="709"/>
        <w:rPr>
          <w:sz w:val="12"/>
          <w:szCs w:val="12"/>
        </w:rPr>
      </w:pPr>
      <w:r w:rsidRPr="00845437">
        <w:rPr>
          <w:sz w:val="12"/>
          <w:szCs w:val="12"/>
        </w:rPr>
        <w:t>1. Утвердить прилагаемый Порядок применения видов поощрения муниципальных служащих, а также лиц, замещающих муниципальные должности в органах местного самоуправления Убеевского сельского поселения Красноармейского района Чувашской Республики.</w:t>
      </w:r>
    </w:p>
    <w:p w:rsidR="00845437" w:rsidRPr="00845437" w:rsidRDefault="00845437" w:rsidP="00845437">
      <w:pPr>
        <w:jc w:val="both"/>
        <w:rPr>
          <w:sz w:val="12"/>
          <w:szCs w:val="12"/>
        </w:rPr>
      </w:pPr>
      <w:r w:rsidRPr="00845437">
        <w:rPr>
          <w:sz w:val="12"/>
          <w:szCs w:val="12"/>
        </w:rPr>
        <w:t xml:space="preserve">          2. Настоящее решение вступает в силу после его официального опубликования в периодическом печатном издании «Вестник Убеевского сельского поселения» и распространяется на правоотношения, возникшие с 1 января 2019 года.</w:t>
      </w:r>
    </w:p>
    <w:p w:rsidR="00845437" w:rsidRPr="00845437" w:rsidRDefault="00845437" w:rsidP="00845437">
      <w:pPr>
        <w:jc w:val="both"/>
        <w:rPr>
          <w:sz w:val="12"/>
          <w:szCs w:val="12"/>
        </w:rPr>
      </w:pPr>
      <w:r w:rsidRPr="00845437">
        <w:rPr>
          <w:b/>
          <w:sz w:val="12"/>
          <w:szCs w:val="12"/>
        </w:rPr>
        <w:t xml:space="preserve">Глава Убеевского </w:t>
      </w:r>
      <w:r w:rsidR="0008736C">
        <w:rPr>
          <w:b/>
          <w:sz w:val="12"/>
          <w:szCs w:val="12"/>
        </w:rPr>
        <w:t xml:space="preserve"> </w:t>
      </w:r>
      <w:r w:rsidRPr="00845437">
        <w:rPr>
          <w:b/>
          <w:sz w:val="12"/>
          <w:szCs w:val="12"/>
        </w:rPr>
        <w:t xml:space="preserve">сельского поселения                                                                              </w:t>
      </w:r>
      <w:proofErr w:type="spellStart"/>
      <w:r w:rsidRPr="00845437">
        <w:rPr>
          <w:b/>
          <w:sz w:val="12"/>
          <w:szCs w:val="12"/>
        </w:rPr>
        <w:t>Н.И.Димитриева</w:t>
      </w:r>
      <w:proofErr w:type="spellEnd"/>
      <w:r w:rsidRPr="00845437">
        <w:rPr>
          <w:sz w:val="12"/>
          <w:szCs w:val="12"/>
        </w:rPr>
        <w:t xml:space="preserve">                                                                                   </w:t>
      </w:r>
    </w:p>
    <w:p w:rsidR="00845437" w:rsidRPr="00845437" w:rsidRDefault="00845437" w:rsidP="00845437">
      <w:pPr>
        <w:jc w:val="both"/>
        <w:rPr>
          <w:sz w:val="12"/>
          <w:szCs w:val="12"/>
        </w:rPr>
      </w:pPr>
      <w:r w:rsidRPr="00845437">
        <w:rPr>
          <w:sz w:val="12"/>
          <w:szCs w:val="12"/>
        </w:rPr>
        <w:t xml:space="preserve">                                                                                                                                                                                                          Приложение</w:t>
      </w:r>
    </w:p>
    <w:p w:rsidR="00845437" w:rsidRPr="00845437" w:rsidRDefault="000B1708" w:rsidP="00845437">
      <w:pPr>
        <w:jc w:val="both"/>
        <w:rPr>
          <w:sz w:val="12"/>
          <w:szCs w:val="12"/>
        </w:rPr>
      </w:pPr>
      <w:r>
        <w:rPr>
          <w:sz w:val="12"/>
          <w:szCs w:val="12"/>
        </w:rPr>
        <w:tab/>
      </w:r>
      <w:r>
        <w:rPr>
          <w:sz w:val="12"/>
          <w:szCs w:val="12"/>
        </w:rPr>
        <w:tab/>
      </w:r>
      <w:r>
        <w:rPr>
          <w:sz w:val="12"/>
          <w:szCs w:val="12"/>
        </w:rPr>
        <w:tab/>
      </w:r>
      <w:r w:rsidR="00845437" w:rsidRPr="00845437">
        <w:rPr>
          <w:sz w:val="12"/>
          <w:szCs w:val="12"/>
        </w:rPr>
        <w:t>к решению Собрания депутатов</w:t>
      </w:r>
      <w:r w:rsidR="00A30023">
        <w:rPr>
          <w:sz w:val="12"/>
          <w:szCs w:val="12"/>
        </w:rPr>
        <w:t xml:space="preserve"> </w:t>
      </w:r>
      <w:r>
        <w:rPr>
          <w:sz w:val="12"/>
          <w:szCs w:val="12"/>
        </w:rPr>
        <w:t xml:space="preserve">          </w:t>
      </w:r>
      <w:r w:rsidR="00845437" w:rsidRPr="00845437">
        <w:rPr>
          <w:sz w:val="12"/>
          <w:szCs w:val="12"/>
        </w:rPr>
        <w:t>Убеевского сельского поселения от 15.04.2019 № С – 39/ 5</w:t>
      </w:r>
    </w:p>
    <w:p w:rsidR="00845437" w:rsidRPr="00845437" w:rsidRDefault="00845437" w:rsidP="00845437">
      <w:pPr>
        <w:jc w:val="center"/>
        <w:rPr>
          <w:b/>
          <w:sz w:val="12"/>
          <w:szCs w:val="12"/>
        </w:rPr>
      </w:pPr>
      <w:r w:rsidRPr="00845437">
        <w:rPr>
          <w:b/>
          <w:sz w:val="12"/>
          <w:szCs w:val="12"/>
        </w:rPr>
        <w:t>ПОРЯДОК</w:t>
      </w:r>
    </w:p>
    <w:p w:rsidR="00845437" w:rsidRPr="00845437" w:rsidRDefault="00845437" w:rsidP="00845437">
      <w:pPr>
        <w:jc w:val="center"/>
        <w:rPr>
          <w:sz w:val="12"/>
          <w:szCs w:val="12"/>
        </w:rPr>
      </w:pPr>
      <w:r w:rsidRPr="00845437">
        <w:rPr>
          <w:b/>
          <w:sz w:val="12"/>
          <w:szCs w:val="12"/>
        </w:rPr>
        <w:t xml:space="preserve"> применения видов поощрения муниципальных служащих, а также лиц, замещающих муниципальные должности в органах местного самоуправления Убеевского сельского поселения Красноармейского района Чувашской Республики </w:t>
      </w:r>
    </w:p>
    <w:p w:rsidR="00845437" w:rsidRPr="00845437" w:rsidRDefault="00845437" w:rsidP="00A30023">
      <w:pPr>
        <w:jc w:val="center"/>
        <w:rPr>
          <w:sz w:val="12"/>
          <w:szCs w:val="12"/>
        </w:rPr>
      </w:pPr>
      <w:r w:rsidRPr="00845437">
        <w:rPr>
          <w:sz w:val="12"/>
          <w:szCs w:val="12"/>
        </w:rPr>
        <w:t>I. Общие положения</w:t>
      </w:r>
    </w:p>
    <w:p w:rsidR="00845437" w:rsidRPr="00845437" w:rsidRDefault="00845437" w:rsidP="00845437">
      <w:pPr>
        <w:ind w:firstLine="709"/>
        <w:jc w:val="both"/>
        <w:rPr>
          <w:sz w:val="12"/>
          <w:szCs w:val="12"/>
        </w:rPr>
      </w:pPr>
      <w:r w:rsidRPr="00845437">
        <w:rPr>
          <w:sz w:val="12"/>
          <w:szCs w:val="12"/>
        </w:rPr>
        <w:t>1. Настоящий Порядок определяет виды, порядок и размер поощрений, применяемых в отношении муниципальных служащих, а также лиц, замещающих муниципальные должности в органах местного самоуправления Убеевского сельского поселения Красноармейского района Чувашской Республики (далее по тексту – муниципальные служащие).</w:t>
      </w:r>
    </w:p>
    <w:p w:rsidR="00845437" w:rsidRPr="00845437" w:rsidRDefault="00845437" w:rsidP="00845437">
      <w:pPr>
        <w:ind w:firstLine="709"/>
        <w:jc w:val="both"/>
        <w:rPr>
          <w:sz w:val="12"/>
          <w:szCs w:val="12"/>
        </w:rPr>
      </w:pPr>
      <w:r w:rsidRPr="00845437">
        <w:rPr>
          <w:sz w:val="12"/>
          <w:szCs w:val="12"/>
        </w:rPr>
        <w:t>1.2. Настоящий Порядок направлен на стимулирование успешного и добросовестного исполнения муниципальными служащими своих должностных обязанностей, усиление заинтересованности в повышении профессионального уровня, укрепление служебной дисциплины, стремление к личному росту, умение решать проблемы и нести ответственность за принятые решения.</w:t>
      </w:r>
    </w:p>
    <w:p w:rsidR="00845437" w:rsidRPr="00845437" w:rsidRDefault="00845437" w:rsidP="00A30023">
      <w:pPr>
        <w:ind w:firstLine="709"/>
        <w:jc w:val="both"/>
        <w:rPr>
          <w:sz w:val="12"/>
          <w:szCs w:val="12"/>
        </w:rPr>
      </w:pPr>
      <w:r w:rsidRPr="00845437">
        <w:rPr>
          <w:sz w:val="12"/>
          <w:szCs w:val="12"/>
        </w:rPr>
        <w:t xml:space="preserve">1.3. Поощрение производится на основе индивидуальной оценки качества деятельности каждого муниципального служащего и его личного вклада в решение задач, поставленных перед </w:t>
      </w:r>
      <w:proofErr w:type="spellStart"/>
      <w:r w:rsidRPr="00845437">
        <w:rPr>
          <w:sz w:val="12"/>
          <w:szCs w:val="12"/>
        </w:rPr>
        <w:t>ним.II</w:t>
      </w:r>
      <w:proofErr w:type="spellEnd"/>
      <w:r w:rsidRPr="00845437">
        <w:rPr>
          <w:sz w:val="12"/>
          <w:szCs w:val="12"/>
        </w:rPr>
        <w:t>. Основания для поощрений</w:t>
      </w:r>
    </w:p>
    <w:p w:rsidR="00845437" w:rsidRPr="00845437" w:rsidRDefault="00845437" w:rsidP="00845437">
      <w:pPr>
        <w:ind w:firstLine="709"/>
        <w:jc w:val="both"/>
        <w:rPr>
          <w:sz w:val="12"/>
          <w:szCs w:val="12"/>
        </w:rPr>
      </w:pPr>
      <w:r w:rsidRPr="00845437">
        <w:rPr>
          <w:sz w:val="12"/>
          <w:szCs w:val="12"/>
        </w:rPr>
        <w:t>2.1. Основаниями для поощрения муниципальных служащих являются:</w:t>
      </w:r>
    </w:p>
    <w:p w:rsidR="00845437" w:rsidRPr="00845437" w:rsidRDefault="00845437" w:rsidP="00845437">
      <w:pPr>
        <w:ind w:firstLine="709"/>
        <w:jc w:val="both"/>
        <w:rPr>
          <w:sz w:val="12"/>
          <w:szCs w:val="12"/>
        </w:rPr>
      </w:pPr>
      <w:r w:rsidRPr="00845437">
        <w:rPr>
          <w:sz w:val="12"/>
          <w:szCs w:val="12"/>
        </w:rPr>
        <w:t>- образцовое выполнение муниципальным служащим должностных полномочий;</w:t>
      </w:r>
    </w:p>
    <w:p w:rsidR="00845437" w:rsidRPr="00845437" w:rsidRDefault="00845437" w:rsidP="00845437">
      <w:pPr>
        <w:ind w:firstLine="709"/>
        <w:jc w:val="both"/>
        <w:rPr>
          <w:sz w:val="12"/>
          <w:szCs w:val="12"/>
        </w:rPr>
      </w:pPr>
      <w:r w:rsidRPr="00845437">
        <w:rPr>
          <w:sz w:val="12"/>
          <w:szCs w:val="12"/>
        </w:rPr>
        <w:t>- продолжительная и безупречная служба;</w:t>
      </w:r>
    </w:p>
    <w:p w:rsidR="00845437" w:rsidRPr="00845437" w:rsidRDefault="00845437" w:rsidP="00845437">
      <w:pPr>
        <w:ind w:firstLine="709"/>
        <w:jc w:val="both"/>
        <w:rPr>
          <w:sz w:val="12"/>
          <w:szCs w:val="12"/>
        </w:rPr>
      </w:pPr>
      <w:r w:rsidRPr="00845437">
        <w:rPr>
          <w:sz w:val="12"/>
          <w:szCs w:val="12"/>
        </w:rPr>
        <w:t>- выполнение заданий особой важности и сложности;</w:t>
      </w:r>
    </w:p>
    <w:p w:rsidR="00845437" w:rsidRPr="00845437" w:rsidRDefault="00845437" w:rsidP="00845437">
      <w:pPr>
        <w:ind w:firstLine="709"/>
        <w:jc w:val="both"/>
        <w:rPr>
          <w:sz w:val="12"/>
          <w:szCs w:val="12"/>
        </w:rPr>
      </w:pPr>
      <w:r w:rsidRPr="00845437">
        <w:rPr>
          <w:sz w:val="12"/>
          <w:szCs w:val="12"/>
        </w:rPr>
        <w:t>- другие достижения по службе.</w:t>
      </w:r>
    </w:p>
    <w:p w:rsidR="00845437" w:rsidRPr="00845437" w:rsidRDefault="00845437" w:rsidP="00845437">
      <w:pPr>
        <w:ind w:firstLine="709"/>
        <w:jc w:val="both"/>
        <w:rPr>
          <w:sz w:val="12"/>
          <w:szCs w:val="12"/>
        </w:rPr>
      </w:pPr>
      <w:r w:rsidRPr="00845437">
        <w:rPr>
          <w:sz w:val="12"/>
          <w:szCs w:val="12"/>
        </w:rPr>
        <w:t>2.2. Образцовое выполнение должностных полномочий муниципальным служащим означает качественное и своевременное их исполнение, творческий подход и проявление инициативы, обеспечивающие эффективность работы органов местного самоуправления Убеевского сельского поселения Красноармейского района Чувашской Республики.</w:t>
      </w:r>
    </w:p>
    <w:p w:rsidR="00845437" w:rsidRPr="00845437" w:rsidRDefault="00845437" w:rsidP="00845437">
      <w:pPr>
        <w:ind w:firstLine="709"/>
        <w:jc w:val="both"/>
        <w:rPr>
          <w:sz w:val="12"/>
          <w:szCs w:val="12"/>
        </w:rPr>
      </w:pPr>
      <w:r w:rsidRPr="00845437">
        <w:rPr>
          <w:sz w:val="12"/>
          <w:szCs w:val="12"/>
        </w:rPr>
        <w:t>2.3. Безупречность службы определяется отсутствием дисциплинарных взысканий на дату оформления поощрения.</w:t>
      </w:r>
    </w:p>
    <w:p w:rsidR="00845437" w:rsidRPr="00845437" w:rsidRDefault="00845437" w:rsidP="00845437">
      <w:pPr>
        <w:ind w:firstLine="709"/>
        <w:jc w:val="both"/>
        <w:rPr>
          <w:sz w:val="12"/>
          <w:szCs w:val="12"/>
        </w:rPr>
      </w:pPr>
      <w:r w:rsidRPr="00845437">
        <w:rPr>
          <w:sz w:val="12"/>
          <w:szCs w:val="12"/>
        </w:rPr>
        <w:t>2.4. Важность и сложность задания в каждом конкретном случае определяется руководителем органа, в компетенцию которого входит решение данного вопроса.</w:t>
      </w:r>
    </w:p>
    <w:p w:rsidR="00845437" w:rsidRPr="00845437" w:rsidRDefault="00845437" w:rsidP="00845437">
      <w:pPr>
        <w:ind w:firstLine="709"/>
        <w:jc w:val="both"/>
        <w:rPr>
          <w:sz w:val="12"/>
          <w:szCs w:val="12"/>
        </w:rPr>
      </w:pPr>
      <w:r w:rsidRPr="00845437">
        <w:rPr>
          <w:sz w:val="12"/>
          <w:szCs w:val="12"/>
        </w:rPr>
        <w:t>2.5. Решение о поощрении оформляется правовыми актами органов местного самоуправления Убеевского сельского поселения Красноармейского района Чувашской Республики.</w:t>
      </w:r>
    </w:p>
    <w:p w:rsidR="00845437" w:rsidRPr="00845437" w:rsidRDefault="00845437" w:rsidP="00845437">
      <w:pPr>
        <w:jc w:val="center"/>
        <w:rPr>
          <w:sz w:val="12"/>
          <w:szCs w:val="12"/>
        </w:rPr>
      </w:pPr>
      <w:r w:rsidRPr="00845437">
        <w:rPr>
          <w:sz w:val="12"/>
          <w:szCs w:val="12"/>
        </w:rPr>
        <w:br w:type="page"/>
      </w:r>
    </w:p>
    <w:p w:rsidR="00845437" w:rsidRPr="00845437" w:rsidRDefault="00845437" w:rsidP="00845437">
      <w:pPr>
        <w:jc w:val="center"/>
        <w:rPr>
          <w:sz w:val="12"/>
          <w:szCs w:val="12"/>
        </w:rPr>
      </w:pPr>
      <w:r w:rsidRPr="00845437">
        <w:rPr>
          <w:sz w:val="12"/>
          <w:szCs w:val="12"/>
        </w:rPr>
        <w:lastRenderedPageBreak/>
        <w:t>III. Виды и размер поощрений</w:t>
      </w:r>
    </w:p>
    <w:p w:rsidR="00845437" w:rsidRPr="00845437" w:rsidRDefault="00845437" w:rsidP="00845437">
      <w:pPr>
        <w:ind w:firstLine="709"/>
        <w:jc w:val="both"/>
        <w:rPr>
          <w:sz w:val="12"/>
          <w:szCs w:val="12"/>
        </w:rPr>
      </w:pPr>
    </w:p>
    <w:p w:rsidR="00845437" w:rsidRPr="00845437" w:rsidRDefault="00845437" w:rsidP="00845437">
      <w:pPr>
        <w:ind w:firstLine="709"/>
        <w:jc w:val="both"/>
        <w:rPr>
          <w:sz w:val="12"/>
          <w:szCs w:val="12"/>
        </w:rPr>
      </w:pPr>
      <w:r w:rsidRPr="00845437">
        <w:rPr>
          <w:sz w:val="12"/>
          <w:szCs w:val="12"/>
        </w:rPr>
        <w:t>3.1. К муниципальным служащим могут применяться следующие виды поощрений:</w:t>
      </w:r>
    </w:p>
    <w:p w:rsidR="00845437" w:rsidRPr="00845437" w:rsidRDefault="00845437" w:rsidP="00845437">
      <w:pPr>
        <w:ind w:firstLine="709"/>
        <w:jc w:val="both"/>
        <w:rPr>
          <w:sz w:val="12"/>
          <w:szCs w:val="12"/>
        </w:rPr>
      </w:pPr>
      <w:r w:rsidRPr="00845437">
        <w:rPr>
          <w:sz w:val="12"/>
          <w:szCs w:val="12"/>
        </w:rPr>
        <w:t>1) объявление Благодарности администрации Убеевского сельского поселения Красноармейского района Чувашской Республики, администрации Красноармейского района Чувашской Республики, Главы Чувашской Республики с выплатой единовременного поощрения;</w:t>
      </w:r>
    </w:p>
    <w:p w:rsidR="00845437" w:rsidRPr="00845437" w:rsidRDefault="00845437" w:rsidP="00845437">
      <w:pPr>
        <w:ind w:firstLine="709"/>
        <w:jc w:val="both"/>
        <w:rPr>
          <w:sz w:val="12"/>
          <w:szCs w:val="12"/>
        </w:rPr>
      </w:pPr>
      <w:r w:rsidRPr="00845437">
        <w:rPr>
          <w:sz w:val="12"/>
          <w:szCs w:val="12"/>
        </w:rPr>
        <w:t>2) награждение Почетной грамотой администрации Убеевского сельского поселения Красноармейского района Чувашской Республики, администрации Красноармейского района Чувашской Республики,  Государственного Совета Чувашской Республики, отраслевых министерств и ведомств с выплатой единовременного поощрения или с вручением ценного подарка;</w:t>
      </w:r>
    </w:p>
    <w:p w:rsidR="00845437" w:rsidRPr="00845437" w:rsidRDefault="00845437" w:rsidP="00845437">
      <w:pPr>
        <w:ind w:firstLine="709"/>
        <w:jc w:val="both"/>
        <w:rPr>
          <w:sz w:val="12"/>
          <w:szCs w:val="12"/>
        </w:rPr>
      </w:pPr>
      <w:r w:rsidRPr="00845437">
        <w:rPr>
          <w:sz w:val="12"/>
          <w:szCs w:val="12"/>
        </w:rPr>
        <w:t>3) награждение государственными наградами Российской Федерации и Чувашской Республики с выплатой единовременного поощрения;</w:t>
      </w:r>
    </w:p>
    <w:p w:rsidR="00845437" w:rsidRPr="00845437" w:rsidRDefault="00845437" w:rsidP="00845437">
      <w:pPr>
        <w:ind w:firstLine="709"/>
        <w:jc w:val="both"/>
        <w:rPr>
          <w:sz w:val="12"/>
          <w:szCs w:val="12"/>
        </w:rPr>
      </w:pPr>
      <w:r w:rsidRPr="00845437">
        <w:rPr>
          <w:sz w:val="12"/>
          <w:szCs w:val="12"/>
        </w:rPr>
        <w:t>4) выплата единовременного поощрения в связи:</w:t>
      </w:r>
    </w:p>
    <w:p w:rsidR="00845437" w:rsidRPr="00845437" w:rsidRDefault="00845437" w:rsidP="00845437">
      <w:pPr>
        <w:ind w:firstLine="709"/>
        <w:jc w:val="both"/>
        <w:rPr>
          <w:sz w:val="12"/>
          <w:szCs w:val="12"/>
        </w:rPr>
      </w:pPr>
      <w:r w:rsidRPr="00845437">
        <w:rPr>
          <w:sz w:val="12"/>
          <w:szCs w:val="12"/>
        </w:rPr>
        <w:t>- с выходом на государственную пенсию,</w:t>
      </w:r>
    </w:p>
    <w:p w:rsidR="00845437" w:rsidRPr="00845437" w:rsidRDefault="00845437" w:rsidP="00845437">
      <w:pPr>
        <w:ind w:firstLine="709"/>
        <w:jc w:val="both"/>
        <w:rPr>
          <w:sz w:val="12"/>
          <w:szCs w:val="12"/>
        </w:rPr>
      </w:pPr>
      <w:r w:rsidRPr="00845437">
        <w:rPr>
          <w:sz w:val="12"/>
          <w:szCs w:val="12"/>
        </w:rPr>
        <w:t>- с безупречной, эффективной и продолжительной службой в органах местного самоуправления Убеевского сельского поселения Красноармейского района Чувашской Республики (15, 20, 25, 30, 35 лет),</w:t>
      </w:r>
    </w:p>
    <w:p w:rsidR="00845437" w:rsidRPr="00845437" w:rsidRDefault="00845437" w:rsidP="00845437">
      <w:pPr>
        <w:ind w:firstLine="709"/>
        <w:jc w:val="both"/>
        <w:rPr>
          <w:sz w:val="12"/>
          <w:szCs w:val="12"/>
        </w:rPr>
      </w:pPr>
      <w:r w:rsidRPr="00845437">
        <w:rPr>
          <w:sz w:val="12"/>
          <w:szCs w:val="12"/>
        </w:rPr>
        <w:t>- с Днем профессионального праздника – Днем местного самоуправления, учрежденного Указом Президента Российской Федерации от 10.06.2012 года № 805 «О дне местного самоуправления», при стаже муниципальной (либо приравненной к ней) службы свыше одного года,</w:t>
      </w:r>
    </w:p>
    <w:p w:rsidR="00845437" w:rsidRPr="00845437" w:rsidRDefault="00845437" w:rsidP="00845437">
      <w:pPr>
        <w:ind w:firstLine="709"/>
        <w:jc w:val="both"/>
        <w:rPr>
          <w:sz w:val="12"/>
          <w:szCs w:val="12"/>
        </w:rPr>
      </w:pPr>
      <w:r w:rsidRPr="00845437">
        <w:rPr>
          <w:sz w:val="12"/>
          <w:szCs w:val="12"/>
        </w:rPr>
        <w:t>- с особым личным вкладом муниципального служащего в обеспечение выполнения задач, возложенных на органы местного самоуправления Убеевского сельского поселения Красноармейского района Чувашской Республики.</w:t>
      </w:r>
    </w:p>
    <w:p w:rsidR="00845437" w:rsidRPr="00845437" w:rsidRDefault="00845437" w:rsidP="00845437">
      <w:pPr>
        <w:ind w:firstLine="709"/>
        <w:jc w:val="both"/>
        <w:rPr>
          <w:sz w:val="12"/>
          <w:szCs w:val="12"/>
        </w:rPr>
      </w:pPr>
      <w:r w:rsidRPr="00845437">
        <w:rPr>
          <w:sz w:val="12"/>
          <w:szCs w:val="12"/>
        </w:rPr>
        <w:t xml:space="preserve">3.2. </w:t>
      </w:r>
      <w:proofErr w:type="gramStart"/>
      <w:r w:rsidRPr="00845437">
        <w:rPr>
          <w:sz w:val="12"/>
          <w:szCs w:val="12"/>
        </w:rPr>
        <w:t>В качестве меры поощрения за особые отличия в муниципальной службе муниципальным служащим может быть присвоен классный чин до истечения срока, установленного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roofErr w:type="gramEnd"/>
    </w:p>
    <w:p w:rsidR="00845437" w:rsidRPr="00845437" w:rsidRDefault="00845437" w:rsidP="00845437">
      <w:pPr>
        <w:ind w:firstLine="709"/>
        <w:jc w:val="both"/>
        <w:rPr>
          <w:sz w:val="12"/>
          <w:szCs w:val="12"/>
        </w:rPr>
      </w:pPr>
      <w:r w:rsidRPr="00845437">
        <w:rPr>
          <w:sz w:val="12"/>
          <w:szCs w:val="12"/>
        </w:rPr>
        <w:t>3.3. Единовременное поощрение выплачивается в следующих размерах:</w:t>
      </w:r>
    </w:p>
    <w:p w:rsidR="00845437" w:rsidRPr="00845437" w:rsidRDefault="00845437" w:rsidP="00845437">
      <w:pPr>
        <w:ind w:firstLine="709"/>
        <w:jc w:val="both"/>
        <w:rPr>
          <w:sz w:val="12"/>
          <w:szCs w:val="12"/>
        </w:rPr>
      </w:pPr>
      <w:r w:rsidRPr="00845437">
        <w:rPr>
          <w:sz w:val="12"/>
          <w:szCs w:val="12"/>
        </w:rPr>
        <w:t>- при объявлении Благодарности - в размере 0,5 должностного оклада в соответствии с занимаемой должностью;</w:t>
      </w:r>
    </w:p>
    <w:p w:rsidR="00845437" w:rsidRPr="00845437" w:rsidRDefault="00845437" w:rsidP="00845437">
      <w:pPr>
        <w:ind w:firstLine="709"/>
        <w:jc w:val="both"/>
        <w:rPr>
          <w:sz w:val="12"/>
          <w:szCs w:val="12"/>
        </w:rPr>
      </w:pPr>
      <w:r w:rsidRPr="00845437">
        <w:rPr>
          <w:sz w:val="12"/>
          <w:szCs w:val="12"/>
        </w:rPr>
        <w:t>- при награждении Почетной грамотой, государственной наградой Чувашской Республики, Российской Федерации - в размере должностного оклада в соответствии с занимаемой должностью,</w:t>
      </w:r>
    </w:p>
    <w:p w:rsidR="00845437" w:rsidRPr="00845437" w:rsidRDefault="00845437" w:rsidP="00845437">
      <w:pPr>
        <w:ind w:firstLine="709"/>
        <w:jc w:val="both"/>
        <w:rPr>
          <w:sz w:val="12"/>
          <w:szCs w:val="12"/>
        </w:rPr>
      </w:pPr>
      <w:r w:rsidRPr="00845437">
        <w:rPr>
          <w:sz w:val="12"/>
          <w:szCs w:val="12"/>
        </w:rPr>
        <w:t xml:space="preserve">- </w:t>
      </w:r>
      <w:proofErr w:type="gramStart"/>
      <w:r w:rsidRPr="00845437">
        <w:rPr>
          <w:sz w:val="12"/>
          <w:szCs w:val="12"/>
        </w:rPr>
        <w:t>в связи с выходом на государственную пенсию в зависимости от стажа</w:t>
      </w:r>
      <w:proofErr w:type="gramEnd"/>
      <w:r w:rsidRPr="00845437">
        <w:rPr>
          <w:sz w:val="12"/>
          <w:szCs w:val="12"/>
        </w:rPr>
        <w:t xml:space="preserve"> муниципальной (приравненной к ней) службы:</w:t>
      </w:r>
    </w:p>
    <w:p w:rsidR="00845437" w:rsidRPr="00845437" w:rsidRDefault="00845437" w:rsidP="00845437">
      <w:pPr>
        <w:ind w:firstLine="709"/>
        <w:jc w:val="both"/>
        <w:rPr>
          <w:sz w:val="12"/>
          <w:szCs w:val="12"/>
        </w:rPr>
      </w:pPr>
      <w:r w:rsidRPr="00845437">
        <w:rPr>
          <w:sz w:val="12"/>
          <w:szCs w:val="12"/>
        </w:rPr>
        <w:t>от 15 до 20 лет - в размере двух должностных окладов в соответствии с занимаемой должностью,</w:t>
      </w:r>
    </w:p>
    <w:p w:rsidR="00845437" w:rsidRPr="00845437" w:rsidRDefault="00845437" w:rsidP="00845437">
      <w:pPr>
        <w:ind w:firstLine="709"/>
        <w:jc w:val="both"/>
        <w:rPr>
          <w:sz w:val="12"/>
          <w:szCs w:val="12"/>
        </w:rPr>
      </w:pPr>
      <w:r w:rsidRPr="00845437">
        <w:rPr>
          <w:sz w:val="12"/>
          <w:szCs w:val="12"/>
        </w:rPr>
        <w:t>свыше 20 лет - в размере трех должностных окладов в соответствии с занимаемой должностью;</w:t>
      </w:r>
    </w:p>
    <w:p w:rsidR="00845437" w:rsidRPr="00845437" w:rsidRDefault="00845437" w:rsidP="00845437">
      <w:pPr>
        <w:ind w:firstLine="709"/>
        <w:jc w:val="both"/>
        <w:rPr>
          <w:sz w:val="12"/>
          <w:szCs w:val="12"/>
        </w:rPr>
      </w:pPr>
      <w:r w:rsidRPr="00845437">
        <w:rPr>
          <w:sz w:val="12"/>
          <w:szCs w:val="12"/>
        </w:rPr>
        <w:t>- в связи с безупречной, эффективной и продолжительной службой в органах местного самоуправления Убеевского сельского поселения Красноармейского района Чувашской Республики в зависимости от стажа муниципальной (приравненной к ней) службы:</w:t>
      </w:r>
    </w:p>
    <w:p w:rsidR="00845437" w:rsidRPr="00845437" w:rsidRDefault="00845437" w:rsidP="00845437">
      <w:pPr>
        <w:ind w:firstLine="709"/>
        <w:jc w:val="both"/>
        <w:rPr>
          <w:sz w:val="12"/>
          <w:szCs w:val="12"/>
        </w:rPr>
      </w:pPr>
      <w:r w:rsidRPr="00845437">
        <w:rPr>
          <w:sz w:val="12"/>
          <w:szCs w:val="12"/>
        </w:rPr>
        <w:t>15 лет, 20 лет - в размере должностного оклада в соответствии с занимаемой должностью,</w:t>
      </w:r>
    </w:p>
    <w:p w:rsidR="00845437" w:rsidRPr="00845437" w:rsidRDefault="00845437" w:rsidP="00845437">
      <w:pPr>
        <w:ind w:firstLine="709"/>
        <w:jc w:val="both"/>
        <w:rPr>
          <w:sz w:val="12"/>
          <w:szCs w:val="12"/>
        </w:rPr>
      </w:pPr>
      <w:r w:rsidRPr="00845437">
        <w:rPr>
          <w:sz w:val="12"/>
          <w:szCs w:val="12"/>
        </w:rPr>
        <w:t>25 лет, 30 лет - в размере двух должностных окладов в соответствии с занимаемой должностью,</w:t>
      </w:r>
    </w:p>
    <w:p w:rsidR="00845437" w:rsidRPr="00845437" w:rsidRDefault="00845437" w:rsidP="00845437">
      <w:pPr>
        <w:ind w:firstLine="709"/>
        <w:jc w:val="both"/>
        <w:rPr>
          <w:sz w:val="12"/>
          <w:szCs w:val="12"/>
        </w:rPr>
      </w:pPr>
      <w:r w:rsidRPr="00845437">
        <w:rPr>
          <w:sz w:val="12"/>
          <w:szCs w:val="12"/>
        </w:rPr>
        <w:t>35 лет - в размере трех должностных окладов в соответствии с занимаемой должностью;</w:t>
      </w:r>
    </w:p>
    <w:p w:rsidR="00845437" w:rsidRPr="00845437" w:rsidRDefault="00845437" w:rsidP="00845437">
      <w:pPr>
        <w:ind w:firstLine="709"/>
        <w:jc w:val="both"/>
        <w:rPr>
          <w:sz w:val="12"/>
          <w:szCs w:val="12"/>
        </w:rPr>
      </w:pPr>
      <w:r w:rsidRPr="00845437">
        <w:rPr>
          <w:sz w:val="12"/>
          <w:szCs w:val="12"/>
        </w:rPr>
        <w:t>- в связи с Днем профессионального праздника – Днем местного самоуправления - в размере должностного оклада в соответствии с занимаемой должностью;</w:t>
      </w:r>
    </w:p>
    <w:p w:rsidR="00845437" w:rsidRPr="00845437" w:rsidRDefault="00845437" w:rsidP="00845437">
      <w:pPr>
        <w:ind w:firstLine="709"/>
        <w:jc w:val="both"/>
        <w:rPr>
          <w:sz w:val="12"/>
          <w:szCs w:val="12"/>
        </w:rPr>
      </w:pPr>
      <w:r w:rsidRPr="00845437">
        <w:rPr>
          <w:sz w:val="12"/>
          <w:szCs w:val="12"/>
        </w:rPr>
        <w:t>- в связи с особым личным вкладом муниципального служащего в обеспечение выполнения задач, возложенных на органы местного самоуправления Убеевского сельского поселения Красноармейского района Чувашской Республики - в размере должностного оклада в соответствии с занимаемой должностью.</w:t>
      </w:r>
    </w:p>
    <w:p w:rsidR="00845437" w:rsidRPr="00A652FA" w:rsidRDefault="00845437" w:rsidP="00845437">
      <w:pPr>
        <w:ind w:firstLine="709"/>
        <w:jc w:val="both"/>
        <w:rPr>
          <w:sz w:val="12"/>
          <w:szCs w:val="12"/>
        </w:rPr>
      </w:pPr>
      <w:r w:rsidRPr="00845437">
        <w:rPr>
          <w:sz w:val="12"/>
          <w:szCs w:val="12"/>
        </w:rPr>
        <w:t xml:space="preserve">3.4. При награждении ценным подарком стоимость </w:t>
      </w:r>
      <w:r w:rsidRPr="00A652FA">
        <w:rPr>
          <w:sz w:val="12"/>
          <w:szCs w:val="12"/>
        </w:rPr>
        <w:t>ценного подарка не должна превышать 3000 (трех тысяч) рублей.</w:t>
      </w:r>
    </w:p>
    <w:p w:rsidR="00845437" w:rsidRPr="00A652FA" w:rsidRDefault="00845437" w:rsidP="00845437">
      <w:pPr>
        <w:ind w:firstLine="709"/>
        <w:jc w:val="both"/>
        <w:rPr>
          <w:sz w:val="12"/>
          <w:szCs w:val="12"/>
        </w:rPr>
      </w:pPr>
      <w:r w:rsidRPr="00A652FA">
        <w:rPr>
          <w:sz w:val="12"/>
          <w:szCs w:val="12"/>
        </w:rPr>
        <w:t>3.5. Расходы на подарки и единовременные поощрения производятся в пределах установленного фонда оплаты труда муниципальных служащих и с учетом сложившейся экономии фонда оплаты труда.</w:t>
      </w:r>
    </w:p>
    <w:p w:rsidR="00A652FA" w:rsidRPr="00A652FA" w:rsidRDefault="00A652FA" w:rsidP="00A652FA">
      <w:pPr>
        <w:ind w:right="4251"/>
        <w:jc w:val="both"/>
        <w:rPr>
          <w:bCs/>
          <w:kern w:val="28"/>
          <w:sz w:val="12"/>
          <w:szCs w:val="12"/>
        </w:rPr>
      </w:pPr>
      <w:proofErr w:type="gramStart"/>
      <w:r w:rsidRPr="00A652FA">
        <w:rPr>
          <w:b/>
          <w:bCs/>
          <w:kern w:val="28"/>
          <w:sz w:val="12"/>
          <w:szCs w:val="12"/>
        </w:rPr>
        <w:t xml:space="preserve">утверждении Порядка </w:t>
      </w:r>
      <w:r w:rsidRPr="00A652FA">
        <w:rPr>
          <w:b/>
          <w:sz w:val="12"/>
          <w:szCs w:val="12"/>
        </w:rPr>
        <w:t xml:space="preserve">представления главным распорядителем средств бюджета Убеевского сельского поселения Красноармейского района Чувашской Республики в финансовый отдел администрации Красноармейского района Чувашской Республики информации о совершаемых действиях, направленных на реализацию </w:t>
      </w:r>
      <w:proofErr w:type="spellStart"/>
      <w:r w:rsidRPr="00A652FA">
        <w:rPr>
          <w:b/>
          <w:sz w:val="12"/>
          <w:szCs w:val="12"/>
        </w:rPr>
        <w:t>Убеевским</w:t>
      </w:r>
      <w:proofErr w:type="spellEnd"/>
      <w:r w:rsidRPr="00A652FA">
        <w:rPr>
          <w:b/>
          <w:sz w:val="12"/>
          <w:szCs w:val="12"/>
        </w:rPr>
        <w:t xml:space="preserve"> сельским поселением Красноармейского района Чувашской Республики права регресса, либо об отсутствии оснований для предъявления иска о взыскании денежных средств в порядке регресса</w:t>
      </w:r>
      <w:r w:rsidRPr="00A652FA">
        <w:rPr>
          <w:b/>
          <w:bCs/>
          <w:kern w:val="28"/>
          <w:sz w:val="12"/>
          <w:szCs w:val="12"/>
        </w:rPr>
        <w:t xml:space="preserve"> </w:t>
      </w:r>
      <w:proofErr w:type="gramEnd"/>
    </w:p>
    <w:p w:rsidR="00A30023" w:rsidRPr="00A30023" w:rsidRDefault="00A652FA" w:rsidP="00A30023">
      <w:pPr>
        <w:pStyle w:val="16"/>
        <w:jc w:val="both"/>
        <w:rPr>
          <w:rFonts w:ascii="Times New Roman" w:hAnsi="Times New Roman" w:cs="Times New Roman"/>
          <w:sz w:val="12"/>
          <w:szCs w:val="12"/>
        </w:rPr>
      </w:pPr>
      <w:r w:rsidRPr="00A30023">
        <w:rPr>
          <w:rFonts w:ascii="Times New Roman" w:hAnsi="Times New Roman" w:cs="Times New Roman"/>
          <w:sz w:val="12"/>
          <w:szCs w:val="12"/>
        </w:rPr>
        <w:t>В соответствии с абзацем пятым пункта 4 статьи 242.2 Бюджетного кодекса Российской Федерации и на основании  информационного письма прокуратуры Красноармейского района от 08.02.2019 № 04-18-2019 по вопросу нормативного регулирования бюджетных правоотношений,</w:t>
      </w:r>
    </w:p>
    <w:p w:rsidR="00A652FA" w:rsidRPr="00A30023" w:rsidRDefault="00A652FA" w:rsidP="00A30023">
      <w:pPr>
        <w:pStyle w:val="16"/>
        <w:jc w:val="both"/>
        <w:rPr>
          <w:rFonts w:ascii="Times New Roman" w:hAnsi="Times New Roman" w:cs="Times New Roman"/>
          <w:b/>
          <w:bCs/>
          <w:kern w:val="28"/>
          <w:sz w:val="12"/>
          <w:szCs w:val="12"/>
        </w:rPr>
      </w:pPr>
      <w:r w:rsidRPr="00A30023">
        <w:rPr>
          <w:rFonts w:ascii="Times New Roman" w:hAnsi="Times New Roman" w:cs="Times New Roman"/>
          <w:b/>
          <w:bCs/>
          <w:kern w:val="28"/>
          <w:sz w:val="12"/>
          <w:szCs w:val="12"/>
        </w:rPr>
        <w:t xml:space="preserve">Собрание депутатов </w:t>
      </w:r>
      <w:r w:rsidRPr="00A30023">
        <w:rPr>
          <w:rFonts w:ascii="Times New Roman" w:hAnsi="Times New Roman" w:cs="Times New Roman"/>
          <w:b/>
          <w:sz w:val="12"/>
          <w:szCs w:val="12"/>
        </w:rPr>
        <w:t>Убеевского сельского поселения</w:t>
      </w:r>
      <w:r w:rsidRPr="00A30023">
        <w:rPr>
          <w:rFonts w:ascii="Times New Roman" w:hAnsi="Times New Roman" w:cs="Times New Roman"/>
          <w:sz w:val="12"/>
          <w:szCs w:val="12"/>
        </w:rPr>
        <w:t xml:space="preserve"> </w:t>
      </w:r>
      <w:r w:rsidRPr="00A30023">
        <w:rPr>
          <w:rFonts w:ascii="Times New Roman" w:hAnsi="Times New Roman" w:cs="Times New Roman"/>
          <w:b/>
          <w:bCs/>
          <w:kern w:val="28"/>
          <w:sz w:val="12"/>
          <w:szCs w:val="12"/>
        </w:rPr>
        <w:t>Красноармейского района решило:</w:t>
      </w:r>
    </w:p>
    <w:p w:rsidR="00A652FA" w:rsidRPr="00A30023" w:rsidRDefault="00A652FA" w:rsidP="00A30023">
      <w:pPr>
        <w:pStyle w:val="16"/>
        <w:jc w:val="both"/>
        <w:rPr>
          <w:rFonts w:ascii="Times New Roman" w:hAnsi="Times New Roman" w:cs="Times New Roman"/>
          <w:sz w:val="12"/>
          <w:szCs w:val="12"/>
        </w:rPr>
      </w:pPr>
      <w:r w:rsidRPr="00A30023">
        <w:rPr>
          <w:rFonts w:ascii="Times New Roman" w:hAnsi="Times New Roman" w:cs="Times New Roman"/>
          <w:bCs/>
          <w:kern w:val="28"/>
          <w:sz w:val="12"/>
          <w:szCs w:val="12"/>
        </w:rPr>
        <w:t xml:space="preserve">1. </w:t>
      </w:r>
      <w:r w:rsidRPr="00A30023">
        <w:rPr>
          <w:rFonts w:ascii="Times New Roman" w:hAnsi="Times New Roman" w:cs="Times New Roman"/>
          <w:sz w:val="12"/>
          <w:szCs w:val="12"/>
        </w:rPr>
        <w:t xml:space="preserve">Утвердить прилагаемый Порядок представления главным распорядителем средств бюджета Убеевского сельского поселения Красноармейского района Чувашской Республики в финансовый отдел администрации Красноармейского района Чувашской Республики информации о совершаемых действиях, направленных на реализацию </w:t>
      </w:r>
      <w:proofErr w:type="spellStart"/>
      <w:r w:rsidRPr="00A30023">
        <w:rPr>
          <w:rFonts w:ascii="Times New Roman" w:hAnsi="Times New Roman" w:cs="Times New Roman"/>
          <w:sz w:val="12"/>
          <w:szCs w:val="12"/>
        </w:rPr>
        <w:t>Убеевским</w:t>
      </w:r>
      <w:proofErr w:type="spellEnd"/>
      <w:r w:rsidRPr="00A30023">
        <w:rPr>
          <w:rFonts w:ascii="Times New Roman" w:hAnsi="Times New Roman" w:cs="Times New Roman"/>
          <w:sz w:val="12"/>
          <w:szCs w:val="12"/>
        </w:rPr>
        <w:t xml:space="preserve"> сельским поселением Красноармейского района Чувашской Республики права регресса, либо об отсутствии оснований для предъявления иска о взыскании денежных средств в порядке регресса (Приложение 1).</w:t>
      </w:r>
    </w:p>
    <w:p w:rsidR="00A652FA" w:rsidRPr="00A30023" w:rsidRDefault="00A652FA" w:rsidP="00A30023">
      <w:pPr>
        <w:pStyle w:val="16"/>
        <w:jc w:val="both"/>
        <w:rPr>
          <w:rFonts w:ascii="Times New Roman" w:hAnsi="Times New Roman" w:cs="Times New Roman"/>
          <w:sz w:val="12"/>
          <w:szCs w:val="12"/>
        </w:rPr>
      </w:pPr>
      <w:r w:rsidRPr="00A30023">
        <w:rPr>
          <w:rFonts w:ascii="Times New Roman" w:hAnsi="Times New Roman" w:cs="Times New Roman"/>
          <w:sz w:val="12"/>
          <w:szCs w:val="12"/>
        </w:rPr>
        <w:t xml:space="preserve">2. Утвердить прилагаемую Форму информации о совершаемых действиях, направленных на реализацию </w:t>
      </w:r>
      <w:proofErr w:type="spellStart"/>
      <w:r w:rsidRPr="00A30023">
        <w:rPr>
          <w:rFonts w:ascii="Times New Roman" w:hAnsi="Times New Roman" w:cs="Times New Roman"/>
          <w:sz w:val="12"/>
          <w:szCs w:val="12"/>
        </w:rPr>
        <w:t>Убеевским</w:t>
      </w:r>
      <w:proofErr w:type="spellEnd"/>
      <w:r w:rsidRPr="00A30023">
        <w:rPr>
          <w:rFonts w:ascii="Times New Roman" w:hAnsi="Times New Roman" w:cs="Times New Roman"/>
          <w:sz w:val="12"/>
          <w:szCs w:val="12"/>
        </w:rPr>
        <w:t xml:space="preserve"> сельским поселением Красноармейского района Чувашской Республики права регресса, либо об отсутствии оснований для предъявления иска о взыскании денежных средств в порядке регресса (Приложение 2).</w:t>
      </w:r>
    </w:p>
    <w:p w:rsidR="00A652FA" w:rsidRPr="00A30023" w:rsidRDefault="00A652FA" w:rsidP="00A30023">
      <w:pPr>
        <w:pStyle w:val="16"/>
        <w:jc w:val="both"/>
        <w:rPr>
          <w:rFonts w:ascii="Times New Roman" w:hAnsi="Times New Roman" w:cs="Times New Roman"/>
          <w:sz w:val="12"/>
          <w:szCs w:val="12"/>
        </w:rPr>
      </w:pPr>
      <w:r w:rsidRPr="00A30023">
        <w:rPr>
          <w:rFonts w:ascii="Times New Roman" w:hAnsi="Times New Roman" w:cs="Times New Roman"/>
          <w:bCs/>
          <w:kern w:val="28"/>
          <w:sz w:val="12"/>
          <w:szCs w:val="12"/>
        </w:rPr>
        <w:t>3. Настоящее решение вступает в силу после его официального опубликования в периодическом печатном издании «</w:t>
      </w:r>
      <w:proofErr w:type="gramStart"/>
      <w:r w:rsidRPr="00A30023">
        <w:rPr>
          <w:rFonts w:ascii="Times New Roman" w:hAnsi="Times New Roman" w:cs="Times New Roman"/>
          <w:bCs/>
          <w:kern w:val="28"/>
          <w:sz w:val="12"/>
          <w:szCs w:val="12"/>
        </w:rPr>
        <w:t>Вестник  Убеевского</w:t>
      </w:r>
      <w:proofErr w:type="gramEnd"/>
      <w:r w:rsidRPr="00A30023">
        <w:rPr>
          <w:rFonts w:ascii="Times New Roman" w:hAnsi="Times New Roman" w:cs="Times New Roman"/>
          <w:bCs/>
          <w:kern w:val="28"/>
          <w:sz w:val="12"/>
          <w:szCs w:val="12"/>
        </w:rPr>
        <w:t xml:space="preserve"> сельского поселения».</w:t>
      </w:r>
    </w:p>
    <w:p w:rsidR="00A652FA" w:rsidRPr="00A30023" w:rsidRDefault="00A652FA" w:rsidP="00A30023">
      <w:pPr>
        <w:pStyle w:val="16"/>
        <w:jc w:val="both"/>
        <w:rPr>
          <w:rFonts w:ascii="Times New Roman" w:hAnsi="Times New Roman" w:cs="Times New Roman"/>
          <w:sz w:val="12"/>
          <w:szCs w:val="12"/>
        </w:rPr>
      </w:pPr>
      <w:r w:rsidRPr="00A30023">
        <w:rPr>
          <w:rFonts w:ascii="Times New Roman" w:hAnsi="Times New Roman" w:cs="Times New Roman"/>
          <w:sz w:val="12"/>
          <w:szCs w:val="12"/>
        </w:rPr>
        <w:t>Глава Убеевского</w:t>
      </w:r>
      <w:r w:rsidR="00A30023" w:rsidRPr="00A30023">
        <w:rPr>
          <w:rFonts w:ascii="Times New Roman" w:hAnsi="Times New Roman" w:cs="Times New Roman"/>
          <w:sz w:val="12"/>
          <w:szCs w:val="12"/>
        </w:rPr>
        <w:t xml:space="preserve"> </w:t>
      </w:r>
      <w:r w:rsidRPr="00A30023">
        <w:rPr>
          <w:rFonts w:ascii="Times New Roman" w:hAnsi="Times New Roman" w:cs="Times New Roman"/>
          <w:sz w:val="12"/>
          <w:szCs w:val="12"/>
        </w:rPr>
        <w:t>сельского поселени</w:t>
      </w:r>
      <w:r w:rsidR="00A30023" w:rsidRPr="00A30023">
        <w:rPr>
          <w:rFonts w:ascii="Times New Roman" w:hAnsi="Times New Roman" w:cs="Times New Roman"/>
          <w:sz w:val="12"/>
          <w:szCs w:val="12"/>
        </w:rPr>
        <w:t xml:space="preserve">я                    </w:t>
      </w:r>
      <w:r w:rsidRPr="00A30023">
        <w:rPr>
          <w:rFonts w:ascii="Times New Roman" w:hAnsi="Times New Roman" w:cs="Times New Roman"/>
          <w:sz w:val="12"/>
          <w:szCs w:val="12"/>
        </w:rPr>
        <w:t xml:space="preserve">  </w:t>
      </w:r>
      <w:proofErr w:type="spellStart"/>
      <w:r w:rsidRPr="00A30023">
        <w:rPr>
          <w:rFonts w:ascii="Times New Roman" w:hAnsi="Times New Roman" w:cs="Times New Roman"/>
          <w:sz w:val="12"/>
          <w:szCs w:val="12"/>
        </w:rPr>
        <w:t>Н.И</w:t>
      </w:r>
      <w:proofErr w:type="gramStart"/>
      <w:r w:rsidRPr="00A30023">
        <w:rPr>
          <w:rFonts w:ascii="Times New Roman" w:hAnsi="Times New Roman" w:cs="Times New Roman"/>
          <w:sz w:val="12"/>
          <w:szCs w:val="12"/>
        </w:rPr>
        <w:t>,Димитриева</w:t>
      </w:r>
      <w:proofErr w:type="spellEnd"/>
      <w:proofErr w:type="gramEnd"/>
      <w:r w:rsidRPr="00A30023">
        <w:rPr>
          <w:rFonts w:ascii="Times New Roman" w:hAnsi="Times New Roman" w:cs="Times New Roman"/>
          <w:sz w:val="12"/>
          <w:szCs w:val="12"/>
        </w:rPr>
        <w:t xml:space="preserve">      Приложение 1  Утвержден  решением Собрания депутатов      Убеевского сельского          поселения  </w:t>
      </w:r>
    </w:p>
    <w:p w:rsidR="00A652FA" w:rsidRPr="00A30023" w:rsidRDefault="00A652FA" w:rsidP="00A30023">
      <w:pPr>
        <w:pStyle w:val="16"/>
        <w:jc w:val="both"/>
        <w:rPr>
          <w:rFonts w:ascii="Times New Roman" w:hAnsi="Times New Roman" w:cs="Times New Roman"/>
          <w:sz w:val="12"/>
          <w:szCs w:val="12"/>
        </w:rPr>
      </w:pPr>
      <w:proofErr w:type="gramStart"/>
      <w:r w:rsidRPr="00A30023">
        <w:rPr>
          <w:rFonts w:ascii="Times New Roman" w:hAnsi="Times New Roman" w:cs="Times New Roman"/>
          <w:sz w:val="12"/>
          <w:szCs w:val="12"/>
        </w:rPr>
        <w:t>от</w:t>
      </w:r>
      <w:proofErr w:type="gramEnd"/>
      <w:r w:rsidRPr="00A30023">
        <w:rPr>
          <w:rFonts w:ascii="Times New Roman" w:hAnsi="Times New Roman" w:cs="Times New Roman"/>
          <w:sz w:val="12"/>
          <w:szCs w:val="12"/>
        </w:rPr>
        <w:t xml:space="preserve"> 15.04.2019  № С-39/6</w:t>
      </w:r>
      <w:bookmarkStart w:id="211" w:name="P36"/>
      <w:bookmarkEnd w:id="211"/>
      <w:r w:rsidRPr="00A30023">
        <w:rPr>
          <w:rFonts w:ascii="Times New Roman" w:hAnsi="Times New Roman" w:cs="Times New Roman"/>
          <w:sz w:val="12"/>
          <w:szCs w:val="12"/>
        </w:rPr>
        <w:t xml:space="preserve"> </w:t>
      </w:r>
    </w:p>
    <w:p w:rsidR="00A652FA" w:rsidRPr="00A30023" w:rsidRDefault="00A652FA" w:rsidP="00A30023">
      <w:pPr>
        <w:pStyle w:val="16"/>
        <w:jc w:val="both"/>
        <w:rPr>
          <w:rFonts w:ascii="Times New Roman" w:hAnsi="Times New Roman" w:cs="Times New Roman"/>
          <w:sz w:val="12"/>
          <w:szCs w:val="12"/>
        </w:rPr>
      </w:pPr>
      <w:r w:rsidRPr="00A30023">
        <w:rPr>
          <w:rFonts w:ascii="Times New Roman" w:hAnsi="Times New Roman" w:cs="Times New Roman"/>
          <w:sz w:val="12"/>
          <w:szCs w:val="12"/>
        </w:rPr>
        <w:t>ПОРЯДОК</w:t>
      </w:r>
    </w:p>
    <w:p w:rsidR="00A652FA" w:rsidRPr="00A30023" w:rsidRDefault="00A652FA" w:rsidP="00A30023">
      <w:pPr>
        <w:pStyle w:val="16"/>
        <w:jc w:val="both"/>
        <w:rPr>
          <w:rFonts w:ascii="Times New Roman" w:hAnsi="Times New Roman" w:cs="Times New Roman"/>
          <w:sz w:val="12"/>
          <w:szCs w:val="12"/>
        </w:rPr>
      </w:pPr>
      <w:r w:rsidRPr="00A30023">
        <w:rPr>
          <w:rFonts w:ascii="Times New Roman" w:hAnsi="Times New Roman" w:cs="Times New Roman"/>
          <w:sz w:val="12"/>
          <w:szCs w:val="12"/>
        </w:rPr>
        <w:t xml:space="preserve">представления главным распорядителем средств бюджета Убеевского сельского поселения Красноармейского района Чувашской Республики в финансовый отдел администрации Красноармейского района Чувашской Республики информации о совершаемых действиях, направленных на реализацию </w:t>
      </w:r>
      <w:proofErr w:type="spellStart"/>
      <w:r w:rsidRPr="00A30023">
        <w:rPr>
          <w:rFonts w:ascii="Times New Roman" w:hAnsi="Times New Roman" w:cs="Times New Roman"/>
          <w:sz w:val="12"/>
          <w:szCs w:val="12"/>
        </w:rPr>
        <w:t>Убеевским</w:t>
      </w:r>
      <w:proofErr w:type="spellEnd"/>
      <w:r w:rsidRPr="00A30023">
        <w:rPr>
          <w:rFonts w:ascii="Times New Roman" w:hAnsi="Times New Roman" w:cs="Times New Roman"/>
          <w:sz w:val="12"/>
          <w:szCs w:val="12"/>
        </w:rPr>
        <w:t xml:space="preserve">  сельским поселением Красноармейского района Чувашской Республики права регресса, либо об отсутствии оснований для предъявления иска о взыскании денежных средств в порядке регресса</w:t>
      </w:r>
    </w:p>
    <w:p w:rsidR="00A652FA" w:rsidRPr="00A30023" w:rsidRDefault="00A652FA" w:rsidP="00A30023">
      <w:pPr>
        <w:pStyle w:val="16"/>
        <w:jc w:val="both"/>
        <w:rPr>
          <w:rFonts w:ascii="Times New Roman" w:hAnsi="Times New Roman" w:cs="Times New Roman"/>
          <w:sz w:val="12"/>
          <w:szCs w:val="12"/>
        </w:rPr>
      </w:pPr>
    </w:p>
    <w:p w:rsidR="00A652FA" w:rsidRPr="00A30023" w:rsidRDefault="00A652FA" w:rsidP="00A30023">
      <w:pPr>
        <w:pStyle w:val="16"/>
        <w:jc w:val="both"/>
        <w:rPr>
          <w:rFonts w:ascii="Times New Roman" w:hAnsi="Times New Roman" w:cs="Times New Roman"/>
          <w:sz w:val="12"/>
          <w:szCs w:val="12"/>
        </w:rPr>
      </w:pPr>
      <w:r w:rsidRPr="00A30023">
        <w:rPr>
          <w:rFonts w:ascii="Times New Roman" w:hAnsi="Times New Roman" w:cs="Times New Roman"/>
          <w:sz w:val="12"/>
          <w:szCs w:val="12"/>
        </w:rPr>
        <w:t xml:space="preserve">1. Настоящий Порядок устанавливает правила представления главным распорядителем средств бюджета Убеевского сельского поселения Красноармейского района Чувашской Республики в финансовый отдел администрации Красноармейского района Чувашской Республики (далее - финансовый отдел) информации о совершаемых действиях, направленных на реализацию </w:t>
      </w:r>
      <w:proofErr w:type="spellStart"/>
      <w:r w:rsidRPr="00A30023">
        <w:rPr>
          <w:rFonts w:ascii="Times New Roman" w:hAnsi="Times New Roman" w:cs="Times New Roman"/>
          <w:sz w:val="12"/>
          <w:szCs w:val="12"/>
        </w:rPr>
        <w:t>Убеевским</w:t>
      </w:r>
      <w:proofErr w:type="spellEnd"/>
      <w:r w:rsidRPr="00A30023">
        <w:rPr>
          <w:rFonts w:ascii="Times New Roman" w:hAnsi="Times New Roman" w:cs="Times New Roman"/>
          <w:sz w:val="12"/>
          <w:szCs w:val="12"/>
        </w:rPr>
        <w:t xml:space="preserve"> сельским поселением Красноармейского района Чувашской Республики права регресса, либо об отсутствии оснований для предъявления иска о взыскании денежных средств в порядке регресса.</w:t>
      </w:r>
    </w:p>
    <w:p w:rsidR="00A652FA" w:rsidRPr="00A30023" w:rsidRDefault="00A652FA" w:rsidP="00A30023">
      <w:pPr>
        <w:pStyle w:val="16"/>
        <w:jc w:val="both"/>
        <w:rPr>
          <w:rFonts w:ascii="Times New Roman" w:hAnsi="Times New Roman" w:cs="Times New Roman"/>
          <w:sz w:val="12"/>
          <w:szCs w:val="12"/>
        </w:rPr>
      </w:pPr>
      <w:r w:rsidRPr="00A30023">
        <w:rPr>
          <w:rFonts w:ascii="Times New Roman" w:hAnsi="Times New Roman" w:cs="Times New Roman"/>
          <w:sz w:val="12"/>
          <w:szCs w:val="12"/>
        </w:rPr>
        <w:t>2. Главный распорядитель средств бюджета Убеевского сельского поселения Красноармейского района Чувашской Республики (далее - главный распорядитель), представлявший в суде интересы Убеевского сельского поселения Красноармейского района Чувашской Республики в соответствии с пунктом 3 статьи 158 Бюджетного кодекса Российской Федерации, обязан в течение 10 дней после вынесения (принятия) судебного акта в окончательной форме направить в финансовый отдел информацию о результатах рассмотрения дела в суде, а также представить информацию о наличии оснований для обжалования судебного акта.</w:t>
      </w:r>
    </w:p>
    <w:p w:rsidR="00A652FA" w:rsidRPr="00A30023" w:rsidRDefault="00A652FA" w:rsidP="00A30023">
      <w:pPr>
        <w:pStyle w:val="16"/>
        <w:jc w:val="both"/>
        <w:rPr>
          <w:rFonts w:ascii="Times New Roman" w:hAnsi="Times New Roman" w:cs="Times New Roman"/>
          <w:sz w:val="12"/>
          <w:szCs w:val="12"/>
        </w:rPr>
      </w:pPr>
      <w:r w:rsidRPr="00A30023">
        <w:rPr>
          <w:rFonts w:ascii="Times New Roman" w:hAnsi="Times New Roman" w:cs="Times New Roman"/>
          <w:sz w:val="12"/>
          <w:szCs w:val="12"/>
        </w:rPr>
        <w:t>3. 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в течение 10 дней после вынесения (принятия) судебного акта апелляционной, кассационной или надзорной инстанции в окончательной форме обязан представить в финансовый отдел информацию о результатах обжалования судебного акта.</w:t>
      </w:r>
    </w:p>
    <w:p w:rsidR="00A652FA" w:rsidRPr="00A30023" w:rsidRDefault="00A652FA" w:rsidP="00A30023">
      <w:pPr>
        <w:pStyle w:val="16"/>
        <w:jc w:val="both"/>
        <w:rPr>
          <w:rFonts w:ascii="Times New Roman" w:hAnsi="Times New Roman" w:cs="Times New Roman"/>
          <w:sz w:val="12"/>
          <w:szCs w:val="12"/>
        </w:rPr>
      </w:pPr>
      <w:r w:rsidRPr="00A30023">
        <w:rPr>
          <w:rFonts w:ascii="Times New Roman" w:hAnsi="Times New Roman" w:cs="Times New Roman"/>
          <w:sz w:val="12"/>
          <w:szCs w:val="12"/>
        </w:rPr>
        <w:t xml:space="preserve">4. В целях реализации </w:t>
      </w:r>
      <w:proofErr w:type="spellStart"/>
      <w:r w:rsidRPr="00A30023">
        <w:rPr>
          <w:rFonts w:ascii="Times New Roman" w:hAnsi="Times New Roman" w:cs="Times New Roman"/>
          <w:sz w:val="12"/>
          <w:szCs w:val="12"/>
        </w:rPr>
        <w:t>Убеевским</w:t>
      </w:r>
      <w:proofErr w:type="spellEnd"/>
      <w:r w:rsidRPr="00A30023">
        <w:rPr>
          <w:rFonts w:ascii="Times New Roman" w:hAnsi="Times New Roman" w:cs="Times New Roman"/>
          <w:sz w:val="12"/>
          <w:szCs w:val="12"/>
        </w:rPr>
        <w:t xml:space="preserve"> сельским поселением Красноармейского района Чувашской Республики права регресса, установленного пунктом 3.1 статьи 1081 Гражданского кодекса Российской Федерации, финансовый отдел в течение 60 календарных дней со дня исполнения за счет казны Убеевского сельского поселения  Красноармейского района Чувашской Республики судебного акта о возмещении вреда уведомляет об этом главного распорядителя.</w:t>
      </w:r>
    </w:p>
    <w:p w:rsidR="00A652FA" w:rsidRPr="00A30023" w:rsidRDefault="00A652FA" w:rsidP="00A30023">
      <w:pPr>
        <w:pStyle w:val="16"/>
        <w:jc w:val="both"/>
        <w:rPr>
          <w:rFonts w:ascii="Times New Roman" w:hAnsi="Times New Roman" w:cs="Times New Roman"/>
          <w:sz w:val="12"/>
          <w:szCs w:val="12"/>
        </w:rPr>
      </w:pPr>
      <w:bookmarkStart w:id="212" w:name="P50"/>
      <w:bookmarkEnd w:id="212"/>
      <w:r w:rsidRPr="00A30023">
        <w:rPr>
          <w:rFonts w:ascii="Times New Roman" w:hAnsi="Times New Roman" w:cs="Times New Roman"/>
          <w:sz w:val="12"/>
          <w:szCs w:val="12"/>
        </w:rPr>
        <w:t>5. После получения уведомления главный распорядитель для предъявления иска о взыскании денежных средств в порядке регресса направляет в финансовый отдел запрос о предоставлении копий документов (платежных поручений), подтверждающих исполнение финансовым отделом за счет казны Убеевского сельского поселения Красноармейского района    Чувашской Республики судебного акта о возмещении вреда.</w:t>
      </w:r>
    </w:p>
    <w:p w:rsidR="00A652FA" w:rsidRPr="00A30023" w:rsidRDefault="00A652FA" w:rsidP="00A30023">
      <w:pPr>
        <w:pStyle w:val="16"/>
        <w:jc w:val="both"/>
        <w:rPr>
          <w:rFonts w:ascii="Times New Roman" w:hAnsi="Times New Roman" w:cs="Times New Roman"/>
          <w:sz w:val="12"/>
          <w:szCs w:val="12"/>
        </w:rPr>
      </w:pPr>
      <w:r w:rsidRPr="00A30023">
        <w:rPr>
          <w:rFonts w:ascii="Times New Roman" w:hAnsi="Times New Roman" w:cs="Times New Roman"/>
          <w:sz w:val="12"/>
          <w:szCs w:val="12"/>
        </w:rPr>
        <w:t>6. Копии документов (платежных поручений), подтверждающих исполнение финансовым отделом за счет казны Убеевского сельского поселения Красноармейского района Чувашской Республики судебного акта о возмещении вреда, направляются финансовым отделом главному распорядителю в срок, не превышающий 30 календарных дней со дня поступления запроса, указанного в пункте 5 настоящего Порядка.</w:t>
      </w:r>
    </w:p>
    <w:p w:rsidR="00A652FA" w:rsidRPr="00A30023" w:rsidRDefault="00A652FA" w:rsidP="00A30023">
      <w:pPr>
        <w:pStyle w:val="16"/>
        <w:jc w:val="both"/>
        <w:rPr>
          <w:rFonts w:ascii="Times New Roman" w:hAnsi="Times New Roman" w:cs="Times New Roman"/>
          <w:sz w:val="12"/>
          <w:szCs w:val="12"/>
          <w:lang w:val="ru-RU"/>
        </w:rPr>
      </w:pPr>
      <w:r w:rsidRPr="00A30023">
        <w:rPr>
          <w:rFonts w:ascii="Times New Roman" w:hAnsi="Times New Roman" w:cs="Times New Roman"/>
          <w:sz w:val="12"/>
          <w:szCs w:val="12"/>
          <w:lang w:val="ru-RU"/>
        </w:rPr>
        <w:t xml:space="preserve">7. </w:t>
      </w:r>
      <w:proofErr w:type="gramStart"/>
      <w:r w:rsidRPr="00A30023">
        <w:rPr>
          <w:rFonts w:ascii="Times New Roman" w:hAnsi="Times New Roman" w:cs="Times New Roman"/>
          <w:sz w:val="12"/>
          <w:szCs w:val="12"/>
          <w:lang w:val="ru-RU"/>
        </w:rPr>
        <w:t xml:space="preserve">Информация о совершаемых действиях, направленных на реализацию </w:t>
      </w:r>
      <w:proofErr w:type="spellStart"/>
      <w:r w:rsidR="00A30023" w:rsidRPr="00A30023">
        <w:rPr>
          <w:rFonts w:ascii="Times New Roman" w:hAnsi="Times New Roman" w:cs="Times New Roman"/>
          <w:sz w:val="12"/>
          <w:szCs w:val="12"/>
          <w:lang w:val="ru-RU"/>
        </w:rPr>
        <w:t>Убеев</w:t>
      </w:r>
      <w:r w:rsidRPr="00A30023">
        <w:rPr>
          <w:rFonts w:ascii="Times New Roman" w:hAnsi="Times New Roman" w:cs="Times New Roman"/>
          <w:sz w:val="12"/>
          <w:szCs w:val="12"/>
          <w:lang w:val="ru-RU"/>
        </w:rPr>
        <w:t>им</w:t>
      </w:r>
      <w:proofErr w:type="spellEnd"/>
      <w:r w:rsidRPr="00A30023">
        <w:rPr>
          <w:rFonts w:ascii="Times New Roman" w:hAnsi="Times New Roman" w:cs="Times New Roman"/>
          <w:sz w:val="12"/>
          <w:szCs w:val="12"/>
          <w:lang w:val="ru-RU"/>
        </w:rPr>
        <w:t xml:space="preserve"> сельским поселением Красноармейского района Чувашской Республики права регресса, представляется главным распорядителем в финансовый отдел ежеквартально не позднее 25 числа месяца, следующего за отчетным кварталом, в форме электронного документа, подписанного усиленной квалифицированной электронной подписью руководителя главного распорядителя или уполномоченного им лица, а при отсутствии технической возможности - в виде документа на бумажном носителе, подписанного</w:t>
      </w:r>
      <w:proofErr w:type="gramEnd"/>
      <w:r w:rsidRPr="00A30023">
        <w:rPr>
          <w:rFonts w:ascii="Times New Roman" w:hAnsi="Times New Roman" w:cs="Times New Roman"/>
          <w:sz w:val="12"/>
          <w:szCs w:val="12"/>
          <w:lang w:val="ru-RU"/>
        </w:rPr>
        <w:t xml:space="preserve"> руководителем главного распорядителя или уполномоченным им лицом.</w:t>
      </w:r>
      <w:r w:rsidR="00A30023" w:rsidRPr="00A30023">
        <w:rPr>
          <w:rFonts w:ascii="Times New Roman" w:hAnsi="Times New Roman" w:cs="Times New Roman"/>
          <w:sz w:val="12"/>
          <w:szCs w:val="12"/>
          <w:lang w:val="ru-RU"/>
        </w:rPr>
        <w:t xml:space="preserve">               </w:t>
      </w:r>
      <w:r w:rsidRPr="00A30023">
        <w:rPr>
          <w:rFonts w:ascii="Times New Roman" w:hAnsi="Times New Roman" w:cs="Times New Roman"/>
          <w:sz w:val="12"/>
          <w:szCs w:val="12"/>
          <w:lang w:val="ru-RU"/>
        </w:rPr>
        <w:t>Приложение 2</w:t>
      </w:r>
    </w:p>
    <w:p w:rsidR="00A652FA" w:rsidRPr="00A652FA" w:rsidRDefault="00A652FA" w:rsidP="00A30023">
      <w:pPr>
        <w:pStyle w:val="ConsPlusNormal"/>
        <w:ind w:firstLine="0"/>
        <w:outlineLvl w:val="0"/>
        <w:rPr>
          <w:sz w:val="12"/>
          <w:szCs w:val="12"/>
        </w:rPr>
      </w:pPr>
      <w:proofErr w:type="gramStart"/>
      <w:r w:rsidRPr="00A652FA">
        <w:rPr>
          <w:rFonts w:ascii="Times New Roman" w:hAnsi="Times New Roman"/>
          <w:sz w:val="12"/>
          <w:szCs w:val="12"/>
        </w:rPr>
        <w:t>Утверждена</w:t>
      </w:r>
      <w:proofErr w:type="gramEnd"/>
      <w:r w:rsidRPr="00A652FA">
        <w:rPr>
          <w:rFonts w:ascii="Times New Roman" w:hAnsi="Times New Roman"/>
          <w:sz w:val="12"/>
          <w:szCs w:val="12"/>
        </w:rPr>
        <w:t xml:space="preserve"> решением Собрания депутатов       Убеевского  сельского поселения  </w:t>
      </w:r>
      <w:r w:rsidR="00A30023">
        <w:rPr>
          <w:rFonts w:ascii="Times New Roman" w:hAnsi="Times New Roman"/>
          <w:sz w:val="12"/>
          <w:szCs w:val="12"/>
        </w:rPr>
        <w:t xml:space="preserve">                                                                                                                                                                           </w:t>
      </w:r>
      <w:r w:rsidRPr="00A652FA">
        <w:rPr>
          <w:rFonts w:ascii="Times New Roman" w:hAnsi="Times New Roman"/>
          <w:sz w:val="12"/>
          <w:szCs w:val="12"/>
        </w:rPr>
        <w:t>от  15.04.2019 С-39/6</w:t>
      </w:r>
      <w:r w:rsidR="00A30023">
        <w:rPr>
          <w:rFonts w:ascii="Times New Roman" w:hAnsi="Times New Roman"/>
          <w:sz w:val="12"/>
          <w:szCs w:val="12"/>
        </w:rPr>
        <w:t xml:space="preserve">  </w:t>
      </w:r>
      <w:r w:rsidRPr="00A652FA">
        <w:rPr>
          <w:sz w:val="12"/>
          <w:szCs w:val="12"/>
        </w:rPr>
        <w:t xml:space="preserve">Финансовый отдел                                                                                          </w:t>
      </w:r>
    </w:p>
    <w:p w:rsidR="00A652FA" w:rsidRPr="00A652FA" w:rsidRDefault="00A652FA" w:rsidP="00A652FA">
      <w:pPr>
        <w:pStyle w:val="a9"/>
        <w:ind w:left="6237"/>
        <w:jc w:val="both"/>
        <w:rPr>
          <w:sz w:val="12"/>
          <w:szCs w:val="12"/>
        </w:rPr>
      </w:pPr>
      <w:r w:rsidRPr="00A652FA">
        <w:rPr>
          <w:sz w:val="12"/>
          <w:szCs w:val="12"/>
        </w:rPr>
        <w:t>администрации Красноармейского района Чувашской Республики</w:t>
      </w:r>
    </w:p>
    <w:p w:rsidR="00A652FA" w:rsidRPr="00A652FA" w:rsidRDefault="00A652FA" w:rsidP="00A30023">
      <w:pPr>
        <w:pStyle w:val="a9"/>
        <w:jc w:val="both"/>
        <w:rPr>
          <w:spacing w:val="2"/>
          <w:sz w:val="12"/>
          <w:szCs w:val="12"/>
        </w:rPr>
      </w:pPr>
      <w:r w:rsidRPr="00A652FA">
        <w:rPr>
          <w:spacing w:val="2"/>
          <w:sz w:val="12"/>
          <w:szCs w:val="12"/>
        </w:rPr>
        <w:t>                                                                                                                                  Информация</w:t>
      </w:r>
      <w:r w:rsidR="00A30023">
        <w:rPr>
          <w:spacing w:val="2"/>
          <w:sz w:val="12"/>
          <w:szCs w:val="12"/>
        </w:rPr>
        <w:t xml:space="preserve">  </w:t>
      </w:r>
      <w:r w:rsidRPr="00A652FA">
        <w:rPr>
          <w:spacing w:val="2"/>
          <w:sz w:val="12"/>
          <w:szCs w:val="12"/>
        </w:rPr>
        <w:t>о совершаемых действиях, направленных на реализацию</w:t>
      </w:r>
      <w:r w:rsidR="00A30023">
        <w:rPr>
          <w:spacing w:val="2"/>
          <w:sz w:val="12"/>
          <w:szCs w:val="12"/>
        </w:rPr>
        <w:t xml:space="preserve"> </w:t>
      </w:r>
      <w:proofErr w:type="spellStart"/>
      <w:r w:rsidRPr="00A652FA">
        <w:rPr>
          <w:sz w:val="12"/>
          <w:szCs w:val="12"/>
        </w:rPr>
        <w:t>Убеевским</w:t>
      </w:r>
      <w:proofErr w:type="spellEnd"/>
      <w:r w:rsidRPr="00A652FA">
        <w:rPr>
          <w:sz w:val="12"/>
          <w:szCs w:val="12"/>
        </w:rPr>
        <w:t xml:space="preserve">  сельским поселением Красноармейского района Чувашской Республики</w:t>
      </w:r>
      <w:r w:rsidRPr="00A652FA">
        <w:rPr>
          <w:spacing w:val="2"/>
          <w:sz w:val="12"/>
          <w:szCs w:val="12"/>
        </w:rPr>
        <w:t xml:space="preserve"> права регресса, либо об отсутствии оснований для предъявления иска</w:t>
      </w:r>
      <w:r w:rsidR="00A30023">
        <w:rPr>
          <w:spacing w:val="2"/>
          <w:sz w:val="12"/>
          <w:szCs w:val="12"/>
        </w:rPr>
        <w:t xml:space="preserve"> </w:t>
      </w:r>
      <w:r w:rsidRPr="00A652FA">
        <w:rPr>
          <w:spacing w:val="2"/>
          <w:sz w:val="12"/>
          <w:szCs w:val="12"/>
        </w:rPr>
        <w:t>о взыскании денежных сре</w:t>
      </w:r>
      <w:proofErr w:type="gramStart"/>
      <w:r w:rsidRPr="00A652FA">
        <w:rPr>
          <w:spacing w:val="2"/>
          <w:sz w:val="12"/>
          <w:szCs w:val="12"/>
        </w:rPr>
        <w:t>дств в п</w:t>
      </w:r>
      <w:proofErr w:type="gramEnd"/>
      <w:r w:rsidRPr="00A652FA">
        <w:rPr>
          <w:spacing w:val="2"/>
          <w:sz w:val="12"/>
          <w:szCs w:val="12"/>
        </w:rPr>
        <w:t>орядке регресса</w:t>
      </w:r>
    </w:p>
    <w:p w:rsidR="00A652FA" w:rsidRPr="00A652FA" w:rsidRDefault="00A652FA" w:rsidP="00A652FA">
      <w:pPr>
        <w:pStyle w:val="a9"/>
        <w:jc w:val="both"/>
        <w:rPr>
          <w:spacing w:val="2"/>
          <w:sz w:val="12"/>
          <w:szCs w:val="12"/>
        </w:rPr>
      </w:pPr>
      <w:r w:rsidRPr="00A652FA">
        <w:rPr>
          <w:spacing w:val="2"/>
          <w:sz w:val="12"/>
          <w:szCs w:val="12"/>
        </w:rPr>
        <w:br/>
        <w:t xml:space="preserve">Решение (определение)      _______________________________________________________  </w:t>
      </w:r>
    </w:p>
    <w:p w:rsidR="00A652FA" w:rsidRPr="00A652FA" w:rsidRDefault="00A652FA" w:rsidP="00A652FA">
      <w:pPr>
        <w:pStyle w:val="a9"/>
        <w:jc w:val="both"/>
        <w:rPr>
          <w:spacing w:val="2"/>
          <w:sz w:val="12"/>
          <w:szCs w:val="12"/>
        </w:rPr>
      </w:pPr>
      <w:r w:rsidRPr="00A652FA">
        <w:rPr>
          <w:spacing w:val="2"/>
          <w:sz w:val="12"/>
          <w:szCs w:val="12"/>
        </w:rPr>
        <w:t>                                                                            (наименование суда)</w:t>
      </w:r>
    </w:p>
    <w:p w:rsidR="00A652FA" w:rsidRPr="00A652FA" w:rsidRDefault="00A652FA" w:rsidP="00A652FA">
      <w:pPr>
        <w:pStyle w:val="a9"/>
        <w:jc w:val="both"/>
        <w:rPr>
          <w:spacing w:val="2"/>
          <w:sz w:val="12"/>
          <w:szCs w:val="12"/>
        </w:rPr>
      </w:pPr>
      <w:r w:rsidRPr="00A652FA">
        <w:rPr>
          <w:spacing w:val="2"/>
          <w:sz w:val="12"/>
          <w:szCs w:val="12"/>
        </w:rPr>
        <w:t>по делу № ________ по исковому заявлению ________________________________________</w:t>
      </w:r>
    </w:p>
    <w:p w:rsidR="00A652FA" w:rsidRPr="00A652FA" w:rsidRDefault="00A652FA" w:rsidP="00A652FA">
      <w:pPr>
        <w:pStyle w:val="a9"/>
        <w:jc w:val="both"/>
        <w:rPr>
          <w:spacing w:val="2"/>
          <w:sz w:val="12"/>
          <w:szCs w:val="12"/>
        </w:rPr>
      </w:pPr>
      <w:r w:rsidRPr="00A652FA">
        <w:rPr>
          <w:spacing w:val="2"/>
          <w:sz w:val="12"/>
          <w:szCs w:val="12"/>
        </w:rPr>
        <w:t>                                                                                                         (истец)</w:t>
      </w:r>
    </w:p>
    <w:p w:rsidR="00A652FA" w:rsidRPr="00A652FA" w:rsidRDefault="00A652FA" w:rsidP="00A652FA">
      <w:pPr>
        <w:pStyle w:val="a9"/>
        <w:jc w:val="both"/>
        <w:rPr>
          <w:spacing w:val="2"/>
          <w:sz w:val="12"/>
          <w:szCs w:val="12"/>
        </w:rPr>
      </w:pPr>
      <w:r w:rsidRPr="00A652FA">
        <w:rPr>
          <w:spacing w:val="2"/>
          <w:sz w:val="12"/>
          <w:szCs w:val="12"/>
        </w:rPr>
        <w:t xml:space="preserve">к </w:t>
      </w:r>
      <w:proofErr w:type="spellStart"/>
      <w:r w:rsidRPr="00A652FA">
        <w:rPr>
          <w:spacing w:val="2"/>
          <w:sz w:val="12"/>
          <w:szCs w:val="12"/>
        </w:rPr>
        <w:t>Убеевскому</w:t>
      </w:r>
      <w:proofErr w:type="spellEnd"/>
      <w:r w:rsidRPr="00A652FA">
        <w:rPr>
          <w:spacing w:val="2"/>
          <w:sz w:val="12"/>
          <w:szCs w:val="12"/>
        </w:rPr>
        <w:t xml:space="preserve"> сельскому поселению Красноармейского района Чувашской Республики в лице __________________________</w:t>
      </w:r>
    </w:p>
    <w:p w:rsidR="00A652FA" w:rsidRPr="00A652FA" w:rsidRDefault="00A652FA" w:rsidP="00A652FA">
      <w:pPr>
        <w:pStyle w:val="a9"/>
        <w:jc w:val="both"/>
        <w:rPr>
          <w:spacing w:val="2"/>
          <w:sz w:val="12"/>
          <w:szCs w:val="12"/>
        </w:rPr>
      </w:pPr>
      <w:r w:rsidRPr="00A652FA">
        <w:rPr>
          <w:spacing w:val="2"/>
          <w:sz w:val="12"/>
          <w:szCs w:val="12"/>
        </w:rPr>
        <w:t>                   (главный распорядитель)</w:t>
      </w:r>
    </w:p>
    <w:p w:rsidR="00A652FA" w:rsidRPr="00A652FA" w:rsidRDefault="00A652FA" w:rsidP="00A652FA">
      <w:pPr>
        <w:pStyle w:val="a9"/>
        <w:jc w:val="both"/>
        <w:rPr>
          <w:spacing w:val="2"/>
          <w:sz w:val="12"/>
          <w:szCs w:val="12"/>
        </w:rPr>
      </w:pPr>
      <w:r w:rsidRPr="00A652FA">
        <w:rPr>
          <w:spacing w:val="2"/>
          <w:sz w:val="12"/>
          <w:szCs w:val="12"/>
        </w:rPr>
        <w:t>о (об) _______________________________________________________________________</w:t>
      </w:r>
    </w:p>
    <w:p w:rsidR="00A652FA" w:rsidRPr="00A652FA" w:rsidRDefault="00A652FA" w:rsidP="00A652FA">
      <w:pPr>
        <w:pStyle w:val="a9"/>
        <w:jc w:val="both"/>
        <w:rPr>
          <w:spacing w:val="2"/>
          <w:sz w:val="12"/>
          <w:szCs w:val="12"/>
        </w:rPr>
      </w:pPr>
      <w:r w:rsidRPr="00A652FA">
        <w:rPr>
          <w:spacing w:val="2"/>
          <w:sz w:val="12"/>
          <w:szCs w:val="12"/>
        </w:rPr>
        <w:t>                                                                            (предмет спора)</w:t>
      </w:r>
    </w:p>
    <w:p w:rsidR="00A652FA" w:rsidRPr="00A652FA" w:rsidRDefault="00A652FA" w:rsidP="00A652FA">
      <w:pPr>
        <w:pStyle w:val="a9"/>
        <w:jc w:val="both"/>
        <w:rPr>
          <w:spacing w:val="2"/>
          <w:sz w:val="12"/>
          <w:szCs w:val="12"/>
        </w:rPr>
      </w:pPr>
      <w:r w:rsidRPr="00A652FA">
        <w:rPr>
          <w:spacing w:val="2"/>
          <w:sz w:val="12"/>
          <w:szCs w:val="12"/>
        </w:rPr>
        <w:t>исполнено  за  счет  финансовых  средств бюджета Убеевского сельского поселения Красноармейского района Чувашской Республики.</w:t>
      </w:r>
    </w:p>
    <w:p w:rsidR="00A652FA" w:rsidRPr="00A652FA" w:rsidRDefault="00A652FA" w:rsidP="00A652FA">
      <w:pPr>
        <w:pStyle w:val="a9"/>
        <w:jc w:val="both"/>
        <w:rPr>
          <w:spacing w:val="2"/>
          <w:sz w:val="12"/>
          <w:szCs w:val="12"/>
        </w:rPr>
      </w:pPr>
      <w:r w:rsidRPr="00A652FA">
        <w:rPr>
          <w:spacing w:val="2"/>
          <w:sz w:val="12"/>
          <w:szCs w:val="12"/>
        </w:rPr>
        <w:br/>
        <w:t xml:space="preserve">В  соответствии  с пунктом 4 статьи 242.2 Бюджетного кодекса Российской </w:t>
      </w:r>
    </w:p>
    <w:p w:rsidR="00A652FA" w:rsidRPr="00A652FA" w:rsidRDefault="00A652FA" w:rsidP="00A652FA">
      <w:pPr>
        <w:pStyle w:val="a9"/>
        <w:jc w:val="both"/>
        <w:rPr>
          <w:spacing w:val="2"/>
          <w:sz w:val="12"/>
          <w:szCs w:val="12"/>
        </w:rPr>
      </w:pPr>
      <w:r w:rsidRPr="00A652FA">
        <w:rPr>
          <w:spacing w:val="2"/>
          <w:sz w:val="12"/>
          <w:szCs w:val="12"/>
        </w:rPr>
        <w:t>Федерации _______________________________________________________ сообщает:</w:t>
      </w:r>
    </w:p>
    <w:p w:rsidR="00A652FA" w:rsidRPr="00A652FA" w:rsidRDefault="00A652FA" w:rsidP="00A652FA">
      <w:pPr>
        <w:pStyle w:val="a9"/>
        <w:jc w:val="both"/>
        <w:rPr>
          <w:spacing w:val="2"/>
          <w:sz w:val="12"/>
          <w:szCs w:val="12"/>
        </w:rPr>
      </w:pPr>
      <w:r w:rsidRPr="00A652FA">
        <w:rPr>
          <w:spacing w:val="2"/>
          <w:sz w:val="12"/>
          <w:szCs w:val="12"/>
        </w:rPr>
        <w:t>                                             (наименование главного распорядителя)</w:t>
      </w:r>
    </w:p>
    <w:p w:rsidR="00A652FA" w:rsidRPr="00A652FA" w:rsidRDefault="00A652FA" w:rsidP="00A652FA">
      <w:pPr>
        <w:pStyle w:val="a9"/>
        <w:jc w:val="both"/>
        <w:rPr>
          <w:i/>
          <w:spacing w:val="2"/>
          <w:sz w:val="12"/>
          <w:szCs w:val="12"/>
        </w:rPr>
      </w:pPr>
      <w:r w:rsidRPr="00A652FA">
        <w:rPr>
          <w:i/>
          <w:spacing w:val="2"/>
          <w:sz w:val="12"/>
          <w:szCs w:val="12"/>
        </w:rPr>
        <w:t>(выбрать один из вариантов)</w:t>
      </w:r>
    </w:p>
    <w:p w:rsidR="00A652FA" w:rsidRPr="00A652FA" w:rsidRDefault="00A652FA" w:rsidP="00A652FA">
      <w:pPr>
        <w:pStyle w:val="a9"/>
        <w:jc w:val="both"/>
        <w:rPr>
          <w:spacing w:val="2"/>
          <w:sz w:val="12"/>
          <w:szCs w:val="12"/>
        </w:rPr>
      </w:pPr>
      <w:r w:rsidRPr="00A652FA">
        <w:rPr>
          <w:spacing w:val="2"/>
          <w:sz w:val="12"/>
          <w:szCs w:val="12"/>
        </w:rPr>
        <w:t> -------------------------</w:t>
      </w:r>
    </w:p>
    <w:p w:rsidR="00A652FA" w:rsidRPr="00A652FA" w:rsidRDefault="00A652FA" w:rsidP="00A652FA">
      <w:pPr>
        <w:pStyle w:val="a9"/>
        <w:jc w:val="both"/>
        <w:rPr>
          <w:spacing w:val="2"/>
          <w:sz w:val="12"/>
          <w:szCs w:val="12"/>
        </w:rPr>
      </w:pPr>
      <w:r w:rsidRPr="00A652FA">
        <w:rPr>
          <w:spacing w:val="2"/>
          <w:sz w:val="12"/>
          <w:szCs w:val="12"/>
        </w:rPr>
        <w:t>-  о  действиях, принятых в целях реализации Убеевского сельского поселения Красноармейского района Чувашской Республики права регресса     _____________________________________________________</w:t>
      </w:r>
    </w:p>
    <w:p w:rsidR="00A652FA" w:rsidRPr="00A652FA" w:rsidRDefault="00A652FA" w:rsidP="00A652FA">
      <w:pPr>
        <w:pStyle w:val="a9"/>
        <w:rPr>
          <w:spacing w:val="2"/>
          <w:sz w:val="12"/>
          <w:szCs w:val="12"/>
        </w:rPr>
      </w:pPr>
      <w:r w:rsidRPr="00A652FA">
        <w:rPr>
          <w:spacing w:val="2"/>
          <w:sz w:val="12"/>
          <w:szCs w:val="12"/>
        </w:rPr>
        <w:t>  (перечень мероприятий, осуществляемых  главным распорядителем)</w:t>
      </w:r>
    </w:p>
    <w:p w:rsidR="00A652FA" w:rsidRPr="00A652FA" w:rsidRDefault="00A652FA" w:rsidP="00A652FA">
      <w:pPr>
        <w:pStyle w:val="a9"/>
        <w:jc w:val="both"/>
        <w:rPr>
          <w:spacing w:val="2"/>
          <w:sz w:val="12"/>
          <w:szCs w:val="12"/>
        </w:rPr>
      </w:pPr>
      <w:r w:rsidRPr="00A652FA">
        <w:rPr>
          <w:spacing w:val="2"/>
          <w:sz w:val="12"/>
          <w:szCs w:val="12"/>
        </w:rPr>
        <w:t>_________________________________________________________________________</w:t>
      </w:r>
    </w:p>
    <w:p w:rsidR="00A652FA" w:rsidRPr="00A652FA" w:rsidRDefault="00A652FA" w:rsidP="00A652FA">
      <w:pPr>
        <w:pStyle w:val="a9"/>
        <w:jc w:val="both"/>
        <w:rPr>
          <w:spacing w:val="2"/>
          <w:sz w:val="12"/>
          <w:szCs w:val="12"/>
        </w:rPr>
      </w:pPr>
      <w:r w:rsidRPr="00A652FA">
        <w:rPr>
          <w:spacing w:val="2"/>
          <w:sz w:val="12"/>
          <w:szCs w:val="12"/>
        </w:rPr>
        <w:t>-  оснований  для  предъявления  иска  о  взыскании  денежных сре</w:t>
      </w:r>
      <w:proofErr w:type="gramStart"/>
      <w:r w:rsidRPr="00A652FA">
        <w:rPr>
          <w:spacing w:val="2"/>
          <w:sz w:val="12"/>
          <w:szCs w:val="12"/>
        </w:rPr>
        <w:t>дств в п</w:t>
      </w:r>
      <w:proofErr w:type="gramEnd"/>
      <w:r w:rsidRPr="00A652FA">
        <w:rPr>
          <w:spacing w:val="2"/>
          <w:sz w:val="12"/>
          <w:szCs w:val="12"/>
        </w:rPr>
        <w:t>орядке регресса не имеется.</w:t>
      </w:r>
    </w:p>
    <w:p w:rsidR="00A652FA" w:rsidRPr="00A652FA" w:rsidRDefault="00A652FA" w:rsidP="00A652FA">
      <w:pPr>
        <w:pStyle w:val="a9"/>
        <w:jc w:val="both"/>
        <w:rPr>
          <w:spacing w:val="2"/>
          <w:sz w:val="12"/>
          <w:szCs w:val="12"/>
        </w:rPr>
      </w:pPr>
      <w:r w:rsidRPr="00A652FA">
        <w:rPr>
          <w:spacing w:val="2"/>
          <w:sz w:val="12"/>
          <w:szCs w:val="12"/>
        </w:rPr>
        <w:lastRenderedPageBreak/>
        <w:t>Главный распорядитель средств</w:t>
      </w:r>
    </w:p>
    <w:p w:rsidR="00A652FA" w:rsidRPr="00A652FA" w:rsidRDefault="00A652FA" w:rsidP="00A652FA">
      <w:pPr>
        <w:pStyle w:val="a9"/>
        <w:jc w:val="both"/>
        <w:rPr>
          <w:spacing w:val="2"/>
          <w:sz w:val="12"/>
          <w:szCs w:val="12"/>
        </w:rPr>
      </w:pPr>
      <w:r w:rsidRPr="00A652FA">
        <w:rPr>
          <w:spacing w:val="2"/>
          <w:sz w:val="12"/>
          <w:szCs w:val="12"/>
        </w:rPr>
        <w:t xml:space="preserve">бюджета Убеевского сельского поселения </w:t>
      </w:r>
    </w:p>
    <w:p w:rsidR="00A652FA" w:rsidRPr="00A652FA" w:rsidRDefault="00A652FA" w:rsidP="00A652FA">
      <w:pPr>
        <w:pStyle w:val="a9"/>
        <w:jc w:val="both"/>
        <w:rPr>
          <w:spacing w:val="2"/>
          <w:sz w:val="12"/>
          <w:szCs w:val="12"/>
        </w:rPr>
      </w:pPr>
      <w:r w:rsidRPr="00A652FA">
        <w:rPr>
          <w:spacing w:val="2"/>
          <w:sz w:val="12"/>
          <w:szCs w:val="12"/>
        </w:rPr>
        <w:t>Красноармейского района Чувашской Республики     </w:t>
      </w:r>
    </w:p>
    <w:p w:rsidR="00A652FA" w:rsidRPr="00A652FA" w:rsidRDefault="00A652FA" w:rsidP="00A652FA">
      <w:pPr>
        <w:pStyle w:val="a9"/>
        <w:jc w:val="both"/>
        <w:rPr>
          <w:spacing w:val="2"/>
          <w:sz w:val="12"/>
          <w:szCs w:val="12"/>
        </w:rPr>
      </w:pPr>
      <w:r w:rsidRPr="00A652FA">
        <w:rPr>
          <w:spacing w:val="2"/>
          <w:sz w:val="12"/>
          <w:szCs w:val="12"/>
        </w:rPr>
        <w:t xml:space="preserve">  _____________________                                                                                  ___________                          </w:t>
      </w:r>
    </w:p>
    <w:p w:rsidR="00A652FA" w:rsidRPr="00A652FA" w:rsidRDefault="00A652FA" w:rsidP="00A652FA">
      <w:pPr>
        <w:pStyle w:val="a9"/>
        <w:jc w:val="both"/>
        <w:rPr>
          <w:spacing w:val="2"/>
          <w:sz w:val="12"/>
          <w:szCs w:val="12"/>
        </w:rPr>
      </w:pPr>
      <w:r w:rsidRPr="00A652FA">
        <w:rPr>
          <w:spacing w:val="2"/>
          <w:sz w:val="12"/>
          <w:szCs w:val="12"/>
        </w:rPr>
        <w:t xml:space="preserve">     (расшифровка подписи)                                                                                         (подпись)                                                   </w:t>
      </w:r>
    </w:p>
    <w:p w:rsidR="00A652FA" w:rsidRPr="00A652FA" w:rsidRDefault="00A652FA" w:rsidP="00A652FA">
      <w:pPr>
        <w:pStyle w:val="a9"/>
        <w:jc w:val="both"/>
        <w:rPr>
          <w:spacing w:val="2"/>
          <w:sz w:val="12"/>
          <w:szCs w:val="12"/>
        </w:rPr>
      </w:pPr>
      <w:r w:rsidRPr="00A652FA">
        <w:rPr>
          <w:spacing w:val="2"/>
          <w:sz w:val="12"/>
          <w:szCs w:val="12"/>
        </w:rPr>
        <w:t>                                                                               </w:t>
      </w:r>
      <w:r w:rsidRPr="00A652FA">
        <w:rPr>
          <w:spacing w:val="2"/>
          <w:sz w:val="12"/>
          <w:szCs w:val="12"/>
        </w:rPr>
        <w:br/>
        <w:t>Дата составления:</w:t>
      </w:r>
    </w:p>
    <w:p w:rsidR="000C4537" w:rsidRPr="000C4537" w:rsidRDefault="000C4537" w:rsidP="00E50FEA">
      <w:pPr>
        <w:autoSpaceDE w:val="0"/>
        <w:autoSpaceDN w:val="0"/>
        <w:adjustRightInd w:val="0"/>
        <w:ind w:firstLine="720"/>
        <w:jc w:val="both"/>
        <w:rPr>
          <w:b/>
          <w:bCs/>
          <w:color w:val="26282F"/>
          <w:sz w:val="10"/>
          <w:szCs w:val="10"/>
        </w:rPr>
      </w:pPr>
    </w:p>
    <w:p w:rsidR="00670460" w:rsidRDefault="00670460" w:rsidP="00E50FEA">
      <w:pPr>
        <w:autoSpaceDE w:val="0"/>
        <w:autoSpaceDN w:val="0"/>
        <w:adjustRightInd w:val="0"/>
        <w:ind w:firstLine="720"/>
        <w:jc w:val="both"/>
        <w:rPr>
          <w:b/>
          <w:bCs/>
          <w:color w:val="26282F"/>
        </w:rPr>
      </w:pPr>
    </w:p>
    <w:p w:rsidR="00E50FEA" w:rsidRPr="006E1E3D" w:rsidRDefault="00E50FEA" w:rsidP="00E50FEA">
      <w:pPr>
        <w:autoSpaceDE w:val="0"/>
        <w:autoSpaceDN w:val="0"/>
        <w:adjustRightInd w:val="0"/>
        <w:ind w:firstLine="720"/>
        <w:jc w:val="both"/>
        <w:rPr>
          <w:b/>
          <w:bCs/>
          <w:sz w:val="12"/>
          <w:szCs w:val="12"/>
        </w:rPr>
      </w:pPr>
      <w:r w:rsidRPr="006E1E3D">
        <w:rPr>
          <w:b/>
          <w:bCs/>
          <w:color w:val="26282F"/>
          <w:sz w:val="12"/>
          <w:szCs w:val="12"/>
        </w:rPr>
        <w:t>«За выражение в Интернете явного неуважения к обществу или государству грозит значительный штраф»</w:t>
      </w:r>
    </w:p>
    <w:p w:rsidR="00E50FEA" w:rsidRPr="006E1E3D" w:rsidRDefault="008F6B04" w:rsidP="00E50FEA">
      <w:pPr>
        <w:autoSpaceDE w:val="0"/>
        <w:autoSpaceDN w:val="0"/>
        <w:adjustRightInd w:val="0"/>
        <w:ind w:firstLine="720"/>
        <w:jc w:val="both"/>
        <w:rPr>
          <w:sz w:val="12"/>
          <w:szCs w:val="12"/>
        </w:rPr>
      </w:pPr>
      <w:hyperlink r:id="rId461" w:history="1">
        <w:r w:rsidR="00E50FEA" w:rsidRPr="006E1E3D">
          <w:rPr>
            <w:sz w:val="12"/>
            <w:szCs w:val="12"/>
          </w:rPr>
          <w:t>Федеральным закон</w:t>
        </w:r>
      </w:hyperlink>
      <w:r w:rsidR="00E50FEA" w:rsidRPr="006E1E3D">
        <w:rPr>
          <w:bCs/>
          <w:sz w:val="12"/>
          <w:szCs w:val="12"/>
        </w:rPr>
        <w:t>ом от 18 марта 2019 г. N 28-ФЗ "О внесении изменений в Кодекс Российской Федерации об административных правонарушения</w:t>
      </w:r>
      <w:r w:rsidR="00E50FEA" w:rsidRPr="006E1E3D">
        <w:rPr>
          <w:bCs/>
          <w:color w:val="26282F"/>
          <w:sz w:val="12"/>
          <w:szCs w:val="12"/>
        </w:rPr>
        <w:t>х" у</w:t>
      </w:r>
      <w:r w:rsidR="00E50FEA" w:rsidRPr="006E1E3D">
        <w:rPr>
          <w:sz w:val="12"/>
          <w:szCs w:val="12"/>
        </w:rPr>
        <w:t>становлена административная ответственность за выражение в Интернете явного неуважения к обществу и государству.</w:t>
      </w:r>
    </w:p>
    <w:p w:rsidR="00E50FEA" w:rsidRPr="006E1E3D" w:rsidRDefault="00E50FEA" w:rsidP="00E50FEA">
      <w:pPr>
        <w:autoSpaceDE w:val="0"/>
        <w:autoSpaceDN w:val="0"/>
        <w:adjustRightInd w:val="0"/>
        <w:ind w:firstLine="720"/>
        <w:jc w:val="both"/>
        <w:rPr>
          <w:sz w:val="12"/>
          <w:szCs w:val="12"/>
        </w:rPr>
      </w:pPr>
      <w:r w:rsidRPr="006E1E3D">
        <w:rPr>
          <w:sz w:val="12"/>
          <w:szCs w:val="12"/>
        </w:rPr>
        <w:t>Наказывать будут за распространение в сети информации, которая выражает в неприличной форме явное неуважение к обществу, государству, официальным государственным символам России, Конституции РФ или госорганам. За это предусмотрены значительные штрафы, а при повторном совершении такого правонарушения вместо штрафа могут назначить административный арест.</w:t>
      </w:r>
    </w:p>
    <w:p w:rsidR="00E50FEA" w:rsidRPr="006E1E3D" w:rsidRDefault="00E50FEA" w:rsidP="009D3744">
      <w:pPr>
        <w:autoSpaceDE w:val="0"/>
        <w:autoSpaceDN w:val="0"/>
        <w:adjustRightInd w:val="0"/>
        <w:ind w:firstLine="720"/>
        <w:jc w:val="both"/>
        <w:rPr>
          <w:sz w:val="12"/>
          <w:szCs w:val="12"/>
        </w:rPr>
      </w:pPr>
      <w:r w:rsidRPr="006E1E3D">
        <w:rPr>
          <w:sz w:val="12"/>
          <w:szCs w:val="12"/>
        </w:rPr>
        <w:t>Обо всех случаях возбуждения дел об указанных правонарушениях полиция в течение суток должна уведомить органы прокуратуры.</w:t>
      </w:r>
    </w:p>
    <w:p w:rsidR="009D3744" w:rsidRPr="006E1E3D" w:rsidRDefault="009D3744" w:rsidP="009D3744">
      <w:pPr>
        <w:autoSpaceDE w:val="0"/>
        <w:autoSpaceDN w:val="0"/>
        <w:adjustRightInd w:val="0"/>
        <w:ind w:firstLine="720"/>
        <w:jc w:val="both"/>
        <w:rPr>
          <w:rFonts w:eastAsia="MS Mincho"/>
          <w:sz w:val="12"/>
          <w:szCs w:val="12"/>
        </w:rPr>
      </w:pPr>
    </w:p>
    <w:p w:rsidR="00E50FEA" w:rsidRPr="006E1E3D" w:rsidRDefault="00E50FEA" w:rsidP="00E50FEA">
      <w:pPr>
        <w:autoSpaceDE w:val="0"/>
        <w:autoSpaceDN w:val="0"/>
        <w:adjustRightInd w:val="0"/>
        <w:ind w:firstLine="720"/>
        <w:jc w:val="both"/>
        <w:rPr>
          <w:b/>
          <w:bCs/>
          <w:sz w:val="12"/>
          <w:szCs w:val="12"/>
        </w:rPr>
      </w:pPr>
      <w:r w:rsidRPr="006E1E3D">
        <w:rPr>
          <w:b/>
          <w:bCs/>
          <w:color w:val="26282F"/>
          <w:sz w:val="12"/>
          <w:szCs w:val="12"/>
        </w:rPr>
        <w:t>«"</w:t>
      </w:r>
      <w:proofErr w:type="spellStart"/>
      <w:r w:rsidRPr="006E1E3D">
        <w:rPr>
          <w:b/>
          <w:bCs/>
          <w:color w:val="26282F"/>
          <w:sz w:val="12"/>
          <w:szCs w:val="12"/>
        </w:rPr>
        <w:t>Фейковая</w:t>
      </w:r>
      <w:proofErr w:type="spellEnd"/>
      <w:r w:rsidRPr="006E1E3D">
        <w:rPr>
          <w:b/>
          <w:bCs/>
          <w:color w:val="26282F"/>
          <w:sz w:val="12"/>
          <w:szCs w:val="12"/>
        </w:rPr>
        <w:t>" новость может стоить штрафа до полутора миллионов».</w:t>
      </w:r>
    </w:p>
    <w:p w:rsidR="00E50FEA" w:rsidRPr="006E1E3D" w:rsidRDefault="008F6B04" w:rsidP="00E50FEA">
      <w:pPr>
        <w:autoSpaceDE w:val="0"/>
        <w:autoSpaceDN w:val="0"/>
        <w:adjustRightInd w:val="0"/>
        <w:ind w:firstLine="720"/>
        <w:jc w:val="both"/>
        <w:rPr>
          <w:sz w:val="12"/>
          <w:szCs w:val="12"/>
        </w:rPr>
      </w:pPr>
      <w:hyperlink r:id="rId462" w:history="1">
        <w:r w:rsidR="00E50FEA" w:rsidRPr="006E1E3D">
          <w:rPr>
            <w:sz w:val="12"/>
            <w:szCs w:val="12"/>
          </w:rPr>
          <w:t>Федеральным закон</w:t>
        </w:r>
      </w:hyperlink>
      <w:r w:rsidR="00E50FEA" w:rsidRPr="006E1E3D">
        <w:rPr>
          <w:bCs/>
          <w:sz w:val="12"/>
          <w:szCs w:val="12"/>
        </w:rPr>
        <w:t xml:space="preserve">ом от 18 марта 2019 г. N 27-ФЗ "О </w:t>
      </w:r>
      <w:proofErr w:type="gramStart"/>
      <w:r w:rsidR="00E50FEA" w:rsidRPr="006E1E3D">
        <w:rPr>
          <w:bCs/>
          <w:sz w:val="12"/>
          <w:szCs w:val="12"/>
        </w:rPr>
        <w:t>внесении</w:t>
      </w:r>
      <w:proofErr w:type="gramEnd"/>
      <w:r w:rsidR="00E50FEA" w:rsidRPr="006E1E3D">
        <w:rPr>
          <w:bCs/>
          <w:sz w:val="12"/>
          <w:szCs w:val="12"/>
        </w:rPr>
        <w:t xml:space="preserve"> изменений в Кодекс Российской Федерации об административных правонарушениях" в</w:t>
      </w:r>
      <w:r w:rsidR="00E50FEA" w:rsidRPr="006E1E3D">
        <w:rPr>
          <w:sz w:val="12"/>
          <w:szCs w:val="12"/>
        </w:rPr>
        <w:t xml:space="preserve">ведена административная ответственность за распространение в СМИ и Интернете заведомо недостоверной общественно значимой информации. Речь идет о размещении под видом достоверных сообщений ложных сведений, </w:t>
      </w:r>
      <w:proofErr w:type="gramStart"/>
      <w:r w:rsidR="00E50FEA" w:rsidRPr="006E1E3D">
        <w:rPr>
          <w:sz w:val="12"/>
          <w:szCs w:val="12"/>
        </w:rPr>
        <w:t>которое</w:t>
      </w:r>
      <w:proofErr w:type="gramEnd"/>
      <w:r w:rsidR="00E50FEA" w:rsidRPr="006E1E3D">
        <w:rPr>
          <w:sz w:val="12"/>
          <w:szCs w:val="12"/>
        </w:rPr>
        <w:t xml:space="preserve"> создало угрозу или повлекло:</w:t>
      </w:r>
    </w:p>
    <w:p w:rsidR="00E50FEA" w:rsidRPr="006E1E3D" w:rsidRDefault="00E50FEA" w:rsidP="00E50FEA">
      <w:pPr>
        <w:autoSpaceDE w:val="0"/>
        <w:autoSpaceDN w:val="0"/>
        <w:adjustRightInd w:val="0"/>
        <w:ind w:firstLine="720"/>
        <w:jc w:val="both"/>
        <w:rPr>
          <w:sz w:val="12"/>
          <w:szCs w:val="12"/>
        </w:rPr>
      </w:pPr>
      <w:r w:rsidRPr="006E1E3D">
        <w:rPr>
          <w:sz w:val="12"/>
          <w:szCs w:val="12"/>
        </w:rPr>
        <w:t>- вред здоровью либо смерть граждан;</w:t>
      </w:r>
    </w:p>
    <w:p w:rsidR="00E50FEA" w:rsidRPr="006E1E3D" w:rsidRDefault="00E50FEA" w:rsidP="00E50FEA">
      <w:pPr>
        <w:autoSpaceDE w:val="0"/>
        <w:autoSpaceDN w:val="0"/>
        <w:adjustRightInd w:val="0"/>
        <w:ind w:firstLine="720"/>
        <w:jc w:val="both"/>
        <w:rPr>
          <w:sz w:val="12"/>
          <w:szCs w:val="12"/>
        </w:rPr>
      </w:pPr>
      <w:r w:rsidRPr="006E1E3D">
        <w:rPr>
          <w:sz w:val="12"/>
          <w:szCs w:val="12"/>
        </w:rPr>
        <w:t>- вред их имуществу;</w:t>
      </w:r>
    </w:p>
    <w:p w:rsidR="00E50FEA" w:rsidRPr="006E1E3D" w:rsidRDefault="00E50FEA" w:rsidP="00E50FEA">
      <w:pPr>
        <w:autoSpaceDE w:val="0"/>
        <w:autoSpaceDN w:val="0"/>
        <w:adjustRightInd w:val="0"/>
        <w:ind w:firstLine="720"/>
        <w:jc w:val="both"/>
        <w:rPr>
          <w:sz w:val="12"/>
          <w:szCs w:val="12"/>
        </w:rPr>
      </w:pPr>
      <w:r w:rsidRPr="006E1E3D">
        <w:rPr>
          <w:sz w:val="12"/>
          <w:szCs w:val="12"/>
        </w:rPr>
        <w:t>-массовое нарушение общественного порядка или общественной безопасности;</w:t>
      </w:r>
    </w:p>
    <w:p w:rsidR="00E50FEA" w:rsidRPr="006E1E3D" w:rsidRDefault="00E50FEA" w:rsidP="00E50FEA">
      <w:pPr>
        <w:autoSpaceDE w:val="0"/>
        <w:autoSpaceDN w:val="0"/>
        <w:adjustRightInd w:val="0"/>
        <w:ind w:firstLine="720"/>
        <w:jc w:val="both"/>
        <w:rPr>
          <w:sz w:val="12"/>
          <w:szCs w:val="12"/>
        </w:rPr>
      </w:pPr>
      <w:r w:rsidRPr="006E1E3D">
        <w:rPr>
          <w:sz w:val="12"/>
          <w:szCs w:val="12"/>
        </w:rPr>
        <w:t>-создание помех или прекращение функционирования объектов жизнеобеспечения, транспортной или социальной инфраструктуры, связи, кредитных организаций, объектов энергетики или промышленности.</w:t>
      </w:r>
    </w:p>
    <w:p w:rsidR="00E50FEA" w:rsidRPr="006E1E3D" w:rsidRDefault="00E50FEA" w:rsidP="00E50FEA">
      <w:pPr>
        <w:autoSpaceDE w:val="0"/>
        <w:autoSpaceDN w:val="0"/>
        <w:adjustRightInd w:val="0"/>
        <w:ind w:firstLine="720"/>
        <w:jc w:val="both"/>
        <w:rPr>
          <w:sz w:val="12"/>
          <w:szCs w:val="12"/>
        </w:rPr>
      </w:pPr>
      <w:r w:rsidRPr="006E1E3D">
        <w:rPr>
          <w:sz w:val="12"/>
          <w:szCs w:val="12"/>
        </w:rPr>
        <w:t xml:space="preserve">Размеры штрафов для граждан варьируются в пределах от 30 тыс. до 400 тыс. руб., для должностных лиц - от 60 тыс. до 900 тыс., для организаций - от 200 тыс. до 1,5 </w:t>
      </w:r>
      <w:proofErr w:type="spellStart"/>
      <w:proofErr w:type="gramStart"/>
      <w:r w:rsidRPr="006E1E3D">
        <w:rPr>
          <w:sz w:val="12"/>
          <w:szCs w:val="12"/>
        </w:rPr>
        <w:t>млн</w:t>
      </w:r>
      <w:proofErr w:type="spellEnd"/>
      <w:proofErr w:type="gramEnd"/>
      <w:r w:rsidRPr="006E1E3D">
        <w:rPr>
          <w:sz w:val="12"/>
          <w:szCs w:val="12"/>
        </w:rPr>
        <w:t xml:space="preserve"> руб. Возможна конфискация предмета административного правонарушения.</w:t>
      </w:r>
    </w:p>
    <w:p w:rsidR="006E1E3D" w:rsidRDefault="00E50FEA" w:rsidP="006E1E3D">
      <w:pPr>
        <w:autoSpaceDE w:val="0"/>
        <w:autoSpaceDN w:val="0"/>
        <w:adjustRightInd w:val="0"/>
        <w:ind w:firstLine="720"/>
        <w:jc w:val="both"/>
        <w:rPr>
          <w:sz w:val="12"/>
          <w:szCs w:val="12"/>
        </w:rPr>
      </w:pPr>
      <w:r w:rsidRPr="006E1E3D">
        <w:rPr>
          <w:sz w:val="12"/>
          <w:szCs w:val="12"/>
        </w:rPr>
        <w:t>Обо всех случаях возбуждения указанных административных дел в течение суток уведомляются органы прокуратуры.</w:t>
      </w:r>
    </w:p>
    <w:p w:rsidR="009D3744" w:rsidRPr="006E1E3D" w:rsidRDefault="009D3744" w:rsidP="006E1E3D">
      <w:pPr>
        <w:autoSpaceDE w:val="0"/>
        <w:autoSpaceDN w:val="0"/>
        <w:adjustRightInd w:val="0"/>
        <w:ind w:firstLine="720"/>
        <w:jc w:val="both"/>
        <w:rPr>
          <w:b/>
          <w:color w:val="000000"/>
          <w:sz w:val="12"/>
          <w:szCs w:val="12"/>
        </w:rPr>
      </w:pPr>
      <w:r w:rsidRPr="006E1E3D">
        <w:rPr>
          <w:b/>
          <w:color w:val="000000"/>
          <w:sz w:val="12"/>
          <w:szCs w:val="12"/>
        </w:rPr>
        <w:t xml:space="preserve">Прокуратурой признано </w:t>
      </w:r>
      <w:proofErr w:type="gramStart"/>
      <w:r w:rsidRPr="006E1E3D">
        <w:rPr>
          <w:b/>
          <w:color w:val="000000"/>
          <w:sz w:val="12"/>
          <w:szCs w:val="12"/>
        </w:rPr>
        <w:t>законным</w:t>
      </w:r>
      <w:proofErr w:type="gramEnd"/>
      <w:r w:rsidRPr="006E1E3D">
        <w:rPr>
          <w:b/>
          <w:color w:val="000000"/>
          <w:sz w:val="12"/>
          <w:szCs w:val="12"/>
        </w:rPr>
        <w:t xml:space="preserve"> и обоснованным возбуждение уголовного дела в отношении несовершеннолетнего лица и лица достигшего совершеннолетия, похитивших мопед</w:t>
      </w:r>
    </w:p>
    <w:p w:rsidR="009D3744" w:rsidRPr="006E1E3D" w:rsidRDefault="009D3744" w:rsidP="009D3744">
      <w:pPr>
        <w:pStyle w:val="a9"/>
        <w:rPr>
          <w:sz w:val="12"/>
          <w:szCs w:val="12"/>
        </w:rPr>
      </w:pPr>
      <w:proofErr w:type="gramStart"/>
      <w:r w:rsidRPr="006E1E3D">
        <w:rPr>
          <w:sz w:val="12"/>
          <w:szCs w:val="12"/>
        </w:rPr>
        <w:t>Прокуратура Красноармейского района Чувашской Республики признала законным и обоснованным возбуждение уголовного дела следователем следственного отдела МО МВД России по «</w:t>
      </w:r>
      <w:proofErr w:type="spellStart"/>
      <w:r w:rsidRPr="006E1E3D">
        <w:rPr>
          <w:sz w:val="12"/>
          <w:szCs w:val="12"/>
        </w:rPr>
        <w:t>Цивильский</w:t>
      </w:r>
      <w:proofErr w:type="spellEnd"/>
      <w:r w:rsidRPr="006E1E3D">
        <w:rPr>
          <w:sz w:val="12"/>
          <w:szCs w:val="12"/>
        </w:rPr>
        <w:t>» по признакам преступления, предусмотренного п. «а», «б» ч. 2 ст. 158 УК РФ (кража, то есть тайное хищение чужого имуществ, совершенное группой лиц по предварительному сговору с незаконным проникновением в помещение), в отношении 18-ти и 15-ти летних жителей Красноармейского района.</w:t>
      </w:r>
      <w:proofErr w:type="gramEnd"/>
    </w:p>
    <w:p w:rsidR="009D3744" w:rsidRPr="006E1E3D" w:rsidRDefault="009D3744" w:rsidP="009D3744">
      <w:pPr>
        <w:pStyle w:val="a9"/>
        <w:rPr>
          <w:sz w:val="12"/>
          <w:szCs w:val="12"/>
        </w:rPr>
      </w:pPr>
      <w:r w:rsidRPr="006E1E3D">
        <w:rPr>
          <w:sz w:val="12"/>
          <w:szCs w:val="12"/>
        </w:rPr>
        <w:t xml:space="preserve">В ходе предварительного следствия установлено, что в ночь с 15 на 16 апреля 2019 года  вышеуказанные лица, по предварительному сговору проникли в хозяйство жителя д. </w:t>
      </w:r>
      <w:proofErr w:type="spellStart"/>
      <w:r w:rsidRPr="006E1E3D">
        <w:rPr>
          <w:sz w:val="12"/>
          <w:szCs w:val="12"/>
        </w:rPr>
        <w:t>Нимичкасы</w:t>
      </w:r>
      <w:proofErr w:type="spellEnd"/>
      <w:r w:rsidRPr="006E1E3D">
        <w:rPr>
          <w:sz w:val="12"/>
          <w:szCs w:val="12"/>
        </w:rPr>
        <w:t xml:space="preserve"> и тайно похитили принадлежащий хозяину дома мопед иностранного производства. С </w:t>
      </w:r>
      <w:proofErr w:type="gramStart"/>
      <w:r w:rsidRPr="006E1E3D">
        <w:rPr>
          <w:sz w:val="12"/>
          <w:szCs w:val="12"/>
        </w:rPr>
        <w:t>похищенным</w:t>
      </w:r>
      <w:proofErr w:type="gramEnd"/>
      <w:r w:rsidRPr="006E1E3D">
        <w:rPr>
          <w:sz w:val="12"/>
          <w:szCs w:val="12"/>
        </w:rPr>
        <w:t xml:space="preserve"> с места преступления скрылись, причинив своими действиями  ущерб владельцу транспортного средства.</w:t>
      </w:r>
    </w:p>
    <w:p w:rsidR="009D3744" w:rsidRPr="006E1E3D" w:rsidRDefault="009D3744" w:rsidP="009D3744">
      <w:pPr>
        <w:pStyle w:val="a9"/>
        <w:rPr>
          <w:sz w:val="12"/>
          <w:szCs w:val="12"/>
        </w:rPr>
      </w:pPr>
      <w:r w:rsidRPr="006E1E3D">
        <w:rPr>
          <w:sz w:val="12"/>
          <w:szCs w:val="12"/>
        </w:rPr>
        <w:t>В настоящее время по данному уголовному делу проводятся следственные и иные процессуальные действия.</w:t>
      </w:r>
    </w:p>
    <w:p w:rsidR="009D3744" w:rsidRPr="006E1E3D" w:rsidRDefault="009D3744" w:rsidP="009D3744">
      <w:pPr>
        <w:pStyle w:val="a9"/>
        <w:rPr>
          <w:sz w:val="12"/>
          <w:szCs w:val="12"/>
        </w:rPr>
      </w:pPr>
      <w:r w:rsidRPr="006E1E3D">
        <w:rPr>
          <w:sz w:val="12"/>
          <w:szCs w:val="12"/>
        </w:rPr>
        <w:t xml:space="preserve">Прокуратура разъясняет, что за совершение данного преступления виновным грозит наказание в виде лишения свободы на срок до 5 лет. </w:t>
      </w:r>
    </w:p>
    <w:p w:rsidR="009D3744" w:rsidRPr="006E1E3D" w:rsidRDefault="009D3744" w:rsidP="009D3744">
      <w:pPr>
        <w:pStyle w:val="a9"/>
        <w:rPr>
          <w:sz w:val="12"/>
          <w:szCs w:val="12"/>
        </w:rPr>
      </w:pPr>
      <w:r w:rsidRPr="006E1E3D">
        <w:rPr>
          <w:sz w:val="12"/>
          <w:szCs w:val="12"/>
        </w:rPr>
        <w:t>В ходе расследования уголовного дела так же в отношении лица, достигшего совершеннолетие, будет принято процессуальное решение на предмет вовлечения им несовершеннолетнего лица в совершение преступления. Согласно ст. 150 УК РФ за вовлечение несовершеннолетних в совершение преступлений предусмотрено наказание до 7 лет лишения свободы.</w:t>
      </w:r>
    </w:p>
    <w:p w:rsidR="009D3744" w:rsidRPr="006E1E3D" w:rsidRDefault="009D3744" w:rsidP="009D3744">
      <w:pPr>
        <w:pStyle w:val="a9"/>
        <w:rPr>
          <w:sz w:val="12"/>
          <w:szCs w:val="12"/>
        </w:rPr>
      </w:pPr>
      <w:r w:rsidRPr="006E1E3D">
        <w:rPr>
          <w:sz w:val="12"/>
          <w:szCs w:val="12"/>
        </w:rPr>
        <w:t>Уважаемые дети и родители! Будьте бдительны! В последнее время участились случаи хищения транспортных средств с участием несовершеннолетних лиц. Несовершеннолетние лица, зачастую полагая  хищение транспортных средств и иного имущества баловством, подпадают под уголовное преследование.</w:t>
      </w:r>
    </w:p>
    <w:p w:rsidR="009D3744" w:rsidRPr="006E1E3D" w:rsidRDefault="009D3744" w:rsidP="009D3744">
      <w:pPr>
        <w:pStyle w:val="a9"/>
        <w:rPr>
          <w:sz w:val="12"/>
          <w:szCs w:val="12"/>
        </w:rPr>
      </w:pPr>
    </w:p>
    <w:p w:rsidR="009D3744" w:rsidRPr="006E1E3D" w:rsidRDefault="009D3744" w:rsidP="009D3744">
      <w:pPr>
        <w:pStyle w:val="a9"/>
        <w:rPr>
          <w:sz w:val="12"/>
          <w:szCs w:val="12"/>
        </w:rPr>
      </w:pPr>
      <w:r w:rsidRPr="006E1E3D">
        <w:rPr>
          <w:sz w:val="12"/>
          <w:szCs w:val="12"/>
        </w:rPr>
        <w:t xml:space="preserve">Прокурор района старший советник юстиции                                                                </w:t>
      </w:r>
      <w:proofErr w:type="spellStart"/>
      <w:r w:rsidRPr="006E1E3D">
        <w:rPr>
          <w:sz w:val="12"/>
          <w:szCs w:val="12"/>
        </w:rPr>
        <w:t>Н.А.Муллин</w:t>
      </w:r>
      <w:proofErr w:type="spellEnd"/>
    </w:p>
    <w:p w:rsidR="000A5C08" w:rsidRPr="006E1E3D" w:rsidRDefault="000A5C08" w:rsidP="000A5C08">
      <w:pPr>
        <w:pStyle w:val="newstitlebig"/>
        <w:spacing w:before="0" w:beforeAutospacing="0" w:after="0" w:afterAutospacing="0"/>
        <w:jc w:val="center"/>
        <w:rPr>
          <w:b/>
          <w:bCs/>
          <w:color w:val="000000"/>
          <w:sz w:val="12"/>
          <w:szCs w:val="12"/>
        </w:rPr>
      </w:pPr>
      <w:r w:rsidRPr="006E1E3D">
        <w:rPr>
          <w:b/>
          <w:bCs/>
          <w:color w:val="000000"/>
          <w:sz w:val="12"/>
          <w:szCs w:val="12"/>
        </w:rPr>
        <w:t xml:space="preserve">Руководитель </w:t>
      </w:r>
      <w:r w:rsidRPr="006E1E3D">
        <w:rPr>
          <w:b/>
          <w:sz w:val="12"/>
          <w:szCs w:val="12"/>
        </w:rPr>
        <w:t>филиала «УМ-1» ПАО «</w:t>
      </w:r>
      <w:proofErr w:type="spellStart"/>
      <w:r w:rsidRPr="006E1E3D">
        <w:rPr>
          <w:b/>
          <w:sz w:val="12"/>
          <w:szCs w:val="12"/>
        </w:rPr>
        <w:t>Дорисс</w:t>
      </w:r>
      <w:proofErr w:type="spellEnd"/>
      <w:r w:rsidRPr="006E1E3D">
        <w:rPr>
          <w:b/>
          <w:sz w:val="12"/>
          <w:szCs w:val="12"/>
        </w:rPr>
        <w:t>»</w:t>
      </w:r>
      <w:r w:rsidRPr="006E1E3D">
        <w:rPr>
          <w:sz w:val="12"/>
          <w:szCs w:val="12"/>
        </w:rPr>
        <w:t xml:space="preserve"> </w:t>
      </w:r>
      <w:r w:rsidRPr="006E1E3D">
        <w:rPr>
          <w:b/>
          <w:bCs/>
          <w:color w:val="000000"/>
          <w:sz w:val="12"/>
          <w:szCs w:val="12"/>
        </w:rPr>
        <w:t xml:space="preserve">привлечен к административной ответственности за нарушение </w:t>
      </w:r>
      <w:proofErr w:type="spellStart"/>
      <w:r w:rsidRPr="006E1E3D">
        <w:rPr>
          <w:b/>
          <w:bCs/>
          <w:color w:val="000000"/>
          <w:sz w:val="12"/>
          <w:szCs w:val="12"/>
        </w:rPr>
        <w:t>антикоррупционного</w:t>
      </w:r>
      <w:proofErr w:type="spellEnd"/>
      <w:r w:rsidRPr="006E1E3D">
        <w:rPr>
          <w:b/>
          <w:bCs/>
          <w:color w:val="000000"/>
          <w:sz w:val="12"/>
          <w:szCs w:val="12"/>
        </w:rPr>
        <w:t xml:space="preserve"> законодательства</w:t>
      </w:r>
    </w:p>
    <w:p w:rsidR="000A5C08" w:rsidRPr="006E1E3D" w:rsidRDefault="000A5C08" w:rsidP="000A5C08">
      <w:pPr>
        <w:ind w:firstLine="567"/>
        <w:jc w:val="both"/>
        <w:rPr>
          <w:sz w:val="12"/>
          <w:szCs w:val="12"/>
        </w:rPr>
      </w:pPr>
      <w:r w:rsidRPr="006E1E3D">
        <w:rPr>
          <w:color w:val="000000"/>
          <w:sz w:val="12"/>
          <w:szCs w:val="12"/>
        </w:rPr>
        <w:t xml:space="preserve">Прокуратурой Красноармейского района проведена проверка </w:t>
      </w:r>
      <w:r w:rsidRPr="006E1E3D">
        <w:rPr>
          <w:sz w:val="12"/>
          <w:szCs w:val="12"/>
        </w:rPr>
        <w:t>соблюдения законодательства о противодействии коррупции филиалом «УМ-1» ПАО «</w:t>
      </w:r>
      <w:proofErr w:type="spellStart"/>
      <w:r w:rsidRPr="006E1E3D">
        <w:rPr>
          <w:sz w:val="12"/>
          <w:szCs w:val="12"/>
        </w:rPr>
        <w:t>Дорисс</w:t>
      </w:r>
      <w:proofErr w:type="spellEnd"/>
      <w:r w:rsidRPr="006E1E3D">
        <w:rPr>
          <w:sz w:val="12"/>
          <w:szCs w:val="12"/>
        </w:rPr>
        <w:t xml:space="preserve">» в связи с принятием на работу бывшего муниципального служащего. </w:t>
      </w:r>
    </w:p>
    <w:p w:rsidR="000A5C08" w:rsidRPr="006E1E3D" w:rsidRDefault="000A5C08" w:rsidP="000A5C08">
      <w:pPr>
        <w:ind w:firstLine="720"/>
        <w:jc w:val="both"/>
        <w:rPr>
          <w:rFonts w:eastAsia="Calibri"/>
          <w:sz w:val="12"/>
          <w:szCs w:val="12"/>
          <w:lang w:eastAsia="en-US"/>
        </w:rPr>
      </w:pPr>
      <w:r w:rsidRPr="006E1E3D">
        <w:rPr>
          <w:color w:val="000000"/>
          <w:sz w:val="12"/>
          <w:szCs w:val="12"/>
        </w:rPr>
        <w:t xml:space="preserve">Установлено, что руководителем </w:t>
      </w:r>
      <w:r w:rsidRPr="006E1E3D">
        <w:rPr>
          <w:sz w:val="12"/>
          <w:szCs w:val="12"/>
        </w:rPr>
        <w:t>филиала «УМ-1» ПАО «</w:t>
      </w:r>
      <w:proofErr w:type="spellStart"/>
      <w:r w:rsidRPr="006E1E3D">
        <w:rPr>
          <w:sz w:val="12"/>
          <w:szCs w:val="12"/>
        </w:rPr>
        <w:t>Дорисс</w:t>
      </w:r>
      <w:proofErr w:type="spellEnd"/>
      <w:r w:rsidRPr="006E1E3D">
        <w:rPr>
          <w:sz w:val="12"/>
          <w:szCs w:val="12"/>
        </w:rPr>
        <w:t xml:space="preserve">» в установленный законом 10-дневный срок не направлено </w:t>
      </w:r>
      <w:r w:rsidRPr="006E1E3D">
        <w:rPr>
          <w:rFonts w:eastAsia="Calibri"/>
          <w:sz w:val="12"/>
          <w:szCs w:val="12"/>
          <w:lang w:eastAsia="en-US"/>
        </w:rPr>
        <w:t xml:space="preserve">сообщение о принятии в организацию </w:t>
      </w:r>
      <w:r w:rsidRPr="006E1E3D">
        <w:rPr>
          <w:sz w:val="12"/>
          <w:szCs w:val="12"/>
        </w:rPr>
        <w:t>бывшего муниципального служащего по прежнему месту его службы.</w:t>
      </w:r>
    </w:p>
    <w:p w:rsidR="000A5C08" w:rsidRPr="006E1E3D" w:rsidRDefault="000A5C08" w:rsidP="000A5C08">
      <w:pPr>
        <w:pStyle w:val="a7"/>
        <w:spacing w:before="0" w:beforeAutospacing="0" w:after="0" w:afterAutospacing="0"/>
        <w:ind w:firstLine="720"/>
        <w:jc w:val="both"/>
        <w:rPr>
          <w:rFonts w:eastAsia="Calibri"/>
          <w:sz w:val="12"/>
          <w:szCs w:val="12"/>
          <w:lang w:eastAsia="en-US"/>
        </w:rPr>
      </w:pPr>
      <w:r w:rsidRPr="006E1E3D">
        <w:rPr>
          <w:color w:val="000000"/>
          <w:sz w:val="12"/>
          <w:szCs w:val="12"/>
        </w:rPr>
        <w:t xml:space="preserve">По данному факту в отношении руководителя </w:t>
      </w:r>
      <w:r w:rsidRPr="006E1E3D">
        <w:rPr>
          <w:sz w:val="12"/>
          <w:szCs w:val="12"/>
        </w:rPr>
        <w:t>филиала «УМ-1» ПАО «</w:t>
      </w:r>
      <w:proofErr w:type="spellStart"/>
      <w:r w:rsidRPr="006E1E3D">
        <w:rPr>
          <w:sz w:val="12"/>
          <w:szCs w:val="12"/>
        </w:rPr>
        <w:t>Дорисс</w:t>
      </w:r>
      <w:proofErr w:type="spellEnd"/>
      <w:r w:rsidRPr="006E1E3D">
        <w:rPr>
          <w:sz w:val="12"/>
          <w:szCs w:val="12"/>
        </w:rPr>
        <w:t xml:space="preserve">» </w:t>
      </w:r>
      <w:r w:rsidRPr="006E1E3D">
        <w:rPr>
          <w:color w:val="000000"/>
          <w:sz w:val="12"/>
          <w:szCs w:val="12"/>
        </w:rPr>
        <w:t xml:space="preserve">возбуждено дело об административном правонарушении, предусмотренном ст.19.29 </w:t>
      </w:r>
      <w:proofErr w:type="spellStart"/>
      <w:r w:rsidRPr="006E1E3D">
        <w:rPr>
          <w:color w:val="000000"/>
          <w:sz w:val="12"/>
          <w:szCs w:val="12"/>
        </w:rPr>
        <w:t>КоАП</w:t>
      </w:r>
      <w:proofErr w:type="spellEnd"/>
      <w:r w:rsidRPr="006E1E3D">
        <w:rPr>
          <w:color w:val="000000"/>
          <w:sz w:val="12"/>
          <w:szCs w:val="12"/>
        </w:rPr>
        <w:t xml:space="preserve"> РФ (</w:t>
      </w:r>
      <w:r w:rsidRPr="006E1E3D">
        <w:rPr>
          <w:rFonts w:eastAsia="Calibri"/>
          <w:sz w:val="12"/>
          <w:szCs w:val="12"/>
          <w:lang w:eastAsia="en-US"/>
        </w:rPr>
        <w:t xml:space="preserve">привлечение к трудовой деятельности бывшего  муниципального служащего, занимавшего должность, включенную в перечень, установленный </w:t>
      </w:r>
      <w:hyperlink r:id="rId463" w:history="1">
        <w:r w:rsidRPr="006E1E3D">
          <w:rPr>
            <w:rStyle w:val="aa"/>
            <w:rFonts w:eastAsia="Calibri"/>
            <w:sz w:val="12"/>
            <w:szCs w:val="12"/>
            <w:lang w:eastAsia="en-US"/>
          </w:rPr>
          <w:t>нормативными правовыми актами</w:t>
        </w:r>
      </w:hyperlink>
      <w:r w:rsidRPr="006E1E3D">
        <w:rPr>
          <w:rFonts w:eastAsia="Calibri"/>
          <w:sz w:val="12"/>
          <w:szCs w:val="12"/>
          <w:lang w:eastAsia="en-US"/>
        </w:rPr>
        <w:t xml:space="preserve"> Российской Федерации, с нарушением требований, предусмотренных </w:t>
      </w:r>
      <w:hyperlink r:id="rId464" w:history="1">
        <w:r w:rsidRPr="006E1E3D">
          <w:rPr>
            <w:rStyle w:val="aa"/>
            <w:rFonts w:eastAsia="Calibri"/>
            <w:sz w:val="12"/>
            <w:szCs w:val="12"/>
            <w:lang w:eastAsia="en-US"/>
          </w:rPr>
          <w:t>Федеральным законом</w:t>
        </w:r>
      </w:hyperlink>
      <w:r w:rsidRPr="006E1E3D">
        <w:rPr>
          <w:rFonts w:eastAsia="Calibri"/>
          <w:sz w:val="12"/>
          <w:szCs w:val="12"/>
          <w:lang w:eastAsia="en-US"/>
        </w:rPr>
        <w:t xml:space="preserve"> "О противодействии коррупции"). </w:t>
      </w:r>
    </w:p>
    <w:p w:rsidR="000A5C08" w:rsidRPr="006E1E3D" w:rsidRDefault="000A5C08" w:rsidP="000A5C08">
      <w:pPr>
        <w:pStyle w:val="a7"/>
        <w:spacing w:before="0" w:beforeAutospacing="0" w:after="0" w:afterAutospacing="0"/>
        <w:ind w:firstLine="720"/>
        <w:jc w:val="both"/>
        <w:rPr>
          <w:color w:val="000000"/>
          <w:sz w:val="12"/>
          <w:szCs w:val="12"/>
        </w:rPr>
      </w:pPr>
      <w:r w:rsidRPr="006E1E3D">
        <w:rPr>
          <w:color w:val="000000"/>
          <w:sz w:val="12"/>
          <w:szCs w:val="12"/>
        </w:rPr>
        <w:t xml:space="preserve">В суде руководитель </w:t>
      </w:r>
      <w:r w:rsidRPr="006E1E3D">
        <w:rPr>
          <w:sz w:val="12"/>
          <w:szCs w:val="12"/>
        </w:rPr>
        <w:t>филиала «УМ-1» ПАО «</w:t>
      </w:r>
      <w:proofErr w:type="spellStart"/>
      <w:r w:rsidRPr="006E1E3D">
        <w:rPr>
          <w:sz w:val="12"/>
          <w:szCs w:val="12"/>
        </w:rPr>
        <w:t>Дорисс</w:t>
      </w:r>
      <w:proofErr w:type="spellEnd"/>
      <w:r w:rsidRPr="006E1E3D">
        <w:rPr>
          <w:sz w:val="12"/>
          <w:szCs w:val="12"/>
        </w:rPr>
        <w:t xml:space="preserve">» </w:t>
      </w:r>
      <w:r w:rsidRPr="006E1E3D">
        <w:rPr>
          <w:color w:val="000000"/>
          <w:sz w:val="12"/>
          <w:szCs w:val="12"/>
        </w:rPr>
        <w:t xml:space="preserve">вину признал. </w:t>
      </w:r>
    </w:p>
    <w:p w:rsidR="000A5C08" w:rsidRPr="006E1E3D" w:rsidRDefault="000A5C08" w:rsidP="000A5C08">
      <w:pPr>
        <w:pStyle w:val="a7"/>
        <w:spacing w:before="0" w:beforeAutospacing="0" w:after="0" w:afterAutospacing="0"/>
        <w:ind w:firstLine="720"/>
        <w:jc w:val="both"/>
        <w:rPr>
          <w:color w:val="000000"/>
          <w:sz w:val="12"/>
          <w:szCs w:val="12"/>
        </w:rPr>
      </w:pPr>
      <w:r w:rsidRPr="006E1E3D">
        <w:rPr>
          <w:color w:val="000000"/>
          <w:sz w:val="12"/>
          <w:szCs w:val="12"/>
        </w:rPr>
        <w:t>Постановлением мирового судьи судебного участка №9 Калининского района г</w:t>
      </w:r>
      <w:proofErr w:type="gramStart"/>
      <w:r w:rsidRPr="006E1E3D">
        <w:rPr>
          <w:color w:val="000000"/>
          <w:sz w:val="12"/>
          <w:szCs w:val="12"/>
        </w:rPr>
        <w:t>.Ч</w:t>
      </w:r>
      <w:proofErr w:type="gramEnd"/>
      <w:r w:rsidRPr="006E1E3D">
        <w:rPr>
          <w:color w:val="000000"/>
          <w:sz w:val="12"/>
          <w:szCs w:val="12"/>
        </w:rPr>
        <w:t>ебоксары  он привлечен к административной ответственности в виде штрафа в размере 20 тысяч рублей.</w:t>
      </w:r>
    </w:p>
    <w:p w:rsidR="000A5C08" w:rsidRDefault="000A5C08" w:rsidP="006E1E3D">
      <w:pPr>
        <w:tabs>
          <w:tab w:val="left" w:pos="2880"/>
          <w:tab w:val="left" w:pos="3240"/>
        </w:tabs>
        <w:ind w:firstLine="720"/>
        <w:jc w:val="both"/>
        <w:rPr>
          <w:sz w:val="12"/>
          <w:szCs w:val="12"/>
        </w:rPr>
      </w:pPr>
      <w:r w:rsidRPr="006E1E3D">
        <w:rPr>
          <w:sz w:val="12"/>
          <w:szCs w:val="12"/>
        </w:rPr>
        <w:t xml:space="preserve"> Прокурор района</w:t>
      </w:r>
      <w:r w:rsidR="006E1E3D">
        <w:rPr>
          <w:sz w:val="12"/>
          <w:szCs w:val="12"/>
        </w:rPr>
        <w:t xml:space="preserve"> </w:t>
      </w:r>
      <w:r w:rsidRPr="006E1E3D">
        <w:rPr>
          <w:sz w:val="12"/>
          <w:szCs w:val="12"/>
        </w:rPr>
        <w:t>старший советник юстиции</w:t>
      </w:r>
      <w:r w:rsidRPr="006E1E3D">
        <w:rPr>
          <w:sz w:val="12"/>
          <w:szCs w:val="12"/>
        </w:rPr>
        <w:tab/>
      </w:r>
      <w:r w:rsidRPr="006E1E3D">
        <w:rPr>
          <w:sz w:val="12"/>
          <w:szCs w:val="12"/>
        </w:rPr>
        <w:tab/>
      </w:r>
      <w:r w:rsidRPr="006E1E3D">
        <w:rPr>
          <w:sz w:val="12"/>
          <w:szCs w:val="12"/>
        </w:rPr>
        <w:tab/>
      </w:r>
      <w:r w:rsidRPr="006E1E3D">
        <w:rPr>
          <w:sz w:val="12"/>
          <w:szCs w:val="12"/>
        </w:rPr>
        <w:tab/>
      </w:r>
      <w:r w:rsidRPr="006E1E3D">
        <w:rPr>
          <w:sz w:val="12"/>
          <w:szCs w:val="12"/>
        </w:rPr>
        <w:tab/>
      </w:r>
      <w:r w:rsidRPr="006E1E3D">
        <w:rPr>
          <w:sz w:val="12"/>
          <w:szCs w:val="12"/>
        </w:rPr>
        <w:tab/>
        <w:t xml:space="preserve">         </w:t>
      </w:r>
      <w:proofErr w:type="spellStart"/>
      <w:r w:rsidRPr="006E1E3D">
        <w:rPr>
          <w:sz w:val="12"/>
          <w:szCs w:val="12"/>
        </w:rPr>
        <w:t>Н.А.Муллин</w:t>
      </w:r>
      <w:proofErr w:type="spellEnd"/>
    </w:p>
    <w:p w:rsidR="006E1E3D" w:rsidRPr="006E1E3D" w:rsidRDefault="006E1E3D" w:rsidP="006E1E3D">
      <w:pPr>
        <w:pStyle w:val="newstitlebig"/>
        <w:spacing w:before="0" w:beforeAutospacing="0" w:after="0" w:afterAutospacing="0"/>
        <w:jc w:val="center"/>
        <w:rPr>
          <w:b/>
          <w:bCs/>
          <w:color w:val="000000"/>
          <w:sz w:val="12"/>
          <w:szCs w:val="12"/>
        </w:rPr>
      </w:pPr>
      <w:r w:rsidRPr="006E1E3D">
        <w:rPr>
          <w:b/>
          <w:bCs/>
          <w:color w:val="000000"/>
          <w:sz w:val="12"/>
          <w:szCs w:val="12"/>
        </w:rPr>
        <w:t xml:space="preserve">Руководитель </w:t>
      </w:r>
      <w:r w:rsidRPr="006E1E3D">
        <w:rPr>
          <w:b/>
          <w:sz w:val="12"/>
          <w:szCs w:val="12"/>
        </w:rPr>
        <w:t>филиала «УМ-1» ПАО «</w:t>
      </w:r>
      <w:proofErr w:type="spellStart"/>
      <w:r w:rsidRPr="006E1E3D">
        <w:rPr>
          <w:b/>
          <w:sz w:val="12"/>
          <w:szCs w:val="12"/>
        </w:rPr>
        <w:t>Дорисс</w:t>
      </w:r>
      <w:proofErr w:type="spellEnd"/>
      <w:r w:rsidRPr="006E1E3D">
        <w:rPr>
          <w:b/>
          <w:sz w:val="12"/>
          <w:szCs w:val="12"/>
        </w:rPr>
        <w:t>»</w:t>
      </w:r>
      <w:r w:rsidRPr="006E1E3D">
        <w:rPr>
          <w:sz w:val="12"/>
          <w:szCs w:val="12"/>
        </w:rPr>
        <w:t xml:space="preserve"> </w:t>
      </w:r>
      <w:r w:rsidRPr="006E1E3D">
        <w:rPr>
          <w:b/>
          <w:bCs/>
          <w:color w:val="000000"/>
          <w:sz w:val="12"/>
          <w:szCs w:val="12"/>
        </w:rPr>
        <w:t xml:space="preserve">привлечен к административной ответственности за нарушение </w:t>
      </w:r>
      <w:proofErr w:type="spellStart"/>
      <w:r w:rsidRPr="006E1E3D">
        <w:rPr>
          <w:b/>
          <w:bCs/>
          <w:color w:val="000000"/>
          <w:sz w:val="12"/>
          <w:szCs w:val="12"/>
        </w:rPr>
        <w:t>антикоррупционного</w:t>
      </w:r>
      <w:proofErr w:type="spellEnd"/>
      <w:r w:rsidRPr="006E1E3D">
        <w:rPr>
          <w:b/>
          <w:bCs/>
          <w:color w:val="000000"/>
          <w:sz w:val="12"/>
          <w:szCs w:val="12"/>
        </w:rPr>
        <w:t xml:space="preserve"> законодательства</w:t>
      </w:r>
    </w:p>
    <w:p w:rsidR="006E1E3D" w:rsidRPr="006E1E3D" w:rsidRDefault="006E1E3D" w:rsidP="006E1E3D">
      <w:pPr>
        <w:ind w:firstLine="567"/>
        <w:jc w:val="both"/>
        <w:rPr>
          <w:sz w:val="12"/>
          <w:szCs w:val="12"/>
        </w:rPr>
      </w:pPr>
      <w:r w:rsidRPr="006E1E3D">
        <w:rPr>
          <w:color w:val="000000"/>
          <w:sz w:val="12"/>
          <w:szCs w:val="12"/>
        </w:rPr>
        <w:t xml:space="preserve">Прокуратурой Красноармейского района проведена проверка </w:t>
      </w:r>
      <w:r w:rsidRPr="006E1E3D">
        <w:rPr>
          <w:sz w:val="12"/>
          <w:szCs w:val="12"/>
        </w:rPr>
        <w:t>соблюдения законодательства о противодействии коррупции филиалом «УМ-1» ПАО «</w:t>
      </w:r>
      <w:proofErr w:type="spellStart"/>
      <w:r w:rsidRPr="006E1E3D">
        <w:rPr>
          <w:sz w:val="12"/>
          <w:szCs w:val="12"/>
        </w:rPr>
        <w:t>Дорисс</w:t>
      </w:r>
      <w:proofErr w:type="spellEnd"/>
      <w:r w:rsidRPr="006E1E3D">
        <w:rPr>
          <w:sz w:val="12"/>
          <w:szCs w:val="12"/>
        </w:rPr>
        <w:t xml:space="preserve">» в связи с принятием на работу бывшего муниципального служащего. </w:t>
      </w:r>
    </w:p>
    <w:p w:rsidR="006E1E3D" w:rsidRPr="006E1E3D" w:rsidRDefault="006E1E3D" w:rsidP="006E1E3D">
      <w:pPr>
        <w:ind w:firstLine="720"/>
        <w:jc w:val="both"/>
        <w:rPr>
          <w:rFonts w:eastAsia="Calibri"/>
          <w:sz w:val="12"/>
          <w:szCs w:val="12"/>
          <w:lang w:eastAsia="en-US"/>
        </w:rPr>
      </w:pPr>
      <w:r w:rsidRPr="006E1E3D">
        <w:rPr>
          <w:color w:val="000000"/>
          <w:sz w:val="12"/>
          <w:szCs w:val="12"/>
        </w:rPr>
        <w:t xml:space="preserve">Установлено, что руководителем </w:t>
      </w:r>
      <w:r w:rsidRPr="006E1E3D">
        <w:rPr>
          <w:sz w:val="12"/>
          <w:szCs w:val="12"/>
        </w:rPr>
        <w:t>филиала «УМ-1» ПАО «</w:t>
      </w:r>
      <w:proofErr w:type="spellStart"/>
      <w:r w:rsidRPr="006E1E3D">
        <w:rPr>
          <w:sz w:val="12"/>
          <w:szCs w:val="12"/>
        </w:rPr>
        <w:t>Дорисс</w:t>
      </w:r>
      <w:proofErr w:type="spellEnd"/>
      <w:r w:rsidRPr="006E1E3D">
        <w:rPr>
          <w:sz w:val="12"/>
          <w:szCs w:val="12"/>
        </w:rPr>
        <w:t xml:space="preserve">» в установленный законом 10-дневный срок не направлено </w:t>
      </w:r>
      <w:r w:rsidRPr="006E1E3D">
        <w:rPr>
          <w:rFonts w:eastAsia="Calibri"/>
          <w:sz w:val="12"/>
          <w:szCs w:val="12"/>
          <w:lang w:eastAsia="en-US"/>
        </w:rPr>
        <w:t xml:space="preserve">сообщение о принятии в организацию </w:t>
      </w:r>
      <w:r w:rsidRPr="006E1E3D">
        <w:rPr>
          <w:sz w:val="12"/>
          <w:szCs w:val="12"/>
        </w:rPr>
        <w:t>бывшего муниципального служащего по прежнему месту его службы.</w:t>
      </w:r>
    </w:p>
    <w:p w:rsidR="006E1E3D" w:rsidRPr="006E1E3D" w:rsidRDefault="006E1E3D" w:rsidP="006E1E3D">
      <w:pPr>
        <w:pStyle w:val="a7"/>
        <w:spacing w:before="0" w:beforeAutospacing="0" w:after="0" w:afterAutospacing="0"/>
        <w:ind w:firstLine="720"/>
        <w:jc w:val="both"/>
        <w:rPr>
          <w:rFonts w:eastAsia="Calibri"/>
          <w:sz w:val="12"/>
          <w:szCs w:val="12"/>
          <w:lang w:eastAsia="en-US"/>
        </w:rPr>
      </w:pPr>
      <w:r w:rsidRPr="006E1E3D">
        <w:rPr>
          <w:color w:val="000000"/>
          <w:sz w:val="12"/>
          <w:szCs w:val="12"/>
        </w:rPr>
        <w:t xml:space="preserve">По данному факту в отношении руководителя </w:t>
      </w:r>
      <w:r w:rsidRPr="006E1E3D">
        <w:rPr>
          <w:sz w:val="12"/>
          <w:szCs w:val="12"/>
        </w:rPr>
        <w:t>филиала «УМ-1» ПАО «</w:t>
      </w:r>
      <w:proofErr w:type="spellStart"/>
      <w:r w:rsidRPr="006E1E3D">
        <w:rPr>
          <w:sz w:val="12"/>
          <w:szCs w:val="12"/>
        </w:rPr>
        <w:t>Дорисс</w:t>
      </w:r>
      <w:proofErr w:type="spellEnd"/>
      <w:r w:rsidRPr="006E1E3D">
        <w:rPr>
          <w:sz w:val="12"/>
          <w:szCs w:val="12"/>
        </w:rPr>
        <w:t xml:space="preserve">» </w:t>
      </w:r>
      <w:r w:rsidRPr="006E1E3D">
        <w:rPr>
          <w:color w:val="000000"/>
          <w:sz w:val="12"/>
          <w:szCs w:val="12"/>
        </w:rPr>
        <w:t xml:space="preserve">возбуждено дело об административном правонарушении, предусмотренном ст.19.29 </w:t>
      </w:r>
      <w:proofErr w:type="spellStart"/>
      <w:r w:rsidRPr="006E1E3D">
        <w:rPr>
          <w:color w:val="000000"/>
          <w:sz w:val="12"/>
          <w:szCs w:val="12"/>
        </w:rPr>
        <w:t>КоАП</w:t>
      </w:r>
      <w:proofErr w:type="spellEnd"/>
      <w:r w:rsidRPr="006E1E3D">
        <w:rPr>
          <w:color w:val="000000"/>
          <w:sz w:val="12"/>
          <w:szCs w:val="12"/>
        </w:rPr>
        <w:t xml:space="preserve"> РФ (</w:t>
      </w:r>
      <w:r w:rsidRPr="006E1E3D">
        <w:rPr>
          <w:rFonts w:eastAsia="Calibri"/>
          <w:sz w:val="12"/>
          <w:szCs w:val="12"/>
          <w:lang w:eastAsia="en-US"/>
        </w:rPr>
        <w:t xml:space="preserve">привлечение к трудовой деятельности бывшего  муниципального служащего, занимавшего должность, включенную в перечень, установленный </w:t>
      </w:r>
      <w:hyperlink r:id="rId465" w:history="1">
        <w:r w:rsidRPr="006E1E3D">
          <w:rPr>
            <w:rStyle w:val="aa"/>
            <w:rFonts w:eastAsia="Calibri"/>
            <w:sz w:val="12"/>
            <w:szCs w:val="12"/>
            <w:lang w:eastAsia="en-US"/>
          </w:rPr>
          <w:t>нормативными правовыми актами</w:t>
        </w:r>
      </w:hyperlink>
      <w:r w:rsidRPr="006E1E3D">
        <w:rPr>
          <w:rFonts w:eastAsia="Calibri"/>
          <w:sz w:val="12"/>
          <w:szCs w:val="12"/>
          <w:lang w:eastAsia="en-US"/>
        </w:rPr>
        <w:t xml:space="preserve"> Российской Федерации, с нарушением требований, предусмотренных </w:t>
      </w:r>
      <w:hyperlink r:id="rId466" w:history="1">
        <w:r w:rsidRPr="006E1E3D">
          <w:rPr>
            <w:rStyle w:val="aa"/>
            <w:rFonts w:eastAsia="Calibri"/>
            <w:sz w:val="12"/>
            <w:szCs w:val="12"/>
            <w:lang w:eastAsia="en-US"/>
          </w:rPr>
          <w:t>Федеральным законом</w:t>
        </w:r>
      </w:hyperlink>
      <w:r w:rsidRPr="006E1E3D">
        <w:rPr>
          <w:rFonts w:eastAsia="Calibri"/>
          <w:sz w:val="12"/>
          <w:szCs w:val="12"/>
          <w:lang w:eastAsia="en-US"/>
        </w:rPr>
        <w:t xml:space="preserve"> "О противодействии коррупции"). </w:t>
      </w:r>
    </w:p>
    <w:p w:rsidR="006E1E3D" w:rsidRPr="006E1E3D" w:rsidRDefault="006E1E3D" w:rsidP="006E1E3D">
      <w:pPr>
        <w:pStyle w:val="a7"/>
        <w:spacing w:before="0" w:beforeAutospacing="0" w:after="0" w:afterAutospacing="0"/>
        <w:ind w:firstLine="720"/>
        <w:jc w:val="both"/>
        <w:rPr>
          <w:color w:val="000000"/>
          <w:sz w:val="12"/>
          <w:szCs w:val="12"/>
        </w:rPr>
      </w:pPr>
      <w:r w:rsidRPr="006E1E3D">
        <w:rPr>
          <w:color w:val="000000"/>
          <w:sz w:val="12"/>
          <w:szCs w:val="12"/>
        </w:rPr>
        <w:t xml:space="preserve">В суде руководитель </w:t>
      </w:r>
      <w:r w:rsidRPr="006E1E3D">
        <w:rPr>
          <w:sz w:val="12"/>
          <w:szCs w:val="12"/>
        </w:rPr>
        <w:t>филиала «УМ-1» ПАО «</w:t>
      </w:r>
      <w:proofErr w:type="spellStart"/>
      <w:r w:rsidRPr="006E1E3D">
        <w:rPr>
          <w:sz w:val="12"/>
          <w:szCs w:val="12"/>
        </w:rPr>
        <w:t>Дорисс</w:t>
      </w:r>
      <w:proofErr w:type="spellEnd"/>
      <w:r w:rsidRPr="006E1E3D">
        <w:rPr>
          <w:sz w:val="12"/>
          <w:szCs w:val="12"/>
        </w:rPr>
        <w:t xml:space="preserve">» </w:t>
      </w:r>
      <w:r w:rsidRPr="006E1E3D">
        <w:rPr>
          <w:color w:val="000000"/>
          <w:sz w:val="12"/>
          <w:szCs w:val="12"/>
        </w:rPr>
        <w:t xml:space="preserve">вину признал. </w:t>
      </w:r>
    </w:p>
    <w:p w:rsidR="006E1E3D" w:rsidRPr="006E1E3D" w:rsidRDefault="006E1E3D" w:rsidP="006E1E3D">
      <w:pPr>
        <w:pStyle w:val="a7"/>
        <w:spacing w:before="0" w:beforeAutospacing="0" w:after="0" w:afterAutospacing="0"/>
        <w:ind w:firstLine="720"/>
        <w:jc w:val="both"/>
        <w:rPr>
          <w:sz w:val="12"/>
          <w:szCs w:val="12"/>
        </w:rPr>
      </w:pPr>
      <w:r w:rsidRPr="006E1E3D">
        <w:rPr>
          <w:color w:val="000000"/>
          <w:sz w:val="12"/>
          <w:szCs w:val="12"/>
        </w:rPr>
        <w:t>Постановлением мирового судьи судебного участка №9 Калининского района г</w:t>
      </w:r>
      <w:proofErr w:type="gramStart"/>
      <w:r w:rsidRPr="006E1E3D">
        <w:rPr>
          <w:color w:val="000000"/>
          <w:sz w:val="12"/>
          <w:szCs w:val="12"/>
        </w:rPr>
        <w:t>.Ч</w:t>
      </w:r>
      <w:proofErr w:type="gramEnd"/>
      <w:r w:rsidRPr="006E1E3D">
        <w:rPr>
          <w:color w:val="000000"/>
          <w:sz w:val="12"/>
          <w:szCs w:val="12"/>
        </w:rPr>
        <w:t>ебоксары  он привлечен к административной ответственности в виде штрафа в размере 20 тысяч рублей.</w:t>
      </w:r>
      <w:r w:rsidRPr="006E1E3D">
        <w:rPr>
          <w:sz w:val="12"/>
          <w:szCs w:val="12"/>
        </w:rPr>
        <w:t xml:space="preserve"> </w:t>
      </w:r>
    </w:p>
    <w:p w:rsidR="006E1E3D" w:rsidRPr="006E1E3D" w:rsidRDefault="006E1E3D" w:rsidP="006E1E3D">
      <w:pPr>
        <w:tabs>
          <w:tab w:val="left" w:pos="2880"/>
          <w:tab w:val="left" w:pos="3240"/>
        </w:tabs>
        <w:spacing w:line="240" w:lineRule="exact"/>
        <w:jc w:val="both"/>
        <w:rPr>
          <w:sz w:val="12"/>
          <w:szCs w:val="12"/>
        </w:rPr>
      </w:pPr>
      <w:r w:rsidRPr="006E1E3D">
        <w:rPr>
          <w:sz w:val="12"/>
          <w:szCs w:val="12"/>
        </w:rPr>
        <w:t>Прокурор района</w:t>
      </w:r>
      <w:r>
        <w:rPr>
          <w:sz w:val="12"/>
          <w:szCs w:val="12"/>
        </w:rPr>
        <w:t xml:space="preserve"> </w:t>
      </w:r>
      <w:r w:rsidRPr="006E1E3D">
        <w:rPr>
          <w:sz w:val="12"/>
          <w:szCs w:val="12"/>
        </w:rPr>
        <w:t>старший советник юстиции</w:t>
      </w:r>
      <w:r w:rsidRPr="006E1E3D">
        <w:rPr>
          <w:sz w:val="12"/>
          <w:szCs w:val="12"/>
        </w:rPr>
        <w:tab/>
      </w:r>
      <w:r w:rsidRPr="006E1E3D">
        <w:rPr>
          <w:sz w:val="12"/>
          <w:szCs w:val="12"/>
        </w:rPr>
        <w:tab/>
      </w:r>
      <w:r w:rsidRPr="006E1E3D">
        <w:rPr>
          <w:sz w:val="12"/>
          <w:szCs w:val="12"/>
        </w:rPr>
        <w:tab/>
      </w:r>
      <w:r w:rsidRPr="006E1E3D">
        <w:rPr>
          <w:sz w:val="12"/>
          <w:szCs w:val="12"/>
        </w:rPr>
        <w:tab/>
      </w:r>
      <w:r w:rsidRPr="006E1E3D">
        <w:rPr>
          <w:sz w:val="12"/>
          <w:szCs w:val="12"/>
        </w:rPr>
        <w:tab/>
      </w:r>
      <w:r w:rsidRPr="006E1E3D">
        <w:rPr>
          <w:sz w:val="12"/>
          <w:szCs w:val="12"/>
        </w:rPr>
        <w:tab/>
        <w:t xml:space="preserve">         </w:t>
      </w:r>
      <w:proofErr w:type="spellStart"/>
      <w:r w:rsidRPr="006E1E3D">
        <w:rPr>
          <w:sz w:val="12"/>
          <w:szCs w:val="12"/>
        </w:rPr>
        <w:t>Н.А.Муллин</w:t>
      </w:r>
      <w:proofErr w:type="spellEnd"/>
    </w:p>
    <w:p w:rsidR="006E1E3D" w:rsidRPr="006E1E3D" w:rsidRDefault="006E1E3D" w:rsidP="006E1E3D">
      <w:pPr>
        <w:tabs>
          <w:tab w:val="left" w:pos="2880"/>
          <w:tab w:val="left" w:pos="3240"/>
        </w:tabs>
        <w:spacing w:line="240" w:lineRule="exact"/>
        <w:jc w:val="both"/>
        <w:rPr>
          <w:sz w:val="12"/>
          <w:szCs w:val="12"/>
        </w:rPr>
      </w:pPr>
    </w:p>
    <w:p w:rsidR="006E1E3D" w:rsidRPr="002D573E" w:rsidRDefault="006E1E3D" w:rsidP="006E1E3D">
      <w:pPr>
        <w:rPr>
          <w:sz w:val="18"/>
          <w:szCs w:val="18"/>
        </w:rPr>
      </w:pPr>
    </w:p>
    <w:tbl>
      <w:tblPr>
        <w:tblW w:w="9764" w:type="dxa"/>
        <w:jc w:val="center"/>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5"/>
        <w:gridCol w:w="6469"/>
      </w:tblGrid>
      <w:tr w:rsidR="006E1E3D" w:rsidRPr="002D573E" w:rsidTr="00DA419F">
        <w:trPr>
          <w:trHeight w:val="383"/>
          <w:jc w:val="center"/>
        </w:trPr>
        <w:tc>
          <w:tcPr>
            <w:tcW w:w="3295" w:type="dxa"/>
            <w:tcBorders>
              <w:top w:val="single" w:sz="4" w:space="0" w:color="auto"/>
              <w:left w:val="single" w:sz="4" w:space="0" w:color="auto"/>
              <w:bottom w:val="single" w:sz="4" w:space="0" w:color="auto"/>
              <w:right w:val="single" w:sz="4" w:space="0" w:color="auto"/>
            </w:tcBorders>
            <w:hideMark/>
          </w:tcPr>
          <w:p w:rsidR="006E1E3D" w:rsidRPr="002D573E" w:rsidRDefault="006E1E3D" w:rsidP="00DA419F">
            <w:pPr>
              <w:rPr>
                <w:sz w:val="18"/>
                <w:szCs w:val="18"/>
              </w:rPr>
            </w:pPr>
            <w:r w:rsidRPr="002D573E">
              <w:rPr>
                <w:sz w:val="18"/>
                <w:szCs w:val="18"/>
              </w:rPr>
              <w:t>ИЗДАТЕЛЬ</w:t>
            </w:r>
          </w:p>
        </w:tc>
        <w:tc>
          <w:tcPr>
            <w:tcW w:w="6469" w:type="dxa"/>
            <w:tcBorders>
              <w:top w:val="single" w:sz="4" w:space="0" w:color="auto"/>
              <w:left w:val="single" w:sz="4" w:space="0" w:color="auto"/>
              <w:bottom w:val="single" w:sz="4" w:space="0" w:color="auto"/>
              <w:right w:val="single" w:sz="4" w:space="0" w:color="auto"/>
            </w:tcBorders>
          </w:tcPr>
          <w:p w:rsidR="006E1E3D" w:rsidRPr="002D573E" w:rsidRDefault="006E1E3D" w:rsidP="00DA419F">
            <w:pPr>
              <w:rPr>
                <w:sz w:val="18"/>
                <w:szCs w:val="18"/>
              </w:rPr>
            </w:pPr>
            <w:proofErr w:type="spellStart"/>
            <w:r w:rsidRPr="002D573E">
              <w:rPr>
                <w:sz w:val="18"/>
                <w:szCs w:val="18"/>
              </w:rPr>
              <w:t>Убеевское</w:t>
            </w:r>
            <w:proofErr w:type="spellEnd"/>
            <w:r w:rsidRPr="002D573E">
              <w:rPr>
                <w:sz w:val="18"/>
                <w:szCs w:val="18"/>
              </w:rPr>
              <w:t xml:space="preserve">  </w:t>
            </w:r>
            <w:proofErr w:type="gramStart"/>
            <w:r w:rsidRPr="002D573E">
              <w:rPr>
                <w:sz w:val="18"/>
                <w:szCs w:val="18"/>
              </w:rPr>
              <w:t>сельское</w:t>
            </w:r>
            <w:proofErr w:type="gramEnd"/>
            <w:r w:rsidRPr="002D573E">
              <w:rPr>
                <w:sz w:val="18"/>
                <w:szCs w:val="18"/>
              </w:rPr>
              <w:t xml:space="preserve">  поселение Красноармейского  района Чувашской Республики </w:t>
            </w:r>
          </w:p>
          <w:p w:rsidR="006E1E3D" w:rsidRPr="002D573E" w:rsidRDefault="006E1E3D" w:rsidP="00DA419F">
            <w:pPr>
              <w:rPr>
                <w:sz w:val="18"/>
                <w:szCs w:val="18"/>
              </w:rPr>
            </w:pPr>
          </w:p>
        </w:tc>
      </w:tr>
      <w:tr w:rsidR="006E1E3D" w:rsidRPr="002D573E" w:rsidTr="00DA419F">
        <w:trPr>
          <w:trHeight w:val="233"/>
          <w:jc w:val="center"/>
        </w:trPr>
        <w:tc>
          <w:tcPr>
            <w:tcW w:w="3295" w:type="dxa"/>
            <w:tcBorders>
              <w:top w:val="single" w:sz="4" w:space="0" w:color="auto"/>
              <w:left w:val="single" w:sz="4" w:space="0" w:color="auto"/>
              <w:bottom w:val="single" w:sz="4" w:space="0" w:color="auto"/>
              <w:right w:val="single" w:sz="4" w:space="0" w:color="auto"/>
            </w:tcBorders>
          </w:tcPr>
          <w:p w:rsidR="006E1E3D" w:rsidRPr="002D573E" w:rsidRDefault="006E1E3D" w:rsidP="00DA419F">
            <w:pPr>
              <w:rPr>
                <w:sz w:val="18"/>
                <w:szCs w:val="18"/>
              </w:rPr>
            </w:pPr>
            <w:r w:rsidRPr="002D573E">
              <w:rPr>
                <w:sz w:val="18"/>
                <w:szCs w:val="18"/>
              </w:rPr>
              <w:t>Главный редактор</w:t>
            </w:r>
          </w:p>
        </w:tc>
        <w:tc>
          <w:tcPr>
            <w:tcW w:w="6469" w:type="dxa"/>
            <w:tcBorders>
              <w:top w:val="single" w:sz="4" w:space="0" w:color="auto"/>
              <w:left w:val="single" w:sz="4" w:space="0" w:color="auto"/>
              <w:bottom w:val="single" w:sz="4" w:space="0" w:color="auto"/>
              <w:right w:val="single" w:sz="4" w:space="0" w:color="auto"/>
            </w:tcBorders>
          </w:tcPr>
          <w:p w:rsidR="006E1E3D" w:rsidRPr="002D573E" w:rsidRDefault="006E1E3D" w:rsidP="00DA419F">
            <w:pPr>
              <w:rPr>
                <w:sz w:val="18"/>
                <w:szCs w:val="18"/>
              </w:rPr>
            </w:pPr>
            <w:r w:rsidRPr="002D573E">
              <w:rPr>
                <w:sz w:val="18"/>
                <w:szCs w:val="18"/>
              </w:rPr>
              <w:t>А.Н. Антонова</w:t>
            </w:r>
          </w:p>
          <w:p w:rsidR="006E1E3D" w:rsidRPr="002D573E" w:rsidRDefault="006E1E3D" w:rsidP="00DA419F">
            <w:pPr>
              <w:rPr>
                <w:sz w:val="18"/>
                <w:szCs w:val="18"/>
              </w:rPr>
            </w:pPr>
          </w:p>
        </w:tc>
      </w:tr>
      <w:tr w:rsidR="006E1E3D" w:rsidRPr="002D573E" w:rsidTr="00DA419F">
        <w:trPr>
          <w:trHeight w:val="358"/>
          <w:jc w:val="center"/>
        </w:trPr>
        <w:tc>
          <w:tcPr>
            <w:tcW w:w="3295" w:type="dxa"/>
            <w:tcBorders>
              <w:top w:val="single" w:sz="4" w:space="0" w:color="auto"/>
              <w:left w:val="single" w:sz="4" w:space="0" w:color="auto"/>
              <w:bottom w:val="single" w:sz="4" w:space="0" w:color="auto"/>
              <w:right w:val="single" w:sz="4" w:space="0" w:color="auto"/>
            </w:tcBorders>
          </w:tcPr>
          <w:p w:rsidR="006E1E3D" w:rsidRPr="002D573E" w:rsidRDefault="006E1E3D" w:rsidP="00DA419F">
            <w:pPr>
              <w:rPr>
                <w:sz w:val="18"/>
                <w:szCs w:val="18"/>
              </w:rPr>
            </w:pPr>
            <w:r w:rsidRPr="002D573E">
              <w:rPr>
                <w:sz w:val="18"/>
                <w:szCs w:val="18"/>
              </w:rPr>
              <w:t>Адрес</w:t>
            </w:r>
          </w:p>
        </w:tc>
        <w:tc>
          <w:tcPr>
            <w:tcW w:w="6469" w:type="dxa"/>
            <w:tcBorders>
              <w:top w:val="single" w:sz="4" w:space="0" w:color="auto"/>
              <w:left w:val="single" w:sz="4" w:space="0" w:color="auto"/>
              <w:bottom w:val="single" w:sz="4" w:space="0" w:color="auto"/>
              <w:right w:val="single" w:sz="4" w:space="0" w:color="auto"/>
            </w:tcBorders>
          </w:tcPr>
          <w:p w:rsidR="006E1E3D" w:rsidRPr="002D573E" w:rsidRDefault="006E1E3D" w:rsidP="00DA419F">
            <w:pPr>
              <w:rPr>
                <w:sz w:val="18"/>
                <w:szCs w:val="18"/>
              </w:rPr>
            </w:pPr>
            <w:r w:rsidRPr="002D573E">
              <w:rPr>
                <w:sz w:val="18"/>
                <w:szCs w:val="18"/>
              </w:rPr>
              <w:t xml:space="preserve">429626,  с. </w:t>
            </w:r>
            <w:proofErr w:type="spellStart"/>
            <w:r w:rsidRPr="002D573E">
              <w:rPr>
                <w:sz w:val="18"/>
                <w:szCs w:val="18"/>
              </w:rPr>
              <w:t>Убеево</w:t>
            </w:r>
            <w:proofErr w:type="spellEnd"/>
            <w:r w:rsidRPr="002D573E">
              <w:rPr>
                <w:sz w:val="18"/>
                <w:szCs w:val="18"/>
              </w:rPr>
              <w:t xml:space="preserve">, ул. Сапожникова, дом 6 </w:t>
            </w:r>
          </w:p>
        </w:tc>
      </w:tr>
      <w:tr w:rsidR="006E1E3D" w:rsidRPr="006E1E3D" w:rsidTr="00DA419F">
        <w:trPr>
          <w:trHeight w:val="440"/>
          <w:jc w:val="center"/>
        </w:trPr>
        <w:tc>
          <w:tcPr>
            <w:tcW w:w="3295" w:type="dxa"/>
            <w:tcBorders>
              <w:top w:val="single" w:sz="4" w:space="0" w:color="auto"/>
              <w:left w:val="single" w:sz="4" w:space="0" w:color="auto"/>
              <w:bottom w:val="single" w:sz="4" w:space="0" w:color="auto"/>
              <w:right w:val="single" w:sz="4" w:space="0" w:color="auto"/>
            </w:tcBorders>
          </w:tcPr>
          <w:p w:rsidR="006E1E3D" w:rsidRPr="002D573E" w:rsidRDefault="006E1E3D" w:rsidP="00DA419F">
            <w:pPr>
              <w:rPr>
                <w:sz w:val="18"/>
                <w:szCs w:val="18"/>
              </w:rPr>
            </w:pPr>
          </w:p>
          <w:p w:rsidR="006E1E3D" w:rsidRPr="002D573E" w:rsidRDefault="006E1E3D" w:rsidP="00DA419F">
            <w:pPr>
              <w:rPr>
                <w:sz w:val="18"/>
                <w:szCs w:val="18"/>
              </w:rPr>
            </w:pPr>
            <w:r w:rsidRPr="002D573E">
              <w:rPr>
                <w:sz w:val="18"/>
                <w:szCs w:val="18"/>
              </w:rPr>
              <w:t>Телефоны</w:t>
            </w:r>
          </w:p>
        </w:tc>
        <w:tc>
          <w:tcPr>
            <w:tcW w:w="6469" w:type="dxa"/>
            <w:tcBorders>
              <w:top w:val="single" w:sz="4" w:space="0" w:color="auto"/>
              <w:left w:val="single" w:sz="4" w:space="0" w:color="auto"/>
              <w:bottom w:val="single" w:sz="4" w:space="0" w:color="auto"/>
              <w:right w:val="single" w:sz="4" w:space="0" w:color="auto"/>
            </w:tcBorders>
            <w:hideMark/>
          </w:tcPr>
          <w:p w:rsidR="006E1E3D" w:rsidRPr="002D573E" w:rsidRDefault="006E1E3D" w:rsidP="00DA419F">
            <w:pPr>
              <w:rPr>
                <w:sz w:val="18"/>
                <w:szCs w:val="18"/>
                <w:lang w:val="en-US"/>
              </w:rPr>
            </w:pPr>
            <w:r w:rsidRPr="002D573E">
              <w:rPr>
                <w:sz w:val="18"/>
                <w:szCs w:val="18"/>
                <w:lang w:val="en-US"/>
              </w:rPr>
              <w:t xml:space="preserve">33-2-48  </w:t>
            </w:r>
          </w:p>
          <w:p w:rsidR="006E1E3D" w:rsidRPr="002D573E" w:rsidRDefault="006E1E3D" w:rsidP="00DA419F">
            <w:pPr>
              <w:rPr>
                <w:sz w:val="18"/>
                <w:szCs w:val="18"/>
                <w:lang w:val="en-US"/>
              </w:rPr>
            </w:pPr>
            <w:r w:rsidRPr="002D573E">
              <w:rPr>
                <w:sz w:val="18"/>
                <w:szCs w:val="18"/>
                <w:lang w:val="en-US"/>
              </w:rPr>
              <w:t>E-mail: sao-ybeevo@cap.ru</w:t>
            </w:r>
          </w:p>
        </w:tc>
      </w:tr>
    </w:tbl>
    <w:p w:rsidR="006E1E3D" w:rsidRPr="006E1E3D" w:rsidRDefault="006E1E3D" w:rsidP="006E1E3D">
      <w:pPr>
        <w:tabs>
          <w:tab w:val="left" w:pos="2880"/>
          <w:tab w:val="left" w:pos="3240"/>
        </w:tabs>
        <w:jc w:val="both"/>
        <w:rPr>
          <w:sz w:val="12"/>
          <w:szCs w:val="12"/>
          <w:lang w:val="en-US"/>
        </w:rPr>
      </w:pPr>
    </w:p>
    <w:p w:rsidR="006E1E3D" w:rsidRPr="006E1E3D" w:rsidRDefault="006E1E3D" w:rsidP="006E1E3D">
      <w:pPr>
        <w:pStyle w:val="a7"/>
        <w:shd w:val="clear" w:color="auto" w:fill="FFFFFF"/>
        <w:spacing w:before="0" w:beforeAutospacing="0" w:after="0" w:afterAutospacing="0"/>
        <w:jc w:val="both"/>
        <w:rPr>
          <w:sz w:val="12"/>
          <w:szCs w:val="12"/>
          <w:lang w:val="en-US"/>
        </w:rPr>
      </w:pPr>
    </w:p>
    <w:p w:rsidR="000A5C08" w:rsidRPr="006E1E3D" w:rsidRDefault="000A5C08" w:rsidP="000A5C08">
      <w:pPr>
        <w:tabs>
          <w:tab w:val="left" w:pos="2880"/>
          <w:tab w:val="left" w:pos="3240"/>
        </w:tabs>
        <w:spacing w:line="240" w:lineRule="exact"/>
        <w:jc w:val="both"/>
        <w:rPr>
          <w:sz w:val="12"/>
          <w:szCs w:val="12"/>
          <w:lang w:val="en-US"/>
        </w:rPr>
      </w:pPr>
    </w:p>
    <w:p w:rsidR="000A5C08" w:rsidRPr="006E1E3D" w:rsidRDefault="000A5C08" w:rsidP="000A5C08">
      <w:pPr>
        <w:tabs>
          <w:tab w:val="left" w:pos="2880"/>
          <w:tab w:val="left" w:pos="3240"/>
        </w:tabs>
        <w:jc w:val="both"/>
        <w:rPr>
          <w:sz w:val="12"/>
          <w:szCs w:val="12"/>
          <w:lang w:val="en-US"/>
        </w:rPr>
      </w:pPr>
    </w:p>
    <w:p w:rsidR="000A5C08" w:rsidRPr="006E1E3D" w:rsidRDefault="000A5C08" w:rsidP="000A5C08">
      <w:pPr>
        <w:pStyle w:val="a7"/>
        <w:shd w:val="clear" w:color="auto" w:fill="FFFFFF"/>
        <w:spacing w:before="0" w:beforeAutospacing="0" w:after="0" w:afterAutospacing="0"/>
        <w:jc w:val="both"/>
        <w:rPr>
          <w:sz w:val="12"/>
          <w:szCs w:val="12"/>
          <w:lang w:val="en-US"/>
        </w:rPr>
      </w:pPr>
    </w:p>
    <w:p w:rsidR="000A5C08" w:rsidRPr="006E1E3D" w:rsidRDefault="000A5C08" w:rsidP="000A5C08">
      <w:pPr>
        <w:pStyle w:val="a7"/>
        <w:shd w:val="clear" w:color="auto" w:fill="FFFFFF"/>
        <w:spacing w:before="0" w:beforeAutospacing="0" w:after="0" w:afterAutospacing="0"/>
        <w:jc w:val="both"/>
        <w:rPr>
          <w:sz w:val="12"/>
          <w:szCs w:val="12"/>
          <w:lang w:val="en-US"/>
        </w:rPr>
      </w:pPr>
    </w:p>
    <w:p w:rsidR="000A5C08" w:rsidRPr="006E1E3D" w:rsidRDefault="000A5C08">
      <w:pPr>
        <w:rPr>
          <w:sz w:val="12"/>
          <w:szCs w:val="12"/>
          <w:lang w:val="en-US"/>
        </w:rPr>
      </w:pPr>
    </w:p>
    <w:sectPr w:rsidR="000A5C08" w:rsidRPr="006E1E3D" w:rsidSect="00A30023">
      <w:headerReference w:type="even" r:id="rId467"/>
      <w:footerReference w:type="even" r:id="rId468"/>
      <w:footerReference w:type="default" r:id="rId469"/>
      <w:footerReference w:type="first" r:id="rId470"/>
      <w:pgSz w:w="11906" w:h="16838"/>
      <w:pgMar w:top="426" w:right="993" w:bottom="568"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C8D" w:rsidRDefault="00BF3C8D" w:rsidP="00585694">
      <w:r>
        <w:separator/>
      </w:r>
    </w:p>
  </w:endnote>
  <w:endnote w:type="continuationSeparator" w:id="0">
    <w:p w:rsidR="00BF3C8D" w:rsidRDefault="00BF3C8D" w:rsidP="005856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 Chv">
    <w:panose1 w:val="00000000000000000000"/>
    <w:charset w:val="00"/>
    <w:family w:val="auto"/>
    <w:pitch w:val="variable"/>
    <w:sig w:usb0="00000203" w:usb1="00000000" w:usb2="00000000" w:usb3="00000000" w:csb0="00000005" w:csb1="00000000"/>
  </w:font>
  <w:font w:name="TimesET">
    <w:panose1 w:val="00000000000000000000"/>
    <w:charset w:val="00"/>
    <w:family w:val="auto"/>
    <w:pitch w:val="variable"/>
    <w:sig w:usb0="00000203" w:usb1="00000000" w:usb2="00000000" w:usb3="00000000" w:csb0="00000005"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S Sans Serif">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1F" w:rsidRDefault="00CE011F">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CE011F" w:rsidRDefault="00CE011F">
    <w:pPr>
      <w:pStyle w:val="af2"/>
      <w:ind w:right="360"/>
    </w:pPr>
  </w:p>
  <w:p w:rsidR="00CE011F" w:rsidRDefault="00CE011F"/>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1F" w:rsidRDefault="00CE011F">
    <w:pPr>
      <w:pStyle w:val="af2"/>
      <w:ind w:right="360"/>
      <w:rPr>
        <w:color w:val="999999"/>
        <w:sz w:val="16"/>
        <w:szCs w:val="16"/>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1F" w:rsidRPr="007C5F6E" w:rsidRDefault="00CE011F">
    <w:pPr>
      <w:pStyle w:val="af2"/>
      <w:rPr>
        <w:color w:val="BFBFBF"/>
      </w:rPr>
    </w:pPr>
    <w:r w:rsidRPr="007C5F6E">
      <w:rPr>
        <w:color w:val="BFBFBF"/>
      </w:rPr>
      <w:fldChar w:fldCharType="begin"/>
    </w:r>
    <w:r w:rsidRPr="007C5F6E">
      <w:rPr>
        <w:color w:val="BFBFBF"/>
      </w:rPr>
      <w:instrText xml:space="preserve"> AUTOTEXTLIST   \* MERGEFORMAT </w:instrText>
    </w:r>
    <w:r w:rsidRPr="007C5F6E">
      <w:rPr>
        <w:color w:val="BFBFBF"/>
      </w:rPr>
      <w:fldChar w:fldCharType="end"/>
    </w:r>
    <w:r w:rsidRPr="007C5F6E">
      <w:rPr>
        <w:color w:val="BFBFBF"/>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1F" w:rsidRPr="004F33DB" w:rsidRDefault="00CE011F" w:rsidP="00617579">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1F" w:rsidRDefault="00CE011F">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CE011F" w:rsidRDefault="00CE011F">
    <w:pPr>
      <w:pStyle w:val="af2"/>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1F" w:rsidRDefault="00CE011F">
    <w:pPr>
      <w:pStyle w:val="af2"/>
      <w:rPr>
        <w:color w:val="999999"/>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1F" w:rsidRPr="006C5244" w:rsidRDefault="00CE011F" w:rsidP="00617579">
    <w:pPr>
      <w:pStyle w:val="af2"/>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1F" w:rsidRDefault="00CE011F">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14</w:t>
    </w:r>
    <w:r>
      <w:rPr>
        <w:rStyle w:val="af4"/>
      </w:rPr>
      <w:fldChar w:fldCharType="end"/>
    </w:r>
  </w:p>
  <w:p w:rsidR="00CE011F" w:rsidRDefault="00CE011F" w:rsidP="00AF1A0F">
    <w:pPr>
      <w:pStyle w:val="af2"/>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1F" w:rsidRDefault="00CE011F">
    <w:pPr>
      <w:pStyle w:val="af2"/>
      <w:ind w:right="360"/>
      <w:rPr>
        <w:color w:val="999999"/>
        <w:sz w:val="16"/>
        <w:szCs w:val="16"/>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1F" w:rsidRPr="007C5F6E" w:rsidRDefault="00CE011F">
    <w:pPr>
      <w:pStyle w:val="af2"/>
      <w:rPr>
        <w:color w:val="BFBFBF"/>
      </w:rPr>
    </w:pPr>
    <w:r w:rsidRPr="007C5F6E">
      <w:rPr>
        <w:color w:val="BFBFBF"/>
      </w:rPr>
      <w:fldChar w:fldCharType="begin"/>
    </w:r>
    <w:r w:rsidRPr="007C5F6E">
      <w:rPr>
        <w:color w:val="BFBFBF"/>
      </w:rPr>
      <w:instrText xml:space="preserve"> AUTOTEXTLIST   \* MERGEFORMAT </w:instrText>
    </w:r>
    <w:r w:rsidRPr="007C5F6E">
      <w:rPr>
        <w:color w:val="BFBFBF"/>
      </w:rPr>
      <w:fldChar w:fldCharType="end"/>
    </w:r>
    <w:r w:rsidRPr="007C5F6E">
      <w:rPr>
        <w:color w:val="BFBFBF"/>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1F" w:rsidRDefault="00CE011F">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rsidR="00CE011F" w:rsidRDefault="00CE011F" w:rsidP="00617579">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C8D" w:rsidRDefault="00BF3C8D" w:rsidP="00585694">
      <w:r>
        <w:separator/>
      </w:r>
    </w:p>
  </w:footnote>
  <w:footnote w:type="continuationSeparator" w:id="0">
    <w:p w:rsidR="00BF3C8D" w:rsidRDefault="00BF3C8D" w:rsidP="005856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1F" w:rsidRDefault="00CE011F">
    <w:pPr>
      <w:pStyle w:val="af0"/>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1</w:t>
    </w:r>
    <w:r>
      <w:rPr>
        <w:rStyle w:val="af4"/>
      </w:rPr>
      <w:fldChar w:fldCharType="end"/>
    </w:r>
  </w:p>
  <w:p w:rsidR="00CE011F" w:rsidRDefault="00CE011F">
    <w:pPr>
      <w:pStyle w:val="af0"/>
      <w:ind w:right="360" w:firstLine="360"/>
    </w:pPr>
  </w:p>
  <w:p w:rsidR="00CE011F" w:rsidRDefault="00CE011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1F" w:rsidRDefault="00CE011F">
    <w:pPr>
      <w:pStyle w:val="af0"/>
      <w:framePr w:wrap="around" w:vAnchor="text" w:hAnchor="margin" w:y="1"/>
      <w:rPr>
        <w:rStyle w:val="af4"/>
      </w:rPr>
    </w:pPr>
  </w:p>
  <w:p w:rsidR="00CE011F" w:rsidRDefault="00CE011F">
    <w:pPr>
      <w:pStyle w:val="af0"/>
      <w:ind w:right="360"/>
    </w:pPr>
  </w:p>
  <w:p w:rsidR="00CE011F" w:rsidRDefault="00CE011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1F" w:rsidRDefault="00CE011F">
    <w:pPr>
      <w:pStyle w:val="af0"/>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1</w:t>
    </w:r>
    <w:r>
      <w:rPr>
        <w:rStyle w:val="af4"/>
      </w:rPr>
      <w:fldChar w:fldCharType="end"/>
    </w:r>
  </w:p>
  <w:p w:rsidR="00CE011F" w:rsidRDefault="00CE011F">
    <w:pPr>
      <w:pStyle w:val="af0"/>
      <w:ind w:right="360"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1F" w:rsidRDefault="00CE011F">
    <w:pPr>
      <w:pStyle w:val="af0"/>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1F" w:rsidRDefault="00CE011F">
    <w:pPr>
      <w:pStyle w:val="af0"/>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1</w:t>
    </w:r>
    <w:r>
      <w:rPr>
        <w:rStyle w:val="af4"/>
      </w:rPr>
      <w:fldChar w:fldCharType="end"/>
    </w:r>
  </w:p>
  <w:p w:rsidR="00CE011F" w:rsidRDefault="00CE011F">
    <w:pPr>
      <w:pStyle w:val="af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1F" w:rsidRDefault="00CE011F">
    <w:pPr>
      <w:pStyle w:val="af0"/>
      <w:framePr w:wrap="around" w:vAnchor="text" w:hAnchor="margin" w:xAlign="center" w:y="1"/>
      <w:rPr>
        <w:rStyle w:val="af4"/>
      </w:rPr>
    </w:pPr>
  </w:p>
  <w:p w:rsidR="00CE011F" w:rsidRDefault="00CE011F">
    <w:pPr>
      <w:pStyle w:val="af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1F" w:rsidRDefault="00CE011F">
    <w:pPr>
      <w:pStyle w:val="af0"/>
      <w:ind w:right="360"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1F" w:rsidRDefault="00CE011F">
    <w:pPr>
      <w:pStyle w:val="af0"/>
      <w:framePr w:wrap="around" w:vAnchor="text" w:hAnchor="margin" w:y="1"/>
      <w:rPr>
        <w:rStyle w:val="af4"/>
      </w:rPr>
    </w:pPr>
  </w:p>
  <w:p w:rsidR="00CE011F" w:rsidRDefault="00CE011F">
    <w:pPr>
      <w:pStyle w:val="af0"/>
      <w:ind w:right="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1F" w:rsidRDefault="00CE011F">
    <w:pPr>
      <w:pStyle w:val="af0"/>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rsidR="00CE011F" w:rsidRDefault="00CE011F">
    <w:pPr>
      <w:pStyle w:val="af0"/>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080"/>
        </w:tabs>
        <w:ind w:left="1080" w:hanging="360"/>
      </w:pPr>
      <w:rPr>
        <w:rFonts w:ascii="Times New Roman" w:hAnsi="Times New Roman"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E678FB"/>
    <w:multiLevelType w:val="hybridMultilevel"/>
    <w:tmpl w:val="0DA25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B008BC"/>
    <w:multiLevelType w:val="hybridMultilevel"/>
    <w:tmpl w:val="98F21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414B58"/>
    <w:multiLevelType w:val="hybridMultilevel"/>
    <w:tmpl w:val="C1E2A67A"/>
    <w:lvl w:ilvl="0" w:tplc="4EFEDB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2E39BE"/>
    <w:multiLevelType w:val="multilevel"/>
    <w:tmpl w:val="BC2C8636"/>
    <w:lvl w:ilvl="0">
      <w:start w:val="1"/>
      <w:numFmt w:val="decimal"/>
      <w:lvlText w:val="%1."/>
      <w:lvlJc w:val="left"/>
      <w:pPr>
        <w:ind w:left="1068" w:hanging="360"/>
      </w:pPr>
    </w:lvl>
    <w:lvl w:ilvl="1">
      <w:start w:val="4"/>
      <w:numFmt w:val="decimal"/>
      <w:isLgl/>
      <w:lvlText w:val="%1.%2"/>
      <w:lvlJc w:val="left"/>
      <w:pPr>
        <w:ind w:left="2355" w:hanging="375"/>
      </w:pPr>
    </w:lvl>
    <w:lvl w:ilvl="2">
      <w:start w:val="1"/>
      <w:numFmt w:val="decimal"/>
      <w:isLgl/>
      <w:lvlText w:val="%1.%2.%3"/>
      <w:lvlJc w:val="left"/>
      <w:pPr>
        <w:ind w:left="3972" w:hanging="720"/>
      </w:pPr>
    </w:lvl>
    <w:lvl w:ilvl="3">
      <w:start w:val="1"/>
      <w:numFmt w:val="decimal"/>
      <w:isLgl/>
      <w:lvlText w:val="%1.%2.%3.%4"/>
      <w:lvlJc w:val="left"/>
      <w:pPr>
        <w:ind w:left="5604" w:hanging="1080"/>
      </w:pPr>
    </w:lvl>
    <w:lvl w:ilvl="4">
      <w:start w:val="1"/>
      <w:numFmt w:val="decimal"/>
      <w:isLgl/>
      <w:lvlText w:val="%1.%2.%3.%4.%5"/>
      <w:lvlJc w:val="left"/>
      <w:pPr>
        <w:ind w:left="6876" w:hanging="1080"/>
      </w:pPr>
    </w:lvl>
    <w:lvl w:ilvl="5">
      <w:start w:val="1"/>
      <w:numFmt w:val="decimal"/>
      <w:isLgl/>
      <w:lvlText w:val="%1.%2.%3.%4.%5.%6"/>
      <w:lvlJc w:val="left"/>
      <w:pPr>
        <w:ind w:left="8508" w:hanging="1440"/>
      </w:pPr>
    </w:lvl>
    <w:lvl w:ilvl="6">
      <w:start w:val="1"/>
      <w:numFmt w:val="decimal"/>
      <w:isLgl/>
      <w:lvlText w:val="%1.%2.%3.%4.%5.%6.%7"/>
      <w:lvlJc w:val="left"/>
      <w:pPr>
        <w:ind w:left="9780" w:hanging="1440"/>
      </w:pPr>
    </w:lvl>
    <w:lvl w:ilvl="7">
      <w:start w:val="1"/>
      <w:numFmt w:val="decimal"/>
      <w:isLgl/>
      <w:lvlText w:val="%1.%2.%3.%4.%5.%6.%7.%8"/>
      <w:lvlJc w:val="left"/>
      <w:pPr>
        <w:ind w:left="11412" w:hanging="1800"/>
      </w:pPr>
    </w:lvl>
    <w:lvl w:ilvl="8">
      <w:start w:val="1"/>
      <w:numFmt w:val="decimal"/>
      <w:isLgl/>
      <w:lvlText w:val="%1.%2.%3.%4.%5.%6.%7.%8.%9"/>
      <w:lvlJc w:val="left"/>
      <w:pPr>
        <w:ind w:left="13044" w:hanging="2160"/>
      </w:pPr>
    </w:lvl>
  </w:abstractNum>
  <w:abstractNum w:abstractNumId="6">
    <w:nsid w:val="64C40606"/>
    <w:multiLevelType w:val="hybridMultilevel"/>
    <w:tmpl w:val="D5E2D17C"/>
    <w:lvl w:ilvl="0" w:tplc="0419000F">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0413B56"/>
    <w:multiLevelType w:val="hybridMultilevel"/>
    <w:tmpl w:val="A9FEEFD8"/>
    <w:lvl w:ilvl="0" w:tplc="F826509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B07D77"/>
    <w:multiLevelType w:val="hybridMultilevel"/>
    <w:tmpl w:val="22160780"/>
    <w:lvl w:ilvl="0" w:tplc="C5FCFF8C">
      <w:start w:val="1"/>
      <w:numFmt w:val="decimal"/>
      <w:pStyle w:val="a"/>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3C4292"/>
    <w:multiLevelType w:val="hybridMultilevel"/>
    <w:tmpl w:val="F606070A"/>
    <w:lvl w:ilvl="0" w:tplc="0A584BAC">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7E6F3702"/>
    <w:multiLevelType w:val="hybridMultilevel"/>
    <w:tmpl w:val="5BB233AA"/>
    <w:lvl w:ilvl="0" w:tplc="0419000F">
      <w:start w:val="1"/>
      <w:numFmt w:val="decimal"/>
      <w:lvlText w:val="%1."/>
      <w:lvlJc w:val="left"/>
      <w:pPr>
        <w:ind w:left="855" w:hanging="49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4"/>
  </w:num>
  <w:num w:numId="9">
    <w:abstractNumId w:val="2"/>
  </w:num>
  <w:num w:numId="10">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50FEA"/>
    <w:rsid w:val="00022381"/>
    <w:rsid w:val="0004788C"/>
    <w:rsid w:val="00055BC9"/>
    <w:rsid w:val="00062499"/>
    <w:rsid w:val="00067A04"/>
    <w:rsid w:val="0008736C"/>
    <w:rsid w:val="000A5C08"/>
    <w:rsid w:val="000B1708"/>
    <w:rsid w:val="000C4537"/>
    <w:rsid w:val="00116949"/>
    <w:rsid w:val="002E63A8"/>
    <w:rsid w:val="0040236B"/>
    <w:rsid w:val="005120C7"/>
    <w:rsid w:val="00585694"/>
    <w:rsid w:val="005C6D8E"/>
    <w:rsid w:val="006151BE"/>
    <w:rsid w:val="00617579"/>
    <w:rsid w:val="00670460"/>
    <w:rsid w:val="006D3625"/>
    <w:rsid w:val="006E1E3D"/>
    <w:rsid w:val="00790E41"/>
    <w:rsid w:val="007D29AC"/>
    <w:rsid w:val="007D6BEC"/>
    <w:rsid w:val="00845437"/>
    <w:rsid w:val="008A597D"/>
    <w:rsid w:val="008E7835"/>
    <w:rsid w:val="008F43B6"/>
    <w:rsid w:val="008F6B04"/>
    <w:rsid w:val="00903DB0"/>
    <w:rsid w:val="00997515"/>
    <w:rsid w:val="009D3744"/>
    <w:rsid w:val="009F6F34"/>
    <w:rsid w:val="00A30023"/>
    <w:rsid w:val="00A56D13"/>
    <w:rsid w:val="00A652FA"/>
    <w:rsid w:val="00A71E05"/>
    <w:rsid w:val="00AC05D8"/>
    <w:rsid w:val="00AD12E8"/>
    <w:rsid w:val="00AF1A0F"/>
    <w:rsid w:val="00B01F7C"/>
    <w:rsid w:val="00B50A11"/>
    <w:rsid w:val="00BA4CEE"/>
    <w:rsid w:val="00BF3C8D"/>
    <w:rsid w:val="00C10F28"/>
    <w:rsid w:val="00CB3158"/>
    <w:rsid w:val="00CB6853"/>
    <w:rsid w:val="00CB7AD0"/>
    <w:rsid w:val="00CD720A"/>
    <w:rsid w:val="00CE011F"/>
    <w:rsid w:val="00D11801"/>
    <w:rsid w:val="00D34A52"/>
    <w:rsid w:val="00D64554"/>
    <w:rsid w:val="00E11E0C"/>
    <w:rsid w:val="00E50FEA"/>
    <w:rsid w:val="00E95020"/>
    <w:rsid w:val="00ED72CD"/>
    <w:rsid w:val="00EF2C7B"/>
    <w:rsid w:val="00F14148"/>
    <w:rsid w:val="00F84BEC"/>
    <w:rsid w:val="00F90853"/>
    <w:rsid w:val="00FB4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0FEA"/>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067A04"/>
    <w:pPr>
      <w:keepNext/>
      <w:outlineLvl w:val="0"/>
    </w:pPr>
    <w:rPr>
      <w:rFonts w:ascii="Baltica Chv" w:hAnsi="Baltica Chv"/>
      <w:b/>
      <w:sz w:val="24"/>
    </w:rPr>
  </w:style>
  <w:style w:type="paragraph" w:styleId="2">
    <w:name w:val="heading 2"/>
    <w:basedOn w:val="a0"/>
    <w:next w:val="a0"/>
    <w:link w:val="20"/>
    <w:uiPriority w:val="99"/>
    <w:qFormat/>
    <w:rsid w:val="00067A04"/>
    <w:pPr>
      <w:keepNext/>
      <w:spacing w:line="360" w:lineRule="auto"/>
      <w:ind w:left="426" w:right="-425"/>
      <w:jc w:val="both"/>
      <w:outlineLvl w:val="1"/>
    </w:pPr>
    <w:rPr>
      <w:rFonts w:ascii="TimesET" w:hAnsi="TimesET"/>
      <w:sz w:val="28"/>
    </w:rPr>
  </w:style>
  <w:style w:type="paragraph" w:styleId="3">
    <w:name w:val="heading 3"/>
    <w:basedOn w:val="a0"/>
    <w:next w:val="a0"/>
    <w:link w:val="30"/>
    <w:uiPriority w:val="99"/>
    <w:qFormat/>
    <w:rsid w:val="00067A04"/>
    <w:pPr>
      <w:keepNext/>
      <w:ind w:right="-425"/>
      <w:jc w:val="both"/>
      <w:outlineLvl w:val="2"/>
    </w:pPr>
    <w:rPr>
      <w:rFonts w:ascii="TimesET" w:hAnsi="TimesET"/>
      <w:sz w:val="28"/>
    </w:rPr>
  </w:style>
  <w:style w:type="paragraph" w:styleId="4">
    <w:name w:val="heading 4"/>
    <w:basedOn w:val="a0"/>
    <w:next w:val="a0"/>
    <w:link w:val="40"/>
    <w:unhideWhenUsed/>
    <w:qFormat/>
    <w:rsid w:val="00067A04"/>
    <w:pPr>
      <w:keepNext/>
      <w:spacing w:before="240" w:after="60"/>
      <w:outlineLvl w:val="3"/>
    </w:pPr>
    <w:rPr>
      <w:b/>
      <w:bCs/>
      <w:sz w:val="28"/>
      <w:szCs w:val="28"/>
    </w:rPr>
  </w:style>
  <w:style w:type="paragraph" w:styleId="5">
    <w:name w:val="heading 5"/>
    <w:basedOn w:val="a0"/>
    <w:next w:val="a0"/>
    <w:link w:val="50"/>
    <w:qFormat/>
    <w:rsid w:val="00067A04"/>
    <w:pPr>
      <w:keepNext/>
      <w:outlineLvl w:val="4"/>
    </w:pPr>
    <w:rPr>
      <w:sz w:val="26"/>
      <w:szCs w:val="28"/>
    </w:rPr>
  </w:style>
  <w:style w:type="paragraph" w:styleId="6">
    <w:name w:val="heading 6"/>
    <w:basedOn w:val="a0"/>
    <w:next w:val="a0"/>
    <w:link w:val="60"/>
    <w:qFormat/>
    <w:rsid w:val="00067A04"/>
    <w:pPr>
      <w:keepNext/>
      <w:jc w:val="center"/>
      <w:outlineLvl w:val="5"/>
    </w:pPr>
    <w:rPr>
      <w:sz w:val="26"/>
    </w:rPr>
  </w:style>
  <w:style w:type="paragraph" w:styleId="7">
    <w:name w:val="heading 7"/>
    <w:basedOn w:val="a0"/>
    <w:next w:val="a0"/>
    <w:link w:val="70"/>
    <w:qFormat/>
    <w:rsid w:val="00067A04"/>
    <w:pPr>
      <w:keepNext/>
      <w:jc w:val="center"/>
      <w:outlineLvl w:val="6"/>
    </w:pPr>
    <w:rPr>
      <w:b/>
      <w:sz w:val="32"/>
    </w:rPr>
  </w:style>
  <w:style w:type="paragraph" w:styleId="8">
    <w:name w:val="heading 8"/>
    <w:basedOn w:val="a0"/>
    <w:next w:val="a0"/>
    <w:link w:val="80"/>
    <w:qFormat/>
    <w:rsid w:val="00B50A11"/>
    <w:pPr>
      <w:spacing w:before="240" w:after="60"/>
      <w:outlineLvl w:val="7"/>
    </w:pPr>
    <w:rPr>
      <w:rFonts w:ascii="Calibri" w:eastAsia="Malgun Gothic" w:hAnsi="Calibri" w:cs="Calibri"/>
      <w:i/>
      <w:iCs/>
      <w:sz w:val="24"/>
      <w:szCs w:val="24"/>
      <w:lang w:val="en-US" w:eastAsia="en-US"/>
    </w:rPr>
  </w:style>
  <w:style w:type="paragraph" w:styleId="9">
    <w:name w:val="heading 9"/>
    <w:basedOn w:val="a0"/>
    <w:next w:val="a0"/>
    <w:link w:val="90"/>
    <w:qFormat/>
    <w:rsid w:val="00B50A11"/>
    <w:pPr>
      <w:spacing w:before="240" w:after="60"/>
      <w:outlineLvl w:val="8"/>
    </w:pPr>
    <w:rPr>
      <w:rFonts w:ascii="Cambria" w:eastAsia="Malgun Gothic" w:hAnsi="Cambria" w:cs="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E50FEA"/>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4">
    <w:name w:val="Table Grid"/>
    <w:basedOn w:val="a2"/>
    <w:uiPriority w:val="59"/>
    <w:rsid w:val="00E50F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nhideWhenUsed/>
    <w:rsid w:val="00E50FEA"/>
    <w:rPr>
      <w:rFonts w:ascii="Tahoma" w:hAnsi="Tahoma" w:cs="Tahoma"/>
      <w:sz w:val="16"/>
      <w:szCs w:val="16"/>
    </w:rPr>
  </w:style>
  <w:style w:type="character" w:customStyle="1" w:styleId="a6">
    <w:name w:val="Текст выноски Знак"/>
    <w:basedOn w:val="a1"/>
    <w:link w:val="a5"/>
    <w:uiPriority w:val="99"/>
    <w:rsid w:val="00E50FEA"/>
    <w:rPr>
      <w:rFonts w:ascii="Tahoma" w:eastAsia="Times New Roman" w:hAnsi="Tahoma" w:cs="Tahoma"/>
      <w:sz w:val="16"/>
      <w:szCs w:val="16"/>
      <w:lang w:eastAsia="ru-RU"/>
    </w:rPr>
  </w:style>
  <w:style w:type="paragraph" w:styleId="a7">
    <w:name w:val="Normal (Web)"/>
    <w:basedOn w:val="a0"/>
    <w:link w:val="a8"/>
    <w:uiPriority w:val="99"/>
    <w:rsid w:val="009D3744"/>
    <w:pPr>
      <w:spacing w:before="100" w:beforeAutospacing="1" w:after="100" w:afterAutospacing="1"/>
    </w:pPr>
    <w:rPr>
      <w:sz w:val="24"/>
      <w:szCs w:val="24"/>
    </w:rPr>
  </w:style>
  <w:style w:type="paragraph" w:styleId="a9">
    <w:name w:val="No Spacing"/>
    <w:uiPriority w:val="1"/>
    <w:qFormat/>
    <w:rsid w:val="009D3744"/>
    <w:pPr>
      <w:spacing w:after="0" w:line="240" w:lineRule="auto"/>
    </w:pPr>
    <w:rPr>
      <w:rFonts w:ascii="Times New Roman" w:eastAsia="Times New Roman" w:hAnsi="Times New Roman" w:cs="Times New Roman"/>
      <w:sz w:val="20"/>
      <w:szCs w:val="20"/>
      <w:lang w:eastAsia="ru-RU"/>
    </w:rPr>
  </w:style>
  <w:style w:type="character" w:styleId="aa">
    <w:name w:val="Hyperlink"/>
    <w:unhideWhenUsed/>
    <w:rsid w:val="000A5C08"/>
    <w:rPr>
      <w:color w:val="0000FF"/>
      <w:u w:val="single"/>
    </w:rPr>
  </w:style>
  <w:style w:type="paragraph" w:customStyle="1" w:styleId="newstitlebig">
    <w:name w:val="news_title_big"/>
    <w:basedOn w:val="a0"/>
    <w:rsid w:val="000A5C08"/>
    <w:pPr>
      <w:spacing w:before="100" w:beforeAutospacing="1" w:after="100" w:afterAutospacing="1"/>
    </w:pPr>
    <w:rPr>
      <w:sz w:val="24"/>
      <w:szCs w:val="24"/>
    </w:rPr>
  </w:style>
  <w:style w:type="paragraph" w:customStyle="1" w:styleId="ConsPlusNormal">
    <w:name w:val="ConsPlusNormal"/>
    <w:link w:val="ConsPlusNormal0"/>
    <w:rsid w:val="00670460"/>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670460"/>
    <w:rPr>
      <w:rFonts w:ascii="Arial" w:eastAsia="Times New Roman" w:hAnsi="Arial" w:cs="Times New Roman"/>
      <w:lang w:eastAsia="ru-RU"/>
    </w:rPr>
  </w:style>
  <w:style w:type="paragraph" w:customStyle="1" w:styleId="Style7">
    <w:name w:val="Style7"/>
    <w:basedOn w:val="a0"/>
    <w:rsid w:val="006151BE"/>
    <w:pPr>
      <w:widowControl w:val="0"/>
      <w:autoSpaceDE w:val="0"/>
      <w:autoSpaceDN w:val="0"/>
      <w:adjustRightInd w:val="0"/>
    </w:pPr>
    <w:rPr>
      <w:rFonts w:ascii="Franklin Gothic Medium" w:hAnsi="Franklin Gothic Medium" w:cs="Franklin Gothic Medium"/>
      <w:sz w:val="24"/>
      <w:szCs w:val="24"/>
    </w:rPr>
  </w:style>
  <w:style w:type="character" w:customStyle="1" w:styleId="FontStyle18">
    <w:name w:val="Font Style18"/>
    <w:rsid w:val="006151BE"/>
    <w:rPr>
      <w:rFonts w:ascii="Times New Roman" w:hAnsi="Times New Roman" w:cs="Times New Roman"/>
      <w:b/>
      <w:bCs/>
      <w:sz w:val="24"/>
      <w:szCs w:val="24"/>
    </w:rPr>
  </w:style>
  <w:style w:type="paragraph" w:customStyle="1" w:styleId="ConsPlusCell">
    <w:name w:val="ConsPlusCell"/>
    <w:rsid w:val="006151BE"/>
    <w:pPr>
      <w:widowControl w:val="0"/>
      <w:autoSpaceDE w:val="0"/>
      <w:autoSpaceDN w:val="0"/>
      <w:adjustRightInd w:val="0"/>
      <w:spacing w:after="0" w:line="240" w:lineRule="auto"/>
    </w:pPr>
    <w:rPr>
      <w:rFonts w:ascii="Calibri" w:eastAsia="Times New Roman" w:hAnsi="Calibri" w:cs="Calibri"/>
      <w:lang w:eastAsia="ru-RU"/>
    </w:rPr>
  </w:style>
  <w:style w:type="paragraph" w:styleId="ab">
    <w:name w:val="List Paragraph"/>
    <w:basedOn w:val="a0"/>
    <w:uiPriority w:val="34"/>
    <w:qFormat/>
    <w:rsid w:val="0040236B"/>
    <w:pPr>
      <w:ind w:left="720"/>
      <w:contextualSpacing/>
    </w:pPr>
    <w:rPr>
      <w:sz w:val="24"/>
      <w:szCs w:val="24"/>
    </w:rPr>
  </w:style>
  <w:style w:type="paragraph" w:customStyle="1" w:styleId="ConsNormal">
    <w:name w:val="ConsNormal"/>
    <w:rsid w:val="0040236B"/>
    <w:pPr>
      <w:widowControl w:val="0"/>
      <w:autoSpaceDE w:val="0"/>
      <w:autoSpaceDN w:val="0"/>
      <w:spacing w:after="0" w:line="240" w:lineRule="auto"/>
      <w:ind w:firstLine="720"/>
    </w:pPr>
    <w:rPr>
      <w:rFonts w:ascii="Arial" w:eastAsia="Calibri" w:hAnsi="Arial" w:cs="Arial"/>
      <w:sz w:val="20"/>
      <w:szCs w:val="20"/>
      <w:lang w:eastAsia="ru-RU"/>
    </w:rPr>
  </w:style>
  <w:style w:type="paragraph" w:customStyle="1" w:styleId="ConsCell">
    <w:name w:val="ConsCell"/>
    <w:uiPriority w:val="99"/>
    <w:rsid w:val="0040236B"/>
    <w:pPr>
      <w:widowControl w:val="0"/>
      <w:autoSpaceDE w:val="0"/>
      <w:autoSpaceDN w:val="0"/>
      <w:spacing w:after="0" w:line="240" w:lineRule="auto"/>
    </w:pPr>
    <w:rPr>
      <w:rFonts w:ascii="Arial" w:eastAsia="Calibri" w:hAnsi="Arial" w:cs="Arial"/>
      <w:sz w:val="20"/>
      <w:szCs w:val="20"/>
      <w:lang w:eastAsia="ru-RU"/>
    </w:rPr>
  </w:style>
  <w:style w:type="paragraph" w:styleId="ac">
    <w:name w:val="Body Text"/>
    <w:basedOn w:val="a0"/>
    <w:link w:val="ad"/>
    <w:rsid w:val="00F14148"/>
    <w:pPr>
      <w:tabs>
        <w:tab w:val="left" w:pos="980"/>
      </w:tabs>
    </w:pPr>
    <w:rPr>
      <w:sz w:val="32"/>
      <w:szCs w:val="24"/>
    </w:rPr>
  </w:style>
  <w:style w:type="character" w:customStyle="1" w:styleId="ad">
    <w:name w:val="Основной текст Знак"/>
    <w:basedOn w:val="a1"/>
    <w:link w:val="ac"/>
    <w:rsid w:val="00F14148"/>
    <w:rPr>
      <w:rFonts w:ascii="Times New Roman" w:eastAsia="Times New Roman" w:hAnsi="Times New Roman" w:cs="Times New Roman"/>
      <w:sz w:val="32"/>
      <w:szCs w:val="24"/>
      <w:lang w:eastAsia="ru-RU"/>
    </w:rPr>
  </w:style>
  <w:style w:type="paragraph" w:customStyle="1" w:styleId="TableParagraph">
    <w:name w:val="Table Paragraph"/>
    <w:basedOn w:val="a0"/>
    <w:uiPriority w:val="1"/>
    <w:qFormat/>
    <w:rsid w:val="00F14148"/>
    <w:pPr>
      <w:widowControl w:val="0"/>
      <w:autoSpaceDE w:val="0"/>
      <w:autoSpaceDN w:val="0"/>
    </w:pPr>
    <w:rPr>
      <w:sz w:val="22"/>
      <w:szCs w:val="22"/>
      <w:lang w:val="en-US" w:eastAsia="en-US"/>
    </w:rPr>
  </w:style>
  <w:style w:type="character" w:customStyle="1" w:styleId="10">
    <w:name w:val="Заголовок 1 Знак"/>
    <w:basedOn w:val="a1"/>
    <w:link w:val="1"/>
    <w:rsid w:val="00067A04"/>
    <w:rPr>
      <w:rFonts w:ascii="Baltica Chv" w:eastAsia="Times New Roman" w:hAnsi="Baltica Chv" w:cs="Times New Roman"/>
      <w:b/>
      <w:sz w:val="24"/>
      <w:szCs w:val="20"/>
      <w:lang w:eastAsia="ru-RU"/>
    </w:rPr>
  </w:style>
  <w:style w:type="character" w:customStyle="1" w:styleId="20">
    <w:name w:val="Заголовок 2 Знак"/>
    <w:basedOn w:val="a1"/>
    <w:link w:val="2"/>
    <w:uiPriority w:val="99"/>
    <w:rsid w:val="00067A04"/>
    <w:rPr>
      <w:rFonts w:ascii="TimesET" w:eastAsia="Times New Roman" w:hAnsi="TimesET" w:cs="Times New Roman"/>
      <w:sz w:val="28"/>
      <w:szCs w:val="20"/>
      <w:lang w:eastAsia="ru-RU"/>
    </w:rPr>
  </w:style>
  <w:style w:type="character" w:customStyle="1" w:styleId="30">
    <w:name w:val="Заголовок 3 Знак"/>
    <w:basedOn w:val="a1"/>
    <w:link w:val="3"/>
    <w:uiPriority w:val="99"/>
    <w:rsid w:val="00067A04"/>
    <w:rPr>
      <w:rFonts w:ascii="TimesET" w:eastAsia="Times New Roman" w:hAnsi="TimesET" w:cs="Times New Roman"/>
      <w:sz w:val="28"/>
      <w:szCs w:val="20"/>
      <w:lang w:eastAsia="ru-RU"/>
    </w:rPr>
  </w:style>
  <w:style w:type="character" w:customStyle="1" w:styleId="40">
    <w:name w:val="Заголовок 4 Знак"/>
    <w:basedOn w:val="a1"/>
    <w:link w:val="4"/>
    <w:rsid w:val="00067A04"/>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067A04"/>
    <w:rPr>
      <w:rFonts w:ascii="Times New Roman" w:eastAsia="Times New Roman" w:hAnsi="Times New Roman" w:cs="Times New Roman"/>
      <w:sz w:val="26"/>
      <w:szCs w:val="28"/>
      <w:lang w:eastAsia="ru-RU"/>
    </w:rPr>
  </w:style>
  <w:style w:type="character" w:customStyle="1" w:styleId="60">
    <w:name w:val="Заголовок 6 Знак"/>
    <w:basedOn w:val="a1"/>
    <w:link w:val="6"/>
    <w:rsid w:val="00067A04"/>
    <w:rPr>
      <w:rFonts w:ascii="Times New Roman" w:eastAsia="Times New Roman" w:hAnsi="Times New Roman" w:cs="Times New Roman"/>
      <w:sz w:val="26"/>
      <w:szCs w:val="20"/>
      <w:lang w:eastAsia="ru-RU"/>
    </w:rPr>
  </w:style>
  <w:style w:type="character" w:customStyle="1" w:styleId="70">
    <w:name w:val="Заголовок 7 Знак"/>
    <w:basedOn w:val="a1"/>
    <w:link w:val="7"/>
    <w:rsid w:val="00067A04"/>
    <w:rPr>
      <w:rFonts w:ascii="Times New Roman" w:eastAsia="Times New Roman" w:hAnsi="Times New Roman" w:cs="Times New Roman"/>
      <w:b/>
      <w:sz w:val="32"/>
      <w:szCs w:val="20"/>
      <w:lang w:eastAsia="ru-RU"/>
    </w:rPr>
  </w:style>
  <w:style w:type="paragraph" w:styleId="ae">
    <w:name w:val="Body Text Indent"/>
    <w:basedOn w:val="a0"/>
    <w:link w:val="af"/>
    <w:rsid w:val="00067A04"/>
    <w:pPr>
      <w:spacing w:line="360" w:lineRule="auto"/>
      <w:ind w:right="-425" w:firstLine="709"/>
      <w:jc w:val="both"/>
    </w:pPr>
    <w:rPr>
      <w:rFonts w:ascii="TimesET" w:hAnsi="TimesET"/>
      <w:sz w:val="24"/>
    </w:rPr>
  </w:style>
  <w:style w:type="character" w:customStyle="1" w:styleId="af">
    <w:name w:val="Основной текст с отступом Знак"/>
    <w:basedOn w:val="a1"/>
    <w:link w:val="ae"/>
    <w:rsid w:val="00067A04"/>
    <w:rPr>
      <w:rFonts w:ascii="TimesET" w:eastAsia="Times New Roman" w:hAnsi="TimesET" w:cs="Times New Roman"/>
      <w:sz w:val="24"/>
      <w:szCs w:val="20"/>
      <w:lang w:eastAsia="ru-RU"/>
    </w:rPr>
  </w:style>
  <w:style w:type="paragraph" w:styleId="af0">
    <w:name w:val="header"/>
    <w:basedOn w:val="a0"/>
    <w:link w:val="af1"/>
    <w:uiPriority w:val="99"/>
    <w:rsid w:val="00067A04"/>
    <w:pPr>
      <w:tabs>
        <w:tab w:val="center" w:pos="4677"/>
        <w:tab w:val="right" w:pos="9355"/>
      </w:tabs>
    </w:pPr>
  </w:style>
  <w:style w:type="character" w:customStyle="1" w:styleId="af1">
    <w:name w:val="Верхний колонтитул Знак"/>
    <w:basedOn w:val="a1"/>
    <w:link w:val="af0"/>
    <w:uiPriority w:val="99"/>
    <w:rsid w:val="00067A04"/>
    <w:rPr>
      <w:rFonts w:ascii="Times New Roman" w:eastAsia="Times New Roman" w:hAnsi="Times New Roman" w:cs="Times New Roman"/>
      <w:sz w:val="20"/>
      <w:szCs w:val="20"/>
      <w:lang w:eastAsia="ru-RU"/>
    </w:rPr>
  </w:style>
  <w:style w:type="paragraph" w:styleId="af2">
    <w:name w:val="footer"/>
    <w:basedOn w:val="a0"/>
    <w:link w:val="af3"/>
    <w:uiPriority w:val="99"/>
    <w:rsid w:val="00067A04"/>
    <w:pPr>
      <w:tabs>
        <w:tab w:val="center" w:pos="4677"/>
        <w:tab w:val="right" w:pos="9355"/>
      </w:tabs>
    </w:pPr>
  </w:style>
  <w:style w:type="character" w:customStyle="1" w:styleId="af3">
    <w:name w:val="Нижний колонтитул Знак"/>
    <w:basedOn w:val="a1"/>
    <w:link w:val="af2"/>
    <w:uiPriority w:val="99"/>
    <w:rsid w:val="00067A04"/>
    <w:rPr>
      <w:rFonts w:ascii="Times New Roman" w:eastAsia="Times New Roman" w:hAnsi="Times New Roman" w:cs="Times New Roman"/>
      <w:sz w:val="20"/>
      <w:szCs w:val="20"/>
      <w:lang w:eastAsia="ru-RU"/>
    </w:rPr>
  </w:style>
  <w:style w:type="paragraph" w:styleId="21">
    <w:name w:val="Body Text Indent 2"/>
    <w:basedOn w:val="a0"/>
    <w:link w:val="22"/>
    <w:rsid w:val="00067A04"/>
    <w:pPr>
      <w:spacing w:line="360" w:lineRule="auto"/>
      <w:ind w:right="-1" w:firstLine="709"/>
      <w:jc w:val="both"/>
    </w:pPr>
    <w:rPr>
      <w:sz w:val="28"/>
      <w:szCs w:val="28"/>
    </w:rPr>
  </w:style>
  <w:style w:type="character" w:customStyle="1" w:styleId="22">
    <w:name w:val="Основной текст с отступом 2 Знак"/>
    <w:basedOn w:val="a1"/>
    <w:link w:val="21"/>
    <w:rsid w:val="00067A04"/>
    <w:rPr>
      <w:rFonts w:ascii="Times New Roman" w:eastAsia="Times New Roman" w:hAnsi="Times New Roman" w:cs="Times New Roman"/>
      <w:sz w:val="28"/>
      <w:szCs w:val="28"/>
      <w:lang w:eastAsia="ru-RU"/>
    </w:rPr>
  </w:style>
  <w:style w:type="paragraph" w:styleId="31">
    <w:name w:val="Body Text Indent 3"/>
    <w:basedOn w:val="a0"/>
    <w:link w:val="32"/>
    <w:rsid w:val="00067A04"/>
    <w:pPr>
      <w:widowControl w:val="0"/>
      <w:autoSpaceDE w:val="0"/>
      <w:autoSpaceDN w:val="0"/>
      <w:adjustRightInd w:val="0"/>
      <w:spacing w:line="288" w:lineRule="auto"/>
      <w:ind w:firstLine="709"/>
      <w:jc w:val="both"/>
    </w:pPr>
    <w:rPr>
      <w:sz w:val="26"/>
      <w:szCs w:val="28"/>
    </w:rPr>
  </w:style>
  <w:style w:type="character" w:customStyle="1" w:styleId="32">
    <w:name w:val="Основной текст с отступом 3 Знак"/>
    <w:basedOn w:val="a1"/>
    <w:link w:val="31"/>
    <w:rsid w:val="00067A04"/>
    <w:rPr>
      <w:rFonts w:ascii="Times New Roman" w:eastAsia="Times New Roman" w:hAnsi="Times New Roman" w:cs="Times New Roman"/>
      <w:sz w:val="26"/>
      <w:szCs w:val="28"/>
      <w:lang w:eastAsia="ru-RU"/>
    </w:rPr>
  </w:style>
  <w:style w:type="paragraph" w:styleId="23">
    <w:name w:val="Body Text 2"/>
    <w:basedOn w:val="a0"/>
    <w:link w:val="24"/>
    <w:rsid w:val="00067A04"/>
    <w:pPr>
      <w:jc w:val="both"/>
    </w:pPr>
    <w:rPr>
      <w:sz w:val="24"/>
    </w:rPr>
  </w:style>
  <w:style w:type="character" w:customStyle="1" w:styleId="24">
    <w:name w:val="Основной текст 2 Знак"/>
    <w:basedOn w:val="a1"/>
    <w:link w:val="23"/>
    <w:rsid w:val="00067A04"/>
    <w:rPr>
      <w:rFonts w:ascii="Times New Roman" w:eastAsia="Times New Roman" w:hAnsi="Times New Roman" w:cs="Times New Roman"/>
      <w:sz w:val="24"/>
      <w:szCs w:val="20"/>
      <w:lang w:eastAsia="ru-RU"/>
    </w:rPr>
  </w:style>
  <w:style w:type="character" w:styleId="af4">
    <w:name w:val="page number"/>
    <w:basedOn w:val="a1"/>
    <w:rsid w:val="00067A04"/>
  </w:style>
  <w:style w:type="paragraph" w:styleId="af5">
    <w:name w:val="Block Text"/>
    <w:basedOn w:val="a0"/>
    <w:rsid w:val="00067A04"/>
    <w:pPr>
      <w:ind w:left="-40" w:right="4677"/>
    </w:pPr>
    <w:rPr>
      <w:b/>
      <w:bCs/>
      <w:sz w:val="26"/>
      <w:szCs w:val="26"/>
    </w:rPr>
  </w:style>
  <w:style w:type="paragraph" w:styleId="33">
    <w:name w:val="Body Text 3"/>
    <w:basedOn w:val="a0"/>
    <w:link w:val="34"/>
    <w:rsid w:val="00067A04"/>
    <w:pPr>
      <w:tabs>
        <w:tab w:val="left" w:pos="3600"/>
        <w:tab w:val="left" w:pos="3828"/>
      </w:tabs>
      <w:ind w:right="4961"/>
    </w:pPr>
    <w:rPr>
      <w:b/>
      <w:bCs/>
      <w:sz w:val="26"/>
    </w:rPr>
  </w:style>
  <w:style w:type="character" w:customStyle="1" w:styleId="34">
    <w:name w:val="Основной текст 3 Знак"/>
    <w:basedOn w:val="a1"/>
    <w:link w:val="33"/>
    <w:rsid w:val="00067A04"/>
    <w:rPr>
      <w:rFonts w:ascii="Times New Roman" w:eastAsia="Times New Roman" w:hAnsi="Times New Roman" w:cs="Times New Roman"/>
      <w:b/>
      <w:bCs/>
      <w:sz w:val="26"/>
      <w:szCs w:val="20"/>
      <w:lang w:eastAsia="ru-RU"/>
    </w:rPr>
  </w:style>
  <w:style w:type="paragraph" w:styleId="af6">
    <w:name w:val="Title"/>
    <w:basedOn w:val="a0"/>
    <w:link w:val="af7"/>
    <w:qFormat/>
    <w:rsid w:val="00067A04"/>
    <w:pPr>
      <w:jc w:val="center"/>
    </w:pPr>
    <w:rPr>
      <w:b/>
      <w:bCs/>
      <w:sz w:val="24"/>
      <w:szCs w:val="24"/>
    </w:rPr>
  </w:style>
  <w:style w:type="character" w:customStyle="1" w:styleId="af7">
    <w:name w:val="Название Знак"/>
    <w:basedOn w:val="a1"/>
    <w:link w:val="af6"/>
    <w:rsid w:val="00067A04"/>
    <w:rPr>
      <w:rFonts w:ascii="Times New Roman" w:eastAsia="Times New Roman" w:hAnsi="Times New Roman" w:cs="Times New Roman"/>
      <w:b/>
      <w:bCs/>
      <w:sz w:val="24"/>
      <w:szCs w:val="24"/>
      <w:lang w:eastAsia="ru-RU"/>
    </w:rPr>
  </w:style>
  <w:style w:type="character" w:customStyle="1" w:styleId="af8">
    <w:name w:val="Гипертекстовая ссылка"/>
    <w:uiPriority w:val="99"/>
    <w:rsid w:val="00067A04"/>
    <w:rPr>
      <w:b/>
      <w:bCs/>
      <w:color w:val="008000"/>
      <w:sz w:val="20"/>
      <w:szCs w:val="20"/>
      <w:u w:val="single"/>
    </w:rPr>
  </w:style>
  <w:style w:type="character" w:customStyle="1" w:styleId="af9">
    <w:name w:val="Цветовое выделение"/>
    <w:uiPriority w:val="99"/>
    <w:rsid w:val="00067A04"/>
    <w:rPr>
      <w:b/>
      <w:bCs/>
      <w:color w:val="000080"/>
      <w:sz w:val="20"/>
      <w:szCs w:val="20"/>
    </w:rPr>
  </w:style>
  <w:style w:type="paragraph" w:customStyle="1" w:styleId="afa">
    <w:name w:val="Прижатый влево"/>
    <w:basedOn w:val="a0"/>
    <w:next w:val="a0"/>
    <w:uiPriority w:val="99"/>
    <w:rsid w:val="00067A04"/>
    <w:pPr>
      <w:widowControl w:val="0"/>
      <w:autoSpaceDE w:val="0"/>
      <w:autoSpaceDN w:val="0"/>
      <w:adjustRightInd w:val="0"/>
    </w:pPr>
    <w:rPr>
      <w:rFonts w:ascii="Arial" w:hAnsi="Arial"/>
    </w:rPr>
  </w:style>
  <w:style w:type="paragraph" w:customStyle="1" w:styleId="afb">
    <w:name w:val="Текст (лев. подпись)"/>
    <w:basedOn w:val="a0"/>
    <w:next w:val="a0"/>
    <w:rsid w:val="00067A04"/>
    <w:pPr>
      <w:widowControl w:val="0"/>
      <w:autoSpaceDE w:val="0"/>
      <w:autoSpaceDN w:val="0"/>
      <w:adjustRightInd w:val="0"/>
    </w:pPr>
    <w:rPr>
      <w:rFonts w:ascii="Arial" w:hAnsi="Arial"/>
    </w:rPr>
  </w:style>
  <w:style w:type="paragraph" w:customStyle="1" w:styleId="afc">
    <w:name w:val="Текст (прав. подпись)"/>
    <w:basedOn w:val="a0"/>
    <w:next w:val="a0"/>
    <w:rsid w:val="00067A04"/>
    <w:pPr>
      <w:widowControl w:val="0"/>
      <w:autoSpaceDE w:val="0"/>
      <w:autoSpaceDN w:val="0"/>
      <w:adjustRightInd w:val="0"/>
      <w:jc w:val="right"/>
    </w:pPr>
    <w:rPr>
      <w:rFonts w:ascii="Arial" w:hAnsi="Arial"/>
    </w:rPr>
  </w:style>
  <w:style w:type="paragraph" w:customStyle="1" w:styleId="afd">
    <w:name w:val="Таблицы (моноширинный)"/>
    <w:basedOn w:val="a0"/>
    <w:next w:val="a0"/>
    <w:rsid w:val="00067A04"/>
    <w:pPr>
      <w:widowControl w:val="0"/>
      <w:autoSpaceDE w:val="0"/>
      <w:autoSpaceDN w:val="0"/>
      <w:adjustRightInd w:val="0"/>
      <w:jc w:val="both"/>
    </w:pPr>
    <w:rPr>
      <w:rFonts w:ascii="Courier New" w:hAnsi="Courier New" w:cs="Courier New"/>
    </w:rPr>
  </w:style>
  <w:style w:type="paragraph" w:customStyle="1" w:styleId="afe">
    <w:name w:val="Комментарий"/>
    <w:basedOn w:val="a0"/>
    <w:next w:val="a0"/>
    <w:rsid w:val="00067A04"/>
    <w:pPr>
      <w:widowControl w:val="0"/>
      <w:autoSpaceDE w:val="0"/>
      <w:autoSpaceDN w:val="0"/>
      <w:adjustRightInd w:val="0"/>
      <w:ind w:left="170"/>
      <w:jc w:val="both"/>
    </w:pPr>
    <w:rPr>
      <w:rFonts w:ascii="Arial" w:hAnsi="Arial"/>
      <w:i/>
      <w:iCs/>
      <w:color w:val="800080"/>
    </w:rPr>
  </w:style>
  <w:style w:type="paragraph" w:customStyle="1" w:styleId="210">
    <w:name w:val="Основной текст с отступом 21"/>
    <w:basedOn w:val="a0"/>
    <w:rsid w:val="00067A04"/>
    <w:pPr>
      <w:suppressAutoHyphens/>
      <w:spacing w:after="120" w:line="480" w:lineRule="auto"/>
      <w:ind w:left="283"/>
    </w:pPr>
    <w:rPr>
      <w:sz w:val="24"/>
      <w:szCs w:val="24"/>
      <w:lang w:eastAsia="ar-SA"/>
    </w:rPr>
  </w:style>
  <w:style w:type="paragraph" w:customStyle="1" w:styleId="310">
    <w:name w:val="Основной текст с отступом 31"/>
    <w:basedOn w:val="a0"/>
    <w:rsid w:val="00067A04"/>
    <w:pPr>
      <w:suppressAutoHyphens/>
      <w:spacing w:after="120"/>
      <w:ind w:left="283"/>
    </w:pPr>
    <w:rPr>
      <w:sz w:val="16"/>
      <w:szCs w:val="16"/>
      <w:lang w:eastAsia="ar-SA"/>
    </w:rPr>
  </w:style>
  <w:style w:type="paragraph" w:customStyle="1" w:styleId="stylet1">
    <w:name w:val="stylet1"/>
    <w:basedOn w:val="a0"/>
    <w:rsid w:val="00067A04"/>
    <w:pPr>
      <w:spacing w:before="100" w:beforeAutospacing="1" w:after="100" w:afterAutospacing="1"/>
    </w:pPr>
    <w:rPr>
      <w:sz w:val="24"/>
      <w:szCs w:val="24"/>
    </w:rPr>
  </w:style>
  <w:style w:type="character" w:styleId="aff">
    <w:name w:val="Strong"/>
    <w:uiPriority w:val="22"/>
    <w:qFormat/>
    <w:rsid w:val="00067A04"/>
    <w:rPr>
      <w:b/>
      <w:bCs/>
    </w:rPr>
  </w:style>
  <w:style w:type="paragraph" w:customStyle="1" w:styleId="stylet3">
    <w:name w:val="stylet3"/>
    <w:basedOn w:val="a0"/>
    <w:rsid w:val="00067A04"/>
    <w:pPr>
      <w:spacing w:before="100" w:beforeAutospacing="1" w:after="100" w:afterAutospacing="1"/>
    </w:pPr>
    <w:rPr>
      <w:sz w:val="24"/>
      <w:szCs w:val="24"/>
    </w:rPr>
  </w:style>
  <w:style w:type="paragraph" w:customStyle="1" w:styleId="stylet2">
    <w:name w:val="stylet2"/>
    <w:basedOn w:val="a0"/>
    <w:rsid w:val="00067A04"/>
    <w:pPr>
      <w:spacing w:before="100" w:beforeAutospacing="1" w:after="100" w:afterAutospacing="1"/>
    </w:pPr>
    <w:rPr>
      <w:sz w:val="24"/>
      <w:szCs w:val="24"/>
    </w:rPr>
  </w:style>
  <w:style w:type="paragraph" w:customStyle="1" w:styleId="ConsPlusNonformat">
    <w:name w:val="ConsPlusNonformat"/>
    <w:rsid w:val="00067A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b">
    <w:name w:val="Обычный (Web)"/>
    <w:basedOn w:val="a0"/>
    <w:rsid w:val="00067A04"/>
    <w:pPr>
      <w:spacing w:before="100" w:after="100"/>
    </w:pPr>
    <w:rPr>
      <w:sz w:val="24"/>
    </w:rPr>
  </w:style>
  <w:style w:type="paragraph" w:customStyle="1" w:styleId="aff0">
    <w:name w:val="раздилитель сноски"/>
    <w:basedOn w:val="a0"/>
    <w:next w:val="aff1"/>
    <w:rsid w:val="00067A04"/>
    <w:pPr>
      <w:spacing w:after="120"/>
      <w:jc w:val="both"/>
    </w:pPr>
    <w:rPr>
      <w:sz w:val="24"/>
      <w:lang w:val="en-US"/>
    </w:rPr>
  </w:style>
  <w:style w:type="paragraph" w:styleId="aff1">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 Знак Знак Знак Знак Знак Знак Знак"/>
    <w:basedOn w:val="a0"/>
    <w:link w:val="aff2"/>
    <w:rsid w:val="00067A04"/>
    <w:pPr>
      <w:widowControl w:val="0"/>
      <w:spacing w:before="60" w:line="300" w:lineRule="auto"/>
      <w:ind w:firstLine="1140"/>
      <w:jc w:val="both"/>
    </w:p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
    <w:basedOn w:val="a1"/>
    <w:link w:val="aff1"/>
    <w:rsid w:val="00067A04"/>
    <w:rPr>
      <w:rFonts w:ascii="Times New Roman" w:eastAsia="Times New Roman" w:hAnsi="Times New Roman" w:cs="Times New Roman"/>
      <w:sz w:val="20"/>
      <w:szCs w:val="20"/>
      <w:lang w:eastAsia="ru-RU"/>
    </w:rPr>
  </w:style>
  <w:style w:type="numbering" w:customStyle="1" w:styleId="11">
    <w:name w:val="Нет списка1"/>
    <w:next w:val="a3"/>
    <w:uiPriority w:val="99"/>
    <w:semiHidden/>
    <w:unhideWhenUsed/>
    <w:rsid w:val="00067A04"/>
  </w:style>
  <w:style w:type="paragraph" w:customStyle="1" w:styleId="aff3">
    <w:name w:val="Нормальный (таблица)"/>
    <w:basedOn w:val="a0"/>
    <w:next w:val="a0"/>
    <w:uiPriority w:val="99"/>
    <w:rsid w:val="00067A04"/>
    <w:pPr>
      <w:widowControl w:val="0"/>
      <w:autoSpaceDE w:val="0"/>
      <w:autoSpaceDN w:val="0"/>
      <w:adjustRightInd w:val="0"/>
      <w:jc w:val="both"/>
    </w:pPr>
    <w:rPr>
      <w:rFonts w:ascii="Arial" w:hAnsi="Arial"/>
      <w:sz w:val="24"/>
      <w:szCs w:val="24"/>
    </w:rPr>
  </w:style>
  <w:style w:type="paragraph" w:customStyle="1" w:styleId="ConsNonformat">
    <w:name w:val="ConsNonformat"/>
    <w:link w:val="ConsNonformat0"/>
    <w:rsid w:val="00067A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a"/>
    <w:basedOn w:val="a0"/>
    <w:rsid w:val="00067A04"/>
    <w:pPr>
      <w:spacing w:before="100" w:beforeAutospacing="1" w:after="100" w:afterAutospacing="1"/>
    </w:pPr>
    <w:rPr>
      <w:sz w:val="24"/>
      <w:szCs w:val="24"/>
    </w:rPr>
  </w:style>
  <w:style w:type="numbering" w:customStyle="1" w:styleId="25">
    <w:name w:val="Нет списка2"/>
    <w:next w:val="a3"/>
    <w:uiPriority w:val="99"/>
    <w:semiHidden/>
    <w:unhideWhenUsed/>
    <w:rsid w:val="00067A04"/>
  </w:style>
  <w:style w:type="paragraph" w:customStyle="1" w:styleId="std">
    <w:name w:val="std"/>
    <w:basedOn w:val="a0"/>
    <w:rsid w:val="00067A04"/>
    <w:rPr>
      <w:sz w:val="24"/>
      <w:szCs w:val="24"/>
    </w:rPr>
  </w:style>
  <w:style w:type="character" w:customStyle="1" w:styleId="12">
    <w:name w:val="Верхний колонтитул Знак1"/>
    <w:semiHidden/>
    <w:rsid w:val="00067A04"/>
    <w:rPr>
      <w:rFonts w:ascii="Times New Roman" w:eastAsia="Times New Roman" w:hAnsi="Times New Roman"/>
      <w:sz w:val="24"/>
      <w:szCs w:val="24"/>
    </w:rPr>
  </w:style>
  <w:style w:type="character" w:customStyle="1" w:styleId="13">
    <w:name w:val="Нижний колонтитул Знак1"/>
    <w:semiHidden/>
    <w:rsid w:val="00067A04"/>
    <w:rPr>
      <w:rFonts w:ascii="Times New Roman" w:eastAsia="Times New Roman" w:hAnsi="Times New Roman"/>
      <w:sz w:val="24"/>
      <w:szCs w:val="24"/>
    </w:rPr>
  </w:style>
  <w:style w:type="character" w:customStyle="1" w:styleId="311">
    <w:name w:val="Основной текст 3 Знак1"/>
    <w:uiPriority w:val="99"/>
    <w:semiHidden/>
    <w:rsid w:val="00067A04"/>
    <w:rPr>
      <w:rFonts w:ascii="Times New Roman" w:eastAsia="Times New Roman" w:hAnsi="Times New Roman"/>
      <w:sz w:val="16"/>
      <w:szCs w:val="16"/>
    </w:rPr>
  </w:style>
  <w:style w:type="character" w:customStyle="1" w:styleId="14">
    <w:name w:val="Название Знак1"/>
    <w:uiPriority w:val="99"/>
    <w:rsid w:val="00067A04"/>
    <w:rPr>
      <w:rFonts w:ascii="Cambria" w:eastAsia="Times New Roman" w:hAnsi="Cambria" w:cs="Times New Roman"/>
      <w:color w:val="17365D"/>
      <w:spacing w:val="5"/>
      <w:kern w:val="28"/>
      <w:sz w:val="52"/>
      <w:szCs w:val="52"/>
    </w:rPr>
  </w:style>
  <w:style w:type="character" w:customStyle="1" w:styleId="15">
    <w:name w:val="Текст выноски Знак1"/>
    <w:semiHidden/>
    <w:rsid w:val="00067A04"/>
    <w:rPr>
      <w:rFonts w:ascii="Tahoma" w:eastAsia="Times New Roman" w:hAnsi="Tahoma" w:cs="Tahoma"/>
      <w:sz w:val="16"/>
      <w:szCs w:val="16"/>
    </w:rPr>
  </w:style>
  <w:style w:type="paragraph" w:customStyle="1" w:styleId="Default">
    <w:name w:val="Default"/>
    <w:rsid w:val="00067A0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HPrilog">
    <w:name w:val="HHPrilog"/>
    <w:basedOn w:val="a0"/>
    <w:rsid w:val="00067A04"/>
    <w:pPr>
      <w:keepNext/>
      <w:keepLines/>
      <w:suppressAutoHyphens/>
      <w:spacing w:before="320" w:after="600" w:line="360" w:lineRule="auto"/>
      <w:jc w:val="center"/>
    </w:pPr>
    <w:rPr>
      <w:rFonts w:ascii="Arial" w:hAnsi="Arial"/>
      <w:kern w:val="16"/>
      <w:sz w:val="24"/>
      <w:szCs w:val="24"/>
      <w:lang w:eastAsia="en-US"/>
    </w:rPr>
  </w:style>
  <w:style w:type="character" w:customStyle="1" w:styleId="80">
    <w:name w:val="Заголовок 8 Знак"/>
    <w:basedOn w:val="a1"/>
    <w:link w:val="8"/>
    <w:rsid w:val="00B50A11"/>
    <w:rPr>
      <w:rFonts w:ascii="Calibri" w:eastAsia="Malgun Gothic" w:hAnsi="Calibri" w:cs="Calibri"/>
      <w:i/>
      <w:iCs/>
      <w:sz w:val="24"/>
      <w:szCs w:val="24"/>
      <w:lang w:val="en-US"/>
    </w:rPr>
  </w:style>
  <w:style w:type="character" w:customStyle="1" w:styleId="90">
    <w:name w:val="Заголовок 9 Знак"/>
    <w:basedOn w:val="a1"/>
    <w:link w:val="9"/>
    <w:rsid w:val="00B50A11"/>
    <w:rPr>
      <w:rFonts w:ascii="Cambria" w:eastAsia="Malgun Gothic" w:hAnsi="Cambria" w:cs="Cambria"/>
      <w:lang w:val="en-US"/>
    </w:rPr>
  </w:style>
  <w:style w:type="character" w:customStyle="1" w:styleId="Heading1Char">
    <w:name w:val="Heading 1 Char"/>
    <w:uiPriority w:val="99"/>
    <w:rsid w:val="00B50A11"/>
    <w:rPr>
      <w:rFonts w:ascii="Times New Roman" w:hAnsi="Times New Roman" w:cs="Times New Roman"/>
      <w:sz w:val="24"/>
      <w:szCs w:val="24"/>
      <w:lang w:eastAsia="ru-RU"/>
    </w:rPr>
  </w:style>
  <w:style w:type="character" w:customStyle="1" w:styleId="Heading2Char">
    <w:name w:val="Heading 2 Char"/>
    <w:uiPriority w:val="99"/>
    <w:rsid w:val="00B50A11"/>
    <w:rPr>
      <w:rFonts w:ascii="Times New Roman" w:hAnsi="Times New Roman" w:cs="Times New Roman"/>
      <w:b/>
      <w:bCs/>
      <w:caps/>
      <w:sz w:val="26"/>
      <w:szCs w:val="26"/>
      <w:lang w:eastAsia="ru-RU"/>
    </w:rPr>
  </w:style>
  <w:style w:type="character" w:customStyle="1" w:styleId="BodyTextChar">
    <w:name w:val="Body Text Char"/>
    <w:uiPriority w:val="99"/>
    <w:rsid w:val="00B50A11"/>
    <w:rPr>
      <w:rFonts w:ascii="Times New Roman" w:hAnsi="Times New Roman" w:cs="Times New Roman"/>
    </w:rPr>
  </w:style>
  <w:style w:type="character" w:customStyle="1" w:styleId="HeaderChar">
    <w:name w:val="Header Char"/>
    <w:uiPriority w:val="99"/>
    <w:rsid w:val="00B50A11"/>
    <w:rPr>
      <w:rFonts w:ascii="Times New Roman" w:hAnsi="Times New Roman" w:cs="Times New Roman"/>
    </w:rPr>
  </w:style>
  <w:style w:type="character" w:customStyle="1" w:styleId="130">
    <w:name w:val="Знак Знак13"/>
    <w:uiPriority w:val="99"/>
    <w:locked/>
    <w:rsid w:val="00B50A11"/>
    <w:rPr>
      <w:rFonts w:ascii="Arial" w:hAnsi="Arial" w:cs="Arial"/>
      <w:vanish/>
      <w:sz w:val="16"/>
      <w:szCs w:val="16"/>
    </w:rPr>
  </w:style>
  <w:style w:type="paragraph" w:styleId="z-">
    <w:name w:val="HTML Top of Form"/>
    <w:basedOn w:val="a0"/>
    <w:next w:val="a0"/>
    <w:link w:val="z-0"/>
    <w:hidden/>
    <w:uiPriority w:val="99"/>
    <w:rsid w:val="00B50A11"/>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B50A11"/>
    <w:rPr>
      <w:rFonts w:ascii="Arial" w:eastAsia="Times New Roman" w:hAnsi="Arial" w:cs="Times New Roman"/>
      <w:vanish/>
      <w:sz w:val="16"/>
      <w:szCs w:val="16"/>
      <w:lang w:eastAsia="ru-RU"/>
    </w:rPr>
  </w:style>
  <w:style w:type="character" w:customStyle="1" w:styleId="120">
    <w:name w:val="Знак Знак12"/>
    <w:uiPriority w:val="99"/>
    <w:locked/>
    <w:rsid w:val="00B50A11"/>
    <w:rPr>
      <w:rFonts w:ascii="Arial" w:hAnsi="Arial" w:cs="Arial"/>
      <w:vanish/>
      <w:sz w:val="16"/>
      <w:szCs w:val="16"/>
    </w:rPr>
  </w:style>
  <w:style w:type="paragraph" w:styleId="z-1">
    <w:name w:val="HTML Bottom of Form"/>
    <w:basedOn w:val="a0"/>
    <w:next w:val="a0"/>
    <w:link w:val="z-2"/>
    <w:hidden/>
    <w:uiPriority w:val="99"/>
    <w:rsid w:val="00B50A11"/>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B50A11"/>
    <w:rPr>
      <w:rFonts w:ascii="Arial" w:eastAsia="Times New Roman" w:hAnsi="Arial" w:cs="Times New Roman"/>
      <w:vanish/>
      <w:sz w:val="16"/>
      <w:szCs w:val="16"/>
      <w:lang w:eastAsia="ru-RU"/>
    </w:rPr>
  </w:style>
  <w:style w:type="character" w:customStyle="1" w:styleId="BodyText2Char">
    <w:name w:val="Body Text 2 Char"/>
    <w:uiPriority w:val="99"/>
    <w:rsid w:val="00B50A11"/>
    <w:rPr>
      <w:rFonts w:ascii="Times New Roman" w:hAnsi="Times New Roman" w:cs="Times New Roman"/>
      <w:sz w:val="26"/>
      <w:szCs w:val="26"/>
      <w:lang w:eastAsia="ru-RU"/>
    </w:rPr>
  </w:style>
  <w:style w:type="paragraph" w:customStyle="1" w:styleId="ListParagraph1">
    <w:name w:val="List Paragraph1"/>
    <w:basedOn w:val="a0"/>
    <w:uiPriority w:val="99"/>
    <w:rsid w:val="00B50A11"/>
    <w:pPr>
      <w:ind w:left="720"/>
    </w:pPr>
    <w:rPr>
      <w:rFonts w:ascii="Calibri" w:eastAsia="Malgun Gothic" w:hAnsi="Calibri" w:cs="Calibri"/>
      <w:sz w:val="24"/>
      <w:szCs w:val="24"/>
      <w:lang w:val="en-US" w:eastAsia="en-US"/>
    </w:rPr>
  </w:style>
  <w:style w:type="character" w:customStyle="1" w:styleId="FooterChar">
    <w:name w:val="Footer Char"/>
    <w:uiPriority w:val="99"/>
    <w:rsid w:val="00B50A11"/>
    <w:rPr>
      <w:rFonts w:ascii="Times New Roman" w:hAnsi="Times New Roman" w:cs="Times New Roman"/>
    </w:rPr>
  </w:style>
  <w:style w:type="paragraph" w:styleId="HTML">
    <w:name w:val="HTML Preformatted"/>
    <w:basedOn w:val="a0"/>
    <w:link w:val="HTML0"/>
    <w:rsid w:val="00B5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algun Gothic" w:hAnsi="Courier New" w:cs="Courier New"/>
      <w:lang w:val="en-US"/>
    </w:rPr>
  </w:style>
  <w:style w:type="character" w:customStyle="1" w:styleId="HTML0">
    <w:name w:val="Стандартный HTML Знак"/>
    <w:basedOn w:val="a1"/>
    <w:link w:val="HTML"/>
    <w:rsid w:val="00B50A11"/>
    <w:rPr>
      <w:rFonts w:ascii="Courier New" w:eastAsia="Malgun Gothic" w:hAnsi="Courier New" w:cs="Courier New"/>
      <w:sz w:val="20"/>
      <w:szCs w:val="20"/>
      <w:lang w:val="en-US" w:eastAsia="ru-RU"/>
    </w:rPr>
  </w:style>
  <w:style w:type="character" w:customStyle="1" w:styleId="HTMLPreformattedChar">
    <w:name w:val="HTML Preformatted Char"/>
    <w:uiPriority w:val="99"/>
    <w:rsid w:val="00B50A11"/>
    <w:rPr>
      <w:rFonts w:ascii="Courier New" w:hAnsi="Courier New" w:cs="Courier New"/>
      <w:sz w:val="20"/>
      <w:szCs w:val="20"/>
      <w:lang w:eastAsia="ru-RU"/>
    </w:rPr>
  </w:style>
  <w:style w:type="character" w:customStyle="1" w:styleId="a8">
    <w:name w:val="Обычный (веб) Знак"/>
    <w:link w:val="a7"/>
    <w:uiPriority w:val="99"/>
    <w:locked/>
    <w:rsid w:val="00B50A11"/>
    <w:rPr>
      <w:rFonts w:ascii="Times New Roman" w:eastAsia="Times New Roman" w:hAnsi="Times New Roman" w:cs="Times New Roman"/>
      <w:sz w:val="24"/>
      <w:szCs w:val="24"/>
      <w:lang w:eastAsia="ru-RU"/>
    </w:rPr>
  </w:style>
  <w:style w:type="character" w:customStyle="1" w:styleId="TitleChar">
    <w:name w:val="Title Char"/>
    <w:uiPriority w:val="99"/>
    <w:rsid w:val="00B50A11"/>
    <w:rPr>
      <w:rFonts w:ascii="Times New Roman" w:hAnsi="Times New Roman" w:cs="Times New Roman"/>
      <w:sz w:val="26"/>
      <w:szCs w:val="26"/>
    </w:rPr>
  </w:style>
  <w:style w:type="character" w:customStyle="1" w:styleId="BodyTextIndent2Char">
    <w:name w:val="Body Text Indent 2 Char"/>
    <w:uiPriority w:val="99"/>
    <w:rsid w:val="00B50A11"/>
    <w:rPr>
      <w:rFonts w:ascii="Times New Roman" w:hAnsi="Times New Roman" w:cs="Times New Roman"/>
    </w:rPr>
  </w:style>
  <w:style w:type="paragraph" w:styleId="aff5">
    <w:name w:val="List"/>
    <w:basedOn w:val="a0"/>
    <w:rsid w:val="00B50A11"/>
    <w:pPr>
      <w:ind w:left="283" w:hanging="283"/>
    </w:pPr>
    <w:rPr>
      <w:rFonts w:ascii="Calibri" w:eastAsia="Malgun Gothic" w:hAnsi="Calibri" w:cs="Calibri"/>
      <w:sz w:val="24"/>
      <w:szCs w:val="24"/>
      <w:lang w:val="en-US" w:eastAsia="en-US"/>
    </w:rPr>
  </w:style>
  <w:style w:type="paragraph" w:styleId="26">
    <w:name w:val="List 2"/>
    <w:basedOn w:val="a0"/>
    <w:uiPriority w:val="99"/>
    <w:rsid w:val="00B50A11"/>
    <w:pPr>
      <w:ind w:left="566" w:hanging="283"/>
    </w:pPr>
    <w:rPr>
      <w:rFonts w:ascii="Calibri" w:eastAsia="Malgun Gothic" w:hAnsi="Calibri" w:cs="Calibri"/>
      <w:sz w:val="24"/>
      <w:szCs w:val="24"/>
      <w:lang w:val="en-US" w:eastAsia="en-US"/>
    </w:rPr>
  </w:style>
  <w:style w:type="paragraph" w:styleId="aff6">
    <w:name w:val="Salutation"/>
    <w:basedOn w:val="a0"/>
    <w:next w:val="a0"/>
    <w:link w:val="aff7"/>
    <w:uiPriority w:val="99"/>
    <w:rsid w:val="00B50A11"/>
    <w:rPr>
      <w:rFonts w:ascii="Calibri" w:eastAsia="Malgun Gothic" w:hAnsi="Calibri" w:cs="Calibri"/>
      <w:sz w:val="24"/>
      <w:szCs w:val="24"/>
      <w:lang w:val="en-US" w:eastAsia="en-US"/>
    </w:rPr>
  </w:style>
  <w:style w:type="character" w:customStyle="1" w:styleId="aff7">
    <w:name w:val="Приветствие Знак"/>
    <w:basedOn w:val="a1"/>
    <w:link w:val="aff6"/>
    <w:uiPriority w:val="99"/>
    <w:rsid w:val="00B50A11"/>
    <w:rPr>
      <w:rFonts w:ascii="Calibri" w:eastAsia="Malgun Gothic" w:hAnsi="Calibri" w:cs="Calibri"/>
      <w:sz w:val="24"/>
      <w:szCs w:val="24"/>
      <w:lang w:val="en-US"/>
    </w:rPr>
  </w:style>
  <w:style w:type="paragraph" w:styleId="a">
    <w:name w:val="List Bullet"/>
    <w:basedOn w:val="a0"/>
    <w:autoRedefine/>
    <w:uiPriority w:val="99"/>
    <w:rsid w:val="00B50A11"/>
    <w:pPr>
      <w:numPr>
        <w:numId w:val="6"/>
      </w:numPr>
    </w:pPr>
    <w:rPr>
      <w:rFonts w:ascii="Calibri" w:eastAsia="Malgun Gothic" w:hAnsi="Calibri" w:cs="Calibri"/>
      <w:sz w:val="24"/>
      <w:szCs w:val="24"/>
      <w:lang w:val="en-US" w:eastAsia="en-US"/>
    </w:rPr>
  </w:style>
  <w:style w:type="paragraph" w:styleId="aff8">
    <w:name w:val="caption"/>
    <w:basedOn w:val="a0"/>
    <w:next w:val="a0"/>
    <w:qFormat/>
    <w:rsid w:val="00B50A11"/>
    <w:rPr>
      <w:rFonts w:ascii="Calibri" w:eastAsia="Malgun Gothic" w:hAnsi="Calibri" w:cs="Calibri"/>
      <w:b/>
      <w:bCs/>
      <w:color w:val="4F81BD"/>
      <w:sz w:val="18"/>
      <w:szCs w:val="18"/>
      <w:lang w:val="en-US" w:eastAsia="en-US"/>
    </w:rPr>
  </w:style>
  <w:style w:type="paragraph" w:styleId="aff9">
    <w:name w:val="Subtitle"/>
    <w:basedOn w:val="a0"/>
    <w:next w:val="a0"/>
    <w:link w:val="affa"/>
    <w:uiPriority w:val="99"/>
    <w:qFormat/>
    <w:rsid w:val="00B50A11"/>
    <w:pPr>
      <w:spacing w:after="60"/>
      <w:jc w:val="center"/>
      <w:outlineLvl w:val="1"/>
    </w:pPr>
    <w:rPr>
      <w:rFonts w:ascii="Cambria" w:eastAsia="Malgun Gothic" w:hAnsi="Cambria" w:cs="Cambria"/>
      <w:sz w:val="24"/>
      <w:szCs w:val="24"/>
      <w:lang w:val="en-US" w:eastAsia="en-US"/>
    </w:rPr>
  </w:style>
  <w:style w:type="character" w:customStyle="1" w:styleId="affa">
    <w:name w:val="Подзаголовок Знак"/>
    <w:basedOn w:val="a1"/>
    <w:link w:val="aff9"/>
    <w:uiPriority w:val="99"/>
    <w:rsid w:val="00B50A11"/>
    <w:rPr>
      <w:rFonts w:ascii="Cambria" w:eastAsia="Malgun Gothic" w:hAnsi="Cambria" w:cs="Cambria"/>
      <w:sz w:val="24"/>
      <w:szCs w:val="24"/>
      <w:lang w:val="en-US"/>
    </w:rPr>
  </w:style>
  <w:style w:type="character" w:customStyle="1" w:styleId="SubtitleChar">
    <w:name w:val="Subtitle Char"/>
    <w:uiPriority w:val="11"/>
    <w:rsid w:val="00B50A11"/>
    <w:rPr>
      <w:rFonts w:ascii="Cambria" w:eastAsia="Times New Roman" w:hAnsi="Cambria" w:cs="Times New Roman"/>
      <w:sz w:val="24"/>
      <w:szCs w:val="24"/>
    </w:rPr>
  </w:style>
  <w:style w:type="character" w:styleId="affb">
    <w:name w:val="annotation reference"/>
    <w:uiPriority w:val="99"/>
    <w:rsid w:val="00B50A11"/>
    <w:rPr>
      <w:sz w:val="16"/>
      <w:szCs w:val="16"/>
    </w:rPr>
  </w:style>
  <w:style w:type="paragraph" w:styleId="affc">
    <w:name w:val="annotation text"/>
    <w:basedOn w:val="a0"/>
    <w:link w:val="affd"/>
    <w:rsid w:val="00B50A11"/>
    <w:rPr>
      <w:rFonts w:eastAsia="Malgun Gothic"/>
      <w:lang w:val="en-US"/>
    </w:rPr>
  </w:style>
  <w:style w:type="character" w:customStyle="1" w:styleId="affd">
    <w:name w:val="Текст примечания Знак"/>
    <w:basedOn w:val="a1"/>
    <w:link w:val="affc"/>
    <w:rsid w:val="00B50A11"/>
    <w:rPr>
      <w:rFonts w:ascii="Times New Roman" w:eastAsia="Malgun Gothic" w:hAnsi="Times New Roman" w:cs="Times New Roman"/>
      <w:sz w:val="20"/>
      <w:szCs w:val="20"/>
      <w:lang w:val="en-US" w:eastAsia="ru-RU"/>
    </w:rPr>
  </w:style>
  <w:style w:type="paragraph" w:customStyle="1" w:styleId="affe">
    <w:name w:val="НИР"/>
    <w:basedOn w:val="a0"/>
    <w:uiPriority w:val="99"/>
    <w:rsid w:val="00B50A11"/>
    <w:pPr>
      <w:spacing w:after="120" w:line="360" w:lineRule="auto"/>
      <w:ind w:firstLine="720"/>
      <w:jc w:val="both"/>
    </w:pPr>
    <w:rPr>
      <w:rFonts w:eastAsia="Malgun Gothic"/>
      <w:color w:val="000000"/>
      <w:spacing w:val="5"/>
      <w:sz w:val="24"/>
      <w:szCs w:val="24"/>
      <w:lang w:val="en-US"/>
    </w:rPr>
  </w:style>
  <w:style w:type="paragraph" w:customStyle="1" w:styleId="16">
    <w:name w:val="Без интервала1"/>
    <w:basedOn w:val="a0"/>
    <w:link w:val="NoSpacingChar"/>
    <w:qFormat/>
    <w:rsid w:val="00B50A11"/>
    <w:rPr>
      <w:rFonts w:ascii="Calibri" w:eastAsia="Malgun Gothic" w:hAnsi="Calibri" w:cs="Calibri"/>
      <w:sz w:val="24"/>
      <w:szCs w:val="24"/>
      <w:lang w:val="en-US" w:eastAsia="en-US"/>
    </w:rPr>
  </w:style>
  <w:style w:type="character" w:styleId="afff">
    <w:name w:val="footnote reference"/>
    <w:rsid w:val="00B50A11"/>
    <w:rPr>
      <w:vertAlign w:val="superscript"/>
    </w:rPr>
  </w:style>
  <w:style w:type="character" w:styleId="afff0">
    <w:name w:val="FollowedHyperlink"/>
    <w:rsid w:val="00B50A11"/>
    <w:rPr>
      <w:color w:val="800080"/>
      <w:u w:val="single"/>
    </w:rPr>
  </w:style>
  <w:style w:type="paragraph" w:customStyle="1" w:styleId="font5">
    <w:name w:val="font5"/>
    <w:basedOn w:val="a0"/>
    <w:uiPriority w:val="99"/>
    <w:rsid w:val="00B50A11"/>
    <w:pPr>
      <w:spacing w:before="100" w:beforeAutospacing="1" w:after="100" w:afterAutospacing="1"/>
    </w:pPr>
    <w:rPr>
      <w:rFonts w:eastAsia="Malgun Gothic"/>
      <w:color w:val="000000"/>
      <w:sz w:val="16"/>
      <w:szCs w:val="16"/>
      <w:lang w:val="en-US"/>
    </w:rPr>
  </w:style>
  <w:style w:type="paragraph" w:customStyle="1" w:styleId="font6">
    <w:name w:val="font6"/>
    <w:basedOn w:val="a0"/>
    <w:uiPriority w:val="99"/>
    <w:rsid w:val="00B50A11"/>
    <w:pPr>
      <w:spacing w:before="100" w:beforeAutospacing="1" w:after="100" w:afterAutospacing="1"/>
    </w:pPr>
    <w:rPr>
      <w:rFonts w:eastAsia="Malgun Gothic"/>
      <w:b/>
      <w:bCs/>
      <w:color w:val="000000"/>
      <w:sz w:val="16"/>
      <w:szCs w:val="16"/>
      <w:lang w:val="en-US"/>
    </w:rPr>
  </w:style>
  <w:style w:type="paragraph" w:customStyle="1" w:styleId="xl63">
    <w:name w:val="xl63"/>
    <w:basedOn w:val="a0"/>
    <w:uiPriority w:val="99"/>
    <w:rsid w:val="00B50A11"/>
    <w:pPr>
      <w:spacing w:before="100" w:beforeAutospacing="1" w:after="100" w:afterAutospacing="1"/>
      <w:jc w:val="center"/>
      <w:textAlignment w:val="top"/>
    </w:pPr>
    <w:rPr>
      <w:rFonts w:eastAsia="Malgun Gothic"/>
      <w:color w:val="000000"/>
      <w:sz w:val="26"/>
      <w:szCs w:val="26"/>
      <w:lang w:val="en-US"/>
    </w:rPr>
  </w:style>
  <w:style w:type="paragraph" w:customStyle="1" w:styleId="xl64">
    <w:name w:val="xl64"/>
    <w:basedOn w:val="a0"/>
    <w:uiPriority w:val="99"/>
    <w:rsid w:val="00B50A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Malgun Gothic"/>
      <w:color w:val="000000"/>
      <w:sz w:val="16"/>
      <w:szCs w:val="16"/>
      <w:lang w:val="en-US"/>
    </w:rPr>
  </w:style>
  <w:style w:type="paragraph" w:customStyle="1" w:styleId="xl65">
    <w:name w:val="xl65"/>
    <w:basedOn w:val="a0"/>
    <w:uiPriority w:val="99"/>
    <w:rsid w:val="00B50A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Malgun Gothic"/>
      <w:b/>
      <w:bCs/>
      <w:color w:val="000000"/>
      <w:sz w:val="16"/>
      <w:szCs w:val="16"/>
      <w:lang w:val="en-US"/>
    </w:rPr>
  </w:style>
  <w:style w:type="paragraph" w:customStyle="1" w:styleId="xl66">
    <w:name w:val="xl66"/>
    <w:basedOn w:val="a0"/>
    <w:uiPriority w:val="99"/>
    <w:rsid w:val="00B50A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Malgun Gothic"/>
      <w:color w:val="000000"/>
      <w:sz w:val="16"/>
      <w:szCs w:val="16"/>
      <w:lang w:val="en-US"/>
    </w:rPr>
  </w:style>
  <w:style w:type="paragraph" w:customStyle="1" w:styleId="xl67">
    <w:name w:val="xl67"/>
    <w:basedOn w:val="a0"/>
    <w:uiPriority w:val="99"/>
    <w:rsid w:val="00B50A1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Malgun Gothic"/>
      <w:color w:val="000000"/>
      <w:sz w:val="16"/>
      <w:szCs w:val="16"/>
      <w:lang w:val="en-US"/>
    </w:rPr>
  </w:style>
  <w:style w:type="paragraph" w:customStyle="1" w:styleId="xl68">
    <w:name w:val="xl68"/>
    <w:basedOn w:val="a0"/>
    <w:uiPriority w:val="99"/>
    <w:rsid w:val="00B50A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Malgun Gothic"/>
      <w:color w:val="000000"/>
      <w:sz w:val="16"/>
      <w:szCs w:val="16"/>
      <w:lang w:val="en-US"/>
    </w:rPr>
  </w:style>
  <w:style w:type="paragraph" w:customStyle="1" w:styleId="xl69">
    <w:name w:val="xl69"/>
    <w:basedOn w:val="a0"/>
    <w:uiPriority w:val="99"/>
    <w:rsid w:val="00B50A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Malgun Gothic"/>
      <w:color w:val="000000"/>
      <w:sz w:val="16"/>
      <w:szCs w:val="16"/>
      <w:lang w:val="en-US"/>
    </w:rPr>
  </w:style>
  <w:style w:type="paragraph" w:customStyle="1" w:styleId="xl70">
    <w:name w:val="xl70"/>
    <w:basedOn w:val="a0"/>
    <w:uiPriority w:val="99"/>
    <w:rsid w:val="00B50A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Malgun Gothic"/>
      <w:color w:val="000000"/>
      <w:sz w:val="16"/>
      <w:szCs w:val="16"/>
      <w:lang w:val="en-US"/>
    </w:rPr>
  </w:style>
  <w:style w:type="paragraph" w:customStyle="1" w:styleId="xl71">
    <w:name w:val="xl71"/>
    <w:basedOn w:val="a0"/>
    <w:uiPriority w:val="99"/>
    <w:rsid w:val="00B50A11"/>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Malgun Gothic"/>
      <w:color w:val="000000"/>
      <w:sz w:val="16"/>
      <w:szCs w:val="16"/>
      <w:lang w:val="en-US"/>
    </w:rPr>
  </w:style>
  <w:style w:type="paragraph" w:customStyle="1" w:styleId="xl72">
    <w:name w:val="xl72"/>
    <w:basedOn w:val="a0"/>
    <w:uiPriority w:val="99"/>
    <w:rsid w:val="00B50A11"/>
    <w:pPr>
      <w:pBdr>
        <w:top w:val="single" w:sz="4" w:space="0" w:color="auto"/>
        <w:bottom w:val="single" w:sz="4" w:space="0" w:color="auto"/>
        <w:right w:val="single" w:sz="4" w:space="0" w:color="auto"/>
      </w:pBdr>
      <w:spacing w:before="100" w:beforeAutospacing="1" w:after="100" w:afterAutospacing="1"/>
      <w:jc w:val="center"/>
      <w:textAlignment w:val="top"/>
    </w:pPr>
    <w:rPr>
      <w:rFonts w:eastAsia="Malgun Gothic"/>
      <w:color w:val="000000"/>
      <w:sz w:val="16"/>
      <w:szCs w:val="16"/>
      <w:lang w:val="en-US"/>
    </w:rPr>
  </w:style>
  <w:style w:type="paragraph" w:customStyle="1" w:styleId="xl73">
    <w:name w:val="xl73"/>
    <w:basedOn w:val="a0"/>
    <w:uiPriority w:val="99"/>
    <w:rsid w:val="00B50A1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Malgun Gothic"/>
      <w:color w:val="000000"/>
      <w:sz w:val="16"/>
      <w:szCs w:val="16"/>
      <w:lang w:val="en-US"/>
    </w:rPr>
  </w:style>
  <w:style w:type="paragraph" w:customStyle="1" w:styleId="xl74">
    <w:name w:val="xl74"/>
    <w:basedOn w:val="a0"/>
    <w:uiPriority w:val="99"/>
    <w:rsid w:val="00B50A1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Malgun Gothic"/>
      <w:color w:val="000000"/>
      <w:sz w:val="16"/>
      <w:szCs w:val="16"/>
      <w:lang w:val="en-US"/>
    </w:rPr>
  </w:style>
  <w:style w:type="paragraph" w:customStyle="1" w:styleId="xl75">
    <w:name w:val="xl75"/>
    <w:basedOn w:val="a0"/>
    <w:uiPriority w:val="99"/>
    <w:rsid w:val="00B50A11"/>
    <w:pPr>
      <w:pBdr>
        <w:top w:val="single" w:sz="4" w:space="0" w:color="auto"/>
        <w:left w:val="single" w:sz="4" w:space="0" w:color="auto"/>
        <w:bottom w:val="single" w:sz="4" w:space="0" w:color="auto"/>
      </w:pBdr>
      <w:spacing w:before="100" w:beforeAutospacing="1" w:after="100" w:afterAutospacing="1"/>
      <w:jc w:val="center"/>
      <w:textAlignment w:val="top"/>
    </w:pPr>
    <w:rPr>
      <w:rFonts w:eastAsia="Malgun Gothic"/>
      <w:color w:val="000000"/>
      <w:sz w:val="16"/>
      <w:szCs w:val="16"/>
      <w:lang w:val="en-US"/>
    </w:rPr>
  </w:style>
  <w:style w:type="paragraph" w:customStyle="1" w:styleId="xl76">
    <w:name w:val="xl76"/>
    <w:basedOn w:val="a0"/>
    <w:uiPriority w:val="99"/>
    <w:rsid w:val="00B50A11"/>
    <w:pPr>
      <w:pBdr>
        <w:top w:val="single" w:sz="4" w:space="0" w:color="auto"/>
        <w:left w:val="single" w:sz="4" w:space="0" w:color="auto"/>
        <w:bottom w:val="single" w:sz="4" w:space="0" w:color="auto"/>
      </w:pBdr>
      <w:spacing w:before="100" w:beforeAutospacing="1" w:after="100" w:afterAutospacing="1"/>
      <w:jc w:val="center"/>
      <w:textAlignment w:val="top"/>
    </w:pPr>
    <w:rPr>
      <w:rFonts w:eastAsia="Malgun Gothic"/>
      <w:color w:val="000000"/>
      <w:sz w:val="16"/>
      <w:szCs w:val="16"/>
      <w:lang w:val="en-US"/>
    </w:rPr>
  </w:style>
  <w:style w:type="paragraph" w:customStyle="1" w:styleId="xl77">
    <w:name w:val="xl77"/>
    <w:basedOn w:val="a0"/>
    <w:uiPriority w:val="99"/>
    <w:rsid w:val="00B50A11"/>
    <w:pPr>
      <w:pBdr>
        <w:top w:val="single" w:sz="4" w:space="0" w:color="auto"/>
        <w:left w:val="single" w:sz="4" w:space="0" w:color="auto"/>
        <w:right w:val="single" w:sz="4" w:space="0" w:color="auto"/>
      </w:pBdr>
      <w:spacing w:before="100" w:beforeAutospacing="1" w:after="100" w:afterAutospacing="1"/>
      <w:jc w:val="center"/>
      <w:textAlignment w:val="top"/>
    </w:pPr>
    <w:rPr>
      <w:rFonts w:eastAsia="Malgun Gothic"/>
      <w:color w:val="000000"/>
      <w:sz w:val="16"/>
      <w:szCs w:val="16"/>
      <w:lang w:val="en-US"/>
    </w:rPr>
  </w:style>
  <w:style w:type="paragraph" w:customStyle="1" w:styleId="xl78">
    <w:name w:val="xl78"/>
    <w:basedOn w:val="a0"/>
    <w:uiPriority w:val="99"/>
    <w:rsid w:val="00B50A11"/>
    <w:pPr>
      <w:pBdr>
        <w:top w:val="single" w:sz="4" w:space="0" w:color="auto"/>
        <w:right w:val="single" w:sz="4" w:space="0" w:color="auto"/>
      </w:pBdr>
      <w:spacing w:before="100" w:beforeAutospacing="1" w:after="100" w:afterAutospacing="1"/>
      <w:jc w:val="center"/>
      <w:textAlignment w:val="top"/>
    </w:pPr>
    <w:rPr>
      <w:rFonts w:eastAsia="Malgun Gothic"/>
      <w:color w:val="000000"/>
      <w:sz w:val="16"/>
      <w:szCs w:val="16"/>
      <w:lang w:val="en-US"/>
    </w:rPr>
  </w:style>
  <w:style w:type="paragraph" w:customStyle="1" w:styleId="xl79">
    <w:name w:val="xl79"/>
    <w:basedOn w:val="a0"/>
    <w:uiPriority w:val="99"/>
    <w:rsid w:val="00B50A11"/>
    <w:pPr>
      <w:pBdr>
        <w:top w:val="single" w:sz="4" w:space="0" w:color="auto"/>
        <w:bottom w:val="single" w:sz="4" w:space="0" w:color="auto"/>
        <w:right w:val="single" w:sz="4" w:space="0" w:color="auto"/>
      </w:pBdr>
      <w:spacing w:before="100" w:beforeAutospacing="1" w:after="100" w:afterAutospacing="1"/>
      <w:jc w:val="center"/>
      <w:textAlignment w:val="top"/>
    </w:pPr>
    <w:rPr>
      <w:rFonts w:eastAsia="Malgun Gothic"/>
      <w:color w:val="000000"/>
      <w:sz w:val="16"/>
      <w:szCs w:val="16"/>
      <w:lang w:val="en-US"/>
    </w:rPr>
  </w:style>
  <w:style w:type="paragraph" w:customStyle="1" w:styleId="xl80">
    <w:name w:val="xl80"/>
    <w:basedOn w:val="a0"/>
    <w:uiPriority w:val="99"/>
    <w:rsid w:val="00B50A11"/>
    <w:pPr>
      <w:pBdr>
        <w:top w:val="single" w:sz="4" w:space="0" w:color="auto"/>
        <w:left w:val="single" w:sz="4" w:space="0" w:color="auto"/>
        <w:right w:val="single" w:sz="4" w:space="0" w:color="auto"/>
      </w:pBdr>
      <w:spacing w:before="100" w:beforeAutospacing="1" w:after="100" w:afterAutospacing="1"/>
      <w:jc w:val="center"/>
      <w:textAlignment w:val="top"/>
    </w:pPr>
    <w:rPr>
      <w:rFonts w:eastAsia="Malgun Gothic"/>
      <w:color w:val="000000"/>
      <w:sz w:val="16"/>
      <w:szCs w:val="16"/>
      <w:lang w:val="en-US"/>
    </w:rPr>
  </w:style>
  <w:style w:type="paragraph" w:customStyle="1" w:styleId="xl81">
    <w:name w:val="xl81"/>
    <w:basedOn w:val="a0"/>
    <w:uiPriority w:val="99"/>
    <w:rsid w:val="00B50A11"/>
    <w:pPr>
      <w:pBdr>
        <w:left w:val="single" w:sz="4" w:space="0" w:color="auto"/>
        <w:bottom w:val="single" w:sz="4" w:space="0" w:color="auto"/>
        <w:right w:val="single" w:sz="4" w:space="0" w:color="auto"/>
      </w:pBdr>
      <w:spacing w:before="100" w:beforeAutospacing="1" w:after="100" w:afterAutospacing="1"/>
      <w:jc w:val="center"/>
      <w:textAlignment w:val="top"/>
    </w:pPr>
    <w:rPr>
      <w:rFonts w:eastAsia="Malgun Gothic"/>
      <w:color w:val="000000"/>
      <w:sz w:val="16"/>
      <w:szCs w:val="16"/>
      <w:lang w:val="en-US"/>
    </w:rPr>
  </w:style>
  <w:style w:type="paragraph" w:customStyle="1" w:styleId="xl82">
    <w:name w:val="xl82"/>
    <w:basedOn w:val="a0"/>
    <w:uiPriority w:val="99"/>
    <w:rsid w:val="00B50A11"/>
    <w:pPr>
      <w:pBdr>
        <w:bottom w:val="single" w:sz="4" w:space="0" w:color="auto"/>
        <w:right w:val="single" w:sz="4" w:space="0" w:color="auto"/>
      </w:pBdr>
      <w:spacing w:before="100" w:beforeAutospacing="1" w:after="100" w:afterAutospacing="1"/>
      <w:jc w:val="center"/>
      <w:textAlignment w:val="top"/>
    </w:pPr>
    <w:rPr>
      <w:rFonts w:eastAsia="Malgun Gothic"/>
      <w:color w:val="000000"/>
      <w:sz w:val="16"/>
      <w:szCs w:val="16"/>
      <w:lang w:val="en-US"/>
    </w:rPr>
  </w:style>
  <w:style w:type="paragraph" w:customStyle="1" w:styleId="xl83">
    <w:name w:val="xl83"/>
    <w:basedOn w:val="a0"/>
    <w:uiPriority w:val="99"/>
    <w:rsid w:val="00B50A11"/>
    <w:pPr>
      <w:pBdr>
        <w:left w:val="single" w:sz="4" w:space="0" w:color="auto"/>
        <w:bottom w:val="single" w:sz="4" w:space="0" w:color="auto"/>
        <w:right w:val="single" w:sz="4" w:space="0" w:color="auto"/>
      </w:pBdr>
      <w:spacing w:before="100" w:beforeAutospacing="1" w:after="100" w:afterAutospacing="1"/>
      <w:jc w:val="center"/>
      <w:textAlignment w:val="top"/>
    </w:pPr>
    <w:rPr>
      <w:rFonts w:eastAsia="Malgun Gothic"/>
      <w:color w:val="000000"/>
      <w:sz w:val="16"/>
      <w:szCs w:val="16"/>
      <w:lang w:val="en-US"/>
    </w:rPr>
  </w:style>
  <w:style w:type="paragraph" w:customStyle="1" w:styleId="xl84">
    <w:name w:val="xl84"/>
    <w:basedOn w:val="a0"/>
    <w:uiPriority w:val="99"/>
    <w:rsid w:val="00B50A11"/>
    <w:pPr>
      <w:pBdr>
        <w:left w:val="single" w:sz="4" w:space="0" w:color="auto"/>
        <w:right w:val="single" w:sz="4" w:space="0" w:color="auto"/>
      </w:pBdr>
      <w:spacing w:before="100" w:beforeAutospacing="1" w:after="100" w:afterAutospacing="1"/>
      <w:jc w:val="center"/>
      <w:textAlignment w:val="top"/>
    </w:pPr>
    <w:rPr>
      <w:rFonts w:eastAsia="Malgun Gothic"/>
      <w:color w:val="000000"/>
      <w:sz w:val="16"/>
      <w:szCs w:val="16"/>
      <w:lang w:val="en-US"/>
    </w:rPr>
  </w:style>
  <w:style w:type="paragraph" w:customStyle="1" w:styleId="xl85">
    <w:name w:val="xl85"/>
    <w:basedOn w:val="a0"/>
    <w:uiPriority w:val="99"/>
    <w:rsid w:val="00B50A11"/>
    <w:pPr>
      <w:pBdr>
        <w:left w:val="single" w:sz="4" w:space="0" w:color="auto"/>
        <w:right w:val="single" w:sz="4" w:space="0" w:color="auto"/>
      </w:pBdr>
      <w:spacing w:before="100" w:beforeAutospacing="1" w:after="100" w:afterAutospacing="1"/>
      <w:jc w:val="center"/>
      <w:textAlignment w:val="top"/>
    </w:pPr>
    <w:rPr>
      <w:rFonts w:eastAsia="Malgun Gothic"/>
      <w:color w:val="000000"/>
      <w:sz w:val="16"/>
      <w:szCs w:val="16"/>
      <w:lang w:val="en-US"/>
    </w:rPr>
  </w:style>
  <w:style w:type="paragraph" w:customStyle="1" w:styleId="xl86">
    <w:name w:val="xl86"/>
    <w:basedOn w:val="a0"/>
    <w:uiPriority w:val="99"/>
    <w:rsid w:val="00B50A11"/>
    <w:pPr>
      <w:pBdr>
        <w:top w:val="single" w:sz="4" w:space="0" w:color="auto"/>
      </w:pBdr>
      <w:spacing w:before="100" w:beforeAutospacing="1" w:after="100" w:afterAutospacing="1"/>
      <w:textAlignment w:val="top"/>
    </w:pPr>
    <w:rPr>
      <w:rFonts w:eastAsia="Malgun Gothic"/>
      <w:color w:val="000000"/>
      <w:sz w:val="16"/>
      <w:szCs w:val="16"/>
      <w:lang w:val="en-US"/>
    </w:rPr>
  </w:style>
  <w:style w:type="paragraph" w:customStyle="1" w:styleId="xl87">
    <w:name w:val="xl87"/>
    <w:basedOn w:val="a0"/>
    <w:uiPriority w:val="99"/>
    <w:rsid w:val="00B50A11"/>
    <w:pPr>
      <w:pBdr>
        <w:top w:val="single" w:sz="4" w:space="0" w:color="auto"/>
      </w:pBdr>
      <w:spacing w:before="100" w:beforeAutospacing="1" w:after="100" w:afterAutospacing="1"/>
      <w:textAlignment w:val="top"/>
    </w:pPr>
    <w:rPr>
      <w:rFonts w:eastAsia="Malgun Gothic"/>
      <w:color w:val="000000"/>
      <w:sz w:val="26"/>
      <w:szCs w:val="26"/>
      <w:lang w:val="en-US"/>
    </w:rPr>
  </w:style>
  <w:style w:type="paragraph" w:customStyle="1" w:styleId="xl88">
    <w:name w:val="xl88"/>
    <w:basedOn w:val="a0"/>
    <w:uiPriority w:val="99"/>
    <w:rsid w:val="00B50A11"/>
    <w:pPr>
      <w:pBdr>
        <w:top w:val="single" w:sz="4" w:space="0" w:color="auto"/>
        <w:bottom w:val="single" w:sz="4" w:space="0" w:color="auto"/>
      </w:pBdr>
      <w:spacing w:before="100" w:beforeAutospacing="1" w:after="100" w:afterAutospacing="1"/>
      <w:jc w:val="center"/>
      <w:textAlignment w:val="center"/>
    </w:pPr>
    <w:rPr>
      <w:rFonts w:eastAsia="Malgun Gothic"/>
      <w:color w:val="000000"/>
      <w:sz w:val="16"/>
      <w:szCs w:val="16"/>
      <w:lang w:val="en-US"/>
    </w:rPr>
  </w:style>
  <w:style w:type="paragraph" w:customStyle="1" w:styleId="xl89">
    <w:name w:val="xl89"/>
    <w:basedOn w:val="a0"/>
    <w:uiPriority w:val="99"/>
    <w:rsid w:val="00B50A11"/>
    <w:pPr>
      <w:pBdr>
        <w:top w:val="single" w:sz="4" w:space="0" w:color="auto"/>
        <w:right w:val="single" w:sz="4" w:space="0" w:color="auto"/>
      </w:pBdr>
      <w:spacing w:before="100" w:beforeAutospacing="1" w:after="100" w:afterAutospacing="1"/>
      <w:jc w:val="center"/>
      <w:textAlignment w:val="center"/>
    </w:pPr>
    <w:rPr>
      <w:rFonts w:eastAsia="Malgun Gothic"/>
      <w:color w:val="000000"/>
      <w:sz w:val="16"/>
      <w:szCs w:val="16"/>
      <w:lang w:val="en-US"/>
    </w:rPr>
  </w:style>
  <w:style w:type="paragraph" w:customStyle="1" w:styleId="xl90">
    <w:name w:val="xl90"/>
    <w:basedOn w:val="a0"/>
    <w:uiPriority w:val="99"/>
    <w:rsid w:val="00B50A11"/>
    <w:pPr>
      <w:pBdr>
        <w:bottom w:val="single" w:sz="4" w:space="0" w:color="auto"/>
        <w:right w:val="single" w:sz="4" w:space="0" w:color="auto"/>
      </w:pBdr>
      <w:spacing w:before="100" w:beforeAutospacing="1" w:after="100" w:afterAutospacing="1"/>
      <w:jc w:val="center"/>
      <w:textAlignment w:val="center"/>
    </w:pPr>
    <w:rPr>
      <w:rFonts w:eastAsia="Malgun Gothic"/>
      <w:color w:val="000000"/>
      <w:sz w:val="16"/>
      <w:szCs w:val="16"/>
      <w:lang w:val="en-US"/>
    </w:rPr>
  </w:style>
  <w:style w:type="paragraph" w:customStyle="1" w:styleId="xl91">
    <w:name w:val="xl91"/>
    <w:basedOn w:val="a0"/>
    <w:uiPriority w:val="99"/>
    <w:rsid w:val="00B50A11"/>
    <w:pPr>
      <w:pBdr>
        <w:top w:val="single" w:sz="4" w:space="0" w:color="auto"/>
        <w:left w:val="single" w:sz="4" w:space="0" w:color="auto"/>
        <w:right w:val="single" w:sz="4" w:space="0" w:color="auto"/>
      </w:pBdr>
      <w:spacing w:before="100" w:beforeAutospacing="1" w:after="100" w:afterAutospacing="1"/>
      <w:jc w:val="center"/>
      <w:textAlignment w:val="center"/>
    </w:pPr>
    <w:rPr>
      <w:rFonts w:eastAsia="Malgun Gothic"/>
      <w:color w:val="000000"/>
      <w:sz w:val="16"/>
      <w:szCs w:val="16"/>
      <w:lang w:val="en-US"/>
    </w:rPr>
  </w:style>
  <w:style w:type="paragraph" w:customStyle="1" w:styleId="xl92">
    <w:name w:val="xl92"/>
    <w:basedOn w:val="a0"/>
    <w:uiPriority w:val="99"/>
    <w:rsid w:val="00B50A1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Malgun Gothic"/>
      <w:color w:val="000000"/>
      <w:sz w:val="16"/>
      <w:szCs w:val="16"/>
      <w:lang w:val="en-US"/>
    </w:rPr>
  </w:style>
  <w:style w:type="paragraph" w:customStyle="1" w:styleId="xl93">
    <w:name w:val="xl93"/>
    <w:basedOn w:val="a0"/>
    <w:uiPriority w:val="99"/>
    <w:rsid w:val="00B50A11"/>
    <w:pPr>
      <w:pBdr>
        <w:top w:val="single" w:sz="4" w:space="0" w:color="auto"/>
        <w:left w:val="single" w:sz="4" w:space="0" w:color="auto"/>
        <w:right w:val="single" w:sz="4" w:space="0" w:color="auto"/>
      </w:pBdr>
      <w:spacing w:before="100" w:beforeAutospacing="1" w:after="100" w:afterAutospacing="1"/>
      <w:jc w:val="center"/>
      <w:textAlignment w:val="center"/>
    </w:pPr>
    <w:rPr>
      <w:rFonts w:eastAsia="Malgun Gothic"/>
      <w:color w:val="000000"/>
      <w:sz w:val="16"/>
      <w:szCs w:val="16"/>
      <w:lang w:val="en-US"/>
    </w:rPr>
  </w:style>
  <w:style w:type="paragraph" w:customStyle="1" w:styleId="xl94">
    <w:name w:val="xl94"/>
    <w:basedOn w:val="a0"/>
    <w:uiPriority w:val="99"/>
    <w:rsid w:val="00B50A11"/>
    <w:pPr>
      <w:pBdr>
        <w:top w:val="single" w:sz="4" w:space="0" w:color="auto"/>
        <w:bottom w:val="single" w:sz="4" w:space="0" w:color="auto"/>
      </w:pBdr>
      <w:spacing w:before="100" w:beforeAutospacing="1" w:after="100" w:afterAutospacing="1"/>
      <w:jc w:val="center"/>
      <w:textAlignment w:val="center"/>
    </w:pPr>
    <w:rPr>
      <w:rFonts w:eastAsia="Malgun Gothic"/>
      <w:color w:val="000000"/>
      <w:sz w:val="16"/>
      <w:szCs w:val="16"/>
      <w:lang w:val="en-US"/>
    </w:rPr>
  </w:style>
  <w:style w:type="paragraph" w:customStyle="1" w:styleId="xl95">
    <w:name w:val="xl95"/>
    <w:basedOn w:val="a0"/>
    <w:uiPriority w:val="99"/>
    <w:rsid w:val="00B50A11"/>
    <w:pPr>
      <w:pBdr>
        <w:bottom w:val="single" w:sz="4" w:space="0" w:color="auto"/>
      </w:pBdr>
      <w:spacing w:before="100" w:beforeAutospacing="1" w:after="100" w:afterAutospacing="1"/>
      <w:jc w:val="center"/>
      <w:textAlignment w:val="center"/>
    </w:pPr>
    <w:rPr>
      <w:rFonts w:eastAsia="Malgun Gothic"/>
      <w:b/>
      <w:bCs/>
      <w:color w:val="000000"/>
      <w:sz w:val="26"/>
      <w:szCs w:val="26"/>
      <w:lang w:val="en-US"/>
    </w:rPr>
  </w:style>
  <w:style w:type="paragraph" w:customStyle="1" w:styleId="xl96">
    <w:name w:val="xl96"/>
    <w:basedOn w:val="a0"/>
    <w:uiPriority w:val="99"/>
    <w:rsid w:val="00B50A11"/>
    <w:pPr>
      <w:pBdr>
        <w:top w:val="single" w:sz="4" w:space="0" w:color="auto"/>
        <w:bottom w:val="single" w:sz="4" w:space="0" w:color="auto"/>
      </w:pBdr>
      <w:spacing w:before="100" w:beforeAutospacing="1" w:after="100" w:afterAutospacing="1"/>
      <w:jc w:val="center"/>
      <w:textAlignment w:val="top"/>
    </w:pPr>
    <w:rPr>
      <w:rFonts w:eastAsia="Malgun Gothic"/>
      <w:color w:val="000000"/>
      <w:sz w:val="16"/>
      <w:szCs w:val="16"/>
      <w:lang w:val="en-US"/>
    </w:rPr>
  </w:style>
  <w:style w:type="paragraph" w:customStyle="1" w:styleId="xl97">
    <w:name w:val="xl97"/>
    <w:basedOn w:val="a0"/>
    <w:uiPriority w:val="99"/>
    <w:rsid w:val="00B50A11"/>
    <w:pPr>
      <w:pBdr>
        <w:top w:val="single" w:sz="4" w:space="0" w:color="auto"/>
        <w:right w:val="single" w:sz="4" w:space="0" w:color="auto"/>
      </w:pBdr>
      <w:spacing w:before="100" w:beforeAutospacing="1" w:after="100" w:afterAutospacing="1"/>
      <w:jc w:val="center"/>
      <w:textAlignment w:val="top"/>
    </w:pPr>
    <w:rPr>
      <w:rFonts w:eastAsia="Malgun Gothic"/>
      <w:b/>
      <w:bCs/>
      <w:color w:val="000000"/>
      <w:sz w:val="16"/>
      <w:szCs w:val="16"/>
      <w:lang w:val="en-US"/>
    </w:rPr>
  </w:style>
  <w:style w:type="paragraph" w:customStyle="1" w:styleId="xl98">
    <w:name w:val="xl98"/>
    <w:basedOn w:val="a0"/>
    <w:uiPriority w:val="99"/>
    <w:rsid w:val="00B50A11"/>
    <w:pPr>
      <w:pBdr>
        <w:right w:val="single" w:sz="4" w:space="0" w:color="auto"/>
      </w:pBdr>
      <w:spacing w:before="100" w:beforeAutospacing="1" w:after="100" w:afterAutospacing="1"/>
      <w:jc w:val="center"/>
      <w:textAlignment w:val="top"/>
    </w:pPr>
    <w:rPr>
      <w:rFonts w:eastAsia="Malgun Gothic"/>
      <w:b/>
      <w:bCs/>
      <w:color w:val="000000"/>
      <w:sz w:val="16"/>
      <w:szCs w:val="16"/>
      <w:lang w:val="en-US"/>
    </w:rPr>
  </w:style>
  <w:style w:type="paragraph" w:customStyle="1" w:styleId="xl99">
    <w:name w:val="xl99"/>
    <w:basedOn w:val="a0"/>
    <w:uiPriority w:val="99"/>
    <w:rsid w:val="00B50A11"/>
    <w:pPr>
      <w:pBdr>
        <w:bottom w:val="single" w:sz="4" w:space="0" w:color="auto"/>
        <w:right w:val="single" w:sz="4" w:space="0" w:color="auto"/>
      </w:pBdr>
      <w:spacing w:before="100" w:beforeAutospacing="1" w:after="100" w:afterAutospacing="1"/>
      <w:jc w:val="center"/>
      <w:textAlignment w:val="top"/>
    </w:pPr>
    <w:rPr>
      <w:rFonts w:eastAsia="Malgun Gothic"/>
      <w:b/>
      <w:bCs/>
      <w:color w:val="000000"/>
      <w:sz w:val="16"/>
      <w:szCs w:val="16"/>
      <w:lang w:val="en-US"/>
    </w:rPr>
  </w:style>
  <w:style w:type="paragraph" w:customStyle="1" w:styleId="xl100">
    <w:name w:val="xl100"/>
    <w:basedOn w:val="a0"/>
    <w:uiPriority w:val="99"/>
    <w:rsid w:val="00B50A11"/>
    <w:pPr>
      <w:pBdr>
        <w:top w:val="single" w:sz="4" w:space="0" w:color="auto"/>
        <w:left w:val="single" w:sz="4" w:space="0" w:color="auto"/>
        <w:right w:val="single" w:sz="4" w:space="0" w:color="auto"/>
      </w:pBdr>
      <w:spacing w:before="100" w:beforeAutospacing="1" w:after="100" w:afterAutospacing="1"/>
      <w:jc w:val="center"/>
      <w:textAlignment w:val="top"/>
    </w:pPr>
    <w:rPr>
      <w:rFonts w:eastAsia="Malgun Gothic"/>
      <w:b/>
      <w:bCs/>
      <w:color w:val="000000"/>
      <w:sz w:val="16"/>
      <w:szCs w:val="16"/>
      <w:lang w:val="en-US"/>
    </w:rPr>
  </w:style>
  <w:style w:type="paragraph" w:customStyle="1" w:styleId="xl101">
    <w:name w:val="xl101"/>
    <w:basedOn w:val="a0"/>
    <w:uiPriority w:val="99"/>
    <w:rsid w:val="00B50A11"/>
    <w:pPr>
      <w:pBdr>
        <w:left w:val="single" w:sz="4" w:space="0" w:color="auto"/>
        <w:right w:val="single" w:sz="4" w:space="0" w:color="auto"/>
      </w:pBdr>
      <w:spacing w:before="100" w:beforeAutospacing="1" w:after="100" w:afterAutospacing="1"/>
      <w:jc w:val="center"/>
      <w:textAlignment w:val="top"/>
    </w:pPr>
    <w:rPr>
      <w:rFonts w:eastAsia="Malgun Gothic"/>
      <w:b/>
      <w:bCs/>
      <w:color w:val="000000"/>
      <w:sz w:val="16"/>
      <w:szCs w:val="16"/>
      <w:lang w:val="en-US"/>
    </w:rPr>
  </w:style>
  <w:style w:type="paragraph" w:customStyle="1" w:styleId="xl102">
    <w:name w:val="xl102"/>
    <w:basedOn w:val="a0"/>
    <w:uiPriority w:val="99"/>
    <w:rsid w:val="00B50A11"/>
    <w:pPr>
      <w:pBdr>
        <w:left w:val="single" w:sz="4" w:space="0" w:color="auto"/>
        <w:bottom w:val="single" w:sz="4" w:space="0" w:color="auto"/>
        <w:right w:val="single" w:sz="4" w:space="0" w:color="auto"/>
      </w:pBdr>
      <w:spacing w:before="100" w:beforeAutospacing="1" w:after="100" w:afterAutospacing="1"/>
      <w:jc w:val="center"/>
      <w:textAlignment w:val="top"/>
    </w:pPr>
    <w:rPr>
      <w:rFonts w:eastAsia="Malgun Gothic"/>
      <w:b/>
      <w:bCs/>
      <w:color w:val="000000"/>
      <w:sz w:val="16"/>
      <w:szCs w:val="16"/>
      <w:lang w:val="en-US"/>
    </w:rPr>
  </w:style>
  <w:style w:type="paragraph" w:customStyle="1" w:styleId="xl103">
    <w:name w:val="xl103"/>
    <w:basedOn w:val="a0"/>
    <w:uiPriority w:val="99"/>
    <w:rsid w:val="00B50A11"/>
    <w:pPr>
      <w:pBdr>
        <w:left w:val="single" w:sz="4" w:space="0" w:color="auto"/>
        <w:bottom w:val="single" w:sz="4" w:space="0" w:color="auto"/>
      </w:pBdr>
      <w:spacing w:before="100" w:beforeAutospacing="1" w:after="100" w:afterAutospacing="1"/>
      <w:jc w:val="center"/>
      <w:textAlignment w:val="top"/>
    </w:pPr>
    <w:rPr>
      <w:rFonts w:eastAsia="Malgun Gothic"/>
      <w:b/>
      <w:bCs/>
      <w:color w:val="000000"/>
      <w:sz w:val="16"/>
      <w:szCs w:val="16"/>
      <w:lang w:val="en-US"/>
    </w:rPr>
  </w:style>
  <w:style w:type="paragraph" w:customStyle="1" w:styleId="xl104">
    <w:name w:val="xl104"/>
    <w:basedOn w:val="a0"/>
    <w:uiPriority w:val="99"/>
    <w:rsid w:val="00B50A11"/>
    <w:pPr>
      <w:pBdr>
        <w:top w:val="single" w:sz="4" w:space="0" w:color="auto"/>
        <w:left w:val="single" w:sz="4" w:space="0" w:color="auto"/>
        <w:bottom w:val="single" w:sz="4" w:space="0" w:color="auto"/>
      </w:pBdr>
      <w:spacing w:before="100" w:beforeAutospacing="1" w:after="100" w:afterAutospacing="1"/>
      <w:jc w:val="center"/>
      <w:textAlignment w:val="top"/>
    </w:pPr>
    <w:rPr>
      <w:rFonts w:eastAsia="Malgun Gothic"/>
      <w:sz w:val="16"/>
      <w:szCs w:val="16"/>
      <w:lang w:val="en-US"/>
    </w:rPr>
  </w:style>
  <w:style w:type="paragraph" w:customStyle="1" w:styleId="xl105">
    <w:name w:val="xl105"/>
    <w:basedOn w:val="a0"/>
    <w:uiPriority w:val="99"/>
    <w:rsid w:val="00B50A11"/>
    <w:pPr>
      <w:pBdr>
        <w:top w:val="single" w:sz="4" w:space="0" w:color="auto"/>
        <w:bottom w:val="single" w:sz="4" w:space="0" w:color="auto"/>
      </w:pBdr>
      <w:spacing w:before="100" w:beforeAutospacing="1" w:after="100" w:afterAutospacing="1"/>
      <w:jc w:val="center"/>
      <w:textAlignment w:val="top"/>
    </w:pPr>
    <w:rPr>
      <w:rFonts w:eastAsia="Malgun Gothic"/>
      <w:sz w:val="16"/>
      <w:szCs w:val="16"/>
      <w:lang w:val="en-US"/>
    </w:rPr>
  </w:style>
  <w:style w:type="paragraph" w:customStyle="1" w:styleId="xl106">
    <w:name w:val="xl106"/>
    <w:basedOn w:val="a0"/>
    <w:uiPriority w:val="99"/>
    <w:rsid w:val="00B50A11"/>
    <w:pPr>
      <w:pBdr>
        <w:top w:val="single" w:sz="4" w:space="0" w:color="auto"/>
        <w:bottom w:val="single" w:sz="4" w:space="0" w:color="auto"/>
        <w:right w:val="single" w:sz="4" w:space="0" w:color="auto"/>
      </w:pBdr>
      <w:spacing w:before="100" w:beforeAutospacing="1" w:after="100" w:afterAutospacing="1"/>
      <w:jc w:val="center"/>
      <w:textAlignment w:val="top"/>
    </w:pPr>
    <w:rPr>
      <w:rFonts w:eastAsia="Malgun Gothic"/>
      <w:sz w:val="16"/>
      <w:szCs w:val="16"/>
      <w:lang w:val="en-US"/>
    </w:rPr>
  </w:style>
  <w:style w:type="paragraph" w:customStyle="1" w:styleId="xl107">
    <w:name w:val="xl107"/>
    <w:basedOn w:val="a0"/>
    <w:uiPriority w:val="99"/>
    <w:rsid w:val="00B50A11"/>
    <w:pPr>
      <w:pBdr>
        <w:top w:val="single" w:sz="4" w:space="0" w:color="auto"/>
        <w:bottom w:val="single" w:sz="4" w:space="0" w:color="auto"/>
      </w:pBdr>
      <w:spacing w:before="100" w:beforeAutospacing="1" w:after="100" w:afterAutospacing="1"/>
      <w:jc w:val="center"/>
      <w:textAlignment w:val="top"/>
    </w:pPr>
    <w:rPr>
      <w:rFonts w:eastAsia="Malgun Gothic"/>
      <w:b/>
      <w:bCs/>
      <w:color w:val="000000"/>
      <w:sz w:val="16"/>
      <w:szCs w:val="16"/>
      <w:lang w:val="en-US"/>
    </w:rPr>
  </w:style>
  <w:style w:type="paragraph" w:customStyle="1" w:styleId="xl108">
    <w:name w:val="xl108"/>
    <w:basedOn w:val="a0"/>
    <w:uiPriority w:val="99"/>
    <w:rsid w:val="00B50A11"/>
    <w:pPr>
      <w:pBdr>
        <w:left w:val="single" w:sz="4" w:space="0" w:color="auto"/>
        <w:bottom w:val="single" w:sz="4" w:space="0" w:color="auto"/>
        <w:right w:val="single" w:sz="4" w:space="0" w:color="auto"/>
      </w:pBdr>
      <w:spacing w:before="100" w:beforeAutospacing="1" w:after="100" w:afterAutospacing="1"/>
    </w:pPr>
    <w:rPr>
      <w:rFonts w:eastAsia="Malgun Gothic"/>
      <w:sz w:val="24"/>
      <w:szCs w:val="24"/>
      <w:lang w:val="en-US"/>
    </w:rPr>
  </w:style>
  <w:style w:type="paragraph" w:customStyle="1" w:styleId="xl109">
    <w:name w:val="xl109"/>
    <w:basedOn w:val="a0"/>
    <w:uiPriority w:val="99"/>
    <w:rsid w:val="00B50A11"/>
    <w:pPr>
      <w:pBdr>
        <w:top w:val="single" w:sz="4" w:space="0" w:color="auto"/>
        <w:left w:val="single" w:sz="4" w:space="0" w:color="auto"/>
        <w:right w:val="single" w:sz="4" w:space="0" w:color="auto"/>
      </w:pBdr>
      <w:spacing w:before="100" w:beforeAutospacing="1" w:after="100" w:afterAutospacing="1"/>
      <w:jc w:val="center"/>
      <w:textAlignment w:val="top"/>
    </w:pPr>
    <w:rPr>
      <w:rFonts w:eastAsia="Malgun Gothic"/>
      <w:sz w:val="16"/>
      <w:szCs w:val="16"/>
      <w:lang w:val="en-US"/>
    </w:rPr>
  </w:style>
  <w:style w:type="paragraph" w:customStyle="1" w:styleId="xl110">
    <w:name w:val="xl110"/>
    <w:basedOn w:val="a0"/>
    <w:uiPriority w:val="99"/>
    <w:rsid w:val="00B50A11"/>
    <w:pPr>
      <w:pBdr>
        <w:left w:val="single" w:sz="4" w:space="0" w:color="auto"/>
        <w:bottom w:val="single" w:sz="4" w:space="0" w:color="auto"/>
        <w:right w:val="single" w:sz="4" w:space="0" w:color="auto"/>
      </w:pBdr>
      <w:spacing w:before="100" w:beforeAutospacing="1" w:after="100" w:afterAutospacing="1"/>
      <w:jc w:val="center"/>
      <w:textAlignment w:val="top"/>
    </w:pPr>
    <w:rPr>
      <w:rFonts w:eastAsia="Malgun Gothic"/>
      <w:sz w:val="16"/>
      <w:szCs w:val="16"/>
      <w:lang w:val="en-US"/>
    </w:rPr>
  </w:style>
  <w:style w:type="paragraph" w:customStyle="1" w:styleId="xl111">
    <w:name w:val="xl111"/>
    <w:basedOn w:val="a0"/>
    <w:uiPriority w:val="99"/>
    <w:rsid w:val="00B50A11"/>
    <w:pPr>
      <w:pBdr>
        <w:top w:val="single" w:sz="4" w:space="0" w:color="auto"/>
        <w:bottom w:val="single" w:sz="4" w:space="0" w:color="auto"/>
      </w:pBdr>
      <w:spacing w:before="100" w:beforeAutospacing="1" w:after="100" w:afterAutospacing="1"/>
      <w:jc w:val="center"/>
      <w:textAlignment w:val="top"/>
    </w:pPr>
    <w:rPr>
      <w:rFonts w:eastAsia="Malgun Gothic"/>
      <w:sz w:val="24"/>
      <w:szCs w:val="24"/>
      <w:lang w:val="en-US"/>
    </w:rPr>
  </w:style>
  <w:style w:type="paragraph" w:customStyle="1" w:styleId="xl112">
    <w:name w:val="xl112"/>
    <w:basedOn w:val="a0"/>
    <w:uiPriority w:val="99"/>
    <w:rsid w:val="00B50A11"/>
    <w:pPr>
      <w:pBdr>
        <w:top w:val="single" w:sz="4" w:space="0" w:color="auto"/>
        <w:bottom w:val="single" w:sz="4" w:space="0" w:color="auto"/>
        <w:right w:val="single" w:sz="4" w:space="0" w:color="auto"/>
      </w:pBdr>
      <w:spacing w:before="100" w:beforeAutospacing="1" w:after="100" w:afterAutospacing="1"/>
      <w:jc w:val="center"/>
      <w:textAlignment w:val="top"/>
    </w:pPr>
    <w:rPr>
      <w:rFonts w:eastAsia="Malgun Gothic"/>
      <w:sz w:val="24"/>
      <w:szCs w:val="24"/>
      <w:lang w:val="en-US"/>
    </w:rPr>
  </w:style>
  <w:style w:type="paragraph" w:customStyle="1" w:styleId="xl113">
    <w:name w:val="xl113"/>
    <w:basedOn w:val="a0"/>
    <w:uiPriority w:val="99"/>
    <w:rsid w:val="00B50A11"/>
    <w:pPr>
      <w:pBdr>
        <w:top w:val="single" w:sz="4" w:space="0" w:color="auto"/>
        <w:left w:val="single" w:sz="4" w:space="0" w:color="auto"/>
        <w:right w:val="single" w:sz="4" w:space="0" w:color="auto"/>
      </w:pBdr>
      <w:spacing w:before="100" w:beforeAutospacing="1" w:after="100" w:afterAutospacing="1"/>
      <w:jc w:val="center"/>
      <w:textAlignment w:val="top"/>
    </w:pPr>
    <w:rPr>
      <w:rFonts w:eastAsia="Malgun Gothic"/>
      <w:color w:val="000000"/>
      <w:sz w:val="16"/>
      <w:szCs w:val="16"/>
      <w:lang w:val="en-US"/>
    </w:rPr>
  </w:style>
  <w:style w:type="paragraph" w:customStyle="1" w:styleId="xl114">
    <w:name w:val="xl114"/>
    <w:basedOn w:val="a0"/>
    <w:uiPriority w:val="99"/>
    <w:rsid w:val="00B50A11"/>
    <w:pPr>
      <w:pBdr>
        <w:left w:val="single" w:sz="4" w:space="0" w:color="auto"/>
        <w:bottom w:val="single" w:sz="4" w:space="0" w:color="auto"/>
        <w:right w:val="single" w:sz="4" w:space="0" w:color="auto"/>
      </w:pBdr>
      <w:spacing w:before="100" w:beforeAutospacing="1" w:after="100" w:afterAutospacing="1"/>
      <w:jc w:val="center"/>
      <w:textAlignment w:val="top"/>
    </w:pPr>
    <w:rPr>
      <w:rFonts w:eastAsia="Malgun Gothic"/>
      <w:color w:val="000000"/>
      <w:sz w:val="16"/>
      <w:szCs w:val="16"/>
      <w:lang w:val="en-US"/>
    </w:rPr>
  </w:style>
  <w:style w:type="paragraph" w:customStyle="1" w:styleId="xl115">
    <w:name w:val="xl115"/>
    <w:basedOn w:val="a0"/>
    <w:uiPriority w:val="99"/>
    <w:rsid w:val="00B50A11"/>
    <w:pPr>
      <w:pBdr>
        <w:right w:val="single" w:sz="4" w:space="0" w:color="auto"/>
      </w:pBdr>
      <w:spacing w:before="100" w:beforeAutospacing="1" w:after="100" w:afterAutospacing="1"/>
      <w:jc w:val="center"/>
      <w:textAlignment w:val="top"/>
    </w:pPr>
    <w:rPr>
      <w:rFonts w:eastAsia="Malgun Gothic"/>
      <w:sz w:val="24"/>
      <w:szCs w:val="24"/>
      <w:lang w:val="en-US"/>
    </w:rPr>
  </w:style>
  <w:style w:type="paragraph" w:customStyle="1" w:styleId="xl116">
    <w:name w:val="xl116"/>
    <w:basedOn w:val="a0"/>
    <w:uiPriority w:val="99"/>
    <w:rsid w:val="00B50A11"/>
    <w:pPr>
      <w:pBdr>
        <w:left w:val="single" w:sz="4" w:space="0" w:color="auto"/>
        <w:right w:val="single" w:sz="4" w:space="0" w:color="auto"/>
      </w:pBdr>
      <w:spacing w:before="100" w:beforeAutospacing="1" w:after="100" w:afterAutospacing="1"/>
      <w:jc w:val="center"/>
      <w:textAlignment w:val="top"/>
    </w:pPr>
    <w:rPr>
      <w:rFonts w:eastAsia="Malgun Gothic"/>
      <w:sz w:val="16"/>
      <w:szCs w:val="16"/>
      <w:lang w:val="en-US"/>
    </w:rPr>
  </w:style>
  <w:style w:type="paragraph" w:customStyle="1" w:styleId="xl117">
    <w:name w:val="xl117"/>
    <w:basedOn w:val="a0"/>
    <w:uiPriority w:val="99"/>
    <w:rsid w:val="00B50A11"/>
    <w:pPr>
      <w:pBdr>
        <w:top w:val="single" w:sz="4" w:space="0" w:color="auto"/>
        <w:bottom w:val="single" w:sz="4" w:space="0" w:color="auto"/>
      </w:pBdr>
      <w:spacing w:before="100" w:beforeAutospacing="1" w:after="100" w:afterAutospacing="1"/>
      <w:jc w:val="center"/>
      <w:textAlignment w:val="top"/>
    </w:pPr>
    <w:rPr>
      <w:rFonts w:eastAsia="Malgun Gothic"/>
      <w:color w:val="000000"/>
      <w:sz w:val="16"/>
      <w:szCs w:val="16"/>
      <w:lang w:val="en-US"/>
    </w:rPr>
  </w:style>
  <w:style w:type="paragraph" w:customStyle="1" w:styleId="xl118">
    <w:name w:val="xl118"/>
    <w:basedOn w:val="a0"/>
    <w:uiPriority w:val="99"/>
    <w:rsid w:val="00B50A11"/>
    <w:pPr>
      <w:pBdr>
        <w:top w:val="single" w:sz="4" w:space="0" w:color="auto"/>
        <w:left w:val="single" w:sz="4" w:space="0" w:color="auto"/>
        <w:bottom w:val="single" w:sz="4" w:space="0" w:color="auto"/>
      </w:pBdr>
      <w:spacing w:before="100" w:beforeAutospacing="1" w:after="100" w:afterAutospacing="1"/>
      <w:jc w:val="center"/>
      <w:textAlignment w:val="top"/>
    </w:pPr>
    <w:rPr>
      <w:rFonts w:eastAsia="Malgun Gothic"/>
      <w:sz w:val="16"/>
      <w:szCs w:val="16"/>
      <w:lang w:val="en-US"/>
    </w:rPr>
  </w:style>
  <w:style w:type="paragraph" w:customStyle="1" w:styleId="xl119">
    <w:name w:val="xl119"/>
    <w:basedOn w:val="a0"/>
    <w:uiPriority w:val="99"/>
    <w:rsid w:val="00B50A11"/>
    <w:pPr>
      <w:pBdr>
        <w:top w:val="single" w:sz="4" w:space="0" w:color="auto"/>
        <w:bottom w:val="single" w:sz="4" w:space="0" w:color="auto"/>
      </w:pBdr>
      <w:spacing w:before="100" w:beforeAutospacing="1" w:after="100" w:afterAutospacing="1"/>
      <w:jc w:val="center"/>
      <w:textAlignment w:val="top"/>
    </w:pPr>
    <w:rPr>
      <w:rFonts w:eastAsia="Malgun Gothic"/>
      <w:sz w:val="16"/>
      <w:szCs w:val="16"/>
      <w:lang w:val="en-US"/>
    </w:rPr>
  </w:style>
  <w:style w:type="paragraph" w:customStyle="1" w:styleId="xl120">
    <w:name w:val="xl120"/>
    <w:basedOn w:val="a0"/>
    <w:uiPriority w:val="99"/>
    <w:rsid w:val="00B50A11"/>
    <w:pPr>
      <w:pBdr>
        <w:top w:val="single" w:sz="4" w:space="0" w:color="auto"/>
        <w:bottom w:val="single" w:sz="4" w:space="0" w:color="auto"/>
        <w:right w:val="single" w:sz="4" w:space="0" w:color="auto"/>
      </w:pBdr>
      <w:spacing w:before="100" w:beforeAutospacing="1" w:after="100" w:afterAutospacing="1"/>
      <w:jc w:val="center"/>
      <w:textAlignment w:val="top"/>
    </w:pPr>
    <w:rPr>
      <w:rFonts w:eastAsia="Malgun Gothic"/>
      <w:sz w:val="16"/>
      <w:szCs w:val="16"/>
      <w:lang w:val="en-US"/>
    </w:rPr>
  </w:style>
  <w:style w:type="paragraph" w:customStyle="1" w:styleId="xl121">
    <w:name w:val="xl121"/>
    <w:basedOn w:val="a0"/>
    <w:uiPriority w:val="99"/>
    <w:rsid w:val="00B50A11"/>
    <w:pPr>
      <w:pBdr>
        <w:left w:val="single" w:sz="4" w:space="0" w:color="auto"/>
        <w:right w:val="single" w:sz="4" w:space="0" w:color="auto"/>
      </w:pBdr>
      <w:spacing w:before="100" w:beforeAutospacing="1" w:after="100" w:afterAutospacing="1"/>
      <w:jc w:val="center"/>
      <w:textAlignment w:val="top"/>
    </w:pPr>
    <w:rPr>
      <w:rFonts w:eastAsia="Malgun Gothic"/>
      <w:sz w:val="24"/>
      <w:szCs w:val="24"/>
      <w:lang w:val="en-US"/>
    </w:rPr>
  </w:style>
  <w:style w:type="paragraph" w:customStyle="1" w:styleId="xl122">
    <w:name w:val="xl122"/>
    <w:basedOn w:val="a0"/>
    <w:uiPriority w:val="99"/>
    <w:rsid w:val="00B50A11"/>
    <w:pPr>
      <w:pBdr>
        <w:bottom w:val="single" w:sz="4" w:space="0" w:color="auto"/>
        <w:right w:val="single" w:sz="4" w:space="0" w:color="auto"/>
      </w:pBdr>
      <w:spacing w:before="100" w:beforeAutospacing="1" w:after="100" w:afterAutospacing="1"/>
      <w:jc w:val="center"/>
      <w:textAlignment w:val="top"/>
    </w:pPr>
    <w:rPr>
      <w:rFonts w:eastAsia="Malgun Gothic"/>
      <w:sz w:val="24"/>
      <w:szCs w:val="24"/>
      <w:lang w:val="en-US"/>
    </w:rPr>
  </w:style>
  <w:style w:type="paragraph" w:customStyle="1" w:styleId="xl123">
    <w:name w:val="xl123"/>
    <w:basedOn w:val="a0"/>
    <w:uiPriority w:val="99"/>
    <w:rsid w:val="00B50A11"/>
    <w:pPr>
      <w:pBdr>
        <w:left w:val="single" w:sz="4" w:space="0" w:color="auto"/>
        <w:bottom w:val="single" w:sz="4" w:space="0" w:color="auto"/>
        <w:right w:val="single" w:sz="4" w:space="0" w:color="auto"/>
      </w:pBdr>
      <w:spacing w:before="100" w:beforeAutospacing="1" w:after="100" w:afterAutospacing="1"/>
      <w:jc w:val="center"/>
      <w:textAlignment w:val="top"/>
    </w:pPr>
    <w:rPr>
      <w:rFonts w:eastAsia="Malgun Gothic"/>
      <w:sz w:val="24"/>
      <w:szCs w:val="24"/>
      <w:lang w:val="en-US"/>
    </w:rPr>
  </w:style>
  <w:style w:type="paragraph" w:customStyle="1" w:styleId="xl124">
    <w:name w:val="xl124"/>
    <w:basedOn w:val="a0"/>
    <w:uiPriority w:val="99"/>
    <w:rsid w:val="00B50A11"/>
    <w:pPr>
      <w:pBdr>
        <w:top w:val="single" w:sz="4" w:space="0" w:color="auto"/>
        <w:bottom w:val="single" w:sz="4" w:space="0" w:color="auto"/>
      </w:pBdr>
      <w:spacing w:before="100" w:beforeAutospacing="1" w:after="100" w:afterAutospacing="1"/>
      <w:jc w:val="center"/>
      <w:textAlignment w:val="top"/>
    </w:pPr>
    <w:rPr>
      <w:rFonts w:eastAsia="Malgun Gothic"/>
      <w:sz w:val="24"/>
      <w:szCs w:val="24"/>
      <w:lang w:val="en-US"/>
    </w:rPr>
  </w:style>
  <w:style w:type="paragraph" w:customStyle="1" w:styleId="xl125">
    <w:name w:val="xl125"/>
    <w:basedOn w:val="a0"/>
    <w:uiPriority w:val="99"/>
    <w:rsid w:val="00B50A11"/>
    <w:pPr>
      <w:pBdr>
        <w:top w:val="single" w:sz="4" w:space="0" w:color="auto"/>
        <w:bottom w:val="single" w:sz="4" w:space="0" w:color="auto"/>
        <w:right w:val="single" w:sz="4" w:space="0" w:color="auto"/>
      </w:pBdr>
      <w:spacing w:before="100" w:beforeAutospacing="1" w:after="100" w:afterAutospacing="1"/>
      <w:jc w:val="center"/>
      <w:textAlignment w:val="top"/>
    </w:pPr>
    <w:rPr>
      <w:rFonts w:eastAsia="Malgun Gothic"/>
      <w:sz w:val="24"/>
      <w:szCs w:val="24"/>
      <w:lang w:val="en-US"/>
    </w:rPr>
  </w:style>
  <w:style w:type="paragraph" w:customStyle="1" w:styleId="xl126">
    <w:name w:val="xl126"/>
    <w:basedOn w:val="a0"/>
    <w:uiPriority w:val="99"/>
    <w:rsid w:val="00B50A11"/>
    <w:pPr>
      <w:pBdr>
        <w:top w:val="single" w:sz="4" w:space="0" w:color="auto"/>
      </w:pBdr>
      <w:spacing w:before="100" w:beforeAutospacing="1" w:after="100" w:afterAutospacing="1"/>
      <w:textAlignment w:val="top"/>
    </w:pPr>
    <w:rPr>
      <w:rFonts w:eastAsia="Malgun Gothic"/>
      <w:color w:val="000000"/>
      <w:sz w:val="16"/>
      <w:szCs w:val="16"/>
      <w:lang w:val="en-US"/>
    </w:rPr>
  </w:style>
  <w:style w:type="paragraph" w:customStyle="1" w:styleId="xl127">
    <w:name w:val="xl127"/>
    <w:basedOn w:val="a0"/>
    <w:uiPriority w:val="99"/>
    <w:rsid w:val="00B50A11"/>
    <w:pPr>
      <w:pBdr>
        <w:left w:val="single" w:sz="4" w:space="0" w:color="auto"/>
        <w:bottom w:val="single" w:sz="4" w:space="0" w:color="auto"/>
      </w:pBdr>
      <w:spacing w:before="100" w:beforeAutospacing="1" w:after="100" w:afterAutospacing="1"/>
      <w:jc w:val="center"/>
      <w:textAlignment w:val="top"/>
    </w:pPr>
    <w:rPr>
      <w:rFonts w:eastAsia="Malgun Gothic"/>
      <w:color w:val="000000"/>
      <w:sz w:val="16"/>
      <w:szCs w:val="16"/>
      <w:lang w:val="en-US"/>
    </w:rPr>
  </w:style>
  <w:style w:type="paragraph" w:customStyle="1" w:styleId="xl128">
    <w:name w:val="xl128"/>
    <w:basedOn w:val="a0"/>
    <w:uiPriority w:val="99"/>
    <w:rsid w:val="00B50A11"/>
    <w:pPr>
      <w:pBdr>
        <w:bottom w:val="single" w:sz="4" w:space="0" w:color="auto"/>
      </w:pBdr>
      <w:spacing w:before="100" w:beforeAutospacing="1" w:after="100" w:afterAutospacing="1"/>
      <w:jc w:val="center"/>
      <w:textAlignment w:val="top"/>
    </w:pPr>
    <w:rPr>
      <w:rFonts w:eastAsia="Malgun Gothic"/>
      <w:color w:val="000000"/>
      <w:sz w:val="16"/>
      <w:szCs w:val="16"/>
      <w:lang w:val="en-US"/>
    </w:rPr>
  </w:style>
  <w:style w:type="paragraph" w:customStyle="1" w:styleId="xl129">
    <w:name w:val="xl129"/>
    <w:basedOn w:val="a0"/>
    <w:uiPriority w:val="99"/>
    <w:rsid w:val="00B50A11"/>
    <w:pPr>
      <w:pBdr>
        <w:bottom w:val="single" w:sz="4" w:space="0" w:color="auto"/>
        <w:right w:val="single" w:sz="4" w:space="0" w:color="auto"/>
      </w:pBdr>
      <w:spacing w:before="100" w:beforeAutospacing="1" w:after="100" w:afterAutospacing="1"/>
      <w:jc w:val="center"/>
      <w:textAlignment w:val="top"/>
    </w:pPr>
    <w:rPr>
      <w:rFonts w:eastAsia="Malgun Gothic"/>
      <w:color w:val="000000"/>
      <w:sz w:val="16"/>
      <w:szCs w:val="16"/>
      <w:lang w:val="en-US"/>
    </w:rPr>
  </w:style>
  <w:style w:type="paragraph" w:customStyle="1" w:styleId="afff1">
    <w:name w:val="Информация об изменениях документа"/>
    <w:basedOn w:val="afe"/>
    <w:next w:val="a0"/>
    <w:rsid w:val="00B50A11"/>
    <w:pPr>
      <w:ind w:left="0"/>
    </w:pPr>
    <w:rPr>
      <w:rFonts w:eastAsia="Malgun Gothic" w:cs="Arial"/>
      <w:color w:val="353842"/>
      <w:sz w:val="24"/>
      <w:szCs w:val="24"/>
      <w:shd w:val="clear" w:color="auto" w:fill="F0F0F0"/>
      <w:lang w:val="en-US"/>
    </w:rPr>
  </w:style>
  <w:style w:type="character" w:styleId="afff2">
    <w:name w:val="Emphasis"/>
    <w:uiPriority w:val="20"/>
    <w:qFormat/>
    <w:rsid w:val="00B50A11"/>
    <w:rPr>
      <w:rFonts w:ascii="Calibri" w:hAnsi="Calibri" w:cs="Calibri"/>
      <w:b/>
      <w:bCs/>
      <w:i/>
      <w:iCs/>
    </w:rPr>
  </w:style>
  <w:style w:type="paragraph" w:customStyle="1" w:styleId="17">
    <w:name w:val="Абзац списка1"/>
    <w:basedOn w:val="a0"/>
    <w:qFormat/>
    <w:rsid w:val="00B50A11"/>
    <w:pPr>
      <w:ind w:left="720"/>
    </w:pPr>
    <w:rPr>
      <w:rFonts w:ascii="Calibri" w:eastAsia="Malgun Gothic" w:hAnsi="Calibri" w:cs="Calibri"/>
      <w:sz w:val="24"/>
      <w:szCs w:val="24"/>
      <w:lang w:val="en-US" w:eastAsia="en-US"/>
    </w:rPr>
  </w:style>
  <w:style w:type="paragraph" w:customStyle="1" w:styleId="211">
    <w:name w:val="Цитата 21"/>
    <w:basedOn w:val="a0"/>
    <w:next w:val="a0"/>
    <w:link w:val="QuoteChar"/>
    <w:uiPriority w:val="99"/>
    <w:qFormat/>
    <w:rsid w:val="00B50A11"/>
    <w:rPr>
      <w:rFonts w:ascii="Calibri" w:eastAsia="Malgun Gothic" w:hAnsi="Calibri"/>
      <w:i/>
      <w:iCs/>
      <w:sz w:val="24"/>
      <w:szCs w:val="24"/>
      <w:lang w:val="en-US" w:eastAsia="en-US"/>
    </w:rPr>
  </w:style>
  <w:style w:type="character" w:customStyle="1" w:styleId="QuoteChar">
    <w:name w:val="Quote Char"/>
    <w:link w:val="211"/>
    <w:uiPriority w:val="99"/>
    <w:locked/>
    <w:rsid w:val="00B50A11"/>
    <w:rPr>
      <w:rFonts w:ascii="Calibri" w:eastAsia="Malgun Gothic" w:hAnsi="Calibri" w:cs="Times New Roman"/>
      <w:i/>
      <w:iCs/>
      <w:sz w:val="24"/>
      <w:szCs w:val="24"/>
      <w:lang w:val="en-US"/>
    </w:rPr>
  </w:style>
  <w:style w:type="paragraph" w:customStyle="1" w:styleId="18">
    <w:name w:val="Выделенная цитата1"/>
    <w:basedOn w:val="a0"/>
    <w:next w:val="a0"/>
    <w:link w:val="IntenseQuoteChar"/>
    <w:uiPriority w:val="99"/>
    <w:qFormat/>
    <w:rsid w:val="00B50A11"/>
    <w:pPr>
      <w:ind w:left="720" w:right="720"/>
    </w:pPr>
    <w:rPr>
      <w:rFonts w:ascii="Calibri" w:eastAsia="Malgun Gothic" w:hAnsi="Calibri"/>
      <w:b/>
      <w:bCs/>
      <w:i/>
      <w:iCs/>
      <w:sz w:val="24"/>
      <w:szCs w:val="24"/>
      <w:lang w:val="en-US" w:eastAsia="en-US"/>
    </w:rPr>
  </w:style>
  <w:style w:type="character" w:customStyle="1" w:styleId="IntenseQuoteChar">
    <w:name w:val="Intense Quote Char"/>
    <w:link w:val="18"/>
    <w:uiPriority w:val="99"/>
    <w:locked/>
    <w:rsid w:val="00B50A11"/>
    <w:rPr>
      <w:rFonts w:ascii="Calibri" w:eastAsia="Malgun Gothic" w:hAnsi="Calibri" w:cs="Times New Roman"/>
      <w:b/>
      <w:bCs/>
      <w:i/>
      <w:iCs/>
      <w:sz w:val="24"/>
      <w:szCs w:val="24"/>
      <w:lang w:val="en-US"/>
    </w:rPr>
  </w:style>
  <w:style w:type="character" w:customStyle="1" w:styleId="19">
    <w:name w:val="Слабое выделение1"/>
    <w:uiPriority w:val="99"/>
    <w:qFormat/>
    <w:rsid w:val="00B50A11"/>
    <w:rPr>
      <w:i/>
      <w:iCs/>
      <w:color w:val="auto"/>
    </w:rPr>
  </w:style>
  <w:style w:type="character" w:customStyle="1" w:styleId="1a">
    <w:name w:val="Сильное выделение1"/>
    <w:uiPriority w:val="99"/>
    <w:qFormat/>
    <w:rsid w:val="00B50A11"/>
    <w:rPr>
      <w:b/>
      <w:bCs/>
      <w:i/>
      <w:iCs/>
      <w:sz w:val="24"/>
      <w:szCs w:val="24"/>
      <w:u w:val="single"/>
    </w:rPr>
  </w:style>
  <w:style w:type="character" w:customStyle="1" w:styleId="1b">
    <w:name w:val="Слабая ссылка1"/>
    <w:uiPriority w:val="99"/>
    <w:qFormat/>
    <w:rsid w:val="00B50A11"/>
    <w:rPr>
      <w:sz w:val="24"/>
      <w:szCs w:val="24"/>
      <w:u w:val="single"/>
    </w:rPr>
  </w:style>
  <w:style w:type="character" w:customStyle="1" w:styleId="1c">
    <w:name w:val="Сильная ссылка1"/>
    <w:uiPriority w:val="99"/>
    <w:qFormat/>
    <w:rsid w:val="00B50A11"/>
    <w:rPr>
      <w:b/>
      <w:bCs/>
      <w:sz w:val="24"/>
      <w:szCs w:val="24"/>
      <w:u w:val="single"/>
    </w:rPr>
  </w:style>
  <w:style w:type="character" w:customStyle="1" w:styleId="1d">
    <w:name w:val="Название книги1"/>
    <w:uiPriority w:val="99"/>
    <w:qFormat/>
    <w:rsid w:val="00B50A11"/>
    <w:rPr>
      <w:rFonts w:ascii="Cambria" w:eastAsia="Malgun Gothic" w:hAnsi="Cambria" w:cs="Cambria"/>
      <w:b/>
      <w:bCs/>
      <w:i/>
      <w:iCs/>
      <w:sz w:val="24"/>
      <w:szCs w:val="24"/>
    </w:rPr>
  </w:style>
  <w:style w:type="character" w:customStyle="1" w:styleId="a20">
    <w:name w:val="a2"/>
    <w:uiPriority w:val="99"/>
    <w:rsid w:val="00B50A11"/>
  </w:style>
  <w:style w:type="character" w:customStyle="1" w:styleId="110">
    <w:name w:val="Название Знак11"/>
    <w:uiPriority w:val="99"/>
    <w:rsid w:val="00B50A11"/>
    <w:rPr>
      <w:rFonts w:ascii="Calibri Light" w:hAnsi="Calibri Light" w:cs="Calibri Light"/>
      <w:b/>
      <w:bCs/>
      <w:kern w:val="28"/>
      <w:sz w:val="32"/>
      <w:szCs w:val="32"/>
      <w:lang w:eastAsia="en-US"/>
    </w:rPr>
  </w:style>
  <w:style w:type="character" w:customStyle="1" w:styleId="1e">
    <w:name w:val="Подзаголовок Знак1"/>
    <w:uiPriority w:val="99"/>
    <w:rsid w:val="00B50A11"/>
    <w:rPr>
      <w:rFonts w:ascii="Calibri Light" w:hAnsi="Calibri Light" w:cs="Calibri Light"/>
      <w:sz w:val="24"/>
      <w:szCs w:val="24"/>
      <w:lang w:eastAsia="en-US"/>
    </w:rPr>
  </w:style>
  <w:style w:type="character" w:customStyle="1" w:styleId="111">
    <w:name w:val="Подзаголовок Знак11"/>
    <w:uiPriority w:val="99"/>
    <w:rsid w:val="00B50A11"/>
    <w:rPr>
      <w:rFonts w:ascii="Calibri Light" w:hAnsi="Calibri Light" w:cs="Calibri Light"/>
      <w:sz w:val="24"/>
      <w:szCs w:val="24"/>
      <w:lang w:eastAsia="en-US"/>
    </w:rPr>
  </w:style>
  <w:style w:type="paragraph" w:customStyle="1" w:styleId="27">
    <w:name w:val="Абзац списка2"/>
    <w:basedOn w:val="a0"/>
    <w:uiPriority w:val="99"/>
    <w:rsid w:val="00B50A11"/>
    <w:pPr>
      <w:spacing w:after="200" w:line="276" w:lineRule="auto"/>
      <w:ind w:left="720"/>
    </w:pPr>
    <w:rPr>
      <w:rFonts w:ascii="Calibri" w:hAnsi="Calibri" w:cs="Calibri"/>
      <w:sz w:val="22"/>
      <w:szCs w:val="22"/>
      <w:lang w:eastAsia="en-US"/>
    </w:rPr>
  </w:style>
  <w:style w:type="paragraph" w:customStyle="1" w:styleId="1f">
    <w:name w:val="Знак1"/>
    <w:basedOn w:val="a0"/>
    <w:rsid w:val="00B50A11"/>
    <w:pPr>
      <w:spacing w:after="160" w:line="240" w:lineRule="exact"/>
    </w:pPr>
    <w:rPr>
      <w:rFonts w:ascii="Verdana" w:hAnsi="Verdana"/>
      <w:lang w:val="en-US" w:eastAsia="en-US"/>
    </w:rPr>
  </w:style>
  <w:style w:type="paragraph" w:customStyle="1" w:styleId="consplusnormal1">
    <w:name w:val="consplusnormal"/>
    <w:basedOn w:val="a0"/>
    <w:rsid w:val="00B50A11"/>
    <w:pPr>
      <w:spacing w:before="100" w:beforeAutospacing="1" w:after="100" w:afterAutospacing="1"/>
    </w:pPr>
    <w:rPr>
      <w:sz w:val="24"/>
      <w:szCs w:val="24"/>
    </w:rPr>
  </w:style>
  <w:style w:type="paragraph" w:customStyle="1" w:styleId="CharChar4">
    <w:name w:val="Char Char4 Знак Знак Знак"/>
    <w:basedOn w:val="a0"/>
    <w:rsid w:val="00B50A11"/>
    <w:pPr>
      <w:spacing w:after="160" w:line="240" w:lineRule="exact"/>
    </w:pPr>
    <w:rPr>
      <w:rFonts w:ascii="Verdana" w:hAnsi="Verdana"/>
      <w:lang w:val="en-US" w:eastAsia="en-US"/>
    </w:rPr>
  </w:style>
  <w:style w:type="character" w:customStyle="1" w:styleId="ts21">
    <w:name w:val="ts21"/>
    <w:basedOn w:val="a1"/>
    <w:rsid w:val="00B50A11"/>
    <w:rPr>
      <w:rFonts w:ascii="Times New Roman" w:hAnsi="Times New Roman" w:cs="Times New Roman"/>
      <w:color w:val="auto"/>
      <w:sz w:val="24"/>
      <w:szCs w:val="24"/>
    </w:rPr>
  </w:style>
  <w:style w:type="character" w:customStyle="1" w:styleId="afff3">
    <w:name w:val="Текст Знак"/>
    <w:basedOn w:val="a1"/>
    <w:link w:val="afff4"/>
    <w:semiHidden/>
    <w:rsid w:val="00B50A11"/>
    <w:rPr>
      <w:rFonts w:ascii="Courier New" w:eastAsia="Times New Roman" w:hAnsi="Courier New" w:cs="Courier New"/>
    </w:rPr>
  </w:style>
  <w:style w:type="paragraph" w:styleId="afff4">
    <w:name w:val="Plain Text"/>
    <w:basedOn w:val="a0"/>
    <w:link w:val="afff3"/>
    <w:semiHidden/>
    <w:rsid w:val="00B50A11"/>
    <w:pPr>
      <w:autoSpaceDE w:val="0"/>
      <w:autoSpaceDN w:val="0"/>
    </w:pPr>
    <w:rPr>
      <w:rFonts w:ascii="Courier New" w:hAnsi="Courier New" w:cs="Courier New"/>
      <w:sz w:val="22"/>
      <w:szCs w:val="22"/>
      <w:lang w:eastAsia="en-US"/>
    </w:rPr>
  </w:style>
  <w:style w:type="character" w:customStyle="1" w:styleId="1f0">
    <w:name w:val="Текст Знак1"/>
    <w:basedOn w:val="a1"/>
    <w:link w:val="afff4"/>
    <w:uiPriority w:val="99"/>
    <w:semiHidden/>
    <w:rsid w:val="00B50A11"/>
    <w:rPr>
      <w:rFonts w:ascii="Consolas" w:eastAsia="Times New Roman" w:hAnsi="Consolas" w:cs="Consolas"/>
      <w:sz w:val="21"/>
      <w:szCs w:val="21"/>
      <w:lang w:eastAsia="ru-RU"/>
    </w:rPr>
  </w:style>
  <w:style w:type="paragraph" w:customStyle="1" w:styleId="1f1">
    <w:name w:val="Знак Знак1 Знак"/>
    <w:basedOn w:val="a0"/>
    <w:rsid w:val="00B50A11"/>
    <w:pPr>
      <w:widowControl w:val="0"/>
      <w:adjustRightInd w:val="0"/>
      <w:spacing w:after="160" w:line="240" w:lineRule="exact"/>
      <w:jc w:val="right"/>
    </w:pPr>
    <w:rPr>
      <w:lang w:val="en-GB" w:eastAsia="en-US"/>
    </w:rPr>
  </w:style>
  <w:style w:type="paragraph" w:customStyle="1" w:styleId="1f2">
    <w:name w:val="Стиль1"/>
    <w:basedOn w:val="a0"/>
    <w:rsid w:val="00B50A11"/>
    <w:pPr>
      <w:widowControl w:val="0"/>
      <w:shd w:val="clear" w:color="auto" w:fill="FFFFFF"/>
      <w:autoSpaceDE w:val="0"/>
      <w:autoSpaceDN w:val="0"/>
      <w:adjustRightInd w:val="0"/>
      <w:ind w:firstLine="702"/>
      <w:jc w:val="both"/>
    </w:pPr>
    <w:rPr>
      <w:color w:val="008000"/>
      <w:sz w:val="26"/>
      <w:szCs w:val="26"/>
    </w:rPr>
  </w:style>
  <w:style w:type="character" w:customStyle="1" w:styleId="blk">
    <w:name w:val="blk"/>
    <w:basedOn w:val="a1"/>
    <w:rsid w:val="00B50A11"/>
  </w:style>
  <w:style w:type="paragraph" w:customStyle="1" w:styleId="CharChar2">
    <w:name w:val="Char Char2"/>
    <w:basedOn w:val="a0"/>
    <w:rsid w:val="00B50A11"/>
    <w:pPr>
      <w:widowControl w:val="0"/>
      <w:adjustRightInd w:val="0"/>
      <w:spacing w:after="160" w:line="240" w:lineRule="exact"/>
      <w:jc w:val="right"/>
    </w:pPr>
    <w:rPr>
      <w:sz w:val="24"/>
      <w:szCs w:val="24"/>
      <w:lang w:val="en-GB" w:eastAsia="en-US"/>
    </w:rPr>
  </w:style>
  <w:style w:type="character" w:customStyle="1" w:styleId="afff5">
    <w:name w:val="Знак Знак"/>
    <w:rsid w:val="00B50A11"/>
    <w:rPr>
      <w:sz w:val="26"/>
      <w:szCs w:val="24"/>
      <w:lang w:val="ru-RU" w:eastAsia="ru-RU" w:bidi="ar-SA"/>
    </w:rPr>
  </w:style>
  <w:style w:type="paragraph" w:customStyle="1" w:styleId="61">
    <w:name w:val="Основной текст (6)"/>
    <w:basedOn w:val="a0"/>
    <w:rsid w:val="00B50A11"/>
    <w:pPr>
      <w:shd w:val="clear" w:color="auto" w:fill="FFFFFF"/>
      <w:spacing w:after="300" w:line="322" w:lineRule="exact"/>
      <w:ind w:hanging="360"/>
      <w:jc w:val="center"/>
    </w:pPr>
    <w:rPr>
      <w:sz w:val="28"/>
      <w:szCs w:val="28"/>
      <w:shd w:val="clear" w:color="auto" w:fill="FFFFFF"/>
    </w:rPr>
  </w:style>
  <w:style w:type="character" w:customStyle="1" w:styleId="afff6">
    <w:name w:val="Тема примечания Знак"/>
    <w:basedOn w:val="affd"/>
    <w:link w:val="afff7"/>
    <w:semiHidden/>
    <w:rsid w:val="00B50A11"/>
    <w:rPr>
      <w:rFonts w:eastAsia="Times New Roman"/>
      <w:b/>
      <w:bCs/>
    </w:rPr>
  </w:style>
  <w:style w:type="paragraph" w:styleId="afff7">
    <w:name w:val="annotation subject"/>
    <w:basedOn w:val="affc"/>
    <w:next w:val="affc"/>
    <w:link w:val="afff6"/>
    <w:semiHidden/>
    <w:unhideWhenUsed/>
    <w:rsid w:val="00B50A11"/>
    <w:rPr>
      <w:rFonts w:eastAsia="Times New Roman" w:cstheme="minorBidi"/>
      <w:b/>
      <w:bCs/>
      <w:sz w:val="22"/>
      <w:szCs w:val="22"/>
      <w:lang w:val="ru-RU" w:eastAsia="en-US"/>
    </w:rPr>
  </w:style>
  <w:style w:type="character" w:customStyle="1" w:styleId="1f3">
    <w:name w:val="Тема примечания Знак1"/>
    <w:basedOn w:val="affd"/>
    <w:link w:val="afff7"/>
    <w:uiPriority w:val="99"/>
    <w:semiHidden/>
    <w:rsid w:val="00B50A11"/>
    <w:rPr>
      <w:rFonts w:eastAsia="Times New Roman"/>
      <w:b/>
      <w:bCs/>
    </w:rPr>
  </w:style>
  <w:style w:type="character" w:customStyle="1" w:styleId="71">
    <w:name w:val="Знак Знак7"/>
    <w:locked/>
    <w:rsid w:val="00B50A11"/>
    <w:rPr>
      <w:rFonts w:ascii="Arial" w:hAnsi="Arial"/>
      <w:b/>
      <w:bCs/>
      <w:color w:val="000080"/>
      <w:sz w:val="24"/>
      <w:szCs w:val="24"/>
      <w:lang w:val="ru-RU" w:eastAsia="ru-RU" w:bidi="ar-SA"/>
    </w:rPr>
  </w:style>
  <w:style w:type="character" w:customStyle="1" w:styleId="62">
    <w:name w:val="Знак Знак6"/>
    <w:basedOn w:val="a1"/>
    <w:locked/>
    <w:rsid w:val="00B50A11"/>
    <w:rPr>
      <w:sz w:val="24"/>
      <w:szCs w:val="24"/>
      <w:lang w:val="ru-RU" w:eastAsia="ru-RU" w:bidi="ar-SA"/>
    </w:rPr>
  </w:style>
  <w:style w:type="character" w:customStyle="1" w:styleId="afff8">
    <w:name w:val="Неразрешенное упоминание"/>
    <w:uiPriority w:val="99"/>
    <w:semiHidden/>
    <w:unhideWhenUsed/>
    <w:rsid w:val="00AF1A0F"/>
    <w:rPr>
      <w:color w:val="605E5C"/>
      <w:shd w:val="clear" w:color="auto" w:fill="E1DFDD"/>
    </w:rPr>
  </w:style>
  <w:style w:type="paragraph" w:customStyle="1" w:styleId="ConsTitle">
    <w:name w:val="ConsTitle"/>
    <w:rsid w:val="00062499"/>
    <w:pPr>
      <w:widowControl w:val="0"/>
      <w:spacing w:after="0" w:line="240" w:lineRule="auto"/>
      <w:ind w:right="19772"/>
    </w:pPr>
    <w:rPr>
      <w:rFonts w:ascii="Arial" w:eastAsia="Times New Roman" w:hAnsi="Arial" w:cs="Times New Roman"/>
      <w:b/>
      <w:sz w:val="16"/>
      <w:szCs w:val="20"/>
      <w:lang w:eastAsia="ru-RU"/>
    </w:rPr>
  </w:style>
  <w:style w:type="paragraph" w:customStyle="1" w:styleId="afff9">
    <w:name w:val="Основной текст с отступом.Основной текст с отступом Знак"/>
    <w:basedOn w:val="a0"/>
    <w:rsid w:val="00062499"/>
    <w:pPr>
      <w:ind w:firstLine="708"/>
    </w:pPr>
    <w:rPr>
      <w:color w:val="808080"/>
    </w:rPr>
  </w:style>
  <w:style w:type="paragraph" w:customStyle="1" w:styleId="afffa">
    <w:name w:val="Основной"/>
    <w:basedOn w:val="a0"/>
    <w:rsid w:val="00062499"/>
    <w:pPr>
      <w:spacing w:after="20" w:line="360" w:lineRule="auto"/>
      <w:ind w:firstLine="709"/>
      <w:jc w:val="both"/>
    </w:pPr>
    <w:rPr>
      <w:sz w:val="28"/>
      <w:szCs w:val="28"/>
    </w:rPr>
  </w:style>
  <w:style w:type="paragraph" w:customStyle="1" w:styleId="xl29">
    <w:name w:val="xl29"/>
    <w:basedOn w:val="a0"/>
    <w:rsid w:val="00062499"/>
    <w:pPr>
      <w:pBdr>
        <w:left w:val="single" w:sz="4" w:space="0" w:color="auto"/>
        <w:right w:val="single" w:sz="4" w:space="0" w:color="auto"/>
      </w:pBdr>
      <w:spacing w:before="100" w:beforeAutospacing="1" w:after="100" w:afterAutospacing="1"/>
      <w:jc w:val="center"/>
      <w:textAlignment w:val="center"/>
    </w:pPr>
    <w:rPr>
      <w:rFonts w:ascii="Arial Unicode MS" w:cs="Arial Unicode MS"/>
      <w:sz w:val="24"/>
      <w:szCs w:val="24"/>
    </w:rPr>
  </w:style>
  <w:style w:type="paragraph" w:customStyle="1" w:styleId="1f4">
    <w:name w:val="Основной текст с отступом1"/>
    <w:basedOn w:val="a0"/>
    <w:rsid w:val="00062499"/>
    <w:pPr>
      <w:ind w:firstLine="720"/>
      <w:jc w:val="both"/>
    </w:pPr>
    <w:rPr>
      <w:rFonts w:ascii="TimesET" w:hAnsi="TimesET"/>
      <w:sz w:val="24"/>
      <w:szCs w:val="24"/>
    </w:rPr>
  </w:style>
  <w:style w:type="paragraph" w:customStyle="1" w:styleId="afffb">
    <w:name w:val="Заголовок статьи"/>
    <w:basedOn w:val="a0"/>
    <w:next w:val="a0"/>
    <w:rsid w:val="00062499"/>
    <w:pPr>
      <w:autoSpaceDE w:val="0"/>
      <w:autoSpaceDN w:val="0"/>
      <w:adjustRightInd w:val="0"/>
      <w:ind w:left="1612" w:hanging="892"/>
      <w:jc w:val="both"/>
    </w:pPr>
    <w:rPr>
      <w:rFonts w:ascii="Arial" w:hAnsi="Arial" w:cs="Arial"/>
    </w:rPr>
  </w:style>
  <w:style w:type="paragraph" w:customStyle="1" w:styleId="1f5">
    <w:name w:val="Текст выноски1"/>
    <w:basedOn w:val="a0"/>
    <w:rsid w:val="00062499"/>
    <w:rPr>
      <w:rFonts w:ascii="Tahoma" w:hAnsi="Tahoma" w:cs="Tahoma"/>
      <w:sz w:val="16"/>
      <w:szCs w:val="16"/>
    </w:rPr>
  </w:style>
  <w:style w:type="paragraph" w:styleId="28">
    <w:name w:val="Body Text First Indent 2"/>
    <w:basedOn w:val="ae"/>
    <w:link w:val="29"/>
    <w:rsid w:val="00062499"/>
    <w:pPr>
      <w:spacing w:after="120" w:line="240" w:lineRule="auto"/>
      <w:ind w:left="283" w:right="0" w:firstLine="210"/>
      <w:jc w:val="left"/>
    </w:pPr>
    <w:rPr>
      <w:rFonts w:ascii="Times New Roman" w:hAnsi="Times New Roman"/>
      <w:szCs w:val="24"/>
    </w:rPr>
  </w:style>
  <w:style w:type="character" w:customStyle="1" w:styleId="29">
    <w:name w:val="Красная строка 2 Знак"/>
    <w:basedOn w:val="af"/>
    <w:link w:val="28"/>
    <w:rsid w:val="00062499"/>
    <w:rPr>
      <w:rFonts w:ascii="Times New Roman" w:hAnsi="Times New Roman"/>
      <w:szCs w:val="24"/>
    </w:rPr>
  </w:style>
  <w:style w:type="paragraph" w:customStyle="1" w:styleId="afffc">
    <w:name w:val="Содержимое таблицы"/>
    <w:basedOn w:val="a0"/>
    <w:rsid w:val="00062499"/>
    <w:pPr>
      <w:suppressLineNumbers/>
      <w:suppressAutoHyphens/>
    </w:pPr>
    <w:rPr>
      <w:sz w:val="24"/>
      <w:szCs w:val="24"/>
      <w:lang w:eastAsia="ar-SA"/>
    </w:rPr>
  </w:style>
  <w:style w:type="character" w:customStyle="1" w:styleId="FontStyle14">
    <w:name w:val="Font Style14"/>
    <w:rsid w:val="00062499"/>
    <w:rPr>
      <w:rFonts w:ascii="Times New Roman" w:hAnsi="Times New Roman" w:cs="Times New Roman"/>
      <w:sz w:val="26"/>
      <w:szCs w:val="26"/>
    </w:rPr>
  </w:style>
  <w:style w:type="character" w:customStyle="1" w:styleId="apple-converted-space">
    <w:name w:val="apple-converted-space"/>
    <w:basedOn w:val="a1"/>
    <w:rsid w:val="00062499"/>
  </w:style>
  <w:style w:type="character" w:customStyle="1" w:styleId="ConsNonformat0">
    <w:name w:val="ConsNonformat Знак"/>
    <w:link w:val="ConsNonformat"/>
    <w:rsid w:val="00062499"/>
    <w:rPr>
      <w:rFonts w:ascii="Courier New" w:eastAsia="Times New Roman" w:hAnsi="Courier New" w:cs="Courier New"/>
      <w:sz w:val="20"/>
      <w:szCs w:val="20"/>
      <w:lang w:eastAsia="ru-RU"/>
    </w:rPr>
  </w:style>
  <w:style w:type="paragraph" w:customStyle="1" w:styleId="1f6">
    <w:name w:val="Обычный1"/>
    <w:rsid w:val="00062499"/>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1">
    <w:name w:val="s_1"/>
    <w:basedOn w:val="a0"/>
    <w:rsid w:val="00062499"/>
    <w:pPr>
      <w:ind w:firstLine="720"/>
      <w:jc w:val="both"/>
    </w:pPr>
    <w:rPr>
      <w:rFonts w:ascii="Arial" w:hAnsi="Arial" w:cs="Arial"/>
      <w:sz w:val="26"/>
      <w:szCs w:val="26"/>
    </w:rPr>
  </w:style>
  <w:style w:type="paragraph" w:customStyle="1" w:styleId="rtejustify">
    <w:name w:val="rtejustify"/>
    <w:basedOn w:val="a0"/>
    <w:rsid w:val="00062499"/>
    <w:pPr>
      <w:spacing w:before="100" w:beforeAutospacing="1" w:after="100" w:afterAutospacing="1"/>
    </w:pPr>
    <w:rPr>
      <w:sz w:val="24"/>
      <w:szCs w:val="24"/>
    </w:rPr>
  </w:style>
  <w:style w:type="paragraph" w:customStyle="1" w:styleId="afffd">
    <w:name w:val="Текст (справка)"/>
    <w:basedOn w:val="a0"/>
    <w:next w:val="a0"/>
    <w:rsid w:val="00062499"/>
    <w:pPr>
      <w:widowControl w:val="0"/>
      <w:autoSpaceDE w:val="0"/>
      <w:autoSpaceDN w:val="0"/>
      <w:adjustRightInd w:val="0"/>
      <w:ind w:left="170" w:right="170"/>
    </w:pPr>
    <w:rPr>
      <w:rFonts w:ascii="Arial" w:hAnsi="Arial"/>
      <w:sz w:val="24"/>
      <w:szCs w:val="24"/>
    </w:rPr>
  </w:style>
  <w:style w:type="character" w:customStyle="1" w:styleId="afffe">
    <w:name w:val="Не вступил в силу"/>
    <w:uiPriority w:val="99"/>
    <w:rsid w:val="00062499"/>
    <w:rPr>
      <w:rFonts w:cs="Times New Roman"/>
      <w:b/>
      <w:bCs/>
      <w:color w:val="000000"/>
      <w:shd w:val="clear" w:color="auto" w:fill="D8EDE8"/>
    </w:rPr>
  </w:style>
  <w:style w:type="paragraph" w:customStyle="1" w:styleId="xl24">
    <w:name w:val="xl24"/>
    <w:basedOn w:val="a0"/>
    <w:rsid w:val="0006249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140">
    <w:name w:val="Обычный + 14 пт"/>
    <w:aliases w:val="По ширине,Первая строка:  1,25 см,25 см + 14 пт,...,... + 14 ..."/>
    <w:basedOn w:val="a0"/>
    <w:link w:val="141"/>
    <w:rsid w:val="00062499"/>
    <w:rPr>
      <w:sz w:val="24"/>
      <w:szCs w:val="24"/>
    </w:rPr>
  </w:style>
  <w:style w:type="character" w:customStyle="1" w:styleId="141">
    <w:name w:val="Обычный + 14 пт Знак"/>
    <w:aliases w:val="По ширине Знак,Первая строка:  1 Знак,25 см Знак,25 см + 14 пт Знак,... Знак,... + 14 ... Знак"/>
    <w:link w:val="140"/>
    <w:rsid w:val="00062499"/>
    <w:rPr>
      <w:rFonts w:ascii="Times New Roman" w:eastAsia="Times New Roman" w:hAnsi="Times New Roman" w:cs="Times New Roman"/>
      <w:sz w:val="24"/>
      <w:szCs w:val="24"/>
      <w:lang w:eastAsia="ru-RU"/>
    </w:rPr>
  </w:style>
  <w:style w:type="character" w:customStyle="1" w:styleId="Bodytext">
    <w:name w:val="Body text_"/>
    <w:link w:val="Bodytext0"/>
    <w:rsid w:val="00062499"/>
    <w:rPr>
      <w:sz w:val="27"/>
      <w:szCs w:val="27"/>
      <w:shd w:val="clear" w:color="auto" w:fill="FFFFFF"/>
    </w:rPr>
  </w:style>
  <w:style w:type="paragraph" w:customStyle="1" w:styleId="Bodytext0">
    <w:name w:val="Body text"/>
    <w:basedOn w:val="a0"/>
    <w:link w:val="Bodytext"/>
    <w:rsid w:val="00062499"/>
    <w:pPr>
      <w:shd w:val="clear" w:color="auto" w:fill="FFFFFF"/>
      <w:spacing w:before="240" w:after="240" w:line="242" w:lineRule="exact"/>
      <w:jc w:val="right"/>
    </w:pPr>
    <w:rPr>
      <w:rFonts w:asciiTheme="minorHAnsi" w:eastAsiaTheme="minorHAnsi" w:hAnsiTheme="minorHAnsi" w:cstheme="minorBidi"/>
      <w:sz w:val="27"/>
      <w:szCs w:val="27"/>
      <w:lang w:eastAsia="en-US"/>
    </w:rPr>
  </w:style>
  <w:style w:type="paragraph" w:customStyle="1" w:styleId="2a">
    <w:name w:val="Знак Знак2"/>
    <w:basedOn w:val="a0"/>
    <w:rsid w:val="00062499"/>
    <w:pPr>
      <w:spacing w:after="160" w:line="240" w:lineRule="exact"/>
    </w:pPr>
    <w:rPr>
      <w:rFonts w:ascii="Arial" w:hAnsi="Arial" w:cs="Arial"/>
      <w:lang w:val="en-US" w:eastAsia="en-US"/>
    </w:rPr>
  </w:style>
  <w:style w:type="paragraph" w:customStyle="1" w:styleId="2b">
    <w:name w:val="Основной текст2"/>
    <w:basedOn w:val="a0"/>
    <w:rsid w:val="00062499"/>
    <w:pPr>
      <w:shd w:val="clear" w:color="auto" w:fill="FFFFFF"/>
      <w:spacing w:before="240" w:after="240" w:line="242" w:lineRule="exact"/>
      <w:jc w:val="right"/>
    </w:pPr>
    <w:rPr>
      <w:sz w:val="27"/>
      <w:szCs w:val="27"/>
    </w:rPr>
  </w:style>
  <w:style w:type="paragraph" w:customStyle="1" w:styleId="affff">
    <w:name w:val="Министерский"/>
    <w:basedOn w:val="a0"/>
    <w:rsid w:val="00062499"/>
    <w:pPr>
      <w:jc w:val="center"/>
    </w:pPr>
    <w:rPr>
      <w:rFonts w:eastAsia="Calibri"/>
      <w:sz w:val="24"/>
      <w:szCs w:val="24"/>
      <w:lang w:eastAsia="ar-SA"/>
    </w:rPr>
  </w:style>
  <w:style w:type="paragraph" w:customStyle="1" w:styleId="p3">
    <w:name w:val="p3"/>
    <w:basedOn w:val="a0"/>
    <w:rsid w:val="00062499"/>
    <w:pPr>
      <w:spacing w:before="100" w:beforeAutospacing="1" w:after="100" w:afterAutospacing="1"/>
    </w:pPr>
    <w:rPr>
      <w:rFonts w:ascii="Calibri" w:hAnsi="Calibri" w:cs="Calibri"/>
      <w:sz w:val="24"/>
      <w:szCs w:val="24"/>
    </w:rPr>
  </w:style>
  <w:style w:type="paragraph" w:customStyle="1" w:styleId="p4">
    <w:name w:val="p4"/>
    <w:basedOn w:val="a0"/>
    <w:rsid w:val="00062499"/>
    <w:pPr>
      <w:spacing w:before="100" w:beforeAutospacing="1" w:after="100" w:afterAutospacing="1"/>
    </w:pPr>
    <w:rPr>
      <w:rFonts w:ascii="Calibri" w:hAnsi="Calibri" w:cs="Calibri"/>
      <w:sz w:val="24"/>
      <w:szCs w:val="24"/>
    </w:rPr>
  </w:style>
  <w:style w:type="paragraph" w:customStyle="1" w:styleId="p26">
    <w:name w:val="p26"/>
    <w:basedOn w:val="a0"/>
    <w:rsid w:val="00062499"/>
    <w:pPr>
      <w:spacing w:before="100" w:beforeAutospacing="1" w:after="100" w:afterAutospacing="1"/>
    </w:pPr>
    <w:rPr>
      <w:rFonts w:ascii="Calibri" w:hAnsi="Calibri" w:cs="Calibri"/>
      <w:sz w:val="24"/>
      <w:szCs w:val="24"/>
    </w:rPr>
  </w:style>
  <w:style w:type="paragraph" w:customStyle="1" w:styleId="p27">
    <w:name w:val="p27"/>
    <w:basedOn w:val="a0"/>
    <w:rsid w:val="00062499"/>
    <w:pPr>
      <w:spacing w:before="100" w:beforeAutospacing="1" w:after="100" w:afterAutospacing="1"/>
    </w:pPr>
    <w:rPr>
      <w:rFonts w:ascii="Calibri" w:hAnsi="Calibri" w:cs="Calibri"/>
      <w:sz w:val="24"/>
      <w:szCs w:val="24"/>
    </w:rPr>
  </w:style>
  <w:style w:type="character" w:customStyle="1" w:styleId="s2">
    <w:name w:val="s2"/>
    <w:rsid w:val="00062499"/>
    <w:rPr>
      <w:rFonts w:cs="Times New Roman"/>
    </w:rPr>
  </w:style>
  <w:style w:type="paragraph" w:customStyle="1" w:styleId="p32">
    <w:name w:val="p32"/>
    <w:basedOn w:val="a0"/>
    <w:rsid w:val="00062499"/>
    <w:pPr>
      <w:spacing w:before="100" w:beforeAutospacing="1" w:after="100" w:afterAutospacing="1"/>
    </w:pPr>
    <w:rPr>
      <w:rFonts w:ascii="Calibri" w:hAnsi="Calibri" w:cs="Calibri"/>
      <w:sz w:val="24"/>
      <w:szCs w:val="24"/>
    </w:rPr>
  </w:style>
  <w:style w:type="character" w:customStyle="1" w:styleId="NoSpacingChar">
    <w:name w:val="No Spacing Char"/>
    <w:link w:val="16"/>
    <w:locked/>
    <w:rsid w:val="00062499"/>
    <w:rPr>
      <w:rFonts w:ascii="Calibri" w:eastAsia="Malgun Gothic" w:hAnsi="Calibri" w:cs="Calibri"/>
      <w:sz w:val="24"/>
      <w:szCs w:val="24"/>
      <w:lang w:val="en-US"/>
    </w:rPr>
  </w:style>
  <w:style w:type="paragraph" w:customStyle="1" w:styleId="1f7">
    <w:name w:val="1 Знак"/>
    <w:basedOn w:val="a0"/>
    <w:rsid w:val="00062499"/>
    <w:pPr>
      <w:spacing w:after="160" w:line="240" w:lineRule="exact"/>
    </w:pPr>
    <w:rPr>
      <w:rFonts w:ascii="Verdana" w:hAnsi="Verdana"/>
      <w:lang w:val="en-US" w:eastAsia="en-US"/>
    </w:rPr>
  </w:style>
  <w:style w:type="paragraph" w:customStyle="1" w:styleId="Style2">
    <w:name w:val="Style2"/>
    <w:basedOn w:val="a0"/>
    <w:rsid w:val="00062499"/>
    <w:pPr>
      <w:widowControl w:val="0"/>
      <w:autoSpaceDE w:val="0"/>
      <w:autoSpaceDN w:val="0"/>
      <w:adjustRightInd w:val="0"/>
      <w:spacing w:line="275" w:lineRule="exact"/>
      <w:ind w:firstLine="701"/>
      <w:jc w:val="both"/>
    </w:pPr>
    <w:rPr>
      <w:sz w:val="24"/>
      <w:szCs w:val="24"/>
    </w:rPr>
  </w:style>
  <w:style w:type="paragraph" w:customStyle="1" w:styleId="Style4">
    <w:name w:val="Style4"/>
    <w:basedOn w:val="a0"/>
    <w:rsid w:val="00062499"/>
    <w:pPr>
      <w:widowControl w:val="0"/>
      <w:autoSpaceDE w:val="0"/>
      <w:autoSpaceDN w:val="0"/>
      <w:adjustRightInd w:val="0"/>
      <w:spacing w:line="278" w:lineRule="exact"/>
      <w:ind w:firstLine="734"/>
      <w:jc w:val="both"/>
    </w:pPr>
    <w:rPr>
      <w:sz w:val="24"/>
      <w:szCs w:val="24"/>
    </w:rPr>
  </w:style>
  <w:style w:type="paragraph" w:customStyle="1" w:styleId="Standard">
    <w:name w:val="Standard"/>
    <w:rsid w:val="00062499"/>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22EC0AA583034538AA28C0965E6BB32D6DE002401355A49F2EAEB039BBC1FAC0643D33DD37EE33BMA48M" TargetMode="External"/><Relationship Id="rId299" Type="http://schemas.openxmlformats.org/officeDocument/2006/relationships/image" Target="media/image135.emf"/><Relationship Id="rId21" Type="http://schemas.openxmlformats.org/officeDocument/2006/relationships/footer" Target="footer5.xml"/><Relationship Id="rId63" Type="http://schemas.openxmlformats.org/officeDocument/2006/relationships/hyperlink" Target="consultantplus://offline/ref=8FC027CC8EA0C5B654CF8F4800DBB45D737EAE1901DC103FA27FF26E6AC2DCC79385EF1AFED42B1CeBA5O" TargetMode="External"/><Relationship Id="rId159" Type="http://schemas.openxmlformats.org/officeDocument/2006/relationships/hyperlink" Target="consultantplus://offline/ref=65A0A206F8E5322EED062D8E4D0D9562C585F6166AD4738D95906C135E8B430FB99A230171360F68A20440332Fw6L0Q" TargetMode="External"/><Relationship Id="rId324" Type="http://schemas.openxmlformats.org/officeDocument/2006/relationships/image" Target="media/image160.emf"/><Relationship Id="rId366" Type="http://schemas.openxmlformats.org/officeDocument/2006/relationships/image" Target="media/image202.emf"/><Relationship Id="rId170" Type="http://schemas.openxmlformats.org/officeDocument/2006/relationships/image" Target="media/image6.emf"/><Relationship Id="rId226" Type="http://schemas.openxmlformats.org/officeDocument/2006/relationships/image" Target="media/image62.emf"/><Relationship Id="rId433" Type="http://schemas.openxmlformats.org/officeDocument/2006/relationships/image" Target="media/image269.emf"/><Relationship Id="rId268" Type="http://schemas.openxmlformats.org/officeDocument/2006/relationships/image" Target="media/image104.emf"/><Relationship Id="rId32" Type="http://schemas.openxmlformats.org/officeDocument/2006/relationships/hyperlink" Target="consultantplus://offline/ref=84C86191A7A2CB695C4CB4A1BA32396F022633E88C21C538AEB518B8F94C0AB577CFCBl8XBN" TargetMode="External"/><Relationship Id="rId74" Type="http://schemas.openxmlformats.org/officeDocument/2006/relationships/hyperlink" Target="file:///F:\&#1087;&#1088;&#1086;&#1077;&#1082;&#1090;%20&#1087;&#1086;&#1089;&#1090;&#1072;&#1085;&#1086;&#1074;&#1083;&#1077;&#1085;&#1080;&#1103;%20&#1087;&#1086;%20&#1087;&#1083;&#1072;&#1085;&#1091;%20&#1079;&#1072;&#1082;&#1091;&#1087;&#1086;&#1082;-%20%2010.04..doc" TargetMode="External"/><Relationship Id="rId128" Type="http://schemas.openxmlformats.org/officeDocument/2006/relationships/hyperlink" Target="consultantplus://offline/ref=43FE267065EFA7B0A9AB235D57DBD21040BF9D1CD9F378ABB364159A56143FA4C55AE7458D6254ADq5B6L" TargetMode="External"/><Relationship Id="rId335" Type="http://schemas.openxmlformats.org/officeDocument/2006/relationships/image" Target="media/image171.emf"/><Relationship Id="rId377" Type="http://schemas.openxmlformats.org/officeDocument/2006/relationships/image" Target="media/image213.emf"/><Relationship Id="rId5" Type="http://schemas.openxmlformats.org/officeDocument/2006/relationships/webSettings" Target="webSettings.xml"/><Relationship Id="rId181" Type="http://schemas.openxmlformats.org/officeDocument/2006/relationships/image" Target="media/image17.emf"/><Relationship Id="rId237" Type="http://schemas.openxmlformats.org/officeDocument/2006/relationships/image" Target="media/image73.emf"/><Relationship Id="rId402" Type="http://schemas.openxmlformats.org/officeDocument/2006/relationships/image" Target="media/image238.emf"/><Relationship Id="rId279" Type="http://schemas.openxmlformats.org/officeDocument/2006/relationships/image" Target="media/image115.emf"/><Relationship Id="rId444" Type="http://schemas.openxmlformats.org/officeDocument/2006/relationships/image" Target="media/image280.emf"/><Relationship Id="rId43" Type="http://schemas.openxmlformats.org/officeDocument/2006/relationships/hyperlink" Target="consultantplus://offline/ref=4F73589CA9071D3681962CBC89641EA169DCE8454A0F7488D451BEE880A4C339687AFD008CF72E6Bh2x7N" TargetMode="External"/><Relationship Id="rId139" Type="http://schemas.openxmlformats.org/officeDocument/2006/relationships/hyperlink" Target="consultantplus://offline/ref=9129A9A2DA47ADFB3C340EC07B1BF3E58FDF6B4B51BAD230970B78035FD790E0FA19B220D60C2C95BD7C34374C4A2823B786A544ZDz4I" TargetMode="External"/><Relationship Id="rId290" Type="http://schemas.openxmlformats.org/officeDocument/2006/relationships/image" Target="media/image126.emf"/><Relationship Id="rId304" Type="http://schemas.openxmlformats.org/officeDocument/2006/relationships/image" Target="media/image140.emf"/><Relationship Id="rId346" Type="http://schemas.openxmlformats.org/officeDocument/2006/relationships/image" Target="media/image182.emf"/><Relationship Id="rId388" Type="http://schemas.openxmlformats.org/officeDocument/2006/relationships/image" Target="media/image224.emf"/><Relationship Id="rId85" Type="http://schemas.openxmlformats.org/officeDocument/2006/relationships/hyperlink" Target="consultantplus://offline/ref=3F758F275E429037571B6A02180F57F81568AFBCEB12855F8BE381C46EFA9CAE09004830C5A114B7iBh5I" TargetMode="External"/><Relationship Id="rId150" Type="http://schemas.openxmlformats.org/officeDocument/2006/relationships/hyperlink" Target="consultantplus://offline/ref=9795DF69114398C6764CFDAF3B8DD66748573F762FBE0B00BE74DD3A8057A62BF9F7A73FEDCB63F8D615AD02A075BD4253F040CA2B9DDC37o1K7Q" TargetMode="External"/><Relationship Id="rId192" Type="http://schemas.openxmlformats.org/officeDocument/2006/relationships/image" Target="media/image28.emf"/><Relationship Id="rId206" Type="http://schemas.openxmlformats.org/officeDocument/2006/relationships/image" Target="media/image42.emf"/><Relationship Id="rId413" Type="http://schemas.openxmlformats.org/officeDocument/2006/relationships/image" Target="media/image249.emf"/><Relationship Id="rId248" Type="http://schemas.openxmlformats.org/officeDocument/2006/relationships/image" Target="media/image84.emf"/><Relationship Id="rId455" Type="http://schemas.openxmlformats.org/officeDocument/2006/relationships/image" Target="media/image291.emf"/><Relationship Id="rId12" Type="http://schemas.openxmlformats.org/officeDocument/2006/relationships/header" Target="header1.xml"/><Relationship Id="rId108" Type="http://schemas.openxmlformats.org/officeDocument/2006/relationships/hyperlink" Target="consultantplus://offline/ref=2CF3C5CD11C02CDEF4134110A23595AB9A65771DD9F00C86DCDA04E32BC301F4AA5B46475CB2A15A3B87C391C84A7145D5DACD3C65CAu4I" TargetMode="External"/><Relationship Id="rId315" Type="http://schemas.openxmlformats.org/officeDocument/2006/relationships/image" Target="media/image151.emf"/><Relationship Id="rId357" Type="http://schemas.openxmlformats.org/officeDocument/2006/relationships/image" Target="media/image193.emf"/><Relationship Id="rId54" Type="http://schemas.openxmlformats.org/officeDocument/2006/relationships/hyperlink" Target="consultantplus://offline/ref=AC226077B2BF2BAB32869B5A8A48CA3B1BF8F9F676A5674816E56D442CEFB650A737BBFE25330E65V83CN" TargetMode="External"/><Relationship Id="rId96" Type="http://schemas.openxmlformats.org/officeDocument/2006/relationships/hyperlink" Target="consultantplus://offline/ref=822EC0AA583034538AA28C0965E6BB32D6DE002401355A49F2EAEB039BBC1FAC0643D3M345M" TargetMode="External"/><Relationship Id="rId161" Type="http://schemas.openxmlformats.org/officeDocument/2006/relationships/hyperlink" Target="consultantplus://offline/ref=65A0A206F8E5322EED062D8E4D0D9562C586F61C6CD5738D95906C135E8B430FB99A230171360F68A20440332Fw6L0Q" TargetMode="External"/><Relationship Id="rId217" Type="http://schemas.openxmlformats.org/officeDocument/2006/relationships/image" Target="media/image53.emf"/><Relationship Id="rId399" Type="http://schemas.openxmlformats.org/officeDocument/2006/relationships/image" Target="media/image235.emf"/><Relationship Id="rId259" Type="http://schemas.openxmlformats.org/officeDocument/2006/relationships/image" Target="media/image95.emf"/><Relationship Id="rId424" Type="http://schemas.openxmlformats.org/officeDocument/2006/relationships/image" Target="media/image260.emf"/><Relationship Id="rId466" Type="http://schemas.openxmlformats.org/officeDocument/2006/relationships/hyperlink" Target="garantF1://12064203.0" TargetMode="External"/><Relationship Id="rId23" Type="http://schemas.openxmlformats.org/officeDocument/2006/relationships/hyperlink" Target="http://gov.cap.ru/laws.aspx?gov_id=511&amp;id=190079" TargetMode="External"/><Relationship Id="rId119" Type="http://schemas.openxmlformats.org/officeDocument/2006/relationships/hyperlink" Target="consultantplus://offline/ref=43FE267065EFA7B0A9AB235D57DBD21043B8941DDFF578ABB364159A56q1B4L" TargetMode="External"/><Relationship Id="rId270" Type="http://schemas.openxmlformats.org/officeDocument/2006/relationships/image" Target="media/image106.emf"/><Relationship Id="rId326" Type="http://schemas.openxmlformats.org/officeDocument/2006/relationships/image" Target="media/image162.emf"/><Relationship Id="rId65" Type="http://schemas.openxmlformats.org/officeDocument/2006/relationships/hyperlink" Target="consultantplus://offline/ref=CC93594AD768408F8875B3A1A76EB19F68C133A7AD86F9F8FA020DC7EBF70653106B12B748E898E7854BE27197PB14O" TargetMode="External"/><Relationship Id="rId130" Type="http://schemas.openxmlformats.org/officeDocument/2006/relationships/hyperlink" Target="consultantplus://offline/ref=763D89DD0CAA6BD5D57369CA8C32B58965724246896B9D3D548A266601FA80D56598F41EAEC1EA75CB7D57EF18DCC3F9B874A8C1FBz1I" TargetMode="External"/><Relationship Id="rId368" Type="http://schemas.openxmlformats.org/officeDocument/2006/relationships/image" Target="media/image204.emf"/><Relationship Id="rId172" Type="http://schemas.openxmlformats.org/officeDocument/2006/relationships/image" Target="media/image8.emf"/><Relationship Id="rId193" Type="http://schemas.openxmlformats.org/officeDocument/2006/relationships/image" Target="media/image29.emf"/><Relationship Id="rId207" Type="http://schemas.openxmlformats.org/officeDocument/2006/relationships/image" Target="media/image43.emf"/><Relationship Id="rId228" Type="http://schemas.openxmlformats.org/officeDocument/2006/relationships/image" Target="media/image64.emf"/><Relationship Id="rId249" Type="http://schemas.openxmlformats.org/officeDocument/2006/relationships/image" Target="media/image85.emf"/><Relationship Id="rId414" Type="http://schemas.openxmlformats.org/officeDocument/2006/relationships/image" Target="media/image250.emf"/><Relationship Id="rId435" Type="http://schemas.openxmlformats.org/officeDocument/2006/relationships/image" Target="media/image271.emf"/><Relationship Id="rId456" Type="http://schemas.openxmlformats.org/officeDocument/2006/relationships/image" Target="media/image292.emf"/><Relationship Id="rId13" Type="http://schemas.openxmlformats.org/officeDocument/2006/relationships/header" Target="header2.xml"/><Relationship Id="rId109" Type="http://schemas.openxmlformats.org/officeDocument/2006/relationships/hyperlink" Target="consultantplus://offline/ref=2CF3C5CD11C02CDEF4134110A23595AB9A65771DD9F00C86DCDA04E32BC301F4AA5B464154B7AA0A6FC8C2CD8E1A6246D2DACE3E7AAE4948C8uFI" TargetMode="External"/><Relationship Id="rId260" Type="http://schemas.openxmlformats.org/officeDocument/2006/relationships/image" Target="media/image96.emf"/><Relationship Id="rId281" Type="http://schemas.openxmlformats.org/officeDocument/2006/relationships/image" Target="media/image117.emf"/><Relationship Id="rId316" Type="http://schemas.openxmlformats.org/officeDocument/2006/relationships/image" Target="media/image152.emf"/><Relationship Id="rId337" Type="http://schemas.openxmlformats.org/officeDocument/2006/relationships/image" Target="media/image173.emf"/><Relationship Id="rId34" Type="http://schemas.openxmlformats.org/officeDocument/2006/relationships/hyperlink" Target="consultantplus://offline/ref=0B8D662F4879B5A12299C928B98226B952B2D4CD1132C76431F567E6F0A6E2716FFFA3BD04169B89T8hDN" TargetMode="External"/><Relationship Id="rId55" Type="http://schemas.openxmlformats.org/officeDocument/2006/relationships/hyperlink" Target="consultantplus://offline/ref=AC226077B2BF2BAB32869B5A8A48CA3B1BF7F0F278AC674816E56D442CVE3FN" TargetMode="External"/><Relationship Id="rId76" Type="http://schemas.openxmlformats.org/officeDocument/2006/relationships/hyperlink" Target="consultantplus://offline/ref=CC93594AD768408F8875B3A1A76EB19F68C533A7A884F9F8FA020DC7EBF70653026B4ABB4AEF86E68F5EB420D2E9182076E50D39C59F58CDP81DO" TargetMode="External"/><Relationship Id="rId97" Type="http://schemas.openxmlformats.org/officeDocument/2006/relationships/hyperlink" Target="consultantplus://offline/ref=D4A1E61F59CE58838F6574EBB73A3F89DC3FD2B1DCCB6EAEF4787A33AAE9E6A33F256473U6dBH" TargetMode="External"/><Relationship Id="rId120" Type="http://schemas.openxmlformats.org/officeDocument/2006/relationships/hyperlink" Target="consultantplus://offline/ref=43FE267065EFA7B0A9AB235D57DBD21040BF9D1CD9F378ABB364159A56143FA4C55AE7458D6255AAq5B6L" TargetMode="External"/><Relationship Id="rId141" Type="http://schemas.openxmlformats.org/officeDocument/2006/relationships/hyperlink" Target="consultantplus://offline/ref=43FE267065EFA7B0A9AB235D57DBD21040BF9D1CD9F378ABB364159A56143FA4C55AE7458D635EAAq5B7L" TargetMode="External"/><Relationship Id="rId358" Type="http://schemas.openxmlformats.org/officeDocument/2006/relationships/image" Target="media/image194.emf"/><Relationship Id="rId379" Type="http://schemas.openxmlformats.org/officeDocument/2006/relationships/image" Target="media/image215.emf"/><Relationship Id="rId7" Type="http://schemas.openxmlformats.org/officeDocument/2006/relationships/endnotes" Target="endnotes.xml"/><Relationship Id="rId162" Type="http://schemas.openxmlformats.org/officeDocument/2006/relationships/hyperlink" Target="consultantplus://offline/ref=65A0A206F8E5322EED062D8E4D0D9562C586F61C6CD5738D95906C135E8B430FB99A230171360F68A20440332Fw6L0Q" TargetMode="External"/><Relationship Id="rId183" Type="http://schemas.openxmlformats.org/officeDocument/2006/relationships/image" Target="media/image19.emf"/><Relationship Id="rId218" Type="http://schemas.openxmlformats.org/officeDocument/2006/relationships/image" Target="media/image54.emf"/><Relationship Id="rId239" Type="http://schemas.openxmlformats.org/officeDocument/2006/relationships/image" Target="media/image75.emf"/><Relationship Id="rId390" Type="http://schemas.openxmlformats.org/officeDocument/2006/relationships/image" Target="media/image226.emf"/><Relationship Id="rId404" Type="http://schemas.openxmlformats.org/officeDocument/2006/relationships/image" Target="media/image240.emf"/><Relationship Id="rId425" Type="http://schemas.openxmlformats.org/officeDocument/2006/relationships/image" Target="media/image261.emf"/><Relationship Id="rId446" Type="http://schemas.openxmlformats.org/officeDocument/2006/relationships/image" Target="media/image282.emf"/><Relationship Id="rId467" Type="http://schemas.openxmlformats.org/officeDocument/2006/relationships/header" Target="header9.xml"/><Relationship Id="rId250" Type="http://schemas.openxmlformats.org/officeDocument/2006/relationships/image" Target="media/image86.emf"/><Relationship Id="rId271" Type="http://schemas.openxmlformats.org/officeDocument/2006/relationships/image" Target="media/image107.emf"/><Relationship Id="rId292" Type="http://schemas.openxmlformats.org/officeDocument/2006/relationships/image" Target="media/image128.emf"/><Relationship Id="rId306" Type="http://schemas.openxmlformats.org/officeDocument/2006/relationships/image" Target="media/image142.emf"/><Relationship Id="rId24" Type="http://schemas.openxmlformats.org/officeDocument/2006/relationships/hyperlink" Target="consultantplus://offline/ref=BE699BB9FD87964F587A7045CF50BC79E92BAC47D59BEADF251FC58ADFE36DE4E716E0DCE11E5A2A2FD1LDS3N" TargetMode="External"/><Relationship Id="rId45" Type="http://schemas.openxmlformats.org/officeDocument/2006/relationships/hyperlink" Target="consultantplus://offline/ref=4F73589CA9071D3681962CBC89641EA169D3EE4647027488D451BEE880hAx4N" TargetMode="External"/><Relationship Id="rId66" Type="http://schemas.openxmlformats.org/officeDocument/2006/relationships/hyperlink" Target="consultantplus://offline/ref=CC93594AD768408F8875B3A1A76EB19F68C533A7A884F9F8FA020DC7EBF70653026B4ABB4AEF86E68F5EB420D2E9182076E50D39C59F58CDP81DO" TargetMode="External"/><Relationship Id="rId87" Type="http://schemas.openxmlformats.org/officeDocument/2006/relationships/hyperlink" Target="consultantplus://offline/ref=3F758F275E429037571B6A02180F57F81660AFB9E312855F8BE381C46EFA9CAE09004830C5A01DB1iBh2I" TargetMode="External"/><Relationship Id="rId110" Type="http://schemas.openxmlformats.org/officeDocument/2006/relationships/hyperlink" Target="consultantplus://offline/ref=2CF3C5CD11C02CDEF4134110A23595AB9A65771DD9F00C86DCDA04E32BC301F4AA5B464853B0A15A3B87C391C84A7145D5DACD3C65CAu4I" TargetMode="External"/><Relationship Id="rId131" Type="http://schemas.openxmlformats.org/officeDocument/2006/relationships/hyperlink" Target="consultantplus://offline/ref=763D89DD0CAA6BD5D57369CA8C32B58965724246896B9D3D548A266601FA80D56598F414A0C3B570DE6C0FE01FC7DCFAA468AAC0B8F7zCI" TargetMode="External"/><Relationship Id="rId327" Type="http://schemas.openxmlformats.org/officeDocument/2006/relationships/image" Target="media/image163.emf"/><Relationship Id="rId348" Type="http://schemas.openxmlformats.org/officeDocument/2006/relationships/image" Target="media/image184.emf"/><Relationship Id="rId369" Type="http://schemas.openxmlformats.org/officeDocument/2006/relationships/image" Target="media/image205.emf"/><Relationship Id="rId152" Type="http://schemas.openxmlformats.org/officeDocument/2006/relationships/hyperlink" Target="consultantplus://offline/ref=65A0A206F8E5322EED062D8E4D0D9562C581F6166FD6738D95906C135E8B430FAB9A7B0D73311169A81116626A3D7C5C9BE372CBCC0669E9w7LFQ" TargetMode="External"/><Relationship Id="rId173" Type="http://schemas.openxmlformats.org/officeDocument/2006/relationships/image" Target="media/image9.emf"/><Relationship Id="rId194" Type="http://schemas.openxmlformats.org/officeDocument/2006/relationships/image" Target="media/image30.emf"/><Relationship Id="rId208" Type="http://schemas.openxmlformats.org/officeDocument/2006/relationships/image" Target="media/image44.emf"/><Relationship Id="rId229" Type="http://schemas.openxmlformats.org/officeDocument/2006/relationships/image" Target="media/image65.emf"/><Relationship Id="rId380" Type="http://schemas.openxmlformats.org/officeDocument/2006/relationships/image" Target="media/image216.emf"/><Relationship Id="rId415" Type="http://schemas.openxmlformats.org/officeDocument/2006/relationships/image" Target="media/image251.emf"/><Relationship Id="rId436" Type="http://schemas.openxmlformats.org/officeDocument/2006/relationships/image" Target="media/image272.emf"/><Relationship Id="rId457" Type="http://schemas.openxmlformats.org/officeDocument/2006/relationships/image" Target="media/image293.emf"/><Relationship Id="rId240" Type="http://schemas.openxmlformats.org/officeDocument/2006/relationships/image" Target="media/image76.emf"/><Relationship Id="rId261" Type="http://schemas.openxmlformats.org/officeDocument/2006/relationships/image" Target="media/image97.emf"/><Relationship Id="rId14" Type="http://schemas.openxmlformats.org/officeDocument/2006/relationships/footer" Target="footer1.xml"/><Relationship Id="rId35" Type="http://schemas.openxmlformats.org/officeDocument/2006/relationships/hyperlink" Target="consultantplus://offline/ref=0B8D662F4879B5A12299C928B98226B952BDD2CE1C3FC76431F567E6F0A6E2716FFFA3BD04169A89T8h8N" TargetMode="External"/><Relationship Id="rId56" Type="http://schemas.openxmlformats.org/officeDocument/2006/relationships/hyperlink" Target="consultantplus://offline/ref=AC226077B2BF2BAB32869B5A8A48CA3B1BF8F9F676A5674816E56D442CEFB650A737BBFE25330E64V83CN" TargetMode="External"/><Relationship Id="rId77" Type="http://schemas.openxmlformats.org/officeDocument/2006/relationships/hyperlink" Target="consultantplus://offline/ref=CC93594AD768408F8875B3A1A76EB19F68C233ADAB87F9F8FA020DC7EBF70653106B12B748E898E7854BE27197PB14O" TargetMode="External"/><Relationship Id="rId100" Type="http://schemas.openxmlformats.org/officeDocument/2006/relationships/hyperlink" Target="consultantplus://offline/ref=822EC0AA583034538AA28C0965E6BB32D6DE002401355A49F2EAEB039BMB4CM" TargetMode="External"/><Relationship Id="rId282" Type="http://schemas.openxmlformats.org/officeDocument/2006/relationships/image" Target="media/image118.emf"/><Relationship Id="rId317" Type="http://schemas.openxmlformats.org/officeDocument/2006/relationships/image" Target="media/image153.emf"/><Relationship Id="rId338" Type="http://schemas.openxmlformats.org/officeDocument/2006/relationships/image" Target="media/image174.emf"/><Relationship Id="rId359" Type="http://schemas.openxmlformats.org/officeDocument/2006/relationships/image" Target="media/image195.emf"/><Relationship Id="rId8" Type="http://schemas.openxmlformats.org/officeDocument/2006/relationships/image" Target="media/image1.png"/><Relationship Id="rId98" Type="http://schemas.openxmlformats.org/officeDocument/2006/relationships/hyperlink" Target="consultantplus://offline/ref=822EC0AA583034538AA28C0965E6BB32D6DE002401355A49F2EAEB039BBC1FAC0643D33DD37EE334MA4BM" TargetMode="External"/><Relationship Id="rId121" Type="http://schemas.openxmlformats.org/officeDocument/2006/relationships/hyperlink" Target="consultantplus://offline/ref=43FE267065EFA7B0A9AB235D57DBD21040BF9D1CD9F378ABB364159A56143FA4C55AE7458D6255AEq5B8L" TargetMode="External"/><Relationship Id="rId142" Type="http://schemas.openxmlformats.org/officeDocument/2006/relationships/hyperlink" Target="consultantplus://offline/ref=43FE267065EFA7B0A9AB235D57DBD21040BF9D1CD9F378ABB364159A56143FA4C55AE7458D635EAAq5B8L" TargetMode="External"/><Relationship Id="rId163" Type="http://schemas.openxmlformats.org/officeDocument/2006/relationships/hyperlink" Target="consultantplus://offline/ref=65A0A206F8E5322EED062D8E4D0D9562C782FB1368DD738D95906C135E8B430FAB9A7B0D73311361A31116626A3D7C5C9BE372CBCC0669E9w7LFQ" TargetMode="External"/><Relationship Id="rId184" Type="http://schemas.openxmlformats.org/officeDocument/2006/relationships/image" Target="media/image20.emf"/><Relationship Id="rId219" Type="http://schemas.openxmlformats.org/officeDocument/2006/relationships/image" Target="media/image55.emf"/><Relationship Id="rId370" Type="http://schemas.openxmlformats.org/officeDocument/2006/relationships/image" Target="media/image206.emf"/><Relationship Id="rId391" Type="http://schemas.openxmlformats.org/officeDocument/2006/relationships/image" Target="media/image227.emf"/><Relationship Id="rId405" Type="http://schemas.openxmlformats.org/officeDocument/2006/relationships/image" Target="media/image241.emf"/><Relationship Id="rId426" Type="http://schemas.openxmlformats.org/officeDocument/2006/relationships/image" Target="media/image262.emf"/><Relationship Id="rId447" Type="http://schemas.openxmlformats.org/officeDocument/2006/relationships/image" Target="media/image283.emf"/><Relationship Id="rId230" Type="http://schemas.openxmlformats.org/officeDocument/2006/relationships/image" Target="media/image66.emf"/><Relationship Id="rId251" Type="http://schemas.openxmlformats.org/officeDocument/2006/relationships/image" Target="media/image87.emf"/><Relationship Id="rId468" Type="http://schemas.openxmlformats.org/officeDocument/2006/relationships/footer" Target="footer9.xml"/><Relationship Id="rId25" Type="http://schemas.openxmlformats.org/officeDocument/2006/relationships/hyperlink" Target="http://gov.cap.ru/laws.aspx?gov_id=511&amp;id=190079" TargetMode="External"/><Relationship Id="rId46" Type="http://schemas.openxmlformats.org/officeDocument/2006/relationships/hyperlink" Target="consultantplus://offline/ref=4F73589CA9071D3681962CBC89641EA169D3EE4647027488D451BEE880A4C339687AFD008CF72F6Bh2x5N" TargetMode="External"/><Relationship Id="rId67" Type="http://schemas.openxmlformats.org/officeDocument/2006/relationships/hyperlink" Target="consultantplus://offline/ref=CC93594AD768408F8875B3A1A76EB19F68C233ADAB87F9F8FA020DC7EBF70653106B12B748E898E7854BE27197PB14O" TargetMode="External"/><Relationship Id="rId272" Type="http://schemas.openxmlformats.org/officeDocument/2006/relationships/image" Target="media/image108.emf"/><Relationship Id="rId293" Type="http://schemas.openxmlformats.org/officeDocument/2006/relationships/image" Target="media/image129.emf"/><Relationship Id="rId307" Type="http://schemas.openxmlformats.org/officeDocument/2006/relationships/image" Target="media/image143.emf"/><Relationship Id="rId328" Type="http://schemas.openxmlformats.org/officeDocument/2006/relationships/image" Target="media/image164.emf"/><Relationship Id="rId349" Type="http://schemas.openxmlformats.org/officeDocument/2006/relationships/image" Target="media/image185.emf"/><Relationship Id="rId88" Type="http://schemas.openxmlformats.org/officeDocument/2006/relationships/hyperlink" Target="consultantplus://offline/ref=3F758F275E429037571B6A02180F57F81660AFB9E312855F8BE381C46EFA9CAE09004830C5A01DB1iBhDI" TargetMode="External"/><Relationship Id="rId111" Type="http://schemas.openxmlformats.org/officeDocument/2006/relationships/hyperlink" Target="consultantplus://offline/ref=2CF3C5CD11C02CDEF4134110A23595AB9A65771DD9F00C86DCDA04E32BC301F4AA5B46485DB4A15A3B87C391C84A7145D5DACD3C65CAu4I" TargetMode="External"/><Relationship Id="rId132" Type="http://schemas.openxmlformats.org/officeDocument/2006/relationships/hyperlink" Target="consultantplus://offline/ref=763D89DD0CAA6BD5D57369CA8C32B58965724246896B9D3D548A266601FA80D56598F41EA0C2B570DE6C0FE01FC7DCFAA468AAC0B8F7zCI" TargetMode="External"/><Relationship Id="rId153" Type="http://schemas.openxmlformats.org/officeDocument/2006/relationships/hyperlink" Target="consultantplus://offline/ref=65A0A206F8E5322EED062D8E4D0D9562C586F61C6CD5738D95906C135E8B430FB99A230171360F68A20440332Fw6L0Q" TargetMode="External"/><Relationship Id="rId174" Type="http://schemas.openxmlformats.org/officeDocument/2006/relationships/image" Target="media/image10.emf"/><Relationship Id="rId195" Type="http://schemas.openxmlformats.org/officeDocument/2006/relationships/image" Target="media/image31.emf"/><Relationship Id="rId209" Type="http://schemas.openxmlformats.org/officeDocument/2006/relationships/image" Target="media/image45.emf"/><Relationship Id="rId360" Type="http://schemas.openxmlformats.org/officeDocument/2006/relationships/image" Target="media/image196.emf"/><Relationship Id="rId381" Type="http://schemas.openxmlformats.org/officeDocument/2006/relationships/image" Target="media/image217.emf"/><Relationship Id="rId416" Type="http://schemas.openxmlformats.org/officeDocument/2006/relationships/image" Target="media/image252.emf"/><Relationship Id="rId220" Type="http://schemas.openxmlformats.org/officeDocument/2006/relationships/image" Target="media/image56.emf"/><Relationship Id="rId241" Type="http://schemas.openxmlformats.org/officeDocument/2006/relationships/image" Target="media/image77.emf"/><Relationship Id="rId437" Type="http://schemas.openxmlformats.org/officeDocument/2006/relationships/image" Target="media/image273.emf"/><Relationship Id="rId458" Type="http://schemas.openxmlformats.org/officeDocument/2006/relationships/image" Target="media/image294.emf"/><Relationship Id="rId15" Type="http://schemas.openxmlformats.org/officeDocument/2006/relationships/footer" Target="footer2.xml"/><Relationship Id="rId36" Type="http://schemas.openxmlformats.org/officeDocument/2006/relationships/hyperlink" Target="consultantplus://offline/ref=0B8D662F4879B5A12299C928B98226B952B2D4CD1132C76431F567E6F0A6E2716FFFA3BD04169B89T8hAN" TargetMode="External"/><Relationship Id="rId57" Type="http://schemas.openxmlformats.org/officeDocument/2006/relationships/hyperlink" Target="consultantplus://offline/ref=AC226077B2BF2BAB32869B5A8A48CA3B1BF7FFF57BA8674816E56D442CEFB650A737BBFE25330C67V832N" TargetMode="External"/><Relationship Id="rId262" Type="http://schemas.openxmlformats.org/officeDocument/2006/relationships/image" Target="media/image98.emf"/><Relationship Id="rId283" Type="http://schemas.openxmlformats.org/officeDocument/2006/relationships/image" Target="media/image119.emf"/><Relationship Id="rId318" Type="http://schemas.openxmlformats.org/officeDocument/2006/relationships/image" Target="media/image154.emf"/><Relationship Id="rId339" Type="http://schemas.openxmlformats.org/officeDocument/2006/relationships/image" Target="media/image175.emf"/><Relationship Id="rId78" Type="http://schemas.openxmlformats.org/officeDocument/2006/relationships/hyperlink" Target="file:///F:\&#1087;&#1088;&#1086;&#1077;&#1082;&#1090;%20&#1087;&#1086;&#1089;&#1090;&#1072;&#1085;&#1086;&#1074;&#1083;&#1077;&#1085;&#1080;&#1103;%20&#1087;&#1086;%20&#1087;&#1083;&#1072;&#1085;&#1091;%20&#1079;&#1072;&#1082;&#1091;&#1087;&#1086;&#1082;-%20%2010.04..doc" TargetMode="External"/><Relationship Id="rId99" Type="http://schemas.openxmlformats.org/officeDocument/2006/relationships/hyperlink" Target="consultantplus://offline/ref=822EC0AA583034538AA28C0965E6BB32D6DE002401355A49F2EAEB039BMB4CM" TargetMode="External"/><Relationship Id="rId101" Type="http://schemas.openxmlformats.org/officeDocument/2006/relationships/hyperlink" Target="consultantplus://offline/ref=822EC0AA583034538AA28C0965E6BB32D6DE002401355A49F2EAEB039BBC1FAC0643D33DD37FE23AMA4DM" TargetMode="External"/><Relationship Id="rId122" Type="http://schemas.openxmlformats.org/officeDocument/2006/relationships/hyperlink" Target="consultantplus://offline/ref=43FE267065EFA7B0A9AB235D57DBD21040BF9D1CD9F378ABB364159A56143FA4C55AE7458D6254A7q5B6L" TargetMode="External"/><Relationship Id="rId143" Type="http://schemas.openxmlformats.org/officeDocument/2006/relationships/hyperlink" Target="consultantplus://offline/ref=43FE267065EFA7B0A9AB235D57DBD21040BF9D1CD9F378ABB364159A56143FA4C55AE7458D6355A7q5B3L" TargetMode="External"/><Relationship Id="rId164" Type="http://schemas.openxmlformats.org/officeDocument/2006/relationships/hyperlink" Target="consultantplus://offline/ref=65A0A206F8E5322EED062D8E4D0D9562C783FF146FD3738D95906C135E8B430FAB9A7B0D73311268A91116626A3D7C5C9BE372CBCC0669E9w7LFQ" TargetMode="External"/><Relationship Id="rId185" Type="http://schemas.openxmlformats.org/officeDocument/2006/relationships/image" Target="media/image21.emf"/><Relationship Id="rId350" Type="http://schemas.openxmlformats.org/officeDocument/2006/relationships/image" Target="media/image186.emf"/><Relationship Id="rId371" Type="http://schemas.openxmlformats.org/officeDocument/2006/relationships/image" Target="media/image207.emf"/><Relationship Id="rId406" Type="http://schemas.openxmlformats.org/officeDocument/2006/relationships/image" Target="media/image242.emf"/><Relationship Id="rId9" Type="http://schemas.openxmlformats.org/officeDocument/2006/relationships/hyperlink" Target="http://gov.cap.ru/laws.aspx?gov_id=511&amp;id=190079" TargetMode="External"/><Relationship Id="rId210" Type="http://schemas.openxmlformats.org/officeDocument/2006/relationships/image" Target="media/image46.emf"/><Relationship Id="rId392" Type="http://schemas.openxmlformats.org/officeDocument/2006/relationships/image" Target="media/image228.emf"/><Relationship Id="rId427" Type="http://schemas.openxmlformats.org/officeDocument/2006/relationships/image" Target="media/image263.emf"/><Relationship Id="rId448" Type="http://schemas.openxmlformats.org/officeDocument/2006/relationships/image" Target="media/image284.emf"/><Relationship Id="rId469" Type="http://schemas.openxmlformats.org/officeDocument/2006/relationships/footer" Target="footer10.xml"/><Relationship Id="rId26" Type="http://schemas.openxmlformats.org/officeDocument/2006/relationships/header" Target="header5.xml"/><Relationship Id="rId231" Type="http://schemas.openxmlformats.org/officeDocument/2006/relationships/image" Target="media/image67.emf"/><Relationship Id="rId252" Type="http://schemas.openxmlformats.org/officeDocument/2006/relationships/image" Target="media/image88.emf"/><Relationship Id="rId273" Type="http://schemas.openxmlformats.org/officeDocument/2006/relationships/image" Target="media/image109.emf"/><Relationship Id="rId294" Type="http://schemas.openxmlformats.org/officeDocument/2006/relationships/image" Target="media/image130.emf"/><Relationship Id="rId308" Type="http://schemas.openxmlformats.org/officeDocument/2006/relationships/image" Target="media/image144.emf"/><Relationship Id="rId329" Type="http://schemas.openxmlformats.org/officeDocument/2006/relationships/image" Target="media/image165.emf"/><Relationship Id="rId47" Type="http://schemas.openxmlformats.org/officeDocument/2006/relationships/hyperlink" Target="consultantplus://offline/ref=4F73589CA9071D3681962CBC89641EA169D3EE4647027488D451BEE880A4C339687AFD008CF72F6Dh2x7N" TargetMode="External"/><Relationship Id="rId68" Type="http://schemas.openxmlformats.org/officeDocument/2006/relationships/hyperlink" Target="file:///F:\&#1087;&#1088;&#1086;&#1077;&#1082;&#1090;%20&#1087;&#1086;&#1089;&#1090;&#1072;&#1085;&#1086;&#1074;&#1083;&#1077;&#1085;&#1080;&#1103;%20&#1087;&#1086;%20&#1087;&#1083;&#1072;&#1085;&#1091;%20&#1079;&#1072;&#1082;&#1091;&#1087;&#1086;&#1082;-%20%2010.04..doc" TargetMode="External"/><Relationship Id="rId89" Type="http://schemas.openxmlformats.org/officeDocument/2006/relationships/hyperlink" Target="consultantplus://offline/ref=3F758F275E429037571B6A02180F57F81660AFB9E312855F8BE381C46EFA9CAE09004830C5A016BCiBh6I" TargetMode="External"/><Relationship Id="rId112" Type="http://schemas.openxmlformats.org/officeDocument/2006/relationships/hyperlink" Target="consultantplus://offline/ref=2CF3C5CD11C02CDEF4134110A23595AB9A65771DD9F00C86DCDA04E32BC301F4AA5B464951B3A15A3B87C391C84A7145D5DACD3C65CAu4I" TargetMode="External"/><Relationship Id="rId133" Type="http://schemas.openxmlformats.org/officeDocument/2006/relationships/hyperlink" Target="consultantplus://offline/ref=763D89DD0CAA6BD5D57369CA8C32B58965724246896B9D3D548A266601FA80D56598F41DA9CBB72187230EBC5997CFF9A368A9C2A776CC3FF1z3I" TargetMode="External"/><Relationship Id="rId154" Type="http://schemas.openxmlformats.org/officeDocument/2006/relationships/hyperlink" Target="consultantplus://offline/ref=65A0A206F8E5322EED062D8E4D0D9562C586F61C6CD5738D95906C135E8B430FB99A230171360F68A20440332Fw6L0Q" TargetMode="External"/><Relationship Id="rId175" Type="http://schemas.openxmlformats.org/officeDocument/2006/relationships/image" Target="media/image11.emf"/><Relationship Id="rId340" Type="http://schemas.openxmlformats.org/officeDocument/2006/relationships/image" Target="media/image176.emf"/><Relationship Id="rId361" Type="http://schemas.openxmlformats.org/officeDocument/2006/relationships/image" Target="media/image197.emf"/><Relationship Id="rId196" Type="http://schemas.openxmlformats.org/officeDocument/2006/relationships/image" Target="media/image32.emf"/><Relationship Id="rId200" Type="http://schemas.openxmlformats.org/officeDocument/2006/relationships/image" Target="media/image36.emf"/><Relationship Id="rId382" Type="http://schemas.openxmlformats.org/officeDocument/2006/relationships/image" Target="media/image218.emf"/><Relationship Id="rId417" Type="http://schemas.openxmlformats.org/officeDocument/2006/relationships/image" Target="media/image253.emf"/><Relationship Id="rId438" Type="http://schemas.openxmlformats.org/officeDocument/2006/relationships/image" Target="media/image274.emf"/><Relationship Id="rId459" Type="http://schemas.openxmlformats.org/officeDocument/2006/relationships/image" Target="media/image295.emf"/><Relationship Id="rId16" Type="http://schemas.openxmlformats.org/officeDocument/2006/relationships/hyperlink" Target="consultantplus://offline/ref=3C5E8CC815E408C3A72215CE5BE49D5FD8CDDAF5E715D9645388C628FDAD5354DB11560D4B084983B56B86E1bDP" TargetMode="External"/><Relationship Id="rId221" Type="http://schemas.openxmlformats.org/officeDocument/2006/relationships/image" Target="media/image57.emf"/><Relationship Id="rId242" Type="http://schemas.openxmlformats.org/officeDocument/2006/relationships/image" Target="media/image78.emf"/><Relationship Id="rId263" Type="http://schemas.openxmlformats.org/officeDocument/2006/relationships/image" Target="media/image99.emf"/><Relationship Id="rId284" Type="http://schemas.openxmlformats.org/officeDocument/2006/relationships/image" Target="media/image120.emf"/><Relationship Id="rId319" Type="http://schemas.openxmlformats.org/officeDocument/2006/relationships/image" Target="media/image155.emf"/><Relationship Id="rId470" Type="http://schemas.openxmlformats.org/officeDocument/2006/relationships/footer" Target="footer11.xml"/><Relationship Id="rId37" Type="http://schemas.openxmlformats.org/officeDocument/2006/relationships/hyperlink" Target="consultantplus://offline/ref=1720ABE1775AB870E1B710E5D59EDD93E0EF869CD2762804286042842BEF79DFFEE953628543EAB7A5k5N" TargetMode="External"/><Relationship Id="rId58" Type="http://schemas.openxmlformats.org/officeDocument/2006/relationships/hyperlink" Target="consultantplus://offline/ref=AC226077B2BF2BAB32869B5A8A48CA3B1BF7FFF57BA8674816E56D442CEFB650A737BBFE25330F63V835N" TargetMode="External"/><Relationship Id="rId79" Type="http://schemas.openxmlformats.org/officeDocument/2006/relationships/hyperlink" Target="file:///F:\&#1087;&#1088;&#1086;&#1077;&#1082;&#1090;%20&#1087;&#1086;&#1089;&#1090;&#1072;&#1085;&#1086;&#1074;&#1083;&#1077;&#1085;&#1080;&#1103;%20&#1087;&#1086;%20&#1087;&#1083;&#1072;&#1085;&#1091;%20&#1079;&#1072;&#1082;&#1091;&#1087;&#1086;&#1082;-%20%2010.04..doc" TargetMode="External"/><Relationship Id="rId102" Type="http://schemas.openxmlformats.org/officeDocument/2006/relationships/hyperlink" Target="consultantplus://offline/ref=BE133EDAF3180FE57211EAE52F18F1681D0AA6F9BBD15CD5E9D842615F66D86E444C8633FA0A5D7BD5F8EBE636F75BAA2CFE8D42E89037B2NCt5I" TargetMode="External"/><Relationship Id="rId123" Type="http://schemas.openxmlformats.org/officeDocument/2006/relationships/hyperlink" Target="consultantplus://offline/ref=43FE267065EFA7B0A9AB235D57DBD21040BF9A1BDCF678ABB364159A56q1B4L" TargetMode="External"/><Relationship Id="rId144" Type="http://schemas.openxmlformats.org/officeDocument/2006/relationships/hyperlink" Target="consultantplus://offline/ref=43FE267065EFA7B0A9AB235D57DBD21040BF9D1CD9F378ABB364159A56143FA4C55AE7458D625EA7q5B3L" TargetMode="External"/><Relationship Id="rId330" Type="http://schemas.openxmlformats.org/officeDocument/2006/relationships/image" Target="media/image166.emf"/><Relationship Id="rId90" Type="http://schemas.openxmlformats.org/officeDocument/2006/relationships/hyperlink" Target="consultantplus://offline/ref=3F758F275E429037571B6A02180F57F81660AFB9E312855F8BE381C46EFA9CAE09004830C5A013BCiBhDI" TargetMode="External"/><Relationship Id="rId165" Type="http://schemas.openxmlformats.org/officeDocument/2006/relationships/hyperlink" Target="consultantplus://offline/ref=65A0A206F8E5322EED062D8E4D0D9562C783FF146FD3738D95906C135E8B430FAB9A7B0D7331126BA21116626A3D7C5C9BE372CBCC0669E9w7LFQ" TargetMode="External"/><Relationship Id="rId186" Type="http://schemas.openxmlformats.org/officeDocument/2006/relationships/image" Target="media/image22.emf"/><Relationship Id="rId351" Type="http://schemas.openxmlformats.org/officeDocument/2006/relationships/image" Target="media/image187.emf"/><Relationship Id="rId372" Type="http://schemas.openxmlformats.org/officeDocument/2006/relationships/image" Target="media/image208.emf"/><Relationship Id="rId393" Type="http://schemas.openxmlformats.org/officeDocument/2006/relationships/image" Target="media/image229.emf"/><Relationship Id="rId407" Type="http://schemas.openxmlformats.org/officeDocument/2006/relationships/image" Target="media/image243.emf"/><Relationship Id="rId428" Type="http://schemas.openxmlformats.org/officeDocument/2006/relationships/image" Target="media/image264.emf"/><Relationship Id="rId449" Type="http://schemas.openxmlformats.org/officeDocument/2006/relationships/image" Target="media/image285.emf"/><Relationship Id="rId211" Type="http://schemas.openxmlformats.org/officeDocument/2006/relationships/image" Target="media/image47.emf"/><Relationship Id="rId232" Type="http://schemas.openxmlformats.org/officeDocument/2006/relationships/image" Target="media/image68.emf"/><Relationship Id="rId253" Type="http://schemas.openxmlformats.org/officeDocument/2006/relationships/image" Target="media/image89.emf"/><Relationship Id="rId274" Type="http://schemas.openxmlformats.org/officeDocument/2006/relationships/image" Target="media/image110.emf"/><Relationship Id="rId295" Type="http://schemas.openxmlformats.org/officeDocument/2006/relationships/image" Target="media/image131.emf"/><Relationship Id="rId309" Type="http://schemas.openxmlformats.org/officeDocument/2006/relationships/image" Target="media/image145.emf"/><Relationship Id="rId460" Type="http://schemas.openxmlformats.org/officeDocument/2006/relationships/image" Target="media/image296.emf"/><Relationship Id="rId27" Type="http://schemas.openxmlformats.org/officeDocument/2006/relationships/header" Target="header6.xml"/><Relationship Id="rId48" Type="http://schemas.openxmlformats.org/officeDocument/2006/relationships/hyperlink" Target="consultantplus://offline/ref=4F73589CA9071D3681962CBC89641EA169DCE8454A0F7488D451BEE880A4C339687AFD008CF72E6Bh2x0N" TargetMode="External"/><Relationship Id="rId69" Type="http://schemas.openxmlformats.org/officeDocument/2006/relationships/hyperlink" Target="file:///F:\&#1087;&#1088;&#1086;&#1077;&#1082;&#1090;%20&#1087;&#1086;&#1089;&#1090;&#1072;&#1085;&#1086;&#1074;&#1083;&#1077;&#1085;&#1080;&#1103;%20&#1087;&#1086;%20&#1087;&#1083;&#1072;&#1085;&#1091;%20&#1079;&#1072;&#1082;&#1091;&#1087;&#1086;&#1082;-%20%2010.04..doc" TargetMode="External"/><Relationship Id="rId113" Type="http://schemas.openxmlformats.org/officeDocument/2006/relationships/hyperlink" Target="consultantplus://offline/ref=2CF3C5CD11C02CDEF4134110A23595AB9A65771DD9F00C86DCDA04E32BC301F4AA5B464154B7A80B6DC8C2CD8E1A6246D2DACE3E7AAE4948C8uFI" TargetMode="External"/><Relationship Id="rId134" Type="http://schemas.openxmlformats.org/officeDocument/2006/relationships/hyperlink" Target="consultantplus://offline/ref=763D89DD0CAA6BD5D57369CA8C32B58965724246896B9D3D548A266601FA80D56598F41EA1C1EA75CB7D57EF18DCC3F9B874A8C1FBz1I" TargetMode="External"/><Relationship Id="rId320" Type="http://schemas.openxmlformats.org/officeDocument/2006/relationships/image" Target="media/image156.emf"/><Relationship Id="rId80" Type="http://schemas.openxmlformats.org/officeDocument/2006/relationships/hyperlink" Target="consultantplus://offline/ref=CC93594AD768408F8875B3A1A76EB19F68C233ADAB87F9F8FA020DC7EBF70653106B12B748E898E7854BE27197PB14O" TargetMode="External"/><Relationship Id="rId155" Type="http://schemas.openxmlformats.org/officeDocument/2006/relationships/hyperlink" Target="consultantplus://offline/ref=65A0A206F8E5322EED062D8E4D0D9562C782FB1368DD738D95906C135E8B430FAB9A7B0D73311361A31116626A3D7C5C9BE372CBCC0669E9w7LFQ" TargetMode="External"/><Relationship Id="rId176" Type="http://schemas.openxmlformats.org/officeDocument/2006/relationships/image" Target="media/image12.emf"/><Relationship Id="rId197" Type="http://schemas.openxmlformats.org/officeDocument/2006/relationships/image" Target="media/image33.emf"/><Relationship Id="rId341" Type="http://schemas.openxmlformats.org/officeDocument/2006/relationships/image" Target="media/image177.emf"/><Relationship Id="rId362" Type="http://schemas.openxmlformats.org/officeDocument/2006/relationships/image" Target="media/image198.emf"/><Relationship Id="rId383" Type="http://schemas.openxmlformats.org/officeDocument/2006/relationships/image" Target="media/image219.emf"/><Relationship Id="rId418" Type="http://schemas.openxmlformats.org/officeDocument/2006/relationships/image" Target="media/image254.emf"/><Relationship Id="rId439" Type="http://schemas.openxmlformats.org/officeDocument/2006/relationships/image" Target="media/image275.emf"/><Relationship Id="rId201" Type="http://schemas.openxmlformats.org/officeDocument/2006/relationships/image" Target="media/image37.emf"/><Relationship Id="rId222" Type="http://schemas.openxmlformats.org/officeDocument/2006/relationships/image" Target="media/image58.emf"/><Relationship Id="rId243" Type="http://schemas.openxmlformats.org/officeDocument/2006/relationships/image" Target="media/image79.emf"/><Relationship Id="rId264" Type="http://schemas.openxmlformats.org/officeDocument/2006/relationships/image" Target="media/image100.emf"/><Relationship Id="rId285" Type="http://schemas.openxmlformats.org/officeDocument/2006/relationships/image" Target="media/image121.emf"/><Relationship Id="rId450" Type="http://schemas.openxmlformats.org/officeDocument/2006/relationships/image" Target="media/image286.emf"/><Relationship Id="rId471" Type="http://schemas.openxmlformats.org/officeDocument/2006/relationships/fontTable" Target="fontTable.xml"/><Relationship Id="rId17" Type="http://schemas.openxmlformats.org/officeDocument/2006/relationships/header" Target="header3.xml"/><Relationship Id="rId38" Type="http://schemas.openxmlformats.org/officeDocument/2006/relationships/hyperlink" Target="consultantplus://offline/ref=1720ABE1775AB870E1B710E5D59EDD93E0EF869CD2762804286042842BEF79DFFEE953628543EAB7A5k3N" TargetMode="External"/><Relationship Id="rId59" Type="http://schemas.openxmlformats.org/officeDocument/2006/relationships/hyperlink" Target="consultantplus://offline/ref=AC226077B2BF2BAB32869B5A8A48CA3B1BF7FFF57BA8674816E56D442CEFB650A737BBFE25330F6AV830N" TargetMode="External"/><Relationship Id="rId103" Type="http://schemas.openxmlformats.org/officeDocument/2006/relationships/hyperlink" Target="consultantplus://offline/ref=BE133EDAF3180FE57211EAE52F18F1681D0AA6F9BBD15CD5E9D842615F66D86E444C863BF30D562880B7EABA70A748A92BFE8E40F7N9tAI" TargetMode="External"/><Relationship Id="rId124" Type="http://schemas.openxmlformats.org/officeDocument/2006/relationships/hyperlink" Target="consultantplus://offline/ref=43FE267065EFA7B0A9AB235D57DBD21040BF9A1BDCF678ABB364159A56q1B4L" TargetMode="External"/><Relationship Id="rId310" Type="http://schemas.openxmlformats.org/officeDocument/2006/relationships/image" Target="media/image146.emf"/><Relationship Id="rId70" Type="http://schemas.openxmlformats.org/officeDocument/2006/relationships/hyperlink" Target="consultantplus://offline/ref=CC93594AD768408F8875B3A1A76EB19F68C233ADAB87F9F8FA020DC7EBF70653106B12B748E898E7854BE27197PB14O" TargetMode="External"/><Relationship Id="rId91" Type="http://schemas.openxmlformats.org/officeDocument/2006/relationships/hyperlink" Target="consultantplus://offline/ref=5BB96E487019176261B8C39C8215A269B2E8A176902A4B8CC28D30C26D32D09B0543C90611CAA54D4D530DDEA59E8BA876F59687B115ABCAeFsBH" TargetMode="External"/><Relationship Id="rId145" Type="http://schemas.openxmlformats.org/officeDocument/2006/relationships/header" Target="header7.xml"/><Relationship Id="rId166" Type="http://schemas.openxmlformats.org/officeDocument/2006/relationships/hyperlink" Target="consultantplus://offline/ref=65A0A206F8E5322EED062D8E4D0D9562C782FB1368DD738D95906C135E8B430FB99A230171360F68A20440332Fw6L0Q" TargetMode="External"/><Relationship Id="rId187" Type="http://schemas.openxmlformats.org/officeDocument/2006/relationships/image" Target="media/image23.emf"/><Relationship Id="rId331" Type="http://schemas.openxmlformats.org/officeDocument/2006/relationships/image" Target="media/image167.emf"/><Relationship Id="rId352" Type="http://schemas.openxmlformats.org/officeDocument/2006/relationships/image" Target="media/image188.emf"/><Relationship Id="rId373" Type="http://schemas.openxmlformats.org/officeDocument/2006/relationships/image" Target="media/image209.emf"/><Relationship Id="rId394" Type="http://schemas.openxmlformats.org/officeDocument/2006/relationships/image" Target="media/image230.emf"/><Relationship Id="rId408" Type="http://schemas.openxmlformats.org/officeDocument/2006/relationships/image" Target="media/image244.emf"/><Relationship Id="rId429" Type="http://schemas.openxmlformats.org/officeDocument/2006/relationships/image" Target="media/image265.emf"/><Relationship Id="rId1" Type="http://schemas.openxmlformats.org/officeDocument/2006/relationships/customXml" Target="../customXml/item1.xml"/><Relationship Id="rId212" Type="http://schemas.openxmlformats.org/officeDocument/2006/relationships/image" Target="media/image48.emf"/><Relationship Id="rId233" Type="http://schemas.openxmlformats.org/officeDocument/2006/relationships/image" Target="media/image69.emf"/><Relationship Id="rId254" Type="http://schemas.openxmlformats.org/officeDocument/2006/relationships/image" Target="media/image90.emf"/><Relationship Id="rId440" Type="http://schemas.openxmlformats.org/officeDocument/2006/relationships/image" Target="media/image276.emf"/><Relationship Id="rId28" Type="http://schemas.openxmlformats.org/officeDocument/2006/relationships/hyperlink" Target="consultantplus://offline/ref=4D8435A533D1F56129FFDB6DA5A20629095E10FACA5AA994CE477ADDE9786848278E62927C26D4F00DE3F8ME6BJ" TargetMode="External"/><Relationship Id="rId49" Type="http://schemas.openxmlformats.org/officeDocument/2006/relationships/hyperlink" Target="consultantplus://offline/ref=4F73589CA9071D3681962CBC89641EA169D3EE4647027488D451BEE880A4C339687AFD008CF62D6Dh2x2N" TargetMode="External"/><Relationship Id="rId114" Type="http://schemas.openxmlformats.org/officeDocument/2006/relationships/hyperlink" Target="consultantplus://offline/ref=2CF3C5CD11C02CDEF4134110A23595AB9A64721EDEFF0C86DCDA04E32BC301F4AA5B46445FE2FB4A3FCE9499D44E6D5AD5C4CEC3u4I" TargetMode="External"/><Relationship Id="rId275" Type="http://schemas.openxmlformats.org/officeDocument/2006/relationships/image" Target="media/image111.emf"/><Relationship Id="rId296" Type="http://schemas.openxmlformats.org/officeDocument/2006/relationships/image" Target="media/image132.emf"/><Relationship Id="rId300" Type="http://schemas.openxmlformats.org/officeDocument/2006/relationships/image" Target="media/image136.emf"/><Relationship Id="rId461" Type="http://schemas.openxmlformats.org/officeDocument/2006/relationships/hyperlink" Target="garantF1://72098170.0" TargetMode="External"/><Relationship Id="rId60" Type="http://schemas.openxmlformats.org/officeDocument/2006/relationships/hyperlink" Target="consultantplus://offline/ref=8FC027CC8EA0C5B654CF8F4800DBB45D737EAE1901DC103FA27FF26E6AC2DCC79385EF19eFA9O" TargetMode="External"/><Relationship Id="rId81" Type="http://schemas.openxmlformats.org/officeDocument/2006/relationships/hyperlink" Target="consultantplus://offline/ref=CC93594AD768408F8875B3A1A76EB19F6AC63EA2AF8FF9F8FA020DC7EBF70653026B4ABB4AEF84EE845EB420D2E9182076E50D39C59F58CDP81DO" TargetMode="External"/><Relationship Id="rId135" Type="http://schemas.openxmlformats.org/officeDocument/2006/relationships/hyperlink" Target="consultantplus://offline/ref=763D89DD0CAA6BD5D57369CA8C32B58965724246896B9D3D548A266601FA80D56598F41DA9CBBC2C8C230EBC5997CFF9A368A9C2A776CC3FF1z3I" TargetMode="External"/><Relationship Id="rId156" Type="http://schemas.openxmlformats.org/officeDocument/2006/relationships/hyperlink" Target="consultantplus://offline/ref=65A0A206F8E5322EED062D8E4D0D9562C783FF146FD3738D95906C135E8B430FAB9A7B0D73311268A91116626A3D7C5C9BE372CBCC0669E9w7LFQ" TargetMode="External"/><Relationship Id="rId177" Type="http://schemas.openxmlformats.org/officeDocument/2006/relationships/image" Target="media/image13.emf"/><Relationship Id="rId198" Type="http://schemas.openxmlformats.org/officeDocument/2006/relationships/image" Target="media/image34.emf"/><Relationship Id="rId321" Type="http://schemas.openxmlformats.org/officeDocument/2006/relationships/image" Target="media/image157.emf"/><Relationship Id="rId342" Type="http://schemas.openxmlformats.org/officeDocument/2006/relationships/image" Target="media/image178.emf"/><Relationship Id="rId363" Type="http://schemas.openxmlformats.org/officeDocument/2006/relationships/image" Target="media/image199.emf"/><Relationship Id="rId384" Type="http://schemas.openxmlformats.org/officeDocument/2006/relationships/image" Target="media/image220.emf"/><Relationship Id="rId419" Type="http://schemas.openxmlformats.org/officeDocument/2006/relationships/image" Target="media/image255.emf"/><Relationship Id="rId202" Type="http://schemas.openxmlformats.org/officeDocument/2006/relationships/image" Target="media/image38.emf"/><Relationship Id="rId223" Type="http://schemas.openxmlformats.org/officeDocument/2006/relationships/image" Target="media/image59.emf"/><Relationship Id="rId244" Type="http://schemas.openxmlformats.org/officeDocument/2006/relationships/image" Target="media/image80.emf"/><Relationship Id="rId430" Type="http://schemas.openxmlformats.org/officeDocument/2006/relationships/image" Target="media/image266.emf"/><Relationship Id="rId18" Type="http://schemas.openxmlformats.org/officeDocument/2006/relationships/header" Target="header4.xml"/><Relationship Id="rId39" Type="http://schemas.openxmlformats.org/officeDocument/2006/relationships/hyperlink" Target="consultantplus://offline/ref=93C66BEC2558BC8D865B75B2306C0D1C3BE64081B301F1282A0887F4F335A09E0DC668BD48758D49C2n1N" TargetMode="External"/><Relationship Id="rId265" Type="http://schemas.openxmlformats.org/officeDocument/2006/relationships/image" Target="media/image101.emf"/><Relationship Id="rId286" Type="http://schemas.openxmlformats.org/officeDocument/2006/relationships/image" Target="media/image122.emf"/><Relationship Id="rId451" Type="http://schemas.openxmlformats.org/officeDocument/2006/relationships/image" Target="media/image287.emf"/><Relationship Id="rId472" Type="http://schemas.openxmlformats.org/officeDocument/2006/relationships/theme" Target="theme/theme1.xml"/><Relationship Id="rId50" Type="http://schemas.openxmlformats.org/officeDocument/2006/relationships/hyperlink" Target="consultantplus://offline/ref=40401933BA1F607E865EDCF358EBB138A2D3B35997B8AF119749F941E657z8N" TargetMode="External"/><Relationship Id="rId104" Type="http://schemas.openxmlformats.org/officeDocument/2006/relationships/hyperlink" Target="consultantplus://offline/ref=2CF3C5CD11C02CDEF4134110A23595AB9A65771DD9F00C86DCDA04E32BC301F4AA5B464154B6AD0E6EC8C2CD8E1A6246D2DACE3E7AAE4948C8uFI" TargetMode="External"/><Relationship Id="rId125" Type="http://schemas.openxmlformats.org/officeDocument/2006/relationships/hyperlink" Target="consultantplus://offline/ref=43FE267065EFA7B0A9AB235D57DBD21040BF9D1CD9F378ABB364159A56q1B4L" TargetMode="External"/><Relationship Id="rId146" Type="http://schemas.openxmlformats.org/officeDocument/2006/relationships/header" Target="header8.xml"/><Relationship Id="rId167" Type="http://schemas.openxmlformats.org/officeDocument/2006/relationships/image" Target="media/image3.emf"/><Relationship Id="rId188" Type="http://schemas.openxmlformats.org/officeDocument/2006/relationships/image" Target="media/image24.emf"/><Relationship Id="rId311" Type="http://schemas.openxmlformats.org/officeDocument/2006/relationships/image" Target="media/image147.emf"/><Relationship Id="rId332" Type="http://schemas.openxmlformats.org/officeDocument/2006/relationships/image" Target="media/image168.emf"/><Relationship Id="rId353" Type="http://schemas.openxmlformats.org/officeDocument/2006/relationships/image" Target="media/image189.emf"/><Relationship Id="rId374" Type="http://schemas.openxmlformats.org/officeDocument/2006/relationships/image" Target="media/image210.emf"/><Relationship Id="rId395" Type="http://schemas.openxmlformats.org/officeDocument/2006/relationships/image" Target="media/image231.emf"/><Relationship Id="rId409" Type="http://schemas.openxmlformats.org/officeDocument/2006/relationships/image" Target="media/image245.emf"/><Relationship Id="rId71" Type="http://schemas.openxmlformats.org/officeDocument/2006/relationships/hyperlink" Target="consultantplus://offline/ref=CC93594AD768408F8875B3A1A76EB19F6AC63EA2AF8FF9F8FA020DC7EBF70653026B4ABB4AEF84EE845EB420D2E9182076E50D39C59F58CDP81DO" TargetMode="External"/><Relationship Id="rId92" Type="http://schemas.openxmlformats.org/officeDocument/2006/relationships/hyperlink" Target="consultantplus://offline/ref=C1561C2BF33EA54232875E163BA57CEAE2668B66A51FC56ABA3491B28333AFE868C8697177B43CC69F77E925BC741ECD70872C715F1F7990R5H7I" TargetMode="External"/><Relationship Id="rId213" Type="http://schemas.openxmlformats.org/officeDocument/2006/relationships/image" Target="media/image49.emf"/><Relationship Id="rId234" Type="http://schemas.openxmlformats.org/officeDocument/2006/relationships/image" Target="media/image70.emf"/><Relationship Id="rId420" Type="http://schemas.openxmlformats.org/officeDocument/2006/relationships/image" Target="media/image256.emf"/><Relationship Id="rId2" Type="http://schemas.openxmlformats.org/officeDocument/2006/relationships/numbering" Target="numbering.xml"/><Relationship Id="rId29" Type="http://schemas.openxmlformats.org/officeDocument/2006/relationships/hyperlink" Target="consultantplus://offline/ref=434057C9EE3FA5B92EBF63582A0759DD32467476AFC52AF3C18033E1CB35C4C4C51D44BFF35EB604CCWDN" TargetMode="External"/><Relationship Id="rId255" Type="http://schemas.openxmlformats.org/officeDocument/2006/relationships/image" Target="media/image91.emf"/><Relationship Id="rId276" Type="http://schemas.openxmlformats.org/officeDocument/2006/relationships/image" Target="media/image112.emf"/><Relationship Id="rId297" Type="http://schemas.openxmlformats.org/officeDocument/2006/relationships/image" Target="media/image133.emf"/><Relationship Id="rId441" Type="http://schemas.openxmlformats.org/officeDocument/2006/relationships/image" Target="media/image277.emf"/><Relationship Id="rId462" Type="http://schemas.openxmlformats.org/officeDocument/2006/relationships/hyperlink" Target="garantF1://72098176.0" TargetMode="External"/><Relationship Id="rId40" Type="http://schemas.openxmlformats.org/officeDocument/2006/relationships/hyperlink" Target="consultantplus://offline/ref=93C66BEC2558BC8D865B75B2306C0D1C3BE64081B301F1282A0887F4F335A09E0DC668BD48758D49C2n4N" TargetMode="External"/><Relationship Id="rId115" Type="http://schemas.openxmlformats.org/officeDocument/2006/relationships/hyperlink" Target="consultantplus://offline/ref=1F805B00612F079AD79E870301747E12E070870A06D8493B0B5542103E89D9A0118A5207019ECA45CB6BB67CFDaCuBI" TargetMode="External"/><Relationship Id="rId136" Type="http://schemas.openxmlformats.org/officeDocument/2006/relationships/hyperlink" Target="consultantplus://offline/ref=763D89DD0CAA6BD5D57369CA8C32B58965724246896B9D3D548A266601FA80D56598F41DA9CBB92C87230EBC5997CFF9A368A9C2A776CC3FF1z3I" TargetMode="External"/><Relationship Id="rId157" Type="http://schemas.openxmlformats.org/officeDocument/2006/relationships/hyperlink" Target="consultantplus://offline/ref=65A0A206F8E5322EED062D8E4D0D9562C783FF146FD3738D95906C135E8B430FAB9A7B0D7331126BA21116626A3D7C5C9BE372CBCC0669E9w7LFQ" TargetMode="External"/><Relationship Id="rId178" Type="http://schemas.openxmlformats.org/officeDocument/2006/relationships/image" Target="media/image14.emf"/><Relationship Id="rId301" Type="http://schemas.openxmlformats.org/officeDocument/2006/relationships/image" Target="media/image137.emf"/><Relationship Id="rId322" Type="http://schemas.openxmlformats.org/officeDocument/2006/relationships/image" Target="media/image158.emf"/><Relationship Id="rId343" Type="http://schemas.openxmlformats.org/officeDocument/2006/relationships/image" Target="media/image179.emf"/><Relationship Id="rId364" Type="http://schemas.openxmlformats.org/officeDocument/2006/relationships/image" Target="media/image200.emf"/><Relationship Id="rId61" Type="http://schemas.openxmlformats.org/officeDocument/2006/relationships/hyperlink" Target="consultantplus://offline/ref=8FC027CC8EA0C5B654CF8F4800DBB45D737EAE1901DC103FA27FF26E6AC2DCC79385EF1AFED42011eBA1O" TargetMode="External"/><Relationship Id="rId82" Type="http://schemas.openxmlformats.org/officeDocument/2006/relationships/hyperlink" Target="consultantplus://offline/ref=CC93594AD768408F8875B3A1A76EB19F6AC73AA5A881F9F8FA020DC7EBF70653026B4ABB4AEF87E2805EB420D2E9182076E50D39C59F58CDP81DO" TargetMode="External"/><Relationship Id="rId199" Type="http://schemas.openxmlformats.org/officeDocument/2006/relationships/image" Target="media/image35.emf"/><Relationship Id="rId203" Type="http://schemas.openxmlformats.org/officeDocument/2006/relationships/image" Target="media/image39.emf"/><Relationship Id="rId385" Type="http://schemas.openxmlformats.org/officeDocument/2006/relationships/image" Target="media/image221.emf"/><Relationship Id="rId19" Type="http://schemas.openxmlformats.org/officeDocument/2006/relationships/footer" Target="footer3.xml"/><Relationship Id="rId224" Type="http://schemas.openxmlformats.org/officeDocument/2006/relationships/image" Target="media/image60.emf"/><Relationship Id="rId245" Type="http://schemas.openxmlformats.org/officeDocument/2006/relationships/image" Target="media/image81.emf"/><Relationship Id="rId266" Type="http://schemas.openxmlformats.org/officeDocument/2006/relationships/image" Target="media/image102.emf"/><Relationship Id="rId287" Type="http://schemas.openxmlformats.org/officeDocument/2006/relationships/image" Target="media/image123.emf"/><Relationship Id="rId410" Type="http://schemas.openxmlformats.org/officeDocument/2006/relationships/image" Target="media/image246.emf"/><Relationship Id="rId431" Type="http://schemas.openxmlformats.org/officeDocument/2006/relationships/image" Target="media/image267.emf"/><Relationship Id="rId452" Type="http://schemas.openxmlformats.org/officeDocument/2006/relationships/image" Target="media/image288.emf"/><Relationship Id="rId30" Type="http://schemas.openxmlformats.org/officeDocument/2006/relationships/hyperlink" Target="consultantplus://offline/ref=84C86191A7A2CB695C4CB4A1BA32396F022633E88C21C538AEB518B8F94C0AB577CFCB83A056896Dl1X5N" TargetMode="External"/><Relationship Id="rId105" Type="http://schemas.openxmlformats.org/officeDocument/2006/relationships/hyperlink" Target="consultantplus://offline/ref=2CF3C5CD11C02CDEF4134110A23595AB9A65771DD9F00C86DCDA04E32BC301F4AA5B464154B6AD0E63C8C2CD8E1A6246D2DACE3E7AAE4948C8uFI" TargetMode="External"/><Relationship Id="rId126" Type="http://schemas.openxmlformats.org/officeDocument/2006/relationships/hyperlink" Target="consultantplus://offline/ref=43FE267065EFA7B0A9AB235D57DBD21040BF9D1CD9F378ABB364159A56143FA4C55AE7458D6254AEq5B9L" TargetMode="External"/><Relationship Id="rId147" Type="http://schemas.openxmlformats.org/officeDocument/2006/relationships/footer" Target="footer6.xml"/><Relationship Id="rId168" Type="http://schemas.openxmlformats.org/officeDocument/2006/relationships/image" Target="media/image4.emf"/><Relationship Id="rId312" Type="http://schemas.openxmlformats.org/officeDocument/2006/relationships/image" Target="media/image148.emf"/><Relationship Id="rId333" Type="http://schemas.openxmlformats.org/officeDocument/2006/relationships/image" Target="media/image169.emf"/><Relationship Id="rId354" Type="http://schemas.openxmlformats.org/officeDocument/2006/relationships/image" Target="media/image190.emf"/><Relationship Id="rId51" Type="http://schemas.openxmlformats.org/officeDocument/2006/relationships/hyperlink" Target="consultantplus://offline/ref=40401933BA1F607E865EDCF358EBB138A2D3B35997B8AF119749F941E67815AB2B680C53646F99CB59zCN" TargetMode="External"/><Relationship Id="rId72" Type="http://schemas.openxmlformats.org/officeDocument/2006/relationships/hyperlink" Target="consultantplus://offline/ref=CC93594AD768408F8875B3A1A76EB19F6AC73AA5A881F9F8FA020DC7EBF70653026B4ABB4AEF87E2805EB420D2E9182076E50D39C59F58CDP81DO" TargetMode="External"/><Relationship Id="rId93" Type="http://schemas.openxmlformats.org/officeDocument/2006/relationships/hyperlink" Target="consultantplus://offline/ref=822EC0AA583034538AA28C0965E6BB32D6DE002401355A49F2EAEB039BBC1FAC0643D33DD37EE33DMA49M" TargetMode="External"/><Relationship Id="rId189" Type="http://schemas.openxmlformats.org/officeDocument/2006/relationships/image" Target="media/image25.emf"/><Relationship Id="rId375" Type="http://schemas.openxmlformats.org/officeDocument/2006/relationships/image" Target="media/image211.emf"/><Relationship Id="rId396" Type="http://schemas.openxmlformats.org/officeDocument/2006/relationships/image" Target="media/image232.emf"/><Relationship Id="rId3" Type="http://schemas.openxmlformats.org/officeDocument/2006/relationships/styles" Target="styles.xml"/><Relationship Id="rId214" Type="http://schemas.openxmlformats.org/officeDocument/2006/relationships/image" Target="media/image50.emf"/><Relationship Id="rId235" Type="http://schemas.openxmlformats.org/officeDocument/2006/relationships/image" Target="media/image71.emf"/><Relationship Id="rId256" Type="http://schemas.openxmlformats.org/officeDocument/2006/relationships/image" Target="media/image92.emf"/><Relationship Id="rId277" Type="http://schemas.openxmlformats.org/officeDocument/2006/relationships/image" Target="media/image113.emf"/><Relationship Id="rId298" Type="http://schemas.openxmlformats.org/officeDocument/2006/relationships/image" Target="media/image134.emf"/><Relationship Id="rId400" Type="http://schemas.openxmlformats.org/officeDocument/2006/relationships/image" Target="media/image236.emf"/><Relationship Id="rId421" Type="http://schemas.openxmlformats.org/officeDocument/2006/relationships/image" Target="media/image257.emf"/><Relationship Id="rId442" Type="http://schemas.openxmlformats.org/officeDocument/2006/relationships/image" Target="media/image278.emf"/><Relationship Id="rId463" Type="http://schemas.openxmlformats.org/officeDocument/2006/relationships/hyperlink" Target="garantF1://98780.1" TargetMode="External"/><Relationship Id="rId116" Type="http://schemas.openxmlformats.org/officeDocument/2006/relationships/hyperlink" Target="consultantplus://offline/ref=822EC0AA583034538AA28C0965E6BB32D6DE002401355A49F2EAEB039BBC1FAC0643D33DD37EE03AMA49M" TargetMode="External"/><Relationship Id="rId137" Type="http://schemas.openxmlformats.org/officeDocument/2006/relationships/hyperlink" Target="consultantplus://offline/ref=763D89DD0CAA6BD5D57369CA8C32B58965724246896B9D3D548A266601FA80D56598F419AAC1EA75CB7D57EF18DCC3F9B874A8C1FBz1I" TargetMode="External"/><Relationship Id="rId158" Type="http://schemas.openxmlformats.org/officeDocument/2006/relationships/hyperlink" Target="consultantplus://offline/ref=65A0A206F8E5322EED062D8E4D0D9562C782FB1368DD738D95906C135E8B430FB99A230171360F68A20440332Fw6L0Q" TargetMode="External"/><Relationship Id="rId302" Type="http://schemas.openxmlformats.org/officeDocument/2006/relationships/image" Target="media/image138.emf"/><Relationship Id="rId323" Type="http://schemas.openxmlformats.org/officeDocument/2006/relationships/image" Target="media/image159.emf"/><Relationship Id="rId344" Type="http://schemas.openxmlformats.org/officeDocument/2006/relationships/image" Target="media/image180.emf"/><Relationship Id="rId20" Type="http://schemas.openxmlformats.org/officeDocument/2006/relationships/footer" Target="footer4.xml"/><Relationship Id="rId41" Type="http://schemas.openxmlformats.org/officeDocument/2006/relationships/hyperlink" Target="consultantplus://offline/ref=02E99689D879F7EF63279610EA9EE6F3772B244DE3177CDE60A6EA83E43A815FD53A7762A3707820iCn2N" TargetMode="External"/><Relationship Id="rId62" Type="http://schemas.openxmlformats.org/officeDocument/2006/relationships/hyperlink" Target="consultantplus://offline/ref=8FC027CC8EA0C5B654CF8F4800DBB45D737EAE1901DC103FA27FF26E6AC2DCC79385EF1AFED42011eBAEO" TargetMode="External"/><Relationship Id="rId83" Type="http://schemas.openxmlformats.org/officeDocument/2006/relationships/hyperlink" Target="file:///F:\&#1087;&#1088;&#1086;&#1077;&#1082;&#1090;%20&#1087;&#1086;&#1089;&#1090;&#1072;&#1085;&#1086;&#1074;&#1083;&#1077;&#1085;&#1080;&#1103;%20&#1087;&#1086;%20&#1087;&#1083;&#1072;&#1085;&#1091;%20&#1079;&#1072;&#1082;&#1091;&#1087;&#1086;&#1082;-%20%2010.04..doc" TargetMode="External"/><Relationship Id="rId179" Type="http://schemas.openxmlformats.org/officeDocument/2006/relationships/image" Target="media/image15.emf"/><Relationship Id="rId365" Type="http://schemas.openxmlformats.org/officeDocument/2006/relationships/image" Target="media/image201.emf"/><Relationship Id="rId386" Type="http://schemas.openxmlformats.org/officeDocument/2006/relationships/image" Target="media/image222.emf"/><Relationship Id="rId190" Type="http://schemas.openxmlformats.org/officeDocument/2006/relationships/image" Target="media/image26.emf"/><Relationship Id="rId204" Type="http://schemas.openxmlformats.org/officeDocument/2006/relationships/image" Target="media/image40.emf"/><Relationship Id="rId225" Type="http://schemas.openxmlformats.org/officeDocument/2006/relationships/image" Target="media/image61.emf"/><Relationship Id="rId246" Type="http://schemas.openxmlformats.org/officeDocument/2006/relationships/image" Target="media/image82.emf"/><Relationship Id="rId267" Type="http://schemas.openxmlformats.org/officeDocument/2006/relationships/image" Target="media/image103.emf"/><Relationship Id="rId288" Type="http://schemas.openxmlformats.org/officeDocument/2006/relationships/image" Target="media/image124.emf"/><Relationship Id="rId411" Type="http://schemas.openxmlformats.org/officeDocument/2006/relationships/image" Target="media/image247.emf"/><Relationship Id="rId432" Type="http://schemas.openxmlformats.org/officeDocument/2006/relationships/image" Target="media/image268.emf"/><Relationship Id="rId453" Type="http://schemas.openxmlformats.org/officeDocument/2006/relationships/image" Target="media/image289.emf"/><Relationship Id="rId106" Type="http://schemas.openxmlformats.org/officeDocument/2006/relationships/hyperlink" Target="consultantplus://offline/ref=2CF3C5CD11C02CDEF4134110A23595AB9A65771DD9F00C86DCDA04E32BC301F4AA5B464154B6AD0F6BC8C2CD8E1A6246D2DACE3E7AAE4948C8uFI" TargetMode="External"/><Relationship Id="rId127" Type="http://schemas.openxmlformats.org/officeDocument/2006/relationships/hyperlink" Target="consultantplus://offline/ref=43FE267065EFA7B0A9AB235D57DBD21040BF9D1CD9F378ABB364159A56143FA4C55AE7458D6254ADq5B2L" TargetMode="External"/><Relationship Id="rId313" Type="http://schemas.openxmlformats.org/officeDocument/2006/relationships/image" Target="media/image149.emf"/><Relationship Id="rId10" Type="http://schemas.openxmlformats.org/officeDocument/2006/relationships/hyperlink" Target="consultantplus://offline/ref=6EA54306950B21609868ABE08C138D2005CE886EE5B16C8D8360CC832B625061l46DM" TargetMode="External"/><Relationship Id="rId31" Type="http://schemas.openxmlformats.org/officeDocument/2006/relationships/hyperlink" Target="consultantplus://offline/ref=84C86191A7A2CB695C4CB4A1BA32396F022633E88C21C538AEB518B8F94C0AB577CFCB83lAX0N" TargetMode="External"/><Relationship Id="rId52" Type="http://schemas.openxmlformats.org/officeDocument/2006/relationships/hyperlink" Target="consultantplus://offline/ref=79FCA1D96281B620D35BC08EC6D7D00400CFAE04D53C8B96DEE5A2C76A297E528341E12A4C8A348BB4BABF5CAFC647CE114856814E5057CBj5sDO" TargetMode="External"/><Relationship Id="rId73" Type="http://schemas.openxmlformats.org/officeDocument/2006/relationships/hyperlink" Target="file:///F:\&#1087;&#1088;&#1086;&#1077;&#1082;&#1090;%20&#1087;&#1086;&#1089;&#1090;&#1072;&#1085;&#1086;&#1074;&#1083;&#1077;&#1085;&#1080;&#1103;%20&#1087;&#1086;%20&#1087;&#1083;&#1072;&#1085;&#1091;%20&#1079;&#1072;&#1082;&#1091;&#1087;&#1086;&#1082;-%20%2010.04..doc" TargetMode="External"/><Relationship Id="rId94" Type="http://schemas.openxmlformats.org/officeDocument/2006/relationships/hyperlink" Target="consultantplus://offline/ref=822EC0AA583034538AA28C0965E6BB32D6DE002401355A49F2EAEB039BBC1FAC0643D33DD37EE03FMA4FM" TargetMode="External"/><Relationship Id="rId148" Type="http://schemas.openxmlformats.org/officeDocument/2006/relationships/footer" Target="footer7.xml"/><Relationship Id="rId169" Type="http://schemas.openxmlformats.org/officeDocument/2006/relationships/image" Target="media/image5.emf"/><Relationship Id="rId334" Type="http://schemas.openxmlformats.org/officeDocument/2006/relationships/image" Target="media/image170.emf"/><Relationship Id="rId355" Type="http://schemas.openxmlformats.org/officeDocument/2006/relationships/image" Target="media/image191.emf"/><Relationship Id="rId376" Type="http://schemas.openxmlformats.org/officeDocument/2006/relationships/image" Target="media/image212.emf"/><Relationship Id="rId397" Type="http://schemas.openxmlformats.org/officeDocument/2006/relationships/image" Target="media/image233.emf"/><Relationship Id="rId4" Type="http://schemas.openxmlformats.org/officeDocument/2006/relationships/settings" Target="settings.xml"/><Relationship Id="rId180" Type="http://schemas.openxmlformats.org/officeDocument/2006/relationships/image" Target="media/image16.emf"/><Relationship Id="rId215" Type="http://schemas.openxmlformats.org/officeDocument/2006/relationships/image" Target="media/image51.emf"/><Relationship Id="rId236" Type="http://schemas.openxmlformats.org/officeDocument/2006/relationships/image" Target="media/image72.emf"/><Relationship Id="rId257" Type="http://schemas.openxmlformats.org/officeDocument/2006/relationships/image" Target="media/image93.emf"/><Relationship Id="rId278" Type="http://schemas.openxmlformats.org/officeDocument/2006/relationships/image" Target="media/image114.emf"/><Relationship Id="rId401" Type="http://schemas.openxmlformats.org/officeDocument/2006/relationships/image" Target="media/image237.emf"/><Relationship Id="rId422" Type="http://schemas.openxmlformats.org/officeDocument/2006/relationships/image" Target="media/image258.emf"/><Relationship Id="rId443" Type="http://schemas.openxmlformats.org/officeDocument/2006/relationships/image" Target="media/image279.emf"/><Relationship Id="rId464" Type="http://schemas.openxmlformats.org/officeDocument/2006/relationships/hyperlink" Target="garantF1://12064203.0" TargetMode="External"/><Relationship Id="rId303" Type="http://schemas.openxmlformats.org/officeDocument/2006/relationships/image" Target="media/image139.emf"/><Relationship Id="rId42" Type="http://schemas.openxmlformats.org/officeDocument/2006/relationships/hyperlink" Target="consultantplus://offline/ref=02E99689D879F7EF63279610EA9EE6F3772B244DE3177CDE60A6EA83E43A815FD53A7762A3707820iCn6N" TargetMode="External"/><Relationship Id="rId84" Type="http://schemas.openxmlformats.org/officeDocument/2006/relationships/hyperlink" Target="file:///F:\&#1087;&#1088;&#1086;&#1077;&#1082;&#1090;%20&#1087;&#1086;&#1089;&#1090;&#1072;&#1085;&#1086;&#1074;&#1083;&#1077;&#1085;&#1080;&#1103;%20&#1087;&#1086;%20&#1087;&#1083;&#1072;&#1085;&#1091;%20&#1079;&#1072;&#1082;&#1091;&#1087;&#1086;&#1082;-%20%2010.04..doc" TargetMode="External"/><Relationship Id="rId138" Type="http://schemas.openxmlformats.org/officeDocument/2006/relationships/hyperlink" Target="consultantplus://offline/ref=763D89DD0CAA6BD5D57369CA8C32B58965724246896B9D3D548A266601FA80D56598F41DA8C2B570DE6C0FE01FC7DCFAA468AAC0B8F7zCI" TargetMode="External"/><Relationship Id="rId345" Type="http://schemas.openxmlformats.org/officeDocument/2006/relationships/image" Target="media/image181.emf"/><Relationship Id="rId387" Type="http://schemas.openxmlformats.org/officeDocument/2006/relationships/image" Target="media/image223.emf"/><Relationship Id="rId191" Type="http://schemas.openxmlformats.org/officeDocument/2006/relationships/image" Target="media/image27.emf"/><Relationship Id="rId205" Type="http://schemas.openxmlformats.org/officeDocument/2006/relationships/image" Target="media/image41.emf"/><Relationship Id="rId247" Type="http://schemas.openxmlformats.org/officeDocument/2006/relationships/image" Target="media/image83.emf"/><Relationship Id="rId412" Type="http://schemas.openxmlformats.org/officeDocument/2006/relationships/image" Target="media/image248.emf"/><Relationship Id="rId107" Type="http://schemas.openxmlformats.org/officeDocument/2006/relationships/hyperlink" Target="consultantplus://offline/ref=2CF3C5CD11C02CDEF4134110A23595AB9A65771DD9F00C86DCDA04E32BC301F4AA5B46465DB6A15A3B87C391C84A7145D5DACD3C65CAu4I" TargetMode="External"/><Relationship Id="rId289" Type="http://schemas.openxmlformats.org/officeDocument/2006/relationships/image" Target="media/image125.emf"/><Relationship Id="rId454" Type="http://schemas.openxmlformats.org/officeDocument/2006/relationships/image" Target="media/image290.emf"/><Relationship Id="rId11" Type="http://schemas.openxmlformats.org/officeDocument/2006/relationships/image" Target="media/image2.wmf"/><Relationship Id="rId53" Type="http://schemas.openxmlformats.org/officeDocument/2006/relationships/hyperlink" Target="consultantplus://offline/ref=AC226077B2BF2BAB32869B5A8A48CA3B1BF8F9F676A5674816E56D442CEFB650A737BBFE25330E65V83CN" TargetMode="External"/><Relationship Id="rId149" Type="http://schemas.openxmlformats.org/officeDocument/2006/relationships/footer" Target="footer8.xml"/><Relationship Id="rId314" Type="http://schemas.openxmlformats.org/officeDocument/2006/relationships/image" Target="media/image150.emf"/><Relationship Id="rId356" Type="http://schemas.openxmlformats.org/officeDocument/2006/relationships/image" Target="media/image192.emf"/><Relationship Id="rId398" Type="http://schemas.openxmlformats.org/officeDocument/2006/relationships/image" Target="media/image234.emf"/><Relationship Id="rId95" Type="http://schemas.openxmlformats.org/officeDocument/2006/relationships/hyperlink" Target="consultantplus://offline/ref=822EC0AA583034538AA28C0965E6BB32D6DE002401355A49F2EAEB039BBC1FAC0643D33DMD43M" TargetMode="External"/><Relationship Id="rId160" Type="http://schemas.openxmlformats.org/officeDocument/2006/relationships/hyperlink" Target="consultantplus://offline/ref=65A0A206F8E5322EED062D8E4D0D9562C581F6166FD6738D95906C135E8B430FAB9A7B0D73311169A81116626A3D7C5C9BE372CBCC0669E9w7LFQ" TargetMode="External"/><Relationship Id="rId216" Type="http://schemas.openxmlformats.org/officeDocument/2006/relationships/image" Target="media/image52.emf"/><Relationship Id="rId423" Type="http://schemas.openxmlformats.org/officeDocument/2006/relationships/image" Target="media/image259.emf"/><Relationship Id="rId258" Type="http://schemas.openxmlformats.org/officeDocument/2006/relationships/image" Target="media/image94.emf"/><Relationship Id="rId465" Type="http://schemas.openxmlformats.org/officeDocument/2006/relationships/hyperlink" Target="garantF1://98780.1" TargetMode="External"/><Relationship Id="rId22" Type="http://schemas.openxmlformats.org/officeDocument/2006/relationships/hyperlink" Target="garantF1://17477050.1000" TargetMode="External"/><Relationship Id="rId64" Type="http://schemas.openxmlformats.org/officeDocument/2006/relationships/hyperlink" Target="consultantplus://offline/ref=F58DEF7355E9E7725729707F5FE5B6AFCC73291C83C530D56445AA4CCCB5696B84943F0F652D16807B7EF0CC0A29FF10D866730952I2H" TargetMode="External"/><Relationship Id="rId118" Type="http://schemas.openxmlformats.org/officeDocument/2006/relationships/hyperlink" Target="consultantplus://offline/ref=822EC0AA583034538AA28C0965E6BB32D6DE002401355A49F2EAEB039BBC1FAC0643D33DD37EE239MA4FM" TargetMode="External"/><Relationship Id="rId325" Type="http://schemas.openxmlformats.org/officeDocument/2006/relationships/image" Target="media/image161.emf"/><Relationship Id="rId367" Type="http://schemas.openxmlformats.org/officeDocument/2006/relationships/image" Target="media/image203.emf"/><Relationship Id="rId171" Type="http://schemas.openxmlformats.org/officeDocument/2006/relationships/image" Target="media/image7.emf"/><Relationship Id="rId227" Type="http://schemas.openxmlformats.org/officeDocument/2006/relationships/image" Target="media/image63.emf"/><Relationship Id="rId269" Type="http://schemas.openxmlformats.org/officeDocument/2006/relationships/image" Target="media/image105.emf"/><Relationship Id="rId434" Type="http://schemas.openxmlformats.org/officeDocument/2006/relationships/image" Target="media/image270.emf"/><Relationship Id="rId33" Type="http://schemas.openxmlformats.org/officeDocument/2006/relationships/hyperlink" Target="consultantplus://offline/ref=84C86191A7A2CB695C4CB4A1BA32396F022633E88C21C538AEB518B8F94C0AB577CFCB83lAX0N" TargetMode="External"/><Relationship Id="rId129" Type="http://schemas.openxmlformats.org/officeDocument/2006/relationships/hyperlink" Target="consultantplus://offline/ref=43FE267065EFA7B0A9AB235D57DBD21040BF9D1CD9F378ABB364159A56143FA4C55AE7458D6256AEq5B6L" TargetMode="External"/><Relationship Id="rId280" Type="http://schemas.openxmlformats.org/officeDocument/2006/relationships/image" Target="media/image116.emf"/><Relationship Id="rId336" Type="http://schemas.openxmlformats.org/officeDocument/2006/relationships/image" Target="media/image172.emf"/><Relationship Id="rId75" Type="http://schemas.openxmlformats.org/officeDocument/2006/relationships/hyperlink" Target="consultantplus://offline/ref=CC93594AD768408F8875B3A1A76EB19F68C133A7AD86F9F8FA020DC7EBF70653106B12B748E898E7854BE27197PB14O" TargetMode="External"/><Relationship Id="rId140" Type="http://schemas.openxmlformats.org/officeDocument/2006/relationships/hyperlink" Target="consultantplus://offline/ref=9129A9A2DA47ADFB3C340EC07B1BF3E58FDF6B4B51BAD230970B78035FD790E0FA19B22AD80E7390A86D6C384B513720AB9AA745DDZFzBI" TargetMode="External"/><Relationship Id="rId182" Type="http://schemas.openxmlformats.org/officeDocument/2006/relationships/image" Target="media/image18.emf"/><Relationship Id="rId378" Type="http://schemas.openxmlformats.org/officeDocument/2006/relationships/image" Target="media/image214.emf"/><Relationship Id="rId403" Type="http://schemas.openxmlformats.org/officeDocument/2006/relationships/image" Target="media/image239.emf"/><Relationship Id="rId6" Type="http://schemas.openxmlformats.org/officeDocument/2006/relationships/footnotes" Target="footnotes.xml"/><Relationship Id="rId238" Type="http://schemas.openxmlformats.org/officeDocument/2006/relationships/image" Target="media/image74.emf"/><Relationship Id="rId445" Type="http://schemas.openxmlformats.org/officeDocument/2006/relationships/image" Target="media/image281.emf"/><Relationship Id="rId291" Type="http://schemas.openxmlformats.org/officeDocument/2006/relationships/image" Target="media/image127.emf"/><Relationship Id="rId305" Type="http://schemas.openxmlformats.org/officeDocument/2006/relationships/image" Target="media/image141.emf"/><Relationship Id="rId347" Type="http://schemas.openxmlformats.org/officeDocument/2006/relationships/image" Target="media/image183.emf"/><Relationship Id="rId44" Type="http://schemas.openxmlformats.org/officeDocument/2006/relationships/hyperlink" Target="consultantplus://offline/ref=4F73589CA9071D3681962CBC89641EA169DCE8454A0F7488D451BEE880A4C339687AFD008CF72E6Bh2x7N" TargetMode="External"/><Relationship Id="rId86" Type="http://schemas.openxmlformats.org/officeDocument/2006/relationships/hyperlink" Target="consultantplus://offline/ref=3F758F275E429037571B6A02180F57F81568AFBCEB12855F8BE381C46EFA9CAE09004830C5A114B1iBh7I" TargetMode="External"/><Relationship Id="rId151" Type="http://schemas.openxmlformats.org/officeDocument/2006/relationships/hyperlink" Target="consultantplus://offline/ref=65A0A206F8E5322EED062D8E4D0D9562C585F6166AD4738D95906C135E8B430FB99A230171360F68A20440332Fw6L0Q" TargetMode="External"/><Relationship Id="rId389" Type="http://schemas.openxmlformats.org/officeDocument/2006/relationships/image" Target="media/image22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7F9CF-37C4-48C9-B2C5-F8D683E58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107</Pages>
  <Words>92198</Words>
  <Characters>525534</Characters>
  <Application>Microsoft Office Word</Application>
  <DocSecurity>0</DocSecurity>
  <Lines>4379</Lines>
  <Paragraphs>1232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SAO-ybeevo</dc:creator>
  <cp:lastModifiedBy>SAO-ybeevo</cp:lastModifiedBy>
  <cp:revision>13</cp:revision>
  <dcterms:created xsi:type="dcterms:W3CDTF">2019-04-16T11:37:00Z</dcterms:created>
  <dcterms:modified xsi:type="dcterms:W3CDTF">2019-04-30T12:21:00Z</dcterms:modified>
</cp:coreProperties>
</file>