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7" w:type="dxa"/>
        <w:jc w:val="center"/>
        <w:tblInd w:w="-561" w:type="dxa"/>
        <w:tblLayout w:type="fixed"/>
        <w:tblLook w:val="01E0"/>
      </w:tblPr>
      <w:tblGrid>
        <w:gridCol w:w="136"/>
        <w:gridCol w:w="2309"/>
        <w:gridCol w:w="4416"/>
        <w:gridCol w:w="878"/>
        <w:gridCol w:w="543"/>
        <w:gridCol w:w="1492"/>
        <w:gridCol w:w="543"/>
      </w:tblGrid>
      <w:tr w:rsidR="00F84DDE" w:rsidRPr="00FC2743" w:rsidTr="00F84DDE">
        <w:trPr>
          <w:gridAfter w:val="1"/>
          <w:wAfter w:w="543" w:type="dxa"/>
          <w:trHeight w:val="3083"/>
          <w:jc w:val="center"/>
        </w:trPr>
        <w:tc>
          <w:tcPr>
            <w:tcW w:w="2445" w:type="dxa"/>
            <w:gridSpan w:val="2"/>
          </w:tcPr>
          <w:p w:rsidR="00F84DDE" w:rsidRPr="00FC2743" w:rsidRDefault="00F84DDE" w:rsidP="00F84DDE">
            <w:pPr>
              <w:tabs>
                <w:tab w:val="left" w:pos="2410"/>
              </w:tabs>
              <w:ind w:hanging="180"/>
              <w:rPr>
                <w:sz w:val="16"/>
                <w:szCs w:val="16"/>
              </w:rPr>
            </w:pPr>
            <w:r w:rsidRPr="00FC2743">
              <w:rPr>
                <w:noProof/>
                <w:sz w:val="16"/>
                <w:szCs w:val="16"/>
              </w:rPr>
              <w:drawing>
                <wp:inline distT="0" distB="0" distL="0" distR="0">
                  <wp:extent cx="1324417" cy="1431234"/>
                  <wp:effectExtent l="19050" t="0" r="9083" b="0"/>
                  <wp:docPr id="2"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8" cstate="print"/>
                          <a:srcRect/>
                          <a:stretch>
                            <a:fillRect/>
                          </a:stretch>
                        </pic:blipFill>
                        <pic:spPr bwMode="auto">
                          <a:xfrm>
                            <a:off x="0" y="0"/>
                            <a:ext cx="1326643" cy="1433640"/>
                          </a:xfrm>
                          <a:prstGeom prst="rect">
                            <a:avLst/>
                          </a:prstGeom>
                          <a:noFill/>
                          <a:ln w="9525">
                            <a:noFill/>
                            <a:miter lim="800000"/>
                            <a:headEnd/>
                            <a:tailEnd/>
                          </a:ln>
                        </pic:spPr>
                      </pic:pic>
                    </a:graphicData>
                  </a:graphic>
                </wp:inline>
              </w:drawing>
            </w:r>
          </w:p>
          <w:p w:rsidR="00F84DDE" w:rsidRPr="00FC2743" w:rsidRDefault="00F84DDE" w:rsidP="00F84DDE">
            <w:pPr>
              <w:rPr>
                <w:sz w:val="16"/>
                <w:szCs w:val="16"/>
              </w:rPr>
            </w:pPr>
          </w:p>
          <w:p w:rsidR="00F84DDE" w:rsidRPr="00FC2743" w:rsidRDefault="00F84DDE" w:rsidP="00F84DDE">
            <w:pPr>
              <w:ind w:firstLine="708"/>
              <w:rPr>
                <w:sz w:val="16"/>
                <w:szCs w:val="16"/>
              </w:rPr>
            </w:pPr>
          </w:p>
        </w:tc>
        <w:tc>
          <w:tcPr>
            <w:tcW w:w="5294" w:type="dxa"/>
            <w:gridSpan w:val="2"/>
          </w:tcPr>
          <w:p w:rsidR="00F84DDE" w:rsidRPr="00FC2743" w:rsidRDefault="00F84DDE" w:rsidP="00F84DDE">
            <w:pPr>
              <w:jc w:val="center"/>
              <w:rPr>
                <w:color w:val="FF0000"/>
              </w:rPr>
            </w:pPr>
          </w:p>
          <w:p w:rsidR="00F84DDE" w:rsidRPr="00C536E0" w:rsidRDefault="00F84DDE" w:rsidP="00F84DDE">
            <w:pPr>
              <w:jc w:val="center"/>
              <w:rPr>
                <w:b/>
                <w:sz w:val="28"/>
                <w:szCs w:val="28"/>
              </w:rPr>
            </w:pPr>
            <w:r w:rsidRPr="00C536E0">
              <w:rPr>
                <w:b/>
                <w:sz w:val="28"/>
                <w:szCs w:val="28"/>
              </w:rPr>
              <w:t xml:space="preserve">    Муниципальная газета</w:t>
            </w:r>
          </w:p>
          <w:p w:rsidR="00F84DDE" w:rsidRPr="00C536E0" w:rsidRDefault="00F84DDE" w:rsidP="00F84DDE">
            <w:pPr>
              <w:jc w:val="center"/>
              <w:rPr>
                <w:b/>
                <w:bCs/>
                <w:i/>
                <w:iCs/>
                <w:color w:val="FF0000"/>
                <w:sz w:val="28"/>
                <w:szCs w:val="28"/>
              </w:rPr>
            </w:pPr>
          </w:p>
          <w:p w:rsidR="00F84DDE" w:rsidRPr="00C536E0" w:rsidRDefault="00F84DDE" w:rsidP="00F84DDE">
            <w:pPr>
              <w:jc w:val="center"/>
              <w:rPr>
                <w:b/>
                <w:bCs/>
                <w:i/>
                <w:iCs/>
                <w:color w:val="FF0000"/>
                <w:sz w:val="28"/>
                <w:szCs w:val="28"/>
              </w:rPr>
            </w:pPr>
            <w:r w:rsidRPr="00C536E0">
              <w:rPr>
                <w:b/>
                <w:bCs/>
                <w:i/>
                <w:iCs/>
                <w:color w:val="FF0000"/>
                <w:sz w:val="28"/>
                <w:szCs w:val="28"/>
              </w:rPr>
              <w:t>Вестник</w:t>
            </w:r>
          </w:p>
          <w:p w:rsidR="00F84DDE" w:rsidRPr="00FC2743" w:rsidRDefault="00F84DDE" w:rsidP="00F84DDE">
            <w:pPr>
              <w:jc w:val="center"/>
              <w:rPr>
                <w:b/>
              </w:rPr>
            </w:pPr>
            <w:r w:rsidRPr="00C536E0">
              <w:rPr>
                <w:b/>
                <w:bCs/>
                <w:i/>
                <w:iCs/>
                <w:color w:val="FF0000"/>
                <w:sz w:val="28"/>
                <w:szCs w:val="28"/>
              </w:rPr>
              <w:t>Убеевского  сельского  поселения</w:t>
            </w:r>
          </w:p>
        </w:tc>
        <w:tc>
          <w:tcPr>
            <w:tcW w:w="2035" w:type="dxa"/>
            <w:gridSpan w:val="2"/>
          </w:tcPr>
          <w:p w:rsidR="00F84DDE" w:rsidRPr="00FC2743" w:rsidRDefault="0067661B" w:rsidP="00F84DDE">
            <w: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margin-left:20.05pt;margin-top:6.75pt;width:84.5pt;height:95.7pt;rotation:270;z-index:251658240;mso-position-horizontal-relative:text;mso-position-vertical-relative:text">
                  <v:textbox style="mso-next-textbox:#_x0000_s1028">
                    <w:txbxContent>
                      <w:p w:rsidR="00F93FC2" w:rsidRDefault="00F93FC2" w:rsidP="00F84DDE">
                        <w:pPr>
                          <w:jc w:val="center"/>
                          <w:rPr>
                            <w:b/>
                          </w:rPr>
                        </w:pPr>
                      </w:p>
                      <w:p w:rsidR="00F93FC2" w:rsidRDefault="00F539F2" w:rsidP="00F84DDE">
                        <w:pPr>
                          <w:jc w:val="center"/>
                          <w:rPr>
                            <w:b/>
                          </w:rPr>
                        </w:pPr>
                        <w:r>
                          <w:rPr>
                            <w:b/>
                          </w:rPr>
                          <w:t>№ 15</w:t>
                        </w:r>
                        <w:r w:rsidR="00F93FC2">
                          <w:rPr>
                            <w:b/>
                          </w:rPr>
                          <w:t xml:space="preserve"> </w:t>
                        </w:r>
                      </w:p>
                      <w:p w:rsidR="00F93FC2" w:rsidRDefault="00F539F2" w:rsidP="00F84DDE">
                        <w:pPr>
                          <w:jc w:val="center"/>
                          <w:rPr>
                            <w:b/>
                          </w:rPr>
                        </w:pPr>
                        <w:r>
                          <w:rPr>
                            <w:b/>
                          </w:rPr>
                          <w:t>31</w:t>
                        </w:r>
                        <w:r w:rsidR="00F93FC2">
                          <w:rPr>
                            <w:b/>
                          </w:rPr>
                          <w:t xml:space="preserve"> октября </w:t>
                        </w:r>
                      </w:p>
                      <w:p w:rsidR="00F93FC2" w:rsidRDefault="00F93FC2" w:rsidP="00F84DDE">
                        <w:pPr>
                          <w:jc w:val="center"/>
                          <w:rPr>
                            <w:b/>
                          </w:rPr>
                        </w:pPr>
                        <w:r>
                          <w:rPr>
                            <w:b/>
                          </w:rPr>
                          <w:t xml:space="preserve">  2019 г.</w:t>
                        </w:r>
                      </w:p>
                    </w:txbxContent>
                  </v:textbox>
                </v:shape>
              </w:pict>
            </w:r>
            <w:r>
              <w:pict>
                <v:group id="_x0000_s1026" editas="canvas" style="width:1in;height:45pt;mso-position-horizontal-relative:char;mso-position-vertical-relative:line" coordorigin="2339,116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9;top:1165;width:7200;height:4320" o:preferrelative="f">
                    <v:fill o:detectmouseclick="t"/>
                    <v:path o:extrusionok="t" o:connecttype="none"/>
                  </v:shape>
                  <w10:wrap type="none"/>
                  <w10:anchorlock/>
                </v:group>
              </w:pict>
            </w:r>
          </w:p>
          <w:p w:rsidR="00F84DDE" w:rsidRPr="00FC2743" w:rsidRDefault="00F84DDE" w:rsidP="00F84DDE"/>
          <w:p w:rsidR="00F84DDE" w:rsidRPr="00FC2743" w:rsidRDefault="00F84DDE" w:rsidP="00F84DDE"/>
          <w:p w:rsidR="00F84DDE" w:rsidRPr="00FC2743" w:rsidRDefault="00F84DDE" w:rsidP="00F84DDE"/>
          <w:p w:rsidR="00F84DDE" w:rsidRPr="00FC2743" w:rsidRDefault="00F84DDE" w:rsidP="00F84DDE"/>
          <w:p w:rsidR="00F84DDE" w:rsidRPr="00FC2743" w:rsidRDefault="00F84DDE" w:rsidP="00F84DDE"/>
          <w:p w:rsidR="00F84DDE" w:rsidRPr="00FC2743" w:rsidRDefault="00F84DDE" w:rsidP="00F84DDE">
            <w:pPr>
              <w:tabs>
                <w:tab w:val="left" w:pos="1380"/>
              </w:tabs>
              <w:jc w:val="both"/>
            </w:pPr>
            <w:r w:rsidRPr="00FC2743">
              <w:tab/>
              <w:t xml:space="preserve">  Газета  выходит</w:t>
            </w:r>
          </w:p>
          <w:p w:rsidR="00F84DDE" w:rsidRPr="00FC2743" w:rsidRDefault="00F84DDE" w:rsidP="00F84DDE">
            <w:pPr>
              <w:tabs>
                <w:tab w:val="left" w:pos="1380"/>
              </w:tabs>
              <w:jc w:val="both"/>
            </w:pPr>
            <w:r w:rsidRPr="00FC2743">
              <w:t xml:space="preserve">  с 14 июня 2012 г. </w:t>
            </w:r>
          </w:p>
          <w:p w:rsidR="00F84DDE" w:rsidRPr="00FC2743" w:rsidRDefault="00F84DDE" w:rsidP="00F84DDE">
            <w:pPr>
              <w:tabs>
                <w:tab w:val="left" w:pos="1380"/>
              </w:tabs>
              <w:jc w:val="both"/>
            </w:pPr>
          </w:p>
          <w:p w:rsidR="00F84DDE" w:rsidRPr="00FC2743" w:rsidRDefault="00F84DDE" w:rsidP="00F84DDE">
            <w:pPr>
              <w:tabs>
                <w:tab w:val="left" w:pos="1380"/>
              </w:tabs>
              <w:jc w:val="both"/>
            </w:pPr>
          </w:p>
        </w:tc>
      </w:tr>
      <w:tr w:rsidR="00F84DDE" w:rsidRPr="00FC2743" w:rsidTr="00F84DDE">
        <w:trPr>
          <w:gridBefore w:val="1"/>
          <w:wBefore w:w="136" w:type="dxa"/>
          <w:trHeight w:val="67"/>
          <w:jc w:val="center"/>
        </w:trPr>
        <w:tc>
          <w:tcPr>
            <w:tcW w:w="6725" w:type="dxa"/>
            <w:gridSpan w:val="2"/>
            <w:hideMark/>
          </w:tcPr>
          <w:p w:rsidR="00F84DDE" w:rsidRPr="00FC2743" w:rsidRDefault="00F84DDE" w:rsidP="00F84DDE">
            <w:pPr>
              <w:rPr>
                <w:b/>
              </w:rPr>
            </w:pPr>
            <w:r w:rsidRPr="00FC2743">
              <w:rPr>
                <w:b/>
              </w:rPr>
              <w:t>Издание   Убеевского   сельского  поселения</w:t>
            </w:r>
          </w:p>
        </w:tc>
        <w:tc>
          <w:tcPr>
            <w:tcW w:w="1421" w:type="dxa"/>
            <w:gridSpan w:val="2"/>
            <w:tcMar>
              <w:top w:w="0" w:type="dxa"/>
              <w:left w:w="0" w:type="dxa"/>
              <w:bottom w:w="0" w:type="dxa"/>
              <w:right w:w="0" w:type="dxa"/>
            </w:tcMar>
            <w:vAlign w:val="center"/>
            <w:hideMark/>
          </w:tcPr>
          <w:p w:rsidR="00F84DDE" w:rsidRPr="00FC2743" w:rsidRDefault="00F84DDE" w:rsidP="00F84DDE">
            <w:pPr>
              <w:jc w:val="center"/>
            </w:pPr>
          </w:p>
        </w:tc>
        <w:tc>
          <w:tcPr>
            <w:tcW w:w="2035" w:type="dxa"/>
            <w:gridSpan w:val="2"/>
            <w:vAlign w:val="center"/>
            <w:hideMark/>
          </w:tcPr>
          <w:p w:rsidR="00F84DDE" w:rsidRPr="00FC2743" w:rsidRDefault="00F84DDE" w:rsidP="00F84DDE">
            <w:pPr>
              <w:jc w:val="center"/>
            </w:pPr>
          </w:p>
        </w:tc>
      </w:tr>
      <w:tr w:rsidR="00F84DDE" w:rsidRPr="00FC2743" w:rsidTr="00F84DDE">
        <w:trPr>
          <w:gridBefore w:val="1"/>
          <w:wBefore w:w="136" w:type="dxa"/>
          <w:trHeight w:val="67"/>
          <w:jc w:val="center"/>
        </w:trPr>
        <w:tc>
          <w:tcPr>
            <w:tcW w:w="6725" w:type="dxa"/>
            <w:gridSpan w:val="2"/>
            <w:tcBorders>
              <w:top w:val="nil"/>
              <w:left w:val="nil"/>
              <w:bottom w:val="thinThickThinSmallGap" w:sz="24" w:space="0" w:color="auto"/>
              <w:right w:val="nil"/>
            </w:tcBorders>
            <w:hideMark/>
          </w:tcPr>
          <w:p w:rsidR="00F84DDE" w:rsidRPr="00FC2743" w:rsidRDefault="00F84DDE" w:rsidP="00F84DDE">
            <w:pPr>
              <w:rPr>
                <w:b/>
              </w:rPr>
            </w:pPr>
            <w:r w:rsidRPr="00FC2743">
              <w:rPr>
                <w:b/>
              </w:rPr>
              <w:t>выпускается по мере необходимости</w:t>
            </w:r>
          </w:p>
        </w:tc>
        <w:tc>
          <w:tcPr>
            <w:tcW w:w="3456" w:type="dxa"/>
            <w:gridSpan w:val="4"/>
            <w:tcBorders>
              <w:top w:val="nil"/>
              <w:left w:val="nil"/>
              <w:bottom w:val="thinThickThinSmallGap" w:sz="24" w:space="0" w:color="auto"/>
              <w:right w:val="nil"/>
            </w:tcBorders>
            <w:hideMark/>
          </w:tcPr>
          <w:p w:rsidR="00F84DDE" w:rsidRPr="00FC2743" w:rsidRDefault="00F84DDE" w:rsidP="00F84DDE">
            <w:pPr>
              <w:jc w:val="center"/>
              <w:rPr>
                <w:b/>
              </w:rPr>
            </w:pPr>
            <w:r w:rsidRPr="00FC2743">
              <w:rPr>
                <w:b/>
              </w:rPr>
              <w:t>распространяется бесплатно</w:t>
            </w:r>
          </w:p>
        </w:tc>
      </w:tr>
    </w:tbl>
    <w:p w:rsidR="00F84DDE" w:rsidRPr="00FC2743" w:rsidRDefault="00F84DDE" w:rsidP="00F84DDE">
      <w:pPr>
        <w:contextualSpacing/>
        <w:jc w:val="center"/>
        <w:rPr>
          <w:sz w:val="16"/>
          <w:szCs w:val="16"/>
        </w:rPr>
      </w:pPr>
    </w:p>
    <w:p w:rsidR="00F84DDE" w:rsidRPr="00FC2743" w:rsidRDefault="00F84DDE" w:rsidP="00F84DDE">
      <w:pPr>
        <w:pStyle w:val="ConsPlusTitle"/>
        <w:widowControl/>
        <w:contextualSpacing/>
        <w:jc w:val="center"/>
        <w:rPr>
          <w:rFonts w:ascii="Times New Roman" w:hAnsi="Times New Roman" w:cs="Times New Roman"/>
          <w:sz w:val="16"/>
          <w:szCs w:val="16"/>
        </w:rPr>
      </w:pPr>
      <w:r w:rsidRPr="00FC2743">
        <w:rPr>
          <w:rFonts w:ascii="Times New Roman" w:hAnsi="Times New Roman" w:cs="Times New Roman"/>
          <w:sz w:val="16"/>
          <w:szCs w:val="16"/>
        </w:rPr>
        <w:t>СЕГОДНЯ    В    НОМЕРЕ:</w:t>
      </w:r>
    </w:p>
    <w:tbl>
      <w:tblPr>
        <w:tblStyle w:val="a4"/>
        <w:tblW w:w="5000" w:type="pct"/>
        <w:tblLook w:val="04A0"/>
      </w:tblPr>
      <w:tblGrid>
        <w:gridCol w:w="5281"/>
        <w:gridCol w:w="5281"/>
      </w:tblGrid>
      <w:tr w:rsidR="001A421D" w:rsidTr="00F84DDE">
        <w:tc>
          <w:tcPr>
            <w:tcW w:w="2500" w:type="pct"/>
          </w:tcPr>
          <w:p w:rsidR="00F84DDE" w:rsidRPr="00F539F2" w:rsidRDefault="00F539F2" w:rsidP="00F539F2">
            <w:pPr>
              <w:pStyle w:val="a5"/>
              <w:rPr>
                <w:b/>
                <w:sz w:val="18"/>
                <w:szCs w:val="18"/>
              </w:rPr>
            </w:pPr>
            <w:r w:rsidRPr="00F539F2">
              <w:rPr>
                <w:b/>
                <w:sz w:val="18"/>
                <w:szCs w:val="18"/>
              </w:rPr>
              <w:t>Постановление № 110 от 17.10.2019</w:t>
            </w:r>
          </w:p>
        </w:tc>
        <w:tc>
          <w:tcPr>
            <w:tcW w:w="2500" w:type="pct"/>
          </w:tcPr>
          <w:p w:rsidR="00F84DDE" w:rsidRDefault="001A421D" w:rsidP="001A421D">
            <w:pPr>
              <w:jc w:val="both"/>
              <w:rPr>
                <w:sz w:val="18"/>
                <w:szCs w:val="18"/>
              </w:rPr>
            </w:pPr>
            <w:r w:rsidRPr="001A421D">
              <w:rPr>
                <w:b/>
                <w:sz w:val="18"/>
                <w:szCs w:val="18"/>
              </w:rPr>
              <w:t>Постановление № 111 от 17.10.2019</w:t>
            </w:r>
          </w:p>
        </w:tc>
      </w:tr>
      <w:tr w:rsidR="001A421D" w:rsidTr="005C7309">
        <w:trPr>
          <w:trHeight w:val="866"/>
        </w:trPr>
        <w:tc>
          <w:tcPr>
            <w:tcW w:w="2500" w:type="pct"/>
          </w:tcPr>
          <w:p w:rsidR="00F539F2" w:rsidRPr="00F539F2" w:rsidRDefault="00F539F2" w:rsidP="00F539F2">
            <w:pPr>
              <w:jc w:val="both"/>
              <w:rPr>
                <w:b/>
                <w:sz w:val="18"/>
                <w:szCs w:val="18"/>
              </w:rPr>
            </w:pPr>
            <w:r w:rsidRPr="00F539F2">
              <w:rPr>
                <w:b/>
                <w:sz w:val="18"/>
                <w:szCs w:val="18"/>
              </w:rPr>
              <w:t>Об утверждении отчета об исполнении бюджета Убеевского сельского поселения Красноармейского района Чувашской Республики за 9 месяцев 2019 года</w:t>
            </w:r>
          </w:p>
          <w:p w:rsidR="00F84DDE" w:rsidRPr="00F84DDE" w:rsidRDefault="00F84DDE" w:rsidP="00F84DDE">
            <w:pPr>
              <w:rPr>
                <w:rFonts w:cs="Times New Roman"/>
                <w:sz w:val="18"/>
                <w:szCs w:val="18"/>
              </w:rPr>
            </w:pPr>
          </w:p>
        </w:tc>
        <w:tc>
          <w:tcPr>
            <w:tcW w:w="2500" w:type="pct"/>
          </w:tcPr>
          <w:p w:rsidR="00F84DDE" w:rsidRPr="00F84DDE" w:rsidRDefault="005C7309" w:rsidP="005C7309">
            <w:pPr>
              <w:rPr>
                <w:rFonts w:cs="Times New Roman"/>
                <w:sz w:val="18"/>
                <w:szCs w:val="18"/>
              </w:rPr>
            </w:pPr>
            <w:r w:rsidRPr="005C7309">
              <w:rPr>
                <w:b/>
                <w:bCs/>
                <w:sz w:val="18"/>
                <w:szCs w:val="18"/>
              </w:rPr>
              <w:t>Об утверждении Правил обустройства мест (площадок) накопления твердых коммунальных отходов на территории Убеевского сельского поселения Красноармейского района Чувашской Республики и ведения их реестра</w:t>
            </w:r>
          </w:p>
        </w:tc>
      </w:tr>
      <w:tr w:rsidR="001A421D" w:rsidTr="00F84DDE">
        <w:tc>
          <w:tcPr>
            <w:tcW w:w="2500" w:type="pct"/>
          </w:tcPr>
          <w:p w:rsidR="00F84DDE" w:rsidRDefault="005C7309" w:rsidP="00F84DDE">
            <w:pPr>
              <w:rPr>
                <w:sz w:val="18"/>
                <w:szCs w:val="18"/>
              </w:rPr>
            </w:pPr>
            <w:r w:rsidRPr="001A421D">
              <w:rPr>
                <w:b/>
                <w:sz w:val="18"/>
                <w:szCs w:val="18"/>
              </w:rPr>
              <w:t xml:space="preserve">Постановление </w:t>
            </w:r>
            <w:r>
              <w:rPr>
                <w:b/>
                <w:sz w:val="18"/>
                <w:szCs w:val="18"/>
              </w:rPr>
              <w:t>№ 112</w:t>
            </w:r>
            <w:r w:rsidRPr="001A421D">
              <w:rPr>
                <w:b/>
                <w:sz w:val="18"/>
                <w:szCs w:val="18"/>
              </w:rPr>
              <w:t xml:space="preserve"> от 17.10.2019</w:t>
            </w:r>
          </w:p>
        </w:tc>
        <w:tc>
          <w:tcPr>
            <w:tcW w:w="2500" w:type="pct"/>
          </w:tcPr>
          <w:p w:rsidR="00F84DDE" w:rsidRDefault="00F544C8" w:rsidP="00F544C8">
            <w:pPr>
              <w:rPr>
                <w:sz w:val="18"/>
                <w:szCs w:val="18"/>
              </w:rPr>
            </w:pPr>
            <w:r w:rsidRPr="00F544C8">
              <w:rPr>
                <w:b/>
              </w:rPr>
              <w:t xml:space="preserve">Постановление № 114 от 23.10.2019 </w:t>
            </w:r>
          </w:p>
        </w:tc>
      </w:tr>
      <w:tr w:rsidR="001A421D" w:rsidTr="00F84DDE">
        <w:tc>
          <w:tcPr>
            <w:tcW w:w="2500" w:type="pct"/>
          </w:tcPr>
          <w:p w:rsidR="00F84DDE" w:rsidRPr="005C7309" w:rsidRDefault="005C7309" w:rsidP="00F84DDE">
            <w:pPr>
              <w:rPr>
                <w:sz w:val="18"/>
                <w:szCs w:val="18"/>
              </w:rPr>
            </w:pPr>
            <w:r w:rsidRPr="005C7309">
              <w:rPr>
                <w:b/>
                <w:bCs/>
                <w:sz w:val="18"/>
                <w:szCs w:val="18"/>
              </w:rPr>
              <w:t>Об утверждении реестра мест (площадок) накопления твердых коммунальных отходов на территории Убеевского сельского поселения Красноармейского района Чувашской Республики</w:t>
            </w:r>
          </w:p>
        </w:tc>
        <w:tc>
          <w:tcPr>
            <w:tcW w:w="2500" w:type="pct"/>
          </w:tcPr>
          <w:p w:rsidR="00F544C8" w:rsidRPr="00F544C8" w:rsidRDefault="00F544C8" w:rsidP="00F544C8">
            <w:pPr>
              <w:rPr>
                <w:b/>
                <w:sz w:val="18"/>
                <w:szCs w:val="18"/>
              </w:rPr>
            </w:pPr>
            <w:r w:rsidRPr="00F544C8">
              <w:rPr>
                <w:b/>
                <w:sz w:val="18"/>
                <w:szCs w:val="18"/>
              </w:rPr>
              <w:t>Об   утверждении  Порядка формирования</w:t>
            </w:r>
            <w:r>
              <w:rPr>
                <w:b/>
                <w:sz w:val="18"/>
                <w:szCs w:val="18"/>
              </w:rPr>
              <w:t xml:space="preserve"> </w:t>
            </w:r>
            <w:r w:rsidRPr="00F544C8">
              <w:rPr>
                <w:b/>
                <w:sz w:val="18"/>
                <w:szCs w:val="18"/>
              </w:rPr>
              <w:t xml:space="preserve">перечня   </w:t>
            </w:r>
            <w:r>
              <w:rPr>
                <w:b/>
                <w:sz w:val="18"/>
                <w:szCs w:val="18"/>
              </w:rPr>
              <w:t xml:space="preserve"> н</w:t>
            </w:r>
            <w:r w:rsidRPr="00F544C8">
              <w:rPr>
                <w:b/>
                <w:sz w:val="18"/>
                <w:szCs w:val="18"/>
              </w:rPr>
              <w:t>алоговых   расходов   и   оценки</w:t>
            </w:r>
            <w:r>
              <w:rPr>
                <w:b/>
                <w:sz w:val="18"/>
                <w:szCs w:val="18"/>
              </w:rPr>
              <w:t xml:space="preserve"> </w:t>
            </w:r>
            <w:r w:rsidRPr="00F544C8">
              <w:rPr>
                <w:b/>
                <w:sz w:val="18"/>
                <w:szCs w:val="18"/>
              </w:rPr>
              <w:t>налоговых  расходов  Убеевского  сельского</w:t>
            </w:r>
            <w:r>
              <w:rPr>
                <w:b/>
                <w:sz w:val="18"/>
                <w:szCs w:val="18"/>
              </w:rPr>
              <w:t xml:space="preserve"> </w:t>
            </w:r>
            <w:r w:rsidRPr="00F544C8">
              <w:rPr>
                <w:b/>
                <w:sz w:val="18"/>
                <w:szCs w:val="18"/>
              </w:rPr>
              <w:t>поселения Красноармейского района</w:t>
            </w:r>
          </w:p>
          <w:p w:rsidR="00F544C8" w:rsidRPr="00F544C8" w:rsidRDefault="00F544C8" w:rsidP="00F544C8">
            <w:pPr>
              <w:rPr>
                <w:b/>
                <w:sz w:val="18"/>
                <w:szCs w:val="18"/>
              </w:rPr>
            </w:pPr>
            <w:r w:rsidRPr="00F544C8">
              <w:rPr>
                <w:b/>
                <w:sz w:val="18"/>
                <w:szCs w:val="18"/>
              </w:rPr>
              <w:t xml:space="preserve">Чувашской Республики </w:t>
            </w:r>
          </w:p>
          <w:p w:rsidR="00F84DDE" w:rsidRPr="00F84DDE" w:rsidRDefault="00F84DDE" w:rsidP="00F84DDE">
            <w:pPr>
              <w:rPr>
                <w:sz w:val="18"/>
                <w:szCs w:val="18"/>
              </w:rPr>
            </w:pPr>
          </w:p>
        </w:tc>
      </w:tr>
      <w:tr w:rsidR="001A421D" w:rsidTr="00F84DDE">
        <w:tc>
          <w:tcPr>
            <w:tcW w:w="2500" w:type="pct"/>
          </w:tcPr>
          <w:p w:rsidR="00F84DDE" w:rsidRPr="00C30995" w:rsidRDefault="00C30995" w:rsidP="00F84DDE">
            <w:pPr>
              <w:rPr>
                <w:b/>
                <w:sz w:val="18"/>
                <w:szCs w:val="18"/>
              </w:rPr>
            </w:pPr>
            <w:r w:rsidRPr="00C30995">
              <w:rPr>
                <w:b/>
                <w:sz w:val="18"/>
                <w:szCs w:val="18"/>
              </w:rPr>
              <w:t>Прокуратура информирует</w:t>
            </w:r>
          </w:p>
        </w:tc>
        <w:tc>
          <w:tcPr>
            <w:tcW w:w="2500" w:type="pct"/>
          </w:tcPr>
          <w:p w:rsidR="00C30995" w:rsidRPr="00C30995" w:rsidRDefault="00C30995" w:rsidP="00C30995">
            <w:pPr>
              <w:pStyle w:val="af5"/>
              <w:ind w:firstLine="0"/>
              <w:jc w:val="center"/>
              <w:rPr>
                <w:b/>
                <w:sz w:val="18"/>
                <w:szCs w:val="18"/>
              </w:rPr>
            </w:pPr>
            <w:r w:rsidRPr="00C30995">
              <w:rPr>
                <w:b/>
                <w:sz w:val="18"/>
                <w:szCs w:val="18"/>
              </w:rPr>
              <w:t>СВОДНЫЙ ГОДОВОЙ ОТЧЕТ</w:t>
            </w:r>
          </w:p>
          <w:p w:rsidR="00F84DDE" w:rsidRPr="00F16B29" w:rsidRDefault="00C30995" w:rsidP="00C30995">
            <w:pPr>
              <w:pStyle w:val="af5"/>
              <w:ind w:firstLine="0"/>
              <w:jc w:val="center"/>
              <w:rPr>
                <w:b/>
                <w:sz w:val="18"/>
                <w:szCs w:val="18"/>
              </w:rPr>
            </w:pPr>
            <w:r w:rsidRPr="00C30995">
              <w:rPr>
                <w:b/>
                <w:sz w:val="18"/>
                <w:szCs w:val="18"/>
              </w:rPr>
              <w:t>О ХОДЕ РЕАЛИЗАЦИИ И ОЦЕНКЕ ЭФФЕКТИВНОСТИ МУНИЦИПАЛЬНЫХ ПРОГРАММ ЗА 2018 ГОД</w:t>
            </w:r>
          </w:p>
        </w:tc>
      </w:tr>
    </w:tbl>
    <w:p w:rsidR="005C7309" w:rsidRDefault="005C7309" w:rsidP="00F539F2">
      <w:pPr>
        <w:pStyle w:val="a5"/>
        <w:rPr>
          <w:b/>
          <w:i/>
          <w:sz w:val="18"/>
          <w:szCs w:val="18"/>
        </w:rPr>
      </w:pPr>
    </w:p>
    <w:p w:rsidR="00F539F2" w:rsidRPr="00012E95" w:rsidRDefault="009F2CFC" w:rsidP="00F539F2">
      <w:pPr>
        <w:pStyle w:val="a5"/>
        <w:rPr>
          <w:b/>
          <w:i/>
          <w:sz w:val="16"/>
          <w:szCs w:val="16"/>
        </w:rPr>
      </w:pPr>
      <w:r>
        <w:rPr>
          <w:b/>
          <w:i/>
          <w:sz w:val="18"/>
          <w:szCs w:val="18"/>
        </w:rPr>
        <w:t xml:space="preserve"> </w:t>
      </w:r>
      <w:r w:rsidR="00F539F2" w:rsidRPr="00012E95">
        <w:rPr>
          <w:b/>
          <w:i/>
          <w:sz w:val="16"/>
          <w:szCs w:val="16"/>
        </w:rPr>
        <w:t>Постановление № 110 от 17.10.2019</w:t>
      </w:r>
    </w:p>
    <w:tbl>
      <w:tblPr>
        <w:tblW w:w="0" w:type="auto"/>
        <w:tblInd w:w="108" w:type="dxa"/>
        <w:tblLayout w:type="fixed"/>
        <w:tblLook w:val="0000"/>
      </w:tblPr>
      <w:tblGrid>
        <w:gridCol w:w="5214"/>
      </w:tblGrid>
      <w:tr w:rsidR="00F539F2" w:rsidRPr="00012E95" w:rsidTr="00BE7307">
        <w:trPr>
          <w:trHeight w:val="435"/>
        </w:trPr>
        <w:tc>
          <w:tcPr>
            <w:tcW w:w="5214" w:type="dxa"/>
            <w:shd w:val="clear" w:color="auto" w:fill="auto"/>
          </w:tcPr>
          <w:p w:rsidR="00F539F2" w:rsidRPr="00012E95" w:rsidRDefault="00F539F2" w:rsidP="00BE7307">
            <w:pPr>
              <w:jc w:val="both"/>
              <w:rPr>
                <w:b/>
                <w:sz w:val="16"/>
                <w:szCs w:val="16"/>
              </w:rPr>
            </w:pPr>
            <w:r w:rsidRPr="00012E95">
              <w:rPr>
                <w:b/>
                <w:sz w:val="16"/>
                <w:szCs w:val="16"/>
              </w:rPr>
              <w:t>Об утверждении отчета об исполнении бюджета Убеевского сельского поселения Красноармейского района Чувашской Республики за 9 месяцев 2019 года</w:t>
            </w:r>
          </w:p>
          <w:p w:rsidR="00F539F2" w:rsidRPr="00012E95" w:rsidRDefault="00F539F2" w:rsidP="00BE7307">
            <w:pPr>
              <w:ind w:left="-250" w:firstLine="250"/>
              <w:jc w:val="both"/>
              <w:rPr>
                <w:b/>
                <w:sz w:val="16"/>
                <w:szCs w:val="16"/>
              </w:rPr>
            </w:pPr>
          </w:p>
        </w:tc>
      </w:tr>
    </w:tbl>
    <w:p w:rsidR="00F539F2" w:rsidRPr="00012E95" w:rsidRDefault="00F539F2" w:rsidP="00F539F2">
      <w:pPr>
        <w:jc w:val="both"/>
        <w:rPr>
          <w:sz w:val="16"/>
          <w:szCs w:val="16"/>
        </w:rPr>
      </w:pPr>
      <w:r w:rsidRPr="00012E95">
        <w:rPr>
          <w:sz w:val="16"/>
          <w:szCs w:val="16"/>
        </w:rPr>
        <w:t xml:space="preserve"> </w:t>
      </w:r>
      <w:r w:rsidRPr="00012E95">
        <w:rPr>
          <w:sz w:val="16"/>
          <w:szCs w:val="16"/>
        </w:rPr>
        <w:tab/>
        <w:t xml:space="preserve">Руководствуясь статьей 264.2 Бюджетного кодекса Российской Федерации  и статьей 63 решения Собрания депутатов Убеевского сельского  поселения Красноармейского района  Чувашской  Республики от 15.12.2016 № С-13/2 «О регулировании бюджетных правоотношений в </w:t>
      </w:r>
      <w:proofErr w:type="spellStart"/>
      <w:r w:rsidRPr="00012E95">
        <w:rPr>
          <w:sz w:val="16"/>
          <w:szCs w:val="16"/>
        </w:rPr>
        <w:t>Убеевском</w:t>
      </w:r>
      <w:proofErr w:type="spellEnd"/>
      <w:r w:rsidRPr="00012E95">
        <w:rPr>
          <w:sz w:val="16"/>
          <w:szCs w:val="16"/>
        </w:rPr>
        <w:t xml:space="preserve"> сельском поселении Красноармейского района  Чувашской  Республики» (с изменениями от 30.08.2017 № С-19/2, от 15.04.2019 № С-39/2) администрация Убеевского сельского  поселения Красноармейского района Чувашской Республики </w:t>
      </w:r>
      <w:proofErr w:type="spellStart"/>
      <w:proofErr w:type="gramStart"/>
      <w:r w:rsidRPr="00012E95">
        <w:rPr>
          <w:sz w:val="16"/>
          <w:szCs w:val="16"/>
        </w:rPr>
        <w:t>п</w:t>
      </w:r>
      <w:proofErr w:type="spellEnd"/>
      <w:proofErr w:type="gramEnd"/>
      <w:r w:rsidRPr="00012E95">
        <w:rPr>
          <w:sz w:val="16"/>
          <w:szCs w:val="16"/>
        </w:rPr>
        <w:t xml:space="preserve"> о с т а </w:t>
      </w:r>
      <w:proofErr w:type="spellStart"/>
      <w:r w:rsidRPr="00012E95">
        <w:rPr>
          <w:sz w:val="16"/>
          <w:szCs w:val="16"/>
        </w:rPr>
        <w:t>н</w:t>
      </w:r>
      <w:proofErr w:type="spellEnd"/>
      <w:r w:rsidRPr="00012E95">
        <w:rPr>
          <w:sz w:val="16"/>
          <w:szCs w:val="16"/>
        </w:rPr>
        <w:t xml:space="preserve"> </w:t>
      </w:r>
      <w:proofErr w:type="gramStart"/>
      <w:r w:rsidRPr="00012E95">
        <w:rPr>
          <w:sz w:val="16"/>
          <w:szCs w:val="16"/>
        </w:rPr>
        <w:t>о</w:t>
      </w:r>
      <w:proofErr w:type="gramEnd"/>
      <w:r w:rsidRPr="00012E95">
        <w:rPr>
          <w:sz w:val="16"/>
          <w:szCs w:val="16"/>
        </w:rPr>
        <w:t xml:space="preserve"> в л я е т:</w:t>
      </w:r>
    </w:p>
    <w:p w:rsidR="00F539F2" w:rsidRPr="00012E95" w:rsidRDefault="00F539F2" w:rsidP="00F539F2">
      <w:pPr>
        <w:jc w:val="both"/>
        <w:rPr>
          <w:bCs/>
          <w:sz w:val="16"/>
          <w:szCs w:val="16"/>
        </w:rPr>
      </w:pPr>
      <w:r w:rsidRPr="00012E95">
        <w:rPr>
          <w:sz w:val="16"/>
          <w:szCs w:val="16"/>
        </w:rPr>
        <w:t xml:space="preserve">          1. Утвердить прилагаемый отчет об исполнении бюджета Убеевского сельского поселения Красноармейского района Чувашской Республики за 9 месяцев 2019 года.</w:t>
      </w:r>
    </w:p>
    <w:p w:rsidR="00F539F2" w:rsidRPr="00012E95" w:rsidRDefault="00F539F2" w:rsidP="00F539F2">
      <w:pPr>
        <w:jc w:val="both"/>
        <w:rPr>
          <w:sz w:val="16"/>
          <w:szCs w:val="16"/>
        </w:rPr>
      </w:pPr>
      <w:r w:rsidRPr="00012E95">
        <w:rPr>
          <w:bCs/>
          <w:sz w:val="16"/>
          <w:szCs w:val="16"/>
        </w:rPr>
        <w:t xml:space="preserve">          2. Настоящее постановление направить в Собрание депутатов Убеевского сельского поселения Красноармейского района Чувашской Республики и Контрольно-счетный орган Красноармейского района.</w:t>
      </w:r>
    </w:p>
    <w:p w:rsidR="00F539F2" w:rsidRPr="00012E95" w:rsidRDefault="00F539F2" w:rsidP="00F539F2">
      <w:pPr>
        <w:ind w:firstLine="24"/>
        <w:jc w:val="both"/>
        <w:rPr>
          <w:sz w:val="16"/>
          <w:szCs w:val="16"/>
        </w:rPr>
      </w:pPr>
      <w:r w:rsidRPr="00012E95">
        <w:rPr>
          <w:sz w:val="16"/>
          <w:szCs w:val="16"/>
        </w:rPr>
        <w:t xml:space="preserve">         3. Настоящее постановление вступает в силу после его официального опубликования в периодическом печатном издании «Вестник Убеевского сельского поселения».</w:t>
      </w:r>
    </w:p>
    <w:p w:rsidR="00F539F2" w:rsidRPr="00012E95" w:rsidRDefault="00F539F2" w:rsidP="00F539F2">
      <w:pPr>
        <w:pStyle w:val="a5"/>
        <w:rPr>
          <w:sz w:val="16"/>
          <w:szCs w:val="16"/>
        </w:rPr>
      </w:pPr>
      <w:r w:rsidRPr="00012E95">
        <w:rPr>
          <w:sz w:val="16"/>
          <w:szCs w:val="16"/>
        </w:rPr>
        <w:t xml:space="preserve">     Глава Убеевского сельского поселения   </w:t>
      </w:r>
      <w:r w:rsidRPr="00012E95">
        <w:rPr>
          <w:b/>
          <w:bCs/>
          <w:sz w:val="16"/>
          <w:szCs w:val="16"/>
        </w:rPr>
        <w:t xml:space="preserve">         </w:t>
      </w:r>
      <w:r w:rsidRPr="00012E95">
        <w:rPr>
          <w:sz w:val="16"/>
          <w:szCs w:val="16"/>
        </w:rPr>
        <w:t xml:space="preserve">                                                          </w:t>
      </w:r>
      <w:proofErr w:type="spellStart"/>
      <w:r w:rsidRPr="00012E95">
        <w:rPr>
          <w:sz w:val="16"/>
          <w:szCs w:val="16"/>
        </w:rPr>
        <w:t>Н.И.Димитриева</w:t>
      </w:r>
      <w:proofErr w:type="spellEnd"/>
    </w:p>
    <w:tbl>
      <w:tblPr>
        <w:tblW w:w="10915" w:type="dxa"/>
        <w:tblInd w:w="-459" w:type="dxa"/>
        <w:tblLayout w:type="fixed"/>
        <w:tblLook w:val="04A0"/>
      </w:tblPr>
      <w:tblGrid>
        <w:gridCol w:w="281"/>
        <w:gridCol w:w="3687"/>
        <w:gridCol w:w="709"/>
        <w:gridCol w:w="992"/>
        <w:gridCol w:w="709"/>
        <w:gridCol w:w="30"/>
        <w:gridCol w:w="537"/>
        <w:gridCol w:w="284"/>
        <w:gridCol w:w="425"/>
        <w:gridCol w:w="503"/>
        <w:gridCol w:w="63"/>
        <w:gridCol w:w="284"/>
        <w:gridCol w:w="566"/>
        <w:gridCol w:w="143"/>
        <w:gridCol w:w="184"/>
        <w:gridCol w:w="99"/>
        <w:gridCol w:w="142"/>
        <w:gridCol w:w="567"/>
        <w:gridCol w:w="426"/>
        <w:gridCol w:w="140"/>
        <w:gridCol w:w="144"/>
      </w:tblGrid>
      <w:tr w:rsidR="00F539F2" w:rsidRPr="00012E95" w:rsidTr="00012E95">
        <w:trPr>
          <w:gridBefore w:val="1"/>
          <w:gridAfter w:val="3"/>
          <w:wBefore w:w="281" w:type="dxa"/>
          <w:wAfter w:w="710" w:type="dxa"/>
          <w:trHeight w:val="1530"/>
        </w:trPr>
        <w:tc>
          <w:tcPr>
            <w:tcW w:w="3687" w:type="dxa"/>
            <w:tcBorders>
              <w:top w:val="nil"/>
              <w:left w:val="nil"/>
              <w:bottom w:val="nil"/>
              <w:right w:val="nil"/>
            </w:tcBorders>
            <w:shd w:val="clear" w:color="000000" w:fill="FFFFFF"/>
            <w:vAlign w:val="bottom"/>
            <w:hideMark/>
          </w:tcPr>
          <w:p w:rsidR="00F539F2" w:rsidRPr="00012E95" w:rsidRDefault="00F539F2" w:rsidP="00012E95">
            <w:pPr>
              <w:rPr>
                <w:color w:val="000000"/>
                <w:sz w:val="16"/>
                <w:szCs w:val="16"/>
              </w:rPr>
            </w:pPr>
            <w:r w:rsidRPr="00012E95">
              <w:rPr>
                <w:sz w:val="16"/>
                <w:szCs w:val="16"/>
              </w:rPr>
              <w:t xml:space="preserve">                                              </w:t>
            </w:r>
          </w:p>
        </w:tc>
        <w:tc>
          <w:tcPr>
            <w:tcW w:w="2440" w:type="dxa"/>
            <w:gridSpan w:val="4"/>
            <w:tcBorders>
              <w:top w:val="nil"/>
              <w:left w:val="nil"/>
              <w:bottom w:val="nil"/>
              <w:right w:val="nil"/>
            </w:tcBorders>
            <w:shd w:val="clear" w:color="000000" w:fill="FFFFFF"/>
            <w:vAlign w:val="bottom"/>
            <w:hideMark/>
          </w:tcPr>
          <w:p w:rsidR="00F539F2" w:rsidRPr="00012E95" w:rsidRDefault="00F539F2" w:rsidP="00BE7307">
            <w:pPr>
              <w:rPr>
                <w:color w:val="000000"/>
                <w:sz w:val="16"/>
                <w:szCs w:val="16"/>
              </w:rPr>
            </w:pPr>
            <w:r w:rsidRPr="00012E95">
              <w:rPr>
                <w:color w:val="000000"/>
                <w:sz w:val="16"/>
                <w:szCs w:val="16"/>
              </w:rPr>
              <w:t> </w:t>
            </w:r>
          </w:p>
        </w:tc>
        <w:tc>
          <w:tcPr>
            <w:tcW w:w="3797" w:type="dxa"/>
            <w:gridSpan w:val="12"/>
            <w:tcBorders>
              <w:top w:val="nil"/>
              <w:left w:val="nil"/>
              <w:bottom w:val="nil"/>
              <w:right w:val="nil"/>
            </w:tcBorders>
            <w:shd w:val="clear" w:color="000000" w:fill="FFFFFF"/>
            <w:vAlign w:val="center"/>
            <w:hideMark/>
          </w:tcPr>
          <w:p w:rsidR="00F539F2" w:rsidRPr="00012E95" w:rsidRDefault="00F539F2" w:rsidP="00BE7307">
            <w:pPr>
              <w:rPr>
                <w:color w:val="000000"/>
                <w:sz w:val="16"/>
                <w:szCs w:val="16"/>
              </w:rPr>
            </w:pPr>
            <w:r w:rsidRPr="00012E95">
              <w:rPr>
                <w:color w:val="000000"/>
                <w:sz w:val="16"/>
                <w:szCs w:val="16"/>
              </w:rPr>
              <w:t xml:space="preserve">Утвержден </w:t>
            </w:r>
          </w:p>
          <w:p w:rsidR="00F539F2" w:rsidRPr="00012E95" w:rsidRDefault="00F539F2" w:rsidP="00BE7307">
            <w:pPr>
              <w:ind w:right="-675"/>
              <w:rPr>
                <w:color w:val="000000"/>
                <w:sz w:val="16"/>
                <w:szCs w:val="16"/>
              </w:rPr>
            </w:pPr>
            <w:r w:rsidRPr="00012E95">
              <w:rPr>
                <w:color w:val="000000"/>
                <w:sz w:val="16"/>
                <w:szCs w:val="16"/>
              </w:rPr>
              <w:t xml:space="preserve">постановлением администрации </w:t>
            </w:r>
          </w:p>
          <w:p w:rsidR="00F539F2" w:rsidRPr="00012E95" w:rsidRDefault="00F539F2" w:rsidP="00BE7307">
            <w:pPr>
              <w:ind w:right="-675"/>
              <w:rPr>
                <w:color w:val="000000"/>
                <w:sz w:val="16"/>
                <w:szCs w:val="16"/>
              </w:rPr>
            </w:pPr>
            <w:r w:rsidRPr="00012E95">
              <w:rPr>
                <w:color w:val="000000"/>
                <w:sz w:val="16"/>
                <w:szCs w:val="16"/>
              </w:rPr>
              <w:t>Убеевского сельского поселения Красноармейского района</w:t>
            </w:r>
          </w:p>
          <w:p w:rsidR="00F539F2" w:rsidRPr="00012E95" w:rsidRDefault="00F539F2" w:rsidP="00BE7307">
            <w:pPr>
              <w:ind w:right="-675"/>
              <w:rPr>
                <w:color w:val="000000"/>
                <w:sz w:val="16"/>
                <w:szCs w:val="16"/>
              </w:rPr>
            </w:pPr>
            <w:r w:rsidRPr="00012E95">
              <w:rPr>
                <w:color w:val="000000"/>
                <w:sz w:val="16"/>
                <w:szCs w:val="16"/>
              </w:rPr>
              <w:t xml:space="preserve"> Чувашской Республики </w:t>
            </w:r>
          </w:p>
          <w:p w:rsidR="00F539F2" w:rsidRPr="00012E95" w:rsidRDefault="00F539F2" w:rsidP="00BE7307">
            <w:pPr>
              <w:ind w:right="-388"/>
              <w:rPr>
                <w:color w:val="000000"/>
                <w:sz w:val="16"/>
                <w:szCs w:val="16"/>
              </w:rPr>
            </w:pPr>
            <w:r w:rsidRPr="00012E95">
              <w:rPr>
                <w:color w:val="000000"/>
                <w:sz w:val="16"/>
                <w:szCs w:val="16"/>
              </w:rPr>
              <w:t xml:space="preserve"> от  17.10.2019 г. № 110</w:t>
            </w:r>
          </w:p>
        </w:tc>
      </w:tr>
      <w:tr w:rsidR="00F539F2" w:rsidRPr="00012E95" w:rsidTr="00012E95">
        <w:trPr>
          <w:gridBefore w:val="1"/>
          <w:gridAfter w:val="3"/>
          <w:wBefore w:w="281" w:type="dxa"/>
          <w:wAfter w:w="710" w:type="dxa"/>
          <w:trHeight w:val="60"/>
        </w:trPr>
        <w:tc>
          <w:tcPr>
            <w:tcW w:w="9924" w:type="dxa"/>
            <w:gridSpan w:val="17"/>
            <w:tcBorders>
              <w:top w:val="nil"/>
              <w:left w:val="nil"/>
              <w:bottom w:val="nil"/>
              <w:right w:val="nil"/>
            </w:tcBorders>
            <w:shd w:val="clear" w:color="000000" w:fill="FFFFFF"/>
            <w:noWrap/>
            <w:vAlign w:val="bottom"/>
            <w:hideMark/>
          </w:tcPr>
          <w:p w:rsidR="00F539F2" w:rsidRPr="00012E95" w:rsidRDefault="00F539F2" w:rsidP="00BE7307">
            <w:pPr>
              <w:jc w:val="right"/>
              <w:rPr>
                <w:color w:val="000000"/>
                <w:sz w:val="16"/>
                <w:szCs w:val="16"/>
              </w:rPr>
            </w:pPr>
            <w:r w:rsidRPr="00012E95">
              <w:rPr>
                <w:color w:val="000000"/>
                <w:sz w:val="16"/>
                <w:szCs w:val="16"/>
              </w:rPr>
              <w:t>Единица измерения: руб.</w:t>
            </w:r>
          </w:p>
        </w:tc>
      </w:tr>
      <w:tr w:rsidR="00F539F2" w:rsidRPr="00012E95" w:rsidTr="00012E95">
        <w:trPr>
          <w:gridBefore w:val="1"/>
          <w:gridAfter w:val="1"/>
          <w:wBefore w:w="281" w:type="dxa"/>
          <w:wAfter w:w="144" w:type="dxa"/>
          <w:trHeight w:val="300"/>
        </w:trPr>
        <w:tc>
          <w:tcPr>
            <w:tcW w:w="439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539F2" w:rsidRPr="00012E95" w:rsidRDefault="00F539F2" w:rsidP="00BE7307">
            <w:pPr>
              <w:rPr>
                <w:b/>
                <w:bCs/>
                <w:color w:val="000000"/>
                <w:sz w:val="16"/>
                <w:szCs w:val="16"/>
              </w:rPr>
            </w:pPr>
            <w:r w:rsidRPr="00012E95">
              <w:rPr>
                <w:b/>
                <w:bCs/>
                <w:color w:val="000000"/>
                <w:sz w:val="16"/>
                <w:szCs w:val="16"/>
              </w:rPr>
              <w:t>Наименование показателя</w:t>
            </w:r>
          </w:p>
        </w:tc>
        <w:tc>
          <w:tcPr>
            <w:tcW w:w="2268"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539F2" w:rsidRPr="00012E95" w:rsidRDefault="00F539F2" w:rsidP="00BE7307">
            <w:pPr>
              <w:rPr>
                <w:b/>
                <w:bCs/>
                <w:color w:val="000000"/>
                <w:sz w:val="16"/>
                <w:szCs w:val="16"/>
              </w:rPr>
            </w:pPr>
            <w:r w:rsidRPr="00012E95">
              <w:rPr>
                <w:b/>
                <w:bCs/>
                <w:color w:val="000000"/>
                <w:sz w:val="16"/>
                <w:szCs w:val="16"/>
              </w:rPr>
              <w:t>Код</w:t>
            </w:r>
          </w:p>
        </w:tc>
        <w:tc>
          <w:tcPr>
            <w:tcW w:w="1275"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539F2" w:rsidRPr="00012E95" w:rsidRDefault="00F539F2" w:rsidP="00BE7307">
            <w:pPr>
              <w:rPr>
                <w:b/>
                <w:bCs/>
                <w:color w:val="000000"/>
                <w:sz w:val="16"/>
                <w:szCs w:val="16"/>
              </w:rPr>
            </w:pPr>
            <w:r w:rsidRPr="00012E95">
              <w:rPr>
                <w:b/>
                <w:bCs/>
                <w:color w:val="000000"/>
                <w:sz w:val="16"/>
                <w:szCs w:val="16"/>
              </w:rPr>
              <w:t>Уточненный план на год</w:t>
            </w:r>
          </w:p>
        </w:tc>
        <w:tc>
          <w:tcPr>
            <w:tcW w:w="1276"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539F2" w:rsidRPr="00012E95" w:rsidRDefault="00F539F2" w:rsidP="00BE7307">
            <w:pPr>
              <w:rPr>
                <w:b/>
                <w:bCs/>
                <w:color w:val="000000"/>
                <w:sz w:val="16"/>
                <w:szCs w:val="16"/>
              </w:rPr>
            </w:pPr>
            <w:r w:rsidRPr="00012E95">
              <w:rPr>
                <w:b/>
                <w:bCs/>
                <w:color w:val="000000"/>
                <w:sz w:val="16"/>
                <w:szCs w:val="16"/>
              </w:rPr>
              <w:t>Исполнение с начала года</w:t>
            </w:r>
          </w:p>
        </w:tc>
        <w:tc>
          <w:tcPr>
            <w:tcW w:w="1275" w:type="dxa"/>
            <w:gridSpan w:val="4"/>
            <w:vMerge w:val="restart"/>
            <w:tcBorders>
              <w:top w:val="single" w:sz="4" w:space="0" w:color="000000"/>
              <w:left w:val="nil"/>
              <w:bottom w:val="single" w:sz="4" w:space="0" w:color="000000"/>
              <w:right w:val="single" w:sz="4" w:space="0" w:color="000000"/>
            </w:tcBorders>
            <w:shd w:val="clear" w:color="000000" w:fill="FFFFFF"/>
            <w:vAlign w:val="center"/>
            <w:hideMark/>
          </w:tcPr>
          <w:p w:rsidR="00F539F2" w:rsidRPr="00012E95" w:rsidRDefault="00F539F2" w:rsidP="00BE7307">
            <w:pPr>
              <w:rPr>
                <w:b/>
                <w:bCs/>
                <w:color w:val="000000"/>
                <w:sz w:val="16"/>
                <w:szCs w:val="16"/>
              </w:rPr>
            </w:pPr>
            <w:r w:rsidRPr="00012E95">
              <w:rPr>
                <w:b/>
                <w:bCs/>
                <w:color w:val="000000"/>
                <w:sz w:val="16"/>
                <w:szCs w:val="16"/>
              </w:rPr>
              <w:t>% исполнения</w:t>
            </w:r>
          </w:p>
        </w:tc>
      </w:tr>
      <w:tr w:rsidR="00F539F2" w:rsidRPr="00012E95" w:rsidTr="00012E95">
        <w:trPr>
          <w:gridBefore w:val="1"/>
          <w:gridAfter w:val="1"/>
          <w:wBefore w:w="281" w:type="dxa"/>
          <w:wAfter w:w="144" w:type="dxa"/>
          <w:trHeight w:val="300"/>
        </w:trPr>
        <w:tc>
          <w:tcPr>
            <w:tcW w:w="4396" w:type="dxa"/>
            <w:gridSpan w:val="2"/>
            <w:vMerge/>
            <w:tcBorders>
              <w:top w:val="single" w:sz="4" w:space="0" w:color="000000"/>
              <w:left w:val="single" w:sz="4" w:space="0" w:color="000000"/>
              <w:bottom w:val="single" w:sz="4" w:space="0" w:color="000000"/>
              <w:right w:val="single" w:sz="4" w:space="0" w:color="000000"/>
            </w:tcBorders>
            <w:vAlign w:val="center"/>
            <w:hideMark/>
          </w:tcPr>
          <w:p w:rsidR="00F539F2" w:rsidRPr="00012E95" w:rsidRDefault="00F539F2" w:rsidP="00BE7307">
            <w:pPr>
              <w:rPr>
                <w:b/>
                <w:bCs/>
                <w:color w:val="000000"/>
                <w:sz w:val="16"/>
                <w:szCs w:val="16"/>
              </w:rPr>
            </w:pPr>
          </w:p>
        </w:tc>
        <w:tc>
          <w:tcPr>
            <w:tcW w:w="2268" w:type="dxa"/>
            <w:gridSpan w:val="4"/>
            <w:vMerge/>
            <w:tcBorders>
              <w:top w:val="single" w:sz="4" w:space="0" w:color="000000"/>
              <w:left w:val="single" w:sz="4" w:space="0" w:color="000000"/>
              <w:bottom w:val="single" w:sz="4" w:space="0" w:color="000000"/>
              <w:right w:val="single" w:sz="4" w:space="0" w:color="000000"/>
            </w:tcBorders>
            <w:vAlign w:val="center"/>
            <w:hideMark/>
          </w:tcPr>
          <w:p w:rsidR="00F539F2" w:rsidRPr="00012E95" w:rsidRDefault="00F539F2" w:rsidP="00BE7307">
            <w:pPr>
              <w:rPr>
                <w:b/>
                <w:bCs/>
                <w:color w:val="000000"/>
                <w:sz w:val="16"/>
                <w:szCs w:val="16"/>
              </w:rPr>
            </w:pPr>
          </w:p>
        </w:tc>
        <w:tc>
          <w:tcPr>
            <w:tcW w:w="1275" w:type="dxa"/>
            <w:gridSpan w:val="4"/>
            <w:vMerge/>
            <w:tcBorders>
              <w:top w:val="single" w:sz="4" w:space="0" w:color="000000"/>
              <w:left w:val="single" w:sz="4" w:space="0" w:color="000000"/>
              <w:bottom w:val="single" w:sz="4" w:space="0" w:color="000000"/>
              <w:right w:val="single" w:sz="4" w:space="0" w:color="000000"/>
            </w:tcBorders>
            <w:vAlign w:val="center"/>
            <w:hideMark/>
          </w:tcPr>
          <w:p w:rsidR="00F539F2" w:rsidRPr="00012E95" w:rsidRDefault="00F539F2" w:rsidP="00BE7307">
            <w:pPr>
              <w:rPr>
                <w:b/>
                <w:bCs/>
                <w:color w:val="000000"/>
                <w:sz w:val="16"/>
                <w:szCs w:val="16"/>
              </w:rPr>
            </w:pPr>
          </w:p>
        </w:tc>
        <w:tc>
          <w:tcPr>
            <w:tcW w:w="1276" w:type="dxa"/>
            <w:gridSpan w:val="5"/>
            <w:vMerge/>
            <w:tcBorders>
              <w:top w:val="single" w:sz="4" w:space="0" w:color="000000"/>
              <w:left w:val="single" w:sz="4" w:space="0" w:color="000000"/>
              <w:bottom w:val="single" w:sz="4" w:space="0" w:color="000000"/>
              <w:right w:val="single" w:sz="4" w:space="0" w:color="000000"/>
            </w:tcBorders>
            <w:vAlign w:val="center"/>
            <w:hideMark/>
          </w:tcPr>
          <w:p w:rsidR="00F539F2" w:rsidRPr="00012E95" w:rsidRDefault="00F539F2" w:rsidP="00BE7307">
            <w:pPr>
              <w:rPr>
                <w:b/>
                <w:bCs/>
                <w:color w:val="000000"/>
                <w:sz w:val="16"/>
                <w:szCs w:val="16"/>
              </w:rPr>
            </w:pPr>
          </w:p>
        </w:tc>
        <w:tc>
          <w:tcPr>
            <w:tcW w:w="1275" w:type="dxa"/>
            <w:gridSpan w:val="4"/>
            <w:vMerge/>
            <w:tcBorders>
              <w:top w:val="single" w:sz="4" w:space="0" w:color="000000"/>
              <w:left w:val="nil"/>
              <w:bottom w:val="single" w:sz="4" w:space="0" w:color="000000"/>
              <w:right w:val="single" w:sz="4" w:space="0" w:color="000000"/>
            </w:tcBorders>
            <w:vAlign w:val="center"/>
            <w:hideMark/>
          </w:tcPr>
          <w:p w:rsidR="00F539F2" w:rsidRPr="00012E95" w:rsidRDefault="00F539F2" w:rsidP="00BE7307">
            <w:pPr>
              <w:rPr>
                <w:b/>
                <w:bCs/>
                <w:color w:val="000000"/>
                <w:sz w:val="16"/>
                <w:szCs w:val="16"/>
              </w:rPr>
            </w:pPr>
          </w:p>
        </w:tc>
      </w:tr>
      <w:tr w:rsidR="00F539F2" w:rsidRPr="00012E95" w:rsidTr="00012E95">
        <w:trPr>
          <w:gridBefore w:val="1"/>
          <w:gridAfter w:val="1"/>
          <w:wBefore w:w="281" w:type="dxa"/>
          <w:wAfter w:w="144" w:type="dxa"/>
          <w:trHeight w:val="183"/>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rPr>
                <w:b/>
                <w:bCs/>
                <w:color w:val="000000"/>
                <w:sz w:val="16"/>
                <w:szCs w:val="16"/>
              </w:rPr>
            </w:pPr>
            <w:r w:rsidRPr="00012E95">
              <w:rPr>
                <w:b/>
                <w:bCs/>
                <w:color w:val="000000"/>
                <w:sz w:val="16"/>
                <w:szCs w:val="16"/>
              </w:rPr>
              <w:t xml:space="preserve">      НАЛОГОВЫЕ И НЕНАЛОГОВЫЕ ДОХОДЫ</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00010000000000000000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1 144 810,00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859 516,57</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75,08%</w:t>
            </w:r>
          </w:p>
        </w:tc>
      </w:tr>
      <w:tr w:rsidR="00F539F2" w:rsidRPr="00012E95" w:rsidTr="00012E95">
        <w:trPr>
          <w:gridBefore w:val="1"/>
          <w:gridAfter w:val="1"/>
          <w:wBefore w:w="281" w:type="dxa"/>
          <w:wAfter w:w="144" w:type="dxa"/>
          <w:trHeight w:val="115"/>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t xml:space="preserve">        НАЛОГИ НА ПРИБЫЛЬ, ДОХОДЫ</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00010100000000000000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47 310,00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54 740,58</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115,71%</w:t>
            </w:r>
          </w:p>
        </w:tc>
      </w:tr>
      <w:tr w:rsidR="00F539F2" w:rsidRPr="00012E95" w:rsidTr="00012E95">
        <w:trPr>
          <w:gridBefore w:val="1"/>
          <w:gridAfter w:val="1"/>
          <w:wBefore w:w="281" w:type="dxa"/>
          <w:wAfter w:w="144" w:type="dxa"/>
          <w:trHeight w:val="124"/>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2"/>
              <w:rPr>
                <w:b/>
                <w:bCs/>
                <w:color w:val="000000"/>
                <w:sz w:val="16"/>
                <w:szCs w:val="16"/>
              </w:rPr>
            </w:pPr>
            <w:r w:rsidRPr="00012E95">
              <w:rPr>
                <w:b/>
                <w:bCs/>
                <w:color w:val="000000"/>
                <w:sz w:val="16"/>
                <w:szCs w:val="16"/>
              </w:rPr>
              <w:t xml:space="preserve">            Налог на доходы физических лиц</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2"/>
              <w:rPr>
                <w:b/>
                <w:bCs/>
                <w:color w:val="000000"/>
                <w:sz w:val="16"/>
                <w:szCs w:val="16"/>
              </w:rPr>
            </w:pPr>
            <w:r w:rsidRPr="00012E95">
              <w:rPr>
                <w:b/>
                <w:bCs/>
                <w:color w:val="000000"/>
                <w:sz w:val="16"/>
                <w:szCs w:val="16"/>
              </w:rPr>
              <w:t>00010102000000000000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2"/>
              <w:rPr>
                <w:b/>
                <w:bCs/>
                <w:color w:val="000000"/>
                <w:sz w:val="16"/>
                <w:szCs w:val="16"/>
              </w:rPr>
            </w:pPr>
            <w:r w:rsidRPr="00012E95">
              <w:rPr>
                <w:b/>
                <w:bCs/>
                <w:color w:val="000000"/>
                <w:sz w:val="16"/>
                <w:szCs w:val="16"/>
              </w:rPr>
              <w:t>47 310,00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2"/>
              <w:rPr>
                <w:b/>
                <w:bCs/>
                <w:color w:val="000000"/>
                <w:sz w:val="16"/>
                <w:szCs w:val="16"/>
              </w:rPr>
            </w:pPr>
            <w:r w:rsidRPr="00012E95">
              <w:rPr>
                <w:b/>
                <w:bCs/>
                <w:color w:val="000000"/>
                <w:sz w:val="16"/>
                <w:szCs w:val="16"/>
              </w:rPr>
              <w:t>54 740,58</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2"/>
              <w:rPr>
                <w:b/>
                <w:bCs/>
                <w:color w:val="000000"/>
                <w:sz w:val="16"/>
                <w:szCs w:val="16"/>
              </w:rPr>
            </w:pPr>
            <w:r w:rsidRPr="00012E95">
              <w:rPr>
                <w:b/>
                <w:bCs/>
                <w:color w:val="000000"/>
                <w:sz w:val="16"/>
                <w:szCs w:val="16"/>
              </w:rPr>
              <w:t>115,71%</w:t>
            </w:r>
          </w:p>
        </w:tc>
      </w:tr>
      <w:tr w:rsidR="00F539F2" w:rsidRPr="00012E95" w:rsidTr="00012E95">
        <w:trPr>
          <w:gridBefore w:val="1"/>
          <w:gridAfter w:val="1"/>
          <w:wBefore w:w="281" w:type="dxa"/>
          <w:wAfter w:w="144" w:type="dxa"/>
          <w:trHeight w:val="138"/>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00010102010010000110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47 100,00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54 665,84</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116,06%</w:t>
            </w:r>
          </w:p>
        </w:tc>
      </w:tr>
      <w:tr w:rsidR="00F539F2" w:rsidRPr="00012E95" w:rsidTr="00012E95">
        <w:trPr>
          <w:gridBefore w:val="1"/>
          <w:gridAfter w:val="1"/>
          <w:wBefore w:w="281" w:type="dxa"/>
          <w:wAfter w:w="144" w:type="dxa"/>
          <w:trHeight w:val="499"/>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00010102030010000110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210,00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74,74</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35,59%</w:t>
            </w:r>
          </w:p>
        </w:tc>
      </w:tr>
      <w:tr w:rsidR="00F539F2" w:rsidRPr="00012E95" w:rsidTr="00012E95">
        <w:trPr>
          <w:gridBefore w:val="1"/>
          <w:gridAfter w:val="1"/>
          <w:wBefore w:w="281" w:type="dxa"/>
          <w:wAfter w:w="144" w:type="dxa"/>
          <w:trHeight w:val="592"/>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lastRenderedPageBreak/>
              <w:t xml:space="preserve">        НАЛОГИ НА ТОВАРЫ (РАБОТЫ, УСЛУГИ), РЕАЛИЗУЕМЫЕ НА ТЕРРИТОРИИ РОССИЙСКОЙ ФЕДЕРАЦИИ</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00010300000000000000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447 300,00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370 769,07</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82,89%</w:t>
            </w:r>
          </w:p>
        </w:tc>
      </w:tr>
      <w:tr w:rsidR="00F539F2" w:rsidRPr="00012E95" w:rsidTr="00012E95">
        <w:trPr>
          <w:gridBefore w:val="1"/>
          <w:gridAfter w:val="1"/>
          <w:wBefore w:w="281" w:type="dxa"/>
          <w:wAfter w:w="144" w:type="dxa"/>
          <w:trHeight w:val="1380"/>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00010302231010000110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166 400,00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167 839,98</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100,87%</w:t>
            </w:r>
          </w:p>
        </w:tc>
      </w:tr>
      <w:tr w:rsidR="00F539F2" w:rsidRPr="00012E95" w:rsidTr="00012E95">
        <w:trPr>
          <w:gridBefore w:val="1"/>
          <w:gridAfter w:val="1"/>
          <w:wBefore w:w="281" w:type="dxa"/>
          <w:wAfter w:w="144" w:type="dxa"/>
          <w:trHeight w:val="1573"/>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Доходы от уплаты акцизов на моторные масла для дизельных и (или) карбюраторных (</w:t>
            </w:r>
            <w:proofErr w:type="spellStart"/>
            <w:r w:rsidRPr="00012E95">
              <w:rPr>
                <w:color w:val="000000"/>
                <w:sz w:val="16"/>
                <w:szCs w:val="16"/>
              </w:rPr>
              <w:t>инжекторных</w:t>
            </w:r>
            <w:proofErr w:type="spellEnd"/>
            <w:r w:rsidRPr="00012E95">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00010302241010000110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2 800,00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1 276,03</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45,57%</w:t>
            </w:r>
          </w:p>
        </w:tc>
      </w:tr>
      <w:tr w:rsidR="00F539F2" w:rsidRPr="00012E95" w:rsidTr="00012E95">
        <w:trPr>
          <w:gridBefore w:val="1"/>
          <w:gridAfter w:val="1"/>
          <w:wBefore w:w="281" w:type="dxa"/>
          <w:wAfter w:w="144" w:type="dxa"/>
          <w:trHeight w:val="1458"/>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00010302251010000110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278 100,00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230 039,84</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82,72%</w:t>
            </w:r>
          </w:p>
        </w:tc>
      </w:tr>
      <w:tr w:rsidR="00F539F2" w:rsidRPr="00012E95" w:rsidTr="00012E95">
        <w:trPr>
          <w:gridBefore w:val="1"/>
          <w:gridAfter w:val="1"/>
          <w:wBefore w:w="281" w:type="dxa"/>
          <w:wAfter w:w="144" w:type="dxa"/>
          <w:trHeight w:val="1538"/>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00010302261010000110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 </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-28 386,78</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 </w:t>
            </w:r>
          </w:p>
        </w:tc>
      </w:tr>
      <w:tr w:rsidR="00F539F2" w:rsidRPr="00012E95" w:rsidTr="00012E95">
        <w:trPr>
          <w:gridBefore w:val="1"/>
          <w:gridAfter w:val="1"/>
          <w:wBefore w:w="281" w:type="dxa"/>
          <w:wAfter w:w="144" w:type="dxa"/>
          <w:trHeight w:val="99"/>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t xml:space="preserve">        НАЛОГИ НА СОВОКУПНЫЙ ДОХОД</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00010500000000000000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11 700,00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19 610,25</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167,61%</w:t>
            </w:r>
          </w:p>
        </w:tc>
      </w:tr>
      <w:tr w:rsidR="00F539F2" w:rsidRPr="00012E95" w:rsidTr="00012E95">
        <w:trPr>
          <w:gridBefore w:val="1"/>
          <w:gridAfter w:val="1"/>
          <w:wBefore w:w="281" w:type="dxa"/>
          <w:wAfter w:w="144" w:type="dxa"/>
          <w:trHeight w:val="218"/>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Единый сельскохозяйственный налог</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00010503010010000110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11 700,00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19 610,25</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167,61%</w:t>
            </w:r>
          </w:p>
        </w:tc>
      </w:tr>
      <w:tr w:rsidR="00F539F2" w:rsidRPr="00012E95" w:rsidTr="00012E95">
        <w:trPr>
          <w:gridBefore w:val="1"/>
          <w:gridAfter w:val="1"/>
          <w:wBefore w:w="281" w:type="dxa"/>
          <w:wAfter w:w="144" w:type="dxa"/>
          <w:trHeight w:val="50"/>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t xml:space="preserve">        НАЛОГИ НА ИМУЩЕСТВО</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00010600000000000000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461 200,00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290 171,66</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62,92%</w:t>
            </w:r>
          </w:p>
        </w:tc>
      </w:tr>
      <w:tr w:rsidR="00F539F2" w:rsidRPr="00012E95" w:rsidTr="00012E95">
        <w:trPr>
          <w:gridBefore w:val="1"/>
          <w:gridAfter w:val="1"/>
          <w:wBefore w:w="281" w:type="dxa"/>
          <w:wAfter w:w="144" w:type="dxa"/>
          <w:trHeight w:val="565"/>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00010601030100000110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53 100,00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40 959,22</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77,14%</w:t>
            </w:r>
          </w:p>
        </w:tc>
      </w:tr>
      <w:tr w:rsidR="00F539F2" w:rsidRPr="00012E95" w:rsidTr="00012E95">
        <w:trPr>
          <w:gridBefore w:val="1"/>
          <w:gridAfter w:val="1"/>
          <w:wBefore w:w="281" w:type="dxa"/>
          <w:wAfter w:w="144" w:type="dxa"/>
          <w:trHeight w:val="177"/>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2"/>
              <w:rPr>
                <w:b/>
                <w:bCs/>
                <w:color w:val="000000"/>
                <w:sz w:val="16"/>
                <w:szCs w:val="16"/>
              </w:rPr>
            </w:pPr>
            <w:r w:rsidRPr="00012E95">
              <w:rPr>
                <w:b/>
                <w:bCs/>
                <w:color w:val="000000"/>
                <w:sz w:val="16"/>
                <w:szCs w:val="16"/>
              </w:rPr>
              <w:t xml:space="preserve">            Земельный налог</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2"/>
              <w:rPr>
                <w:b/>
                <w:bCs/>
                <w:color w:val="000000"/>
                <w:sz w:val="16"/>
                <w:szCs w:val="16"/>
              </w:rPr>
            </w:pPr>
            <w:r w:rsidRPr="00012E95">
              <w:rPr>
                <w:b/>
                <w:bCs/>
                <w:color w:val="000000"/>
                <w:sz w:val="16"/>
                <w:szCs w:val="16"/>
              </w:rPr>
              <w:t>00010606000000000000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2"/>
              <w:rPr>
                <w:b/>
                <w:bCs/>
                <w:color w:val="000000"/>
                <w:sz w:val="16"/>
                <w:szCs w:val="16"/>
              </w:rPr>
            </w:pPr>
            <w:r w:rsidRPr="00012E95">
              <w:rPr>
                <w:b/>
                <w:bCs/>
                <w:color w:val="000000"/>
                <w:sz w:val="16"/>
                <w:szCs w:val="16"/>
              </w:rPr>
              <w:t>408 100,00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2"/>
              <w:rPr>
                <w:b/>
                <w:bCs/>
                <w:color w:val="000000"/>
                <w:sz w:val="16"/>
                <w:szCs w:val="16"/>
              </w:rPr>
            </w:pPr>
            <w:r w:rsidRPr="00012E95">
              <w:rPr>
                <w:b/>
                <w:bCs/>
                <w:color w:val="000000"/>
                <w:sz w:val="16"/>
                <w:szCs w:val="16"/>
              </w:rPr>
              <w:t>249 212,44</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2"/>
              <w:rPr>
                <w:b/>
                <w:bCs/>
                <w:color w:val="000000"/>
                <w:sz w:val="16"/>
                <w:szCs w:val="16"/>
              </w:rPr>
            </w:pPr>
            <w:r w:rsidRPr="00012E95">
              <w:rPr>
                <w:b/>
                <w:bCs/>
                <w:color w:val="000000"/>
                <w:sz w:val="16"/>
                <w:szCs w:val="16"/>
              </w:rPr>
              <w:t>61,07%</w:t>
            </w:r>
          </w:p>
        </w:tc>
      </w:tr>
      <w:tr w:rsidR="00F539F2" w:rsidRPr="00012E95" w:rsidTr="00012E95">
        <w:trPr>
          <w:gridBefore w:val="1"/>
          <w:gridAfter w:val="1"/>
          <w:wBefore w:w="281" w:type="dxa"/>
          <w:wAfter w:w="144" w:type="dxa"/>
          <w:trHeight w:val="363"/>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Земельный налог с организаций, обладающих земельным участком, расположенным в границах сельских поселений</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00010606033100000110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14 700,00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19 893,03</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135,33%</w:t>
            </w:r>
          </w:p>
        </w:tc>
      </w:tr>
      <w:tr w:rsidR="00F539F2" w:rsidRPr="00012E95" w:rsidTr="00012E95">
        <w:trPr>
          <w:gridBefore w:val="1"/>
          <w:gridAfter w:val="1"/>
          <w:wBefore w:w="281" w:type="dxa"/>
          <w:wAfter w:w="144" w:type="dxa"/>
          <w:trHeight w:val="556"/>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00010606043100000110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393 400,00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229 319,41</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58,29%</w:t>
            </w:r>
          </w:p>
        </w:tc>
      </w:tr>
      <w:tr w:rsidR="00F539F2" w:rsidRPr="00012E95" w:rsidTr="00012E95">
        <w:trPr>
          <w:gridBefore w:val="1"/>
          <w:gridAfter w:val="1"/>
          <w:wBefore w:w="281" w:type="dxa"/>
          <w:wAfter w:w="144" w:type="dxa"/>
          <w:trHeight w:val="141"/>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t xml:space="preserve">        ГОСУДАРСТВЕННАЯ ПОШЛИНА</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00010800000000000000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8 600,00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6 700,00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77,91%</w:t>
            </w:r>
          </w:p>
        </w:tc>
      </w:tr>
      <w:tr w:rsidR="00F539F2" w:rsidRPr="00012E95" w:rsidTr="00012E95">
        <w:trPr>
          <w:gridBefore w:val="1"/>
          <w:gridAfter w:val="1"/>
          <w:wBefore w:w="281" w:type="dxa"/>
          <w:wAfter w:w="144" w:type="dxa"/>
          <w:trHeight w:val="968"/>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00010804020010000110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8 600,00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6 700,00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77,91%</w:t>
            </w:r>
          </w:p>
        </w:tc>
      </w:tr>
      <w:tr w:rsidR="00F539F2" w:rsidRPr="00012E95" w:rsidTr="00012E95">
        <w:trPr>
          <w:gridBefore w:val="1"/>
          <w:gridAfter w:val="1"/>
          <w:wBefore w:w="281" w:type="dxa"/>
          <w:wAfter w:w="144" w:type="dxa"/>
          <w:trHeight w:val="274"/>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t xml:space="preserve">        ДОХОДЫ ОТ ИСПОЛЬЗОВАНИЯ ИМУЩЕСТВА, НАХОДЯЩЕГОСЯ В ГОСУДАРСТВЕННОЙ И МУНИЦИПАЛЬНОЙ СОБСТВЕННОСТИ</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00011100000000000000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168 700,00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114 296,89</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67,75%</w:t>
            </w:r>
          </w:p>
        </w:tc>
      </w:tr>
      <w:tr w:rsidR="00F539F2" w:rsidRPr="00012E95" w:rsidTr="00012E95">
        <w:trPr>
          <w:gridBefore w:val="1"/>
          <w:gridAfter w:val="1"/>
          <w:wBefore w:w="281" w:type="dxa"/>
          <w:wAfter w:w="144" w:type="dxa"/>
          <w:trHeight w:val="1262"/>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2"/>
              <w:rPr>
                <w:b/>
                <w:bCs/>
                <w:color w:val="000000"/>
                <w:sz w:val="16"/>
                <w:szCs w:val="16"/>
              </w:rPr>
            </w:pPr>
            <w:r w:rsidRPr="00012E95">
              <w:rPr>
                <w:b/>
                <w:bCs/>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2"/>
              <w:rPr>
                <w:b/>
                <w:bCs/>
                <w:color w:val="000000"/>
                <w:sz w:val="16"/>
                <w:szCs w:val="16"/>
              </w:rPr>
            </w:pPr>
            <w:r w:rsidRPr="00012E95">
              <w:rPr>
                <w:b/>
                <w:bCs/>
                <w:color w:val="000000"/>
                <w:sz w:val="16"/>
                <w:szCs w:val="16"/>
              </w:rPr>
              <w:t>00011105000000000000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2"/>
              <w:rPr>
                <w:b/>
                <w:bCs/>
                <w:color w:val="000000"/>
                <w:sz w:val="16"/>
                <w:szCs w:val="16"/>
              </w:rPr>
            </w:pPr>
            <w:r w:rsidRPr="00012E95">
              <w:rPr>
                <w:b/>
                <w:bCs/>
                <w:color w:val="000000"/>
                <w:sz w:val="16"/>
                <w:szCs w:val="16"/>
              </w:rPr>
              <w:t>168 700,00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2"/>
              <w:rPr>
                <w:b/>
                <w:bCs/>
                <w:color w:val="000000"/>
                <w:sz w:val="16"/>
                <w:szCs w:val="16"/>
              </w:rPr>
            </w:pPr>
            <w:r w:rsidRPr="00012E95">
              <w:rPr>
                <w:b/>
                <w:bCs/>
                <w:color w:val="000000"/>
                <w:sz w:val="16"/>
                <w:szCs w:val="16"/>
              </w:rPr>
              <w:t>114 296,89</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2"/>
              <w:rPr>
                <w:b/>
                <w:bCs/>
                <w:color w:val="000000"/>
                <w:sz w:val="16"/>
                <w:szCs w:val="16"/>
              </w:rPr>
            </w:pPr>
            <w:r w:rsidRPr="00012E95">
              <w:rPr>
                <w:b/>
                <w:bCs/>
                <w:color w:val="000000"/>
                <w:sz w:val="16"/>
                <w:szCs w:val="16"/>
              </w:rPr>
              <w:t>67,75%</w:t>
            </w:r>
          </w:p>
        </w:tc>
      </w:tr>
      <w:tr w:rsidR="00F539F2" w:rsidRPr="00012E95" w:rsidTr="00012E95">
        <w:trPr>
          <w:gridBefore w:val="1"/>
          <w:gridAfter w:val="1"/>
          <w:wBefore w:w="281" w:type="dxa"/>
          <w:wAfter w:w="144" w:type="dxa"/>
          <w:trHeight w:val="954"/>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w:t>
            </w:r>
            <w:proofErr w:type="gramStart"/>
            <w:r w:rsidRPr="00012E95">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00011105025100000120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156 300,00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109 300,75</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69,93%</w:t>
            </w:r>
          </w:p>
        </w:tc>
      </w:tr>
      <w:tr w:rsidR="00F539F2" w:rsidRPr="00012E95" w:rsidTr="00012E95">
        <w:trPr>
          <w:gridBefore w:val="1"/>
          <w:gridAfter w:val="1"/>
          <w:wBefore w:w="281" w:type="dxa"/>
          <w:wAfter w:w="144" w:type="dxa"/>
          <w:trHeight w:val="705"/>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00011105035100000120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12 400,00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4 996,14</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40,29%</w:t>
            </w:r>
          </w:p>
        </w:tc>
      </w:tr>
      <w:tr w:rsidR="00F539F2" w:rsidRPr="00012E95" w:rsidTr="00012E95">
        <w:trPr>
          <w:gridBefore w:val="1"/>
          <w:gridAfter w:val="1"/>
          <w:wBefore w:w="281" w:type="dxa"/>
          <w:wAfter w:w="144" w:type="dxa"/>
          <w:trHeight w:val="297"/>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t xml:space="preserve">        ДОХОДЫ ОТ ОКАЗАНИЯ ПЛАТНЫХ УСЛУГ И КОМПЕНСАЦИИ ЗАТРАТ ГОСУДАРСТВА</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00011300000000000000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 </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3 228,12</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 </w:t>
            </w:r>
          </w:p>
        </w:tc>
      </w:tr>
      <w:tr w:rsidR="00F539F2" w:rsidRPr="00012E95" w:rsidTr="00012E95">
        <w:trPr>
          <w:gridBefore w:val="1"/>
          <w:gridAfter w:val="1"/>
          <w:wBefore w:w="281" w:type="dxa"/>
          <w:wAfter w:w="144" w:type="dxa"/>
          <w:trHeight w:val="127"/>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2"/>
              <w:rPr>
                <w:color w:val="000000"/>
                <w:sz w:val="16"/>
                <w:szCs w:val="16"/>
              </w:rPr>
            </w:pPr>
            <w:r w:rsidRPr="00012E95">
              <w:rPr>
                <w:color w:val="000000"/>
                <w:sz w:val="16"/>
                <w:szCs w:val="16"/>
              </w:rPr>
              <w:t xml:space="preserve">            Доходы от компенсации затрат государства</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2"/>
              <w:rPr>
                <w:color w:val="000000"/>
                <w:sz w:val="16"/>
                <w:szCs w:val="16"/>
              </w:rPr>
            </w:pPr>
            <w:r w:rsidRPr="00012E95">
              <w:rPr>
                <w:color w:val="000000"/>
                <w:sz w:val="16"/>
                <w:szCs w:val="16"/>
              </w:rPr>
              <w:t>00011302000000000000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2"/>
              <w:rPr>
                <w:color w:val="000000"/>
                <w:sz w:val="16"/>
                <w:szCs w:val="16"/>
              </w:rPr>
            </w:pPr>
            <w:r w:rsidRPr="00012E95">
              <w:rPr>
                <w:color w:val="000000"/>
                <w:sz w:val="16"/>
                <w:szCs w:val="16"/>
              </w:rPr>
              <w:t> </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2"/>
              <w:rPr>
                <w:color w:val="000000"/>
                <w:sz w:val="16"/>
                <w:szCs w:val="16"/>
              </w:rPr>
            </w:pPr>
            <w:r w:rsidRPr="00012E95">
              <w:rPr>
                <w:color w:val="000000"/>
                <w:sz w:val="16"/>
                <w:szCs w:val="16"/>
              </w:rPr>
              <w:t>3 228,12</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2"/>
              <w:rPr>
                <w:color w:val="000000"/>
                <w:sz w:val="16"/>
                <w:szCs w:val="16"/>
              </w:rPr>
            </w:pPr>
            <w:r w:rsidRPr="00012E95">
              <w:rPr>
                <w:color w:val="000000"/>
                <w:sz w:val="16"/>
                <w:szCs w:val="16"/>
              </w:rPr>
              <w:t> </w:t>
            </w:r>
          </w:p>
        </w:tc>
      </w:tr>
      <w:tr w:rsidR="00F539F2" w:rsidRPr="00012E95" w:rsidTr="00012E95">
        <w:trPr>
          <w:gridBefore w:val="1"/>
          <w:gridAfter w:val="1"/>
          <w:wBefore w:w="281" w:type="dxa"/>
          <w:wAfter w:w="144" w:type="dxa"/>
          <w:trHeight w:val="562"/>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lastRenderedPageBreak/>
              <w:t xml:space="preserve">              Доходы, поступающие в порядке возмещения расходов, понесенных в связи с эксплуатацией имущества сельских поселений</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00011302065100000130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 </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3 228,12</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 </w:t>
            </w:r>
          </w:p>
        </w:tc>
      </w:tr>
      <w:tr w:rsidR="00F539F2" w:rsidRPr="00012E95" w:rsidTr="00012E95">
        <w:trPr>
          <w:gridBefore w:val="1"/>
          <w:gridAfter w:val="1"/>
          <w:wBefore w:w="281" w:type="dxa"/>
          <w:wAfter w:w="144" w:type="dxa"/>
          <w:trHeight w:val="217"/>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rPr>
                <w:b/>
                <w:bCs/>
                <w:color w:val="000000"/>
                <w:sz w:val="16"/>
                <w:szCs w:val="16"/>
              </w:rPr>
            </w:pPr>
            <w:r w:rsidRPr="00012E95">
              <w:rPr>
                <w:b/>
                <w:bCs/>
                <w:color w:val="000000"/>
                <w:sz w:val="16"/>
                <w:szCs w:val="16"/>
              </w:rPr>
              <w:t xml:space="preserve">      БЕЗВОЗМЕЗДНЫЕ ПОСТУПЛЕНИЯ</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00020000000000000000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3 605 119,00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1 912 745,00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53,06%</w:t>
            </w:r>
          </w:p>
        </w:tc>
      </w:tr>
      <w:tr w:rsidR="00F539F2" w:rsidRPr="00012E95" w:rsidTr="00012E95">
        <w:trPr>
          <w:gridBefore w:val="1"/>
          <w:gridAfter w:val="1"/>
          <w:wBefore w:w="281" w:type="dxa"/>
          <w:wAfter w:w="144" w:type="dxa"/>
          <w:trHeight w:val="471"/>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t xml:space="preserve">        БЕЗВОЗМЕЗДНЫЕ ПОСТУПЛЕНИЯ ОТ ДРУГИХ БЮДЖЕТОВ БЮДЖЕТНОЙ СИСТЕМЫ РОССИЙСКОЙ ФЕДЕРАЦИИ</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00020200000000000000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3 544 119,00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1 912 745,00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53,97%</w:t>
            </w:r>
          </w:p>
        </w:tc>
      </w:tr>
      <w:tr w:rsidR="00F539F2" w:rsidRPr="00012E95" w:rsidTr="00012E95">
        <w:trPr>
          <w:gridBefore w:val="1"/>
          <w:gridAfter w:val="1"/>
          <w:wBefore w:w="281" w:type="dxa"/>
          <w:wAfter w:w="144" w:type="dxa"/>
          <w:trHeight w:val="416"/>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1"/>
              <w:rPr>
                <w:b/>
                <w:bCs/>
                <w:color w:val="000000"/>
                <w:sz w:val="16"/>
                <w:szCs w:val="16"/>
              </w:rPr>
            </w:pPr>
            <w:r w:rsidRPr="00012E95">
              <w:rPr>
                <w:b/>
                <w:bCs/>
                <w:color w:val="000000"/>
                <w:sz w:val="16"/>
                <w:szCs w:val="16"/>
              </w:rPr>
              <w:t xml:space="preserve">          Дотации бюджетам бюджетной системы Российской Федерации</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b/>
                <w:bCs/>
                <w:color w:val="000000"/>
                <w:sz w:val="16"/>
                <w:szCs w:val="16"/>
              </w:rPr>
            </w:pPr>
            <w:r w:rsidRPr="00012E95">
              <w:rPr>
                <w:b/>
                <w:bCs/>
                <w:color w:val="000000"/>
                <w:sz w:val="16"/>
                <w:szCs w:val="16"/>
              </w:rPr>
              <w:t>00020210000000000000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b/>
                <w:bCs/>
                <w:color w:val="000000"/>
                <w:sz w:val="16"/>
                <w:szCs w:val="16"/>
              </w:rPr>
            </w:pPr>
            <w:r w:rsidRPr="00012E95">
              <w:rPr>
                <w:b/>
                <w:bCs/>
                <w:color w:val="000000"/>
                <w:sz w:val="16"/>
                <w:szCs w:val="16"/>
              </w:rPr>
              <w:t>1 877 500,00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b/>
                <w:bCs/>
                <w:color w:val="000000"/>
                <w:sz w:val="16"/>
                <w:szCs w:val="16"/>
              </w:rPr>
            </w:pPr>
            <w:r w:rsidRPr="00012E95">
              <w:rPr>
                <w:b/>
                <w:bCs/>
                <w:color w:val="000000"/>
                <w:sz w:val="16"/>
                <w:szCs w:val="16"/>
              </w:rPr>
              <w:t>1 408 200,00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b/>
                <w:bCs/>
                <w:color w:val="000000"/>
                <w:sz w:val="16"/>
                <w:szCs w:val="16"/>
              </w:rPr>
            </w:pPr>
            <w:r w:rsidRPr="00012E95">
              <w:rPr>
                <w:b/>
                <w:bCs/>
                <w:color w:val="000000"/>
                <w:sz w:val="16"/>
                <w:szCs w:val="16"/>
              </w:rPr>
              <w:t>75,00%</w:t>
            </w:r>
          </w:p>
        </w:tc>
      </w:tr>
      <w:tr w:rsidR="00F539F2" w:rsidRPr="00012E95" w:rsidTr="00012E95">
        <w:trPr>
          <w:gridBefore w:val="1"/>
          <w:gridAfter w:val="1"/>
          <w:wBefore w:w="281" w:type="dxa"/>
          <w:wAfter w:w="144" w:type="dxa"/>
          <w:trHeight w:val="409"/>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Дотации бюджетам сельских поселений на выравнивание бюджетной обеспеченности</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00020215001100000150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1 711 300,00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1 283 500,00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75,00%</w:t>
            </w:r>
          </w:p>
        </w:tc>
      </w:tr>
      <w:tr w:rsidR="00F539F2" w:rsidRPr="00012E95" w:rsidTr="00012E95">
        <w:trPr>
          <w:gridBefore w:val="1"/>
          <w:gridAfter w:val="1"/>
          <w:wBefore w:w="281" w:type="dxa"/>
          <w:wAfter w:w="144" w:type="dxa"/>
          <w:trHeight w:val="600"/>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Дотации бюджетам сельских поселений на поддержку мер по обеспечению сбалансированности бюджетов</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00020215002100000150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166 200,00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124 700,00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75,03%</w:t>
            </w:r>
          </w:p>
        </w:tc>
      </w:tr>
      <w:tr w:rsidR="00F539F2" w:rsidRPr="00012E95" w:rsidTr="00012E95">
        <w:trPr>
          <w:gridBefore w:val="1"/>
          <w:gridAfter w:val="1"/>
          <w:wBefore w:w="281" w:type="dxa"/>
          <w:wAfter w:w="144" w:type="dxa"/>
          <w:trHeight w:val="402"/>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1"/>
              <w:rPr>
                <w:b/>
                <w:bCs/>
                <w:color w:val="000000"/>
                <w:sz w:val="16"/>
                <w:szCs w:val="16"/>
              </w:rPr>
            </w:pPr>
            <w:r w:rsidRPr="00012E95">
              <w:rPr>
                <w:b/>
                <w:bCs/>
                <w:color w:val="000000"/>
                <w:sz w:val="16"/>
                <w:szCs w:val="16"/>
              </w:rPr>
              <w:t xml:space="preserve">          Субсидии бюджетам бюджетной системы Российской Федерации (межбюджетные субсидии)</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b/>
                <w:bCs/>
                <w:color w:val="000000"/>
                <w:sz w:val="16"/>
                <w:szCs w:val="16"/>
              </w:rPr>
            </w:pPr>
            <w:r w:rsidRPr="00012E95">
              <w:rPr>
                <w:b/>
                <w:bCs/>
                <w:color w:val="000000"/>
                <w:sz w:val="16"/>
                <w:szCs w:val="16"/>
              </w:rPr>
              <w:t>00020220000000000000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b/>
                <w:bCs/>
                <w:color w:val="000000"/>
                <w:sz w:val="16"/>
                <w:szCs w:val="16"/>
              </w:rPr>
            </w:pPr>
            <w:r w:rsidRPr="00012E95">
              <w:rPr>
                <w:b/>
                <w:bCs/>
                <w:color w:val="000000"/>
                <w:sz w:val="16"/>
                <w:szCs w:val="16"/>
              </w:rPr>
              <w:t>1 236 400,00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b/>
                <w:bCs/>
                <w:color w:val="000000"/>
                <w:sz w:val="16"/>
                <w:szCs w:val="16"/>
              </w:rPr>
            </w:pPr>
            <w:r w:rsidRPr="00012E95">
              <w:rPr>
                <w:b/>
                <w:bCs/>
                <w:color w:val="000000"/>
                <w:sz w:val="16"/>
                <w:szCs w:val="16"/>
              </w:rPr>
              <w:t>171 096,00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b/>
                <w:bCs/>
                <w:color w:val="000000"/>
                <w:sz w:val="16"/>
                <w:szCs w:val="16"/>
              </w:rPr>
            </w:pPr>
            <w:r w:rsidRPr="00012E95">
              <w:rPr>
                <w:b/>
                <w:bCs/>
                <w:color w:val="000000"/>
                <w:sz w:val="16"/>
                <w:szCs w:val="16"/>
              </w:rPr>
              <w:t>13,84%</w:t>
            </w:r>
          </w:p>
        </w:tc>
      </w:tr>
      <w:tr w:rsidR="00F539F2" w:rsidRPr="00012E95" w:rsidTr="00012E95">
        <w:trPr>
          <w:gridBefore w:val="1"/>
          <w:gridAfter w:val="1"/>
          <w:wBefore w:w="281" w:type="dxa"/>
          <w:wAfter w:w="144" w:type="dxa"/>
          <w:trHeight w:val="1074"/>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00020220216100000150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1 018 000,00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134 696,00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13,23%</w:t>
            </w:r>
          </w:p>
        </w:tc>
      </w:tr>
      <w:tr w:rsidR="00F539F2" w:rsidRPr="00012E95" w:rsidTr="00012E95">
        <w:trPr>
          <w:gridBefore w:val="1"/>
          <w:gridAfter w:val="1"/>
          <w:wBefore w:w="281" w:type="dxa"/>
          <w:wAfter w:w="144" w:type="dxa"/>
          <w:trHeight w:val="230"/>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Прочие субсидии бюджетам сельских поселений</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00020229999100000150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218 400,00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36 400,00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16,67%</w:t>
            </w:r>
          </w:p>
        </w:tc>
      </w:tr>
      <w:tr w:rsidR="00F539F2" w:rsidRPr="00012E95" w:rsidTr="00012E95">
        <w:trPr>
          <w:gridBefore w:val="1"/>
          <w:gridAfter w:val="1"/>
          <w:wBefore w:w="281" w:type="dxa"/>
          <w:wAfter w:w="144" w:type="dxa"/>
          <w:trHeight w:val="374"/>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1"/>
              <w:rPr>
                <w:b/>
                <w:bCs/>
                <w:color w:val="000000"/>
                <w:sz w:val="16"/>
                <w:szCs w:val="16"/>
              </w:rPr>
            </w:pPr>
            <w:r w:rsidRPr="00012E95">
              <w:rPr>
                <w:b/>
                <w:bCs/>
                <w:color w:val="000000"/>
                <w:sz w:val="16"/>
                <w:szCs w:val="16"/>
              </w:rPr>
              <w:t xml:space="preserve">          Субвенции бюджетам бюджетной системы Российской Федерации</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b/>
                <w:bCs/>
                <w:color w:val="000000"/>
                <w:sz w:val="16"/>
                <w:szCs w:val="16"/>
              </w:rPr>
            </w:pPr>
            <w:r w:rsidRPr="00012E95">
              <w:rPr>
                <w:b/>
                <w:bCs/>
                <w:color w:val="000000"/>
                <w:sz w:val="16"/>
                <w:szCs w:val="16"/>
              </w:rPr>
              <w:t>00020230000000000000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b/>
                <w:bCs/>
                <w:color w:val="000000"/>
                <w:sz w:val="16"/>
                <w:szCs w:val="16"/>
              </w:rPr>
            </w:pPr>
            <w:r w:rsidRPr="00012E95">
              <w:rPr>
                <w:b/>
                <w:bCs/>
                <w:color w:val="000000"/>
                <w:sz w:val="16"/>
                <w:szCs w:val="16"/>
              </w:rPr>
              <w:t>89 970,00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b/>
                <w:bCs/>
                <w:color w:val="000000"/>
                <w:sz w:val="16"/>
                <w:szCs w:val="16"/>
              </w:rPr>
            </w:pPr>
            <w:r w:rsidRPr="00012E95">
              <w:rPr>
                <w:b/>
                <w:bCs/>
                <w:color w:val="000000"/>
                <w:sz w:val="16"/>
                <w:szCs w:val="16"/>
              </w:rPr>
              <w:t>67 300,00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b/>
                <w:bCs/>
                <w:color w:val="000000"/>
                <w:sz w:val="16"/>
                <w:szCs w:val="16"/>
              </w:rPr>
            </w:pPr>
            <w:r w:rsidRPr="00012E95">
              <w:rPr>
                <w:b/>
                <w:bCs/>
                <w:color w:val="000000"/>
                <w:sz w:val="16"/>
                <w:szCs w:val="16"/>
              </w:rPr>
              <w:t>74,80%</w:t>
            </w:r>
          </w:p>
        </w:tc>
      </w:tr>
      <w:tr w:rsidR="00F539F2" w:rsidRPr="00012E95" w:rsidTr="00012E95">
        <w:trPr>
          <w:gridBefore w:val="1"/>
          <w:gridAfter w:val="1"/>
          <w:wBefore w:w="281" w:type="dxa"/>
          <w:wAfter w:w="144" w:type="dxa"/>
          <w:trHeight w:val="565"/>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00020235118100000150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89 970,00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67 300,00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74,80%</w:t>
            </w:r>
          </w:p>
        </w:tc>
      </w:tr>
      <w:tr w:rsidR="00F539F2" w:rsidRPr="00012E95" w:rsidTr="00012E95">
        <w:trPr>
          <w:gridBefore w:val="1"/>
          <w:gridAfter w:val="1"/>
          <w:wBefore w:w="281" w:type="dxa"/>
          <w:wAfter w:w="144" w:type="dxa"/>
          <w:trHeight w:val="392"/>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1"/>
              <w:rPr>
                <w:b/>
                <w:bCs/>
                <w:color w:val="000000"/>
                <w:sz w:val="16"/>
                <w:szCs w:val="16"/>
              </w:rPr>
            </w:pPr>
            <w:r w:rsidRPr="00012E95">
              <w:rPr>
                <w:b/>
                <w:bCs/>
                <w:color w:val="000000"/>
                <w:sz w:val="16"/>
                <w:szCs w:val="16"/>
              </w:rPr>
              <w:t xml:space="preserve">          Прочие безвозмездные поступления от других бюджетов бюджетной системы</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b/>
                <w:bCs/>
                <w:color w:val="000000"/>
                <w:sz w:val="16"/>
                <w:szCs w:val="16"/>
              </w:rPr>
            </w:pPr>
            <w:r w:rsidRPr="00012E95">
              <w:rPr>
                <w:b/>
                <w:bCs/>
                <w:color w:val="000000"/>
                <w:sz w:val="16"/>
                <w:szCs w:val="16"/>
              </w:rPr>
              <w:t>00020290000000000000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b/>
                <w:bCs/>
                <w:color w:val="000000"/>
                <w:sz w:val="16"/>
                <w:szCs w:val="16"/>
              </w:rPr>
            </w:pPr>
            <w:r w:rsidRPr="00012E95">
              <w:rPr>
                <w:b/>
                <w:bCs/>
                <w:color w:val="000000"/>
                <w:sz w:val="16"/>
                <w:szCs w:val="16"/>
              </w:rPr>
              <w:t>340 249,00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b/>
                <w:bCs/>
                <w:color w:val="000000"/>
                <w:sz w:val="16"/>
                <w:szCs w:val="16"/>
              </w:rPr>
            </w:pPr>
            <w:r w:rsidRPr="00012E95">
              <w:rPr>
                <w:b/>
                <w:bCs/>
                <w:color w:val="000000"/>
                <w:sz w:val="16"/>
                <w:szCs w:val="16"/>
              </w:rPr>
              <w:t>266 149,00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b/>
                <w:bCs/>
                <w:color w:val="000000"/>
                <w:sz w:val="16"/>
                <w:szCs w:val="16"/>
              </w:rPr>
            </w:pPr>
            <w:r w:rsidRPr="00012E95">
              <w:rPr>
                <w:b/>
                <w:bCs/>
                <w:color w:val="000000"/>
                <w:sz w:val="16"/>
                <w:szCs w:val="16"/>
              </w:rPr>
              <w:t>78,22%</w:t>
            </w:r>
          </w:p>
        </w:tc>
      </w:tr>
      <w:tr w:rsidR="00F539F2" w:rsidRPr="00012E95" w:rsidTr="00012E95">
        <w:trPr>
          <w:gridBefore w:val="1"/>
          <w:gridAfter w:val="1"/>
          <w:wBefore w:w="281" w:type="dxa"/>
          <w:wAfter w:w="144" w:type="dxa"/>
          <w:trHeight w:val="289"/>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Прочие безвозмездные поступления в бюджеты сельских поселений от бюджетов муниципальных районов</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00020290054100000150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340 249,00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266 149,00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78,22%</w:t>
            </w:r>
          </w:p>
        </w:tc>
      </w:tr>
      <w:tr w:rsidR="00F539F2" w:rsidRPr="00012E95" w:rsidTr="00012E95">
        <w:trPr>
          <w:gridBefore w:val="1"/>
          <w:gridAfter w:val="1"/>
          <w:wBefore w:w="281" w:type="dxa"/>
          <w:wAfter w:w="144" w:type="dxa"/>
          <w:trHeight w:val="150"/>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t xml:space="preserve">        ПРОЧИЕ БЕЗВОЗМЕЗДНЫЕ ПОСТУПЛЕНИЯ</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00020700000000000000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61 000,00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 </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 </w:t>
            </w:r>
          </w:p>
        </w:tc>
      </w:tr>
      <w:tr w:rsidR="00F539F2" w:rsidRPr="00012E95" w:rsidTr="00012E95">
        <w:trPr>
          <w:gridBefore w:val="1"/>
          <w:gridAfter w:val="1"/>
          <w:wBefore w:w="281" w:type="dxa"/>
          <w:wAfter w:w="144" w:type="dxa"/>
          <w:trHeight w:val="582"/>
        </w:trPr>
        <w:tc>
          <w:tcPr>
            <w:tcW w:w="4396" w:type="dxa"/>
            <w:gridSpan w:val="2"/>
            <w:tcBorders>
              <w:top w:val="nil"/>
              <w:left w:val="nil"/>
              <w:bottom w:val="single" w:sz="4" w:space="0" w:color="000000"/>
              <w:right w:val="single" w:sz="4" w:space="0" w:color="000000"/>
            </w:tcBorders>
            <w:shd w:val="clear" w:color="000000" w:fill="FFFFFF"/>
            <w:hideMark/>
          </w:tcPr>
          <w:p w:rsidR="00F539F2" w:rsidRPr="00012E95" w:rsidRDefault="00F539F2" w:rsidP="00BE7307">
            <w:pPr>
              <w:outlineLvl w:val="3"/>
              <w:rPr>
                <w:color w:val="000000"/>
                <w:sz w:val="16"/>
                <w:szCs w:val="16"/>
              </w:rPr>
            </w:pPr>
            <w:r w:rsidRPr="00012E95">
              <w:rPr>
                <w:color w:val="000000"/>
                <w:sz w:val="16"/>
                <w:szCs w:val="16"/>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2268"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00020705020100000150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61 000,00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3"/>
              <w:rPr>
                <w:color w:val="000000"/>
                <w:sz w:val="16"/>
                <w:szCs w:val="16"/>
              </w:rPr>
            </w:pPr>
            <w:r w:rsidRPr="00012E95">
              <w:rPr>
                <w:color w:val="000000"/>
                <w:sz w:val="16"/>
                <w:szCs w:val="16"/>
              </w:rPr>
              <w:t> </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3"/>
              <w:rPr>
                <w:color w:val="000000"/>
                <w:sz w:val="16"/>
                <w:szCs w:val="16"/>
              </w:rPr>
            </w:pPr>
            <w:r w:rsidRPr="00012E95">
              <w:rPr>
                <w:color w:val="000000"/>
                <w:sz w:val="16"/>
                <w:szCs w:val="16"/>
              </w:rPr>
              <w:t> </w:t>
            </w:r>
          </w:p>
        </w:tc>
      </w:tr>
      <w:tr w:rsidR="00F539F2" w:rsidRPr="00012E95" w:rsidTr="00012E95">
        <w:trPr>
          <w:gridBefore w:val="1"/>
          <w:gridAfter w:val="1"/>
          <w:wBefore w:w="281" w:type="dxa"/>
          <w:wAfter w:w="144" w:type="dxa"/>
          <w:trHeight w:val="149"/>
        </w:trPr>
        <w:tc>
          <w:tcPr>
            <w:tcW w:w="6664" w:type="dxa"/>
            <w:gridSpan w:val="6"/>
            <w:tcBorders>
              <w:top w:val="single" w:sz="4" w:space="0" w:color="000000"/>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ИТОГО ДОХОДОВ</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4 749 929,00</w:t>
            </w:r>
          </w:p>
        </w:tc>
        <w:tc>
          <w:tcPr>
            <w:tcW w:w="1276"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2 772 261,57</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58,36%</w:t>
            </w:r>
          </w:p>
        </w:tc>
      </w:tr>
      <w:tr w:rsidR="00F539F2" w:rsidRPr="00012E95" w:rsidTr="00012E95">
        <w:trPr>
          <w:trHeight w:val="45"/>
        </w:trPr>
        <w:tc>
          <w:tcPr>
            <w:tcW w:w="8157" w:type="dxa"/>
            <w:gridSpan w:val="10"/>
            <w:tcBorders>
              <w:top w:val="nil"/>
              <w:left w:val="nil"/>
              <w:bottom w:val="nil"/>
              <w:right w:val="nil"/>
            </w:tcBorders>
            <w:shd w:val="clear" w:color="000000" w:fill="FFFFFF"/>
            <w:vAlign w:val="bottom"/>
            <w:hideMark/>
          </w:tcPr>
          <w:p w:rsidR="00F539F2" w:rsidRPr="00012E95" w:rsidRDefault="00F539F2" w:rsidP="00BE7307">
            <w:pPr>
              <w:rPr>
                <w:color w:val="000000"/>
                <w:sz w:val="16"/>
                <w:szCs w:val="16"/>
              </w:rPr>
            </w:pPr>
          </w:p>
        </w:tc>
        <w:tc>
          <w:tcPr>
            <w:tcW w:w="1240" w:type="dxa"/>
            <w:gridSpan w:val="5"/>
            <w:tcBorders>
              <w:top w:val="nil"/>
              <w:left w:val="nil"/>
              <w:bottom w:val="nil"/>
              <w:right w:val="nil"/>
            </w:tcBorders>
            <w:shd w:val="clear" w:color="000000" w:fill="FFFFFF"/>
            <w:noWrap/>
            <w:vAlign w:val="bottom"/>
            <w:hideMark/>
          </w:tcPr>
          <w:p w:rsidR="00F539F2" w:rsidRPr="00012E95" w:rsidRDefault="00F539F2" w:rsidP="00BE7307">
            <w:pPr>
              <w:rPr>
                <w:color w:val="000000"/>
                <w:sz w:val="16"/>
                <w:szCs w:val="16"/>
              </w:rPr>
            </w:pPr>
            <w:r w:rsidRPr="00012E95">
              <w:rPr>
                <w:color w:val="000000"/>
                <w:sz w:val="16"/>
                <w:szCs w:val="16"/>
              </w:rPr>
              <w:t> </w:t>
            </w:r>
          </w:p>
        </w:tc>
        <w:tc>
          <w:tcPr>
            <w:tcW w:w="1518" w:type="dxa"/>
            <w:gridSpan w:val="6"/>
            <w:tcBorders>
              <w:top w:val="nil"/>
              <w:left w:val="nil"/>
              <w:bottom w:val="nil"/>
              <w:right w:val="nil"/>
            </w:tcBorders>
            <w:shd w:val="clear" w:color="000000" w:fill="FFFFFF"/>
            <w:noWrap/>
            <w:vAlign w:val="bottom"/>
            <w:hideMark/>
          </w:tcPr>
          <w:p w:rsidR="00F539F2" w:rsidRPr="00012E95" w:rsidRDefault="00F539F2" w:rsidP="00BE7307">
            <w:pPr>
              <w:rPr>
                <w:color w:val="000000"/>
                <w:sz w:val="16"/>
                <w:szCs w:val="16"/>
              </w:rPr>
            </w:pPr>
            <w:r w:rsidRPr="00012E95">
              <w:rPr>
                <w:color w:val="000000"/>
                <w:sz w:val="16"/>
                <w:szCs w:val="16"/>
              </w:rPr>
              <w:t> </w:t>
            </w:r>
          </w:p>
        </w:tc>
      </w:tr>
      <w:tr w:rsidR="00F539F2" w:rsidRPr="00012E95" w:rsidTr="00012E95">
        <w:trPr>
          <w:trHeight w:val="647"/>
        </w:trPr>
        <w:tc>
          <w:tcPr>
            <w:tcW w:w="9070" w:type="dxa"/>
            <w:gridSpan w:val="13"/>
            <w:tcBorders>
              <w:top w:val="nil"/>
              <w:left w:val="nil"/>
              <w:bottom w:val="nil"/>
              <w:right w:val="nil"/>
            </w:tcBorders>
            <w:shd w:val="clear" w:color="000000" w:fill="FFFFFF"/>
            <w:hideMark/>
          </w:tcPr>
          <w:p w:rsidR="00F539F2" w:rsidRPr="00012E95" w:rsidRDefault="00F539F2" w:rsidP="00BB65BD">
            <w:pPr>
              <w:jc w:val="center"/>
              <w:rPr>
                <w:color w:val="000000"/>
                <w:sz w:val="16"/>
                <w:szCs w:val="16"/>
              </w:rPr>
            </w:pPr>
            <w:r w:rsidRPr="00012E95">
              <w:rPr>
                <w:color w:val="000000"/>
                <w:sz w:val="16"/>
                <w:szCs w:val="16"/>
              </w:rPr>
              <w:t>Бюджет Убеевского сельского поселения Красноармейского района Чувашской Республики (40204810900000100168)</w:t>
            </w:r>
          </w:p>
          <w:p w:rsidR="00BB65BD" w:rsidRPr="00012E95" w:rsidRDefault="00BB65BD" w:rsidP="003F7E03">
            <w:pPr>
              <w:jc w:val="center"/>
              <w:rPr>
                <w:b/>
                <w:bCs/>
                <w:color w:val="000000"/>
                <w:sz w:val="16"/>
                <w:szCs w:val="16"/>
              </w:rPr>
            </w:pPr>
            <w:r w:rsidRPr="00012E95">
              <w:rPr>
                <w:b/>
                <w:bCs/>
                <w:color w:val="000000"/>
                <w:sz w:val="16"/>
                <w:szCs w:val="16"/>
              </w:rPr>
              <w:t>2. РАСХОД за период с 01.01.2019г. по 30.09.2019г</w:t>
            </w:r>
          </w:p>
        </w:tc>
        <w:tc>
          <w:tcPr>
            <w:tcW w:w="327" w:type="dxa"/>
            <w:gridSpan w:val="2"/>
            <w:tcBorders>
              <w:top w:val="nil"/>
              <w:left w:val="nil"/>
              <w:bottom w:val="nil"/>
              <w:right w:val="nil"/>
            </w:tcBorders>
            <w:shd w:val="clear" w:color="000000" w:fill="FFFFFF"/>
            <w:noWrap/>
            <w:vAlign w:val="bottom"/>
            <w:hideMark/>
          </w:tcPr>
          <w:p w:rsidR="00F539F2" w:rsidRPr="00012E95" w:rsidRDefault="00F539F2" w:rsidP="00BE7307">
            <w:pPr>
              <w:rPr>
                <w:color w:val="000000"/>
                <w:sz w:val="16"/>
                <w:szCs w:val="16"/>
              </w:rPr>
            </w:pPr>
            <w:r w:rsidRPr="00012E95">
              <w:rPr>
                <w:color w:val="000000"/>
                <w:sz w:val="16"/>
                <w:szCs w:val="16"/>
              </w:rPr>
              <w:t> </w:t>
            </w:r>
          </w:p>
        </w:tc>
        <w:tc>
          <w:tcPr>
            <w:tcW w:w="1518" w:type="dxa"/>
            <w:gridSpan w:val="6"/>
            <w:tcBorders>
              <w:top w:val="nil"/>
              <w:left w:val="nil"/>
              <w:bottom w:val="nil"/>
              <w:right w:val="nil"/>
            </w:tcBorders>
            <w:shd w:val="clear" w:color="000000" w:fill="FFFFFF"/>
            <w:noWrap/>
            <w:vAlign w:val="bottom"/>
            <w:hideMark/>
          </w:tcPr>
          <w:p w:rsidR="00F539F2" w:rsidRPr="00012E95" w:rsidRDefault="00F539F2" w:rsidP="00BE7307">
            <w:pPr>
              <w:rPr>
                <w:color w:val="000000"/>
                <w:sz w:val="16"/>
                <w:szCs w:val="16"/>
              </w:rPr>
            </w:pPr>
            <w:r w:rsidRPr="00012E95">
              <w:rPr>
                <w:color w:val="000000"/>
                <w:sz w:val="16"/>
                <w:szCs w:val="16"/>
              </w:rPr>
              <w:t> </w:t>
            </w:r>
          </w:p>
        </w:tc>
      </w:tr>
      <w:tr w:rsidR="00F539F2" w:rsidRPr="00012E95" w:rsidTr="00012E95">
        <w:trPr>
          <w:trHeight w:val="60"/>
        </w:trPr>
        <w:tc>
          <w:tcPr>
            <w:tcW w:w="10915" w:type="dxa"/>
            <w:gridSpan w:val="21"/>
            <w:tcBorders>
              <w:top w:val="nil"/>
              <w:left w:val="nil"/>
              <w:bottom w:val="nil"/>
              <w:right w:val="nil"/>
            </w:tcBorders>
            <w:shd w:val="clear" w:color="000000" w:fill="FFFFFF"/>
            <w:vAlign w:val="bottom"/>
            <w:hideMark/>
          </w:tcPr>
          <w:p w:rsidR="00F539F2" w:rsidRPr="00012E95" w:rsidRDefault="00F539F2" w:rsidP="00BB65BD">
            <w:pPr>
              <w:rPr>
                <w:b/>
                <w:bCs/>
                <w:color w:val="000000"/>
                <w:sz w:val="16"/>
                <w:szCs w:val="16"/>
              </w:rPr>
            </w:pPr>
            <w:r w:rsidRPr="00012E95">
              <w:rPr>
                <w:b/>
                <w:bCs/>
                <w:color w:val="000000"/>
                <w:sz w:val="16"/>
                <w:szCs w:val="16"/>
              </w:rPr>
              <w:t xml:space="preserve">                   </w:t>
            </w:r>
          </w:p>
        </w:tc>
      </w:tr>
      <w:tr w:rsidR="00F539F2" w:rsidRPr="00012E95" w:rsidTr="00012E95">
        <w:trPr>
          <w:trHeight w:val="60"/>
        </w:trPr>
        <w:tc>
          <w:tcPr>
            <w:tcW w:w="10915" w:type="dxa"/>
            <w:gridSpan w:val="21"/>
            <w:tcBorders>
              <w:top w:val="nil"/>
              <w:left w:val="nil"/>
              <w:bottom w:val="nil"/>
              <w:right w:val="nil"/>
            </w:tcBorders>
            <w:shd w:val="clear" w:color="000000" w:fill="FFFFFF"/>
            <w:noWrap/>
            <w:vAlign w:val="bottom"/>
            <w:hideMark/>
          </w:tcPr>
          <w:p w:rsidR="00F539F2" w:rsidRPr="00012E95" w:rsidRDefault="00F539F2" w:rsidP="00BE7307">
            <w:pPr>
              <w:jc w:val="right"/>
              <w:rPr>
                <w:color w:val="000000"/>
                <w:sz w:val="16"/>
                <w:szCs w:val="16"/>
              </w:rPr>
            </w:pPr>
            <w:r w:rsidRPr="00012E95">
              <w:rPr>
                <w:color w:val="000000"/>
                <w:sz w:val="16"/>
                <w:szCs w:val="16"/>
              </w:rPr>
              <w:t>Единица измерения: руб.</w:t>
            </w:r>
          </w:p>
        </w:tc>
      </w:tr>
      <w:tr w:rsidR="00F539F2" w:rsidRPr="00012E95" w:rsidTr="00012E95">
        <w:trPr>
          <w:trHeight w:val="300"/>
        </w:trPr>
        <w:tc>
          <w:tcPr>
            <w:tcW w:w="5669"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539F2" w:rsidRPr="00012E95" w:rsidRDefault="00F539F2" w:rsidP="00BE7307">
            <w:pPr>
              <w:rPr>
                <w:b/>
                <w:bCs/>
                <w:color w:val="000000"/>
                <w:sz w:val="16"/>
                <w:szCs w:val="16"/>
              </w:rPr>
            </w:pPr>
            <w:r w:rsidRPr="00012E95">
              <w:rPr>
                <w:b/>
                <w:bCs/>
                <w:color w:val="000000"/>
                <w:sz w:val="16"/>
                <w:szCs w:val="16"/>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539F2" w:rsidRPr="00012E95" w:rsidRDefault="00F539F2" w:rsidP="00BE7307">
            <w:pPr>
              <w:rPr>
                <w:b/>
                <w:bCs/>
                <w:color w:val="000000"/>
                <w:sz w:val="16"/>
                <w:szCs w:val="16"/>
              </w:rPr>
            </w:pPr>
            <w:r w:rsidRPr="00012E95">
              <w:rPr>
                <w:b/>
                <w:bCs/>
                <w:color w:val="000000"/>
                <w:sz w:val="16"/>
                <w:szCs w:val="16"/>
              </w:rPr>
              <w:t>Разд.</w:t>
            </w:r>
          </w:p>
        </w:tc>
        <w:tc>
          <w:tcPr>
            <w:tcW w:w="851"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539F2" w:rsidRPr="00012E95" w:rsidRDefault="00F539F2" w:rsidP="00BE7307">
            <w:pPr>
              <w:rPr>
                <w:b/>
                <w:bCs/>
                <w:color w:val="000000"/>
                <w:sz w:val="16"/>
                <w:szCs w:val="16"/>
              </w:rPr>
            </w:pPr>
            <w:r w:rsidRPr="00012E95">
              <w:rPr>
                <w:b/>
                <w:bCs/>
                <w:color w:val="000000"/>
                <w:sz w:val="16"/>
                <w:szCs w:val="16"/>
              </w:rPr>
              <w:t>КОСГУ</w:t>
            </w:r>
          </w:p>
        </w:tc>
        <w:tc>
          <w:tcPr>
            <w:tcW w:w="1275"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539F2" w:rsidRPr="00012E95" w:rsidRDefault="00F539F2" w:rsidP="00BE7307">
            <w:pPr>
              <w:rPr>
                <w:b/>
                <w:bCs/>
                <w:color w:val="000000"/>
                <w:sz w:val="16"/>
                <w:szCs w:val="16"/>
              </w:rPr>
            </w:pPr>
            <w:r w:rsidRPr="00012E95">
              <w:rPr>
                <w:b/>
                <w:bCs/>
                <w:color w:val="000000"/>
                <w:sz w:val="16"/>
                <w:szCs w:val="16"/>
              </w:rPr>
              <w:t>Уточненная роспись/план</w:t>
            </w:r>
          </w:p>
        </w:tc>
        <w:tc>
          <w:tcPr>
            <w:tcW w:w="1134"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539F2" w:rsidRPr="00012E95" w:rsidRDefault="00F539F2" w:rsidP="00BE7307">
            <w:pPr>
              <w:rPr>
                <w:b/>
                <w:bCs/>
                <w:color w:val="000000"/>
                <w:sz w:val="16"/>
                <w:szCs w:val="16"/>
              </w:rPr>
            </w:pPr>
            <w:r w:rsidRPr="00012E95">
              <w:rPr>
                <w:b/>
                <w:bCs/>
                <w:color w:val="000000"/>
                <w:sz w:val="16"/>
                <w:szCs w:val="16"/>
              </w:rPr>
              <w:t>Касс</w:t>
            </w:r>
            <w:proofErr w:type="gramStart"/>
            <w:r w:rsidRPr="00012E95">
              <w:rPr>
                <w:b/>
                <w:bCs/>
                <w:color w:val="000000"/>
                <w:sz w:val="16"/>
                <w:szCs w:val="16"/>
              </w:rPr>
              <w:t>.</w:t>
            </w:r>
            <w:proofErr w:type="gramEnd"/>
            <w:r w:rsidRPr="00012E95">
              <w:rPr>
                <w:b/>
                <w:bCs/>
                <w:color w:val="000000"/>
                <w:sz w:val="16"/>
                <w:szCs w:val="16"/>
              </w:rPr>
              <w:t xml:space="preserve"> </w:t>
            </w:r>
            <w:proofErr w:type="gramStart"/>
            <w:r w:rsidRPr="00012E95">
              <w:rPr>
                <w:b/>
                <w:bCs/>
                <w:color w:val="000000"/>
                <w:sz w:val="16"/>
                <w:szCs w:val="16"/>
              </w:rPr>
              <w:t>р</w:t>
            </w:r>
            <w:proofErr w:type="gramEnd"/>
            <w:r w:rsidRPr="00012E95">
              <w:rPr>
                <w:b/>
                <w:bCs/>
                <w:color w:val="000000"/>
                <w:sz w:val="16"/>
                <w:szCs w:val="16"/>
              </w:rPr>
              <w:t>асход</w:t>
            </w:r>
          </w:p>
        </w:tc>
        <w:tc>
          <w:tcPr>
            <w:tcW w:w="127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539F2" w:rsidRPr="00012E95" w:rsidRDefault="00F539F2" w:rsidP="00BE7307">
            <w:pPr>
              <w:rPr>
                <w:b/>
                <w:bCs/>
                <w:color w:val="000000"/>
                <w:sz w:val="16"/>
                <w:szCs w:val="16"/>
              </w:rPr>
            </w:pPr>
            <w:r w:rsidRPr="00012E95">
              <w:rPr>
                <w:b/>
                <w:bCs/>
                <w:color w:val="000000"/>
                <w:sz w:val="16"/>
                <w:szCs w:val="16"/>
              </w:rPr>
              <w:t>% исполнения</w:t>
            </w:r>
          </w:p>
        </w:tc>
      </w:tr>
      <w:tr w:rsidR="00F539F2" w:rsidRPr="00012E95" w:rsidTr="00012E95">
        <w:trPr>
          <w:trHeight w:val="300"/>
        </w:trPr>
        <w:tc>
          <w:tcPr>
            <w:tcW w:w="5669" w:type="dxa"/>
            <w:gridSpan w:val="4"/>
            <w:vMerge/>
            <w:tcBorders>
              <w:top w:val="single" w:sz="4" w:space="0" w:color="000000"/>
              <w:left w:val="single" w:sz="4" w:space="0" w:color="000000"/>
              <w:bottom w:val="single" w:sz="4" w:space="0" w:color="000000"/>
              <w:right w:val="single" w:sz="4" w:space="0" w:color="000000"/>
            </w:tcBorders>
            <w:vAlign w:val="center"/>
            <w:hideMark/>
          </w:tcPr>
          <w:p w:rsidR="00F539F2" w:rsidRPr="00012E95" w:rsidRDefault="00F539F2" w:rsidP="00BE7307">
            <w:pPr>
              <w:rPr>
                <w:b/>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539F2" w:rsidRPr="00012E95" w:rsidRDefault="00F539F2" w:rsidP="00BE7307">
            <w:pPr>
              <w:rPr>
                <w:b/>
                <w:bCs/>
                <w:color w:val="000000"/>
                <w:sz w:val="16"/>
                <w:szCs w:val="16"/>
              </w:rPr>
            </w:pPr>
          </w:p>
        </w:tc>
        <w:tc>
          <w:tcPr>
            <w:tcW w:w="851" w:type="dxa"/>
            <w:gridSpan w:val="3"/>
            <w:vMerge/>
            <w:tcBorders>
              <w:top w:val="single" w:sz="4" w:space="0" w:color="000000"/>
              <w:left w:val="single" w:sz="4" w:space="0" w:color="000000"/>
              <w:bottom w:val="single" w:sz="4" w:space="0" w:color="000000"/>
              <w:right w:val="single" w:sz="4" w:space="0" w:color="000000"/>
            </w:tcBorders>
            <w:vAlign w:val="center"/>
            <w:hideMark/>
          </w:tcPr>
          <w:p w:rsidR="00F539F2" w:rsidRPr="00012E95" w:rsidRDefault="00F539F2" w:rsidP="00BE7307">
            <w:pPr>
              <w:rPr>
                <w:b/>
                <w:bCs/>
                <w:color w:val="000000"/>
                <w:sz w:val="16"/>
                <w:szCs w:val="16"/>
              </w:rPr>
            </w:pPr>
          </w:p>
        </w:tc>
        <w:tc>
          <w:tcPr>
            <w:tcW w:w="1275" w:type="dxa"/>
            <w:gridSpan w:val="4"/>
            <w:vMerge/>
            <w:tcBorders>
              <w:top w:val="single" w:sz="4" w:space="0" w:color="000000"/>
              <w:left w:val="single" w:sz="4" w:space="0" w:color="000000"/>
              <w:bottom w:val="single" w:sz="4" w:space="0" w:color="000000"/>
              <w:right w:val="single" w:sz="4" w:space="0" w:color="000000"/>
            </w:tcBorders>
            <w:vAlign w:val="center"/>
            <w:hideMark/>
          </w:tcPr>
          <w:p w:rsidR="00F539F2" w:rsidRPr="00012E95" w:rsidRDefault="00F539F2" w:rsidP="00BE7307">
            <w:pPr>
              <w:rPr>
                <w:b/>
                <w:bCs/>
                <w:color w:val="000000"/>
                <w:sz w:val="16"/>
                <w:szCs w:val="16"/>
              </w:rPr>
            </w:pPr>
          </w:p>
        </w:tc>
        <w:tc>
          <w:tcPr>
            <w:tcW w:w="1134" w:type="dxa"/>
            <w:gridSpan w:val="5"/>
            <w:vMerge/>
            <w:tcBorders>
              <w:top w:val="single" w:sz="4" w:space="0" w:color="000000"/>
              <w:left w:val="single" w:sz="4" w:space="0" w:color="000000"/>
              <w:bottom w:val="single" w:sz="4" w:space="0" w:color="000000"/>
              <w:right w:val="single" w:sz="4" w:space="0" w:color="000000"/>
            </w:tcBorders>
            <w:vAlign w:val="center"/>
            <w:hideMark/>
          </w:tcPr>
          <w:p w:rsidR="00F539F2" w:rsidRPr="00012E95" w:rsidRDefault="00F539F2" w:rsidP="00BE7307">
            <w:pPr>
              <w:rPr>
                <w:b/>
                <w:bCs/>
                <w:color w:val="000000"/>
                <w:sz w:val="16"/>
                <w:szCs w:val="16"/>
              </w:rPr>
            </w:pPr>
          </w:p>
        </w:tc>
        <w:tc>
          <w:tcPr>
            <w:tcW w:w="1277" w:type="dxa"/>
            <w:gridSpan w:val="4"/>
            <w:vMerge/>
            <w:tcBorders>
              <w:top w:val="single" w:sz="4" w:space="0" w:color="000000"/>
              <w:left w:val="single" w:sz="4" w:space="0" w:color="000000"/>
              <w:bottom w:val="single" w:sz="4" w:space="0" w:color="000000"/>
              <w:right w:val="single" w:sz="4" w:space="0" w:color="000000"/>
            </w:tcBorders>
            <w:vAlign w:val="center"/>
            <w:hideMark/>
          </w:tcPr>
          <w:p w:rsidR="00F539F2" w:rsidRPr="00012E95" w:rsidRDefault="00F539F2" w:rsidP="00BE7307">
            <w:pPr>
              <w:rPr>
                <w:b/>
                <w:bCs/>
                <w:color w:val="000000"/>
                <w:sz w:val="16"/>
                <w:szCs w:val="16"/>
              </w:rPr>
            </w:pPr>
          </w:p>
        </w:tc>
      </w:tr>
      <w:tr w:rsidR="00F539F2" w:rsidRPr="00012E95" w:rsidTr="00012E95">
        <w:trPr>
          <w:trHeight w:val="300"/>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rPr>
                <w:b/>
                <w:bCs/>
                <w:color w:val="000000"/>
                <w:sz w:val="16"/>
                <w:szCs w:val="16"/>
              </w:rPr>
            </w:pPr>
            <w:r w:rsidRPr="00012E95">
              <w:rPr>
                <w:b/>
                <w:bCs/>
                <w:color w:val="000000"/>
                <w:sz w:val="16"/>
                <w:szCs w:val="16"/>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0100</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998 909,00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693 153,29</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69,39%</w:t>
            </w:r>
          </w:p>
        </w:tc>
      </w:tr>
      <w:tr w:rsidR="00F539F2" w:rsidRPr="00012E95" w:rsidTr="00012E95">
        <w:trPr>
          <w:trHeight w:val="549"/>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0104</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994 609,00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689 991,79</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69,37%</w:t>
            </w:r>
          </w:p>
        </w:tc>
      </w:tr>
      <w:tr w:rsidR="00F539F2" w:rsidRPr="00012E95" w:rsidTr="00012E95">
        <w:trPr>
          <w:trHeight w:val="75"/>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Заработная плата</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0104</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211</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735 107,00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521 238,69</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70,91%</w:t>
            </w:r>
          </w:p>
        </w:tc>
      </w:tr>
      <w:tr w:rsidR="00F539F2" w:rsidRPr="00012E95" w:rsidTr="00012E95">
        <w:trPr>
          <w:trHeight w:val="135"/>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Начисления на выплаты по оплате труда</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0104</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213</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222 002,00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149 003,34</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67,12%</w:t>
            </w:r>
          </w:p>
        </w:tc>
      </w:tr>
      <w:tr w:rsidR="00F539F2" w:rsidRPr="00012E95" w:rsidTr="00012E95">
        <w:trPr>
          <w:trHeight w:val="208"/>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Услуги связи</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0104</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221</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23 000,00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19 274,76</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83,80%</w:t>
            </w:r>
          </w:p>
        </w:tc>
      </w:tr>
      <w:tr w:rsidR="00F539F2" w:rsidRPr="00012E95" w:rsidTr="00012E95">
        <w:trPr>
          <w:trHeight w:val="141"/>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Прочие работы, услуги</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0104</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226</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1 000,00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475,00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47,50%</w:t>
            </w:r>
          </w:p>
        </w:tc>
      </w:tr>
      <w:tr w:rsidR="00F539F2" w:rsidRPr="00012E95" w:rsidTr="00012E95">
        <w:trPr>
          <w:trHeight w:val="200"/>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Увеличение стоимости прочих оборотных запасов (материалов)</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0104</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346</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13 500,00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0,00%</w:t>
            </w:r>
          </w:p>
        </w:tc>
      </w:tr>
      <w:tr w:rsidR="00F539F2" w:rsidRPr="00012E95" w:rsidTr="00012E95">
        <w:trPr>
          <w:trHeight w:val="133"/>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t xml:space="preserve">      Резервные фонды</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0111</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1 000,00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0,00%</w:t>
            </w:r>
          </w:p>
        </w:tc>
      </w:tr>
      <w:tr w:rsidR="00F539F2" w:rsidRPr="00012E95" w:rsidTr="00012E95">
        <w:trPr>
          <w:trHeight w:val="193"/>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Иные выплаты текущего характера физическим лицам</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0111</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296</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1 000,00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0,00%</w:t>
            </w:r>
          </w:p>
        </w:tc>
      </w:tr>
      <w:tr w:rsidR="00F539F2" w:rsidRPr="00012E95" w:rsidTr="00012E95">
        <w:trPr>
          <w:trHeight w:val="252"/>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0113</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3 300,00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3 161,50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95,80%</w:t>
            </w:r>
          </w:p>
        </w:tc>
      </w:tr>
      <w:tr w:rsidR="00F539F2" w:rsidRPr="00012E95" w:rsidTr="00012E95">
        <w:trPr>
          <w:trHeight w:val="143"/>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Иные выплаты текущего характера физическим лицам</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0113</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296</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3 300,00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3 161,50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95,80%</w:t>
            </w:r>
          </w:p>
        </w:tc>
      </w:tr>
      <w:tr w:rsidR="00F539F2" w:rsidRPr="00012E95" w:rsidTr="00012E95">
        <w:trPr>
          <w:trHeight w:val="203"/>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rPr>
                <w:b/>
                <w:bCs/>
                <w:color w:val="000000"/>
                <w:sz w:val="16"/>
                <w:szCs w:val="16"/>
              </w:rPr>
            </w:pPr>
            <w:r w:rsidRPr="00012E95">
              <w:rPr>
                <w:b/>
                <w:bCs/>
                <w:color w:val="000000"/>
                <w:sz w:val="16"/>
                <w:szCs w:val="16"/>
              </w:rPr>
              <w:t xml:space="preserve">    НАЦИОНАЛЬНАЯ ОБОРОНА</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0200</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89 970,00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67 300,00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74,80%</w:t>
            </w:r>
          </w:p>
        </w:tc>
      </w:tr>
      <w:tr w:rsidR="00F539F2" w:rsidRPr="00012E95" w:rsidTr="00012E95">
        <w:trPr>
          <w:trHeight w:val="134"/>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t xml:space="preserve">      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0203</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89 970,00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67 300,00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74,80%</w:t>
            </w:r>
          </w:p>
        </w:tc>
      </w:tr>
      <w:tr w:rsidR="00F539F2" w:rsidRPr="00012E95" w:rsidTr="00012E95">
        <w:trPr>
          <w:trHeight w:val="195"/>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Заработная плата</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0203</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211</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68 400,00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50 680,00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74,09%</w:t>
            </w:r>
          </w:p>
        </w:tc>
      </w:tr>
      <w:tr w:rsidR="00F539F2" w:rsidRPr="00012E95" w:rsidTr="00012E95">
        <w:trPr>
          <w:trHeight w:val="268"/>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Начисления на выплаты по оплате труда</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0203</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213</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20 700,00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15 750,00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76,09%</w:t>
            </w:r>
          </w:p>
        </w:tc>
      </w:tr>
      <w:tr w:rsidR="00F539F2" w:rsidRPr="00012E95" w:rsidTr="00012E95">
        <w:trPr>
          <w:trHeight w:val="117"/>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Увеличение стоимости прочих оборотных запасов (материалов)</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0203</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346</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870,00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870,00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100,00%</w:t>
            </w:r>
          </w:p>
        </w:tc>
      </w:tr>
      <w:tr w:rsidR="00F539F2" w:rsidRPr="00012E95" w:rsidTr="00012E95">
        <w:trPr>
          <w:trHeight w:val="474"/>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rPr>
                <w:b/>
                <w:bCs/>
                <w:color w:val="000000"/>
                <w:sz w:val="16"/>
                <w:szCs w:val="16"/>
              </w:rPr>
            </w:pPr>
            <w:r w:rsidRPr="00012E95">
              <w:rPr>
                <w:b/>
                <w:bCs/>
                <w:color w:val="000000"/>
                <w:sz w:val="16"/>
                <w:szCs w:val="16"/>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0300</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16 500,00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3 067,00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18,59%</w:t>
            </w:r>
          </w:p>
        </w:tc>
      </w:tr>
      <w:tr w:rsidR="00F539F2" w:rsidRPr="00012E95" w:rsidTr="00012E95">
        <w:trPr>
          <w:trHeight w:val="127"/>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t xml:space="preserve">      Обеспечение пожарной безопасности</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0310</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16 500,00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3 067,00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18,59%</w:t>
            </w:r>
          </w:p>
        </w:tc>
      </w:tr>
      <w:tr w:rsidR="00F539F2" w:rsidRPr="00012E95" w:rsidTr="00012E95">
        <w:trPr>
          <w:trHeight w:val="200"/>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Страхование</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0310</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227</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6 000,00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0,00%</w:t>
            </w:r>
          </w:p>
        </w:tc>
      </w:tr>
      <w:tr w:rsidR="00F539F2" w:rsidRPr="00012E95" w:rsidTr="00012E95">
        <w:trPr>
          <w:trHeight w:val="133"/>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Налоги, пошлины и сборы</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0310</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291</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5 500,00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3 067,00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55,76%</w:t>
            </w:r>
          </w:p>
        </w:tc>
      </w:tr>
      <w:tr w:rsidR="00F539F2" w:rsidRPr="00012E95" w:rsidTr="00012E95">
        <w:trPr>
          <w:trHeight w:val="193"/>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Увеличение стоимости горюче-смазочных материалов</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0310</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343</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5 000,00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0,00%</w:t>
            </w:r>
          </w:p>
        </w:tc>
      </w:tr>
      <w:tr w:rsidR="00F539F2" w:rsidRPr="00012E95" w:rsidTr="00012E95">
        <w:trPr>
          <w:trHeight w:val="111"/>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rPr>
                <w:b/>
                <w:bCs/>
                <w:color w:val="000000"/>
                <w:sz w:val="16"/>
                <w:szCs w:val="16"/>
              </w:rPr>
            </w:pPr>
            <w:r w:rsidRPr="00012E95">
              <w:rPr>
                <w:b/>
                <w:bCs/>
                <w:color w:val="000000"/>
                <w:sz w:val="16"/>
                <w:szCs w:val="16"/>
              </w:rPr>
              <w:t xml:space="preserve">    НАЦИОНАЛЬНАЯ ЭКОНОМИКА</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0400</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1 665 347,70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192 596,00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11,56%</w:t>
            </w:r>
          </w:p>
        </w:tc>
      </w:tr>
      <w:tr w:rsidR="00F539F2" w:rsidRPr="00012E95" w:rsidTr="00012E95">
        <w:trPr>
          <w:trHeight w:val="185"/>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0409</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1 526 847,70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178 096,00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11,66%</w:t>
            </w:r>
          </w:p>
        </w:tc>
      </w:tr>
      <w:tr w:rsidR="00F539F2" w:rsidRPr="00012E95" w:rsidTr="00012E95">
        <w:trPr>
          <w:trHeight w:val="244"/>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Работы, услуги по содержанию имущества</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0409</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225</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1 526 847,70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178 096,00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11,66%</w:t>
            </w:r>
          </w:p>
        </w:tc>
      </w:tr>
      <w:tr w:rsidR="00F539F2" w:rsidRPr="00012E95" w:rsidTr="00012E95">
        <w:trPr>
          <w:trHeight w:val="277"/>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lastRenderedPageBreak/>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0412</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138 500,00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14 500,00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10,47%</w:t>
            </w:r>
          </w:p>
        </w:tc>
      </w:tr>
      <w:tr w:rsidR="00F539F2" w:rsidRPr="00012E95" w:rsidTr="00012E95">
        <w:trPr>
          <w:trHeight w:val="139"/>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Прочие работы, услуги</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0412</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226</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138 500,00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14 500,00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10,47%</w:t>
            </w:r>
          </w:p>
        </w:tc>
      </w:tr>
      <w:tr w:rsidR="00F539F2" w:rsidRPr="00012E95" w:rsidTr="00012E95">
        <w:trPr>
          <w:trHeight w:val="199"/>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rPr>
                <w:b/>
                <w:bCs/>
                <w:color w:val="000000"/>
                <w:sz w:val="16"/>
                <w:szCs w:val="16"/>
              </w:rPr>
            </w:pPr>
            <w:r w:rsidRPr="00012E95">
              <w:rPr>
                <w:b/>
                <w:bCs/>
                <w:color w:val="000000"/>
                <w:sz w:val="16"/>
                <w:szCs w:val="16"/>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0500</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755 516,90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288 006,65</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38,12%</w:t>
            </w:r>
          </w:p>
        </w:tc>
      </w:tr>
      <w:tr w:rsidR="00F539F2" w:rsidRPr="00012E95" w:rsidTr="00012E95">
        <w:trPr>
          <w:trHeight w:val="131"/>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t xml:space="preserve">      Благоустройство</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0503</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755 516,90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288 006,65</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38,12%</w:t>
            </w:r>
          </w:p>
        </w:tc>
      </w:tr>
      <w:tr w:rsidR="00F539F2" w:rsidRPr="00012E95" w:rsidTr="00012E95">
        <w:trPr>
          <w:trHeight w:val="190"/>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Коммунальные услуги</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0503</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223</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230 000,00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71 857,65</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31,24%</w:t>
            </w:r>
          </w:p>
        </w:tc>
      </w:tr>
      <w:tr w:rsidR="00F539F2" w:rsidRPr="00012E95" w:rsidTr="00012E95">
        <w:trPr>
          <w:trHeight w:val="109"/>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Работы, услуги по содержанию имущества</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0503</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225</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304 000,00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0,00%</w:t>
            </w:r>
          </w:p>
        </w:tc>
      </w:tr>
      <w:tr w:rsidR="00F539F2" w:rsidRPr="00012E95" w:rsidTr="00012E95">
        <w:trPr>
          <w:trHeight w:val="182"/>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Прочие работы, услуги</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0503</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226</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61 224,00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61 224,00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100,00%</w:t>
            </w:r>
          </w:p>
        </w:tc>
      </w:tr>
      <w:tr w:rsidR="00F539F2" w:rsidRPr="00012E95" w:rsidTr="00012E95">
        <w:trPr>
          <w:trHeight w:val="115"/>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Налоги, пошлины и сборы</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0503</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291</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5 367,90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0,00%</w:t>
            </w:r>
          </w:p>
        </w:tc>
      </w:tr>
      <w:tr w:rsidR="00F539F2" w:rsidRPr="00012E95" w:rsidTr="00012E95">
        <w:trPr>
          <w:trHeight w:val="175"/>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Увеличение стоимости прочих оборотных запасов (материалов)</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0503</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346</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154 925,00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154 925,00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100,00%</w:t>
            </w:r>
          </w:p>
        </w:tc>
      </w:tr>
      <w:tr w:rsidR="00F539F2" w:rsidRPr="00012E95" w:rsidTr="00012E95">
        <w:trPr>
          <w:trHeight w:val="234"/>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rPr>
                <w:b/>
                <w:bCs/>
                <w:color w:val="000000"/>
                <w:sz w:val="16"/>
                <w:szCs w:val="16"/>
              </w:rPr>
            </w:pPr>
            <w:r w:rsidRPr="00012E95">
              <w:rPr>
                <w:b/>
                <w:bCs/>
                <w:color w:val="000000"/>
                <w:sz w:val="16"/>
                <w:szCs w:val="16"/>
              </w:rPr>
              <w:t xml:space="preserve">    КУЛЬТУРА, КИНЕМАТОГРАФИЯ</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0800</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rPr>
                <w:b/>
                <w:bCs/>
                <w:color w:val="000000"/>
                <w:sz w:val="16"/>
                <w:szCs w:val="16"/>
              </w:rPr>
            </w:pPr>
            <w:r w:rsidRPr="00012E95">
              <w:rPr>
                <w:b/>
                <w:bCs/>
                <w:color w:val="000000"/>
                <w:sz w:val="16"/>
                <w:szCs w:val="16"/>
              </w:rPr>
              <w:t>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1 372 876,00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914 423,07</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66,61%</w:t>
            </w:r>
          </w:p>
        </w:tc>
      </w:tr>
      <w:tr w:rsidR="00F539F2" w:rsidRPr="00012E95" w:rsidTr="00012E95">
        <w:trPr>
          <w:trHeight w:val="139"/>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t xml:space="preserve">      Культура</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0801</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1 122 301,00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764 455,32</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68,11%</w:t>
            </w:r>
          </w:p>
        </w:tc>
      </w:tr>
      <w:tr w:rsidR="00F539F2" w:rsidRPr="00012E95" w:rsidTr="00012E95">
        <w:trPr>
          <w:trHeight w:val="199"/>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Услуги связи</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0801</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221</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10 000,00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9 005,22</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90,05%</w:t>
            </w:r>
          </w:p>
        </w:tc>
      </w:tr>
      <w:tr w:rsidR="00F539F2" w:rsidRPr="00012E95" w:rsidTr="00012E95">
        <w:trPr>
          <w:trHeight w:val="130"/>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Коммунальные услуги</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0801</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223</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527 451,00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322 420,50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61,13%</w:t>
            </w:r>
          </w:p>
        </w:tc>
      </w:tr>
      <w:tr w:rsidR="00F539F2" w:rsidRPr="00012E95" w:rsidTr="00012E95">
        <w:trPr>
          <w:trHeight w:val="205"/>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Работы, услуги по содержанию имущества</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0801</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225</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32 650,00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8 365,90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25,62%</w:t>
            </w:r>
          </w:p>
        </w:tc>
      </w:tr>
      <w:tr w:rsidR="00F539F2" w:rsidRPr="00012E95" w:rsidTr="00012E95">
        <w:trPr>
          <w:trHeight w:val="122"/>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Прочие работы, услуги</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0801</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226</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6 000,00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2 363,70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39,40%</w:t>
            </w:r>
          </w:p>
        </w:tc>
      </w:tr>
      <w:tr w:rsidR="00F539F2" w:rsidRPr="00012E95" w:rsidTr="00012E95">
        <w:trPr>
          <w:trHeight w:val="467"/>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Перечисления другим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0801</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251</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546 200,00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422 300,00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77,32%</w:t>
            </w:r>
          </w:p>
        </w:tc>
      </w:tr>
      <w:tr w:rsidR="00F539F2" w:rsidRPr="00012E95" w:rsidTr="00012E95">
        <w:trPr>
          <w:trHeight w:val="274"/>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0"/>
              <w:rPr>
                <w:b/>
                <w:bCs/>
                <w:color w:val="000000"/>
                <w:sz w:val="16"/>
                <w:szCs w:val="16"/>
              </w:rPr>
            </w:pPr>
            <w:r w:rsidRPr="00012E95">
              <w:rPr>
                <w:b/>
                <w:bCs/>
                <w:color w:val="000000"/>
                <w:sz w:val="16"/>
                <w:szCs w:val="16"/>
              </w:rPr>
              <w:t xml:space="preserve">      Другие вопросы в области культуры, кинематографии</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0804</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0"/>
              <w:rPr>
                <w:b/>
                <w:bCs/>
                <w:color w:val="000000"/>
                <w:sz w:val="16"/>
                <w:szCs w:val="16"/>
              </w:rPr>
            </w:pPr>
            <w:r w:rsidRPr="00012E95">
              <w:rPr>
                <w:b/>
                <w:bCs/>
                <w:color w:val="000000"/>
                <w:sz w:val="16"/>
                <w:szCs w:val="16"/>
              </w:rPr>
              <w:t>000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250 575,00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149 967,75</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0"/>
              <w:rPr>
                <w:b/>
                <w:bCs/>
                <w:color w:val="000000"/>
                <w:sz w:val="16"/>
                <w:szCs w:val="16"/>
              </w:rPr>
            </w:pPr>
            <w:r w:rsidRPr="00012E95">
              <w:rPr>
                <w:b/>
                <w:bCs/>
                <w:color w:val="000000"/>
                <w:sz w:val="16"/>
                <w:szCs w:val="16"/>
              </w:rPr>
              <w:t>59,85%</w:t>
            </w:r>
          </w:p>
        </w:tc>
      </w:tr>
      <w:tr w:rsidR="00F539F2" w:rsidRPr="00012E95" w:rsidTr="00012E95">
        <w:trPr>
          <w:trHeight w:val="137"/>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Заработная плата</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0804</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211</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148 600,00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90 357,03</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60,81%</w:t>
            </w:r>
          </w:p>
        </w:tc>
      </w:tr>
      <w:tr w:rsidR="00F539F2" w:rsidRPr="00012E95" w:rsidTr="00012E95">
        <w:trPr>
          <w:trHeight w:val="210"/>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Начисления на выплаты по оплате труда</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0804</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213</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44 900,00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27 475,42</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61,19%</w:t>
            </w:r>
          </w:p>
        </w:tc>
      </w:tr>
      <w:tr w:rsidR="00F539F2" w:rsidRPr="00012E95" w:rsidTr="00012E95">
        <w:trPr>
          <w:trHeight w:val="129"/>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Прочие работы, услуги</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0804</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226</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7 275,00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6 800,00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93,47%</w:t>
            </w:r>
          </w:p>
        </w:tc>
      </w:tr>
      <w:tr w:rsidR="00F539F2" w:rsidRPr="00012E95" w:rsidTr="00012E95">
        <w:trPr>
          <w:trHeight w:val="189"/>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Страхование</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0804</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227</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4 000,00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0,00%</w:t>
            </w:r>
          </w:p>
        </w:tc>
      </w:tr>
      <w:tr w:rsidR="00F539F2" w:rsidRPr="00012E95" w:rsidTr="00012E95">
        <w:trPr>
          <w:trHeight w:val="107"/>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Налоги, пошлины и сборы</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0804</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291</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5 800,00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5 335,30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91,99%</w:t>
            </w:r>
          </w:p>
        </w:tc>
      </w:tr>
      <w:tr w:rsidR="00F539F2" w:rsidRPr="00012E95" w:rsidTr="00012E95">
        <w:trPr>
          <w:trHeight w:val="181"/>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Увеличение стоимости основных средств</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0804</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310</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10 000,00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0,00%</w:t>
            </w:r>
          </w:p>
        </w:tc>
      </w:tr>
      <w:tr w:rsidR="00F539F2" w:rsidRPr="00012E95" w:rsidTr="00012E95">
        <w:trPr>
          <w:trHeight w:val="254"/>
        </w:trPr>
        <w:tc>
          <w:tcPr>
            <w:tcW w:w="5669" w:type="dxa"/>
            <w:gridSpan w:val="4"/>
            <w:tcBorders>
              <w:top w:val="nil"/>
              <w:left w:val="single" w:sz="4" w:space="0" w:color="000000"/>
              <w:bottom w:val="single" w:sz="4" w:space="0" w:color="000000"/>
              <w:right w:val="single" w:sz="4" w:space="0" w:color="000000"/>
            </w:tcBorders>
            <w:shd w:val="clear" w:color="000000" w:fill="FFFFFF"/>
            <w:hideMark/>
          </w:tcPr>
          <w:p w:rsidR="00F539F2" w:rsidRPr="00012E95" w:rsidRDefault="00F539F2" w:rsidP="00BE7307">
            <w:pPr>
              <w:outlineLvl w:val="1"/>
              <w:rPr>
                <w:color w:val="000000"/>
                <w:sz w:val="16"/>
                <w:szCs w:val="16"/>
              </w:rPr>
            </w:pPr>
            <w:r w:rsidRPr="00012E95">
              <w:rPr>
                <w:color w:val="000000"/>
                <w:sz w:val="16"/>
                <w:szCs w:val="16"/>
              </w:rPr>
              <w:t xml:space="preserve">        Увеличение стоимости горюче-смазочных материалов</w:t>
            </w:r>
          </w:p>
        </w:tc>
        <w:tc>
          <w:tcPr>
            <w:tcW w:w="709" w:type="dxa"/>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0804</w:t>
            </w:r>
          </w:p>
        </w:tc>
        <w:tc>
          <w:tcPr>
            <w:tcW w:w="851" w:type="dxa"/>
            <w:gridSpan w:val="3"/>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outlineLvl w:val="1"/>
              <w:rPr>
                <w:color w:val="000000"/>
                <w:sz w:val="16"/>
                <w:szCs w:val="16"/>
              </w:rPr>
            </w:pPr>
            <w:r w:rsidRPr="00012E95">
              <w:rPr>
                <w:color w:val="000000"/>
                <w:sz w:val="16"/>
                <w:szCs w:val="16"/>
              </w:rPr>
              <w:t>343</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30 000,00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20 000,00</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outlineLvl w:val="1"/>
              <w:rPr>
                <w:color w:val="000000"/>
                <w:sz w:val="16"/>
                <w:szCs w:val="16"/>
              </w:rPr>
            </w:pPr>
            <w:r w:rsidRPr="00012E95">
              <w:rPr>
                <w:color w:val="000000"/>
                <w:sz w:val="16"/>
                <w:szCs w:val="16"/>
              </w:rPr>
              <w:t>66,67%</w:t>
            </w:r>
          </w:p>
        </w:tc>
      </w:tr>
      <w:tr w:rsidR="00F539F2" w:rsidRPr="00012E95" w:rsidTr="00012E95">
        <w:trPr>
          <w:trHeight w:val="202"/>
        </w:trPr>
        <w:tc>
          <w:tcPr>
            <w:tcW w:w="7229" w:type="dxa"/>
            <w:gridSpan w:val="8"/>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F539F2" w:rsidRPr="00012E95" w:rsidRDefault="00F539F2" w:rsidP="00BE7307">
            <w:pPr>
              <w:rPr>
                <w:b/>
                <w:bCs/>
                <w:color w:val="000000"/>
                <w:sz w:val="16"/>
                <w:szCs w:val="16"/>
              </w:rPr>
            </w:pPr>
            <w:r w:rsidRPr="00012E95">
              <w:rPr>
                <w:b/>
                <w:bCs/>
                <w:color w:val="000000"/>
                <w:sz w:val="16"/>
                <w:szCs w:val="16"/>
              </w:rPr>
              <w:t>ВСЕГО РАСХОДОВ:</w:t>
            </w:r>
          </w:p>
        </w:tc>
        <w:tc>
          <w:tcPr>
            <w:tcW w:w="1275"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4 899 119,60</w:t>
            </w:r>
          </w:p>
        </w:tc>
        <w:tc>
          <w:tcPr>
            <w:tcW w:w="1134" w:type="dxa"/>
            <w:gridSpan w:val="5"/>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2 158 546,01</w:t>
            </w:r>
          </w:p>
        </w:tc>
        <w:tc>
          <w:tcPr>
            <w:tcW w:w="1277" w:type="dxa"/>
            <w:gridSpan w:val="4"/>
            <w:tcBorders>
              <w:top w:val="nil"/>
              <w:left w:val="nil"/>
              <w:bottom w:val="single" w:sz="4" w:space="0" w:color="000000"/>
              <w:right w:val="single" w:sz="4" w:space="0" w:color="000000"/>
            </w:tcBorders>
            <w:shd w:val="clear" w:color="000000" w:fill="FFFFFF"/>
            <w:noWrap/>
            <w:hideMark/>
          </w:tcPr>
          <w:p w:rsidR="00F539F2" w:rsidRPr="00012E95" w:rsidRDefault="00F539F2" w:rsidP="00BE7307">
            <w:pPr>
              <w:jc w:val="right"/>
              <w:rPr>
                <w:b/>
                <w:bCs/>
                <w:color w:val="000000"/>
                <w:sz w:val="16"/>
                <w:szCs w:val="16"/>
              </w:rPr>
            </w:pPr>
            <w:r w:rsidRPr="00012E95">
              <w:rPr>
                <w:b/>
                <w:bCs/>
                <w:color w:val="000000"/>
                <w:sz w:val="16"/>
                <w:szCs w:val="16"/>
              </w:rPr>
              <w:t>44,06%</w:t>
            </w:r>
          </w:p>
        </w:tc>
      </w:tr>
      <w:tr w:rsidR="00F539F2" w:rsidRPr="00012E95" w:rsidTr="00012E95">
        <w:trPr>
          <w:gridAfter w:val="7"/>
          <w:wAfter w:w="1702" w:type="dxa"/>
          <w:trHeight w:val="570"/>
        </w:trPr>
        <w:tc>
          <w:tcPr>
            <w:tcW w:w="9213" w:type="dxa"/>
            <w:gridSpan w:val="14"/>
            <w:tcBorders>
              <w:top w:val="nil"/>
              <w:left w:val="nil"/>
              <w:bottom w:val="nil"/>
              <w:right w:val="nil"/>
            </w:tcBorders>
            <w:shd w:val="clear" w:color="auto" w:fill="auto"/>
            <w:vAlign w:val="center"/>
            <w:hideMark/>
          </w:tcPr>
          <w:p w:rsidR="00F539F2" w:rsidRPr="00012E95" w:rsidRDefault="00F539F2" w:rsidP="00BE7307">
            <w:pPr>
              <w:jc w:val="both"/>
              <w:rPr>
                <w:b/>
                <w:bCs/>
                <w:color w:val="000000"/>
                <w:sz w:val="16"/>
                <w:szCs w:val="16"/>
              </w:rPr>
            </w:pPr>
            <w:bookmarkStart w:id="0" w:name="RANGE!A1:E13"/>
            <w:r w:rsidRPr="00012E95">
              <w:rPr>
                <w:b/>
                <w:bCs/>
                <w:color w:val="000000"/>
                <w:sz w:val="16"/>
                <w:szCs w:val="16"/>
              </w:rPr>
              <w:t xml:space="preserve">                                    3. ИСТОЧНИКИ ФИНАНСИРОВАНИЯ ДЕФИЦИТА БЮДЖЕТА</w:t>
            </w:r>
            <w:bookmarkEnd w:id="0"/>
          </w:p>
        </w:tc>
      </w:tr>
      <w:tr w:rsidR="00F539F2" w:rsidRPr="00012E95" w:rsidTr="00012E95">
        <w:trPr>
          <w:gridAfter w:val="2"/>
          <w:wAfter w:w="284" w:type="dxa"/>
          <w:trHeight w:val="300"/>
        </w:trPr>
        <w:tc>
          <w:tcPr>
            <w:tcW w:w="4677" w:type="dxa"/>
            <w:gridSpan w:val="3"/>
            <w:tcBorders>
              <w:top w:val="nil"/>
              <w:left w:val="nil"/>
              <w:bottom w:val="single" w:sz="4" w:space="0" w:color="000000"/>
              <w:right w:val="nil"/>
            </w:tcBorders>
            <w:shd w:val="clear" w:color="auto" w:fill="auto"/>
            <w:noWrap/>
            <w:vAlign w:val="center"/>
            <w:hideMark/>
          </w:tcPr>
          <w:p w:rsidR="00F539F2" w:rsidRPr="00012E95" w:rsidRDefault="00F539F2" w:rsidP="00BE7307">
            <w:pPr>
              <w:rPr>
                <w:color w:val="000000"/>
                <w:sz w:val="16"/>
                <w:szCs w:val="16"/>
              </w:rPr>
            </w:pPr>
            <w:r w:rsidRPr="00012E95">
              <w:rPr>
                <w:color w:val="000000"/>
                <w:sz w:val="16"/>
                <w:szCs w:val="16"/>
              </w:rPr>
              <w:t> </w:t>
            </w:r>
          </w:p>
        </w:tc>
        <w:tc>
          <w:tcPr>
            <w:tcW w:w="992" w:type="dxa"/>
            <w:tcBorders>
              <w:top w:val="nil"/>
              <w:left w:val="nil"/>
              <w:bottom w:val="single" w:sz="4" w:space="0" w:color="000000"/>
              <w:right w:val="nil"/>
            </w:tcBorders>
            <w:shd w:val="clear" w:color="auto" w:fill="auto"/>
            <w:noWrap/>
            <w:vAlign w:val="center"/>
            <w:hideMark/>
          </w:tcPr>
          <w:p w:rsidR="00F539F2" w:rsidRPr="00012E95" w:rsidRDefault="00F539F2" w:rsidP="00BE7307">
            <w:pPr>
              <w:rPr>
                <w:color w:val="000000"/>
                <w:sz w:val="16"/>
                <w:szCs w:val="16"/>
              </w:rPr>
            </w:pPr>
            <w:r w:rsidRPr="00012E95">
              <w:rPr>
                <w:color w:val="000000"/>
                <w:sz w:val="16"/>
                <w:szCs w:val="16"/>
              </w:rPr>
              <w:t> </w:t>
            </w:r>
          </w:p>
        </w:tc>
        <w:tc>
          <w:tcPr>
            <w:tcW w:w="1985" w:type="dxa"/>
            <w:gridSpan w:val="5"/>
            <w:tcBorders>
              <w:top w:val="nil"/>
              <w:left w:val="nil"/>
              <w:bottom w:val="single" w:sz="4" w:space="0" w:color="000000"/>
              <w:right w:val="nil"/>
            </w:tcBorders>
            <w:shd w:val="clear" w:color="auto" w:fill="auto"/>
            <w:noWrap/>
            <w:vAlign w:val="center"/>
            <w:hideMark/>
          </w:tcPr>
          <w:p w:rsidR="00F539F2" w:rsidRPr="00012E95" w:rsidRDefault="00F539F2" w:rsidP="00BE7307">
            <w:pPr>
              <w:rPr>
                <w:color w:val="000000"/>
                <w:sz w:val="16"/>
                <w:szCs w:val="16"/>
              </w:rPr>
            </w:pPr>
            <w:r w:rsidRPr="00012E95">
              <w:rPr>
                <w:color w:val="000000"/>
                <w:sz w:val="16"/>
                <w:szCs w:val="16"/>
              </w:rPr>
              <w:t> </w:t>
            </w:r>
          </w:p>
        </w:tc>
        <w:tc>
          <w:tcPr>
            <w:tcW w:w="1559" w:type="dxa"/>
            <w:gridSpan w:val="5"/>
            <w:tcBorders>
              <w:top w:val="nil"/>
              <w:left w:val="nil"/>
              <w:bottom w:val="single" w:sz="4" w:space="0" w:color="000000"/>
              <w:right w:val="nil"/>
            </w:tcBorders>
            <w:shd w:val="clear" w:color="auto" w:fill="auto"/>
            <w:noWrap/>
            <w:vAlign w:val="center"/>
            <w:hideMark/>
          </w:tcPr>
          <w:p w:rsidR="00F539F2" w:rsidRPr="00012E95" w:rsidRDefault="00F539F2" w:rsidP="00BE7307">
            <w:pPr>
              <w:rPr>
                <w:color w:val="000000"/>
                <w:sz w:val="16"/>
                <w:szCs w:val="16"/>
              </w:rPr>
            </w:pPr>
            <w:r w:rsidRPr="00012E95">
              <w:rPr>
                <w:color w:val="000000"/>
                <w:sz w:val="16"/>
                <w:szCs w:val="16"/>
              </w:rPr>
              <w:t> </w:t>
            </w:r>
          </w:p>
        </w:tc>
        <w:tc>
          <w:tcPr>
            <w:tcW w:w="1418" w:type="dxa"/>
            <w:gridSpan w:val="5"/>
            <w:tcBorders>
              <w:top w:val="nil"/>
              <w:left w:val="nil"/>
              <w:bottom w:val="single" w:sz="4" w:space="0" w:color="000000"/>
              <w:right w:val="nil"/>
            </w:tcBorders>
            <w:shd w:val="clear" w:color="auto" w:fill="auto"/>
            <w:noWrap/>
            <w:vAlign w:val="center"/>
            <w:hideMark/>
          </w:tcPr>
          <w:p w:rsidR="00F539F2" w:rsidRPr="00012E95" w:rsidRDefault="00F539F2" w:rsidP="00BE7307">
            <w:pPr>
              <w:rPr>
                <w:color w:val="000000"/>
                <w:sz w:val="16"/>
                <w:szCs w:val="16"/>
              </w:rPr>
            </w:pPr>
            <w:r w:rsidRPr="00012E95">
              <w:rPr>
                <w:color w:val="000000"/>
                <w:sz w:val="16"/>
                <w:szCs w:val="16"/>
              </w:rPr>
              <w:t> </w:t>
            </w:r>
          </w:p>
        </w:tc>
      </w:tr>
      <w:tr w:rsidR="00F539F2" w:rsidRPr="00012E95" w:rsidTr="00012E95">
        <w:trPr>
          <w:gridAfter w:val="2"/>
          <w:wAfter w:w="284" w:type="dxa"/>
          <w:trHeight w:val="300"/>
        </w:trPr>
        <w:tc>
          <w:tcPr>
            <w:tcW w:w="4677" w:type="dxa"/>
            <w:gridSpan w:val="3"/>
            <w:vMerge w:val="restart"/>
            <w:tcBorders>
              <w:top w:val="nil"/>
              <w:left w:val="single" w:sz="8" w:space="0" w:color="000000"/>
              <w:bottom w:val="single" w:sz="4" w:space="0" w:color="000000"/>
              <w:right w:val="single" w:sz="4" w:space="0" w:color="000000"/>
            </w:tcBorders>
            <w:shd w:val="clear" w:color="auto" w:fill="auto"/>
            <w:vAlign w:val="center"/>
            <w:hideMark/>
          </w:tcPr>
          <w:p w:rsidR="00F539F2" w:rsidRPr="00012E95" w:rsidRDefault="00F539F2" w:rsidP="00BE7307">
            <w:pPr>
              <w:rPr>
                <w:b/>
                <w:bCs/>
                <w:color w:val="000000"/>
                <w:sz w:val="16"/>
                <w:szCs w:val="16"/>
              </w:rPr>
            </w:pPr>
            <w:r w:rsidRPr="00012E95">
              <w:rPr>
                <w:b/>
                <w:bCs/>
                <w:color w:val="000000"/>
                <w:sz w:val="16"/>
                <w:szCs w:val="16"/>
              </w:rPr>
              <w:t>Наименование показателя</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539F2" w:rsidRPr="00012E95" w:rsidRDefault="00F539F2" w:rsidP="00BE7307">
            <w:pPr>
              <w:rPr>
                <w:b/>
                <w:bCs/>
                <w:color w:val="000000"/>
                <w:sz w:val="16"/>
                <w:szCs w:val="16"/>
              </w:rPr>
            </w:pPr>
            <w:r w:rsidRPr="00012E95">
              <w:rPr>
                <w:b/>
                <w:bCs/>
                <w:color w:val="000000"/>
                <w:sz w:val="16"/>
                <w:szCs w:val="16"/>
              </w:rPr>
              <w:t>Код строки</w:t>
            </w:r>
          </w:p>
        </w:tc>
        <w:tc>
          <w:tcPr>
            <w:tcW w:w="1985" w:type="dxa"/>
            <w:gridSpan w:val="5"/>
            <w:vMerge w:val="restart"/>
            <w:tcBorders>
              <w:top w:val="nil"/>
              <w:left w:val="single" w:sz="4" w:space="0" w:color="000000"/>
              <w:bottom w:val="single" w:sz="4" w:space="0" w:color="000000"/>
              <w:right w:val="single" w:sz="4" w:space="0" w:color="000000"/>
            </w:tcBorders>
            <w:shd w:val="clear" w:color="auto" w:fill="auto"/>
            <w:vAlign w:val="center"/>
            <w:hideMark/>
          </w:tcPr>
          <w:p w:rsidR="00F539F2" w:rsidRPr="00012E95" w:rsidRDefault="00F539F2" w:rsidP="00BE7307">
            <w:pPr>
              <w:rPr>
                <w:b/>
                <w:bCs/>
                <w:color w:val="000000"/>
                <w:sz w:val="16"/>
                <w:szCs w:val="16"/>
              </w:rPr>
            </w:pPr>
            <w:r w:rsidRPr="00012E95">
              <w:rPr>
                <w:b/>
                <w:bCs/>
                <w:color w:val="000000"/>
                <w:sz w:val="16"/>
                <w:szCs w:val="16"/>
              </w:rPr>
              <w:t>Код источника финансирования по бюджетной классификации</w:t>
            </w:r>
          </w:p>
        </w:tc>
        <w:tc>
          <w:tcPr>
            <w:tcW w:w="1559" w:type="dxa"/>
            <w:gridSpan w:val="5"/>
            <w:vMerge w:val="restart"/>
            <w:tcBorders>
              <w:top w:val="nil"/>
              <w:left w:val="single" w:sz="4" w:space="0" w:color="000000"/>
              <w:bottom w:val="single" w:sz="4" w:space="0" w:color="000000"/>
              <w:right w:val="single" w:sz="4" w:space="0" w:color="000000"/>
            </w:tcBorders>
            <w:shd w:val="clear" w:color="auto" w:fill="auto"/>
            <w:vAlign w:val="center"/>
            <w:hideMark/>
          </w:tcPr>
          <w:p w:rsidR="00F539F2" w:rsidRPr="00012E95" w:rsidRDefault="00F539F2" w:rsidP="00BE7307">
            <w:pPr>
              <w:rPr>
                <w:b/>
                <w:bCs/>
                <w:color w:val="000000"/>
                <w:sz w:val="16"/>
                <w:szCs w:val="16"/>
              </w:rPr>
            </w:pPr>
            <w:r w:rsidRPr="00012E95">
              <w:rPr>
                <w:b/>
                <w:bCs/>
                <w:color w:val="000000"/>
                <w:sz w:val="16"/>
                <w:szCs w:val="16"/>
              </w:rPr>
              <w:t>Утвержденные бюджетные назначения</w:t>
            </w:r>
          </w:p>
        </w:tc>
        <w:tc>
          <w:tcPr>
            <w:tcW w:w="1418" w:type="dxa"/>
            <w:gridSpan w:val="5"/>
            <w:vMerge w:val="restart"/>
            <w:tcBorders>
              <w:top w:val="nil"/>
              <w:left w:val="single" w:sz="4" w:space="0" w:color="000000"/>
              <w:bottom w:val="single" w:sz="4" w:space="0" w:color="000000"/>
              <w:right w:val="single" w:sz="4" w:space="0" w:color="000000"/>
            </w:tcBorders>
            <w:shd w:val="clear" w:color="auto" w:fill="auto"/>
            <w:vAlign w:val="center"/>
            <w:hideMark/>
          </w:tcPr>
          <w:p w:rsidR="00F539F2" w:rsidRPr="00012E95" w:rsidRDefault="00F539F2" w:rsidP="00BE7307">
            <w:pPr>
              <w:rPr>
                <w:b/>
                <w:bCs/>
                <w:color w:val="000000"/>
                <w:sz w:val="16"/>
                <w:szCs w:val="16"/>
              </w:rPr>
            </w:pPr>
            <w:r w:rsidRPr="00012E95">
              <w:rPr>
                <w:b/>
                <w:bCs/>
                <w:color w:val="000000"/>
                <w:sz w:val="16"/>
                <w:szCs w:val="16"/>
              </w:rPr>
              <w:t>Исполнено</w:t>
            </w:r>
          </w:p>
        </w:tc>
      </w:tr>
      <w:tr w:rsidR="00F539F2" w:rsidRPr="00012E95" w:rsidTr="00012E95">
        <w:trPr>
          <w:gridAfter w:val="2"/>
          <w:wAfter w:w="284" w:type="dxa"/>
          <w:trHeight w:val="494"/>
        </w:trPr>
        <w:tc>
          <w:tcPr>
            <w:tcW w:w="4677" w:type="dxa"/>
            <w:gridSpan w:val="3"/>
            <w:vMerge/>
            <w:tcBorders>
              <w:top w:val="nil"/>
              <w:left w:val="single" w:sz="8" w:space="0" w:color="000000"/>
              <w:bottom w:val="single" w:sz="4" w:space="0" w:color="000000"/>
              <w:right w:val="single" w:sz="4" w:space="0" w:color="000000"/>
            </w:tcBorders>
            <w:vAlign w:val="center"/>
            <w:hideMark/>
          </w:tcPr>
          <w:p w:rsidR="00F539F2" w:rsidRPr="00012E95" w:rsidRDefault="00F539F2" w:rsidP="00BE7307">
            <w:pPr>
              <w:rPr>
                <w:b/>
                <w:b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F539F2" w:rsidRPr="00012E95" w:rsidRDefault="00F539F2" w:rsidP="00BE7307">
            <w:pPr>
              <w:rPr>
                <w:b/>
                <w:bCs/>
                <w:color w:val="000000"/>
                <w:sz w:val="16"/>
                <w:szCs w:val="16"/>
              </w:rPr>
            </w:pPr>
          </w:p>
        </w:tc>
        <w:tc>
          <w:tcPr>
            <w:tcW w:w="1985" w:type="dxa"/>
            <w:gridSpan w:val="5"/>
            <w:vMerge/>
            <w:tcBorders>
              <w:top w:val="nil"/>
              <w:left w:val="single" w:sz="4" w:space="0" w:color="000000"/>
              <w:bottom w:val="single" w:sz="4" w:space="0" w:color="000000"/>
              <w:right w:val="single" w:sz="4" w:space="0" w:color="000000"/>
            </w:tcBorders>
            <w:vAlign w:val="center"/>
            <w:hideMark/>
          </w:tcPr>
          <w:p w:rsidR="00F539F2" w:rsidRPr="00012E95" w:rsidRDefault="00F539F2" w:rsidP="00BE7307">
            <w:pPr>
              <w:rPr>
                <w:b/>
                <w:bCs/>
                <w:color w:val="000000"/>
                <w:sz w:val="16"/>
                <w:szCs w:val="16"/>
              </w:rPr>
            </w:pPr>
          </w:p>
        </w:tc>
        <w:tc>
          <w:tcPr>
            <w:tcW w:w="1559" w:type="dxa"/>
            <w:gridSpan w:val="5"/>
            <w:vMerge/>
            <w:tcBorders>
              <w:top w:val="nil"/>
              <w:left w:val="single" w:sz="4" w:space="0" w:color="000000"/>
              <w:bottom w:val="single" w:sz="4" w:space="0" w:color="000000"/>
              <w:right w:val="single" w:sz="4" w:space="0" w:color="000000"/>
            </w:tcBorders>
            <w:vAlign w:val="center"/>
            <w:hideMark/>
          </w:tcPr>
          <w:p w:rsidR="00F539F2" w:rsidRPr="00012E95" w:rsidRDefault="00F539F2" w:rsidP="00BE7307">
            <w:pPr>
              <w:rPr>
                <w:b/>
                <w:bCs/>
                <w:color w:val="000000"/>
                <w:sz w:val="16"/>
                <w:szCs w:val="16"/>
              </w:rPr>
            </w:pPr>
          </w:p>
        </w:tc>
        <w:tc>
          <w:tcPr>
            <w:tcW w:w="1418" w:type="dxa"/>
            <w:gridSpan w:val="5"/>
            <w:vMerge/>
            <w:tcBorders>
              <w:top w:val="nil"/>
              <w:left w:val="single" w:sz="4" w:space="0" w:color="000000"/>
              <w:bottom w:val="single" w:sz="4" w:space="0" w:color="000000"/>
              <w:right w:val="single" w:sz="4" w:space="0" w:color="000000"/>
            </w:tcBorders>
            <w:vAlign w:val="center"/>
            <w:hideMark/>
          </w:tcPr>
          <w:p w:rsidR="00F539F2" w:rsidRPr="00012E95" w:rsidRDefault="00F539F2" w:rsidP="00BE7307">
            <w:pPr>
              <w:rPr>
                <w:b/>
                <w:bCs/>
                <w:color w:val="000000"/>
                <w:sz w:val="16"/>
                <w:szCs w:val="16"/>
              </w:rPr>
            </w:pPr>
          </w:p>
        </w:tc>
      </w:tr>
      <w:tr w:rsidR="00F539F2" w:rsidRPr="00012E95" w:rsidTr="00012E95">
        <w:trPr>
          <w:gridAfter w:val="2"/>
          <w:wAfter w:w="284" w:type="dxa"/>
          <w:trHeight w:val="261"/>
        </w:trPr>
        <w:tc>
          <w:tcPr>
            <w:tcW w:w="4677" w:type="dxa"/>
            <w:gridSpan w:val="3"/>
            <w:tcBorders>
              <w:top w:val="nil"/>
              <w:left w:val="single" w:sz="4" w:space="0" w:color="000000"/>
              <w:bottom w:val="single" w:sz="4" w:space="0" w:color="000000"/>
              <w:right w:val="single" w:sz="4" w:space="0" w:color="000000"/>
            </w:tcBorders>
            <w:shd w:val="clear" w:color="auto" w:fill="auto"/>
            <w:vAlign w:val="center"/>
            <w:hideMark/>
          </w:tcPr>
          <w:p w:rsidR="00F539F2" w:rsidRPr="00012E95" w:rsidRDefault="00F539F2" w:rsidP="00BE7307">
            <w:pPr>
              <w:rPr>
                <w:color w:val="000000"/>
                <w:sz w:val="16"/>
                <w:szCs w:val="16"/>
              </w:rPr>
            </w:pPr>
            <w:r w:rsidRPr="00012E95">
              <w:rPr>
                <w:color w:val="000000"/>
                <w:sz w:val="16"/>
                <w:szCs w:val="16"/>
              </w:rPr>
              <w:t>1</w:t>
            </w:r>
          </w:p>
        </w:tc>
        <w:tc>
          <w:tcPr>
            <w:tcW w:w="992" w:type="dxa"/>
            <w:tcBorders>
              <w:top w:val="nil"/>
              <w:left w:val="nil"/>
              <w:bottom w:val="single" w:sz="8" w:space="0" w:color="000000"/>
              <w:right w:val="single" w:sz="4" w:space="0" w:color="000000"/>
            </w:tcBorders>
            <w:shd w:val="clear" w:color="auto" w:fill="auto"/>
            <w:vAlign w:val="center"/>
            <w:hideMark/>
          </w:tcPr>
          <w:p w:rsidR="00F539F2" w:rsidRPr="00012E95" w:rsidRDefault="00F539F2" w:rsidP="00BE7307">
            <w:pPr>
              <w:rPr>
                <w:color w:val="000000"/>
                <w:sz w:val="16"/>
                <w:szCs w:val="16"/>
              </w:rPr>
            </w:pPr>
            <w:r w:rsidRPr="00012E95">
              <w:rPr>
                <w:color w:val="000000"/>
                <w:sz w:val="16"/>
                <w:szCs w:val="16"/>
              </w:rPr>
              <w:t>2</w:t>
            </w:r>
          </w:p>
        </w:tc>
        <w:tc>
          <w:tcPr>
            <w:tcW w:w="1985" w:type="dxa"/>
            <w:gridSpan w:val="5"/>
            <w:tcBorders>
              <w:top w:val="nil"/>
              <w:left w:val="nil"/>
              <w:bottom w:val="single" w:sz="8" w:space="0" w:color="000000"/>
              <w:right w:val="single" w:sz="4" w:space="0" w:color="000000"/>
            </w:tcBorders>
            <w:shd w:val="clear" w:color="auto" w:fill="auto"/>
            <w:vAlign w:val="center"/>
            <w:hideMark/>
          </w:tcPr>
          <w:p w:rsidR="00F539F2" w:rsidRPr="00012E95" w:rsidRDefault="00F539F2" w:rsidP="00BE7307">
            <w:pPr>
              <w:rPr>
                <w:color w:val="000000"/>
                <w:sz w:val="16"/>
                <w:szCs w:val="16"/>
              </w:rPr>
            </w:pPr>
            <w:r w:rsidRPr="00012E95">
              <w:rPr>
                <w:color w:val="000000"/>
                <w:sz w:val="16"/>
                <w:szCs w:val="16"/>
              </w:rPr>
              <w:t>3</w:t>
            </w:r>
          </w:p>
        </w:tc>
        <w:tc>
          <w:tcPr>
            <w:tcW w:w="1559" w:type="dxa"/>
            <w:gridSpan w:val="5"/>
            <w:tcBorders>
              <w:top w:val="nil"/>
              <w:left w:val="nil"/>
              <w:bottom w:val="single" w:sz="8" w:space="0" w:color="000000"/>
              <w:right w:val="single" w:sz="4" w:space="0" w:color="000000"/>
            </w:tcBorders>
            <w:shd w:val="clear" w:color="auto" w:fill="auto"/>
            <w:vAlign w:val="center"/>
            <w:hideMark/>
          </w:tcPr>
          <w:p w:rsidR="00F539F2" w:rsidRPr="00012E95" w:rsidRDefault="00F539F2" w:rsidP="00BE7307">
            <w:pPr>
              <w:rPr>
                <w:color w:val="000000"/>
                <w:sz w:val="16"/>
                <w:szCs w:val="16"/>
              </w:rPr>
            </w:pPr>
            <w:r w:rsidRPr="00012E95">
              <w:rPr>
                <w:color w:val="000000"/>
                <w:sz w:val="16"/>
                <w:szCs w:val="16"/>
              </w:rPr>
              <w:t>4</w:t>
            </w:r>
          </w:p>
        </w:tc>
        <w:tc>
          <w:tcPr>
            <w:tcW w:w="1418" w:type="dxa"/>
            <w:gridSpan w:val="5"/>
            <w:tcBorders>
              <w:top w:val="nil"/>
              <w:left w:val="nil"/>
              <w:bottom w:val="single" w:sz="8" w:space="0" w:color="000000"/>
              <w:right w:val="single" w:sz="4" w:space="0" w:color="000000"/>
            </w:tcBorders>
            <w:shd w:val="clear" w:color="auto" w:fill="auto"/>
            <w:vAlign w:val="center"/>
            <w:hideMark/>
          </w:tcPr>
          <w:p w:rsidR="00F539F2" w:rsidRPr="00012E95" w:rsidRDefault="00F539F2" w:rsidP="00BE7307">
            <w:pPr>
              <w:rPr>
                <w:color w:val="000000"/>
                <w:sz w:val="16"/>
                <w:szCs w:val="16"/>
              </w:rPr>
            </w:pPr>
            <w:r w:rsidRPr="00012E95">
              <w:rPr>
                <w:color w:val="000000"/>
                <w:sz w:val="16"/>
                <w:szCs w:val="16"/>
              </w:rPr>
              <w:t>5</w:t>
            </w:r>
          </w:p>
        </w:tc>
      </w:tr>
      <w:tr w:rsidR="00F539F2" w:rsidRPr="00012E95" w:rsidTr="00012E95">
        <w:trPr>
          <w:gridAfter w:val="2"/>
          <w:wAfter w:w="284" w:type="dxa"/>
          <w:trHeight w:val="127"/>
        </w:trPr>
        <w:tc>
          <w:tcPr>
            <w:tcW w:w="4677" w:type="dxa"/>
            <w:gridSpan w:val="3"/>
            <w:tcBorders>
              <w:top w:val="nil"/>
              <w:left w:val="single" w:sz="4" w:space="0" w:color="000000"/>
              <w:bottom w:val="single" w:sz="4" w:space="0" w:color="000000"/>
              <w:right w:val="single" w:sz="8" w:space="0" w:color="000000"/>
            </w:tcBorders>
            <w:shd w:val="clear" w:color="auto" w:fill="auto"/>
            <w:vAlign w:val="center"/>
            <w:hideMark/>
          </w:tcPr>
          <w:p w:rsidR="00F539F2" w:rsidRPr="00012E95" w:rsidRDefault="00F539F2" w:rsidP="00BE7307">
            <w:pPr>
              <w:rPr>
                <w:color w:val="000000"/>
                <w:sz w:val="16"/>
                <w:szCs w:val="16"/>
              </w:rPr>
            </w:pPr>
            <w:r w:rsidRPr="00012E95">
              <w:rPr>
                <w:color w:val="000000"/>
                <w:sz w:val="16"/>
                <w:szCs w:val="16"/>
              </w:rPr>
              <w:t>Источники финансирования дефицита бюджетов - всего</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F539F2" w:rsidRPr="00012E95" w:rsidRDefault="00F539F2" w:rsidP="00BE7307">
            <w:pPr>
              <w:rPr>
                <w:color w:val="000000"/>
                <w:sz w:val="16"/>
                <w:szCs w:val="16"/>
              </w:rPr>
            </w:pPr>
            <w:r w:rsidRPr="00012E95">
              <w:rPr>
                <w:color w:val="000000"/>
                <w:sz w:val="16"/>
                <w:szCs w:val="16"/>
              </w:rPr>
              <w:t>500</w:t>
            </w:r>
          </w:p>
        </w:tc>
        <w:tc>
          <w:tcPr>
            <w:tcW w:w="1985"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F539F2" w:rsidRPr="00012E95" w:rsidRDefault="00F539F2" w:rsidP="00BE7307">
            <w:pPr>
              <w:rPr>
                <w:color w:val="000000"/>
                <w:sz w:val="16"/>
                <w:szCs w:val="16"/>
              </w:rPr>
            </w:pPr>
            <w:proofErr w:type="spellStart"/>
            <w:r w:rsidRPr="00012E95">
              <w:rPr>
                <w:color w:val="000000"/>
                <w:sz w:val="16"/>
                <w:szCs w:val="16"/>
              </w:rPr>
              <w:t>x</w:t>
            </w:r>
            <w:proofErr w:type="spellEnd"/>
          </w:p>
        </w:tc>
        <w:tc>
          <w:tcPr>
            <w:tcW w:w="1559"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F539F2" w:rsidRPr="00012E95" w:rsidRDefault="00F539F2" w:rsidP="00BE7307">
            <w:pPr>
              <w:jc w:val="right"/>
              <w:rPr>
                <w:color w:val="000000"/>
                <w:sz w:val="16"/>
                <w:szCs w:val="16"/>
              </w:rPr>
            </w:pPr>
            <w:r w:rsidRPr="00012E95">
              <w:rPr>
                <w:color w:val="000000"/>
                <w:sz w:val="16"/>
                <w:szCs w:val="16"/>
              </w:rPr>
              <w:t>149 190,60</w:t>
            </w:r>
          </w:p>
        </w:tc>
        <w:tc>
          <w:tcPr>
            <w:tcW w:w="1418"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F539F2" w:rsidRPr="00012E95" w:rsidRDefault="00F539F2" w:rsidP="00BE7307">
            <w:pPr>
              <w:jc w:val="right"/>
              <w:rPr>
                <w:color w:val="000000"/>
                <w:sz w:val="16"/>
                <w:szCs w:val="16"/>
              </w:rPr>
            </w:pPr>
            <w:r w:rsidRPr="00012E95">
              <w:rPr>
                <w:color w:val="000000"/>
                <w:sz w:val="16"/>
                <w:szCs w:val="16"/>
              </w:rPr>
              <w:t>-613 715,56</w:t>
            </w:r>
          </w:p>
        </w:tc>
      </w:tr>
      <w:tr w:rsidR="00F539F2" w:rsidRPr="00012E95" w:rsidTr="00012E95">
        <w:trPr>
          <w:gridAfter w:val="2"/>
          <w:wAfter w:w="284" w:type="dxa"/>
          <w:trHeight w:val="324"/>
        </w:trPr>
        <w:tc>
          <w:tcPr>
            <w:tcW w:w="4677" w:type="dxa"/>
            <w:gridSpan w:val="3"/>
            <w:tcBorders>
              <w:top w:val="nil"/>
              <w:left w:val="single" w:sz="4" w:space="0" w:color="000000"/>
              <w:bottom w:val="single" w:sz="4" w:space="0" w:color="000000"/>
              <w:right w:val="single" w:sz="8" w:space="0" w:color="000000"/>
            </w:tcBorders>
            <w:shd w:val="clear" w:color="auto" w:fill="auto"/>
            <w:vAlign w:val="center"/>
            <w:hideMark/>
          </w:tcPr>
          <w:p w:rsidR="00F539F2" w:rsidRPr="00012E95" w:rsidRDefault="00F539F2" w:rsidP="00BE7307">
            <w:pPr>
              <w:rPr>
                <w:color w:val="000000"/>
                <w:sz w:val="16"/>
                <w:szCs w:val="16"/>
              </w:rPr>
            </w:pPr>
            <w:r w:rsidRPr="00012E95">
              <w:rPr>
                <w:color w:val="000000"/>
                <w:sz w:val="16"/>
                <w:szCs w:val="16"/>
              </w:rPr>
              <w:t xml:space="preserve">  в том числе:</w:t>
            </w:r>
            <w:r w:rsidRPr="00012E95">
              <w:rPr>
                <w:color w:val="000000"/>
                <w:sz w:val="16"/>
                <w:szCs w:val="16"/>
              </w:rPr>
              <w:br/>
              <w:t xml:space="preserve">  источники внутреннего финансирования</w:t>
            </w:r>
            <w:r w:rsidRPr="00012E95">
              <w:rPr>
                <w:color w:val="000000"/>
                <w:sz w:val="16"/>
                <w:szCs w:val="16"/>
              </w:rPr>
              <w:br/>
              <w:t xml:space="preserve">  из них:</w:t>
            </w:r>
          </w:p>
        </w:tc>
        <w:tc>
          <w:tcPr>
            <w:tcW w:w="992" w:type="dxa"/>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rPr>
                <w:color w:val="000000"/>
                <w:sz w:val="16"/>
                <w:szCs w:val="16"/>
              </w:rPr>
            </w:pPr>
            <w:r w:rsidRPr="00012E95">
              <w:rPr>
                <w:color w:val="000000"/>
                <w:sz w:val="16"/>
                <w:szCs w:val="16"/>
              </w:rPr>
              <w:t>520</w:t>
            </w:r>
          </w:p>
        </w:tc>
        <w:tc>
          <w:tcPr>
            <w:tcW w:w="1985" w:type="dxa"/>
            <w:gridSpan w:val="5"/>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rPr>
                <w:color w:val="000000"/>
                <w:sz w:val="16"/>
                <w:szCs w:val="16"/>
              </w:rPr>
            </w:pPr>
            <w:proofErr w:type="spellStart"/>
            <w:r w:rsidRPr="00012E95">
              <w:rPr>
                <w:color w:val="000000"/>
                <w:sz w:val="16"/>
                <w:szCs w:val="16"/>
              </w:rPr>
              <w:t>x</w:t>
            </w:r>
            <w:proofErr w:type="spellEnd"/>
          </w:p>
        </w:tc>
        <w:tc>
          <w:tcPr>
            <w:tcW w:w="1559" w:type="dxa"/>
            <w:gridSpan w:val="5"/>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jc w:val="right"/>
              <w:rPr>
                <w:color w:val="000000"/>
                <w:sz w:val="16"/>
                <w:szCs w:val="16"/>
              </w:rPr>
            </w:pPr>
            <w:r w:rsidRPr="00012E95">
              <w:rPr>
                <w:color w:val="000000"/>
                <w:sz w:val="16"/>
                <w:szCs w:val="16"/>
              </w:rPr>
              <w:t>0,00</w:t>
            </w:r>
          </w:p>
        </w:tc>
        <w:tc>
          <w:tcPr>
            <w:tcW w:w="1418" w:type="dxa"/>
            <w:gridSpan w:val="5"/>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jc w:val="right"/>
              <w:rPr>
                <w:color w:val="000000"/>
                <w:sz w:val="16"/>
                <w:szCs w:val="16"/>
              </w:rPr>
            </w:pPr>
            <w:r w:rsidRPr="00012E95">
              <w:rPr>
                <w:color w:val="000000"/>
                <w:sz w:val="16"/>
                <w:szCs w:val="16"/>
              </w:rPr>
              <w:t>0,00</w:t>
            </w:r>
          </w:p>
        </w:tc>
      </w:tr>
      <w:tr w:rsidR="00F539F2" w:rsidRPr="00012E95" w:rsidTr="00012E95">
        <w:trPr>
          <w:gridAfter w:val="2"/>
          <w:wAfter w:w="284" w:type="dxa"/>
          <w:trHeight w:val="263"/>
        </w:trPr>
        <w:tc>
          <w:tcPr>
            <w:tcW w:w="4677" w:type="dxa"/>
            <w:gridSpan w:val="3"/>
            <w:tcBorders>
              <w:top w:val="nil"/>
              <w:left w:val="single" w:sz="4" w:space="0" w:color="000000"/>
              <w:bottom w:val="single" w:sz="4" w:space="0" w:color="000000"/>
              <w:right w:val="single" w:sz="8" w:space="0" w:color="000000"/>
            </w:tcBorders>
            <w:shd w:val="clear" w:color="auto" w:fill="auto"/>
            <w:vAlign w:val="center"/>
            <w:hideMark/>
          </w:tcPr>
          <w:p w:rsidR="00F539F2" w:rsidRPr="00012E95" w:rsidRDefault="00F539F2" w:rsidP="00BE7307">
            <w:pPr>
              <w:rPr>
                <w:color w:val="000000"/>
                <w:sz w:val="16"/>
                <w:szCs w:val="16"/>
              </w:rPr>
            </w:pPr>
            <w:r w:rsidRPr="00012E95">
              <w:rPr>
                <w:color w:val="000000"/>
                <w:sz w:val="16"/>
                <w:szCs w:val="16"/>
              </w:rPr>
              <w:t xml:space="preserve">  источники внешнего финансирования </w:t>
            </w:r>
            <w:r w:rsidRPr="00012E95">
              <w:rPr>
                <w:color w:val="000000"/>
                <w:sz w:val="16"/>
                <w:szCs w:val="16"/>
              </w:rPr>
              <w:br/>
              <w:t xml:space="preserve">  из них:</w:t>
            </w:r>
          </w:p>
        </w:tc>
        <w:tc>
          <w:tcPr>
            <w:tcW w:w="992" w:type="dxa"/>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rPr>
                <w:color w:val="000000"/>
                <w:sz w:val="16"/>
                <w:szCs w:val="16"/>
              </w:rPr>
            </w:pPr>
            <w:r w:rsidRPr="00012E95">
              <w:rPr>
                <w:color w:val="000000"/>
                <w:sz w:val="16"/>
                <w:szCs w:val="16"/>
              </w:rPr>
              <w:t>620</w:t>
            </w:r>
          </w:p>
        </w:tc>
        <w:tc>
          <w:tcPr>
            <w:tcW w:w="1985" w:type="dxa"/>
            <w:gridSpan w:val="5"/>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rPr>
                <w:color w:val="000000"/>
                <w:sz w:val="16"/>
                <w:szCs w:val="16"/>
              </w:rPr>
            </w:pPr>
            <w:proofErr w:type="spellStart"/>
            <w:r w:rsidRPr="00012E95">
              <w:rPr>
                <w:color w:val="000000"/>
                <w:sz w:val="16"/>
                <w:szCs w:val="16"/>
              </w:rPr>
              <w:t>x</w:t>
            </w:r>
            <w:proofErr w:type="spellEnd"/>
          </w:p>
        </w:tc>
        <w:tc>
          <w:tcPr>
            <w:tcW w:w="1559" w:type="dxa"/>
            <w:gridSpan w:val="5"/>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jc w:val="right"/>
              <w:rPr>
                <w:color w:val="000000"/>
                <w:sz w:val="16"/>
                <w:szCs w:val="16"/>
              </w:rPr>
            </w:pPr>
            <w:r w:rsidRPr="00012E95">
              <w:rPr>
                <w:color w:val="000000"/>
                <w:sz w:val="16"/>
                <w:szCs w:val="16"/>
              </w:rPr>
              <w:t>0,00</w:t>
            </w:r>
          </w:p>
        </w:tc>
        <w:tc>
          <w:tcPr>
            <w:tcW w:w="1418" w:type="dxa"/>
            <w:gridSpan w:val="5"/>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jc w:val="right"/>
              <w:rPr>
                <w:color w:val="000000"/>
                <w:sz w:val="16"/>
                <w:szCs w:val="16"/>
              </w:rPr>
            </w:pPr>
            <w:r w:rsidRPr="00012E95">
              <w:rPr>
                <w:color w:val="000000"/>
                <w:sz w:val="16"/>
                <w:szCs w:val="16"/>
              </w:rPr>
              <w:t>0,00</w:t>
            </w:r>
          </w:p>
        </w:tc>
      </w:tr>
      <w:tr w:rsidR="00F539F2" w:rsidRPr="00012E95" w:rsidTr="00012E95">
        <w:trPr>
          <w:gridAfter w:val="2"/>
          <w:wAfter w:w="284" w:type="dxa"/>
          <w:trHeight w:val="126"/>
        </w:trPr>
        <w:tc>
          <w:tcPr>
            <w:tcW w:w="4677" w:type="dxa"/>
            <w:gridSpan w:val="3"/>
            <w:tcBorders>
              <w:top w:val="nil"/>
              <w:left w:val="single" w:sz="4" w:space="0" w:color="000000"/>
              <w:bottom w:val="single" w:sz="4" w:space="0" w:color="000000"/>
              <w:right w:val="single" w:sz="8" w:space="0" w:color="000000"/>
            </w:tcBorders>
            <w:shd w:val="clear" w:color="auto" w:fill="auto"/>
            <w:vAlign w:val="center"/>
            <w:hideMark/>
          </w:tcPr>
          <w:p w:rsidR="00F539F2" w:rsidRPr="00012E95" w:rsidRDefault="00F539F2" w:rsidP="00BE7307">
            <w:pPr>
              <w:rPr>
                <w:color w:val="000000"/>
                <w:sz w:val="16"/>
                <w:szCs w:val="16"/>
              </w:rPr>
            </w:pPr>
            <w:r w:rsidRPr="00012E95">
              <w:rPr>
                <w:color w:val="000000"/>
                <w:sz w:val="16"/>
                <w:szCs w:val="16"/>
              </w:rPr>
              <w:t>Изменение остатков средств</w:t>
            </w:r>
          </w:p>
        </w:tc>
        <w:tc>
          <w:tcPr>
            <w:tcW w:w="992" w:type="dxa"/>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rPr>
                <w:color w:val="000000"/>
                <w:sz w:val="16"/>
                <w:szCs w:val="16"/>
              </w:rPr>
            </w:pPr>
            <w:r w:rsidRPr="00012E95">
              <w:rPr>
                <w:color w:val="000000"/>
                <w:sz w:val="16"/>
                <w:szCs w:val="16"/>
              </w:rPr>
              <w:t>700</w:t>
            </w:r>
          </w:p>
        </w:tc>
        <w:tc>
          <w:tcPr>
            <w:tcW w:w="1985" w:type="dxa"/>
            <w:gridSpan w:val="5"/>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rPr>
                <w:color w:val="000000"/>
                <w:sz w:val="16"/>
                <w:szCs w:val="16"/>
              </w:rPr>
            </w:pPr>
            <w:r w:rsidRPr="00012E95">
              <w:rPr>
                <w:color w:val="000000"/>
                <w:sz w:val="16"/>
                <w:szCs w:val="16"/>
              </w:rPr>
              <w:t> </w:t>
            </w:r>
          </w:p>
        </w:tc>
        <w:tc>
          <w:tcPr>
            <w:tcW w:w="1559" w:type="dxa"/>
            <w:gridSpan w:val="5"/>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jc w:val="right"/>
              <w:rPr>
                <w:color w:val="000000"/>
                <w:sz w:val="16"/>
                <w:szCs w:val="16"/>
              </w:rPr>
            </w:pPr>
            <w:r w:rsidRPr="00012E95">
              <w:rPr>
                <w:color w:val="000000"/>
                <w:sz w:val="16"/>
                <w:szCs w:val="16"/>
              </w:rPr>
              <w:t>149 190,60</w:t>
            </w:r>
          </w:p>
        </w:tc>
        <w:tc>
          <w:tcPr>
            <w:tcW w:w="1418" w:type="dxa"/>
            <w:gridSpan w:val="5"/>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jc w:val="right"/>
              <w:rPr>
                <w:color w:val="000000"/>
                <w:sz w:val="16"/>
                <w:szCs w:val="16"/>
              </w:rPr>
            </w:pPr>
            <w:r w:rsidRPr="00012E95">
              <w:rPr>
                <w:color w:val="000000"/>
                <w:sz w:val="16"/>
                <w:szCs w:val="16"/>
              </w:rPr>
              <w:t>-613 715,56</w:t>
            </w:r>
          </w:p>
        </w:tc>
      </w:tr>
      <w:tr w:rsidR="00F539F2" w:rsidRPr="00012E95" w:rsidTr="00012E95">
        <w:trPr>
          <w:gridAfter w:val="2"/>
          <w:wAfter w:w="284" w:type="dxa"/>
          <w:trHeight w:val="266"/>
        </w:trPr>
        <w:tc>
          <w:tcPr>
            <w:tcW w:w="4677" w:type="dxa"/>
            <w:gridSpan w:val="3"/>
            <w:tcBorders>
              <w:top w:val="nil"/>
              <w:left w:val="single" w:sz="4" w:space="0" w:color="000000"/>
              <w:bottom w:val="single" w:sz="4" w:space="0" w:color="000000"/>
              <w:right w:val="single" w:sz="8" w:space="0" w:color="000000"/>
            </w:tcBorders>
            <w:shd w:val="clear" w:color="auto" w:fill="auto"/>
            <w:vAlign w:val="center"/>
            <w:hideMark/>
          </w:tcPr>
          <w:p w:rsidR="00F539F2" w:rsidRPr="00012E95" w:rsidRDefault="00F539F2" w:rsidP="00012E95">
            <w:pPr>
              <w:rPr>
                <w:color w:val="000000"/>
                <w:sz w:val="16"/>
                <w:szCs w:val="16"/>
              </w:rPr>
            </w:pPr>
            <w:r w:rsidRPr="00012E95">
              <w:rPr>
                <w:color w:val="000000"/>
                <w:sz w:val="16"/>
                <w:szCs w:val="16"/>
              </w:rPr>
              <w:t xml:space="preserve">  увеличение остатков средств, всего   в том числе:</w:t>
            </w:r>
          </w:p>
        </w:tc>
        <w:tc>
          <w:tcPr>
            <w:tcW w:w="992" w:type="dxa"/>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rPr>
                <w:color w:val="000000"/>
                <w:sz w:val="16"/>
                <w:szCs w:val="16"/>
              </w:rPr>
            </w:pPr>
            <w:r w:rsidRPr="00012E95">
              <w:rPr>
                <w:color w:val="000000"/>
                <w:sz w:val="16"/>
                <w:szCs w:val="16"/>
              </w:rPr>
              <w:t>710</w:t>
            </w:r>
          </w:p>
        </w:tc>
        <w:tc>
          <w:tcPr>
            <w:tcW w:w="1985" w:type="dxa"/>
            <w:gridSpan w:val="5"/>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rPr>
                <w:color w:val="000000"/>
                <w:sz w:val="16"/>
                <w:szCs w:val="16"/>
              </w:rPr>
            </w:pPr>
            <w:r w:rsidRPr="00012E95">
              <w:rPr>
                <w:color w:val="000000"/>
                <w:sz w:val="16"/>
                <w:szCs w:val="16"/>
              </w:rPr>
              <w:t> </w:t>
            </w:r>
          </w:p>
        </w:tc>
        <w:tc>
          <w:tcPr>
            <w:tcW w:w="1559" w:type="dxa"/>
            <w:gridSpan w:val="5"/>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jc w:val="right"/>
              <w:rPr>
                <w:color w:val="000000"/>
                <w:sz w:val="16"/>
                <w:szCs w:val="16"/>
              </w:rPr>
            </w:pPr>
            <w:r w:rsidRPr="00012E95">
              <w:rPr>
                <w:color w:val="000000"/>
                <w:sz w:val="16"/>
                <w:szCs w:val="16"/>
              </w:rPr>
              <w:t>-4 749 929,00</w:t>
            </w:r>
          </w:p>
        </w:tc>
        <w:tc>
          <w:tcPr>
            <w:tcW w:w="1418" w:type="dxa"/>
            <w:gridSpan w:val="5"/>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jc w:val="right"/>
              <w:rPr>
                <w:color w:val="000000"/>
                <w:sz w:val="16"/>
                <w:szCs w:val="16"/>
              </w:rPr>
            </w:pPr>
            <w:r w:rsidRPr="00012E95">
              <w:rPr>
                <w:color w:val="000000"/>
                <w:sz w:val="16"/>
                <w:szCs w:val="16"/>
              </w:rPr>
              <w:t>-2 773 298,91</w:t>
            </w:r>
          </w:p>
        </w:tc>
      </w:tr>
      <w:tr w:rsidR="00F539F2" w:rsidRPr="00012E95" w:rsidTr="00012E95">
        <w:trPr>
          <w:gridAfter w:val="2"/>
          <w:wAfter w:w="284" w:type="dxa"/>
          <w:trHeight w:val="408"/>
        </w:trPr>
        <w:tc>
          <w:tcPr>
            <w:tcW w:w="4677" w:type="dxa"/>
            <w:gridSpan w:val="3"/>
            <w:tcBorders>
              <w:top w:val="nil"/>
              <w:left w:val="nil"/>
              <w:bottom w:val="single" w:sz="4" w:space="0" w:color="000000"/>
              <w:right w:val="single" w:sz="8" w:space="0" w:color="000000"/>
            </w:tcBorders>
            <w:shd w:val="clear" w:color="auto" w:fill="auto"/>
            <w:vAlign w:val="center"/>
            <w:hideMark/>
          </w:tcPr>
          <w:p w:rsidR="00F539F2" w:rsidRPr="00012E95" w:rsidRDefault="00F539F2" w:rsidP="00012E95">
            <w:pPr>
              <w:ind w:firstLineChars="100" w:firstLine="160"/>
              <w:rPr>
                <w:i/>
                <w:iCs/>
                <w:color w:val="000000"/>
                <w:sz w:val="16"/>
                <w:szCs w:val="16"/>
              </w:rPr>
            </w:pPr>
            <w:r w:rsidRPr="00012E95">
              <w:rPr>
                <w:i/>
                <w:iCs/>
                <w:color w:val="000000"/>
                <w:sz w:val="16"/>
                <w:szCs w:val="16"/>
              </w:rPr>
              <w:t>Увеличение прочих остатков денежных средств бюджетов сельских поселений</w:t>
            </w:r>
          </w:p>
        </w:tc>
        <w:tc>
          <w:tcPr>
            <w:tcW w:w="992" w:type="dxa"/>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rPr>
                <w:i/>
                <w:iCs/>
                <w:color w:val="000000"/>
                <w:sz w:val="16"/>
                <w:szCs w:val="16"/>
              </w:rPr>
            </w:pPr>
            <w:r w:rsidRPr="00012E95">
              <w:rPr>
                <w:i/>
                <w:iCs/>
                <w:color w:val="000000"/>
                <w:sz w:val="16"/>
                <w:szCs w:val="16"/>
              </w:rPr>
              <w:t>710</w:t>
            </w:r>
          </w:p>
        </w:tc>
        <w:tc>
          <w:tcPr>
            <w:tcW w:w="1985" w:type="dxa"/>
            <w:gridSpan w:val="5"/>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rPr>
                <w:iCs/>
                <w:color w:val="000000"/>
                <w:sz w:val="16"/>
                <w:szCs w:val="16"/>
              </w:rPr>
            </w:pPr>
            <w:r w:rsidRPr="00012E95">
              <w:rPr>
                <w:iCs/>
                <w:color w:val="000000"/>
                <w:sz w:val="16"/>
                <w:szCs w:val="16"/>
              </w:rPr>
              <w:t>00001050201100000510</w:t>
            </w:r>
          </w:p>
        </w:tc>
        <w:tc>
          <w:tcPr>
            <w:tcW w:w="1559" w:type="dxa"/>
            <w:gridSpan w:val="5"/>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jc w:val="right"/>
              <w:rPr>
                <w:iCs/>
                <w:color w:val="000000"/>
                <w:sz w:val="16"/>
                <w:szCs w:val="16"/>
              </w:rPr>
            </w:pPr>
            <w:r w:rsidRPr="00012E95">
              <w:rPr>
                <w:iCs/>
                <w:color w:val="000000"/>
                <w:sz w:val="16"/>
                <w:szCs w:val="16"/>
              </w:rPr>
              <w:t>-4 749 929,00</w:t>
            </w:r>
          </w:p>
        </w:tc>
        <w:tc>
          <w:tcPr>
            <w:tcW w:w="1418" w:type="dxa"/>
            <w:gridSpan w:val="5"/>
            <w:tcBorders>
              <w:top w:val="nil"/>
              <w:left w:val="nil"/>
              <w:bottom w:val="single" w:sz="4" w:space="0" w:color="000000"/>
              <w:right w:val="single" w:sz="4" w:space="0" w:color="000000"/>
            </w:tcBorders>
            <w:shd w:val="clear" w:color="auto" w:fill="auto"/>
            <w:noWrap/>
            <w:vAlign w:val="center"/>
            <w:hideMark/>
          </w:tcPr>
          <w:p w:rsidR="00F539F2" w:rsidRPr="00012E95" w:rsidRDefault="00F539F2" w:rsidP="00BE7307">
            <w:pPr>
              <w:jc w:val="right"/>
              <w:rPr>
                <w:iCs/>
                <w:color w:val="000000"/>
                <w:sz w:val="16"/>
                <w:szCs w:val="16"/>
              </w:rPr>
            </w:pPr>
            <w:r w:rsidRPr="00012E95">
              <w:rPr>
                <w:iCs/>
                <w:color w:val="000000"/>
                <w:sz w:val="16"/>
                <w:szCs w:val="16"/>
              </w:rPr>
              <w:t>-2 773 298,91</w:t>
            </w:r>
          </w:p>
        </w:tc>
      </w:tr>
    </w:tbl>
    <w:p w:rsidR="00F84DDE" w:rsidRPr="00012E95" w:rsidRDefault="00F84DDE" w:rsidP="00F84DDE">
      <w:pPr>
        <w:ind w:right="4497" w:hanging="180"/>
        <w:jc w:val="both"/>
        <w:rPr>
          <w:b/>
          <w:bCs/>
          <w:spacing w:val="10"/>
          <w:kern w:val="24"/>
          <w:sz w:val="16"/>
          <w:szCs w:val="16"/>
        </w:rPr>
      </w:pPr>
    </w:p>
    <w:p w:rsidR="00F539F2" w:rsidRPr="00012E95" w:rsidRDefault="001A421D" w:rsidP="00F539F2">
      <w:pPr>
        <w:jc w:val="both"/>
        <w:rPr>
          <w:b/>
          <w:i/>
          <w:sz w:val="16"/>
          <w:szCs w:val="16"/>
        </w:rPr>
      </w:pPr>
      <w:r w:rsidRPr="00012E95">
        <w:rPr>
          <w:b/>
          <w:i/>
          <w:sz w:val="16"/>
          <w:szCs w:val="16"/>
        </w:rPr>
        <w:t>Постановление № 111 от 17.10.2019</w:t>
      </w:r>
    </w:p>
    <w:p w:rsidR="00F539F2" w:rsidRPr="00012E95" w:rsidRDefault="00F539F2" w:rsidP="00F539F2">
      <w:pPr>
        <w:shd w:val="clear" w:color="auto" w:fill="FFFFFF"/>
        <w:ind w:right="3685"/>
        <w:jc w:val="both"/>
        <w:outlineLvl w:val="1"/>
        <w:rPr>
          <w:b/>
          <w:bCs/>
          <w:sz w:val="16"/>
          <w:szCs w:val="16"/>
        </w:rPr>
      </w:pPr>
      <w:r w:rsidRPr="00012E95">
        <w:rPr>
          <w:b/>
          <w:bCs/>
          <w:sz w:val="16"/>
          <w:szCs w:val="16"/>
        </w:rPr>
        <w:t xml:space="preserve">Об утверждении  Правил обустройства мест (площадок) накопления твердых коммунальных отходов на территории Убеевского сельского поселения Красноармейского района Чувашской Республики и ведения их реестра </w:t>
      </w:r>
    </w:p>
    <w:p w:rsidR="00F539F2" w:rsidRPr="00012E95" w:rsidRDefault="00F539F2" w:rsidP="00F539F2">
      <w:pPr>
        <w:shd w:val="clear" w:color="auto" w:fill="FFFFFF"/>
        <w:ind w:right="3685"/>
        <w:jc w:val="both"/>
        <w:outlineLvl w:val="1"/>
        <w:rPr>
          <w:b/>
          <w:bCs/>
          <w:color w:val="4D4D4D"/>
          <w:sz w:val="16"/>
          <w:szCs w:val="16"/>
        </w:rPr>
      </w:pPr>
    </w:p>
    <w:p w:rsidR="00F539F2" w:rsidRPr="00012E95" w:rsidRDefault="00F539F2" w:rsidP="00F539F2">
      <w:pPr>
        <w:shd w:val="clear" w:color="auto" w:fill="FFFFFF"/>
        <w:ind w:firstLine="567"/>
        <w:jc w:val="both"/>
        <w:rPr>
          <w:sz w:val="16"/>
          <w:szCs w:val="16"/>
        </w:rPr>
      </w:pPr>
      <w:bookmarkStart w:id="1" w:name="0"/>
      <w:bookmarkEnd w:id="1"/>
      <w:r w:rsidRPr="00012E95">
        <w:rPr>
          <w:sz w:val="16"/>
          <w:szCs w:val="16"/>
        </w:rPr>
        <w:t xml:space="preserve">В соответствии со статьей 13.4 Федерального закона РФ "Об отходах производства и потребления", администрация Убеевского сельского поселения </w:t>
      </w:r>
    </w:p>
    <w:p w:rsidR="00F539F2" w:rsidRPr="00012E95" w:rsidRDefault="00F539F2" w:rsidP="00F539F2">
      <w:pPr>
        <w:shd w:val="clear" w:color="auto" w:fill="FFFFFF"/>
        <w:jc w:val="both"/>
        <w:rPr>
          <w:sz w:val="16"/>
          <w:szCs w:val="16"/>
        </w:rPr>
      </w:pPr>
      <w:proofErr w:type="spellStart"/>
      <w:proofErr w:type="gramStart"/>
      <w:r w:rsidRPr="00012E95">
        <w:rPr>
          <w:sz w:val="16"/>
          <w:szCs w:val="16"/>
        </w:rPr>
        <w:t>п</w:t>
      </w:r>
      <w:proofErr w:type="spellEnd"/>
      <w:proofErr w:type="gramEnd"/>
      <w:r w:rsidRPr="00012E95">
        <w:rPr>
          <w:sz w:val="16"/>
          <w:szCs w:val="16"/>
        </w:rPr>
        <w:t xml:space="preserve"> о с т а </w:t>
      </w:r>
      <w:proofErr w:type="spellStart"/>
      <w:r w:rsidRPr="00012E95">
        <w:rPr>
          <w:sz w:val="16"/>
          <w:szCs w:val="16"/>
        </w:rPr>
        <w:t>н</w:t>
      </w:r>
      <w:proofErr w:type="spellEnd"/>
      <w:r w:rsidRPr="00012E95">
        <w:rPr>
          <w:sz w:val="16"/>
          <w:szCs w:val="16"/>
        </w:rPr>
        <w:t xml:space="preserve"> о в л я е т:</w:t>
      </w:r>
    </w:p>
    <w:p w:rsidR="00F539F2" w:rsidRPr="00012E95" w:rsidRDefault="00F539F2" w:rsidP="00F539F2">
      <w:pPr>
        <w:shd w:val="clear" w:color="auto" w:fill="FFFFFF"/>
        <w:jc w:val="both"/>
        <w:rPr>
          <w:sz w:val="16"/>
          <w:szCs w:val="16"/>
        </w:rPr>
      </w:pPr>
    </w:p>
    <w:p w:rsidR="00F539F2" w:rsidRPr="00012E95" w:rsidRDefault="00F539F2" w:rsidP="00F539F2">
      <w:pPr>
        <w:shd w:val="clear" w:color="auto" w:fill="FFFFFF"/>
        <w:ind w:firstLine="567"/>
        <w:jc w:val="both"/>
        <w:rPr>
          <w:sz w:val="16"/>
          <w:szCs w:val="16"/>
        </w:rPr>
      </w:pPr>
      <w:r w:rsidRPr="00012E95">
        <w:rPr>
          <w:sz w:val="16"/>
          <w:szCs w:val="16"/>
        </w:rPr>
        <w:t>1. Утвердить прилагаемые </w:t>
      </w:r>
      <w:hyperlink r:id="rId9" w:anchor="41" w:history="1">
        <w:r w:rsidRPr="00012E95">
          <w:rPr>
            <w:sz w:val="16"/>
            <w:szCs w:val="16"/>
          </w:rPr>
          <w:t>Правила</w:t>
        </w:r>
      </w:hyperlink>
      <w:r w:rsidRPr="00012E95">
        <w:rPr>
          <w:sz w:val="16"/>
          <w:szCs w:val="16"/>
        </w:rPr>
        <w:t xml:space="preserve"> обустройства мест (площадок) накопления твердых коммунальных отходов </w:t>
      </w:r>
      <w:r w:rsidRPr="00012E95">
        <w:rPr>
          <w:bCs/>
          <w:sz w:val="16"/>
          <w:szCs w:val="16"/>
        </w:rPr>
        <w:t xml:space="preserve">на территории Убеевского сельского поселения Красноармейского района Чувашской Республики </w:t>
      </w:r>
      <w:r w:rsidRPr="00012E95">
        <w:rPr>
          <w:sz w:val="16"/>
          <w:szCs w:val="16"/>
        </w:rPr>
        <w:t>и ведения их реестра.</w:t>
      </w:r>
    </w:p>
    <w:p w:rsidR="00F539F2" w:rsidRPr="00012E95" w:rsidRDefault="00F539F2" w:rsidP="00F539F2">
      <w:pPr>
        <w:shd w:val="clear" w:color="auto" w:fill="FFFFFF"/>
        <w:ind w:firstLine="567"/>
        <w:jc w:val="both"/>
        <w:rPr>
          <w:sz w:val="16"/>
          <w:szCs w:val="16"/>
        </w:rPr>
      </w:pPr>
      <w:r w:rsidRPr="00012E95">
        <w:rPr>
          <w:sz w:val="16"/>
          <w:szCs w:val="16"/>
        </w:rPr>
        <w:t xml:space="preserve">2. </w:t>
      </w:r>
      <w:proofErr w:type="gramStart"/>
      <w:r w:rsidRPr="00012E95">
        <w:rPr>
          <w:sz w:val="16"/>
          <w:szCs w:val="16"/>
          <w:lang w:bidi="ru-RU"/>
        </w:rPr>
        <w:t>Контроль за</w:t>
      </w:r>
      <w:proofErr w:type="gramEnd"/>
      <w:r w:rsidRPr="00012E95">
        <w:rPr>
          <w:sz w:val="16"/>
          <w:szCs w:val="16"/>
          <w:lang w:bidi="ru-RU"/>
        </w:rPr>
        <w:t xml:space="preserve"> исполнением данного постановления оставляю за собой.</w:t>
      </w:r>
    </w:p>
    <w:p w:rsidR="00F539F2" w:rsidRPr="00012E95" w:rsidRDefault="00F539F2" w:rsidP="00F539F2">
      <w:pPr>
        <w:shd w:val="clear" w:color="auto" w:fill="FFFFFF"/>
        <w:rPr>
          <w:sz w:val="16"/>
          <w:szCs w:val="16"/>
        </w:rPr>
      </w:pPr>
      <w:r w:rsidRPr="00012E95">
        <w:rPr>
          <w:sz w:val="16"/>
          <w:szCs w:val="16"/>
        </w:rPr>
        <w:t xml:space="preserve">Глава Убеевского сельского поселения                                          </w:t>
      </w:r>
      <w:r w:rsidRPr="00012E95">
        <w:rPr>
          <w:sz w:val="16"/>
          <w:szCs w:val="16"/>
        </w:rPr>
        <w:tab/>
        <w:t xml:space="preserve">                    </w:t>
      </w:r>
      <w:proofErr w:type="spellStart"/>
      <w:r w:rsidRPr="00012E95">
        <w:rPr>
          <w:sz w:val="16"/>
          <w:szCs w:val="16"/>
        </w:rPr>
        <w:t>Н.И.Димитриева</w:t>
      </w:r>
      <w:proofErr w:type="spellEnd"/>
    </w:p>
    <w:p w:rsidR="00F539F2" w:rsidRPr="00012E95" w:rsidRDefault="00F539F2" w:rsidP="00F539F2">
      <w:pPr>
        <w:shd w:val="clear" w:color="auto" w:fill="FFFFFF"/>
        <w:rPr>
          <w:sz w:val="16"/>
          <w:szCs w:val="16"/>
        </w:rPr>
      </w:pPr>
    </w:p>
    <w:p w:rsidR="00F539F2" w:rsidRPr="00012E95" w:rsidRDefault="001A421D" w:rsidP="00F539F2">
      <w:pPr>
        <w:shd w:val="clear" w:color="auto" w:fill="FFFFFF"/>
        <w:jc w:val="right"/>
        <w:rPr>
          <w:sz w:val="16"/>
          <w:szCs w:val="16"/>
        </w:rPr>
      </w:pPr>
      <w:r w:rsidRPr="00012E95">
        <w:rPr>
          <w:sz w:val="16"/>
          <w:szCs w:val="16"/>
        </w:rPr>
        <w:t>У</w:t>
      </w:r>
      <w:r w:rsidR="00F539F2" w:rsidRPr="00012E95">
        <w:rPr>
          <w:sz w:val="16"/>
          <w:szCs w:val="16"/>
        </w:rPr>
        <w:t>твержден</w:t>
      </w:r>
    </w:p>
    <w:p w:rsidR="00F539F2" w:rsidRPr="00012E95" w:rsidRDefault="00F539F2" w:rsidP="00F539F2">
      <w:pPr>
        <w:shd w:val="clear" w:color="auto" w:fill="FFFFFF"/>
        <w:jc w:val="right"/>
        <w:rPr>
          <w:sz w:val="16"/>
          <w:szCs w:val="16"/>
        </w:rPr>
      </w:pPr>
      <w:r w:rsidRPr="00012E95">
        <w:rPr>
          <w:sz w:val="16"/>
          <w:szCs w:val="16"/>
        </w:rPr>
        <w:t>постановлением администрации</w:t>
      </w:r>
    </w:p>
    <w:p w:rsidR="00F539F2" w:rsidRPr="00012E95" w:rsidRDefault="00F539F2" w:rsidP="00F539F2">
      <w:pPr>
        <w:shd w:val="clear" w:color="auto" w:fill="FFFFFF"/>
        <w:jc w:val="right"/>
        <w:rPr>
          <w:sz w:val="16"/>
          <w:szCs w:val="16"/>
        </w:rPr>
      </w:pPr>
      <w:r w:rsidRPr="00012E95">
        <w:rPr>
          <w:sz w:val="16"/>
          <w:szCs w:val="16"/>
        </w:rPr>
        <w:t>Убеевского сельского поселения</w:t>
      </w:r>
    </w:p>
    <w:p w:rsidR="00F539F2" w:rsidRPr="00012E95" w:rsidRDefault="00F539F2" w:rsidP="00F539F2">
      <w:pPr>
        <w:shd w:val="clear" w:color="auto" w:fill="FFFFFF"/>
        <w:jc w:val="right"/>
        <w:rPr>
          <w:sz w:val="16"/>
          <w:szCs w:val="16"/>
        </w:rPr>
      </w:pPr>
      <w:r w:rsidRPr="00012E95">
        <w:rPr>
          <w:sz w:val="16"/>
          <w:szCs w:val="16"/>
        </w:rPr>
        <w:t>Красноармейского района</w:t>
      </w:r>
    </w:p>
    <w:p w:rsidR="00F539F2" w:rsidRPr="00012E95" w:rsidRDefault="00F539F2" w:rsidP="00F539F2">
      <w:pPr>
        <w:shd w:val="clear" w:color="auto" w:fill="FFFFFF"/>
        <w:jc w:val="right"/>
        <w:rPr>
          <w:sz w:val="16"/>
          <w:szCs w:val="16"/>
        </w:rPr>
      </w:pPr>
      <w:r w:rsidRPr="00012E95">
        <w:rPr>
          <w:sz w:val="16"/>
          <w:szCs w:val="16"/>
        </w:rPr>
        <w:t>Чувашской Республики</w:t>
      </w:r>
    </w:p>
    <w:p w:rsidR="00F539F2" w:rsidRPr="00012E95" w:rsidRDefault="00F539F2" w:rsidP="00F539F2">
      <w:pPr>
        <w:shd w:val="clear" w:color="auto" w:fill="FFFFFF"/>
        <w:jc w:val="right"/>
        <w:rPr>
          <w:sz w:val="16"/>
          <w:szCs w:val="16"/>
        </w:rPr>
      </w:pPr>
      <w:r w:rsidRPr="00012E95">
        <w:rPr>
          <w:sz w:val="16"/>
          <w:szCs w:val="16"/>
        </w:rPr>
        <w:t>от 17.10.2019 г. № 111</w:t>
      </w:r>
    </w:p>
    <w:p w:rsidR="00F539F2" w:rsidRPr="00012E95" w:rsidRDefault="00F539F2" w:rsidP="00F539F2">
      <w:pPr>
        <w:shd w:val="clear" w:color="auto" w:fill="FFFFFF"/>
        <w:jc w:val="center"/>
        <w:outlineLvl w:val="2"/>
        <w:rPr>
          <w:b/>
          <w:bCs/>
          <w:sz w:val="16"/>
          <w:szCs w:val="16"/>
        </w:rPr>
      </w:pPr>
    </w:p>
    <w:p w:rsidR="00F539F2" w:rsidRPr="00012E95" w:rsidRDefault="00F539F2" w:rsidP="00F539F2">
      <w:pPr>
        <w:shd w:val="clear" w:color="auto" w:fill="FFFFFF"/>
        <w:jc w:val="center"/>
        <w:outlineLvl w:val="2"/>
        <w:rPr>
          <w:b/>
          <w:bCs/>
          <w:sz w:val="16"/>
          <w:szCs w:val="16"/>
        </w:rPr>
      </w:pPr>
      <w:r w:rsidRPr="00012E95">
        <w:rPr>
          <w:b/>
          <w:bCs/>
          <w:sz w:val="16"/>
          <w:szCs w:val="16"/>
        </w:rPr>
        <w:t>Правила</w:t>
      </w:r>
      <w:r w:rsidRPr="00012E95">
        <w:rPr>
          <w:b/>
          <w:bCs/>
          <w:sz w:val="16"/>
          <w:szCs w:val="16"/>
        </w:rPr>
        <w:br/>
        <w:t>обустройства мест (площадок) накопления твердых коммунальных отходов</w:t>
      </w:r>
    </w:p>
    <w:p w:rsidR="00F539F2" w:rsidRPr="00012E95" w:rsidRDefault="00F539F2" w:rsidP="00F539F2">
      <w:pPr>
        <w:shd w:val="clear" w:color="auto" w:fill="FFFFFF"/>
        <w:jc w:val="center"/>
        <w:outlineLvl w:val="2"/>
        <w:rPr>
          <w:b/>
          <w:bCs/>
          <w:sz w:val="16"/>
          <w:szCs w:val="16"/>
        </w:rPr>
      </w:pPr>
      <w:r w:rsidRPr="00012E95">
        <w:rPr>
          <w:b/>
          <w:bCs/>
          <w:sz w:val="16"/>
          <w:szCs w:val="16"/>
        </w:rPr>
        <w:t xml:space="preserve"> на территории Убеевского сельского поселения Красноармейского района Чувашской Республики и ведения их реестра</w:t>
      </w:r>
    </w:p>
    <w:p w:rsidR="00F539F2" w:rsidRPr="00012E95" w:rsidRDefault="00F539F2" w:rsidP="00F539F2">
      <w:pPr>
        <w:shd w:val="clear" w:color="auto" w:fill="FFFFFF"/>
        <w:jc w:val="center"/>
        <w:outlineLvl w:val="2"/>
        <w:rPr>
          <w:b/>
          <w:bCs/>
          <w:sz w:val="16"/>
          <w:szCs w:val="16"/>
        </w:rPr>
      </w:pPr>
      <w:r w:rsidRPr="00012E95">
        <w:rPr>
          <w:b/>
          <w:bCs/>
          <w:sz w:val="16"/>
          <w:szCs w:val="16"/>
        </w:rPr>
        <w:t>I. Общие положения</w:t>
      </w:r>
    </w:p>
    <w:p w:rsidR="00F539F2" w:rsidRPr="00012E95" w:rsidRDefault="00F539F2" w:rsidP="00F539F2">
      <w:pPr>
        <w:shd w:val="clear" w:color="auto" w:fill="FFFFFF"/>
        <w:jc w:val="both"/>
        <w:rPr>
          <w:sz w:val="16"/>
          <w:szCs w:val="16"/>
        </w:rPr>
      </w:pPr>
      <w:r w:rsidRPr="00012E95">
        <w:rPr>
          <w:sz w:val="16"/>
          <w:szCs w:val="16"/>
        </w:rP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F539F2" w:rsidRPr="00012E95" w:rsidRDefault="00F539F2" w:rsidP="00F539F2">
      <w:pPr>
        <w:shd w:val="clear" w:color="auto" w:fill="FFFFFF"/>
        <w:jc w:val="both"/>
        <w:rPr>
          <w:sz w:val="16"/>
          <w:szCs w:val="16"/>
        </w:rPr>
      </w:pPr>
      <w:r w:rsidRPr="00012E95">
        <w:rPr>
          <w:sz w:val="16"/>
          <w:szCs w:val="16"/>
        </w:rPr>
        <w:lastRenderedPageBreak/>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F539F2" w:rsidRPr="00012E95" w:rsidRDefault="00F539F2" w:rsidP="00F539F2">
      <w:pPr>
        <w:shd w:val="clear" w:color="auto" w:fill="FFFFFF"/>
        <w:jc w:val="center"/>
        <w:outlineLvl w:val="2"/>
        <w:rPr>
          <w:b/>
          <w:bCs/>
          <w:sz w:val="16"/>
          <w:szCs w:val="16"/>
        </w:rPr>
      </w:pPr>
      <w:r w:rsidRPr="00012E95">
        <w:rPr>
          <w:b/>
          <w:bCs/>
          <w:sz w:val="16"/>
          <w:szCs w:val="16"/>
        </w:rPr>
        <w:t>II. Порядок создания мест (площадок) накопления твердых коммунальных отходов</w:t>
      </w:r>
    </w:p>
    <w:p w:rsidR="00F539F2" w:rsidRPr="00012E95" w:rsidRDefault="00F539F2" w:rsidP="00F539F2">
      <w:pPr>
        <w:shd w:val="clear" w:color="auto" w:fill="FFFFFF"/>
        <w:jc w:val="both"/>
        <w:rPr>
          <w:sz w:val="16"/>
          <w:szCs w:val="16"/>
        </w:rPr>
      </w:pPr>
      <w:r w:rsidRPr="00012E95">
        <w:rPr>
          <w:sz w:val="16"/>
          <w:szCs w:val="16"/>
        </w:rPr>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Убеевского сельского поселения,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F539F2" w:rsidRPr="00012E95" w:rsidRDefault="00F539F2" w:rsidP="00F539F2">
      <w:pPr>
        <w:shd w:val="clear" w:color="auto" w:fill="FFFFFF"/>
        <w:jc w:val="both"/>
        <w:rPr>
          <w:sz w:val="16"/>
          <w:szCs w:val="16"/>
        </w:rPr>
      </w:pPr>
      <w:r w:rsidRPr="00012E95">
        <w:rPr>
          <w:sz w:val="16"/>
          <w:szCs w:val="16"/>
        </w:rPr>
        <w:t xml:space="preserve">4. </w:t>
      </w:r>
      <w:proofErr w:type="gramStart"/>
      <w:r w:rsidRPr="00012E95">
        <w:rPr>
          <w:sz w:val="16"/>
          <w:szCs w:val="16"/>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roofErr w:type="gramEnd"/>
    </w:p>
    <w:p w:rsidR="00F539F2" w:rsidRPr="00012E95" w:rsidRDefault="00F539F2" w:rsidP="00F539F2">
      <w:pPr>
        <w:shd w:val="clear" w:color="auto" w:fill="FFFFFF"/>
        <w:jc w:val="both"/>
        <w:rPr>
          <w:sz w:val="16"/>
          <w:szCs w:val="16"/>
        </w:rPr>
      </w:pPr>
      <w:r w:rsidRPr="00012E95">
        <w:rPr>
          <w:sz w:val="16"/>
          <w:szCs w:val="16"/>
        </w:rPr>
        <w:t>5. Уполномоченный орган рассматривает заявку в срок не позднее 10 календарных дней со дня ее поступления.</w:t>
      </w:r>
    </w:p>
    <w:p w:rsidR="00F539F2" w:rsidRPr="00012E95" w:rsidRDefault="00F539F2" w:rsidP="00F539F2">
      <w:pPr>
        <w:shd w:val="clear" w:color="auto" w:fill="FFFFFF"/>
        <w:jc w:val="both"/>
        <w:rPr>
          <w:sz w:val="16"/>
          <w:szCs w:val="16"/>
        </w:rPr>
      </w:pPr>
      <w:r w:rsidRPr="00012E95">
        <w:rPr>
          <w:sz w:val="16"/>
          <w:szCs w:val="16"/>
        </w:rP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F539F2" w:rsidRPr="00012E95" w:rsidRDefault="00F539F2" w:rsidP="00F539F2">
      <w:pPr>
        <w:shd w:val="clear" w:color="auto" w:fill="FFFFFF"/>
        <w:jc w:val="both"/>
        <w:rPr>
          <w:sz w:val="16"/>
          <w:szCs w:val="16"/>
        </w:rPr>
      </w:pPr>
      <w:r w:rsidRPr="00012E95">
        <w:rPr>
          <w:sz w:val="16"/>
          <w:szCs w:val="16"/>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w:t>
      </w:r>
      <w:proofErr w:type="gramStart"/>
      <w:r w:rsidRPr="00012E95">
        <w:rPr>
          <w:sz w:val="16"/>
          <w:szCs w:val="16"/>
        </w:rPr>
        <w:t>подготавливает заключение и направляет</w:t>
      </w:r>
      <w:proofErr w:type="gramEnd"/>
      <w:r w:rsidRPr="00012E95">
        <w:rPr>
          <w:sz w:val="16"/>
          <w:szCs w:val="16"/>
        </w:rPr>
        <w:t xml:space="preserve"> его в уполномоченный орган в срок не позднее 5 календарных дней со дня поступления запроса.</w:t>
      </w:r>
    </w:p>
    <w:p w:rsidR="00F539F2" w:rsidRPr="00012E95" w:rsidRDefault="00F539F2" w:rsidP="00F539F2">
      <w:pPr>
        <w:shd w:val="clear" w:color="auto" w:fill="FFFFFF"/>
        <w:jc w:val="both"/>
        <w:rPr>
          <w:sz w:val="16"/>
          <w:szCs w:val="16"/>
        </w:rPr>
      </w:pPr>
      <w:r w:rsidRPr="00012E95">
        <w:rPr>
          <w:sz w:val="16"/>
          <w:szCs w:val="16"/>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F539F2" w:rsidRPr="00012E95" w:rsidRDefault="00F539F2" w:rsidP="00F539F2">
      <w:pPr>
        <w:shd w:val="clear" w:color="auto" w:fill="FFFFFF"/>
        <w:jc w:val="both"/>
        <w:rPr>
          <w:sz w:val="16"/>
          <w:szCs w:val="16"/>
        </w:rPr>
      </w:pPr>
      <w:r w:rsidRPr="00012E95">
        <w:rPr>
          <w:sz w:val="16"/>
          <w:szCs w:val="16"/>
        </w:rP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F539F2" w:rsidRPr="00012E95" w:rsidRDefault="00F539F2" w:rsidP="00F539F2">
      <w:pPr>
        <w:shd w:val="clear" w:color="auto" w:fill="FFFFFF"/>
        <w:jc w:val="both"/>
        <w:rPr>
          <w:sz w:val="16"/>
          <w:szCs w:val="16"/>
        </w:rPr>
      </w:pPr>
      <w:r w:rsidRPr="00012E95">
        <w:rPr>
          <w:sz w:val="16"/>
          <w:szCs w:val="16"/>
        </w:rPr>
        <w:t>8. Основаниями отказа уполномоченного органа в согласовании создания места (площадки) накопления твердых коммунальных отходов являются:</w:t>
      </w:r>
    </w:p>
    <w:p w:rsidR="00F539F2" w:rsidRPr="00012E95" w:rsidRDefault="00F539F2" w:rsidP="00F539F2">
      <w:pPr>
        <w:shd w:val="clear" w:color="auto" w:fill="FFFFFF"/>
        <w:jc w:val="both"/>
        <w:rPr>
          <w:sz w:val="16"/>
          <w:szCs w:val="16"/>
        </w:rPr>
      </w:pPr>
      <w:r w:rsidRPr="00012E95">
        <w:rPr>
          <w:sz w:val="16"/>
          <w:szCs w:val="16"/>
        </w:rPr>
        <w:t>а) несоответствие заявки установленной форме;</w:t>
      </w:r>
    </w:p>
    <w:p w:rsidR="00F539F2" w:rsidRPr="00012E95" w:rsidRDefault="00F539F2" w:rsidP="00F539F2">
      <w:pPr>
        <w:shd w:val="clear" w:color="auto" w:fill="FFFFFF"/>
        <w:jc w:val="both"/>
        <w:rPr>
          <w:sz w:val="16"/>
          <w:szCs w:val="16"/>
        </w:rPr>
      </w:pPr>
      <w:r w:rsidRPr="00012E95">
        <w:rPr>
          <w:sz w:val="16"/>
          <w:szCs w:val="16"/>
        </w:rP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F539F2" w:rsidRPr="00012E95" w:rsidRDefault="00F539F2" w:rsidP="00F539F2">
      <w:pPr>
        <w:shd w:val="clear" w:color="auto" w:fill="FFFFFF"/>
        <w:jc w:val="both"/>
        <w:rPr>
          <w:sz w:val="16"/>
          <w:szCs w:val="16"/>
        </w:rPr>
      </w:pPr>
      <w:r w:rsidRPr="00012E95">
        <w:rPr>
          <w:sz w:val="16"/>
          <w:szCs w:val="16"/>
        </w:rPr>
        <w:t xml:space="preserve">9. О принятом </w:t>
      </w:r>
      <w:proofErr w:type="gramStart"/>
      <w:r w:rsidRPr="00012E95">
        <w:rPr>
          <w:sz w:val="16"/>
          <w:szCs w:val="16"/>
        </w:rPr>
        <w:t>решении</w:t>
      </w:r>
      <w:proofErr w:type="gramEnd"/>
      <w:r w:rsidRPr="00012E95">
        <w:rPr>
          <w:sz w:val="16"/>
          <w:szCs w:val="16"/>
        </w:rPr>
        <w:t xml:space="preserve"> уполномоченный орган уведомляет заявителя в срок, установленный </w:t>
      </w:r>
      <w:hyperlink r:id="rId10" w:anchor="5" w:history="1">
        <w:r w:rsidRPr="00012E95">
          <w:rPr>
            <w:sz w:val="16"/>
            <w:szCs w:val="16"/>
            <w:u w:val="single"/>
          </w:rPr>
          <w:t>пунктами 5</w:t>
        </w:r>
      </w:hyperlink>
      <w:r w:rsidRPr="00012E95">
        <w:rPr>
          <w:sz w:val="16"/>
          <w:szCs w:val="16"/>
        </w:rPr>
        <w:t> и </w:t>
      </w:r>
      <w:hyperlink r:id="rId11" w:anchor="6" w:history="1">
        <w:r w:rsidRPr="00012E95">
          <w:rPr>
            <w:sz w:val="16"/>
            <w:szCs w:val="16"/>
            <w:u w:val="single"/>
          </w:rPr>
          <w:t>6</w:t>
        </w:r>
      </w:hyperlink>
      <w:r w:rsidRPr="00012E95">
        <w:rPr>
          <w:sz w:val="16"/>
          <w:szCs w:val="16"/>
        </w:rPr>
        <w:t>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F539F2" w:rsidRPr="00012E95" w:rsidRDefault="00F539F2" w:rsidP="00F539F2">
      <w:pPr>
        <w:shd w:val="clear" w:color="auto" w:fill="FFFFFF"/>
        <w:jc w:val="both"/>
        <w:rPr>
          <w:sz w:val="16"/>
          <w:szCs w:val="16"/>
        </w:rPr>
      </w:pPr>
      <w:r w:rsidRPr="00012E95">
        <w:rPr>
          <w:sz w:val="16"/>
          <w:szCs w:val="16"/>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F539F2" w:rsidRPr="00012E95" w:rsidRDefault="00F539F2" w:rsidP="00F539F2">
      <w:pPr>
        <w:shd w:val="clear" w:color="auto" w:fill="FFFFFF"/>
        <w:jc w:val="center"/>
        <w:outlineLvl w:val="2"/>
        <w:rPr>
          <w:b/>
          <w:bCs/>
          <w:sz w:val="16"/>
          <w:szCs w:val="16"/>
        </w:rPr>
      </w:pPr>
      <w:r w:rsidRPr="00012E95">
        <w:rPr>
          <w:b/>
          <w:bCs/>
          <w:sz w:val="16"/>
          <w:szCs w:val="16"/>
        </w:rPr>
        <w:t>III. Правила формирования и ведения реестра мест (площадок) накопления твердых коммунальных отходов, требования к его содержанию</w:t>
      </w:r>
    </w:p>
    <w:p w:rsidR="00F539F2" w:rsidRPr="00012E95" w:rsidRDefault="00F539F2" w:rsidP="00F539F2">
      <w:pPr>
        <w:shd w:val="clear" w:color="auto" w:fill="FFFFFF"/>
        <w:jc w:val="both"/>
        <w:rPr>
          <w:sz w:val="16"/>
          <w:szCs w:val="16"/>
        </w:rPr>
      </w:pPr>
      <w:r w:rsidRPr="00012E95">
        <w:rPr>
          <w:sz w:val="16"/>
          <w:szCs w:val="16"/>
        </w:rP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F539F2" w:rsidRPr="00012E95" w:rsidRDefault="00F539F2" w:rsidP="00F539F2">
      <w:pPr>
        <w:shd w:val="clear" w:color="auto" w:fill="FFFFFF"/>
        <w:jc w:val="both"/>
        <w:rPr>
          <w:sz w:val="16"/>
          <w:szCs w:val="16"/>
        </w:rPr>
      </w:pPr>
      <w:r w:rsidRPr="00012E95">
        <w:rPr>
          <w:sz w:val="16"/>
          <w:szCs w:val="16"/>
        </w:rP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F539F2" w:rsidRPr="00012E95" w:rsidRDefault="00F539F2" w:rsidP="00F539F2">
      <w:pPr>
        <w:shd w:val="clear" w:color="auto" w:fill="FFFFFF"/>
        <w:jc w:val="both"/>
        <w:rPr>
          <w:sz w:val="16"/>
          <w:szCs w:val="16"/>
        </w:rPr>
      </w:pPr>
      <w:r w:rsidRPr="00012E95">
        <w:rPr>
          <w:sz w:val="16"/>
          <w:szCs w:val="16"/>
        </w:rPr>
        <w:t xml:space="preserve">13. </w:t>
      </w:r>
      <w:proofErr w:type="gramStart"/>
      <w:r w:rsidRPr="00012E95">
        <w:rPr>
          <w:sz w:val="16"/>
          <w:szCs w:val="16"/>
        </w:rP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rsidRPr="00012E95">
        <w:rPr>
          <w:sz w:val="16"/>
          <w:szCs w:val="16"/>
        </w:rP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F539F2" w:rsidRPr="00012E95" w:rsidRDefault="00F539F2" w:rsidP="00F539F2">
      <w:pPr>
        <w:shd w:val="clear" w:color="auto" w:fill="FFFFFF"/>
        <w:jc w:val="both"/>
        <w:rPr>
          <w:sz w:val="16"/>
          <w:szCs w:val="16"/>
        </w:rPr>
      </w:pPr>
      <w:r w:rsidRPr="00012E95">
        <w:rPr>
          <w:sz w:val="16"/>
          <w:szCs w:val="16"/>
        </w:rPr>
        <w:t>14. Реестр ведется на государственном языке Российской Федерации.</w:t>
      </w:r>
    </w:p>
    <w:p w:rsidR="00F539F2" w:rsidRPr="00012E95" w:rsidRDefault="00F539F2" w:rsidP="00F539F2">
      <w:pPr>
        <w:shd w:val="clear" w:color="auto" w:fill="FFFFFF"/>
        <w:jc w:val="both"/>
        <w:rPr>
          <w:sz w:val="16"/>
          <w:szCs w:val="16"/>
        </w:rPr>
      </w:pPr>
      <w:r w:rsidRPr="00012E95">
        <w:rPr>
          <w:sz w:val="16"/>
          <w:szCs w:val="16"/>
        </w:rPr>
        <w:t>15. В соответствии с пунктом 5 статьи 13.4 Федерального закона "Об отходах производства и потребления" реестр включает в себя следующие разделы:</w:t>
      </w:r>
    </w:p>
    <w:p w:rsidR="00F539F2" w:rsidRPr="00012E95" w:rsidRDefault="00F539F2" w:rsidP="00F539F2">
      <w:pPr>
        <w:shd w:val="clear" w:color="auto" w:fill="FFFFFF"/>
        <w:jc w:val="both"/>
        <w:rPr>
          <w:sz w:val="16"/>
          <w:szCs w:val="16"/>
        </w:rPr>
      </w:pPr>
      <w:r w:rsidRPr="00012E95">
        <w:rPr>
          <w:sz w:val="16"/>
          <w:szCs w:val="16"/>
        </w:rPr>
        <w:t>данные о нахождении мест (площадок) накопления твердых коммунальных отходов;</w:t>
      </w:r>
    </w:p>
    <w:p w:rsidR="00F539F2" w:rsidRPr="00012E95" w:rsidRDefault="00F539F2" w:rsidP="00F539F2">
      <w:pPr>
        <w:shd w:val="clear" w:color="auto" w:fill="FFFFFF"/>
        <w:jc w:val="both"/>
        <w:rPr>
          <w:sz w:val="16"/>
          <w:szCs w:val="16"/>
        </w:rPr>
      </w:pPr>
      <w:r w:rsidRPr="00012E95">
        <w:rPr>
          <w:sz w:val="16"/>
          <w:szCs w:val="16"/>
        </w:rPr>
        <w:t>данные о технических характеристиках мест (площадок) накопления твердых коммунальных отходов;</w:t>
      </w:r>
    </w:p>
    <w:p w:rsidR="00F539F2" w:rsidRPr="00012E95" w:rsidRDefault="00F539F2" w:rsidP="00F539F2">
      <w:pPr>
        <w:shd w:val="clear" w:color="auto" w:fill="FFFFFF"/>
        <w:jc w:val="both"/>
        <w:rPr>
          <w:sz w:val="16"/>
          <w:szCs w:val="16"/>
        </w:rPr>
      </w:pPr>
      <w:r w:rsidRPr="00012E95">
        <w:rPr>
          <w:sz w:val="16"/>
          <w:szCs w:val="16"/>
        </w:rPr>
        <w:t>данные о собственниках мест (площадок) накопления твердых коммунальных отходов;</w:t>
      </w:r>
    </w:p>
    <w:p w:rsidR="00F539F2" w:rsidRPr="00012E95" w:rsidRDefault="00F539F2" w:rsidP="00F539F2">
      <w:pPr>
        <w:shd w:val="clear" w:color="auto" w:fill="FFFFFF"/>
        <w:jc w:val="both"/>
        <w:rPr>
          <w:sz w:val="16"/>
          <w:szCs w:val="16"/>
        </w:rPr>
      </w:pPr>
      <w:r w:rsidRPr="00012E95">
        <w:rPr>
          <w:sz w:val="16"/>
          <w:szCs w:val="16"/>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F539F2" w:rsidRPr="00012E95" w:rsidRDefault="00F539F2" w:rsidP="00F539F2">
      <w:pPr>
        <w:shd w:val="clear" w:color="auto" w:fill="FFFFFF"/>
        <w:jc w:val="both"/>
        <w:rPr>
          <w:sz w:val="16"/>
          <w:szCs w:val="16"/>
        </w:rPr>
      </w:pPr>
      <w:r w:rsidRPr="00012E95">
        <w:rPr>
          <w:sz w:val="16"/>
          <w:szCs w:val="16"/>
        </w:rP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F539F2" w:rsidRPr="00012E95" w:rsidRDefault="00F539F2" w:rsidP="00F539F2">
      <w:pPr>
        <w:shd w:val="clear" w:color="auto" w:fill="FFFFFF"/>
        <w:jc w:val="both"/>
        <w:rPr>
          <w:sz w:val="16"/>
          <w:szCs w:val="16"/>
        </w:rPr>
      </w:pPr>
      <w:r w:rsidRPr="00012E95">
        <w:rPr>
          <w:sz w:val="16"/>
          <w:szCs w:val="16"/>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F539F2" w:rsidRPr="00012E95" w:rsidRDefault="00F539F2" w:rsidP="00F539F2">
      <w:pPr>
        <w:shd w:val="clear" w:color="auto" w:fill="FFFFFF"/>
        <w:jc w:val="both"/>
        <w:rPr>
          <w:sz w:val="16"/>
          <w:szCs w:val="16"/>
        </w:rPr>
      </w:pPr>
      <w:r w:rsidRPr="00012E95">
        <w:rPr>
          <w:sz w:val="16"/>
          <w:szCs w:val="16"/>
        </w:rP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F539F2" w:rsidRPr="00012E95" w:rsidRDefault="00F539F2" w:rsidP="00F539F2">
      <w:pPr>
        <w:shd w:val="clear" w:color="auto" w:fill="FFFFFF"/>
        <w:jc w:val="both"/>
        <w:rPr>
          <w:sz w:val="16"/>
          <w:szCs w:val="16"/>
        </w:rPr>
      </w:pPr>
      <w:r w:rsidRPr="00012E95">
        <w:rPr>
          <w:sz w:val="16"/>
          <w:szCs w:val="16"/>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F539F2" w:rsidRPr="00012E95" w:rsidRDefault="00F539F2" w:rsidP="00F539F2">
      <w:pPr>
        <w:shd w:val="clear" w:color="auto" w:fill="FFFFFF"/>
        <w:jc w:val="both"/>
        <w:rPr>
          <w:sz w:val="16"/>
          <w:szCs w:val="16"/>
        </w:rPr>
      </w:pPr>
      <w:r w:rsidRPr="00012E95">
        <w:rPr>
          <w:sz w:val="16"/>
          <w:szCs w:val="16"/>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F539F2" w:rsidRPr="00012E95" w:rsidRDefault="00F539F2" w:rsidP="00F539F2">
      <w:pPr>
        <w:shd w:val="clear" w:color="auto" w:fill="FFFFFF"/>
        <w:jc w:val="both"/>
        <w:rPr>
          <w:sz w:val="16"/>
          <w:szCs w:val="16"/>
        </w:rPr>
      </w:pPr>
      <w:r w:rsidRPr="00012E95">
        <w:rPr>
          <w:sz w:val="16"/>
          <w:szCs w:val="16"/>
        </w:rPr>
        <w:t>18. Раздел "Данные о собственниках мест (площадок) накопления твердых коммунальных отходов" содержит сведения:</w:t>
      </w:r>
    </w:p>
    <w:p w:rsidR="00F539F2" w:rsidRPr="00012E95" w:rsidRDefault="00F539F2" w:rsidP="00F539F2">
      <w:pPr>
        <w:shd w:val="clear" w:color="auto" w:fill="FFFFFF"/>
        <w:jc w:val="both"/>
        <w:rPr>
          <w:sz w:val="16"/>
          <w:szCs w:val="16"/>
        </w:rPr>
      </w:pPr>
      <w:r w:rsidRPr="00012E95">
        <w:rPr>
          <w:sz w:val="16"/>
          <w:szCs w:val="16"/>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F539F2" w:rsidRPr="00012E95" w:rsidRDefault="00F539F2" w:rsidP="00F539F2">
      <w:pPr>
        <w:shd w:val="clear" w:color="auto" w:fill="FFFFFF"/>
        <w:jc w:val="both"/>
        <w:rPr>
          <w:sz w:val="16"/>
          <w:szCs w:val="16"/>
        </w:rPr>
      </w:pPr>
      <w:r w:rsidRPr="00012E95">
        <w:rPr>
          <w:sz w:val="16"/>
          <w:szCs w:val="16"/>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F539F2" w:rsidRPr="00012E95" w:rsidRDefault="00F539F2" w:rsidP="00F539F2">
      <w:pPr>
        <w:shd w:val="clear" w:color="auto" w:fill="FFFFFF"/>
        <w:jc w:val="both"/>
        <w:rPr>
          <w:sz w:val="16"/>
          <w:szCs w:val="16"/>
        </w:rPr>
      </w:pPr>
      <w:r w:rsidRPr="00012E95">
        <w:rPr>
          <w:sz w:val="16"/>
          <w:szCs w:val="16"/>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F539F2" w:rsidRPr="00012E95" w:rsidRDefault="00F539F2" w:rsidP="00F539F2">
      <w:pPr>
        <w:shd w:val="clear" w:color="auto" w:fill="FFFFFF"/>
        <w:jc w:val="both"/>
        <w:rPr>
          <w:sz w:val="16"/>
          <w:szCs w:val="16"/>
        </w:rPr>
      </w:pPr>
      <w:r w:rsidRPr="00012E95">
        <w:rPr>
          <w:sz w:val="16"/>
          <w:szCs w:val="16"/>
        </w:rPr>
        <w:t xml:space="preserve">19. Раздел "Данные об источниках образования твердых коммунальных отходов, которые складируются в местах (на </w:t>
      </w:r>
      <w:proofErr w:type="gramStart"/>
      <w:r w:rsidRPr="00012E95">
        <w:rPr>
          <w:sz w:val="16"/>
          <w:szCs w:val="16"/>
        </w:rPr>
        <w:t xml:space="preserve">площадках) </w:t>
      </w:r>
      <w:proofErr w:type="gramEnd"/>
      <w:r w:rsidRPr="00012E95">
        <w:rPr>
          <w:sz w:val="16"/>
          <w:szCs w:val="16"/>
        </w:rP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F539F2" w:rsidRPr="00012E95" w:rsidRDefault="00F539F2" w:rsidP="00F539F2">
      <w:pPr>
        <w:shd w:val="clear" w:color="auto" w:fill="FFFFFF"/>
        <w:jc w:val="both"/>
        <w:rPr>
          <w:sz w:val="16"/>
          <w:szCs w:val="16"/>
        </w:rPr>
      </w:pPr>
      <w:r w:rsidRPr="00012E95">
        <w:rPr>
          <w:sz w:val="16"/>
          <w:szCs w:val="16"/>
        </w:rPr>
        <w:lastRenderedPageBreak/>
        <w:t>20. В случае если место (площадка) накопления твердых коммунальных отходов создано органом местного самоуправления в соответствии с </w:t>
      </w:r>
      <w:hyperlink r:id="rId12" w:anchor="3" w:history="1">
        <w:r w:rsidRPr="00012E95">
          <w:rPr>
            <w:sz w:val="16"/>
            <w:szCs w:val="16"/>
            <w:u w:val="single"/>
          </w:rPr>
          <w:t>пунктом 3</w:t>
        </w:r>
      </w:hyperlink>
      <w:r w:rsidRPr="00012E95">
        <w:rPr>
          <w:sz w:val="16"/>
          <w:szCs w:val="16"/>
        </w:rPr>
        <w:t> настоящих Правил, сведения о таком месте (</w:t>
      </w:r>
      <w:proofErr w:type="gramStart"/>
      <w:r w:rsidRPr="00012E95">
        <w:rPr>
          <w:sz w:val="16"/>
          <w:szCs w:val="16"/>
        </w:rPr>
        <w:t xml:space="preserve">площадке) </w:t>
      </w:r>
      <w:proofErr w:type="gramEnd"/>
      <w:r w:rsidRPr="00012E95">
        <w:rPr>
          <w:sz w:val="16"/>
          <w:szCs w:val="16"/>
        </w:rP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F539F2" w:rsidRPr="00012E95" w:rsidRDefault="00F539F2" w:rsidP="00F539F2">
      <w:pPr>
        <w:shd w:val="clear" w:color="auto" w:fill="FFFFFF"/>
        <w:jc w:val="both"/>
        <w:rPr>
          <w:sz w:val="16"/>
          <w:szCs w:val="16"/>
        </w:rPr>
      </w:pPr>
      <w:r w:rsidRPr="00012E95">
        <w:rPr>
          <w:sz w:val="16"/>
          <w:szCs w:val="16"/>
        </w:rP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F539F2" w:rsidRPr="00012E95" w:rsidRDefault="00F539F2" w:rsidP="00F539F2">
      <w:pPr>
        <w:shd w:val="clear" w:color="auto" w:fill="FFFFFF"/>
        <w:jc w:val="both"/>
        <w:rPr>
          <w:sz w:val="16"/>
          <w:szCs w:val="16"/>
        </w:rPr>
      </w:pPr>
      <w:r w:rsidRPr="00012E95">
        <w:rPr>
          <w:sz w:val="16"/>
          <w:szCs w:val="16"/>
        </w:rP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F539F2" w:rsidRPr="00012E95" w:rsidRDefault="00F539F2" w:rsidP="00F539F2">
      <w:pPr>
        <w:shd w:val="clear" w:color="auto" w:fill="FFFFFF"/>
        <w:jc w:val="both"/>
        <w:rPr>
          <w:sz w:val="16"/>
          <w:szCs w:val="16"/>
        </w:rPr>
      </w:pPr>
      <w:r w:rsidRPr="00012E95">
        <w:rPr>
          <w:sz w:val="16"/>
          <w:szCs w:val="16"/>
        </w:rP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F539F2" w:rsidRPr="00012E95" w:rsidRDefault="00F539F2" w:rsidP="00F539F2">
      <w:pPr>
        <w:shd w:val="clear" w:color="auto" w:fill="FFFFFF"/>
        <w:jc w:val="both"/>
        <w:rPr>
          <w:sz w:val="16"/>
          <w:szCs w:val="16"/>
        </w:rPr>
      </w:pPr>
      <w:r w:rsidRPr="00012E95">
        <w:rPr>
          <w:sz w:val="16"/>
          <w:szCs w:val="16"/>
        </w:rP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F539F2" w:rsidRPr="00012E95" w:rsidRDefault="00F539F2" w:rsidP="00F539F2">
      <w:pPr>
        <w:shd w:val="clear" w:color="auto" w:fill="FFFFFF"/>
        <w:jc w:val="both"/>
        <w:rPr>
          <w:sz w:val="16"/>
          <w:szCs w:val="16"/>
        </w:rPr>
      </w:pPr>
      <w:r w:rsidRPr="00012E95">
        <w:rPr>
          <w:sz w:val="16"/>
          <w:szCs w:val="16"/>
        </w:rP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F539F2" w:rsidRPr="00012E95" w:rsidRDefault="00F539F2" w:rsidP="00F539F2">
      <w:pPr>
        <w:shd w:val="clear" w:color="auto" w:fill="FFFFFF"/>
        <w:jc w:val="both"/>
        <w:rPr>
          <w:sz w:val="16"/>
          <w:szCs w:val="16"/>
        </w:rPr>
      </w:pPr>
      <w:r w:rsidRPr="00012E95">
        <w:rPr>
          <w:sz w:val="16"/>
          <w:szCs w:val="16"/>
        </w:rPr>
        <w:t>а) несоответствие заявки о включении сведений о месте (площадке) накопления твердых коммунальных отходов в реестр установленной форме;</w:t>
      </w:r>
    </w:p>
    <w:p w:rsidR="00F539F2" w:rsidRPr="00012E95" w:rsidRDefault="00F539F2" w:rsidP="00F539F2">
      <w:pPr>
        <w:shd w:val="clear" w:color="auto" w:fill="FFFFFF"/>
        <w:jc w:val="both"/>
        <w:rPr>
          <w:sz w:val="16"/>
          <w:szCs w:val="16"/>
        </w:rPr>
      </w:pPr>
      <w:r w:rsidRPr="00012E95">
        <w:rPr>
          <w:sz w:val="16"/>
          <w:szCs w:val="16"/>
        </w:rPr>
        <w:t>б) наличие в заявке о включении сведений о месте (площадке) накопления твердых коммунальных отходов в реестр недостоверной информации;</w:t>
      </w:r>
    </w:p>
    <w:p w:rsidR="00F539F2" w:rsidRPr="00012E95" w:rsidRDefault="00F539F2" w:rsidP="00F539F2">
      <w:pPr>
        <w:shd w:val="clear" w:color="auto" w:fill="FFFFFF"/>
        <w:jc w:val="both"/>
        <w:rPr>
          <w:sz w:val="16"/>
          <w:szCs w:val="16"/>
        </w:rPr>
      </w:pPr>
      <w:r w:rsidRPr="00012E95">
        <w:rPr>
          <w:sz w:val="16"/>
          <w:szCs w:val="16"/>
        </w:rPr>
        <w:t>в) отсутствие согласования уполномоченным органом создания места (площадки) накопления твердых коммунальных отходов.</w:t>
      </w:r>
    </w:p>
    <w:p w:rsidR="00F539F2" w:rsidRPr="00012E95" w:rsidRDefault="00F539F2" w:rsidP="00F539F2">
      <w:pPr>
        <w:shd w:val="clear" w:color="auto" w:fill="FFFFFF"/>
        <w:jc w:val="both"/>
        <w:rPr>
          <w:sz w:val="16"/>
          <w:szCs w:val="16"/>
        </w:rPr>
      </w:pPr>
      <w:r w:rsidRPr="00012E95">
        <w:rPr>
          <w:sz w:val="16"/>
          <w:szCs w:val="16"/>
        </w:rP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F539F2" w:rsidRPr="00012E95" w:rsidRDefault="00F539F2" w:rsidP="00F539F2">
      <w:pPr>
        <w:shd w:val="clear" w:color="auto" w:fill="FFFFFF"/>
        <w:jc w:val="both"/>
        <w:rPr>
          <w:sz w:val="16"/>
          <w:szCs w:val="16"/>
        </w:rPr>
      </w:pPr>
      <w:r w:rsidRPr="00012E95">
        <w:rPr>
          <w:sz w:val="16"/>
          <w:szCs w:val="16"/>
        </w:rPr>
        <w:t>27. Уполномоченный орган уведомляет заявителя о принятом решении в течение 3 рабочих дней со дня его принятия.</w:t>
      </w:r>
    </w:p>
    <w:p w:rsidR="00F539F2" w:rsidRPr="00012E95" w:rsidRDefault="00F539F2" w:rsidP="00F539F2">
      <w:pPr>
        <w:shd w:val="clear" w:color="auto" w:fill="FFFFFF"/>
        <w:jc w:val="both"/>
        <w:rPr>
          <w:sz w:val="16"/>
          <w:szCs w:val="16"/>
        </w:rPr>
      </w:pPr>
      <w:r w:rsidRPr="00012E95">
        <w:rPr>
          <w:sz w:val="16"/>
          <w:szCs w:val="16"/>
        </w:rPr>
        <w:t>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r:id="rId13" w:anchor="22" w:history="1">
        <w:r w:rsidRPr="00012E95">
          <w:rPr>
            <w:sz w:val="16"/>
            <w:szCs w:val="16"/>
            <w:u w:val="single"/>
          </w:rPr>
          <w:t>пунктами 22 - 27</w:t>
        </w:r>
      </w:hyperlink>
      <w:r w:rsidRPr="00012E95">
        <w:rPr>
          <w:sz w:val="16"/>
          <w:szCs w:val="16"/>
        </w:rPr>
        <w:t> настоящих Правил.</w:t>
      </w:r>
    </w:p>
    <w:p w:rsidR="00F539F2" w:rsidRPr="00012E95" w:rsidRDefault="00F539F2" w:rsidP="00F539F2">
      <w:pPr>
        <w:shd w:val="clear" w:color="auto" w:fill="FFFFFF"/>
        <w:jc w:val="both"/>
        <w:rPr>
          <w:sz w:val="16"/>
          <w:szCs w:val="16"/>
        </w:rPr>
      </w:pPr>
      <w:r w:rsidRPr="00012E95">
        <w:rPr>
          <w:sz w:val="16"/>
          <w:szCs w:val="16"/>
        </w:rPr>
        <w:t xml:space="preserve">29. </w:t>
      </w:r>
      <w:proofErr w:type="gramStart"/>
      <w:r w:rsidRPr="00012E95">
        <w:rPr>
          <w:sz w:val="16"/>
          <w:szCs w:val="16"/>
        </w:rP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1A421D" w:rsidRPr="00012E95" w:rsidRDefault="001A421D" w:rsidP="00F539F2">
      <w:pPr>
        <w:shd w:val="clear" w:color="auto" w:fill="FFFFFF"/>
        <w:jc w:val="both"/>
        <w:rPr>
          <w:sz w:val="16"/>
          <w:szCs w:val="16"/>
        </w:rPr>
      </w:pPr>
    </w:p>
    <w:p w:rsidR="00F84DDE" w:rsidRPr="00012E95" w:rsidRDefault="001A421D" w:rsidP="00F84DDE">
      <w:pPr>
        <w:rPr>
          <w:b/>
          <w:i/>
          <w:sz w:val="16"/>
          <w:szCs w:val="16"/>
        </w:rPr>
      </w:pPr>
      <w:r w:rsidRPr="00012E95">
        <w:rPr>
          <w:b/>
          <w:i/>
          <w:sz w:val="16"/>
          <w:szCs w:val="16"/>
        </w:rPr>
        <w:t>Постановление № 112 17.10.2019</w:t>
      </w:r>
    </w:p>
    <w:tbl>
      <w:tblPr>
        <w:tblW w:w="5224" w:type="dxa"/>
        <w:tblLook w:val="01E0"/>
      </w:tblPr>
      <w:tblGrid>
        <w:gridCol w:w="5224"/>
      </w:tblGrid>
      <w:tr w:rsidR="00F539F2" w:rsidRPr="00012E95" w:rsidTr="00BE7307">
        <w:trPr>
          <w:trHeight w:val="686"/>
        </w:trPr>
        <w:tc>
          <w:tcPr>
            <w:tcW w:w="5224" w:type="dxa"/>
          </w:tcPr>
          <w:p w:rsidR="00F539F2" w:rsidRPr="00012E95" w:rsidRDefault="00F539F2" w:rsidP="00BE7307">
            <w:pPr>
              <w:jc w:val="both"/>
              <w:rPr>
                <w:b/>
                <w:sz w:val="16"/>
                <w:szCs w:val="16"/>
                <w:lang w:bidi="ru-RU"/>
              </w:rPr>
            </w:pPr>
            <w:r w:rsidRPr="00012E95">
              <w:rPr>
                <w:b/>
                <w:sz w:val="16"/>
                <w:szCs w:val="16"/>
                <w:lang w:bidi="ru-RU"/>
              </w:rPr>
              <w:t>Об утверждении реестра мест (площадок) накопления твердых коммунальных отходов на территории Убеевского сельского поселения Красноармейского района Чувашской Республики</w:t>
            </w:r>
          </w:p>
        </w:tc>
      </w:tr>
    </w:tbl>
    <w:p w:rsidR="00F539F2" w:rsidRPr="00012E95" w:rsidRDefault="00F539F2" w:rsidP="00F539F2">
      <w:pPr>
        <w:ind w:firstLine="708"/>
        <w:jc w:val="both"/>
        <w:rPr>
          <w:bCs/>
          <w:sz w:val="16"/>
          <w:szCs w:val="16"/>
        </w:rPr>
      </w:pPr>
      <w:r w:rsidRPr="00012E95">
        <w:rPr>
          <w:sz w:val="16"/>
          <w:szCs w:val="16"/>
        </w:rPr>
        <w:t>Руководствуясь со статьей 13.4 Федерального закона РФ "Об отходах производства и потребления", администрация Убеевского сельского поселения</w:t>
      </w:r>
      <w:r w:rsidRPr="00012E95">
        <w:rPr>
          <w:bCs/>
          <w:sz w:val="16"/>
          <w:szCs w:val="16"/>
        </w:rPr>
        <w:t xml:space="preserve"> </w:t>
      </w:r>
    </w:p>
    <w:p w:rsidR="00F539F2" w:rsidRPr="00012E95" w:rsidRDefault="00F539F2" w:rsidP="001A421D">
      <w:pPr>
        <w:jc w:val="both"/>
        <w:rPr>
          <w:bCs/>
          <w:sz w:val="16"/>
          <w:szCs w:val="16"/>
        </w:rPr>
      </w:pPr>
      <w:proofErr w:type="spellStart"/>
      <w:proofErr w:type="gramStart"/>
      <w:r w:rsidRPr="00012E95">
        <w:rPr>
          <w:sz w:val="16"/>
          <w:szCs w:val="16"/>
        </w:rPr>
        <w:t>п</w:t>
      </w:r>
      <w:proofErr w:type="spellEnd"/>
      <w:proofErr w:type="gramEnd"/>
      <w:r w:rsidRPr="00012E95">
        <w:rPr>
          <w:sz w:val="16"/>
          <w:szCs w:val="16"/>
        </w:rPr>
        <w:t xml:space="preserve"> о с т а </w:t>
      </w:r>
      <w:proofErr w:type="spellStart"/>
      <w:r w:rsidRPr="00012E95">
        <w:rPr>
          <w:sz w:val="16"/>
          <w:szCs w:val="16"/>
        </w:rPr>
        <w:t>н</w:t>
      </w:r>
      <w:proofErr w:type="spellEnd"/>
      <w:r w:rsidRPr="00012E95">
        <w:rPr>
          <w:sz w:val="16"/>
          <w:szCs w:val="16"/>
        </w:rPr>
        <w:t xml:space="preserve"> о в л я е т:</w:t>
      </w:r>
    </w:p>
    <w:p w:rsidR="00F539F2" w:rsidRPr="00012E95" w:rsidRDefault="00F539F2" w:rsidP="00F539F2">
      <w:pPr>
        <w:jc w:val="both"/>
        <w:rPr>
          <w:sz w:val="16"/>
          <w:szCs w:val="16"/>
        </w:rPr>
      </w:pPr>
      <w:r w:rsidRPr="00012E95">
        <w:rPr>
          <w:sz w:val="16"/>
          <w:szCs w:val="16"/>
        </w:rPr>
        <w:t xml:space="preserve"> </w:t>
      </w:r>
      <w:r w:rsidRPr="00012E95">
        <w:rPr>
          <w:sz w:val="16"/>
          <w:szCs w:val="16"/>
        </w:rPr>
        <w:tab/>
        <w:t>1.Утвердить реестр контейнерных площадок для сбора твердых коммунальных отходов, расположенных на территории Убеевского сельского поселения согласно Приложению.</w:t>
      </w:r>
    </w:p>
    <w:p w:rsidR="00F539F2" w:rsidRPr="00012E95" w:rsidRDefault="00F539F2" w:rsidP="00F539F2">
      <w:pPr>
        <w:ind w:firstLine="708"/>
        <w:jc w:val="both"/>
        <w:rPr>
          <w:sz w:val="16"/>
          <w:szCs w:val="16"/>
          <w:lang w:bidi="ru-RU"/>
        </w:rPr>
      </w:pPr>
      <w:r w:rsidRPr="00012E95">
        <w:rPr>
          <w:sz w:val="16"/>
          <w:szCs w:val="16"/>
        </w:rPr>
        <w:t xml:space="preserve"> 2</w:t>
      </w:r>
      <w:r w:rsidRPr="00012E95">
        <w:rPr>
          <w:sz w:val="16"/>
          <w:szCs w:val="16"/>
          <w:lang w:bidi="ru-RU"/>
        </w:rPr>
        <w:t xml:space="preserve">. </w:t>
      </w:r>
      <w:proofErr w:type="gramStart"/>
      <w:r w:rsidRPr="00012E95">
        <w:rPr>
          <w:sz w:val="16"/>
          <w:szCs w:val="16"/>
          <w:lang w:bidi="ru-RU"/>
        </w:rPr>
        <w:t>Контроль за</w:t>
      </w:r>
      <w:proofErr w:type="gramEnd"/>
      <w:r w:rsidRPr="00012E95">
        <w:rPr>
          <w:sz w:val="16"/>
          <w:szCs w:val="16"/>
          <w:lang w:bidi="ru-RU"/>
        </w:rPr>
        <w:t xml:space="preserve"> исполнением данного постановления оставляю за собой.</w:t>
      </w:r>
    </w:p>
    <w:p w:rsidR="00F539F2" w:rsidRPr="00012E95" w:rsidRDefault="00F539F2" w:rsidP="00012E95">
      <w:pPr>
        <w:jc w:val="both"/>
        <w:rPr>
          <w:rFonts w:eastAsia="Calibri"/>
          <w:sz w:val="16"/>
          <w:szCs w:val="16"/>
          <w:lang w:eastAsia="en-US" w:bidi="ru-RU"/>
        </w:rPr>
      </w:pPr>
      <w:r w:rsidRPr="00012E95">
        <w:rPr>
          <w:sz w:val="16"/>
          <w:szCs w:val="16"/>
        </w:rPr>
        <w:t>Глава Убеевского</w:t>
      </w:r>
      <w:r w:rsidR="001A421D" w:rsidRPr="00012E95">
        <w:rPr>
          <w:sz w:val="16"/>
          <w:szCs w:val="16"/>
        </w:rPr>
        <w:t xml:space="preserve">  </w:t>
      </w:r>
      <w:r w:rsidRPr="00012E95">
        <w:rPr>
          <w:sz w:val="16"/>
          <w:szCs w:val="16"/>
        </w:rPr>
        <w:t xml:space="preserve">сельского поселения                                                 </w:t>
      </w:r>
      <w:r w:rsidR="001A421D" w:rsidRPr="00012E95">
        <w:rPr>
          <w:sz w:val="16"/>
          <w:szCs w:val="16"/>
        </w:rPr>
        <w:t xml:space="preserve">                                                                         </w:t>
      </w:r>
      <w:r w:rsidRPr="00012E95">
        <w:rPr>
          <w:sz w:val="16"/>
          <w:szCs w:val="16"/>
        </w:rPr>
        <w:t xml:space="preserve">           </w:t>
      </w:r>
      <w:proofErr w:type="spellStart"/>
      <w:r w:rsidRPr="00012E95">
        <w:rPr>
          <w:sz w:val="16"/>
          <w:szCs w:val="16"/>
        </w:rPr>
        <w:t>Н.И.Димитриева</w:t>
      </w:r>
      <w:proofErr w:type="spellEnd"/>
    </w:p>
    <w:p w:rsidR="00F539F2" w:rsidRPr="00012E95" w:rsidRDefault="00F539F2" w:rsidP="00F539F2">
      <w:pPr>
        <w:jc w:val="right"/>
        <w:rPr>
          <w:rFonts w:eastAsia="Calibri"/>
          <w:sz w:val="16"/>
          <w:szCs w:val="16"/>
          <w:lang w:eastAsia="en-US" w:bidi="ru-RU"/>
        </w:rPr>
      </w:pPr>
      <w:r w:rsidRPr="00012E95">
        <w:rPr>
          <w:rFonts w:eastAsia="Calibri"/>
          <w:sz w:val="16"/>
          <w:szCs w:val="16"/>
          <w:lang w:eastAsia="en-US" w:bidi="ru-RU"/>
        </w:rPr>
        <w:t>Приложение</w:t>
      </w:r>
    </w:p>
    <w:p w:rsidR="00F539F2" w:rsidRPr="00012E95" w:rsidRDefault="00F539F2" w:rsidP="00F539F2">
      <w:pPr>
        <w:jc w:val="right"/>
        <w:rPr>
          <w:rFonts w:eastAsia="Calibri"/>
          <w:sz w:val="16"/>
          <w:szCs w:val="16"/>
          <w:lang w:eastAsia="en-US" w:bidi="ru-RU"/>
        </w:rPr>
      </w:pPr>
      <w:r w:rsidRPr="00012E95">
        <w:rPr>
          <w:rFonts w:eastAsia="Calibri"/>
          <w:sz w:val="16"/>
          <w:szCs w:val="16"/>
          <w:lang w:eastAsia="en-US" w:bidi="ru-RU"/>
        </w:rPr>
        <w:t>к постановлению администрации</w:t>
      </w:r>
    </w:p>
    <w:p w:rsidR="00F539F2" w:rsidRPr="00012E95" w:rsidRDefault="00F539F2" w:rsidP="00F539F2">
      <w:pPr>
        <w:jc w:val="right"/>
        <w:rPr>
          <w:rFonts w:eastAsia="Calibri"/>
          <w:sz w:val="16"/>
          <w:szCs w:val="16"/>
          <w:lang w:eastAsia="en-US" w:bidi="ru-RU"/>
        </w:rPr>
      </w:pPr>
      <w:r w:rsidRPr="00012E95">
        <w:rPr>
          <w:rFonts w:eastAsia="Calibri"/>
          <w:sz w:val="16"/>
          <w:szCs w:val="16"/>
          <w:lang w:eastAsia="en-US" w:bidi="ru-RU"/>
        </w:rPr>
        <w:t>Убеевского сельского поселения</w:t>
      </w:r>
    </w:p>
    <w:p w:rsidR="00F539F2" w:rsidRPr="00012E95" w:rsidRDefault="00F539F2" w:rsidP="00F539F2">
      <w:pPr>
        <w:jc w:val="right"/>
        <w:rPr>
          <w:rFonts w:eastAsia="Calibri"/>
          <w:sz w:val="16"/>
          <w:szCs w:val="16"/>
          <w:lang w:eastAsia="en-US" w:bidi="ru-RU"/>
        </w:rPr>
      </w:pPr>
      <w:r w:rsidRPr="00012E95">
        <w:rPr>
          <w:rFonts w:eastAsia="Calibri"/>
          <w:sz w:val="16"/>
          <w:szCs w:val="16"/>
          <w:lang w:eastAsia="en-US" w:bidi="ru-RU"/>
        </w:rPr>
        <w:t>Красноармейского района</w:t>
      </w:r>
    </w:p>
    <w:p w:rsidR="00F539F2" w:rsidRPr="00012E95" w:rsidRDefault="00F539F2" w:rsidP="00F539F2">
      <w:pPr>
        <w:jc w:val="right"/>
        <w:rPr>
          <w:rFonts w:eastAsia="Calibri"/>
          <w:sz w:val="16"/>
          <w:szCs w:val="16"/>
          <w:lang w:eastAsia="en-US" w:bidi="ru-RU"/>
        </w:rPr>
      </w:pPr>
      <w:r w:rsidRPr="00012E95">
        <w:rPr>
          <w:rFonts w:eastAsia="Calibri"/>
          <w:sz w:val="16"/>
          <w:szCs w:val="16"/>
          <w:lang w:eastAsia="en-US" w:bidi="ru-RU"/>
        </w:rPr>
        <w:t>Чувашской Республики</w:t>
      </w:r>
    </w:p>
    <w:p w:rsidR="00F539F2" w:rsidRPr="00012E95" w:rsidRDefault="00F539F2" w:rsidP="00F539F2">
      <w:pPr>
        <w:jc w:val="right"/>
        <w:rPr>
          <w:rFonts w:eastAsia="Calibri"/>
          <w:sz w:val="16"/>
          <w:szCs w:val="16"/>
          <w:lang w:eastAsia="en-US" w:bidi="ru-RU"/>
        </w:rPr>
      </w:pPr>
      <w:r w:rsidRPr="00012E95">
        <w:rPr>
          <w:rFonts w:eastAsia="Calibri"/>
          <w:sz w:val="16"/>
          <w:szCs w:val="16"/>
          <w:lang w:eastAsia="en-US" w:bidi="ru-RU"/>
        </w:rPr>
        <w:t>от 17.10. 2019 г. № 112</w:t>
      </w:r>
    </w:p>
    <w:p w:rsidR="00F539F2" w:rsidRPr="00012E95" w:rsidRDefault="00F539F2" w:rsidP="001A421D">
      <w:pPr>
        <w:jc w:val="both"/>
        <w:rPr>
          <w:rFonts w:eastAsia="Calibri"/>
          <w:b/>
          <w:sz w:val="16"/>
          <w:szCs w:val="16"/>
          <w:lang w:eastAsia="en-US"/>
        </w:rPr>
      </w:pPr>
      <w:r w:rsidRPr="00012E95">
        <w:rPr>
          <w:rFonts w:eastAsia="Calibri"/>
          <w:sz w:val="16"/>
          <w:szCs w:val="16"/>
          <w:lang w:eastAsia="en-US" w:bidi="ru-RU"/>
        </w:rPr>
        <w:t xml:space="preserve">   </w:t>
      </w:r>
      <w:r w:rsidRPr="00012E95">
        <w:rPr>
          <w:rFonts w:eastAsia="Calibri"/>
          <w:b/>
          <w:sz w:val="16"/>
          <w:szCs w:val="16"/>
          <w:lang w:eastAsia="en-US"/>
        </w:rPr>
        <w:t>Реестр мест (площадок) накопления твердых коммунальных отходов на территории Убеевского сельского  поселения</w:t>
      </w:r>
    </w:p>
    <w:p w:rsidR="00F539F2" w:rsidRPr="00012E95" w:rsidRDefault="00F539F2" w:rsidP="00F539F2">
      <w:pPr>
        <w:jc w:val="center"/>
        <w:rPr>
          <w:rFonts w:eastAsia="Calibri"/>
          <w:b/>
          <w:sz w:val="16"/>
          <w:szCs w:val="16"/>
          <w:lang w:eastAsia="en-US"/>
        </w:rPr>
      </w:pPr>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1838"/>
        <w:gridCol w:w="294"/>
        <w:gridCol w:w="1431"/>
        <w:gridCol w:w="932"/>
        <w:gridCol w:w="891"/>
        <w:gridCol w:w="33"/>
        <w:gridCol w:w="2398"/>
        <w:gridCol w:w="1443"/>
      </w:tblGrid>
      <w:tr w:rsidR="00F539F2" w:rsidRPr="00012E95" w:rsidTr="00012E95">
        <w:tc>
          <w:tcPr>
            <w:tcW w:w="470" w:type="pct"/>
            <w:vMerge w:val="restart"/>
            <w:shd w:val="clear" w:color="auto" w:fill="auto"/>
          </w:tcPr>
          <w:p w:rsidR="00F539F2" w:rsidRPr="00012E95" w:rsidRDefault="00F539F2" w:rsidP="00BE7307">
            <w:pPr>
              <w:jc w:val="both"/>
              <w:rPr>
                <w:rFonts w:eastAsia="Calibri"/>
                <w:b/>
                <w:sz w:val="16"/>
                <w:szCs w:val="16"/>
                <w:lang w:eastAsia="en-US"/>
              </w:rPr>
            </w:pPr>
            <w:r w:rsidRPr="00012E95">
              <w:rPr>
                <w:rFonts w:eastAsia="Calibri"/>
                <w:b/>
                <w:sz w:val="16"/>
                <w:szCs w:val="16"/>
                <w:lang w:eastAsia="en-US"/>
              </w:rPr>
              <w:t>Наименование населенного пункта</w:t>
            </w:r>
          </w:p>
        </w:tc>
        <w:tc>
          <w:tcPr>
            <w:tcW w:w="899" w:type="pct"/>
            <w:vMerge w:val="restart"/>
            <w:shd w:val="clear" w:color="auto" w:fill="auto"/>
          </w:tcPr>
          <w:p w:rsidR="00F539F2" w:rsidRPr="00012E95" w:rsidRDefault="00F539F2" w:rsidP="00BE7307">
            <w:pPr>
              <w:jc w:val="both"/>
              <w:rPr>
                <w:rFonts w:eastAsia="Calibri"/>
                <w:b/>
                <w:sz w:val="16"/>
                <w:szCs w:val="16"/>
                <w:lang w:eastAsia="en-US"/>
              </w:rPr>
            </w:pPr>
            <w:r w:rsidRPr="00012E95">
              <w:rPr>
                <w:rFonts w:eastAsia="Calibri"/>
                <w:b/>
                <w:sz w:val="16"/>
                <w:szCs w:val="16"/>
                <w:lang w:eastAsia="en-US"/>
              </w:rPr>
              <w:t>Данные о нахождение мест (площадок)  накопления ТКО</w:t>
            </w:r>
          </w:p>
        </w:tc>
        <w:tc>
          <w:tcPr>
            <w:tcW w:w="1735" w:type="pct"/>
            <w:gridSpan w:val="4"/>
            <w:shd w:val="clear" w:color="auto" w:fill="auto"/>
          </w:tcPr>
          <w:p w:rsidR="00F539F2" w:rsidRPr="00012E95" w:rsidRDefault="00F539F2" w:rsidP="00BE7307">
            <w:pPr>
              <w:jc w:val="both"/>
              <w:rPr>
                <w:rFonts w:eastAsia="Calibri"/>
                <w:b/>
                <w:sz w:val="16"/>
                <w:szCs w:val="16"/>
                <w:lang w:eastAsia="en-US"/>
              </w:rPr>
            </w:pPr>
            <w:r w:rsidRPr="00012E95">
              <w:rPr>
                <w:rFonts w:eastAsia="Calibri"/>
                <w:b/>
                <w:sz w:val="16"/>
                <w:szCs w:val="16"/>
                <w:lang w:eastAsia="en-US"/>
              </w:rPr>
              <w:t>Техническая характеристика контейнерной площадки</w:t>
            </w:r>
          </w:p>
          <w:p w:rsidR="00F539F2" w:rsidRPr="00012E95" w:rsidRDefault="00F539F2" w:rsidP="00BE7307">
            <w:pPr>
              <w:jc w:val="both"/>
              <w:rPr>
                <w:rFonts w:eastAsia="Calibri"/>
                <w:b/>
                <w:sz w:val="16"/>
                <w:szCs w:val="16"/>
                <w:lang w:eastAsia="en-US"/>
              </w:rPr>
            </w:pPr>
          </w:p>
        </w:tc>
        <w:tc>
          <w:tcPr>
            <w:tcW w:w="1189" w:type="pct"/>
            <w:gridSpan w:val="2"/>
            <w:vMerge w:val="restart"/>
            <w:shd w:val="clear" w:color="auto" w:fill="auto"/>
          </w:tcPr>
          <w:p w:rsidR="00F539F2" w:rsidRPr="00012E95" w:rsidRDefault="00F539F2" w:rsidP="00BE7307">
            <w:pPr>
              <w:jc w:val="both"/>
              <w:rPr>
                <w:rFonts w:eastAsia="Calibri"/>
                <w:b/>
                <w:sz w:val="16"/>
                <w:szCs w:val="16"/>
                <w:lang w:eastAsia="en-US"/>
              </w:rPr>
            </w:pPr>
            <w:r w:rsidRPr="00012E95">
              <w:rPr>
                <w:rFonts w:eastAsia="Calibri"/>
                <w:b/>
                <w:sz w:val="16"/>
                <w:szCs w:val="16"/>
                <w:lang w:eastAsia="en-US"/>
              </w:rPr>
              <w:t>Наименование собственника контейнерной площадки</w:t>
            </w:r>
          </w:p>
        </w:tc>
        <w:tc>
          <w:tcPr>
            <w:tcW w:w="707" w:type="pct"/>
            <w:vMerge w:val="restart"/>
            <w:shd w:val="clear" w:color="auto" w:fill="auto"/>
          </w:tcPr>
          <w:p w:rsidR="00F539F2" w:rsidRPr="00012E95" w:rsidRDefault="00F539F2" w:rsidP="00BE7307">
            <w:pPr>
              <w:jc w:val="both"/>
              <w:rPr>
                <w:rFonts w:eastAsia="Calibri"/>
                <w:b/>
                <w:sz w:val="16"/>
                <w:szCs w:val="16"/>
                <w:lang w:eastAsia="en-US"/>
              </w:rPr>
            </w:pPr>
            <w:r w:rsidRPr="00012E95">
              <w:rPr>
                <w:rFonts w:eastAsia="Calibri"/>
                <w:b/>
                <w:sz w:val="16"/>
                <w:szCs w:val="16"/>
                <w:lang w:eastAsia="en-US"/>
              </w:rPr>
              <w:t xml:space="preserve">Источники </w:t>
            </w:r>
          </w:p>
          <w:p w:rsidR="00F539F2" w:rsidRPr="00012E95" w:rsidRDefault="00F539F2" w:rsidP="00BE7307">
            <w:pPr>
              <w:jc w:val="both"/>
              <w:rPr>
                <w:rFonts w:eastAsia="Calibri"/>
                <w:b/>
                <w:sz w:val="16"/>
                <w:szCs w:val="16"/>
                <w:lang w:eastAsia="en-US"/>
              </w:rPr>
            </w:pPr>
            <w:r w:rsidRPr="00012E95">
              <w:rPr>
                <w:rFonts w:eastAsia="Calibri"/>
                <w:b/>
                <w:sz w:val="16"/>
                <w:szCs w:val="16"/>
                <w:lang w:eastAsia="en-US"/>
              </w:rPr>
              <w:t xml:space="preserve">образования </w:t>
            </w:r>
          </w:p>
          <w:p w:rsidR="00F539F2" w:rsidRPr="00012E95" w:rsidRDefault="00F539F2" w:rsidP="00BE7307">
            <w:pPr>
              <w:jc w:val="both"/>
              <w:rPr>
                <w:rFonts w:eastAsia="Calibri"/>
                <w:b/>
                <w:sz w:val="16"/>
                <w:szCs w:val="16"/>
                <w:lang w:eastAsia="en-US"/>
              </w:rPr>
            </w:pPr>
            <w:r w:rsidRPr="00012E95">
              <w:rPr>
                <w:rFonts w:eastAsia="Calibri"/>
                <w:b/>
                <w:sz w:val="16"/>
                <w:szCs w:val="16"/>
                <w:lang w:eastAsia="en-US"/>
              </w:rPr>
              <w:t>ТКО</w:t>
            </w:r>
          </w:p>
        </w:tc>
      </w:tr>
      <w:tr w:rsidR="00F539F2" w:rsidRPr="00012E95" w:rsidTr="00012E95">
        <w:trPr>
          <w:trHeight w:val="1289"/>
        </w:trPr>
        <w:tc>
          <w:tcPr>
            <w:tcW w:w="470" w:type="pct"/>
            <w:vMerge/>
            <w:shd w:val="clear" w:color="auto" w:fill="auto"/>
          </w:tcPr>
          <w:p w:rsidR="00F539F2" w:rsidRPr="00012E95" w:rsidRDefault="00F539F2" w:rsidP="00BE7307">
            <w:pPr>
              <w:jc w:val="both"/>
              <w:rPr>
                <w:rFonts w:eastAsia="Calibri"/>
                <w:b/>
                <w:sz w:val="16"/>
                <w:szCs w:val="16"/>
                <w:lang w:eastAsia="en-US"/>
              </w:rPr>
            </w:pPr>
          </w:p>
        </w:tc>
        <w:tc>
          <w:tcPr>
            <w:tcW w:w="899" w:type="pct"/>
            <w:vMerge/>
            <w:shd w:val="clear" w:color="auto" w:fill="auto"/>
          </w:tcPr>
          <w:p w:rsidR="00F539F2" w:rsidRPr="00012E95" w:rsidRDefault="00F539F2" w:rsidP="00BE7307">
            <w:pPr>
              <w:jc w:val="both"/>
              <w:rPr>
                <w:rFonts w:eastAsia="Calibri"/>
                <w:b/>
                <w:sz w:val="16"/>
                <w:szCs w:val="16"/>
                <w:lang w:eastAsia="en-US"/>
              </w:rPr>
            </w:pPr>
          </w:p>
        </w:tc>
        <w:tc>
          <w:tcPr>
            <w:tcW w:w="844" w:type="pct"/>
            <w:gridSpan w:val="2"/>
            <w:shd w:val="clear" w:color="auto" w:fill="auto"/>
          </w:tcPr>
          <w:p w:rsidR="00F539F2" w:rsidRPr="00012E95" w:rsidRDefault="00F539F2" w:rsidP="00BE7307">
            <w:pPr>
              <w:jc w:val="both"/>
              <w:rPr>
                <w:rFonts w:eastAsia="Calibri"/>
                <w:b/>
                <w:sz w:val="16"/>
                <w:szCs w:val="16"/>
                <w:lang w:eastAsia="en-US"/>
              </w:rPr>
            </w:pPr>
            <w:r w:rsidRPr="00012E95">
              <w:rPr>
                <w:rFonts w:eastAsia="Calibri"/>
                <w:b/>
                <w:sz w:val="16"/>
                <w:szCs w:val="16"/>
                <w:lang w:eastAsia="en-US"/>
              </w:rPr>
              <w:t>Покрытие контейнерной площадки</w:t>
            </w:r>
          </w:p>
        </w:tc>
        <w:tc>
          <w:tcPr>
            <w:tcW w:w="456" w:type="pct"/>
            <w:shd w:val="clear" w:color="auto" w:fill="auto"/>
          </w:tcPr>
          <w:p w:rsidR="00F539F2" w:rsidRPr="00012E95" w:rsidRDefault="00F539F2" w:rsidP="00BE7307">
            <w:pPr>
              <w:jc w:val="both"/>
              <w:rPr>
                <w:rFonts w:eastAsia="Calibri"/>
                <w:b/>
                <w:sz w:val="16"/>
                <w:szCs w:val="16"/>
                <w:lang w:eastAsia="en-US"/>
              </w:rPr>
            </w:pPr>
            <w:proofErr w:type="spellStart"/>
            <w:proofErr w:type="gramStart"/>
            <w:r w:rsidRPr="00012E95">
              <w:rPr>
                <w:rFonts w:eastAsia="Calibri"/>
                <w:b/>
                <w:sz w:val="16"/>
                <w:szCs w:val="16"/>
                <w:lang w:eastAsia="en-US"/>
              </w:rPr>
              <w:t>Пло-щадь</w:t>
            </w:r>
            <w:proofErr w:type="spellEnd"/>
            <w:proofErr w:type="gramEnd"/>
          </w:p>
          <w:p w:rsidR="00F539F2" w:rsidRPr="00012E95" w:rsidRDefault="00F539F2" w:rsidP="00BE7307">
            <w:pPr>
              <w:jc w:val="both"/>
              <w:rPr>
                <w:rFonts w:eastAsia="Calibri"/>
                <w:b/>
                <w:sz w:val="16"/>
                <w:szCs w:val="16"/>
                <w:lang w:eastAsia="en-US"/>
              </w:rPr>
            </w:pPr>
            <w:proofErr w:type="spellStart"/>
            <w:proofErr w:type="gramStart"/>
            <w:r w:rsidRPr="00012E95">
              <w:rPr>
                <w:rFonts w:eastAsia="Calibri"/>
                <w:b/>
                <w:sz w:val="16"/>
                <w:szCs w:val="16"/>
                <w:lang w:eastAsia="en-US"/>
              </w:rPr>
              <w:t>контей-нерной</w:t>
            </w:r>
            <w:proofErr w:type="spellEnd"/>
            <w:proofErr w:type="gramEnd"/>
            <w:r w:rsidRPr="00012E95">
              <w:rPr>
                <w:rFonts w:eastAsia="Calibri"/>
                <w:b/>
                <w:sz w:val="16"/>
                <w:szCs w:val="16"/>
                <w:lang w:eastAsia="en-US"/>
              </w:rPr>
              <w:t xml:space="preserve"> площадки</w:t>
            </w:r>
          </w:p>
          <w:p w:rsidR="00F539F2" w:rsidRPr="00012E95" w:rsidRDefault="00F539F2" w:rsidP="00BE7307">
            <w:pPr>
              <w:jc w:val="both"/>
              <w:rPr>
                <w:rFonts w:eastAsia="Calibri"/>
                <w:b/>
                <w:sz w:val="16"/>
                <w:szCs w:val="16"/>
                <w:lang w:eastAsia="en-US"/>
              </w:rPr>
            </w:pPr>
            <w:r w:rsidRPr="00012E95">
              <w:rPr>
                <w:rFonts w:eastAsia="Calibri"/>
                <w:b/>
                <w:sz w:val="16"/>
                <w:szCs w:val="16"/>
                <w:lang w:eastAsia="en-US"/>
              </w:rPr>
              <w:t>кв.м.</w:t>
            </w:r>
          </w:p>
        </w:tc>
        <w:tc>
          <w:tcPr>
            <w:tcW w:w="436" w:type="pct"/>
            <w:shd w:val="clear" w:color="auto" w:fill="auto"/>
          </w:tcPr>
          <w:p w:rsidR="00F539F2" w:rsidRPr="00012E95" w:rsidRDefault="00F539F2" w:rsidP="00BE7307">
            <w:pPr>
              <w:jc w:val="both"/>
              <w:rPr>
                <w:rFonts w:eastAsia="Calibri"/>
                <w:b/>
                <w:sz w:val="16"/>
                <w:szCs w:val="16"/>
                <w:lang w:eastAsia="en-US"/>
              </w:rPr>
            </w:pPr>
            <w:r w:rsidRPr="00012E95">
              <w:rPr>
                <w:rFonts w:eastAsia="Calibri"/>
                <w:b/>
                <w:sz w:val="16"/>
                <w:szCs w:val="16"/>
                <w:lang w:eastAsia="en-US"/>
              </w:rPr>
              <w:t>Кол-во контейнеров</w:t>
            </w:r>
          </w:p>
        </w:tc>
        <w:tc>
          <w:tcPr>
            <w:tcW w:w="1189" w:type="pct"/>
            <w:gridSpan w:val="2"/>
            <w:vMerge/>
            <w:shd w:val="clear" w:color="auto" w:fill="auto"/>
          </w:tcPr>
          <w:p w:rsidR="00F539F2" w:rsidRPr="00012E95" w:rsidRDefault="00F539F2" w:rsidP="00BE7307">
            <w:pPr>
              <w:jc w:val="both"/>
              <w:rPr>
                <w:rFonts w:eastAsia="Calibri"/>
                <w:b/>
                <w:sz w:val="16"/>
                <w:szCs w:val="16"/>
                <w:lang w:eastAsia="en-US"/>
              </w:rPr>
            </w:pPr>
          </w:p>
        </w:tc>
        <w:tc>
          <w:tcPr>
            <w:tcW w:w="707" w:type="pct"/>
            <w:vMerge/>
            <w:shd w:val="clear" w:color="auto" w:fill="auto"/>
          </w:tcPr>
          <w:p w:rsidR="00F539F2" w:rsidRPr="00012E95" w:rsidRDefault="00F539F2" w:rsidP="00BE7307">
            <w:pPr>
              <w:jc w:val="both"/>
              <w:rPr>
                <w:rFonts w:eastAsia="Calibri"/>
                <w:b/>
                <w:sz w:val="16"/>
                <w:szCs w:val="16"/>
                <w:lang w:eastAsia="en-US"/>
              </w:rPr>
            </w:pPr>
          </w:p>
        </w:tc>
      </w:tr>
      <w:tr w:rsidR="00F539F2" w:rsidRPr="00012E95" w:rsidTr="001A421D">
        <w:trPr>
          <w:trHeight w:val="274"/>
        </w:trPr>
        <w:tc>
          <w:tcPr>
            <w:tcW w:w="5000" w:type="pct"/>
            <w:gridSpan w:val="9"/>
            <w:shd w:val="clear" w:color="auto" w:fill="auto"/>
          </w:tcPr>
          <w:p w:rsidR="00F539F2" w:rsidRPr="00012E95" w:rsidRDefault="00F539F2" w:rsidP="001A421D">
            <w:pPr>
              <w:jc w:val="center"/>
              <w:rPr>
                <w:rFonts w:eastAsia="Calibri"/>
                <w:b/>
                <w:sz w:val="16"/>
                <w:szCs w:val="16"/>
                <w:lang w:eastAsia="en-US"/>
              </w:rPr>
            </w:pPr>
            <w:proofErr w:type="spellStart"/>
            <w:r w:rsidRPr="00012E95">
              <w:rPr>
                <w:rFonts w:eastAsia="Calibri"/>
                <w:b/>
                <w:sz w:val="16"/>
                <w:szCs w:val="16"/>
                <w:lang w:eastAsia="en-US"/>
              </w:rPr>
              <w:t>Убеевское</w:t>
            </w:r>
            <w:proofErr w:type="spellEnd"/>
            <w:r w:rsidRPr="00012E95">
              <w:rPr>
                <w:rFonts w:eastAsia="Calibri"/>
                <w:b/>
                <w:sz w:val="16"/>
                <w:szCs w:val="16"/>
                <w:lang w:eastAsia="en-US"/>
              </w:rPr>
              <w:t xml:space="preserve"> сельское поселение</w:t>
            </w:r>
          </w:p>
        </w:tc>
      </w:tr>
      <w:tr w:rsidR="00F539F2" w:rsidRPr="00012E95" w:rsidTr="00012E95">
        <w:tc>
          <w:tcPr>
            <w:tcW w:w="469" w:type="pct"/>
            <w:vMerge w:val="restart"/>
            <w:shd w:val="clear" w:color="auto" w:fill="auto"/>
          </w:tcPr>
          <w:p w:rsidR="00F539F2" w:rsidRPr="00012E95" w:rsidRDefault="00F539F2" w:rsidP="00BE7307">
            <w:pPr>
              <w:jc w:val="both"/>
              <w:rPr>
                <w:rFonts w:eastAsia="Calibri"/>
                <w:b/>
                <w:sz w:val="16"/>
                <w:szCs w:val="16"/>
                <w:lang w:eastAsia="en-US"/>
              </w:rPr>
            </w:pPr>
          </w:p>
          <w:p w:rsidR="00F539F2" w:rsidRPr="00012E95" w:rsidRDefault="00F539F2" w:rsidP="00BE7307">
            <w:pPr>
              <w:jc w:val="both"/>
              <w:rPr>
                <w:rFonts w:eastAsia="Calibri"/>
                <w:b/>
                <w:sz w:val="16"/>
                <w:szCs w:val="16"/>
                <w:lang w:eastAsia="en-US"/>
              </w:rPr>
            </w:pPr>
          </w:p>
        </w:tc>
        <w:tc>
          <w:tcPr>
            <w:tcW w:w="1043"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 xml:space="preserve">с. </w:t>
            </w:r>
            <w:proofErr w:type="spellStart"/>
            <w:r w:rsidRPr="00012E95">
              <w:rPr>
                <w:rFonts w:eastAsia="Calibri"/>
                <w:sz w:val="16"/>
                <w:szCs w:val="16"/>
                <w:lang w:eastAsia="en-US"/>
              </w:rPr>
              <w:t>Убеево</w:t>
            </w:r>
            <w:proofErr w:type="spellEnd"/>
            <w:r w:rsidRPr="00012E95">
              <w:rPr>
                <w:rFonts w:eastAsia="Calibri"/>
                <w:sz w:val="16"/>
                <w:szCs w:val="16"/>
                <w:lang w:eastAsia="en-US"/>
              </w:rPr>
              <w:t>, ул. Сапожникова                                                   (перед д.8)</w:t>
            </w:r>
          </w:p>
        </w:tc>
        <w:tc>
          <w:tcPr>
            <w:tcW w:w="700"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бетонная плита</w:t>
            </w:r>
          </w:p>
        </w:tc>
        <w:tc>
          <w:tcPr>
            <w:tcW w:w="456"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9</w:t>
            </w:r>
          </w:p>
        </w:tc>
        <w:tc>
          <w:tcPr>
            <w:tcW w:w="452"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3</w:t>
            </w:r>
          </w:p>
        </w:tc>
        <w:tc>
          <w:tcPr>
            <w:tcW w:w="1173"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Администрация Убеевского сельского поселения</w:t>
            </w:r>
          </w:p>
          <w:p w:rsidR="00F539F2" w:rsidRPr="00012E95" w:rsidRDefault="00F539F2" w:rsidP="00BE7307">
            <w:pPr>
              <w:jc w:val="both"/>
              <w:rPr>
                <w:rFonts w:eastAsia="Calibri"/>
                <w:sz w:val="16"/>
                <w:szCs w:val="16"/>
                <w:lang w:eastAsia="en-US"/>
              </w:rPr>
            </w:pPr>
            <w:r w:rsidRPr="00012E95">
              <w:rPr>
                <w:rFonts w:eastAsia="Calibri"/>
                <w:sz w:val="16"/>
                <w:szCs w:val="16"/>
                <w:lang w:eastAsia="en-US"/>
              </w:rPr>
              <w:t xml:space="preserve">ИНН 2109902459 </w:t>
            </w:r>
          </w:p>
        </w:tc>
        <w:tc>
          <w:tcPr>
            <w:tcW w:w="707"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из личного подсобного хозяйства</w:t>
            </w:r>
          </w:p>
        </w:tc>
      </w:tr>
      <w:tr w:rsidR="00F539F2" w:rsidRPr="00012E95" w:rsidTr="00012E95">
        <w:trPr>
          <w:trHeight w:val="413"/>
        </w:trPr>
        <w:tc>
          <w:tcPr>
            <w:tcW w:w="469" w:type="pct"/>
            <w:vMerge/>
            <w:shd w:val="clear" w:color="auto" w:fill="auto"/>
          </w:tcPr>
          <w:p w:rsidR="00F539F2" w:rsidRPr="00012E95" w:rsidRDefault="00F539F2" w:rsidP="00BE7307">
            <w:pPr>
              <w:jc w:val="both"/>
              <w:rPr>
                <w:rFonts w:eastAsia="Calibri"/>
                <w:b/>
                <w:sz w:val="16"/>
                <w:szCs w:val="16"/>
                <w:lang w:eastAsia="en-US"/>
              </w:rPr>
            </w:pPr>
          </w:p>
        </w:tc>
        <w:tc>
          <w:tcPr>
            <w:tcW w:w="1043"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 xml:space="preserve">д. </w:t>
            </w:r>
            <w:proofErr w:type="spellStart"/>
            <w:r w:rsidRPr="00012E95">
              <w:rPr>
                <w:rFonts w:eastAsia="Calibri"/>
                <w:sz w:val="16"/>
                <w:szCs w:val="16"/>
                <w:lang w:eastAsia="en-US"/>
              </w:rPr>
              <w:t>Байсубино</w:t>
            </w:r>
            <w:proofErr w:type="spellEnd"/>
            <w:r w:rsidRPr="00012E95">
              <w:rPr>
                <w:rFonts w:eastAsia="Calibri"/>
                <w:sz w:val="16"/>
                <w:szCs w:val="16"/>
                <w:lang w:eastAsia="en-US"/>
              </w:rPr>
              <w:t xml:space="preserve">, ул. </w:t>
            </w:r>
            <w:proofErr w:type="gramStart"/>
            <w:r w:rsidRPr="00012E95">
              <w:rPr>
                <w:rFonts w:eastAsia="Calibri"/>
                <w:sz w:val="16"/>
                <w:szCs w:val="16"/>
                <w:lang w:eastAsia="en-US"/>
              </w:rPr>
              <w:t>Новая</w:t>
            </w:r>
            <w:proofErr w:type="gramEnd"/>
            <w:r w:rsidRPr="00012E95">
              <w:rPr>
                <w:rFonts w:eastAsia="Calibri"/>
                <w:sz w:val="16"/>
                <w:szCs w:val="16"/>
                <w:lang w:eastAsia="en-US"/>
              </w:rPr>
              <w:t xml:space="preserve">                                        (при въезде в деревню)</w:t>
            </w:r>
          </w:p>
        </w:tc>
        <w:tc>
          <w:tcPr>
            <w:tcW w:w="700"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бетонная плита *</w:t>
            </w:r>
          </w:p>
        </w:tc>
        <w:tc>
          <w:tcPr>
            <w:tcW w:w="456"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6</w:t>
            </w:r>
          </w:p>
        </w:tc>
        <w:tc>
          <w:tcPr>
            <w:tcW w:w="452"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2</w:t>
            </w:r>
          </w:p>
        </w:tc>
        <w:tc>
          <w:tcPr>
            <w:tcW w:w="1173"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Администрация Убеевского сельского поселения</w:t>
            </w:r>
          </w:p>
        </w:tc>
        <w:tc>
          <w:tcPr>
            <w:tcW w:w="707"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из личного подсобного хозяйства</w:t>
            </w:r>
          </w:p>
        </w:tc>
      </w:tr>
      <w:tr w:rsidR="00F539F2" w:rsidRPr="00012E95" w:rsidTr="00012E95">
        <w:tc>
          <w:tcPr>
            <w:tcW w:w="469" w:type="pct"/>
            <w:vMerge/>
            <w:shd w:val="clear" w:color="auto" w:fill="auto"/>
          </w:tcPr>
          <w:p w:rsidR="00F539F2" w:rsidRPr="00012E95" w:rsidRDefault="00F539F2" w:rsidP="00BE7307">
            <w:pPr>
              <w:jc w:val="both"/>
              <w:rPr>
                <w:rFonts w:eastAsia="Calibri"/>
                <w:b/>
                <w:sz w:val="16"/>
                <w:szCs w:val="16"/>
                <w:lang w:eastAsia="en-US"/>
              </w:rPr>
            </w:pPr>
          </w:p>
        </w:tc>
        <w:tc>
          <w:tcPr>
            <w:tcW w:w="1043"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 xml:space="preserve">д. </w:t>
            </w:r>
            <w:proofErr w:type="spellStart"/>
            <w:r w:rsidRPr="00012E95">
              <w:rPr>
                <w:rFonts w:eastAsia="Calibri"/>
                <w:sz w:val="16"/>
                <w:szCs w:val="16"/>
                <w:lang w:eastAsia="en-US"/>
              </w:rPr>
              <w:t>Байсубино</w:t>
            </w:r>
            <w:proofErr w:type="spellEnd"/>
            <w:r w:rsidRPr="00012E95">
              <w:rPr>
                <w:rFonts w:eastAsia="Calibri"/>
                <w:sz w:val="16"/>
                <w:szCs w:val="16"/>
                <w:lang w:eastAsia="en-US"/>
              </w:rPr>
              <w:t>, ул. 1 Мая (разворотная площадка)</w:t>
            </w:r>
          </w:p>
        </w:tc>
        <w:tc>
          <w:tcPr>
            <w:tcW w:w="700"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бетонная плита</w:t>
            </w:r>
          </w:p>
        </w:tc>
        <w:tc>
          <w:tcPr>
            <w:tcW w:w="456"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6</w:t>
            </w:r>
          </w:p>
        </w:tc>
        <w:tc>
          <w:tcPr>
            <w:tcW w:w="452"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1</w:t>
            </w:r>
          </w:p>
        </w:tc>
        <w:tc>
          <w:tcPr>
            <w:tcW w:w="1173"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Администрация Убеевского сельского поселения</w:t>
            </w:r>
          </w:p>
        </w:tc>
        <w:tc>
          <w:tcPr>
            <w:tcW w:w="707"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Из личного подсобного хозяйства</w:t>
            </w:r>
          </w:p>
        </w:tc>
      </w:tr>
      <w:tr w:rsidR="00F539F2" w:rsidRPr="00012E95" w:rsidTr="00012E95">
        <w:tc>
          <w:tcPr>
            <w:tcW w:w="469" w:type="pct"/>
            <w:vMerge/>
            <w:shd w:val="clear" w:color="auto" w:fill="auto"/>
          </w:tcPr>
          <w:p w:rsidR="00F539F2" w:rsidRPr="00012E95" w:rsidRDefault="00F539F2" w:rsidP="00BE7307">
            <w:pPr>
              <w:jc w:val="both"/>
              <w:rPr>
                <w:rFonts w:eastAsia="Calibri"/>
                <w:b/>
                <w:sz w:val="16"/>
                <w:szCs w:val="16"/>
                <w:lang w:eastAsia="en-US"/>
              </w:rPr>
            </w:pPr>
          </w:p>
        </w:tc>
        <w:tc>
          <w:tcPr>
            <w:tcW w:w="1043"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д. Верхние Кожары, ул. Ленина, (около дома сельчан)</w:t>
            </w:r>
          </w:p>
        </w:tc>
        <w:tc>
          <w:tcPr>
            <w:tcW w:w="700" w:type="pct"/>
            <w:shd w:val="clear" w:color="auto" w:fill="auto"/>
          </w:tcPr>
          <w:p w:rsidR="00F539F2" w:rsidRPr="00012E95" w:rsidRDefault="00F539F2" w:rsidP="00BE7307">
            <w:pPr>
              <w:rPr>
                <w:sz w:val="16"/>
                <w:szCs w:val="16"/>
              </w:rPr>
            </w:pPr>
            <w:r w:rsidRPr="00012E95">
              <w:rPr>
                <w:rFonts w:eastAsia="Calibri"/>
                <w:sz w:val="16"/>
                <w:szCs w:val="16"/>
                <w:lang w:eastAsia="en-US"/>
              </w:rPr>
              <w:t>бетонная плита</w:t>
            </w:r>
          </w:p>
        </w:tc>
        <w:tc>
          <w:tcPr>
            <w:tcW w:w="456"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9</w:t>
            </w:r>
          </w:p>
        </w:tc>
        <w:tc>
          <w:tcPr>
            <w:tcW w:w="452"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2</w:t>
            </w:r>
          </w:p>
        </w:tc>
        <w:tc>
          <w:tcPr>
            <w:tcW w:w="1173"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Администрация Убеевского сельского поселения</w:t>
            </w:r>
          </w:p>
        </w:tc>
        <w:tc>
          <w:tcPr>
            <w:tcW w:w="707"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Из личного подсобного хозяйства</w:t>
            </w:r>
          </w:p>
        </w:tc>
      </w:tr>
      <w:tr w:rsidR="00F539F2" w:rsidRPr="00012E95" w:rsidTr="00012E95">
        <w:tc>
          <w:tcPr>
            <w:tcW w:w="469" w:type="pct"/>
            <w:vMerge/>
            <w:shd w:val="clear" w:color="auto" w:fill="auto"/>
          </w:tcPr>
          <w:p w:rsidR="00F539F2" w:rsidRPr="00012E95" w:rsidRDefault="00F539F2" w:rsidP="00BE7307">
            <w:pPr>
              <w:jc w:val="both"/>
              <w:rPr>
                <w:rFonts w:eastAsia="Calibri"/>
                <w:b/>
                <w:sz w:val="16"/>
                <w:szCs w:val="16"/>
                <w:lang w:eastAsia="en-US"/>
              </w:rPr>
            </w:pPr>
          </w:p>
        </w:tc>
        <w:tc>
          <w:tcPr>
            <w:tcW w:w="1043"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 xml:space="preserve">д. Нижние Кожары, ул. </w:t>
            </w:r>
            <w:proofErr w:type="spellStart"/>
            <w:r w:rsidRPr="00012E95">
              <w:rPr>
                <w:rFonts w:eastAsia="Calibri"/>
                <w:sz w:val="16"/>
                <w:szCs w:val="16"/>
                <w:lang w:eastAsia="en-US"/>
              </w:rPr>
              <w:t>В.Кацова</w:t>
            </w:r>
            <w:proofErr w:type="spellEnd"/>
            <w:r w:rsidRPr="00012E95">
              <w:rPr>
                <w:rFonts w:eastAsia="Calibri"/>
                <w:sz w:val="16"/>
                <w:szCs w:val="16"/>
                <w:lang w:eastAsia="en-US"/>
              </w:rPr>
              <w:t xml:space="preserve">  (около магазина «Евгения»)</w:t>
            </w:r>
          </w:p>
        </w:tc>
        <w:tc>
          <w:tcPr>
            <w:tcW w:w="700" w:type="pct"/>
            <w:shd w:val="clear" w:color="auto" w:fill="auto"/>
          </w:tcPr>
          <w:p w:rsidR="00F539F2" w:rsidRPr="00012E95" w:rsidRDefault="00F539F2" w:rsidP="00BE7307">
            <w:pPr>
              <w:rPr>
                <w:sz w:val="16"/>
                <w:szCs w:val="16"/>
              </w:rPr>
            </w:pPr>
            <w:r w:rsidRPr="00012E95">
              <w:rPr>
                <w:rFonts w:eastAsia="Calibri"/>
                <w:sz w:val="16"/>
                <w:szCs w:val="16"/>
                <w:lang w:eastAsia="en-US"/>
              </w:rPr>
              <w:t>бетонная плита</w:t>
            </w:r>
          </w:p>
        </w:tc>
        <w:tc>
          <w:tcPr>
            <w:tcW w:w="456"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9</w:t>
            </w:r>
          </w:p>
        </w:tc>
        <w:tc>
          <w:tcPr>
            <w:tcW w:w="452"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2</w:t>
            </w:r>
          </w:p>
        </w:tc>
        <w:tc>
          <w:tcPr>
            <w:tcW w:w="1173"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Администрация Убеевского сельского поселения</w:t>
            </w:r>
          </w:p>
        </w:tc>
        <w:tc>
          <w:tcPr>
            <w:tcW w:w="707"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Из личного подсобного хозяйства</w:t>
            </w:r>
          </w:p>
        </w:tc>
      </w:tr>
      <w:tr w:rsidR="00F539F2" w:rsidRPr="00012E95" w:rsidTr="00012E95">
        <w:trPr>
          <w:trHeight w:val="521"/>
        </w:trPr>
        <w:tc>
          <w:tcPr>
            <w:tcW w:w="469" w:type="pct"/>
            <w:vMerge/>
            <w:shd w:val="clear" w:color="auto" w:fill="auto"/>
          </w:tcPr>
          <w:p w:rsidR="00F539F2" w:rsidRPr="00012E95" w:rsidRDefault="00F539F2" w:rsidP="00BE7307">
            <w:pPr>
              <w:jc w:val="both"/>
              <w:rPr>
                <w:rFonts w:eastAsia="Calibri"/>
                <w:b/>
                <w:sz w:val="16"/>
                <w:szCs w:val="16"/>
                <w:lang w:eastAsia="en-US"/>
              </w:rPr>
            </w:pPr>
          </w:p>
        </w:tc>
        <w:tc>
          <w:tcPr>
            <w:tcW w:w="1043"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 xml:space="preserve">д. </w:t>
            </w:r>
            <w:proofErr w:type="gramStart"/>
            <w:r w:rsidRPr="00012E95">
              <w:rPr>
                <w:rFonts w:eastAsia="Calibri"/>
                <w:sz w:val="16"/>
                <w:szCs w:val="16"/>
                <w:lang w:eastAsia="en-US"/>
              </w:rPr>
              <w:t>Новые</w:t>
            </w:r>
            <w:proofErr w:type="gramEnd"/>
            <w:r w:rsidRPr="00012E95">
              <w:rPr>
                <w:rFonts w:eastAsia="Calibri"/>
                <w:sz w:val="16"/>
                <w:szCs w:val="16"/>
                <w:lang w:eastAsia="en-US"/>
              </w:rPr>
              <w:t xml:space="preserve"> </w:t>
            </w:r>
            <w:proofErr w:type="spellStart"/>
            <w:r w:rsidRPr="00012E95">
              <w:rPr>
                <w:rFonts w:eastAsia="Calibri"/>
                <w:sz w:val="16"/>
                <w:szCs w:val="16"/>
                <w:lang w:eastAsia="en-US"/>
              </w:rPr>
              <w:t>Игити</w:t>
            </w:r>
            <w:proofErr w:type="spellEnd"/>
            <w:r w:rsidRPr="00012E95">
              <w:rPr>
                <w:rFonts w:eastAsia="Calibri"/>
                <w:sz w:val="16"/>
                <w:szCs w:val="16"/>
                <w:lang w:eastAsia="en-US"/>
              </w:rPr>
              <w:t xml:space="preserve">, ул. Солнечная, (около магазина </w:t>
            </w:r>
            <w:proofErr w:type="spellStart"/>
            <w:r w:rsidRPr="00012E95">
              <w:rPr>
                <w:rFonts w:eastAsia="Calibri"/>
                <w:sz w:val="16"/>
                <w:szCs w:val="16"/>
                <w:lang w:eastAsia="en-US"/>
              </w:rPr>
              <w:t>райпо</w:t>
            </w:r>
            <w:proofErr w:type="spellEnd"/>
            <w:r w:rsidRPr="00012E95">
              <w:rPr>
                <w:rFonts w:eastAsia="Calibri"/>
                <w:sz w:val="16"/>
                <w:szCs w:val="16"/>
                <w:lang w:eastAsia="en-US"/>
              </w:rPr>
              <w:t>)</w:t>
            </w:r>
          </w:p>
        </w:tc>
        <w:tc>
          <w:tcPr>
            <w:tcW w:w="700" w:type="pct"/>
            <w:shd w:val="clear" w:color="auto" w:fill="auto"/>
          </w:tcPr>
          <w:p w:rsidR="00F539F2" w:rsidRPr="00012E95" w:rsidRDefault="00F539F2" w:rsidP="00BE7307">
            <w:pPr>
              <w:rPr>
                <w:sz w:val="16"/>
                <w:szCs w:val="16"/>
              </w:rPr>
            </w:pPr>
            <w:r w:rsidRPr="00012E95">
              <w:rPr>
                <w:rFonts w:eastAsia="Calibri"/>
                <w:sz w:val="16"/>
                <w:szCs w:val="16"/>
                <w:lang w:eastAsia="en-US"/>
              </w:rPr>
              <w:t>бетонная плита</w:t>
            </w:r>
          </w:p>
        </w:tc>
        <w:tc>
          <w:tcPr>
            <w:tcW w:w="456"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9</w:t>
            </w:r>
          </w:p>
        </w:tc>
        <w:tc>
          <w:tcPr>
            <w:tcW w:w="452"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2</w:t>
            </w:r>
          </w:p>
        </w:tc>
        <w:tc>
          <w:tcPr>
            <w:tcW w:w="1173"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Администрация Убеевского сельского поселения</w:t>
            </w:r>
          </w:p>
        </w:tc>
        <w:tc>
          <w:tcPr>
            <w:tcW w:w="707"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Из личного подсобного хозяйства</w:t>
            </w:r>
          </w:p>
        </w:tc>
      </w:tr>
      <w:tr w:rsidR="00F539F2" w:rsidRPr="00012E95" w:rsidTr="00012E95">
        <w:trPr>
          <w:trHeight w:val="601"/>
        </w:trPr>
        <w:tc>
          <w:tcPr>
            <w:tcW w:w="469" w:type="pct"/>
            <w:vMerge/>
            <w:shd w:val="clear" w:color="auto" w:fill="auto"/>
          </w:tcPr>
          <w:p w:rsidR="00F539F2" w:rsidRPr="00012E95" w:rsidRDefault="00F539F2" w:rsidP="00BE7307">
            <w:pPr>
              <w:jc w:val="both"/>
              <w:rPr>
                <w:rFonts w:eastAsia="Calibri"/>
                <w:b/>
                <w:sz w:val="16"/>
                <w:szCs w:val="16"/>
                <w:lang w:eastAsia="en-US"/>
              </w:rPr>
            </w:pPr>
          </w:p>
        </w:tc>
        <w:tc>
          <w:tcPr>
            <w:tcW w:w="1043" w:type="pct"/>
            <w:gridSpan w:val="2"/>
            <w:shd w:val="clear" w:color="auto" w:fill="auto"/>
          </w:tcPr>
          <w:p w:rsidR="00F539F2" w:rsidRPr="00012E95" w:rsidRDefault="00F539F2" w:rsidP="00BE7307">
            <w:pPr>
              <w:jc w:val="both"/>
              <w:rPr>
                <w:rFonts w:eastAsia="Calibri"/>
                <w:sz w:val="16"/>
                <w:szCs w:val="16"/>
                <w:lang w:eastAsia="en-US"/>
              </w:rPr>
            </w:pPr>
            <w:proofErr w:type="spellStart"/>
            <w:r w:rsidRPr="00012E95">
              <w:rPr>
                <w:rFonts w:eastAsia="Calibri"/>
                <w:sz w:val="16"/>
                <w:szCs w:val="16"/>
                <w:lang w:eastAsia="en-US"/>
              </w:rPr>
              <w:t>д</w:t>
            </w:r>
            <w:proofErr w:type="spellEnd"/>
            <w:r w:rsidRPr="00012E95">
              <w:rPr>
                <w:rFonts w:eastAsia="Calibri"/>
                <w:sz w:val="16"/>
                <w:szCs w:val="16"/>
                <w:lang w:eastAsia="en-US"/>
              </w:rPr>
              <w:t xml:space="preserve"> Досаево, пер. </w:t>
            </w:r>
            <w:proofErr w:type="gramStart"/>
            <w:r w:rsidRPr="00012E95">
              <w:rPr>
                <w:rFonts w:eastAsia="Calibri"/>
                <w:sz w:val="16"/>
                <w:szCs w:val="16"/>
                <w:lang w:eastAsia="en-US"/>
              </w:rPr>
              <w:t>Кузнечный</w:t>
            </w:r>
            <w:proofErr w:type="gramEnd"/>
            <w:r w:rsidRPr="00012E95">
              <w:rPr>
                <w:rFonts w:eastAsia="Calibri"/>
                <w:sz w:val="16"/>
                <w:szCs w:val="16"/>
                <w:lang w:eastAsia="en-US"/>
              </w:rPr>
              <w:t xml:space="preserve"> 9около остановки)</w:t>
            </w:r>
          </w:p>
          <w:p w:rsidR="00F539F2" w:rsidRPr="00012E95" w:rsidRDefault="00F539F2" w:rsidP="00BE7307">
            <w:pPr>
              <w:jc w:val="both"/>
              <w:rPr>
                <w:rFonts w:eastAsia="Calibri"/>
                <w:sz w:val="16"/>
                <w:szCs w:val="16"/>
                <w:lang w:eastAsia="en-US"/>
              </w:rPr>
            </w:pPr>
          </w:p>
        </w:tc>
        <w:tc>
          <w:tcPr>
            <w:tcW w:w="700" w:type="pct"/>
            <w:shd w:val="clear" w:color="auto" w:fill="auto"/>
          </w:tcPr>
          <w:p w:rsidR="00F539F2" w:rsidRPr="00012E95" w:rsidRDefault="00F539F2" w:rsidP="00BE7307">
            <w:pPr>
              <w:rPr>
                <w:sz w:val="16"/>
                <w:szCs w:val="16"/>
              </w:rPr>
            </w:pPr>
            <w:r w:rsidRPr="00012E95">
              <w:rPr>
                <w:rFonts w:eastAsia="Calibri"/>
                <w:sz w:val="16"/>
                <w:szCs w:val="16"/>
                <w:lang w:eastAsia="en-US"/>
              </w:rPr>
              <w:t>бетонная плита</w:t>
            </w:r>
          </w:p>
        </w:tc>
        <w:tc>
          <w:tcPr>
            <w:tcW w:w="456"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6</w:t>
            </w:r>
          </w:p>
        </w:tc>
        <w:tc>
          <w:tcPr>
            <w:tcW w:w="452"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2</w:t>
            </w:r>
          </w:p>
        </w:tc>
        <w:tc>
          <w:tcPr>
            <w:tcW w:w="1173"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Администрация Убеевского сельского поселения</w:t>
            </w:r>
          </w:p>
        </w:tc>
        <w:tc>
          <w:tcPr>
            <w:tcW w:w="707"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Из личного подсобного хозяйства</w:t>
            </w:r>
          </w:p>
        </w:tc>
      </w:tr>
      <w:tr w:rsidR="00F539F2" w:rsidRPr="00012E95" w:rsidTr="00012E95">
        <w:tc>
          <w:tcPr>
            <w:tcW w:w="469" w:type="pct"/>
            <w:vMerge/>
            <w:shd w:val="clear" w:color="auto" w:fill="auto"/>
          </w:tcPr>
          <w:p w:rsidR="00F539F2" w:rsidRPr="00012E95" w:rsidRDefault="00F539F2" w:rsidP="00BE7307">
            <w:pPr>
              <w:jc w:val="both"/>
              <w:rPr>
                <w:rFonts w:eastAsia="Calibri"/>
                <w:b/>
                <w:sz w:val="16"/>
                <w:szCs w:val="16"/>
                <w:lang w:eastAsia="en-US"/>
              </w:rPr>
            </w:pPr>
          </w:p>
        </w:tc>
        <w:tc>
          <w:tcPr>
            <w:tcW w:w="1043"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 xml:space="preserve">д. Досаево, ул. </w:t>
            </w:r>
            <w:proofErr w:type="gramStart"/>
            <w:r w:rsidRPr="00012E95">
              <w:rPr>
                <w:rFonts w:eastAsia="Calibri"/>
                <w:sz w:val="16"/>
                <w:szCs w:val="16"/>
                <w:lang w:eastAsia="en-US"/>
              </w:rPr>
              <w:t>Комсомольская</w:t>
            </w:r>
            <w:proofErr w:type="gramEnd"/>
            <w:r w:rsidRPr="00012E95">
              <w:rPr>
                <w:rFonts w:eastAsia="Calibri"/>
                <w:sz w:val="16"/>
                <w:szCs w:val="16"/>
                <w:lang w:eastAsia="en-US"/>
              </w:rPr>
              <w:t>, д. 18 (на перекрестке)</w:t>
            </w:r>
          </w:p>
        </w:tc>
        <w:tc>
          <w:tcPr>
            <w:tcW w:w="700" w:type="pct"/>
            <w:shd w:val="clear" w:color="auto" w:fill="auto"/>
          </w:tcPr>
          <w:p w:rsidR="00F539F2" w:rsidRPr="00012E95" w:rsidRDefault="00F539F2" w:rsidP="00BE7307">
            <w:pPr>
              <w:rPr>
                <w:sz w:val="16"/>
                <w:szCs w:val="16"/>
              </w:rPr>
            </w:pPr>
            <w:r w:rsidRPr="00012E95">
              <w:rPr>
                <w:rFonts w:eastAsia="Calibri"/>
                <w:sz w:val="16"/>
                <w:szCs w:val="16"/>
                <w:lang w:eastAsia="en-US"/>
              </w:rPr>
              <w:t>бетонная плита</w:t>
            </w:r>
          </w:p>
        </w:tc>
        <w:tc>
          <w:tcPr>
            <w:tcW w:w="456"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6</w:t>
            </w:r>
          </w:p>
        </w:tc>
        <w:tc>
          <w:tcPr>
            <w:tcW w:w="452"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2</w:t>
            </w:r>
          </w:p>
        </w:tc>
        <w:tc>
          <w:tcPr>
            <w:tcW w:w="1173"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Администрация Убеевского сельского поселения</w:t>
            </w:r>
          </w:p>
        </w:tc>
        <w:tc>
          <w:tcPr>
            <w:tcW w:w="707"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Из личного подсобного хозяйства</w:t>
            </w:r>
          </w:p>
        </w:tc>
      </w:tr>
      <w:tr w:rsidR="00F539F2" w:rsidRPr="00012E95" w:rsidTr="00012E95">
        <w:tc>
          <w:tcPr>
            <w:tcW w:w="469" w:type="pct"/>
            <w:vMerge/>
            <w:shd w:val="clear" w:color="auto" w:fill="auto"/>
          </w:tcPr>
          <w:p w:rsidR="00F539F2" w:rsidRPr="00012E95" w:rsidRDefault="00F539F2" w:rsidP="00BE7307">
            <w:pPr>
              <w:jc w:val="both"/>
              <w:rPr>
                <w:rFonts w:eastAsia="Calibri"/>
                <w:b/>
                <w:sz w:val="16"/>
                <w:szCs w:val="16"/>
                <w:lang w:eastAsia="en-US"/>
              </w:rPr>
            </w:pPr>
          </w:p>
        </w:tc>
        <w:tc>
          <w:tcPr>
            <w:tcW w:w="1043"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 xml:space="preserve">д. </w:t>
            </w:r>
            <w:proofErr w:type="spellStart"/>
            <w:r w:rsidRPr="00012E95">
              <w:rPr>
                <w:rFonts w:eastAsia="Calibri"/>
                <w:sz w:val="16"/>
                <w:szCs w:val="16"/>
                <w:lang w:eastAsia="en-US"/>
              </w:rPr>
              <w:t>Кирегаси</w:t>
            </w:r>
            <w:proofErr w:type="spellEnd"/>
            <w:r w:rsidRPr="00012E95">
              <w:rPr>
                <w:rFonts w:eastAsia="Calibri"/>
                <w:sz w:val="16"/>
                <w:szCs w:val="16"/>
                <w:lang w:eastAsia="en-US"/>
              </w:rPr>
              <w:t xml:space="preserve">, ул. </w:t>
            </w:r>
            <w:proofErr w:type="gramStart"/>
            <w:r w:rsidRPr="00012E95">
              <w:rPr>
                <w:rFonts w:eastAsia="Calibri"/>
                <w:sz w:val="16"/>
                <w:szCs w:val="16"/>
                <w:lang w:eastAsia="en-US"/>
              </w:rPr>
              <w:t>Восточная</w:t>
            </w:r>
            <w:proofErr w:type="gramEnd"/>
            <w:r w:rsidRPr="00012E95">
              <w:rPr>
                <w:rFonts w:eastAsia="Calibri"/>
                <w:sz w:val="16"/>
                <w:szCs w:val="16"/>
                <w:lang w:eastAsia="en-US"/>
              </w:rPr>
              <w:t>, д. 1 (при въезде в деревню)</w:t>
            </w:r>
          </w:p>
        </w:tc>
        <w:tc>
          <w:tcPr>
            <w:tcW w:w="700" w:type="pct"/>
            <w:shd w:val="clear" w:color="auto" w:fill="auto"/>
          </w:tcPr>
          <w:p w:rsidR="00F539F2" w:rsidRPr="00012E95" w:rsidRDefault="00F539F2" w:rsidP="00BE7307">
            <w:pPr>
              <w:rPr>
                <w:sz w:val="16"/>
                <w:szCs w:val="16"/>
              </w:rPr>
            </w:pPr>
            <w:r w:rsidRPr="00012E95">
              <w:rPr>
                <w:rFonts w:eastAsia="Calibri"/>
                <w:sz w:val="16"/>
                <w:szCs w:val="16"/>
                <w:lang w:eastAsia="en-US"/>
              </w:rPr>
              <w:t>бетонная плита</w:t>
            </w:r>
          </w:p>
        </w:tc>
        <w:tc>
          <w:tcPr>
            <w:tcW w:w="456"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6</w:t>
            </w:r>
          </w:p>
        </w:tc>
        <w:tc>
          <w:tcPr>
            <w:tcW w:w="452"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1</w:t>
            </w:r>
          </w:p>
        </w:tc>
        <w:tc>
          <w:tcPr>
            <w:tcW w:w="1173"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Администрация Убеевского сельского поселения</w:t>
            </w:r>
          </w:p>
        </w:tc>
        <w:tc>
          <w:tcPr>
            <w:tcW w:w="707"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Из личного подсобного хозяйства</w:t>
            </w:r>
          </w:p>
        </w:tc>
      </w:tr>
      <w:tr w:rsidR="00F539F2" w:rsidRPr="00012E95" w:rsidTr="00012E95">
        <w:tc>
          <w:tcPr>
            <w:tcW w:w="469" w:type="pct"/>
            <w:vMerge/>
            <w:shd w:val="clear" w:color="auto" w:fill="auto"/>
          </w:tcPr>
          <w:p w:rsidR="00F539F2" w:rsidRPr="00012E95" w:rsidRDefault="00F539F2" w:rsidP="00BE7307">
            <w:pPr>
              <w:jc w:val="both"/>
              <w:rPr>
                <w:rFonts w:eastAsia="Calibri"/>
                <w:b/>
                <w:sz w:val="16"/>
                <w:szCs w:val="16"/>
                <w:lang w:eastAsia="en-US"/>
              </w:rPr>
            </w:pPr>
          </w:p>
        </w:tc>
        <w:tc>
          <w:tcPr>
            <w:tcW w:w="1043"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 xml:space="preserve">д. </w:t>
            </w:r>
            <w:proofErr w:type="spellStart"/>
            <w:r w:rsidRPr="00012E95">
              <w:rPr>
                <w:rFonts w:eastAsia="Calibri"/>
                <w:sz w:val="16"/>
                <w:szCs w:val="16"/>
                <w:lang w:eastAsia="en-US"/>
              </w:rPr>
              <w:t>Янмурзино</w:t>
            </w:r>
            <w:proofErr w:type="spellEnd"/>
            <w:r w:rsidRPr="00012E95">
              <w:rPr>
                <w:rFonts w:eastAsia="Calibri"/>
                <w:sz w:val="16"/>
                <w:szCs w:val="16"/>
                <w:lang w:eastAsia="en-US"/>
              </w:rPr>
              <w:t xml:space="preserve">, </w:t>
            </w:r>
            <w:proofErr w:type="spellStart"/>
            <w:proofErr w:type="gramStart"/>
            <w:r w:rsidRPr="00012E95">
              <w:rPr>
                <w:rFonts w:eastAsia="Calibri"/>
                <w:sz w:val="16"/>
                <w:szCs w:val="16"/>
                <w:lang w:eastAsia="en-US"/>
              </w:rPr>
              <w:t>ул</w:t>
            </w:r>
            <w:proofErr w:type="spellEnd"/>
            <w:proofErr w:type="gramEnd"/>
            <w:r w:rsidRPr="00012E95">
              <w:rPr>
                <w:rFonts w:eastAsia="Calibri"/>
                <w:sz w:val="16"/>
                <w:szCs w:val="16"/>
                <w:lang w:eastAsia="en-US"/>
              </w:rPr>
              <w:t xml:space="preserve"> Николаева, д. 10 на перекрестке)</w:t>
            </w:r>
          </w:p>
        </w:tc>
        <w:tc>
          <w:tcPr>
            <w:tcW w:w="700" w:type="pct"/>
            <w:shd w:val="clear" w:color="auto" w:fill="auto"/>
          </w:tcPr>
          <w:p w:rsidR="00F539F2" w:rsidRPr="00012E95" w:rsidRDefault="00F539F2" w:rsidP="00BE7307">
            <w:pPr>
              <w:rPr>
                <w:sz w:val="16"/>
                <w:szCs w:val="16"/>
              </w:rPr>
            </w:pPr>
            <w:r w:rsidRPr="00012E95">
              <w:rPr>
                <w:rFonts w:eastAsia="Calibri"/>
                <w:sz w:val="16"/>
                <w:szCs w:val="16"/>
                <w:lang w:eastAsia="en-US"/>
              </w:rPr>
              <w:t>бетонная плита</w:t>
            </w:r>
          </w:p>
        </w:tc>
        <w:tc>
          <w:tcPr>
            <w:tcW w:w="456"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6</w:t>
            </w:r>
          </w:p>
        </w:tc>
        <w:tc>
          <w:tcPr>
            <w:tcW w:w="452"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2</w:t>
            </w:r>
          </w:p>
        </w:tc>
        <w:tc>
          <w:tcPr>
            <w:tcW w:w="1173"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Администрация Убеевского сельского поселения</w:t>
            </w:r>
          </w:p>
        </w:tc>
        <w:tc>
          <w:tcPr>
            <w:tcW w:w="707"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Из личного подсобного хозяйства</w:t>
            </w:r>
          </w:p>
        </w:tc>
      </w:tr>
      <w:tr w:rsidR="00F539F2" w:rsidRPr="00012E95" w:rsidTr="00012E95">
        <w:tc>
          <w:tcPr>
            <w:tcW w:w="469" w:type="pct"/>
            <w:vMerge/>
            <w:shd w:val="clear" w:color="auto" w:fill="auto"/>
          </w:tcPr>
          <w:p w:rsidR="00F539F2" w:rsidRPr="00012E95" w:rsidRDefault="00F539F2" w:rsidP="00BE7307">
            <w:pPr>
              <w:jc w:val="both"/>
              <w:rPr>
                <w:rFonts w:eastAsia="Calibri"/>
                <w:b/>
                <w:sz w:val="16"/>
                <w:szCs w:val="16"/>
                <w:lang w:eastAsia="en-US"/>
              </w:rPr>
            </w:pPr>
          </w:p>
        </w:tc>
        <w:tc>
          <w:tcPr>
            <w:tcW w:w="1043"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 xml:space="preserve">д. </w:t>
            </w:r>
            <w:proofErr w:type="spellStart"/>
            <w:r w:rsidRPr="00012E95">
              <w:rPr>
                <w:rFonts w:eastAsia="Calibri"/>
                <w:sz w:val="16"/>
                <w:szCs w:val="16"/>
                <w:lang w:eastAsia="en-US"/>
              </w:rPr>
              <w:t>Янмурзино</w:t>
            </w:r>
            <w:proofErr w:type="spellEnd"/>
            <w:r w:rsidRPr="00012E95">
              <w:rPr>
                <w:rFonts w:eastAsia="Calibri"/>
                <w:sz w:val="16"/>
                <w:szCs w:val="16"/>
                <w:lang w:eastAsia="en-US"/>
              </w:rPr>
              <w:t>, ул. Ленина</w:t>
            </w:r>
            <w:proofErr w:type="gramStart"/>
            <w:r w:rsidRPr="00012E95">
              <w:rPr>
                <w:rFonts w:eastAsia="Calibri"/>
                <w:sz w:val="16"/>
                <w:szCs w:val="16"/>
                <w:lang w:eastAsia="en-US"/>
              </w:rPr>
              <w:t>,д</w:t>
            </w:r>
            <w:proofErr w:type="gramEnd"/>
            <w:r w:rsidRPr="00012E95">
              <w:rPr>
                <w:rFonts w:eastAsia="Calibri"/>
                <w:sz w:val="16"/>
                <w:szCs w:val="16"/>
                <w:lang w:eastAsia="en-US"/>
              </w:rPr>
              <w:t>.10 (на перекрестке)</w:t>
            </w:r>
          </w:p>
        </w:tc>
        <w:tc>
          <w:tcPr>
            <w:tcW w:w="700" w:type="pct"/>
            <w:shd w:val="clear" w:color="auto" w:fill="auto"/>
          </w:tcPr>
          <w:p w:rsidR="00F539F2" w:rsidRPr="00012E95" w:rsidRDefault="00F539F2" w:rsidP="00BE7307">
            <w:pPr>
              <w:rPr>
                <w:sz w:val="16"/>
                <w:szCs w:val="16"/>
              </w:rPr>
            </w:pPr>
            <w:r w:rsidRPr="00012E95">
              <w:rPr>
                <w:rFonts w:eastAsia="Calibri"/>
                <w:sz w:val="16"/>
                <w:szCs w:val="16"/>
                <w:lang w:eastAsia="en-US"/>
              </w:rPr>
              <w:t>бетонная плита</w:t>
            </w:r>
          </w:p>
        </w:tc>
        <w:tc>
          <w:tcPr>
            <w:tcW w:w="456"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6</w:t>
            </w:r>
          </w:p>
        </w:tc>
        <w:tc>
          <w:tcPr>
            <w:tcW w:w="452"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2</w:t>
            </w:r>
          </w:p>
        </w:tc>
        <w:tc>
          <w:tcPr>
            <w:tcW w:w="1173"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Администрация Убеевского сельского поселения</w:t>
            </w:r>
          </w:p>
        </w:tc>
        <w:tc>
          <w:tcPr>
            <w:tcW w:w="707"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Из личного подсобного хозяйства</w:t>
            </w:r>
          </w:p>
        </w:tc>
      </w:tr>
      <w:tr w:rsidR="00F539F2" w:rsidRPr="00012E95" w:rsidTr="00012E95">
        <w:tc>
          <w:tcPr>
            <w:tcW w:w="469" w:type="pct"/>
            <w:vMerge/>
            <w:shd w:val="clear" w:color="auto" w:fill="auto"/>
          </w:tcPr>
          <w:p w:rsidR="00F539F2" w:rsidRPr="00012E95" w:rsidRDefault="00F539F2" w:rsidP="00BE7307">
            <w:pPr>
              <w:jc w:val="both"/>
              <w:rPr>
                <w:rFonts w:eastAsia="Calibri"/>
                <w:b/>
                <w:sz w:val="16"/>
                <w:szCs w:val="16"/>
                <w:lang w:eastAsia="en-US"/>
              </w:rPr>
            </w:pPr>
          </w:p>
        </w:tc>
        <w:tc>
          <w:tcPr>
            <w:tcW w:w="1043"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 xml:space="preserve">д. </w:t>
            </w:r>
            <w:proofErr w:type="spellStart"/>
            <w:r w:rsidRPr="00012E95">
              <w:rPr>
                <w:rFonts w:eastAsia="Calibri"/>
                <w:sz w:val="16"/>
                <w:szCs w:val="16"/>
                <w:lang w:eastAsia="en-US"/>
              </w:rPr>
              <w:t>Янмурзиноо</w:t>
            </w:r>
            <w:proofErr w:type="spellEnd"/>
            <w:r w:rsidRPr="00012E95">
              <w:rPr>
                <w:rFonts w:eastAsia="Calibri"/>
                <w:sz w:val="16"/>
                <w:szCs w:val="16"/>
                <w:lang w:eastAsia="en-US"/>
              </w:rPr>
              <w:t xml:space="preserve">, ул. </w:t>
            </w:r>
            <w:proofErr w:type="gramStart"/>
            <w:r w:rsidRPr="00012E95">
              <w:rPr>
                <w:rFonts w:eastAsia="Calibri"/>
                <w:sz w:val="16"/>
                <w:szCs w:val="16"/>
                <w:lang w:eastAsia="en-US"/>
              </w:rPr>
              <w:t>Луговая</w:t>
            </w:r>
            <w:proofErr w:type="gramEnd"/>
            <w:r w:rsidRPr="00012E95">
              <w:rPr>
                <w:rFonts w:eastAsia="Calibri"/>
                <w:sz w:val="16"/>
                <w:szCs w:val="16"/>
                <w:lang w:eastAsia="en-US"/>
              </w:rPr>
              <w:t xml:space="preserve">, (около дома № 1) </w:t>
            </w:r>
          </w:p>
        </w:tc>
        <w:tc>
          <w:tcPr>
            <w:tcW w:w="700" w:type="pct"/>
            <w:shd w:val="clear" w:color="auto" w:fill="auto"/>
          </w:tcPr>
          <w:p w:rsidR="00F539F2" w:rsidRPr="00012E95" w:rsidRDefault="00F539F2" w:rsidP="00BE7307">
            <w:pPr>
              <w:rPr>
                <w:sz w:val="16"/>
                <w:szCs w:val="16"/>
              </w:rPr>
            </w:pPr>
            <w:r w:rsidRPr="00012E95">
              <w:rPr>
                <w:rFonts w:eastAsia="Calibri"/>
                <w:sz w:val="16"/>
                <w:szCs w:val="16"/>
                <w:lang w:eastAsia="en-US"/>
              </w:rPr>
              <w:t>бетонная плита</w:t>
            </w:r>
          </w:p>
        </w:tc>
        <w:tc>
          <w:tcPr>
            <w:tcW w:w="456"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6</w:t>
            </w:r>
          </w:p>
        </w:tc>
        <w:tc>
          <w:tcPr>
            <w:tcW w:w="452" w:type="pct"/>
            <w:gridSpan w:val="2"/>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2</w:t>
            </w:r>
          </w:p>
        </w:tc>
        <w:tc>
          <w:tcPr>
            <w:tcW w:w="1173"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Администрация Убеевского сельского поселения</w:t>
            </w:r>
          </w:p>
        </w:tc>
        <w:tc>
          <w:tcPr>
            <w:tcW w:w="707" w:type="pct"/>
            <w:shd w:val="clear" w:color="auto" w:fill="auto"/>
          </w:tcPr>
          <w:p w:rsidR="00F539F2" w:rsidRPr="00012E95" w:rsidRDefault="00F539F2" w:rsidP="00BE7307">
            <w:pPr>
              <w:jc w:val="both"/>
              <w:rPr>
                <w:rFonts w:eastAsia="Calibri"/>
                <w:sz w:val="16"/>
                <w:szCs w:val="16"/>
                <w:lang w:eastAsia="en-US"/>
              </w:rPr>
            </w:pPr>
            <w:r w:rsidRPr="00012E95">
              <w:rPr>
                <w:rFonts w:eastAsia="Calibri"/>
                <w:sz w:val="16"/>
                <w:szCs w:val="16"/>
                <w:lang w:eastAsia="en-US"/>
              </w:rPr>
              <w:t>Из личного подсобного хозяйства</w:t>
            </w:r>
          </w:p>
        </w:tc>
      </w:tr>
    </w:tbl>
    <w:p w:rsidR="00F539F2" w:rsidRPr="00012E95" w:rsidRDefault="00F544C8" w:rsidP="00F539F2">
      <w:pPr>
        <w:rPr>
          <w:sz w:val="16"/>
          <w:szCs w:val="16"/>
        </w:rPr>
      </w:pPr>
      <w:r w:rsidRPr="00012E95">
        <w:rPr>
          <w:sz w:val="16"/>
          <w:szCs w:val="16"/>
        </w:rPr>
        <w:t xml:space="preserve">Постановление № 114 от 23.10.2019 </w:t>
      </w:r>
    </w:p>
    <w:p w:rsidR="00F544C8" w:rsidRPr="00012E95" w:rsidRDefault="00F544C8" w:rsidP="00F544C8">
      <w:pPr>
        <w:rPr>
          <w:b/>
          <w:sz w:val="16"/>
          <w:szCs w:val="16"/>
        </w:rPr>
      </w:pPr>
      <w:r w:rsidRPr="00012E95">
        <w:rPr>
          <w:b/>
          <w:sz w:val="16"/>
          <w:szCs w:val="16"/>
        </w:rPr>
        <w:t>Об   утверждении  Порядка формирования</w:t>
      </w:r>
    </w:p>
    <w:p w:rsidR="00F544C8" w:rsidRPr="00012E95" w:rsidRDefault="00F544C8" w:rsidP="00F544C8">
      <w:pPr>
        <w:rPr>
          <w:b/>
          <w:sz w:val="16"/>
          <w:szCs w:val="16"/>
        </w:rPr>
      </w:pPr>
      <w:r w:rsidRPr="00012E95">
        <w:rPr>
          <w:b/>
          <w:sz w:val="16"/>
          <w:szCs w:val="16"/>
        </w:rPr>
        <w:t>перечня   налоговых   расходов   и   оценки</w:t>
      </w:r>
    </w:p>
    <w:p w:rsidR="00F544C8" w:rsidRPr="00012E95" w:rsidRDefault="00F544C8" w:rsidP="00F544C8">
      <w:pPr>
        <w:rPr>
          <w:b/>
          <w:sz w:val="16"/>
          <w:szCs w:val="16"/>
        </w:rPr>
      </w:pPr>
      <w:r w:rsidRPr="00012E95">
        <w:rPr>
          <w:b/>
          <w:sz w:val="16"/>
          <w:szCs w:val="16"/>
        </w:rPr>
        <w:t xml:space="preserve">налоговых  расходов  Убеевского  </w:t>
      </w:r>
      <w:proofErr w:type="gramStart"/>
      <w:r w:rsidRPr="00012E95">
        <w:rPr>
          <w:b/>
          <w:sz w:val="16"/>
          <w:szCs w:val="16"/>
        </w:rPr>
        <w:t>сельского</w:t>
      </w:r>
      <w:proofErr w:type="gramEnd"/>
    </w:p>
    <w:p w:rsidR="00F544C8" w:rsidRPr="00012E95" w:rsidRDefault="00F544C8" w:rsidP="00F544C8">
      <w:pPr>
        <w:rPr>
          <w:b/>
          <w:sz w:val="16"/>
          <w:szCs w:val="16"/>
        </w:rPr>
      </w:pPr>
      <w:r w:rsidRPr="00012E95">
        <w:rPr>
          <w:b/>
          <w:sz w:val="16"/>
          <w:szCs w:val="16"/>
        </w:rPr>
        <w:t>поселения Красноармейского района</w:t>
      </w:r>
    </w:p>
    <w:p w:rsidR="00F544C8" w:rsidRPr="00012E95" w:rsidRDefault="00F544C8" w:rsidP="00F544C8">
      <w:pPr>
        <w:rPr>
          <w:b/>
          <w:sz w:val="16"/>
          <w:szCs w:val="16"/>
        </w:rPr>
      </w:pPr>
      <w:r w:rsidRPr="00012E95">
        <w:rPr>
          <w:b/>
          <w:sz w:val="16"/>
          <w:szCs w:val="16"/>
        </w:rPr>
        <w:t xml:space="preserve">Чувашской Республики </w:t>
      </w:r>
    </w:p>
    <w:p w:rsidR="00F544C8" w:rsidRPr="00012E95" w:rsidRDefault="00F544C8" w:rsidP="00F544C8">
      <w:pPr>
        <w:rPr>
          <w:sz w:val="16"/>
          <w:szCs w:val="16"/>
        </w:rPr>
      </w:pPr>
    </w:p>
    <w:p w:rsidR="00F544C8" w:rsidRPr="00012E95" w:rsidRDefault="00F544C8" w:rsidP="00F544C8">
      <w:pPr>
        <w:jc w:val="both"/>
        <w:rPr>
          <w:sz w:val="16"/>
          <w:szCs w:val="16"/>
        </w:rPr>
      </w:pPr>
      <w:r w:rsidRPr="00012E95">
        <w:rPr>
          <w:sz w:val="16"/>
          <w:szCs w:val="16"/>
        </w:rPr>
        <w:t xml:space="preserve">            В соответствии со ст. 174.3 Бюджетного кодекса Российской Федерации, администрация Убеевского  сельского поселения Красноармейского района Чувашской Республики </w:t>
      </w:r>
      <w:proofErr w:type="spellStart"/>
      <w:proofErr w:type="gramStart"/>
      <w:r w:rsidRPr="00012E95">
        <w:rPr>
          <w:sz w:val="16"/>
          <w:szCs w:val="16"/>
        </w:rPr>
        <w:t>п</w:t>
      </w:r>
      <w:proofErr w:type="spellEnd"/>
      <w:proofErr w:type="gramEnd"/>
      <w:r w:rsidRPr="00012E95">
        <w:rPr>
          <w:sz w:val="16"/>
          <w:szCs w:val="16"/>
        </w:rPr>
        <w:t xml:space="preserve"> о с т а </w:t>
      </w:r>
      <w:proofErr w:type="spellStart"/>
      <w:r w:rsidRPr="00012E95">
        <w:rPr>
          <w:sz w:val="16"/>
          <w:szCs w:val="16"/>
        </w:rPr>
        <w:t>н</w:t>
      </w:r>
      <w:proofErr w:type="spellEnd"/>
      <w:r w:rsidRPr="00012E95">
        <w:rPr>
          <w:sz w:val="16"/>
          <w:szCs w:val="16"/>
        </w:rPr>
        <w:t xml:space="preserve"> о в л я е т:</w:t>
      </w:r>
    </w:p>
    <w:p w:rsidR="00F544C8" w:rsidRPr="00012E95" w:rsidRDefault="00F544C8" w:rsidP="00F544C8">
      <w:pPr>
        <w:rPr>
          <w:sz w:val="16"/>
          <w:szCs w:val="16"/>
        </w:rPr>
      </w:pPr>
    </w:p>
    <w:p w:rsidR="00F544C8" w:rsidRPr="00012E95" w:rsidRDefault="00F544C8" w:rsidP="00F544C8">
      <w:pPr>
        <w:jc w:val="both"/>
        <w:rPr>
          <w:sz w:val="16"/>
          <w:szCs w:val="16"/>
        </w:rPr>
      </w:pPr>
      <w:r w:rsidRPr="00012E95">
        <w:rPr>
          <w:sz w:val="16"/>
          <w:szCs w:val="16"/>
        </w:rPr>
        <w:t xml:space="preserve">            1. Утвердить прилагаемый Порядок формирования перечня налоговых расходов и оценки налоговых расходов Убеевского  сельского поселения Красноармейского района Чувашской Республики.</w:t>
      </w:r>
    </w:p>
    <w:p w:rsidR="00F544C8" w:rsidRPr="00012E95" w:rsidRDefault="00F544C8" w:rsidP="00F544C8">
      <w:pPr>
        <w:jc w:val="both"/>
        <w:rPr>
          <w:sz w:val="16"/>
          <w:szCs w:val="16"/>
        </w:rPr>
      </w:pPr>
      <w:r w:rsidRPr="00012E95">
        <w:rPr>
          <w:sz w:val="16"/>
          <w:szCs w:val="16"/>
        </w:rPr>
        <w:t xml:space="preserve">            2. Настоящее постановление вступает в силу после его официального опубликования в муниципальной газете «Вестник Убеевского сельского поселения».</w:t>
      </w:r>
    </w:p>
    <w:p w:rsidR="00F544C8" w:rsidRPr="00012E95" w:rsidRDefault="00F544C8" w:rsidP="00F544C8">
      <w:pPr>
        <w:rPr>
          <w:sz w:val="16"/>
          <w:szCs w:val="16"/>
        </w:rPr>
      </w:pPr>
      <w:r w:rsidRPr="00012E95">
        <w:rPr>
          <w:sz w:val="16"/>
          <w:szCs w:val="16"/>
        </w:rPr>
        <w:t xml:space="preserve">Глава Убеевского  сельского поселения                                                                                                                                  </w:t>
      </w:r>
      <w:proofErr w:type="spellStart"/>
      <w:r w:rsidRPr="00012E95">
        <w:rPr>
          <w:sz w:val="16"/>
          <w:szCs w:val="16"/>
        </w:rPr>
        <w:t>Н.И.Димитриева</w:t>
      </w:r>
      <w:proofErr w:type="spellEnd"/>
    </w:p>
    <w:p w:rsidR="00F544C8" w:rsidRPr="00012E95" w:rsidRDefault="00F544C8" w:rsidP="00F544C8">
      <w:pPr>
        <w:rPr>
          <w:sz w:val="16"/>
          <w:szCs w:val="16"/>
        </w:rPr>
      </w:pPr>
      <w:r w:rsidRPr="00012E95">
        <w:rPr>
          <w:sz w:val="16"/>
          <w:szCs w:val="16"/>
        </w:rPr>
        <w:t xml:space="preserve">                                                                                                                                            Утверждено</w:t>
      </w:r>
    </w:p>
    <w:p w:rsidR="00F544C8" w:rsidRPr="00012E95" w:rsidRDefault="00F544C8" w:rsidP="00F544C8">
      <w:pPr>
        <w:rPr>
          <w:sz w:val="16"/>
          <w:szCs w:val="16"/>
        </w:rPr>
      </w:pPr>
      <w:r w:rsidRPr="00012E95">
        <w:rPr>
          <w:sz w:val="16"/>
          <w:szCs w:val="16"/>
        </w:rPr>
        <w:t xml:space="preserve">                                                                                                                           постановлением администрации</w:t>
      </w:r>
    </w:p>
    <w:p w:rsidR="00F544C8" w:rsidRPr="00012E95" w:rsidRDefault="00F544C8" w:rsidP="00F544C8">
      <w:pPr>
        <w:rPr>
          <w:sz w:val="16"/>
          <w:szCs w:val="16"/>
        </w:rPr>
      </w:pPr>
      <w:r w:rsidRPr="00012E95">
        <w:rPr>
          <w:sz w:val="16"/>
          <w:szCs w:val="16"/>
        </w:rPr>
        <w:t xml:space="preserve">                                                                                                                          Убеевского  сельского поселения   </w:t>
      </w:r>
    </w:p>
    <w:p w:rsidR="00F544C8" w:rsidRPr="00012E95" w:rsidRDefault="00F544C8" w:rsidP="00F544C8">
      <w:pPr>
        <w:jc w:val="center"/>
        <w:rPr>
          <w:sz w:val="16"/>
          <w:szCs w:val="16"/>
        </w:rPr>
      </w:pPr>
      <w:r w:rsidRPr="00012E95">
        <w:rPr>
          <w:sz w:val="16"/>
          <w:szCs w:val="16"/>
        </w:rPr>
        <w:t xml:space="preserve">                                                                                     Красноармейского района </w:t>
      </w:r>
    </w:p>
    <w:p w:rsidR="00F544C8" w:rsidRPr="00012E95" w:rsidRDefault="00F544C8" w:rsidP="00F544C8">
      <w:pPr>
        <w:jc w:val="center"/>
        <w:rPr>
          <w:sz w:val="16"/>
          <w:szCs w:val="16"/>
        </w:rPr>
      </w:pPr>
      <w:r w:rsidRPr="00012E95">
        <w:rPr>
          <w:sz w:val="16"/>
          <w:szCs w:val="16"/>
        </w:rPr>
        <w:t xml:space="preserve">                                                                                       Чувашской        Республики </w:t>
      </w:r>
    </w:p>
    <w:p w:rsidR="00F544C8" w:rsidRPr="00012E95" w:rsidRDefault="00F544C8" w:rsidP="00F544C8">
      <w:pPr>
        <w:jc w:val="center"/>
        <w:rPr>
          <w:sz w:val="16"/>
          <w:szCs w:val="16"/>
        </w:rPr>
      </w:pPr>
      <w:r w:rsidRPr="00012E95">
        <w:rPr>
          <w:sz w:val="16"/>
          <w:szCs w:val="16"/>
        </w:rPr>
        <w:t xml:space="preserve">                                                                                   от  23.10.2019 г.  №  114 </w:t>
      </w:r>
    </w:p>
    <w:p w:rsidR="00F544C8" w:rsidRPr="00012E95" w:rsidRDefault="00F544C8" w:rsidP="00F544C8">
      <w:pPr>
        <w:jc w:val="center"/>
        <w:rPr>
          <w:b/>
          <w:sz w:val="16"/>
          <w:szCs w:val="16"/>
        </w:rPr>
      </w:pPr>
      <w:r w:rsidRPr="00012E95">
        <w:rPr>
          <w:b/>
          <w:sz w:val="16"/>
          <w:szCs w:val="16"/>
        </w:rPr>
        <w:t>Порядок</w:t>
      </w:r>
    </w:p>
    <w:p w:rsidR="00F544C8" w:rsidRPr="00012E95" w:rsidRDefault="00F544C8" w:rsidP="00F544C8">
      <w:pPr>
        <w:jc w:val="center"/>
        <w:rPr>
          <w:b/>
          <w:sz w:val="16"/>
          <w:szCs w:val="16"/>
        </w:rPr>
      </w:pPr>
      <w:r w:rsidRPr="00012E95">
        <w:rPr>
          <w:b/>
          <w:sz w:val="16"/>
          <w:szCs w:val="16"/>
        </w:rPr>
        <w:t>формирования перечня   налоговых   расходов   и   оценки налоговых  расходов   Убеевского  сельского поселения Красноармейского района Чувашской Республики</w:t>
      </w:r>
    </w:p>
    <w:p w:rsidR="00F544C8" w:rsidRPr="00012E95" w:rsidRDefault="00F544C8" w:rsidP="00F544C8">
      <w:pPr>
        <w:jc w:val="center"/>
        <w:rPr>
          <w:b/>
          <w:sz w:val="16"/>
          <w:szCs w:val="16"/>
        </w:rPr>
      </w:pPr>
      <w:r w:rsidRPr="00012E95">
        <w:rPr>
          <w:b/>
          <w:sz w:val="16"/>
          <w:szCs w:val="16"/>
        </w:rPr>
        <w:t>I. Общие положения</w:t>
      </w:r>
    </w:p>
    <w:p w:rsidR="00F544C8" w:rsidRPr="00012E95" w:rsidRDefault="00F544C8" w:rsidP="00F544C8">
      <w:pPr>
        <w:rPr>
          <w:sz w:val="16"/>
          <w:szCs w:val="16"/>
        </w:rPr>
      </w:pPr>
    </w:p>
    <w:p w:rsidR="00F544C8" w:rsidRPr="00012E95" w:rsidRDefault="00F544C8" w:rsidP="00F544C8">
      <w:pPr>
        <w:jc w:val="both"/>
        <w:rPr>
          <w:sz w:val="16"/>
          <w:szCs w:val="16"/>
        </w:rPr>
      </w:pPr>
      <w:r w:rsidRPr="00012E95">
        <w:rPr>
          <w:sz w:val="16"/>
          <w:szCs w:val="16"/>
        </w:rPr>
        <w:t xml:space="preserve">                1.1. Настоящий  Порядок  определяет  процедуру  формирования  перечня налоговых расходов Убеевского  сельского  поселения Красноармейского района Чувашской Республики (далее - Убеевского  сельского поселения),  реестра  налоговых расходов Убеевского  сельского поселения  и методику  оценки  налоговых расходов Убеевского  сельского поселения (далее - налоговые расходы).</w:t>
      </w:r>
    </w:p>
    <w:p w:rsidR="00F544C8" w:rsidRPr="00012E95" w:rsidRDefault="00F544C8" w:rsidP="00F544C8">
      <w:pPr>
        <w:jc w:val="both"/>
        <w:rPr>
          <w:sz w:val="16"/>
          <w:szCs w:val="16"/>
        </w:rPr>
      </w:pPr>
      <w:r w:rsidRPr="00012E95">
        <w:rPr>
          <w:sz w:val="16"/>
          <w:szCs w:val="16"/>
        </w:rPr>
        <w:t xml:space="preserve">            Под оценкой налоговых расходов в целях настоящего Порядка понимается оценка объемов и оценка эффективности налоговых расходов.</w:t>
      </w:r>
    </w:p>
    <w:p w:rsidR="00F544C8" w:rsidRPr="00012E95" w:rsidRDefault="00F544C8" w:rsidP="00F544C8">
      <w:pPr>
        <w:jc w:val="both"/>
        <w:rPr>
          <w:sz w:val="16"/>
          <w:szCs w:val="16"/>
        </w:rPr>
      </w:pPr>
      <w:r w:rsidRPr="00012E95">
        <w:rPr>
          <w:sz w:val="16"/>
          <w:szCs w:val="16"/>
        </w:rPr>
        <w:t xml:space="preserve">            1.2. В  целях  настоящего  Порядка  применяются  следующие  понятия  и термины:</w:t>
      </w:r>
    </w:p>
    <w:p w:rsidR="00F544C8" w:rsidRPr="00012E95" w:rsidRDefault="00F544C8" w:rsidP="00F544C8">
      <w:pPr>
        <w:jc w:val="both"/>
        <w:rPr>
          <w:sz w:val="16"/>
          <w:szCs w:val="16"/>
        </w:rPr>
      </w:pPr>
      <w:r w:rsidRPr="00012E95">
        <w:rPr>
          <w:sz w:val="16"/>
          <w:szCs w:val="16"/>
        </w:rPr>
        <w:t xml:space="preserve">            </w:t>
      </w:r>
      <w:proofErr w:type="gramStart"/>
      <w:r w:rsidRPr="00012E95">
        <w:rPr>
          <w:sz w:val="16"/>
          <w:szCs w:val="16"/>
        </w:rPr>
        <w:t>налоговые  расходы - выпадающие  доходы  бюджета Убеевского  сельского поселения, обусловленные налоговыми льготами, освобождениями и иными преференциями по налогам, сборам, предусмотренными в качестве мер муниципальной поддержки в соответствии с целями муниципальных программ Убеевского  сельского  поселения и  (или)  целями  социально-экономической политики Убеевского  сельского   поселения,   не   относящимися  к муниципальным программам Убеевского  сельского поселения;</w:t>
      </w:r>
      <w:proofErr w:type="gramEnd"/>
    </w:p>
    <w:p w:rsidR="00F544C8" w:rsidRPr="00012E95" w:rsidRDefault="00F544C8" w:rsidP="00F544C8">
      <w:pPr>
        <w:jc w:val="both"/>
        <w:rPr>
          <w:sz w:val="16"/>
          <w:szCs w:val="16"/>
        </w:rPr>
      </w:pPr>
      <w:r w:rsidRPr="00012E95">
        <w:rPr>
          <w:sz w:val="16"/>
          <w:szCs w:val="16"/>
        </w:rPr>
        <w:t xml:space="preserve">            </w:t>
      </w:r>
      <w:proofErr w:type="gramStart"/>
      <w:r w:rsidRPr="00012E95">
        <w:rPr>
          <w:sz w:val="16"/>
          <w:szCs w:val="16"/>
        </w:rPr>
        <w:t>куратор налогового расхода - ответственный исполнитель муниципальной программы Убеевского  сельского   поселения,     ответственный   в   соответствии   с   полномочиями, установленными   нормативными   правовыми   актами,   за   достижение соответствующих  налоговому  расходу  целей  муниципальной  программы Убеевского  сельского поселения (ее структурных элементов) и (или) целей социально-экономического  развития Убеевского  сельского поселения,  не относящихся  к  муниципальным  программам  Убеевского  сельского поселения;</w:t>
      </w:r>
      <w:proofErr w:type="gramEnd"/>
    </w:p>
    <w:p w:rsidR="00F544C8" w:rsidRPr="00012E95" w:rsidRDefault="00F544C8" w:rsidP="00F544C8">
      <w:pPr>
        <w:jc w:val="both"/>
        <w:rPr>
          <w:sz w:val="16"/>
          <w:szCs w:val="16"/>
        </w:rPr>
      </w:pPr>
      <w:r w:rsidRPr="00012E95">
        <w:rPr>
          <w:sz w:val="16"/>
          <w:szCs w:val="16"/>
        </w:rPr>
        <w:t xml:space="preserve">            нераспределенные   налоговые   расходы - налоговые   расходы, соответствующие  целям  социально-экономической  политики Убеевского  сельского  поселения,  реализуемым  в  рамках  нескольких  муниципальных программ Убеевского  сельского  поселения (муниципальных  программ Убеевского  сельского   поселения и   </w:t>
      </w:r>
      <w:proofErr w:type="spellStart"/>
      <w:r w:rsidRPr="00012E95">
        <w:rPr>
          <w:sz w:val="16"/>
          <w:szCs w:val="16"/>
        </w:rPr>
        <w:t>непрограммных</w:t>
      </w:r>
      <w:proofErr w:type="spellEnd"/>
      <w:r w:rsidRPr="00012E95">
        <w:rPr>
          <w:sz w:val="16"/>
          <w:szCs w:val="16"/>
        </w:rPr>
        <w:t xml:space="preserve">   направлений деятельности);</w:t>
      </w:r>
    </w:p>
    <w:p w:rsidR="00F544C8" w:rsidRPr="00012E95" w:rsidRDefault="00F544C8" w:rsidP="00F544C8">
      <w:pPr>
        <w:jc w:val="both"/>
        <w:rPr>
          <w:sz w:val="16"/>
          <w:szCs w:val="16"/>
        </w:rPr>
      </w:pPr>
      <w:r w:rsidRPr="00012E95">
        <w:rPr>
          <w:sz w:val="16"/>
          <w:szCs w:val="16"/>
        </w:rPr>
        <w:t xml:space="preserve">            социальные налоговые расходы - целевая категория налоговых расходов, включающая  налоговые  расходы,  предоставляемые  отдельным  социально незащищенным   группам   населения,   социально   ориентированным некоммерческим  организациям,  а  также  организациям,  целью  деятельности которых является поддержка населения;</w:t>
      </w:r>
    </w:p>
    <w:p w:rsidR="00F544C8" w:rsidRPr="00012E95" w:rsidRDefault="00F544C8" w:rsidP="00F544C8">
      <w:pPr>
        <w:jc w:val="both"/>
        <w:rPr>
          <w:sz w:val="16"/>
          <w:szCs w:val="16"/>
        </w:rPr>
      </w:pPr>
      <w:r w:rsidRPr="00012E95">
        <w:rPr>
          <w:sz w:val="16"/>
          <w:szCs w:val="16"/>
        </w:rPr>
        <w:t xml:space="preserve">            технические  (финансовые)  налоговые  расходы - целевая  категория налоговых расходов, включающая налоговые расходы, предоставляемые в целях уменьшения  расходов  налогоплательщиков,  финансовое  обеспечение  которых осуществляется в полном объеме или частично за счет бюджета Убеевского  сельского поселения;</w:t>
      </w:r>
    </w:p>
    <w:p w:rsidR="00F544C8" w:rsidRPr="00012E95" w:rsidRDefault="00F544C8" w:rsidP="00F544C8">
      <w:pPr>
        <w:jc w:val="both"/>
        <w:rPr>
          <w:sz w:val="16"/>
          <w:szCs w:val="16"/>
        </w:rPr>
      </w:pPr>
      <w:r w:rsidRPr="00012E95">
        <w:rPr>
          <w:sz w:val="16"/>
          <w:szCs w:val="16"/>
        </w:rPr>
        <w:t xml:space="preserve">            стимулирующие  налоговые  расходы - целевая  категория  налоговых расходов,  включающая  налоговые  расходы,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  сборов, задекларированных  для  уплаты  получателями  налоговых  расходов,  в  бюджет Убеевского  сельского поселения;</w:t>
      </w:r>
    </w:p>
    <w:p w:rsidR="00F544C8" w:rsidRPr="00012E95" w:rsidRDefault="00F544C8" w:rsidP="00F544C8">
      <w:pPr>
        <w:jc w:val="both"/>
        <w:rPr>
          <w:sz w:val="16"/>
          <w:szCs w:val="16"/>
        </w:rPr>
      </w:pPr>
      <w:r w:rsidRPr="00012E95">
        <w:rPr>
          <w:sz w:val="16"/>
          <w:szCs w:val="16"/>
        </w:rPr>
        <w:t xml:space="preserve">            нормативные  характеристики  налогового  расхода - наименование налогового  расхода,  категории  получателей,  условия  предоставления,  срок действия, целевая категория налогового расхода, а также иные характеристики, предусмотренные разделом I приложения к настоящему Порядку;</w:t>
      </w:r>
    </w:p>
    <w:p w:rsidR="00F544C8" w:rsidRPr="00012E95" w:rsidRDefault="00F544C8" w:rsidP="00F544C8">
      <w:pPr>
        <w:jc w:val="both"/>
        <w:rPr>
          <w:sz w:val="16"/>
          <w:szCs w:val="16"/>
        </w:rPr>
      </w:pPr>
      <w:r w:rsidRPr="00012E95">
        <w:rPr>
          <w:sz w:val="16"/>
          <w:szCs w:val="16"/>
        </w:rPr>
        <w:t xml:space="preserve">            целевые  характеристики  налогового  расхода - цели  предоставления, показатели (индикаторы) достижения целей предоставления налогового расхода, а  также  иные  характеристики,  предусмотренные  разделом  II  приложения  к настоящему Порядку;</w:t>
      </w:r>
    </w:p>
    <w:p w:rsidR="00F544C8" w:rsidRPr="00012E95" w:rsidRDefault="00F544C8" w:rsidP="00F544C8">
      <w:pPr>
        <w:jc w:val="both"/>
        <w:rPr>
          <w:sz w:val="16"/>
          <w:szCs w:val="16"/>
        </w:rPr>
      </w:pPr>
      <w:r w:rsidRPr="00012E95">
        <w:rPr>
          <w:sz w:val="16"/>
          <w:szCs w:val="16"/>
        </w:rPr>
        <w:t xml:space="preserve">            фискальные характеристики налогового расхода - сведения о численности фактических  получателей,  фактическом  и  прогнозном  объеме  налогового расхода,  а  также об  объеме  налогов,  сборов,  задекларированных  для  уплаты получателями  налоговых  расходов,  в  бюджет Убеевского  сельского поселения,  а  также  иные  характеристики,  предусмотренные  разделом  III приложения к настоящему Порядку;</w:t>
      </w:r>
    </w:p>
    <w:p w:rsidR="00F544C8" w:rsidRPr="00012E95" w:rsidRDefault="00F544C8" w:rsidP="00F544C8">
      <w:pPr>
        <w:jc w:val="both"/>
        <w:rPr>
          <w:sz w:val="16"/>
          <w:szCs w:val="16"/>
        </w:rPr>
      </w:pPr>
      <w:r w:rsidRPr="00012E95">
        <w:rPr>
          <w:sz w:val="16"/>
          <w:szCs w:val="16"/>
        </w:rPr>
        <w:t xml:space="preserve">            </w:t>
      </w:r>
      <w:proofErr w:type="gramStart"/>
      <w:r w:rsidRPr="00012E95">
        <w:rPr>
          <w:sz w:val="16"/>
          <w:szCs w:val="16"/>
        </w:rPr>
        <w:t>перечень  налоговых  расходов - свод  (перечень)  налоговых  расходов  в разрезе  муниципальных  программ Убеевского   сельского  поселения,  их структурных  элементов,  а  также  направлений  деятельности,  не  входящих  в муниципальные  программы Убеевского  сельского  поселения,  кураторов налоговых расходов, либо в разрезе кураторов налоговых расходов (в отношении нераспределенных   налоговых   расходов),   содержащий   указания   на обусловливающие  соответствующие  налоговые  расходы  положения  (статьи, части,  пункты,  подпункты,  абзацы)  федеральных  законов,  иных нормативных</w:t>
      </w:r>
      <w:proofErr w:type="gramEnd"/>
      <w:r w:rsidRPr="00012E95">
        <w:rPr>
          <w:sz w:val="16"/>
          <w:szCs w:val="16"/>
        </w:rPr>
        <w:t xml:space="preserve"> правовых актов и международных договоров и сроки действия таких положений;</w:t>
      </w:r>
    </w:p>
    <w:p w:rsidR="00F544C8" w:rsidRPr="00012E95" w:rsidRDefault="00F544C8" w:rsidP="00F544C8">
      <w:pPr>
        <w:jc w:val="both"/>
        <w:rPr>
          <w:sz w:val="16"/>
          <w:szCs w:val="16"/>
        </w:rPr>
      </w:pPr>
      <w:r w:rsidRPr="00012E95">
        <w:rPr>
          <w:sz w:val="16"/>
          <w:szCs w:val="16"/>
        </w:rPr>
        <w:t xml:space="preserve">            реестр  налоговых  расходов - совокупность  данных  о  нормативных, фискальных и целевых характеристиках налоговых расходов, предусмотренных перечнем налоговых расходов;</w:t>
      </w:r>
    </w:p>
    <w:p w:rsidR="00F544C8" w:rsidRPr="00012E95" w:rsidRDefault="00F544C8" w:rsidP="00F544C8">
      <w:pPr>
        <w:jc w:val="both"/>
        <w:rPr>
          <w:sz w:val="16"/>
          <w:szCs w:val="16"/>
        </w:rPr>
      </w:pPr>
      <w:r w:rsidRPr="00012E95">
        <w:rPr>
          <w:sz w:val="16"/>
          <w:szCs w:val="16"/>
        </w:rPr>
        <w:lastRenderedPageBreak/>
        <w:t xml:space="preserve">            паспорт  налогового  расхода - совокупность  данных  о  нормативных, фискальных и целевых характеристиках налогового расхода.</w:t>
      </w:r>
    </w:p>
    <w:p w:rsidR="00F544C8" w:rsidRPr="00012E95" w:rsidRDefault="00F544C8" w:rsidP="00F544C8">
      <w:pPr>
        <w:jc w:val="both"/>
        <w:rPr>
          <w:sz w:val="16"/>
          <w:szCs w:val="16"/>
        </w:rPr>
      </w:pPr>
      <w:r w:rsidRPr="00012E95">
        <w:rPr>
          <w:sz w:val="16"/>
          <w:szCs w:val="16"/>
        </w:rPr>
        <w:t xml:space="preserve">            1.3. В целях оценки налоговых расходов финансовый отдел администрации Красноармейского района:</w:t>
      </w:r>
    </w:p>
    <w:p w:rsidR="00F544C8" w:rsidRPr="00012E95" w:rsidRDefault="00F544C8" w:rsidP="00F544C8">
      <w:pPr>
        <w:jc w:val="both"/>
        <w:rPr>
          <w:sz w:val="16"/>
          <w:szCs w:val="16"/>
        </w:rPr>
      </w:pPr>
      <w:r w:rsidRPr="00012E95">
        <w:rPr>
          <w:sz w:val="16"/>
          <w:szCs w:val="16"/>
        </w:rPr>
        <w:t xml:space="preserve">            а) формирует перечень налоговых расходов;</w:t>
      </w:r>
    </w:p>
    <w:p w:rsidR="00F544C8" w:rsidRPr="00012E95" w:rsidRDefault="00F544C8" w:rsidP="00F544C8">
      <w:pPr>
        <w:jc w:val="both"/>
        <w:rPr>
          <w:sz w:val="16"/>
          <w:szCs w:val="16"/>
        </w:rPr>
      </w:pPr>
      <w:r w:rsidRPr="00012E95">
        <w:rPr>
          <w:sz w:val="16"/>
          <w:szCs w:val="16"/>
        </w:rPr>
        <w:t xml:space="preserve">            б) ведет реестр налоговых расходов;</w:t>
      </w:r>
    </w:p>
    <w:p w:rsidR="00F544C8" w:rsidRPr="00012E95" w:rsidRDefault="00F544C8" w:rsidP="00F544C8">
      <w:pPr>
        <w:jc w:val="both"/>
        <w:rPr>
          <w:sz w:val="16"/>
          <w:szCs w:val="16"/>
        </w:rPr>
      </w:pPr>
      <w:r w:rsidRPr="00012E95">
        <w:rPr>
          <w:sz w:val="16"/>
          <w:szCs w:val="16"/>
        </w:rPr>
        <w:t xml:space="preserve">            в) формирует оценку фактического объема налогового расхода за отчетный финансовый  год,  оценку  объема  налогового  расхода  на  текущий  финансовый год, очередной финансовый год и плановый период;</w:t>
      </w:r>
    </w:p>
    <w:p w:rsidR="00F544C8" w:rsidRPr="00012E95" w:rsidRDefault="00F544C8" w:rsidP="00F544C8">
      <w:pPr>
        <w:jc w:val="both"/>
        <w:rPr>
          <w:sz w:val="16"/>
          <w:szCs w:val="16"/>
        </w:rPr>
      </w:pPr>
      <w:r w:rsidRPr="00012E95">
        <w:rPr>
          <w:sz w:val="16"/>
          <w:szCs w:val="16"/>
        </w:rPr>
        <w:t xml:space="preserve">            г) осуществляет обобщение результатов оценки эффективности налоговых расходов, проводимой кураторами налоговых расходов.</w:t>
      </w:r>
    </w:p>
    <w:p w:rsidR="00F544C8" w:rsidRPr="00012E95" w:rsidRDefault="00F544C8" w:rsidP="00F544C8">
      <w:pPr>
        <w:jc w:val="both"/>
        <w:rPr>
          <w:sz w:val="16"/>
          <w:szCs w:val="16"/>
        </w:rPr>
      </w:pPr>
      <w:r w:rsidRPr="00012E95">
        <w:rPr>
          <w:sz w:val="16"/>
          <w:szCs w:val="16"/>
        </w:rPr>
        <w:t xml:space="preserve">           1.4. В целях оценки налоговых расходов главные администраторы доходов бюджета Убеевского  сельского  поселения </w:t>
      </w:r>
      <w:proofErr w:type="gramStart"/>
      <w:r w:rsidRPr="00012E95">
        <w:rPr>
          <w:sz w:val="16"/>
          <w:szCs w:val="16"/>
        </w:rPr>
        <w:t>формируют  и  представляют</w:t>
      </w:r>
      <w:proofErr w:type="gramEnd"/>
      <w:r w:rsidRPr="00012E95">
        <w:rPr>
          <w:sz w:val="16"/>
          <w:szCs w:val="16"/>
        </w:rPr>
        <w:t xml:space="preserve">  в финансовый отдел администрации Красноармейского района в отношении каждого налогового расхода  данные  о  значениях  фискальных  характеристик  соответствующего налогового  расхода  за  год,  предшествующий  отчетному  финансовому  году,  а также за шесть лет, предшествующих отчетному финансовому году.</w:t>
      </w:r>
    </w:p>
    <w:p w:rsidR="00F544C8" w:rsidRPr="00012E95" w:rsidRDefault="00F544C8" w:rsidP="00F544C8">
      <w:pPr>
        <w:jc w:val="both"/>
        <w:rPr>
          <w:sz w:val="16"/>
          <w:szCs w:val="16"/>
        </w:rPr>
      </w:pPr>
      <w:r w:rsidRPr="00012E95">
        <w:rPr>
          <w:sz w:val="16"/>
          <w:szCs w:val="16"/>
        </w:rPr>
        <w:t xml:space="preserve">            1.5. В целях оценки налоговых расходов кураторы налоговых расходов:</w:t>
      </w:r>
    </w:p>
    <w:p w:rsidR="00F544C8" w:rsidRPr="00012E95" w:rsidRDefault="00F544C8" w:rsidP="00F544C8">
      <w:pPr>
        <w:jc w:val="both"/>
        <w:rPr>
          <w:sz w:val="16"/>
          <w:szCs w:val="16"/>
        </w:rPr>
      </w:pPr>
      <w:r w:rsidRPr="00012E95">
        <w:rPr>
          <w:sz w:val="16"/>
          <w:szCs w:val="16"/>
        </w:rPr>
        <w:t xml:space="preserve">            а) формируют паспорта налоговых расходов, содержащие информацию по перечню согласно приложению к настоящему Порядку;</w:t>
      </w:r>
    </w:p>
    <w:p w:rsidR="00F544C8" w:rsidRPr="00012E95" w:rsidRDefault="00F544C8" w:rsidP="00F544C8">
      <w:pPr>
        <w:jc w:val="both"/>
        <w:rPr>
          <w:sz w:val="16"/>
          <w:szCs w:val="16"/>
        </w:rPr>
      </w:pPr>
      <w:r w:rsidRPr="00012E95">
        <w:rPr>
          <w:sz w:val="16"/>
          <w:szCs w:val="16"/>
        </w:rPr>
        <w:t xml:space="preserve">            б) </w:t>
      </w:r>
      <w:proofErr w:type="gramStart"/>
      <w:r w:rsidRPr="00012E95">
        <w:rPr>
          <w:sz w:val="16"/>
          <w:szCs w:val="16"/>
        </w:rPr>
        <w:t>осуществляют оценку эффективности каждого курируемого налогового расхода  и  направляют</w:t>
      </w:r>
      <w:proofErr w:type="gramEnd"/>
      <w:r w:rsidRPr="00012E95">
        <w:rPr>
          <w:sz w:val="16"/>
          <w:szCs w:val="16"/>
        </w:rPr>
        <w:t xml:space="preserve">  результаты  такой  оценки  в  финансовый  отдел администрации Красноармейского района.</w:t>
      </w:r>
    </w:p>
    <w:p w:rsidR="00F544C8" w:rsidRPr="00012E95" w:rsidRDefault="00F544C8" w:rsidP="00F544C8">
      <w:pPr>
        <w:jc w:val="center"/>
        <w:rPr>
          <w:b/>
          <w:sz w:val="16"/>
          <w:szCs w:val="16"/>
        </w:rPr>
      </w:pPr>
      <w:r w:rsidRPr="00012E95">
        <w:rPr>
          <w:b/>
          <w:sz w:val="16"/>
          <w:szCs w:val="16"/>
        </w:rPr>
        <w:t>II. Формирование перечня налоговых расходов.</w:t>
      </w:r>
    </w:p>
    <w:p w:rsidR="00F544C8" w:rsidRPr="00012E95" w:rsidRDefault="00F544C8" w:rsidP="00F544C8">
      <w:pPr>
        <w:jc w:val="both"/>
        <w:rPr>
          <w:sz w:val="16"/>
          <w:szCs w:val="16"/>
        </w:rPr>
      </w:pPr>
      <w:r w:rsidRPr="00012E95">
        <w:rPr>
          <w:sz w:val="16"/>
          <w:szCs w:val="16"/>
        </w:rPr>
        <w:t>Формирование и ведение реестра налоговых расходов</w:t>
      </w:r>
    </w:p>
    <w:p w:rsidR="00F544C8" w:rsidRPr="00012E95" w:rsidRDefault="00F544C8" w:rsidP="00F544C8">
      <w:pPr>
        <w:jc w:val="both"/>
        <w:rPr>
          <w:sz w:val="16"/>
          <w:szCs w:val="16"/>
        </w:rPr>
      </w:pPr>
      <w:r w:rsidRPr="00012E95">
        <w:rPr>
          <w:sz w:val="16"/>
          <w:szCs w:val="16"/>
        </w:rPr>
        <w:t xml:space="preserve">            2.1. </w:t>
      </w:r>
      <w:proofErr w:type="gramStart"/>
      <w:r w:rsidRPr="00012E95">
        <w:rPr>
          <w:sz w:val="16"/>
          <w:szCs w:val="16"/>
        </w:rPr>
        <w:t>Проект  перечня  налоговых  расходов  на  очередной  финансовый  год  и плановый  период  разрабатывается  финансовым  отделом администрации Красноармейского района ежегодно в срок до 25 марта текущего финансового года и направляется  на  согласование  в  администрацию Убеевского  сельского поселения, ответственным исполнителям муниципальных программ Убеевского  сельского поселения, а также иным органам и организациям, которых проектом перечня налоговых расходов предлагается закрепить в качестве кураторов налоговых расходов.</w:t>
      </w:r>
      <w:proofErr w:type="gramEnd"/>
    </w:p>
    <w:p w:rsidR="00F544C8" w:rsidRPr="00012E95" w:rsidRDefault="00F544C8" w:rsidP="00F544C8">
      <w:pPr>
        <w:jc w:val="both"/>
        <w:rPr>
          <w:sz w:val="16"/>
          <w:szCs w:val="16"/>
        </w:rPr>
      </w:pPr>
      <w:r w:rsidRPr="00012E95">
        <w:rPr>
          <w:sz w:val="16"/>
          <w:szCs w:val="16"/>
        </w:rPr>
        <w:t xml:space="preserve">            2.2. </w:t>
      </w:r>
      <w:proofErr w:type="gramStart"/>
      <w:r w:rsidRPr="00012E95">
        <w:rPr>
          <w:sz w:val="16"/>
          <w:szCs w:val="16"/>
        </w:rPr>
        <w:t>Указанные в пункте 2.1 настоящего Порядка органы,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Убеевского  сельского поселения, их структурным элементам, направлениям деятельности, не входящим в муниципальные программы Убеевского  сельского поселения, кураторам налоговых расходов, и в случае несогласия с указанным распределением направляют в финансовый отдел администрации</w:t>
      </w:r>
      <w:proofErr w:type="gramEnd"/>
      <w:r w:rsidRPr="00012E95">
        <w:rPr>
          <w:sz w:val="16"/>
          <w:szCs w:val="16"/>
        </w:rPr>
        <w:t xml:space="preserve"> Красноармейского района предложения по уточнению такого распределения (с указанием муниципальной программы, ее структурного элемента, направления деятельности, не входящего в муниципальные программы, куратора расходов, к которым необходимо отнести каждый налоговый расход, в отношении которого имеются замечания).</w:t>
      </w:r>
    </w:p>
    <w:p w:rsidR="00F544C8" w:rsidRPr="00012E95" w:rsidRDefault="00F544C8" w:rsidP="00F544C8">
      <w:pPr>
        <w:jc w:val="both"/>
        <w:rPr>
          <w:sz w:val="16"/>
          <w:szCs w:val="16"/>
        </w:rPr>
      </w:pPr>
      <w:r w:rsidRPr="00012E95">
        <w:rPr>
          <w:sz w:val="16"/>
          <w:szCs w:val="16"/>
        </w:rPr>
        <w:t xml:space="preserve">            В случае если предложения, указанные в абзаце первом настоящего пункта, предполагают изменение куратора налогового расхода, такие предложения подлежат согласованию с предлагаемым куратором налогового расхода.</w:t>
      </w:r>
    </w:p>
    <w:p w:rsidR="00F544C8" w:rsidRPr="00012E95" w:rsidRDefault="00F544C8" w:rsidP="00F544C8">
      <w:pPr>
        <w:jc w:val="both"/>
        <w:rPr>
          <w:sz w:val="16"/>
          <w:szCs w:val="16"/>
        </w:rPr>
      </w:pPr>
      <w:r w:rsidRPr="00012E95">
        <w:rPr>
          <w:sz w:val="16"/>
          <w:szCs w:val="16"/>
        </w:rPr>
        <w:t xml:space="preserve">            В случае если результаты рассмотрения не направлены в финансовый отдел администрации Красноармейского района в течение срока, указанного в абзаце первом настоящего пункта, проект перечня считается согласованным.</w:t>
      </w:r>
    </w:p>
    <w:p w:rsidR="00F544C8" w:rsidRPr="00012E95" w:rsidRDefault="00F544C8" w:rsidP="00F544C8">
      <w:pPr>
        <w:jc w:val="both"/>
        <w:rPr>
          <w:sz w:val="16"/>
          <w:szCs w:val="16"/>
        </w:rPr>
      </w:pPr>
      <w:r w:rsidRPr="00012E95">
        <w:rPr>
          <w:sz w:val="16"/>
          <w:szCs w:val="16"/>
        </w:rPr>
        <w:t xml:space="preserve">            В случае если замечания к отдельным позициям проекта перечня не содержат конкретных предложений по уточнению распределения, указанных в абзаце первом настоящего пункта, проект перечня считается согласованным в отношении соответствующих позиций.</w:t>
      </w:r>
    </w:p>
    <w:p w:rsidR="00F544C8" w:rsidRPr="00012E95" w:rsidRDefault="00F544C8" w:rsidP="00F544C8">
      <w:pPr>
        <w:jc w:val="both"/>
        <w:rPr>
          <w:sz w:val="16"/>
          <w:szCs w:val="16"/>
        </w:rPr>
      </w:pPr>
      <w:r w:rsidRPr="00012E95">
        <w:rPr>
          <w:sz w:val="16"/>
          <w:szCs w:val="16"/>
        </w:rPr>
        <w:t xml:space="preserve">            </w:t>
      </w:r>
      <w:proofErr w:type="gramStart"/>
      <w:r w:rsidRPr="00012E95">
        <w:rPr>
          <w:sz w:val="16"/>
          <w:szCs w:val="16"/>
        </w:rPr>
        <w:t>Согласование проекта перечня налоговых расходов в части позиций, изложенных идентично перечню налоговых расходов на текущий финансовый год и плановый период, не требуется, за исключением случаев внесения изменений в перечень муниципальных программ, структуру муниципальных программ и (или) изменения полномочий органов, организаций, указанных в пункте 2.1. настоящего Порядка, затрагивающих соответствующие позиции проекта перечня налоговых расходов.</w:t>
      </w:r>
      <w:proofErr w:type="gramEnd"/>
    </w:p>
    <w:p w:rsidR="00F544C8" w:rsidRPr="00012E95" w:rsidRDefault="00F544C8" w:rsidP="00F544C8">
      <w:pPr>
        <w:jc w:val="both"/>
        <w:rPr>
          <w:sz w:val="16"/>
          <w:szCs w:val="16"/>
        </w:rPr>
      </w:pPr>
      <w:r w:rsidRPr="00012E95">
        <w:rPr>
          <w:sz w:val="16"/>
          <w:szCs w:val="16"/>
        </w:rPr>
        <w:t xml:space="preserve">            При  наличии  разногласий  по  проекту  перечня  налоговых  расходов финансовый отдел администрации Красноармейского района в срок до 15 апреля текущего финансового года, обеспечивает проведение  согласительных  совещаний  с  соответствующими  органами, организациями.</w:t>
      </w:r>
    </w:p>
    <w:p w:rsidR="00F544C8" w:rsidRPr="00012E95" w:rsidRDefault="00F544C8" w:rsidP="00F544C8">
      <w:pPr>
        <w:jc w:val="both"/>
        <w:rPr>
          <w:sz w:val="16"/>
          <w:szCs w:val="16"/>
        </w:rPr>
      </w:pPr>
      <w:r w:rsidRPr="00012E95">
        <w:rPr>
          <w:sz w:val="16"/>
          <w:szCs w:val="16"/>
        </w:rPr>
        <w:t xml:space="preserve">            Разногласия, не урегулированные по результатам совещаний, указанных в абзаце шестом настоящего пункта, в срок до 25 апреля текущего финансового года, рассматриваются  Главой  администрации Убеевского  сельского поселения.</w:t>
      </w:r>
    </w:p>
    <w:p w:rsidR="00F544C8" w:rsidRPr="00012E95" w:rsidRDefault="00F544C8" w:rsidP="00F544C8">
      <w:pPr>
        <w:jc w:val="both"/>
        <w:rPr>
          <w:sz w:val="16"/>
          <w:szCs w:val="16"/>
        </w:rPr>
      </w:pPr>
      <w:r w:rsidRPr="00012E95">
        <w:rPr>
          <w:sz w:val="16"/>
          <w:szCs w:val="16"/>
        </w:rPr>
        <w:t xml:space="preserve">            2.3. В  срок  не  позднее  7  рабочих  дней  после  завершения  процедур, указанных  в  пункте  2.2.  настоящего  Порядка,  перечень  налоговых  расходов </w:t>
      </w:r>
      <w:proofErr w:type="gramStart"/>
      <w:r w:rsidRPr="00012E95">
        <w:rPr>
          <w:sz w:val="16"/>
          <w:szCs w:val="16"/>
        </w:rPr>
        <w:t>считается   сформированным   и   размещается</w:t>
      </w:r>
      <w:proofErr w:type="gramEnd"/>
      <w:r w:rsidRPr="00012E95">
        <w:rPr>
          <w:sz w:val="16"/>
          <w:szCs w:val="16"/>
        </w:rPr>
        <w:t xml:space="preserve"> на   официальном   сайте администрации Убеевского  сельского  поселения в  информационно-телекоммуникационной сети "Интернет".</w:t>
      </w:r>
    </w:p>
    <w:p w:rsidR="00F544C8" w:rsidRPr="00012E95" w:rsidRDefault="00F544C8" w:rsidP="00F544C8">
      <w:pPr>
        <w:jc w:val="both"/>
        <w:rPr>
          <w:sz w:val="16"/>
          <w:szCs w:val="16"/>
        </w:rPr>
      </w:pPr>
      <w:r w:rsidRPr="00012E95">
        <w:rPr>
          <w:sz w:val="16"/>
          <w:szCs w:val="16"/>
        </w:rPr>
        <w:t xml:space="preserve">            2.4. </w:t>
      </w:r>
      <w:proofErr w:type="gramStart"/>
      <w:r w:rsidRPr="00012E95">
        <w:rPr>
          <w:sz w:val="16"/>
          <w:szCs w:val="16"/>
        </w:rPr>
        <w:t>В случае внесения в текущем финансовом году изменений в перечень муниципальных  программ,  структуру  муниципальных  программ  и  (или) изменения полномочий органов, организаций, указанных в пункте 2.1. настоящего Порядка,  затрагивающих  перечень  налоговых  расходов,  кураторы  налоговых расходов в срок не позднее 10 рабочих дней с даты соответствующих изменений направляют в финансовый отдел администрации Красноармейского района соответствующую информацию для уточнения указанного перечня.</w:t>
      </w:r>
      <w:proofErr w:type="gramEnd"/>
    </w:p>
    <w:p w:rsidR="00F544C8" w:rsidRPr="00012E95" w:rsidRDefault="00F544C8" w:rsidP="00F544C8">
      <w:pPr>
        <w:jc w:val="both"/>
        <w:rPr>
          <w:sz w:val="16"/>
          <w:szCs w:val="16"/>
        </w:rPr>
      </w:pPr>
      <w:r w:rsidRPr="00012E95">
        <w:rPr>
          <w:sz w:val="16"/>
          <w:szCs w:val="16"/>
        </w:rPr>
        <w:t xml:space="preserve">            2.5. </w:t>
      </w:r>
      <w:proofErr w:type="gramStart"/>
      <w:r w:rsidRPr="00012E95">
        <w:rPr>
          <w:sz w:val="16"/>
          <w:szCs w:val="16"/>
        </w:rPr>
        <w:t>Уточненный  перечень  налоговых  расходов  формируется  в  срок до  1 октября  текущего  финансового  года (в  случае  уточнения  структуры муниципальных программ в рамках формирования проекта решения о бюджете Убеевского  сельского поселения на очередной финансовый год и плановый период)  и  до  15  декабря  текущего  финансового  года  (в  случае  уточнения структуры  муниципальных  программ  в  рамках  рассмотрения  и  утверждения проекта решения о бюджете Убеевского  сельского</w:t>
      </w:r>
      <w:proofErr w:type="gramEnd"/>
      <w:r w:rsidRPr="00012E95">
        <w:rPr>
          <w:sz w:val="16"/>
          <w:szCs w:val="16"/>
        </w:rPr>
        <w:t xml:space="preserve"> поселения на очередной финансовый год и плановый период).</w:t>
      </w:r>
    </w:p>
    <w:p w:rsidR="00F544C8" w:rsidRPr="00012E95" w:rsidRDefault="00F544C8" w:rsidP="00F544C8">
      <w:pPr>
        <w:jc w:val="both"/>
        <w:rPr>
          <w:sz w:val="16"/>
          <w:szCs w:val="16"/>
        </w:rPr>
      </w:pPr>
      <w:r w:rsidRPr="00012E95">
        <w:rPr>
          <w:sz w:val="16"/>
          <w:szCs w:val="16"/>
        </w:rPr>
        <w:t xml:space="preserve">            2.6. Реестр  налоговых  расходов  </w:t>
      </w:r>
      <w:proofErr w:type="gramStart"/>
      <w:r w:rsidRPr="00012E95">
        <w:rPr>
          <w:sz w:val="16"/>
          <w:szCs w:val="16"/>
        </w:rPr>
        <w:t>формируется  и  ведется</w:t>
      </w:r>
      <w:proofErr w:type="gramEnd"/>
      <w:r w:rsidRPr="00012E95">
        <w:rPr>
          <w:sz w:val="16"/>
          <w:szCs w:val="16"/>
        </w:rPr>
        <w:t xml:space="preserve">  в  порядке, установленном администрацией Убеевского  сельского поселения. </w:t>
      </w:r>
    </w:p>
    <w:p w:rsidR="00F544C8" w:rsidRPr="00012E95" w:rsidRDefault="00F544C8" w:rsidP="00F544C8">
      <w:pPr>
        <w:jc w:val="center"/>
        <w:rPr>
          <w:b/>
          <w:sz w:val="16"/>
          <w:szCs w:val="16"/>
        </w:rPr>
      </w:pPr>
      <w:r w:rsidRPr="00012E95">
        <w:rPr>
          <w:b/>
          <w:sz w:val="16"/>
          <w:szCs w:val="16"/>
        </w:rPr>
        <w:t>III. Оценка эффективности налоговых расходов</w:t>
      </w:r>
    </w:p>
    <w:p w:rsidR="00F544C8" w:rsidRPr="00012E95" w:rsidRDefault="00F544C8" w:rsidP="00F544C8">
      <w:pPr>
        <w:jc w:val="both"/>
        <w:rPr>
          <w:sz w:val="16"/>
          <w:szCs w:val="16"/>
        </w:rPr>
      </w:pPr>
      <w:r w:rsidRPr="00012E95">
        <w:rPr>
          <w:sz w:val="16"/>
          <w:szCs w:val="16"/>
        </w:rPr>
        <w:t xml:space="preserve">            3.1. Методики  оценки  эффективности  налоговых  расходов  </w:t>
      </w:r>
      <w:proofErr w:type="gramStart"/>
      <w:r w:rsidRPr="00012E95">
        <w:rPr>
          <w:sz w:val="16"/>
          <w:szCs w:val="16"/>
        </w:rPr>
        <w:t>формируются кураторами  соответствующих  налоговых  расходов  и  утверждаются</w:t>
      </w:r>
      <w:proofErr w:type="gramEnd"/>
      <w:r w:rsidRPr="00012E95">
        <w:rPr>
          <w:sz w:val="16"/>
          <w:szCs w:val="16"/>
        </w:rPr>
        <w:t xml:space="preserve">  ими  по согласованию с финансовым отделом администрации Красноармейского района.</w:t>
      </w:r>
    </w:p>
    <w:p w:rsidR="00F544C8" w:rsidRPr="00012E95" w:rsidRDefault="00F544C8" w:rsidP="00F544C8">
      <w:pPr>
        <w:jc w:val="both"/>
        <w:rPr>
          <w:sz w:val="16"/>
          <w:szCs w:val="16"/>
        </w:rPr>
      </w:pPr>
      <w:r w:rsidRPr="00012E95">
        <w:rPr>
          <w:sz w:val="16"/>
          <w:szCs w:val="16"/>
        </w:rPr>
        <w:t xml:space="preserve">            3.2. В целях оценки эффективности налоговых расходов:</w:t>
      </w:r>
    </w:p>
    <w:p w:rsidR="00F544C8" w:rsidRPr="00012E95" w:rsidRDefault="00F544C8" w:rsidP="00F544C8">
      <w:pPr>
        <w:jc w:val="both"/>
        <w:rPr>
          <w:sz w:val="16"/>
          <w:szCs w:val="16"/>
        </w:rPr>
      </w:pPr>
      <w:r w:rsidRPr="00012E95">
        <w:rPr>
          <w:sz w:val="16"/>
          <w:szCs w:val="16"/>
        </w:rPr>
        <w:t xml:space="preserve">            </w:t>
      </w:r>
      <w:proofErr w:type="gramStart"/>
      <w:r w:rsidRPr="00012E95">
        <w:rPr>
          <w:sz w:val="16"/>
          <w:szCs w:val="16"/>
        </w:rPr>
        <w:t>финансовым отделом администрации Красноармейского района ежегодно  в  срок  до  1  апреля  формирует  и  направляет  кураторам  налоговых расходов  оценку  фактического  объема  налоговых  расходов  за  отчетный финансовый год, оценку объемов налоговых расходов на текущий финансовый год, очередной финансовый год и плановый период, а также данные о значениях фискальных  характеристик  за  год,  предшествующий  отчетному  финансовому году;</w:t>
      </w:r>
      <w:proofErr w:type="gramEnd"/>
    </w:p>
    <w:p w:rsidR="00F544C8" w:rsidRPr="00012E95" w:rsidRDefault="00F544C8" w:rsidP="00F544C8">
      <w:pPr>
        <w:jc w:val="both"/>
        <w:rPr>
          <w:sz w:val="16"/>
          <w:szCs w:val="16"/>
        </w:rPr>
      </w:pPr>
      <w:r w:rsidRPr="00012E95">
        <w:rPr>
          <w:sz w:val="16"/>
          <w:szCs w:val="16"/>
        </w:rPr>
        <w:t xml:space="preserve">            кураторы налоговых расходов на основе сформированного и размещенного в соответствии с пунктом 2.3. настоящего Порядка перечня налоговых расходов и информации,  указанной  в  абзаце  втором  настоящего  пункта,  </w:t>
      </w:r>
      <w:proofErr w:type="gramStart"/>
      <w:r w:rsidRPr="00012E95">
        <w:rPr>
          <w:sz w:val="16"/>
          <w:szCs w:val="16"/>
        </w:rPr>
        <w:t>формируют паспорта  налоговых  расходов  и  в  срок  до  15  апреля  представляют</w:t>
      </w:r>
      <w:proofErr w:type="gramEnd"/>
      <w:r w:rsidRPr="00012E95">
        <w:rPr>
          <w:sz w:val="16"/>
          <w:szCs w:val="16"/>
        </w:rPr>
        <w:t xml:space="preserve">  их  в финансовый отдел администрации Красноармейского района.</w:t>
      </w:r>
    </w:p>
    <w:p w:rsidR="00F544C8" w:rsidRPr="00012E95" w:rsidRDefault="00F544C8" w:rsidP="00F544C8">
      <w:pPr>
        <w:jc w:val="both"/>
        <w:rPr>
          <w:sz w:val="16"/>
          <w:szCs w:val="16"/>
        </w:rPr>
      </w:pPr>
      <w:r w:rsidRPr="00012E95">
        <w:rPr>
          <w:sz w:val="16"/>
          <w:szCs w:val="16"/>
        </w:rPr>
        <w:t xml:space="preserve">             3.3. Оценка   эффективности   налоговых   расходов   (в   том   числе нераспределенных)  </w:t>
      </w:r>
      <w:proofErr w:type="gramStart"/>
      <w:r w:rsidRPr="00012E95">
        <w:rPr>
          <w:sz w:val="16"/>
          <w:szCs w:val="16"/>
        </w:rPr>
        <w:t>осуществляется  кураторами  соответствующих  налоговых расходов и включает</w:t>
      </w:r>
      <w:proofErr w:type="gramEnd"/>
      <w:r w:rsidRPr="00012E95">
        <w:rPr>
          <w:sz w:val="16"/>
          <w:szCs w:val="16"/>
        </w:rPr>
        <w:t>:</w:t>
      </w:r>
    </w:p>
    <w:p w:rsidR="00F544C8" w:rsidRPr="00012E95" w:rsidRDefault="00F544C8" w:rsidP="00F544C8">
      <w:pPr>
        <w:jc w:val="both"/>
        <w:rPr>
          <w:sz w:val="16"/>
          <w:szCs w:val="16"/>
        </w:rPr>
      </w:pPr>
      <w:r w:rsidRPr="00012E95">
        <w:rPr>
          <w:sz w:val="16"/>
          <w:szCs w:val="16"/>
        </w:rPr>
        <w:t xml:space="preserve">            оценку целесообразности предоставления налоговых расходов;</w:t>
      </w:r>
    </w:p>
    <w:p w:rsidR="00F544C8" w:rsidRPr="00012E95" w:rsidRDefault="00F544C8" w:rsidP="00F544C8">
      <w:pPr>
        <w:jc w:val="both"/>
        <w:rPr>
          <w:sz w:val="16"/>
          <w:szCs w:val="16"/>
        </w:rPr>
      </w:pPr>
      <w:r w:rsidRPr="00012E95">
        <w:rPr>
          <w:sz w:val="16"/>
          <w:szCs w:val="16"/>
        </w:rPr>
        <w:t xml:space="preserve">            оценку результативности налоговых расходов.</w:t>
      </w:r>
    </w:p>
    <w:p w:rsidR="00F544C8" w:rsidRPr="00012E95" w:rsidRDefault="00F544C8" w:rsidP="00F544C8">
      <w:pPr>
        <w:jc w:val="both"/>
        <w:rPr>
          <w:sz w:val="16"/>
          <w:szCs w:val="16"/>
        </w:rPr>
      </w:pPr>
      <w:r w:rsidRPr="00012E95">
        <w:rPr>
          <w:sz w:val="16"/>
          <w:szCs w:val="16"/>
        </w:rPr>
        <w:t xml:space="preserve">            3.4. Критериями  целесообразности  осуществления  налоговых  расходов являются: </w:t>
      </w:r>
    </w:p>
    <w:p w:rsidR="00F544C8" w:rsidRPr="00012E95" w:rsidRDefault="00F544C8" w:rsidP="00F544C8">
      <w:pPr>
        <w:jc w:val="both"/>
        <w:rPr>
          <w:sz w:val="16"/>
          <w:szCs w:val="16"/>
        </w:rPr>
      </w:pPr>
      <w:r w:rsidRPr="00012E95">
        <w:rPr>
          <w:sz w:val="16"/>
          <w:szCs w:val="16"/>
        </w:rPr>
        <w:t xml:space="preserve">            соответствие налоговых расходов (в том числе нераспределенных) целям и задачам муниципальных программ (их структурных элементов) или иным целям социально-экономической  политики Убеевского  сельского  поселения (в отношении не программных налоговых расходов);</w:t>
      </w:r>
    </w:p>
    <w:p w:rsidR="00F544C8" w:rsidRPr="00012E95" w:rsidRDefault="00F544C8" w:rsidP="00F544C8">
      <w:pPr>
        <w:jc w:val="both"/>
        <w:rPr>
          <w:sz w:val="16"/>
          <w:szCs w:val="16"/>
        </w:rPr>
      </w:pPr>
      <w:r w:rsidRPr="00012E95">
        <w:rPr>
          <w:sz w:val="16"/>
          <w:szCs w:val="16"/>
        </w:rPr>
        <w:t xml:space="preserve">            </w:t>
      </w:r>
      <w:proofErr w:type="spellStart"/>
      <w:r w:rsidRPr="00012E95">
        <w:rPr>
          <w:sz w:val="16"/>
          <w:szCs w:val="16"/>
        </w:rPr>
        <w:t>востребованность</w:t>
      </w:r>
      <w:proofErr w:type="spellEnd"/>
      <w:r w:rsidRPr="00012E95">
        <w:rPr>
          <w:sz w:val="16"/>
          <w:szCs w:val="16"/>
        </w:rPr>
        <w:t xml:space="preserve"> льготы, освобождения или иной преференции.</w:t>
      </w:r>
    </w:p>
    <w:p w:rsidR="00F544C8" w:rsidRPr="00012E95" w:rsidRDefault="00F544C8" w:rsidP="00F544C8">
      <w:pPr>
        <w:jc w:val="both"/>
        <w:rPr>
          <w:sz w:val="16"/>
          <w:szCs w:val="16"/>
        </w:rPr>
      </w:pPr>
      <w:r w:rsidRPr="00012E95">
        <w:rPr>
          <w:sz w:val="16"/>
          <w:szCs w:val="16"/>
        </w:rPr>
        <w:t xml:space="preserve">            Невыполнение хотя бы одного из указанных критериев свидетельствует о недостаточной  эффективности  рассматриваемого  налогового  расхода.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w:t>
      </w:r>
    </w:p>
    <w:p w:rsidR="00F544C8" w:rsidRPr="00012E95" w:rsidRDefault="00F544C8" w:rsidP="00F544C8">
      <w:pPr>
        <w:jc w:val="both"/>
        <w:rPr>
          <w:sz w:val="16"/>
          <w:szCs w:val="16"/>
        </w:rPr>
      </w:pPr>
      <w:r w:rsidRPr="00012E95">
        <w:rPr>
          <w:sz w:val="16"/>
          <w:szCs w:val="16"/>
        </w:rPr>
        <w:t xml:space="preserve">            3.5. Оценка  результативности  производится  на  основании  влияния налогового расхода на результаты реализации соответствующей муниципальной программы (ее структурных элементов) либо достижение целей муниципальной политики,  не  отнесенных  к  действующим  муниципальным  программам,  и включает оценку бюджетной эффективности налогового расхода.</w:t>
      </w:r>
    </w:p>
    <w:p w:rsidR="00F544C8" w:rsidRPr="00012E95" w:rsidRDefault="00F544C8" w:rsidP="00F544C8">
      <w:pPr>
        <w:jc w:val="both"/>
        <w:rPr>
          <w:sz w:val="16"/>
          <w:szCs w:val="16"/>
        </w:rPr>
      </w:pPr>
      <w:r w:rsidRPr="00012E95">
        <w:rPr>
          <w:sz w:val="16"/>
          <w:szCs w:val="16"/>
        </w:rPr>
        <w:t xml:space="preserve">            3.6. В качестве критерия результативности определяется не менее одного показателя (индикатора):</w:t>
      </w:r>
    </w:p>
    <w:p w:rsidR="00F544C8" w:rsidRPr="00012E95" w:rsidRDefault="00F544C8" w:rsidP="00F544C8">
      <w:pPr>
        <w:jc w:val="both"/>
        <w:rPr>
          <w:sz w:val="16"/>
          <w:szCs w:val="16"/>
        </w:rPr>
      </w:pPr>
      <w:r w:rsidRPr="00012E95">
        <w:rPr>
          <w:sz w:val="16"/>
          <w:szCs w:val="16"/>
        </w:rPr>
        <w:lastRenderedPageBreak/>
        <w:t xml:space="preserve">            муниципальной  программы  или  ее  структурных  элементов  (цели муниципальной  политики,  не  отнесенной  к  муниципальным  программам),  на </w:t>
      </w:r>
      <w:proofErr w:type="gramStart"/>
      <w:r w:rsidRPr="00012E95">
        <w:rPr>
          <w:sz w:val="16"/>
          <w:szCs w:val="16"/>
        </w:rPr>
        <w:t>значение</w:t>
      </w:r>
      <w:proofErr w:type="gramEnd"/>
      <w:r w:rsidRPr="00012E95">
        <w:rPr>
          <w:sz w:val="16"/>
          <w:szCs w:val="16"/>
        </w:rPr>
        <w:t xml:space="preserve"> которого оказывает влияние рассматриваемый налоговый расход;</w:t>
      </w:r>
    </w:p>
    <w:p w:rsidR="00F544C8" w:rsidRPr="00012E95" w:rsidRDefault="00F544C8" w:rsidP="00F544C8">
      <w:pPr>
        <w:jc w:val="both"/>
        <w:rPr>
          <w:sz w:val="16"/>
          <w:szCs w:val="16"/>
        </w:rPr>
      </w:pPr>
      <w:r w:rsidRPr="00012E95">
        <w:rPr>
          <w:sz w:val="16"/>
          <w:szCs w:val="16"/>
        </w:rPr>
        <w:t xml:space="preserve">            иного  показателя (индикатора), непосредственным образом связанного  с целями  муниципальной  программы  или  ее  структурных  элементов  (целями муниципальной политики, не отнесенными к муниципальным программам).</w:t>
      </w:r>
    </w:p>
    <w:p w:rsidR="00F544C8" w:rsidRPr="00012E95" w:rsidRDefault="00F544C8" w:rsidP="00F544C8">
      <w:pPr>
        <w:jc w:val="both"/>
        <w:rPr>
          <w:sz w:val="16"/>
          <w:szCs w:val="16"/>
        </w:rPr>
      </w:pPr>
      <w:r w:rsidRPr="00012E95">
        <w:rPr>
          <w:sz w:val="16"/>
          <w:szCs w:val="16"/>
        </w:rPr>
        <w:t xml:space="preserve">            3.7. Оценке  подлежит  вклад  соответствующего  налогового  расхода  в изменение  значения  соответствующего  показателя  (индикатора)  как  разница между  значением  показателя  с  учетом  наличия  налогового  расхода  и  без  его учета.</w:t>
      </w:r>
    </w:p>
    <w:p w:rsidR="00F544C8" w:rsidRPr="00012E95" w:rsidRDefault="00F544C8" w:rsidP="00F544C8">
      <w:pPr>
        <w:ind w:firstLine="708"/>
        <w:jc w:val="both"/>
        <w:rPr>
          <w:sz w:val="16"/>
          <w:szCs w:val="16"/>
        </w:rPr>
      </w:pPr>
      <w:r w:rsidRPr="00012E95">
        <w:rPr>
          <w:sz w:val="16"/>
          <w:szCs w:val="16"/>
        </w:rPr>
        <w:t>3.8. Результаты  оценки  налоговых  расходов  учитываются  при  оценке эффективности  муниципальных  программ  в  соответствии  с  Порядком разработки,  реализации  и  оценки  эффективности  муниципальных  программ Убеевского  сельского   поселения,   утвержденным   постановлением администрации Убеевского  сельского поселения.</w:t>
      </w:r>
    </w:p>
    <w:p w:rsidR="00F544C8" w:rsidRPr="00012E95" w:rsidRDefault="00F544C8" w:rsidP="00F544C8">
      <w:pPr>
        <w:ind w:firstLine="708"/>
        <w:jc w:val="both"/>
        <w:rPr>
          <w:sz w:val="16"/>
          <w:szCs w:val="16"/>
        </w:rPr>
      </w:pPr>
      <w:r w:rsidRPr="00012E95">
        <w:rPr>
          <w:sz w:val="16"/>
          <w:szCs w:val="16"/>
        </w:rPr>
        <w:t>3.9. Финансовый   отдел   администрации Красноармейского района обобщает результаты оценки и рекомендации по результатам оценки налоговых расходов.</w:t>
      </w:r>
    </w:p>
    <w:p w:rsidR="00F544C8" w:rsidRPr="00012E95" w:rsidRDefault="00F544C8" w:rsidP="00F544C8">
      <w:pPr>
        <w:jc w:val="both"/>
        <w:rPr>
          <w:sz w:val="16"/>
          <w:szCs w:val="16"/>
        </w:rPr>
      </w:pPr>
      <w:r w:rsidRPr="00012E95">
        <w:rPr>
          <w:sz w:val="16"/>
          <w:szCs w:val="16"/>
        </w:rPr>
        <w:t>Результаты указанной оценки учитываются при формировании основных направлений  бюджетной,  налоговой  политики Убеевского  сельского поселения в  части  целесообразности  сохранения  (уточнения,  отмены) соответствующих налоговых расходов в очередном финансовом году и плановом периоде.                                                                       ПРИЛОЖЕНИЕ</w:t>
      </w:r>
    </w:p>
    <w:p w:rsidR="00F544C8" w:rsidRPr="00012E95" w:rsidRDefault="00F544C8" w:rsidP="00F544C8">
      <w:pPr>
        <w:jc w:val="both"/>
        <w:rPr>
          <w:sz w:val="16"/>
          <w:szCs w:val="16"/>
        </w:rPr>
      </w:pPr>
      <w:r w:rsidRPr="00012E95">
        <w:rPr>
          <w:sz w:val="16"/>
          <w:szCs w:val="16"/>
        </w:rPr>
        <w:t xml:space="preserve">                                                                             к      Порядку       формирования      перечня</w:t>
      </w:r>
    </w:p>
    <w:p w:rsidR="00F544C8" w:rsidRPr="00012E95" w:rsidRDefault="00F544C8" w:rsidP="00F544C8">
      <w:pPr>
        <w:jc w:val="both"/>
        <w:rPr>
          <w:sz w:val="16"/>
          <w:szCs w:val="16"/>
        </w:rPr>
      </w:pPr>
      <w:r w:rsidRPr="00012E95">
        <w:rPr>
          <w:sz w:val="16"/>
          <w:szCs w:val="16"/>
        </w:rPr>
        <w:t xml:space="preserve">                                                                     налоговых  расходов  и оценки   налоговых   </w:t>
      </w:r>
    </w:p>
    <w:p w:rsidR="00F544C8" w:rsidRPr="00012E95" w:rsidRDefault="00F544C8" w:rsidP="00F544C8">
      <w:pPr>
        <w:jc w:val="both"/>
        <w:rPr>
          <w:sz w:val="16"/>
          <w:szCs w:val="16"/>
        </w:rPr>
      </w:pPr>
      <w:r w:rsidRPr="00012E95">
        <w:rPr>
          <w:sz w:val="16"/>
          <w:szCs w:val="16"/>
        </w:rPr>
        <w:t xml:space="preserve">                                                                     расходов  Убеевского  сельского  поселения </w:t>
      </w:r>
    </w:p>
    <w:p w:rsidR="00F544C8" w:rsidRPr="00012E95" w:rsidRDefault="00F544C8" w:rsidP="00F544C8">
      <w:pPr>
        <w:jc w:val="both"/>
        <w:rPr>
          <w:sz w:val="16"/>
          <w:szCs w:val="16"/>
        </w:rPr>
      </w:pPr>
      <w:r w:rsidRPr="00012E95">
        <w:rPr>
          <w:sz w:val="16"/>
          <w:szCs w:val="16"/>
        </w:rPr>
        <w:t xml:space="preserve">                                                                     Красноармейского района Чувашской Республики</w:t>
      </w:r>
    </w:p>
    <w:p w:rsidR="00F544C8" w:rsidRPr="00012E95" w:rsidRDefault="00F544C8" w:rsidP="00F544C8">
      <w:pPr>
        <w:jc w:val="both"/>
        <w:rPr>
          <w:sz w:val="16"/>
          <w:szCs w:val="16"/>
        </w:rPr>
      </w:pPr>
    </w:p>
    <w:p w:rsidR="00F544C8" w:rsidRPr="00012E95" w:rsidRDefault="00F544C8" w:rsidP="00F544C8">
      <w:pPr>
        <w:jc w:val="both"/>
        <w:rPr>
          <w:sz w:val="16"/>
          <w:szCs w:val="16"/>
        </w:rPr>
      </w:pPr>
      <w:r w:rsidRPr="00012E95">
        <w:rPr>
          <w:sz w:val="16"/>
          <w:szCs w:val="16"/>
        </w:rPr>
        <w:t>Перечень информации, включаемой в паспорт налогового расхода Убеевского  сельского поселения</w:t>
      </w:r>
    </w:p>
    <w:p w:rsidR="00F544C8" w:rsidRPr="00012E95" w:rsidRDefault="00F544C8" w:rsidP="00F544C8">
      <w:pPr>
        <w:jc w:val="both"/>
        <w:rPr>
          <w:sz w:val="16"/>
          <w:szCs w:val="16"/>
        </w:rPr>
      </w:pPr>
      <w:r w:rsidRPr="00012E95">
        <w:rPr>
          <w:sz w:val="16"/>
          <w:szCs w:val="16"/>
        </w:rPr>
        <w:t>Наименование характеристики</w:t>
      </w:r>
    </w:p>
    <w:p w:rsidR="00F544C8" w:rsidRPr="00012E95" w:rsidRDefault="00F544C8" w:rsidP="00F544C8">
      <w:pPr>
        <w:jc w:val="both"/>
        <w:rPr>
          <w:sz w:val="16"/>
          <w:szCs w:val="16"/>
        </w:rPr>
      </w:pPr>
      <w:r w:rsidRPr="00012E95">
        <w:rPr>
          <w:sz w:val="16"/>
          <w:szCs w:val="16"/>
        </w:rPr>
        <w:t>Источник данных</w:t>
      </w:r>
    </w:p>
    <w:p w:rsidR="00F544C8" w:rsidRPr="00012E95" w:rsidRDefault="00F544C8" w:rsidP="00F544C8">
      <w:pPr>
        <w:jc w:val="both"/>
        <w:rPr>
          <w:sz w:val="16"/>
          <w:szCs w:val="16"/>
        </w:rPr>
      </w:pPr>
      <w:r w:rsidRPr="00012E95">
        <w:rPr>
          <w:sz w:val="16"/>
          <w:szCs w:val="16"/>
        </w:rPr>
        <w:t>I. Нормативные характеристики налогового расхода поселения (далее - налоговый расход)</w:t>
      </w:r>
    </w:p>
    <w:p w:rsidR="00F544C8" w:rsidRPr="00012E95" w:rsidRDefault="00F544C8" w:rsidP="00F544C8">
      <w:pPr>
        <w:jc w:val="both"/>
        <w:rPr>
          <w:sz w:val="16"/>
          <w:szCs w:val="16"/>
        </w:rPr>
      </w:pPr>
      <w:r w:rsidRPr="00012E95">
        <w:rPr>
          <w:sz w:val="16"/>
          <w:szCs w:val="16"/>
        </w:rPr>
        <w:t>Наименование налога, сбора, платежа, по которому предусматривается налоговый расход</w:t>
      </w:r>
    </w:p>
    <w:p w:rsidR="00F544C8" w:rsidRPr="00012E95" w:rsidRDefault="00F544C8" w:rsidP="00F544C8">
      <w:pPr>
        <w:jc w:val="both"/>
        <w:rPr>
          <w:sz w:val="16"/>
          <w:szCs w:val="16"/>
        </w:rPr>
      </w:pPr>
      <w:r w:rsidRPr="00012E95">
        <w:rPr>
          <w:sz w:val="16"/>
          <w:szCs w:val="16"/>
        </w:rPr>
        <w:t>перечень налоговых расходов</w:t>
      </w:r>
    </w:p>
    <w:p w:rsidR="00F544C8" w:rsidRPr="00012E95" w:rsidRDefault="00F544C8" w:rsidP="00F544C8">
      <w:pPr>
        <w:jc w:val="both"/>
        <w:rPr>
          <w:sz w:val="16"/>
          <w:szCs w:val="16"/>
        </w:rPr>
      </w:pPr>
      <w:r w:rsidRPr="00012E95">
        <w:rPr>
          <w:sz w:val="16"/>
          <w:szCs w:val="16"/>
        </w:rPr>
        <w:t>Наименование налогового расхода (содержание льготы, освобождения или иной преференции)</w:t>
      </w:r>
    </w:p>
    <w:p w:rsidR="00F544C8" w:rsidRPr="00012E95" w:rsidRDefault="00F544C8" w:rsidP="00F544C8">
      <w:pPr>
        <w:jc w:val="both"/>
        <w:rPr>
          <w:sz w:val="16"/>
          <w:szCs w:val="16"/>
        </w:rPr>
      </w:pPr>
      <w:r w:rsidRPr="00012E95">
        <w:rPr>
          <w:sz w:val="16"/>
          <w:szCs w:val="16"/>
        </w:rPr>
        <w:t>перечень налоговых расходов</w:t>
      </w:r>
    </w:p>
    <w:p w:rsidR="00F544C8" w:rsidRPr="00012E95" w:rsidRDefault="00F544C8" w:rsidP="00F544C8">
      <w:pPr>
        <w:jc w:val="both"/>
        <w:rPr>
          <w:sz w:val="16"/>
          <w:szCs w:val="16"/>
        </w:rPr>
      </w:pPr>
      <w:proofErr w:type="gramStart"/>
      <w:r w:rsidRPr="00012E95">
        <w:rPr>
          <w:sz w:val="16"/>
          <w:szCs w:val="16"/>
        </w:rPr>
        <w:t>Ссылка на положение (статья, часть, пункт, подпункт, абзац) федерального закона, иного нормативного правового акта, устанавливающее налоговый расход</w:t>
      </w:r>
      <w:proofErr w:type="gramEnd"/>
    </w:p>
    <w:p w:rsidR="00F544C8" w:rsidRPr="00012E95" w:rsidRDefault="00F544C8" w:rsidP="00F544C8">
      <w:pPr>
        <w:jc w:val="both"/>
        <w:rPr>
          <w:sz w:val="16"/>
          <w:szCs w:val="16"/>
        </w:rPr>
      </w:pPr>
      <w:r w:rsidRPr="00012E95">
        <w:rPr>
          <w:sz w:val="16"/>
          <w:szCs w:val="16"/>
        </w:rPr>
        <w:t>перечень налоговых расходов</w:t>
      </w:r>
    </w:p>
    <w:p w:rsidR="00F544C8" w:rsidRPr="00012E95" w:rsidRDefault="00F544C8" w:rsidP="00F544C8">
      <w:pPr>
        <w:jc w:val="both"/>
        <w:rPr>
          <w:sz w:val="16"/>
          <w:szCs w:val="16"/>
        </w:rPr>
      </w:pPr>
      <w:r w:rsidRPr="00012E95">
        <w:rPr>
          <w:sz w:val="16"/>
          <w:szCs w:val="16"/>
        </w:rPr>
        <w:t>Категории получателей налогового расхода</w:t>
      </w:r>
    </w:p>
    <w:p w:rsidR="00F544C8" w:rsidRPr="00012E95" w:rsidRDefault="00F544C8" w:rsidP="00F544C8">
      <w:pPr>
        <w:jc w:val="both"/>
        <w:rPr>
          <w:sz w:val="16"/>
          <w:szCs w:val="16"/>
        </w:rPr>
      </w:pPr>
      <w:r w:rsidRPr="00012E95">
        <w:rPr>
          <w:sz w:val="16"/>
          <w:szCs w:val="16"/>
        </w:rPr>
        <w:t>перечень налоговых расходов</w:t>
      </w:r>
    </w:p>
    <w:p w:rsidR="00F544C8" w:rsidRPr="00012E95" w:rsidRDefault="00F544C8" w:rsidP="00F544C8">
      <w:pPr>
        <w:jc w:val="both"/>
        <w:rPr>
          <w:sz w:val="16"/>
          <w:szCs w:val="16"/>
        </w:rPr>
      </w:pPr>
      <w:r w:rsidRPr="00012E95">
        <w:rPr>
          <w:sz w:val="16"/>
          <w:szCs w:val="16"/>
        </w:rPr>
        <w:t>Условия предоставления налогового расхода</w:t>
      </w:r>
    </w:p>
    <w:p w:rsidR="00F544C8" w:rsidRPr="00012E95" w:rsidRDefault="00F544C8" w:rsidP="00F544C8">
      <w:pPr>
        <w:jc w:val="both"/>
        <w:rPr>
          <w:sz w:val="16"/>
          <w:szCs w:val="16"/>
        </w:rPr>
      </w:pPr>
      <w:r w:rsidRPr="00012E95">
        <w:rPr>
          <w:sz w:val="16"/>
          <w:szCs w:val="16"/>
        </w:rPr>
        <w:t>перечень налоговых расходов</w:t>
      </w:r>
    </w:p>
    <w:p w:rsidR="00F544C8" w:rsidRPr="00012E95" w:rsidRDefault="00F544C8" w:rsidP="00F544C8">
      <w:pPr>
        <w:jc w:val="both"/>
        <w:rPr>
          <w:sz w:val="16"/>
          <w:szCs w:val="16"/>
        </w:rPr>
      </w:pPr>
      <w:r w:rsidRPr="00012E95">
        <w:rPr>
          <w:sz w:val="16"/>
          <w:szCs w:val="16"/>
        </w:rPr>
        <w:t>Целевая категория налогового расхода</w:t>
      </w:r>
    </w:p>
    <w:p w:rsidR="00F544C8" w:rsidRPr="00012E95" w:rsidRDefault="00F544C8" w:rsidP="00F544C8">
      <w:pPr>
        <w:jc w:val="both"/>
        <w:rPr>
          <w:sz w:val="16"/>
          <w:szCs w:val="16"/>
        </w:rPr>
      </w:pPr>
      <w:r w:rsidRPr="00012E95">
        <w:rPr>
          <w:sz w:val="16"/>
          <w:szCs w:val="16"/>
        </w:rPr>
        <w:t>данные куратора налогового расхода (далее - куратор)</w:t>
      </w:r>
    </w:p>
    <w:p w:rsidR="00F544C8" w:rsidRPr="00012E95" w:rsidRDefault="00F544C8" w:rsidP="00F544C8">
      <w:pPr>
        <w:jc w:val="both"/>
        <w:rPr>
          <w:sz w:val="16"/>
          <w:szCs w:val="16"/>
        </w:rPr>
      </w:pPr>
      <w:r w:rsidRPr="00012E95">
        <w:rPr>
          <w:sz w:val="16"/>
          <w:szCs w:val="16"/>
        </w:rPr>
        <w:t>Дата начала действия налогового расхода</w:t>
      </w:r>
    </w:p>
    <w:p w:rsidR="00F544C8" w:rsidRPr="00012E95" w:rsidRDefault="00F544C8" w:rsidP="00F544C8">
      <w:pPr>
        <w:jc w:val="both"/>
        <w:rPr>
          <w:sz w:val="16"/>
          <w:szCs w:val="16"/>
        </w:rPr>
      </w:pPr>
      <w:r w:rsidRPr="00012E95">
        <w:rPr>
          <w:sz w:val="16"/>
          <w:szCs w:val="16"/>
        </w:rPr>
        <w:t>перечень налоговых расходов</w:t>
      </w:r>
    </w:p>
    <w:p w:rsidR="00F544C8" w:rsidRPr="00012E95" w:rsidRDefault="00F544C8" w:rsidP="00F544C8">
      <w:pPr>
        <w:jc w:val="both"/>
        <w:rPr>
          <w:sz w:val="16"/>
          <w:szCs w:val="16"/>
        </w:rPr>
      </w:pPr>
      <w:r w:rsidRPr="00012E95">
        <w:rPr>
          <w:sz w:val="16"/>
          <w:szCs w:val="16"/>
        </w:rPr>
        <w:t>Дата прекращения действия налогового расхода</w:t>
      </w:r>
    </w:p>
    <w:p w:rsidR="00F544C8" w:rsidRPr="00012E95" w:rsidRDefault="00F544C8" w:rsidP="00F544C8">
      <w:pPr>
        <w:jc w:val="both"/>
        <w:rPr>
          <w:sz w:val="16"/>
          <w:szCs w:val="16"/>
        </w:rPr>
      </w:pPr>
      <w:r w:rsidRPr="00012E95">
        <w:rPr>
          <w:sz w:val="16"/>
          <w:szCs w:val="16"/>
        </w:rPr>
        <w:t>перечень налоговых расходов</w:t>
      </w:r>
    </w:p>
    <w:p w:rsidR="00F544C8" w:rsidRPr="00012E95" w:rsidRDefault="00F544C8" w:rsidP="00F544C8">
      <w:pPr>
        <w:jc w:val="both"/>
        <w:rPr>
          <w:sz w:val="16"/>
          <w:szCs w:val="16"/>
        </w:rPr>
      </w:pPr>
      <w:r w:rsidRPr="00012E95">
        <w:rPr>
          <w:sz w:val="16"/>
          <w:szCs w:val="16"/>
        </w:rPr>
        <w:t>II. Целевые характеристики налогового расхода</w:t>
      </w:r>
    </w:p>
    <w:p w:rsidR="00F544C8" w:rsidRPr="00012E95" w:rsidRDefault="00F544C8" w:rsidP="00F544C8">
      <w:pPr>
        <w:jc w:val="both"/>
        <w:rPr>
          <w:sz w:val="16"/>
          <w:szCs w:val="16"/>
        </w:rPr>
      </w:pPr>
      <w:r w:rsidRPr="00012E95">
        <w:rPr>
          <w:sz w:val="16"/>
          <w:szCs w:val="16"/>
        </w:rPr>
        <w:t xml:space="preserve"> Цели предоставления налогового расхода</w:t>
      </w:r>
    </w:p>
    <w:p w:rsidR="00F544C8" w:rsidRPr="00012E95" w:rsidRDefault="00F544C8" w:rsidP="00F544C8">
      <w:pPr>
        <w:jc w:val="both"/>
        <w:rPr>
          <w:sz w:val="16"/>
          <w:szCs w:val="16"/>
        </w:rPr>
      </w:pPr>
      <w:r w:rsidRPr="00012E95">
        <w:rPr>
          <w:sz w:val="16"/>
          <w:szCs w:val="16"/>
        </w:rPr>
        <w:t>данные куратора</w:t>
      </w:r>
    </w:p>
    <w:p w:rsidR="00F544C8" w:rsidRPr="00012E95" w:rsidRDefault="00F544C8" w:rsidP="00F544C8">
      <w:pPr>
        <w:jc w:val="both"/>
        <w:rPr>
          <w:sz w:val="16"/>
          <w:szCs w:val="16"/>
        </w:rPr>
      </w:pPr>
      <w:r w:rsidRPr="00012E95">
        <w:rPr>
          <w:sz w:val="16"/>
          <w:szCs w:val="16"/>
        </w:rPr>
        <w:t>Наименование муниципальной программы (</w:t>
      </w:r>
      <w:proofErr w:type="spellStart"/>
      <w:r w:rsidRPr="00012E95">
        <w:rPr>
          <w:sz w:val="16"/>
          <w:szCs w:val="16"/>
        </w:rPr>
        <w:t>непрограммного</w:t>
      </w:r>
      <w:proofErr w:type="spellEnd"/>
      <w:r w:rsidRPr="00012E95">
        <w:rPr>
          <w:sz w:val="16"/>
          <w:szCs w:val="16"/>
        </w:rPr>
        <w:t xml:space="preserve"> направления деятельности), в рамках которой реализуются цели предоставления налогового расхода</w:t>
      </w:r>
    </w:p>
    <w:p w:rsidR="00F544C8" w:rsidRPr="00012E95" w:rsidRDefault="00F544C8" w:rsidP="00F544C8">
      <w:pPr>
        <w:jc w:val="both"/>
        <w:rPr>
          <w:sz w:val="16"/>
          <w:szCs w:val="16"/>
        </w:rPr>
      </w:pPr>
      <w:r w:rsidRPr="00012E95">
        <w:rPr>
          <w:sz w:val="16"/>
          <w:szCs w:val="16"/>
        </w:rPr>
        <w:t>перечень налоговых расходов</w:t>
      </w:r>
    </w:p>
    <w:p w:rsidR="00F544C8" w:rsidRPr="00012E95" w:rsidRDefault="00F544C8" w:rsidP="00F544C8">
      <w:pPr>
        <w:jc w:val="both"/>
        <w:rPr>
          <w:sz w:val="16"/>
          <w:szCs w:val="16"/>
        </w:rPr>
      </w:pPr>
      <w:r w:rsidRPr="00012E95">
        <w:rPr>
          <w:sz w:val="16"/>
          <w:szCs w:val="16"/>
        </w:rPr>
        <w:t>Наименования структурных элементов муниципальной программы, в рамках которых реализуются цели предоставления налогового расхода</w:t>
      </w:r>
    </w:p>
    <w:p w:rsidR="00F544C8" w:rsidRPr="00012E95" w:rsidRDefault="00F544C8" w:rsidP="00F544C8">
      <w:pPr>
        <w:jc w:val="both"/>
        <w:rPr>
          <w:sz w:val="16"/>
          <w:szCs w:val="16"/>
        </w:rPr>
      </w:pPr>
      <w:r w:rsidRPr="00012E95">
        <w:rPr>
          <w:sz w:val="16"/>
          <w:szCs w:val="16"/>
        </w:rPr>
        <w:t>перечень налоговых расходов</w:t>
      </w:r>
    </w:p>
    <w:p w:rsidR="00F544C8" w:rsidRPr="00012E95" w:rsidRDefault="00F544C8" w:rsidP="00F544C8">
      <w:pPr>
        <w:jc w:val="both"/>
        <w:rPr>
          <w:sz w:val="16"/>
          <w:szCs w:val="16"/>
        </w:rPr>
      </w:pPr>
      <w:r w:rsidRPr="00012E95">
        <w:rPr>
          <w:sz w:val="16"/>
          <w:szCs w:val="16"/>
        </w:rPr>
        <w:t>Показатели (индикаторы) достижения целей предоставления налогового расхода, в том числе показатели муниципальной программы и ее структурных элементов</w:t>
      </w:r>
    </w:p>
    <w:p w:rsidR="00F544C8" w:rsidRPr="00012E95" w:rsidRDefault="00F544C8" w:rsidP="00F544C8">
      <w:pPr>
        <w:jc w:val="both"/>
        <w:rPr>
          <w:sz w:val="16"/>
          <w:szCs w:val="16"/>
        </w:rPr>
      </w:pPr>
      <w:r w:rsidRPr="00012E95">
        <w:rPr>
          <w:sz w:val="16"/>
          <w:szCs w:val="16"/>
        </w:rPr>
        <w:t>данные куратора</w:t>
      </w:r>
    </w:p>
    <w:p w:rsidR="00F544C8" w:rsidRPr="00012E95" w:rsidRDefault="00F544C8" w:rsidP="00F544C8">
      <w:pPr>
        <w:jc w:val="both"/>
        <w:rPr>
          <w:sz w:val="16"/>
          <w:szCs w:val="16"/>
        </w:rPr>
      </w:pPr>
      <w:r w:rsidRPr="00012E95">
        <w:rPr>
          <w:sz w:val="16"/>
          <w:szCs w:val="16"/>
        </w:rPr>
        <w:t>Фактические значения показателей (индикаторов) достижения целей предоставления налогового расхода, в том числе показателей муниципальной программы и ее структурных элементов</w:t>
      </w:r>
    </w:p>
    <w:p w:rsidR="00F544C8" w:rsidRPr="00012E95" w:rsidRDefault="00F544C8" w:rsidP="00F544C8">
      <w:pPr>
        <w:jc w:val="both"/>
        <w:rPr>
          <w:sz w:val="16"/>
          <w:szCs w:val="16"/>
        </w:rPr>
      </w:pPr>
      <w:r w:rsidRPr="00012E95">
        <w:rPr>
          <w:sz w:val="16"/>
          <w:szCs w:val="16"/>
        </w:rPr>
        <w:t>данные куратора</w:t>
      </w:r>
    </w:p>
    <w:p w:rsidR="00F544C8" w:rsidRPr="00012E95" w:rsidRDefault="00F544C8" w:rsidP="00F544C8">
      <w:pPr>
        <w:jc w:val="both"/>
        <w:rPr>
          <w:sz w:val="16"/>
          <w:szCs w:val="16"/>
        </w:rPr>
      </w:pPr>
      <w:r w:rsidRPr="00012E95">
        <w:rPr>
          <w:sz w:val="16"/>
          <w:szCs w:val="16"/>
        </w:rPr>
        <w:t xml:space="preserve"> Прогнозные (оценочные) значения показателей (индикаторов) достижения целей предоставления налогового расхода, в том числе показателей муниципальной программы и ее структурных элементов, на текущий финансовый год, очередной финансовый год и плановый период</w:t>
      </w:r>
    </w:p>
    <w:p w:rsidR="00F544C8" w:rsidRPr="00012E95" w:rsidRDefault="00F544C8" w:rsidP="00F544C8">
      <w:pPr>
        <w:jc w:val="both"/>
        <w:rPr>
          <w:sz w:val="16"/>
          <w:szCs w:val="16"/>
        </w:rPr>
      </w:pPr>
      <w:r w:rsidRPr="00012E95">
        <w:rPr>
          <w:sz w:val="16"/>
          <w:szCs w:val="16"/>
        </w:rPr>
        <w:t>данные куратора</w:t>
      </w:r>
    </w:p>
    <w:p w:rsidR="00F544C8" w:rsidRPr="00012E95" w:rsidRDefault="00F544C8" w:rsidP="00F544C8">
      <w:pPr>
        <w:jc w:val="both"/>
        <w:rPr>
          <w:sz w:val="16"/>
          <w:szCs w:val="16"/>
        </w:rPr>
      </w:pPr>
      <w:r w:rsidRPr="00012E95">
        <w:rPr>
          <w:sz w:val="16"/>
          <w:szCs w:val="16"/>
        </w:rPr>
        <w:t>III. Фискальные характеристики налогового расхода</w:t>
      </w:r>
    </w:p>
    <w:p w:rsidR="00F544C8" w:rsidRPr="00012E95" w:rsidRDefault="00F544C8" w:rsidP="00F544C8">
      <w:pPr>
        <w:jc w:val="both"/>
        <w:rPr>
          <w:sz w:val="16"/>
          <w:szCs w:val="16"/>
        </w:rPr>
      </w:pPr>
      <w:r w:rsidRPr="00012E95">
        <w:rPr>
          <w:sz w:val="16"/>
          <w:szCs w:val="16"/>
        </w:rPr>
        <w:t>Фактический объем налогового расхода за год, предшествующий отчетному финансовому году (тыс. рублей)</w:t>
      </w:r>
    </w:p>
    <w:p w:rsidR="00F544C8" w:rsidRPr="00012E95" w:rsidRDefault="00F544C8" w:rsidP="00F544C8">
      <w:pPr>
        <w:jc w:val="both"/>
        <w:rPr>
          <w:sz w:val="16"/>
          <w:szCs w:val="16"/>
        </w:rPr>
      </w:pPr>
      <w:r w:rsidRPr="00012E95">
        <w:rPr>
          <w:sz w:val="16"/>
          <w:szCs w:val="16"/>
        </w:rPr>
        <w:t>данные главного администратора доходов, комитета финансов *(2)</w:t>
      </w:r>
    </w:p>
    <w:p w:rsidR="00F544C8" w:rsidRPr="00012E95" w:rsidRDefault="00F544C8" w:rsidP="00F544C8">
      <w:pPr>
        <w:jc w:val="both"/>
        <w:rPr>
          <w:sz w:val="16"/>
          <w:szCs w:val="16"/>
        </w:rPr>
      </w:pPr>
      <w:r w:rsidRPr="00012E95">
        <w:rPr>
          <w:sz w:val="16"/>
          <w:szCs w:val="16"/>
        </w:rPr>
        <w:t>Оценка фактического объема налогового расхода за отчетный финансовый год, оценка объема налогового расхода на текущий финансовый год, очередной финансовый год и плановый период (тыс. рублей)</w:t>
      </w:r>
    </w:p>
    <w:p w:rsidR="00F544C8" w:rsidRPr="00012E95" w:rsidRDefault="00F544C8" w:rsidP="00F544C8">
      <w:pPr>
        <w:jc w:val="both"/>
        <w:rPr>
          <w:sz w:val="16"/>
          <w:szCs w:val="16"/>
        </w:rPr>
      </w:pPr>
      <w:r w:rsidRPr="00012E95">
        <w:rPr>
          <w:sz w:val="16"/>
          <w:szCs w:val="16"/>
        </w:rPr>
        <w:t>данные комитета финансов</w:t>
      </w:r>
    </w:p>
    <w:p w:rsidR="00F544C8" w:rsidRPr="00012E95" w:rsidRDefault="00F544C8" w:rsidP="00F544C8">
      <w:pPr>
        <w:jc w:val="both"/>
        <w:rPr>
          <w:sz w:val="16"/>
          <w:szCs w:val="16"/>
        </w:rPr>
      </w:pPr>
      <w:r w:rsidRPr="00012E95">
        <w:rPr>
          <w:sz w:val="16"/>
          <w:szCs w:val="16"/>
        </w:rPr>
        <w:t>Фактическая численность получателей налогового расхода в году, предшествующем отчетному финансовому году (единиц)*(3)</w:t>
      </w:r>
    </w:p>
    <w:p w:rsidR="00F544C8" w:rsidRPr="00012E95" w:rsidRDefault="00F544C8" w:rsidP="00F544C8">
      <w:pPr>
        <w:jc w:val="both"/>
        <w:rPr>
          <w:sz w:val="16"/>
          <w:szCs w:val="16"/>
        </w:rPr>
      </w:pPr>
      <w:r w:rsidRPr="00012E95">
        <w:rPr>
          <w:sz w:val="16"/>
          <w:szCs w:val="16"/>
        </w:rPr>
        <w:t>данные главного администратора доходов</w:t>
      </w:r>
    </w:p>
    <w:p w:rsidR="00F544C8" w:rsidRPr="00012E95" w:rsidRDefault="00F544C8" w:rsidP="00F544C8">
      <w:pPr>
        <w:jc w:val="both"/>
        <w:rPr>
          <w:sz w:val="16"/>
          <w:szCs w:val="16"/>
        </w:rPr>
      </w:pPr>
      <w:r w:rsidRPr="00012E95">
        <w:rPr>
          <w:sz w:val="16"/>
          <w:szCs w:val="16"/>
        </w:rPr>
        <w:t>Фактическая численность плательщиков налога, сбора и платежа, по которому предусматривается налоговый расход, в году, предшествующем отчетному финансовому году (единиц)</w:t>
      </w:r>
    </w:p>
    <w:p w:rsidR="00F544C8" w:rsidRPr="00012E95" w:rsidRDefault="00F544C8" w:rsidP="00F544C8">
      <w:pPr>
        <w:jc w:val="both"/>
        <w:rPr>
          <w:sz w:val="16"/>
          <w:szCs w:val="16"/>
        </w:rPr>
      </w:pPr>
      <w:r w:rsidRPr="00012E95">
        <w:rPr>
          <w:sz w:val="16"/>
          <w:szCs w:val="16"/>
        </w:rPr>
        <w:t>данные главного администратора доходов</w:t>
      </w:r>
    </w:p>
    <w:p w:rsidR="00F544C8" w:rsidRPr="00012E95" w:rsidRDefault="00F544C8" w:rsidP="00F544C8">
      <w:pPr>
        <w:jc w:val="both"/>
        <w:rPr>
          <w:sz w:val="16"/>
          <w:szCs w:val="16"/>
        </w:rPr>
      </w:pPr>
      <w:r w:rsidRPr="00012E95">
        <w:rPr>
          <w:sz w:val="16"/>
          <w:szCs w:val="16"/>
        </w:rPr>
        <w:t>Базовый объем налогов, сборов и платежа, задекларированных для уплаты получателями налоговых расходов, в консолидированный бюджет района по видам налогов, сборов и платежа за шесть лет, предшествующих отчетному финансовому году (тыс. рублей)2</w:t>
      </w:r>
    </w:p>
    <w:p w:rsidR="00F544C8" w:rsidRPr="00012E95" w:rsidRDefault="00F544C8" w:rsidP="00F544C8">
      <w:pPr>
        <w:jc w:val="both"/>
        <w:rPr>
          <w:sz w:val="16"/>
          <w:szCs w:val="16"/>
        </w:rPr>
      </w:pPr>
      <w:r w:rsidRPr="00012E95">
        <w:rPr>
          <w:sz w:val="16"/>
          <w:szCs w:val="16"/>
        </w:rPr>
        <w:t>данные главного администратора доходов</w:t>
      </w:r>
    </w:p>
    <w:p w:rsidR="00F544C8" w:rsidRPr="00012E95" w:rsidRDefault="00F544C8" w:rsidP="00F544C8">
      <w:pPr>
        <w:jc w:val="both"/>
        <w:rPr>
          <w:sz w:val="16"/>
          <w:szCs w:val="16"/>
        </w:rPr>
      </w:pPr>
      <w:r w:rsidRPr="00012E95">
        <w:rPr>
          <w:sz w:val="16"/>
          <w:szCs w:val="16"/>
        </w:rPr>
        <w:t>Объем налогов, сборов и платежа, задекларированных для уплаты получателями соответствующего налогового расхода за шесть лет, предшествующих отчетному финансовому году (тыс. рублей)2</w:t>
      </w:r>
    </w:p>
    <w:p w:rsidR="00F544C8" w:rsidRPr="00012E95" w:rsidRDefault="00F544C8" w:rsidP="00F544C8">
      <w:pPr>
        <w:jc w:val="both"/>
        <w:rPr>
          <w:sz w:val="16"/>
          <w:szCs w:val="16"/>
        </w:rPr>
      </w:pPr>
      <w:r w:rsidRPr="00012E95">
        <w:rPr>
          <w:sz w:val="16"/>
          <w:szCs w:val="16"/>
        </w:rPr>
        <w:t>данные главного администратора доходов</w:t>
      </w:r>
    </w:p>
    <w:p w:rsidR="00F544C8" w:rsidRPr="00012E95" w:rsidRDefault="00F544C8" w:rsidP="00F544C8">
      <w:pPr>
        <w:jc w:val="both"/>
        <w:rPr>
          <w:sz w:val="16"/>
          <w:szCs w:val="16"/>
        </w:rPr>
      </w:pPr>
      <w:r w:rsidRPr="00012E95">
        <w:rPr>
          <w:sz w:val="16"/>
          <w:szCs w:val="16"/>
        </w:rPr>
        <w:t>----------------------------------</w:t>
      </w:r>
    </w:p>
    <w:p w:rsidR="00F544C8" w:rsidRPr="00012E95" w:rsidRDefault="00F544C8" w:rsidP="00F544C8">
      <w:pPr>
        <w:jc w:val="both"/>
        <w:rPr>
          <w:sz w:val="16"/>
          <w:szCs w:val="16"/>
        </w:rPr>
      </w:pPr>
      <w:r w:rsidRPr="00012E95">
        <w:rPr>
          <w:sz w:val="16"/>
          <w:szCs w:val="16"/>
        </w:rPr>
        <w:t>*(1) расчет по приведенной формуле осуществляется в отношении налоговых расходов, перечень которых определяется финансовым отделом администрации Красноармейского района.</w:t>
      </w:r>
    </w:p>
    <w:p w:rsidR="00F544C8" w:rsidRPr="00012E95" w:rsidRDefault="00F544C8" w:rsidP="00F544C8">
      <w:pPr>
        <w:jc w:val="both"/>
        <w:rPr>
          <w:sz w:val="16"/>
          <w:szCs w:val="16"/>
        </w:rPr>
      </w:pPr>
      <w:r w:rsidRPr="00012E95">
        <w:rPr>
          <w:sz w:val="16"/>
          <w:szCs w:val="16"/>
        </w:rPr>
        <w:t>*(2) В случаях и порядке, предусмотренных пунктом 2.6.</w:t>
      </w:r>
      <w:bookmarkStart w:id="2" w:name="_GoBack"/>
      <w:bookmarkEnd w:id="2"/>
      <w:r w:rsidRPr="00012E95">
        <w:rPr>
          <w:sz w:val="16"/>
          <w:szCs w:val="16"/>
        </w:rPr>
        <w:t xml:space="preserve"> Порядка формирования перечня налоговых расходов и оценки налоговых расходов Убеевского  сельского поселения.</w:t>
      </w:r>
    </w:p>
    <w:p w:rsidR="00F544C8" w:rsidRPr="00012E95" w:rsidRDefault="00F544C8" w:rsidP="00F544C8">
      <w:pPr>
        <w:jc w:val="both"/>
        <w:rPr>
          <w:sz w:val="16"/>
          <w:szCs w:val="16"/>
        </w:rPr>
      </w:pPr>
      <w:r w:rsidRPr="00012E95">
        <w:rPr>
          <w:sz w:val="16"/>
          <w:szCs w:val="16"/>
        </w:rPr>
        <w:t xml:space="preserve"> *(3) Информация подлежит формированию и представлению в отношении налоговых расходов, перечень которых определяется финансовым отделом.</w:t>
      </w:r>
    </w:p>
    <w:p w:rsidR="007E0FBE" w:rsidRPr="00012E95" w:rsidRDefault="00387262" w:rsidP="007E0FBE">
      <w:pPr>
        <w:rPr>
          <w:b/>
          <w:sz w:val="16"/>
          <w:szCs w:val="16"/>
        </w:rPr>
      </w:pPr>
      <w:r w:rsidRPr="00012E95">
        <w:rPr>
          <w:b/>
          <w:sz w:val="16"/>
          <w:szCs w:val="16"/>
        </w:rPr>
        <w:t xml:space="preserve">29.10.2019 </w:t>
      </w:r>
      <w:r w:rsidR="007E0FBE" w:rsidRPr="00012E95">
        <w:rPr>
          <w:b/>
          <w:sz w:val="16"/>
          <w:szCs w:val="16"/>
        </w:rPr>
        <w:t>Действия при обнаружении свастики на фасаде дома</w:t>
      </w:r>
    </w:p>
    <w:p w:rsidR="007E0FBE" w:rsidRPr="00012E95" w:rsidRDefault="007E0FBE" w:rsidP="007E0FBE">
      <w:pPr>
        <w:rPr>
          <w:sz w:val="16"/>
          <w:szCs w:val="16"/>
        </w:rPr>
      </w:pPr>
      <w:r w:rsidRPr="00012E95">
        <w:rPr>
          <w:sz w:val="16"/>
          <w:szCs w:val="16"/>
        </w:rPr>
        <w:lastRenderedPageBreak/>
        <w:t>По вопросам удаления свастики с фасада дома необходимо обратиться в организацию, осуществляющую управление многоквартирным домом (управляющая компания или ТСЖ), которая обязана принять меры к поддержанию дома в надлежащем состоянии.</w:t>
      </w:r>
    </w:p>
    <w:p w:rsidR="007E0FBE" w:rsidRPr="00012E95" w:rsidRDefault="007E0FBE" w:rsidP="007E0FBE">
      <w:pPr>
        <w:rPr>
          <w:sz w:val="16"/>
          <w:szCs w:val="16"/>
        </w:rPr>
      </w:pPr>
      <w:proofErr w:type="gramStart"/>
      <w:r w:rsidRPr="00012E95">
        <w:rPr>
          <w:sz w:val="16"/>
          <w:szCs w:val="16"/>
        </w:rPr>
        <w:t>Также о данном правонарушении необходимо сообщить в органы внутренних дел, так как за публичное демонстрирование нацистской атрибутики или символики, либо атрибутики или символики, сходных с нацистской, предусмотрена административная ответственность по ст. 20.3 Кодекса об административных правонарушения Российской Федерации (</w:t>
      </w:r>
      <w:proofErr w:type="spellStart"/>
      <w:r w:rsidRPr="00012E95">
        <w:rPr>
          <w:sz w:val="16"/>
          <w:szCs w:val="16"/>
        </w:rPr>
        <w:t>КоАП</w:t>
      </w:r>
      <w:proofErr w:type="spellEnd"/>
      <w:r w:rsidRPr="00012E95">
        <w:rPr>
          <w:sz w:val="16"/>
          <w:szCs w:val="16"/>
        </w:rPr>
        <w:t xml:space="preserve"> РФ), предусматривающей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w:t>
      </w:r>
      <w:proofErr w:type="gramEnd"/>
      <w:r w:rsidRPr="00012E95">
        <w:rPr>
          <w:sz w:val="16"/>
          <w:szCs w:val="16"/>
        </w:rPr>
        <w:t xml:space="preserve">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7E0FBE" w:rsidRPr="00012E95" w:rsidRDefault="007E0FBE" w:rsidP="007E0FBE">
      <w:pPr>
        <w:rPr>
          <w:b/>
          <w:sz w:val="16"/>
          <w:szCs w:val="16"/>
        </w:rPr>
      </w:pPr>
      <w:r w:rsidRPr="00012E95">
        <w:rPr>
          <w:rFonts w:ascii="Din" w:hAnsi="Din"/>
          <w:color w:val="6E6E6E"/>
          <w:sz w:val="16"/>
          <w:szCs w:val="16"/>
        </w:rPr>
        <w:t> </w:t>
      </w:r>
      <w:r w:rsidR="00387262" w:rsidRPr="00012E95">
        <w:rPr>
          <w:b/>
          <w:sz w:val="16"/>
          <w:szCs w:val="16"/>
        </w:rPr>
        <w:t xml:space="preserve">28.10.2019 </w:t>
      </w:r>
      <w:r w:rsidRPr="00012E95">
        <w:rPr>
          <w:b/>
          <w:sz w:val="16"/>
          <w:szCs w:val="16"/>
        </w:rPr>
        <w:t>Профилактика терроризма и экстремизма в образовательных организациях</w:t>
      </w:r>
    </w:p>
    <w:p w:rsidR="007E0FBE" w:rsidRPr="00012E95" w:rsidRDefault="007E0FBE" w:rsidP="007E0FBE">
      <w:pPr>
        <w:rPr>
          <w:sz w:val="16"/>
          <w:szCs w:val="16"/>
        </w:rPr>
      </w:pPr>
      <w:r w:rsidRPr="00012E95">
        <w:rPr>
          <w:sz w:val="16"/>
          <w:szCs w:val="16"/>
        </w:rPr>
        <w:t>В силу статьи 14 Федерального закона от 24.07.1998 № 124-ФЗ «Об основных гарантиях прав ребенка в Российской Федерации» ребенку гарантирована защита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пропаганды социального, расового, национального и религиозного неравенства.</w:t>
      </w:r>
    </w:p>
    <w:p w:rsidR="007E0FBE" w:rsidRPr="00012E95" w:rsidRDefault="007E0FBE" w:rsidP="007E0FBE">
      <w:pPr>
        <w:rPr>
          <w:sz w:val="16"/>
          <w:szCs w:val="16"/>
        </w:rPr>
      </w:pPr>
      <w:r w:rsidRPr="00012E95">
        <w:rPr>
          <w:sz w:val="16"/>
          <w:szCs w:val="16"/>
        </w:rPr>
        <w:t>Согласно требованиям статьи 1 Федерального закона от 24.06.1999 № 120-ФЗ «Об основах системы профилактики безнадзорности и правонарушений несовершеннолетних», профилактика правонарушений несовершеннолетних основывается, в том числе, на педагогических мерах, направленных на выявление и устранение причин и условий, способствующих правонарушениям и антиобщественным действиям несовершеннолетних, осуществляемых в совокупности с индивидуальной профилактической работой.</w:t>
      </w:r>
    </w:p>
    <w:p w:rsidR="007E0FBE" w:rsidRPr="00012E95" w:rsidRDefault="007E0FBE" w:rsidP="007E0FBE">
      <w:pPr>
        <w:rPr>
          <w:sz w:val="16"/>
          <w:szCs w:val="16"/>
        </w:rPr>
      </w:pPr>
      <w:r w:rsidRPr="00012E95">
        <w:rPr>
          <w:sz w:val="16"/>
          <w:szCs w:val="16"/>
        </w:rPr>
        <w:t xml:space="preserve">В соответствии со статьей 1 Федерального закона от 25.07.2002 № 114-ФЗ «О противодействии экстремистской деятельности» под экстремизмом, помимо прочего, понимаются: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roofErr w:type="gramStart"/>
      <w:r w:rsidRPr="00012E95">
        <w:rPr>
          <w:sz w:val="16"/>
          <w:szCs w:val="16"/>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roofErr w:type="gramEnd"/>
    </w:p>
    <w:p w:rsidR="007E0FBE" w:rsidRPr="00012E95" w:rsidRDefault="007E0FBE" w:rsidP="007E0FBE">
      <w:pPr>
        <w:rPr>
          <w:sz w:val="16"/>
          <w:szCs w:val="16"/>
        </w:rPr>
      </w:pPr>
      <w:r w:rsidRPr="00012E95">
        <w:rPr>
          <w:sz w:val="16"/>
          <w:szCs w:val="16"/>
        </w:rPr>
        <w:t>Противодействие экстремистской деятельности осуществляется путем принятия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(статья 3 Федерального закона «О противодействии экстремистской деятельности»).</w:t>
      </w:r>
    </w:p>
    <w:p w:rsidR="007E0FBE" w:rsidRPr="00012E95" w:rsidRDefault="007E0FBE" w:rsidP="007E0FBE">
      <w:pPr>
        <w:rPr>
          <w:sz w:val="16"/>
          <w:szCs w:val="16"/>
        </w:rPr>
      </w:pPr>
      <w:r w:rsidRPr="00012E95">
        <w:rPr>
          <w:sz w:val="16"/>
          <w:szCs w:val="16"/>
        </w:rPr>
        <w:t xml:space="preserve">Письмом </w:t>
      </w:r>
      <w:proofErr w:type="spellStart"/>
      <w:r w:rsidRPr="00012E95">
        <w:rPr>
          <w:sz w:val="16"/>
          <w:szCs w:val="16"/>
        </w:rPr>
        <w:t>Минобрнауки</w:t>
      </w:r>
      <w:proofErr w:type="spellEnd"/>
      <w:r w:rsidRPr="00012E95">
        <w:rPr>
          <w:sz w:val="16"/>
          <w:szCs w:val="16"/>
        </w:rPr>
        <w:t xml:space="preserve"> России от 28.04.2014 № ДЛ-115/03 для образовательных организаций подготовлены методические материалы для обеспечения информационной безопасности детей при использовании ресурсов сети Интернет.</w:t>
      </w:r>
    </w:p>
    <w:p w:rsidR="007E0FBE" w:rsidRPr="00012E95" w:rsidRDefault="007E0FBE" w:rsidP="007E0FBE">
      <w:pPr>
        <w:rPr>
          <w:sz w:val="16"/>
          <w:szCs w:val="16"/>
        </w:rPr>
      </w:pPr>
      <w:proofErr w:type="gramStart"/>
      <w:r w:rsidRPr="00012E95">
        <w:rPr>
          <w:sz w:val="16"/>
          <w:szCs w:val="16"/>
        </w:rPr>
        <w:t xml:space="preserve">Статьей 20.3 </w:t>
      </w:r>
      <w:proofErr w:type="spellStart"/>
      <w:r w:rsidRPr="00012E95">
        <w:rPr>
          <w:sz w:val="16"/>
          <w:szCs w:val="16"/>
        </w:rPr>
        <w:t>КоАП</w:t>
      </w:r>
      <w:proofErr w:type="spellEnd"/>
      <w:r w:rsidRPr="00012E95">
        <w:rPr>
          <w:sz w:val="16"/>
          <w:szCs w:val="16"/>
        </w:rPr>
        <w:t xml:space="preserve">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а статьей 20.29 </w:t>
      </w:r>
      <w:proofErr w:type="spellStart"/>
      <w:r w:rsidRPr="00012E95">
        <w:rPr>
          <w:sz w:val="16"/>
          <w:szCs w:val="16"/>
        </w:rPr>
        <w:t>КоАП</w:t>
      </w:r>
      <w:proofErr w:type="spellEnd"/>
      <w:r w:rsidRPr="00012E95">
        <w:rPr>
          <w:sz w:val="16"/>
          <w:szCs w:val="16"/>
        </w:rPr>
        <w:t xml:space="preserve"> РФ -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w:t>
      </w:r>
      <w:proofErr w:type="gramEnd"/>
      <w:r w:rsidRPr="00012E95">
        <w:rPr>
          <w:sz w:val="16"/>
          <w:szCs w:val="16"/>
        </w:rPr>
        <w:t xml:space="preserve"> </w:t>
      </w:r>
      <w:proofErr w:type="gramStart"/>
      <w:r w:rsidRPr="00012E95">
        <w:rPr>
          <w:sz w:val="16"/>
          <w:szCs w:val="16"/>
        </w:rPr>
        <w:t>целях</w:t>
      </w:r>
      <w:proofErr w:type="gramEnd"/>
      <w:r w:rsidRPr="00012E95">
        <w:rPr>
          <w:sz w:val="16"/>
          <w:szCs w:val="16"/>
        </w:rPr>
        <w:t xml:space="preserve"> массового распространения.</w:t>
      </w:r>
    </w:p>
    <w:p w:rsidR="007E0FBE" w:rsidRPr="00012E95" w:rsidRDefault="007E0FBE" w:rsidP="007E0FBE">
      <w:pPr>
        <w:rPr>
          <w:sz w:val="16"/>
          <w:szCs w:val="16"/>
        </w:rPr>
      </w:pPr>
      <w:r w:rsidRPr="00012E95">
        <w:rPr>
          <w:sz w:val="16"/>
          <w:szCs w:val="16"/>
        </w:rPr>
        <w:t>Указанные нормы законодательства требуют от учреждений сфер образования и культуры принятия мер по противодействию экстремизму: назначения ответственных должностных лиц, разработки конкретных профилактических мероприятий, включая изучение библиотечного фонда на предмет выявления материалов, признанных в установленном порядке экстремистскими, и т.д. Ненадлежащее исполнение перечисленных требований может влечь установленную законом ответственность руководителей и работников названных организаций.</w:t>
      </w:r>
    </w:p>
    <w:p w:rsidR="007E0FBE" w:rsidRPr="00012E95" w:rsidRDefault="007E0FBE" w:rsidP="007E0FBE">
      <w:pPr>
        <w:rPr>
          <w:b/>
          <w:sz w:val="16"/>
          <w:szCs w:val="16"/>
        </w:rPr>
      </w:pPr>
      <w:r w:rsidRPr="00012E95">
        <w:rPr>
          <w:sz w:val="16"/>
          <w:szCs w:val="16"/>
        </w:rPr>
        <w:t> </w:t>
      </w:r>
      <w:r w:rsidR="00387262" w:rsidRPr="00012E95">
        <w:rPr>
          <w:b/>
          <w:sz w:val="16"/>
          <w:szCs w:val="16"/>
        </w:rPr>
        <w:t>18.10.2019</w:t>
      </w:r>
      <w:proofErr w:type="gramStart"/>
      <w:r w:rsidR="00387262" w:rsidRPr="00012E95">
        <w:rPr>
          <w:b/>
          <w:sz w:val="16"/>
          <w:szCs w:val="16"/>
        </w:rPr>
        <w:t xml:space="preserve"> </w:t>
      </w:r>
      <w:r w:rsidRPr="00012E95">
        <w:rPr>
          <w:b/>
          <w:sz w:val="16"/>
          <w:szCs w:val="16"/>
        </w:rPr>
        <w:t>О</w:t>
      </w:r>
      <w:proofErr w:type="gramEnd"/>
      <w:r w:rsidRPr="00012E95">
        <w:rPr>
          <w:b/>
          <w:sz w:val="16"/>
          <w:szCs w:val="16"/>
        </w:rPr>
        <w:t>б уголовной ответственности за прохождение обучения в целях осуществления террористической деятельности</w:t>
      </w:r>
    </w:p>
    <w:p w:rsidR="007E0FBE" w:rsidRPr="00012E95" w:rsidRDefault="007E0FBE" w:rsidP="007E0FBE">
      <w:pPr>
        <w:rPr>
          <w:sz w:val="16"/>
          <w:szCs w:val="16"/>
        </w:rPr>
      </w:pPr>
      <w:r w:rsidRPr="00012E95">
        <w:rPr>
          <w:sz w:val="16"/>
          <w:szCs w:val="16"/>
        </w:rPr>
        <w:t>За прохождение обучения в целях осуществления террористической деятельности грозит уголовная ответственность по ст.205.3 Уголовного кодекса Российской Федерации (далее – УК РФ) в виде лишения свободы на срок от пятнадцати до двадцати лет с ограничением свободы на срок от одного года до двух лет или пожизненным лишением свободы.</w:t>
      </w:r>
    </w:p>
    <w:p w:rsidR="007E0FBE" w:rsidRPr="00012E95" w:rsidRDefault="007E0FBE" w:rsidP="007E0FBE">
      <w:pPr>
        <w:rPr>
          <w:sz w:val="16"/>
          <w:szCs w:val="16"/>
        </w:rPr>
      </w:pPr>
      <w:r w:rsidRPr="00012E95">
        <w:rPr>
          <w:sz w:val="16"/>
          <w:szCs w:val="16"/>
        </w:rPr>
        <w:t>Субъектом преступления является вменяемое лицо, достигшее к моменту совершения преступления 14 лет.</w:t>
      </w:r>
    </w:p>
    <w:p w:rsidR="007E0FBE" w:rsidRPr="00012E95" w:rsidRDefault="007E0FBE" w:rsidP="007E0FBE">
      <w:pPr>
        <w:rPr>
          <w:sz w:val="16"/>
          <w:szCs w:val="16"/>
        </w:rPr>
      </w:pPr>
      <w:r w:rsidRPr="00012E95">
        <w:rPr>
          <w:sz w:val="16"/>
          <w:szCs w:val="16"/>
        </w:rPr>
        <w:t>Преступление, предусмотренное статьей 205.3 УК РФ, выражается в прохождении лицом обучения для осуществления террористической деятельности либо совершения одного из преступлений, предусмотренных статьями 205.1, 206, 208, 211, 277, 278, 279, 360 и 361 УК РФ. Обучение может включать в себя приобретение необходимых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w:t>
      </w:r>
    </w:p>
    <w:p w:rsidR="007E0FBE" w:rsidRPr="00012E95" w:rsidRDefault="007E0FBE" w:rsidP="007E0FBE">
      <w:pPr>
        <w:rPr>
          <w:sz w:val="16"/>
          <w:szCs w:val="16"/>
        </w:rPr>
      </w:pPr>
      <w:proofErr w:type="gramStart"/>
      <w:r w:rsidRPr="00012E95">
        <w:rPr>
          <w:sz w:val="16"/>
          <w:szCs w:val="16"/>
        </w:rPr>
        <w:t>Согласно позиции Пленума Верховного Суда Российской Федерации (постановление Пленума Верховного Суда Российской Федерации от 09.02.2012 г. № 1), преступление окончено с момента начала выполнения действий, направленных на приобретение соответствующих знаний, умений и навыков для последующего осуществления террористической деятельности либо совершения хотя бы одного из указанных преступлений террористической направленности, вне зависимости от того, приобрело лицо необходимые знания, умения и навыки или нет.</w:t>
      </w:r>
      <w:proofErr w:type="gramEnd"/>
    </w:p>
    <w:p w:rsidR="007E0FBE" w:rsidRPr="00012E95" w:rsidRDefault="007E0FBE" w:rsidP="007E0FBE">
      <w:pPr>
        <w:rPr>
          <w:sz w:val="16"/>
          <w:szCs w:val="16"/>
        </w:rPr>
      </w:pPr>
      <w:r w:rsidRPr="00012E95">
        <w:rPr>
          <w:sz w:val="16"/>
          <w:szCs w:val="16"/>
        </w:rPr>
        <w:t>Следует отметить, что уголовная ответственность по указанной статье наступает не только при прохождении обучения непосредственно в террористической организации либо незаконном вооруженном формировании, но и при самостоятельном обучении путем изучения соответствующего материала на Интернет-сайтах.</w:t>
      </w:r>
    </w:p>
    <w:p w:rsidR="007E0FBE" w:rsidRPr="00012E95" w:rsidRDefault="007E0FBE" w:rsidP="007E0FBE">
      <w:pPr>
        <w:rPr>
          <w:sz w:val="16"/>
          <w:szCs w:val="16"/>
        </w:rPr>
      </w:pPr>
      <w:proofErr w:type="gramStart"/>
      <w:r w:rsidRPr="00012E95">
        <w:rPr>
          <w:sz w:val="16"/>
          <w:szCs w:val="16"/>
        </w:rPr>
        <w:t>Кроме того, уголовный закон предусматривает освобождение от уголовной ответственности лица за прохождение обучения в целях осуществления террористической деятельности,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настоящего Кодекса, способствовало раскрытию совершенного преступления или выявлению</w:t>
      </w:r>
      <w:proofErr w:type="gramEnd"/>
      <w:r w:rsidRPr="00012E95">
        <w:rPr>
          <w:sz w:val="16"/>
          <w:szCs w:val="16"/>
        </w:rPr>
        <w:t xml:space="preserve"> других лиц, прошедших такое обучение, осуществлявших, организовавших или финансировавших такое обучение, а также мест его проведения </w:t>
      </w:r>
      <w:proofErr w:type="gramStart"/>
      <w:r w:rsidRPr="00012E95">
        <w:rPr>
          <w:sz w:val="16"/>
          <w:szCs w:val="16"/>
        </w:rPr>
        <w:t>и</w:t>
      </w:r>
      <w:proofErr w:type="gramEnd"/>
      <w:r w:rsidRPr="00012E95">
        <w:rPr>
          <w:sz w:val="16"/>
          <w:szCs w:val="16"/>
        </w:rPr>
        <w:t xml:space="preserve"> если в его действиях не содержится иного состава преступления. </w:t>
      </w:r>
    </w:p>
    <w:p w:rsidR="007E0FBE" w:rsidRPr="00012E95" w:rsidRDefault="00387262" w:rsidP="007E0FBE">
      <w:pPr>
        <w:rPr>
          <w:b/>
          <w:sz w:val="16"/>
          <w:szCs w:val="16"/>
        </w:rPr>
      </w:pPr>
      <w:r w:rsidRPr="00012E95">
        <w:rPr>
          <w:b/>
          <w:sz w:val="16"/>
          <w:szCs w:val="16"/>
        </w:rPr>
        <w:t>30.10.2019.</w:t>
      </w:r>
      <w:r w:rsidR="007E0FBE" w:rsidRPr="00012E95">
        <w:rPr>
          <w:b/>
          <w:sz w:val="16"/>
          <w:szCs w:val="16"/>
        </w:rPr>
        <w:t>Разъяснение действующего законодательства о противодействии терроризму и экстремизму</w:t>
      </w:r>
    </w:p>
    <w:p w:rsidR="007E0FBE" w:rsidRPr="00012E95" w:rsidRDefault="007E0FBE" w:rsidP="007E0FBE">
      <w:pPr>
        <w:rPr>
          <w:color w:val="333333"/>
          <w:sz w:val="16"/>
          <w:szCs w:val="16"/>
        </w:rPr>
      </w:pPr>
      <w:r w:rsidRPr="00012E95">
        <w:rPr>
          <w:color w:val="333333"/>
          <w:sz w:val="16"/>
          <w:szCs w:val="16"/>
        </w:rPr>
        <w:t xml:space="preserve">        Согласно закону, </w:t>
      </w:r>
      <w:r w:rsidRPr="00012E95">
        <w:rPr>
          <w:b/>
          <w:color w:val="333333"/>
          <w:sz w:val="16"/>
          <w:szCs w:val="16"/>
        </w:rPr>
        <w:t>терроризмом</w:t>
      </w:r>
      <w:r w:rsidRPr="00012E95">
        <w:rPr>
          <w:color w:val="333333"/>
          <w:sz w:val="16"/>
          <w:szCs w:val="16"/>
        </w:rPr>
        <w:t xml:space="preserve"> признается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p>
    <w:p w:rsidR="007E0FBE" w:rsidRPr="00012E95" w:rsidRDefault="007E0FBE" w:rsidP="007E0FBE">
      <w:pPr>
        <w:rPr>
          <w:color w:val="333333"/>
          <w:sz w:val="16"/>
          <w:szCs w:val="16"/>
        </w:rPr>
      </w:pPr>
      <w:proofErr w:type="gramStart"/>
      <w:r w:rsidRPr="00012E95">
        <w:rPr>
          <w:color w:val="333333"/>
          <w:sz w:val="16"/>
          <w:szCs w:val="16"/>
        </w:rPr>
        <w:t xml:space="preserve">При этом осуществление террористической деятельности является одной из составляющих </w:t>
      </w:r>
      <w:r w:rsidRPr="00012E95">
        <w:rPr>
          <w:b/>
          <w:color w:val="333333"/>
          <w:sz w:val="16"/>
          <w:szCs w:val="16"/>
        </w:rPr>
        <w:t>экстремизма</w:t>
      </w:r>
      <w:r w:rsidRPr="00012E95">
        <w:rPr>
          <w:color w:val="333333"/>
          <w:sz w:val="16"/>
          <w:szCs w:val="16"/>
        </w:rPr>
        <w:t>, к которому также относятся насильственное изменение основ конституционного строя и нарушение целостности Российской Федерации;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roofErr w:type="gramEnd"/>
      <w:r w:rsidRPr="00012E95">
        <w:rPr>
          <w:color w:val="333333"/>
          <w:sz w:val="16"/>
          <w:szCs w:val="16"/>
        </w:rPr>
        <w:t xml:space="preserve"> нарушение прав, свобод и законных интересов человека и гражданина в зависимости от данных признаков;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а также иная подобная деятельность. </w:t>
      </w:r>
    </w:p>
    <w:p w:rsidR="007E0FBE" w:rsidRPr="00012E95" w:rsidRDefault="007E0FBE" w:rsidP="007E0FBE">
      <w:pPr>
        <w:rPr>
          <w:color w:val="333333"/>
          <w:sz w:val="16"/>
          <w:szCs w:val="16"/>
        </w:rPr>
      </w:pPr>
      <w:r w:rsidRPr="00012E95">
        <w:rPr>
          <w:color w:val="333333"/>
          <w:sz w:val="16"/>
          <w:szCs w:val="16"/>
        </w:rPr>
        <w:t xml:space="preserve">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 </w:t>
      </w:r>
      <w:proofErr w:type="gramStart"/>
      <w:r w:rsidRPr="00012E95">
        <w:rPr>
          <w:color w:val="333333"/>
          <w:sz w:val="16"/>
          <w:szCs w:val="16"/>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r w:rsidRPr="00012E95">
        <w:rPr>
          <w:color w:val="333333"/>
          <w:sz w:val="16"/>
          <w:szCs w:val="16"/>
        </w:rPr>
        <w:t xml:space="preserve"> В случае</w:t>
      </w:r>
      <w:proofErr w:type="gramStart"/>
      <w:r w:rsidRPr="00012E95">
        <w:rPr>
          <w:color w:val="333333"/>
          <w:sz w:val="16"/>
          <w:szCs w:val="16"/>
        </w:rPr>
        <w:t>,</w:t>
      </w:r>
      <w:proofErr w:type="gramEnd"/>
      <w:r w:rsidRPr="00012E95">
        <w:rPr>
          <w:color w:val="333333"/>
          <w:sz w:val="16"/>
          <w:szCs w:val="16"/>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w:t>
      </w:r>
      <w:r w:rsidRPr="00012E95">
        <w:rPr>
          <w:color w:val="333333"/>
          <w:sz w:val="16"/>
          <w:szCs w:val="16"/>
        </w:rPr>
        <w:lastRenderedPageBreak/>
        <w:t>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7E0FBE" w:rsidRPr="00012E95" w:rsidRDefault="007E0FBE" w:rsidP="007E0FBE">
      <w:pPr>
        <w:rPr>
          <w:color w:val="333333"/>
          <w:sz w:val="16"/>
          <w:szCs w:val="16"/>
        </w:rPr>
      </w:pPr>
      <w:r w:rsidRPr="00012E95">
        <w:rPr>
          <w:color w:val="333333"/>
          <w:sz w:val="16"/>
          <w:szCs w:val="16"/>
        </w:rPr>
        <w:t>Так, в случае осуществления какой-либо организацией экстремистской деятельности, данная организация может быть ликвидирована по решению суда, а ее деятельность запрещена. </w:t>
      </w:r>
    </w:p>
    <w:p w:rsidR="007E0FBE" w:rsidRPr="00012E95" w:rsidRDefault="007E0FBE" w:rsidP="007E0FBE">
      <w:pPr>
        <w:rPr>
          <w:color w:val="333333"/>
          <w:sz w:val="16"/>
          <w:szCs w:val="16"/>
        </w:rPr>
      </w:pPr>
      <w:r w:rsidRPr="00012E95">
        <w:rPr>
          <w:color w:val="333333"/>
          <w:sz w:val="16"/>
          <w:szCs w:val="16"/>
        </w:rPr>
        <w:t>Кроме того, за массовое распространение экстремистских материалов гражданин может быть привлечен к административной ответственности в виде штрафа до 3-х тысяч рублей, а юридическое лицо – в виде штрафа до 100 тысяч рублей. </w:t>
      </w:r>
      <w:r w:rsidRPr="00012E95">
        <w:rPr>
          <w:color w:val="333333"/>
          <w:sz w:val="16"/>
          <w:szCs w:val="16"/>
        </w:rPr>
        <w:br/>
        <w:t>         Пропаганда и публичное демонстрирование нацисткой атрибутики и символики, помимо штрафа, могут быть наказаны административным арестом на срок до 15 суток с конфискацией данной атрибутики и символики. </w:t>
      </w:r>
      <w:r w:rsidRPr="00012E95">
        <w:rPr>
          <w:color w:val="333333"/>
          <w:sz w:val="16"/>
          <w:szCs w:val="16"/>
        </w:rPr>
        <w:br/>
        <w:t>Вместе с тем, самым серьезным наказанием за совершение террористических и экстремистских действий, является уголовная ответственность.</w:t>
      </w:r>
      <w:r w:rsidRPr="00012E95">
        <w:rPr>
          <w:color w:val="333333"/>
          <w:sz w:val="16"/>
          <w:szCs w:val="16"/>
        </w:rPr>
        <w:br/>
        <w:t>За совершение террористических актов уголовным закон предусмотрено наказание вплоть до пожизненного лишения свободы. </w:t>
      </w:r>
      <w:r w:rsidRPr="00012E95">
        <w:rPr>
          <w:color w:val="333333"/>
          <w:sz w:val="16"/>
          <w:szCs w:val="16"/>
        </w:rPr>
        <w:br/>
        <w:t>Кроме того, наказание в виде лишения свободы на различные сроки назначается за возбуждение ненависти либо вражды, а также за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организацию и участие в экстремистском сообществе или экстремистской организации.</w:t>
      </w:r>
    </w:p>
    <w:p w:rsidR="007E0FBE" w:rsidRPr="00012E95" w:rsidRDefault="007E0FBE" w:rsidP="007E0FBE">
      <w:pPr>
        <w:rPr>
          <w:sz w:val="16"/>
          <w:szCs w:val="16"/>
        </w:rPr>
      </w:pPr>
      <w:r w:rsidRPr="00012E95">
        <w:rPr>
          <w:color w:val="333333"/>
          <w:sz w:val="16"/>
          <w:szCs w:val="16"/>
        </w:rPr>
        <w:t>В настоящее время на территории Красноармейского района  фактов существования экстремистских организаций не установлено. Вместе с тем, противодействие терроризму и экстремизму – это не только ликвидация последствий данной деятельности, но и предупреждение таких явлений. </w:t>
      </w:r>
      <w:r w:rsidRPr="00012E95">
        <w:rPr>
          <w:color w:val="333333"/>
          <w:sz w:val="16"/>
          <w:szCs w:val="16"/>
        </w:rPr>
        <w:br/>
        <w:t>         В связи с этим, обращаясь к жителям Красноармейского района, прокуратура  просит сохранять бдительность, особенно в местах массового скопления граждан, и сообщать обо всех ставших известными им фактам экстремистских проявлений, в правоохранительные органы или в прокуратуру.</w:t>
      </w:r>
    </w:p>
    <w:p w:rsidR="007E0FBE" w:rsidRPr="00012E95" w:rsidRDefault="00387262" w:rsidP="007E0FBE">
      <w:pPr>
        <w:rPr>
          <w:b/>
          <w:sz w:val="16"/>
          <w:szCs w:val="16"/>
        </w:rPr>
      </w:pPr>
      <w:r w:rsidRPr="00012E95">
        <w:rPr>
          <w:rFonts w:ascii="Arial" w:hAnsi="Arial" w:cs="Arial"/>
          <w:b/>
          <w:color w:val="000000" w:themeColor="text1"/>
          <w:sz w:val="16"/>
          <w:szCs w:val="16"/>
        </w:rPr>
        <w:t>30.10.2019</w:t>
      </w:r>
      <w:proofErr w:type="gramStart"/>
      <w:r w:rsidRPr="00012E95">
        <w:rPr>
          <w:rFonts w:ascii="Arial" w:hAnsi="Arial" w:cs="Arial"/>
          <w:b/>
          <w:color w:val="000000" w:themeColor="text1"/>
          <w:sz w:val="16"/>
          <w:szCs w:val="16"/>
        </w:rPr>
        <w:t xml:space="preserve"> </w:t>
      </w:r>
      <w:r w:rsidR="007E0FBE" w:rsidRPr="00012E95">
        <w:rPr>
          <w:b/>
          <w:sz w:val="16"/>
          <w:szCs w:val="16"/>
        </w:rPr>
        <w:t>З</w:t>
      </w:r>
      <w:proofErr w:type="gramEnd"/>
      <w:r w:rsidR="007E0FBE" w:rsidRPr="00012E95">
        <w:rPr>
          <w:b/>
          <w:sz w:val="16"/>
          <w:szCs w:val="16"/>
        </w:rPr>
        <w:t>аведомо ложное сообщение об акте терроризма. Разъяснение ст. 207 УК РФ.</w:t>
      </w:r>
    </w:p>
    <w:p w:rsidR="007E0FBE" w:rsidRPr="00012E95" w:rsidRDefault="007E0FBE" w:rsidP="007E0FBE">
      <w:pPr>
        <w:rPr>
          <w:sz w:val="16"/>
          <w:szCs w:val="16"/>
        </w:rPr>
      </w:pPr>
      <w:r w:rsidRPr="00012E95">
        <w:rPr>
          <w:sz w:val="16"/>
          <w:szCs w:val="16"/>
        </w:rPr>
        <w:t>Опасность заведомо ложного сообщения об акте терроризма заключается в том, что таким сообщением дезорганизуется деятельность органов власти, сеется паника среди населения, отвлекаются силы правопорядка, средства на проверку ложных сообщений, причиняется материальный ущерб.</w:t>
      </w:r>
    </w:p>
    <w:p w:rsidR="007E0FBE" w:rsidRPr="00012E95" w:rsidRDefault="007E0FBE" w:rsidP="007E0FBE">
      <w:pPr>
        <w:rPr>
          <w:sz w:val="16"/>
          <w:szCs w:val="16"/>
        </w:rPr>
      </w:pPr>
      <w:r w:rsidRPr="00012E95">
        <w:rPr>
          <w:sz w:val="16"/>
          <w:szCs w:val="16"/>
        </w:rPr>
        <w:t>Кроме этого причиняется материальный ущерб, состоящий из затрат органов правопорядка на проверку сообщения об акте терроризма, упущенная выгода предприятий в результате приостановления работы, страдают права и интересы граждан, нормальная деятельность организаций, учреждений, предприятий, где якобы будет совершен акт терроризма. В некоторых случаях может быть нанесен вред здоровью людей, например, в результате возникшей паники, давки и т.д.</w:t>
      </w:r>
    </w:p>
    <w:p w:rsidR="007E0FBE" w:rsidRPr="00012E95" w:rsidRDefault="007E0FBE" w:rsidP="007E0FBE">
      <w:pPr>
        <w:rPr>
          <w:sz w:val="16"/>
          <w:szCs w:val="16"/>
        </w:rPr>
      </w:pPr>
      <w:r w:rsidRPr="00012E95">
        <w:rPr>
          <w:sz w:val="16"/>
          <w:szCs w:val="16"/>
        </w:rPr>
        <w:t>Уголовная ответственность за совершение преступления, предусмотренного статьей 207 Уголовного кодекса Российской Федерации, наступает с 14-летнего возраста.</w:t>
      </w:r>
    </w:p>
    <w:p w:rsidR="007E0FBE" w:rsidRPr="00012E95" w:rsidRDefault="007E0FBE" w:rsidP="007E0FBE">
      <w:pPr>
        <w:rPr>
          <w:sz w:val="16"/>
          <w:szCs w:val="16"/>
        </w:rPr>
      </w:pPr>
      <w:r w:rsidRPr="00012E95">
        <w:rPr>
          <w:sz w:val="16"/>
          <w:szCs w:val="16"/>
        </w:rPr>
        <w:t>Максимальное наказание за данное преступление - лишение свободы на срок до 3х лет, а в случае причинения крупного ущерба либо наступления иных тяжких последствий - лишение свободы на срок до пяти лет.</w:t>
      </w:r>
    </w:p>
    <w:p w:rsidR="007E0FBE" w:rsidRPr="00012E95" w:rsidRDefault="007E0FBE" w:rsidP="007E0FBE">
      <w:pPr>
        <w:rPr>
          <w:sz w:val="16"/>
          <w:szCs w:val="16"/>
        </w:rPr>
      </w:pPr>
      <w:r w:rsidRPr="00012E95">
        <w:rPr>
          <w:sz w:val="16"/>
          <w:szCs w:val="16"/>
        </w:rPr>
        <w:t>Крупным ущербом в настоящей статье признается ущерб, сумма которого превышает один миллион рублей (Федеральный закон от 05.05.2014 № 98-ФЗ).</w:t>
      </w:r>
    </w:p>
    <w:p w:rsidR="007E0FBE" w:rsidRPr="00012E95" w:rsidRDefault="007E0FBE" w:rsidP="007E0FBE">
      <w:pPr>
        <w:rPr>
          <w:sz w:val="16"/>
          <w:szCs w:val="16"/>
        </w:rPr>
      </w:pPr>
      <w:r w:rsidRPr="00012E95">
        <w:rPr>
          <w:sz w:val="16"/>
          <w:szCs w:val="16"/>
        </w:rPr>
        <w:t>Зачастую обвиняемыми по данному виду преступления являются школьники, пытающиеся сорвать контрольную работу, сотрудники, желающие отомстить работодателю, а порою и просто опаздывающий на рейс пассажир.</w:t>
      </w:r>
    </w:p>
    <w:p w:rsidR="007E0FBE" w:rsidRPr="00012E95" w:rsidRDefault="007E0FBE" w:rsidP="007E0FBE">
      <w:pPr>
        <w:rPr>
          <w:sz w:val="16"/>
          <w:szCs w:val="16"/>
        </w:rPr>
      </w:pPr>
      <w:r w:rsidRPr="00012E95">
        <w:rPr>
          <w:sz w:val="16"/>
          <w:szCs w:val="16"/>
        </w:rPr>
        <w:t>Это преступление выражается в действиях в виде заведомо ложного сообщения о готовящемся акте терроризма, т.е. взрыве, поджоге или иных действиях, создающих опасность гибели людей, причинения значительного материального ущерба либо наступления иных опасных последствий, характеризующих терроризм.</w:t>
      </w:r>
    </w:p>
    <w:p w:rsidR="007E0FBE" w:rsidRPr="00012E95" w:rsidRDefault="007E0FBE" w:rsidP="007E0FBE">
      <w:pPr>
        <w:rPr>
          <w:sz w:val="16"/>
          <w:szCs w:val="16"/>
        </w:rPr>
      </w:pPr>
      <w:r w:rsidRPr="00012E95">
        <w:rPr>
          <w:sz w:val="16"/>
          <w:szCs w:val="16"/>
        </w:rPr>
        <w:t>Если заведомо ложное сообщение о готовящемся акте терроризма сделано с целью отвлечения внимания органов власти от готовящегося настоящего акта терроризма, то содеянное признается подготовительными действиями к акту терроризма.</w:t>
      </w:r>
    </w:p>
    <w:p w:rsidR="007E0FBE" w:rsidRPr="00012E95" w:rsidRDefault="007E0FBE" w:rsidP="007E0FBE">
      <w:pPr>
        <w:rPr>
          <w:sz w:val="16"/>
          <w:szCs w:val="16"/>
        </w:rPr>
      </w:pPr>
      <w:r w:rsidRPr="00012E95">
        <w:rPr>
          <w:sz w:val="16"/>
          <w:szCs w:val="16"/>
        </w:rPr>
        <w:t xml:space="preserve">Адресатами ложных сообщений могут быть любые органы власти, органы местного самоуправления, должностные лица организаций, предприятий, граждане, чьи интересы </w:t>
      </w:r>
      <w:proofErr w:type="gramStart"/>
      <w:r w:rsidRPr="00012E95">
        <w:rPr>
          <w:sz w:val="16"/>
          <w:szCs w:val="16"/>
        </w:rPr>
        <w:t>затрагиваются и которые обязаны</w:t>
      </w:r>
      <w:proofErr w:type="gramEnd"/>
      <w:r w:rsidRPr="00012E95">
        <w:rPr>
          <w:sz w:val="16"/>
          <w:szCs w:val="16"/>
        </w:rPr>
        <w:t xml:space="preserve"> или вынуждены на них реагировать.</w:t>
      </w:r>
    </w:p>
    <w:p w:rsidR="007E0FBE" w:rsidRPr="00012E95" w:rsidRDefault="007E0FBE" w:rsidP="007E0FBE">
      <w:pPr>
        <w:rPr>
          <w:sz w:val="16"/>
          <w:szCs w:val="16"/>
        </w:rPr>
      </w:pPr>
      <w:r w:rsidRPr="00012E95">
        <w:rPr>
          <w:sz w:val="16"/>
          <w:szCs w:val="16"/>
        </w:rPr>
        <w:t>Форма и способ передачи заведомо ложного сообщения могут быть различными: устно, письменно, с использованием технических сре</w:t>
      </w:r>
      <w:proofErr w:type="gramStart"/>
      <w:r w:rsidRPr="00012E95">
        <w:rPr>
          <w:sz w:val="16"/>
          <w:szCs w:val="16"/>
        </w:rPr>
        <w:t>дств св</w:t>
      </w:r>
      <w:proofErr w:type="gramEnd"/>
      <w:r w:rsidRPr="00012E95">
        <w:rPr>
          <w:sz w:val="16"/>
          <w:szCs w:val="16"/>
        </w:rPr>
        <w:t>язи, лично, через других лиц и т.д. Достаточно того, что лицо уверено, что его ложное сообщение достигнет цели.</w:t>
      </w:r>
    </w:p>
    <w:p w:rsidR="007E0FBE" w:rsidRPr="00012E95" w:rsidRDefault="007E0FBE" w:rsidP="007E0FBE">
      <w:pPr>
        <w:rPr>
          <w:sz w:val="16"/>
          <w:szCs w:val="16"/>
        </w:rPr>
      </w:pPr>
      <w:r w:rsidRPr="00012E95">
        <w:rPr>
          <w:sz w:val="16"/>
          <w:szCs w:val="16"/>
        </w:rPr>
        <w:t>Преступление признается оконченным с момента получения заведомо ложной информации тем адресатом, кому оно передано.</w:t>
      </w:r>
    </w:p>
    <w:p w:rsidR="007E0FBE" w:rsidRPr="00012E95" w:rsidRDefault="007E0FBE" w:rsidP="007E0FBE">
      <w:pPr>
        <w:rPr>
          <w:sz w:val="16"/>
          <w:szCs w:val="16"/>
        </w:rPr>
      </w:pPr>
      <w:r w:rsidRPr="00012E95">
        <w:rPr>
          <w:sz w:val="16"/>
          <w:szCs w:val="16"/>
        </w:rPr>
        <w:t>Вместе с тем, если лицо добросовестно заблуждается, полагая, что его информация о готовящемся акте терроризма соответствует действительности, то ответственность исключается. Например, лицо увидело оставленный в транспорте какой-либо предмет, воспринятый им по внешнему виду как взрывное устройство, и сделало об этом сообщение в органы правопорядка, а после проведенной проверки обнаруженный предмет таким устройством не оказался.</w:t>
      </w:r>
    </w:p>
    <w:p w:rsidR="00F544C8" w:rsidRPr="00012E95" w:rsidRDefault="007E0FBE" w:rsidP="007E0FBE">
      <w:pPr>
        <w:rPr>
          <w:sz w:val="16"/>
          <w:szCs w:val="16"/>
        </w:rPr>
      </w:pPr>
      <w:r w:rsidRPr="00012E95">
        <w:rPr>
          <w:sz w:val="16"/>
          <w:szCs w:val="16"/>
        </w:rPr>
        <w:t>Прокуратура Красноармейского района</w:t>
      </w:r>
    </w:p>
    <w:p w:rsidR="00C30995" w:rsidRPr="00012E95" w:rsidRDefault="00C30995" w:rsidP="00C30995">
      <w:pPr>
        <w:pStyle w:val="af5"/>
        <w:ind w:firstLine="0"/>
        <w:jc w:val="center"/>
        <w:rPr>
          <w:b/>
          <w:sz w:val="16"/>
          <w:szCs w:val="16"/>
        </w:rPr>
      </w:pPr>
      <w:r w:rsidRPr="00012E95">
        <w:rPr>
          <w:b/>
          <w:sz w:val="16"/>
          <w:szCs w:val="16"/>
        </w:rPr>
        <w:t>СВОДНЫЙ ГОДОВОЙ ОТЧЕТ</w:t>
      </w:r>
    </w:p>
    <w:p w:rsidR="00C30995" w:rsidRPr="00012E95" w:rsidRDefault="00C30995" w:rsidP="00C30995">
      <w:pPr>
        <w:pStyle w:val="af5"/>
        <w:ind w:firstLine="0"/>
        <w:jc w:val="center"/>
        <w:rPr>
          <w:b/>
          <w:sz w:val="16"/>
          <w:szCs w:val="16"/>
        </w:rPr>
      </w:pPr>
      <w:r w:rsidRPr="00012E95">
        <w:rPr>
          <w:b/>
          <w:sz w:val="16"/>
          <w:szCs w:val="16"/>
        </w:rPr>
        <w:t>О ХОДЕ РЕАЛИЗАЦИИ И ОЦЕНКЕ ЭФФЕКТИВНОСТИ МУНИЦИПАЛЬНЫХ ПРОГРАММ ЗА 2018 ГОД</w:t>
      </w:r>
    </w:p>
    <w:p w:rsidR="00C30995" w:rsidRPr="00012E95" w:rsidRDefault="00C30995" w:rsidP="00C30995">
      <w:pPr>
        <w:pStyle w:val="af5"/>
        <w:ind w:firstLine="567"/>
        <w:rPr>
          <w:sz w:val="16"/>
          <w:szCs w:val="16"/>
        </w:rPr>
      </w:pPr>
    </w:p>
    <w:p w:rsidR="00C30995" w:rsidRPr="00012E95" w:rsidRDefault="00C30995" w:rsidP="00C30995">
      <w:pPr>
        <w:pStyle w:val="af5"/>
        <w:ind w:firstLine="567"/>
        <w:rPr>
          <w:sz w:val="16"/>
          <w:szCs w:val="16"/>
        </w:rPr>
      </w:pPr>
      <w:r w:rsidRPr="00012E95">
        <w:rPr>
          <w:sz w:val="16"/>
          <w:szCs w:val="16"/>
        </w:rPr>
        <w:t>На территории Убеевского  сельского поселения  Красноармейского района в течени</w:t>
      </w:r>
      <w:proofErr w:type="gramStart"/>
      <w:r w:rsidRPr="00012E95">
        <w:rPr>
          <w:sz w:val="16"/>
          <w:szCs w:val="16"/>
        </w:rPr>
        <w:t>и</w:t>
      </w:r>
      <w:proofErr w:type="gramEnd"/>
      <w:r w:rsidRPr="00012E95">
        <w:rPr>
          <w:sz w:val="16"/>
          <w:szCs w:val="16"/>
        </w:rPr>
        <w:t xml:space="preserve">  2018 года продолжали действовать 6 муниципальных программ. Итоги их реализации представлены следующими показателями.</w:t>
      </w:r>
    </w:p>
    <w:p w:rsidR="00C30995" w:rsidRPr="00012E95" w:rsidRDefault="00C30995" w:rsidP="00C30995">
      <w:pPr>
        <w:numPr>
          <w:ilvl w:val="0"/>
          <w:numId w:val="3"/>
        </w:numPr>
        <w:tabs>
          <w:tab w:val="left" w:pos="0"/>
        </w:tabs>
        <w:autoSpaceDE w:val="0"/>
        <w:autoSpaceDN w:val="0"/>
        <w:adjustRightInd w:val="0"/>
        <w:ind w:left="0" w:firstLine="426"/>
        <w:jc w:val="both"/>
        <w:rPr>
          <w:b/>
          <w:sz w:val="16"/>
          <w:szCs w:val="16"/>
        </w:rPr>
      </w:pPr>
      <w:proofErr w:type="gramStart"/>
      <w:r w:rsidRPr="00012E95">
        <w:rPr>
          <w:b/>
          <w:sz w:val="16"/>
          <w:szCs w:val="16"/>
        </w:rPr>
        <w:t>Муниципальная программа «Комплексное развитие систем коммунальной инфраструктуры  муниципального образования «</w:t>
      </w:r>
      <w:proofErr w:type="spellStart"/>
      <w:r w:rsidRPr="00012E95">
        <w:rPr>
          <w:b/>
          <w:sz w:val="16"/>
          <w:szCs w:val="16"/>
        </w:rPr>
        <w:t>Убеевское</w:t>
      </w:r>
      <w:proofErr w:type="spellEnd"/>
      <w:r w:rsidRPr="00012E95">
        <w:rPr>
          <w:b/>
          <w:sz w:val="16"/>
          <w:szCs w:val="16"/>
        </w:rPr>
        <w:t xml:space="preserve"> сельское поселение» 2014-2020 годы, включающая в себя ряд подпрограмм:</w:t>
      </w:r>
      <w:proofErr w:type="gramEnd"/>
    </w:p>
    <w:p w:rsidR="00C30995" w:rsidRPr="00012E95" w:rsidRDefault="00C30995" w:rsidP="00C30995">
      <w:pPr>
        <w:autoSpaceDE w:val="0"/>
        <w:autoSpaceDN w:val="0"/>
        <w:adjustRightInd w:val="0"/>
        <w:ind w:firstLine="567"/>
        <w:jc w:val="both"/>
        <w:outlineLvl w:val="2"/>
        <w:rPr>
          <w:sz w:val="16"/>
          <w:szCs w:val="16"/>
        </w:rPr>
      </w:pPr>
      <w:r w:rsidRPr="00012E95">
        <w:rPr>
          <w:sz w:val="16"/>
          <w:szCs w:val="16"/>
        </w:rPr>
        <w:t xml:space="preserve">«Энергосбережение» муниципальной программы  «Развитие жилищного строительства и сферы жилищно-коммунального хозяйства на 2014-2020 годы»   в </w:t>
      </w:r>
      <w:proofErr w:type="spellStart"/>
      <w:r w:rsidRPr="00012E95">
        <w:rPr>
          <w:sz w:val="16"/>
          <w:szCs w:val="16"/>
        </w:rPr>
        <w:t>Убеевском</w:t>
      </w:r>
      <w:proofErr w:type="spellEnd"/>
      <w:r w:rsidRPr="00012E95">
        <w:rPr>
          <w:sz w:val="16"/>
          <w:szCs w:val="16"/>
        </w:rPr>
        <w:t xml:space="preserve"> сельском поселении Красноармейского района Чувашской Республики;</w:t>
      </w:r>
    </w:p>
    <w:p w:rsidR="00C30995" w:rsidRPr="00012E95" w:rsidRDefault="00C30995" w:rsidP="00C30995">
      <w:pPr>
        <w:autoSpaceDE w:val="0"/>
        <w:autoSpaceDN w:val="0"/>
        <w:adjustRightInd w:val="0"/>
        <w:ind w:firstLine="567"/>
        <w:jc w:val="both"/>
        <w:outlineLvl w:val="2"/>
        <w:rPr>
          <w:sz w:val="16"/>
          <w:szCs w:val="16"/>
        </w:rPr>
      </w:pPr>
      <w:r w:rsidRPr="00012E95">
        <w:rPr>
          <w:sz w:val="16"/>
          <w:szCs w:val="16"/>
        </w:rPr>
        <w:t xml:space="preserve"> «Благоустройство» муниципальной программы  «Развитие жилищного строительства и сферы жилищно-коммунального хозяйства» на 2014-2020 годы»   в </w:t>
      </w:r>
      <w:proofErr w:type="spellStart"/>
      <w:r w:rsidRPr="00012E95">
        <w:rPr>
          <w:sz w:val="16"/>
          <w:szCs w:val="16"/>
        </w:rPr>
        <w:t>Убеевском</w:t>
      </w:r>
      <w:proofErr w:type="spellEnd"/>
      <w:r w:rsidRPr="00012E95">
        <w:rPr>
          <w:sz w:val="16"/>
          <w:szCs w:val="16"/>
        </w:rPr>
        <w:t xml:space="preserve"> сельском поселении Красноармейского района Чувашской Республики»;</w:t>
      </w:r>
    </w:p>
    <w:p w:rsidR="00C30995" w:rsidRPr="00012E95" w:rsidRDefault="00C30995" w:rsidP="00C30995">
      <w:pPr>
        <w:autoSpaceDE w:val="0"/>
        <w:autoSpaceDN w:val="0"/>
        <w:adjustRightInd w:val="0"/>
        <w:ind w:firstLine="567"/>
        <w:jc w:val="both"/>
        <w:outlineLvl w:val="2"/>
        <w:rPr>
          <w:sz w:val="16"/>
          <w:szCs w:val="16"/>
        </w:rPr>
      </w:pPr>
      <w:r w:rsidRPr="00012E95">
        <w:rPr>
          <w:sz w:val="16"/>
          <w:szCs w:val="16"/>
        </w:rPr>
        <w:t xml:space="preserve">Обеспечение реализации муниципальной программы  «Развитие жилищного строительства и сферы жилищно-коммунального хозяйства» на 2014-2020 годы»   в </w:t>
      </w:r>
      <w:proofErr w:type="spellStart"/>
      <w:r w:rsidRPr="00012E95">
        <w:rPr>
          <w:sz w:val="16"/>
          <w:szCs w:val="16"/>
        </w:rPr>
        <w:t>Убеевском</w:t>
      </w:r>
      <w:proofErr w:type="spellEnd"/>
      <w:r w:rsidRPr="00012E95">
        <w:rPr>
          <w:sz w:val="16"/>
          <w:szCs w:val="16"/>
        </w:rPr>
        <w:t xml:space="preserve"> сельском поселении Красноармейского района Чувашской Республики»</w:t>
      </w:r>
    </w:p>
    <w:p w:rsidR="00C30995" w:rsidRPr="00012E95" w:rsidRDefault="00C30995" w:rsidP="00C30995">
      <w:pPr>
        <w:jc w:val="center"/>
        <w:rPr>
          <w:b/>
          <w:bCs/>
          <w:sz w:val="16"/>
          <w:szCs w:val="16"/>
        </w:rPr>
      </w:pPr>
      <w:r w:rsidRPr="00012E95">
        <w:rPr>
          <w:b/>
          <w:bCs/>
          <w:kern w:val="1"/>
          <w:sz w:val="16"/>
          <w:szCs w:val="16"/>
        </w:rPr>
        <w:t xml:space="preserve">Подпрограмма  </w:t>
      </w:r>
      <w:r w:rsidRPr="00012E95">
        <w:rPr>
          <w:b/>
          <w:bCs/>
          <w:sz w:val="16"/>
          <w:szCs w:val="16"/>
        </w:rPr>
        <w:t>«</w:t>
      </w:r>
      <w:r w:rsidRPr="00012E95">
        <w:rPr>
          <w:b/>
          <w:sz w:val="16"/>
          <w:szCs w:val="16"/>
        </w:rPr>
        <w:t xml:space="preserve">Энергосбережение» муниципальной программы  «Развитие жилищного строительства и сферы жилищно-коммунального хозяйства на 2014-2020 годы»   в </w:t>
      </w:r>
      <w:proofErr w:type="spellStart"/>
      <w:r w:rsidRPr="00012E95">
        <w:rPr>
          <w:b/>
          <w:sz w:val="16"/>
          <w:szCs w:val="16"/>
        </w:rPr>
        <w:t>Убеевском</w:t>
      </w:r>
      <w:proofErr w:type="spellEnd"/>
      <w:r w:rsidRPr="00012E95">
        <w:rPr>
          <w:b/>
          <w:sz w:val="16"/>
          <w:szCs w:val="16"/>
        </w:rPr>
        <w:t xml:space="preserve"> сельском поселении Красноармейского района Чувашской Республики»</w:t>
      </w:r>
    </w:p>
    <w:p w:rsidR="00C30995" w:rsidRPr="00012E95" w:rsidRDefault="00C30995" w:rsidP="00C30995">
      <w:pPr>
        <w:widowControl w:val="0"/>
        <w:autoSpaceDE w:val="0"/>
        <w:autoSpaceDN w:val="0"/>
        <w:adjustRightInd w:val="0"/>
        <w:ind w:firstLine="567"/>
        <w:jc w:val="both"/>
        <w:outlineLvl w:val="0"/>
        <w:rPr>
          <w:bCs/>
          <w:sz w:val="16"/>
          <w:szCs w:val="16"/>
        </w:rPr>
      </w:pPr>
      <w:r w:rsidRPr="00012E95">
        <w:rPr>
          <w:bCs/>
          <w:sz w:val="16"/>
          <w:szCs w:val="16"/>
        </w:rPr>
        <w:t>На выполнение данной подпрограммы в бюджете предусмотрено 110215 руб. 00 коп</w:t>
      </w:r>
      <w:proofErr w:type="gramStart"/>
      <w:r w:rsidRPr="00012E95">
        <w:rPr>
          <w:bCs/>
          <w:sz w:val="16"/>
          <w:szCs w:val="16"/>
        </w:rPr>
        <w:t xml:space="preserve">., </w:t>
      </w:r>
      <w:proofErr w:type="gramEnd"/>
      <w:r w:rsidRPr="00012E95">
        <w:rPr>
          <w:bCs/>
          <w:sz w:val="16"/>
          <w:szCs w:val="16"/>
        </w:rPr>
        <w:t>фактически исполнено 110215 руб. 00 коп. (100%).</w:t>
      </w:r>
    </w:p>
    <w:p w:rsidR="00C30995" w:rsidRPr="00012E95" w:rsidRDefault="00C30995" w:rsidP="00C30995">
      <w:pPr>
        <w:widowControl w:val="0"/>
        <w:shd w:val="clear" w:color="auto" w:fill="FFFFFF"/>
        <w:autoSpaceDE w:val="0"/>
        <w:autoSpaceDN w:val="0"/>
        <w:adjustRightInd w:val="0"/>
        <w:ind w:firstLine="567"/>
        <w:jc w:val="both"/>
        <w:rPr>
          <w:sz w:val="16"/>
          <w:szCs w:val="16"/>
        </w:rPr>
      </w:pPr>
      <w:r w:rsidRPr="00012E95">
        <w:rPr>
          <w:bCs/>
          <w:sz w:val="16"/>
          <w:szCs w:val="16"/>
        </w:rPr>
        <w:t xml:space="preserve">В результате проведенных мероприятий  был выполнен целевой показатель по коммунальному хозяйству. </w:t>
      </w:r>
    </w:p>
    <w:p w:rsidR="00C30995" w:rsidRPr="00012E95" w:rsidRDefault="00C30995" w:rsidP="00C30995">
      <w:pPr>
        <w:widowControl w:val="0"/>
        <w:suppressAutoHyphens/>
        <w:jc w:val="center"/>
        <w:rPr>
          <w:b/>
          <w:bCs/>
          <w:kern w:val="1"/>
          <w:sz w:val="16"/>
          <w:szCs w:val="16"/>
        </w:rPr>
      </w:pPr>
      <w:r w:rsidRPr="00012E95">
        <w:rPr>
          <w:b/>
          <w:bCs/>
          <w:kern w:val="1"/>
          <w:sz w:val="16"/>
          <w:szCs w:val="16"/>
        </w:rPr>
        <w:t xml:space="preserve">Подпрограмма  </w:t>
      </w:r>
      <w:r w:rsidRPr="00012E95">
        <w:rPr>
          <w:sz w:val="16"/>
          <w:szCs w:val="16"/>
        </w:rPr>
        <w:t xml:space="preserve"> </w:t>
      </w:r>
      <w:r w:rsidRPr="00012E95">
        <w:rPr>
          <w:b/>
          <w:sz w:val="16"/>
          <w:szCs w:val="16"/>
        </w:rPr>
        <w:t xml:space="preserve">«Благоустройство» муниципальной программы  «Развитие жилищного строительства и сферы жилищно-коммунального хозяйства» на 2014-2020 годы»   в </w:t>
      </w:r>
      <w:proofErr w:type="spellStart"/>
      <w:r w:rsidRPr="00012E95">
        <w:rPr>
          <w:b/>
          <w:sz w:val="16"/>
          <w:szCs w:val="16"/>
        </w:rPr>
        <w:t>Убеевском</w:t>
      </w:r>
      <w:proofErr w:type="spellEnd"/>
      <w:r w:rsidRPr="00012E95">
        <w:rPr>
          <w:b/>
          <w:sz w:val="16"/>
          <w:szCs w:val="16"/>
        </w:rPr>
        <w:t xml:space="preserve"> сельском поселении Красноармейского района Чувашской Республики»</w:t>
      </w:r>
    </w:p>
    <w:p w:rsidR="00C30995" w:rsidRPr="00012E95" w:rsidRDefault="00C30995" w:rsidP="00C30995">
      <w:pPr>
        <w:widowControl w:val="0"/>
        <w:suppressAutoHyphens/>
        <w:ind w:firstLine="567"/>
        <w:jc w:val="both"/>
        <w:rPr>
          <w:bCs/>
          <w:kern w:val="1"/>
          <w:sz w:val="16"/>
          <w:szCs w:val="16"/>
        </w:rPr>
      </w:pPr>
      <w:r w:rsidRPr="00012E95">
        <w:rPr>
          <w:bCs/>
          <w:kern w:val="1"/>
          <w:sz w:val="16"/>
          <w:szCs w:val="16"/>
        </w:rPr>
        <w:t>На выполнение данной подпрограммы в бюджете было предусмотрено 368830 руб. 00 коп</w:t>
      </w:r>
      <w:proofErr w:type="gramStart"/>
      <w:r w:rsidRPr="00012E95">
        <w:rPr>
          <w:bCs/>
          <w:kern w:val="1"/>
          <w:sz w:val="16"/>
          <w:szCs w:val="16"/>
        </w:rPr>
        <w:t xml:space="preserve">., </w:t>
      </w:r>
      <w:proofErr w:type="gramEnd"/>
      <w:r w:rsidRPr="00012E95">
        <w:rPr>
          <w:bCs/>
          <w:kern w:val="1"/>
          <w:sz w:val="16"/>
          <w:szCs w:val="16"/>
        </w:rPr>
        <w:t>которые были освоены в сумме 326673 руб. 19 коп. (88,57%).</w:t>
      </w:r>
    </w:p>
    <w:p w:rsidR="00C30995" w:rsidRPr="00012E95" w:rsidRDefault="00C30995" w:rsidP="00C30995">
      <w:pPr>
        <w:widowControl w:val="0"/>
        <w:shd w:val="clear" w:color="auto" w:fill="FFFFFF"/>
        <w:autoSpaceDE w:val="0"/>
        <w:autoSpaceDN w:val="0"/>
        <w:adjustRightInd w:val="0"/>
        <w:ind w:firstLine="567"/>
        <w:jc w:val="both"/>
        <w:rPr>
          <w:bCs/>
          <w:sz w:val="16"/>
          <w:szCs w:val="16"/>
        </w:rPr>
      </w:pPr>
      <w:r w:rsidRPr="00012E95">
        <w:rPr>
          <w:bCs/>
          <w:sz w:val="16"/>
          <w:szCs w:val="16"/>
        </w:rPr>
        <w:t xml:space="preserve">В результате проведенных мероприятий  был выполнен целевой показатель по уличному освещению. </w:t>
      </w:r>
    </w:p>
    <w:p w:rsidR="00C30995" w:rsidRPr="00012E95" w:rsidRDefault="00C30995" w:rsidP="00C30995">
      <w:pPr>
        <w:autoSpaceDE w:val="0"/>
        <w:autoSpaceDN w:val="0"/>
        <w:adjustRightInd w:val="0"/>
        <w:ind w:firstLine="567"/>
        <w:jc w:val="both"/>
        <w:outlineLvl w:val="2"/>
        <w:rPr>
          <w:b/>
          <w:sz w:val="16"/>
          <w:szCs w:val="16"/>
        </w:rPr>
      </w:pPr>
      <w:r w:rsidRPr="00012E95">
        <w:rPr>
          <w:b/>
          <w:sz w:val="16"/>
          <w:szCs w:val="16"/>
        </w:rPr>
        <w:t xml:space="preserve">Подпрограмма «Обеспечение реализации муниципальной программы  «Развитие жилищного строительства и сферы жилищно-коммунального хозяйства» на 2014-2020 годы»   в </w:t>
      </w:r>
      <w:proofErr w:type="spellStart"/>
      <w:r w:rsidRPr="00012E95">
        <w:rPr>
          <w:b/>
          <w:sz w:val="16"/>
          <w:szCs w:val="16"/>
        </w:rPr>
        <w:t>Убеевском</w:t>
      </w:r>
      <w:proofErr w:type="spellEnd"/>
      <w:r w:rsidRPr="00012E95">
        <w:rPr>
          <w:b/>
          <w:sz w:val="16"/>
          <w:szCs w:val="16"/>
        </w:rPr>
        <w:t xml:space="preserve"> сельском поселении Красноармейского района Чувашской Республики»</w:t>
      </w:r>
    </w:p>
    <w:p w:rsidR="00C30995" w:rsidRPr="00012E95" w:rsidRDefault="00C30995" w:rsidP="00C30995">
      <w:pPr>
        <w:widowControl w:val="0"/>
        <w:suppressAutoHyphens/>
        <w:ind w:firstLine="567"/>
        <w:jc w:val="both"/>
        <w:rPr>
          <w:bCs/>
          <w:kern w:val="1"/>
          <w:sz w:val="16"/>
          <w:szCs w:val="16"/>
        </w:rPr>
      </w:pPr>
      <w:r w:rsidRPr="00012E95">
        <w:rPr>
          <w:bCs/>
          <w:kern w:val="1"/>
          <w:sz w:val="16"/>
          <w:szCs w:val="16"/>
        </w:rPr>
        <w:t>На выполнение данной подпрограммы в бюджете было предусмотрено 258615 руб. 00 коп</w:t>
      </w:r>
      <w:proofErr w:type="gramStart"/>
      <w:r w:rsidRPr="00012E95">
        <w:rPr>
          <w:bCs/>
          <w:kern w:val="1"/>
          <w:sz w:val="16"/>
          <w:szCs w:val="16"/>
        </w:rPr>
        <w:t xml:space="preserve">., </w:t>
      </w:r>
      <w:proofErr w:type="gramEnd"/>
      <w:r w:rsidRPr="00012E95">
        <w:rPr>
          <w:bCs/>
          <w:kern w:val="1"/>
          <w:sz w:val="16"/>
          <w:szCs w:val="16"/>
        </w:rPr>
        <w:t>которые были освоены в сумме 216458 руб.19 коп. (83,70%).</w:t>
      </w:r>
    </w:p>
    <w:p w:rsidR="00C30995" w:rsidRPr="00012E95" w:rsidRDefault="00C30995" w:rsidP="00C30995">
      <w:pPr>
        <w:widowControl w:val="0"/>
        <w:suppressAutoHyphens/>
        <w:ind w:firstLine="567"/>
        <w:jc w:val="center"/>
        <w:rPr>
          <w:b/>
          <w:bCs/>
          <w:kern w:val="1"/>
          <w:sz w:val="16"/>
          <w:szCs w:val="16"/>
          <w:u w:val="single"/>
        </w:rPr>
      </w:pPr>
      <w:r w:rsidRPr="00012E95">
        <w:rPr>
          <w:b/>
          <w:bCs/>
          <w:sz w:val="16"/>
          <w:szCs w:val="16"/>
          <w:u w:val="single"/>
        </w:rPr>
        <w:t>Оценка эффективности программы</w:t>
      </w:r>
    </w:p>
    <w:p w:rsidR="00C30995" w:rsidRPr="00012E95" w:rsidRDefault="00C30995" w:rsidP="00C30995">
      <w:pPr>
        <w:ind w:firstLine="567"/>
        <w:jc w:val="both"/>
        <w:rPr>
          <w:sz w:val="16"/>
          <w:szCs w:val="16"/>
        </w:rPr>
      </w:pPr>
      <w:r w:rsidRPr="00012E95">
        <w:rPr>
          <w:sz w:val="16"/>
          <w:szCs w:val="16"/>
        </w:rPr>
        <w:t xml:space="preserve">Среднее значение выполнения задач муниципальной программы «Развитие жилищного строительства и сферы жилищно-коммунального хозяйства в </w:t>
      </w:r>
      <w:proofErr w:type="spellStart"/>
      <w:r w:rsidRPr="00012E95">
        <w:rPr>
          <w:sz w:val="16"/>
          <w:szCs w:val="16"/>
        </w:rPr>
        <w:t>Убеевском</w:t>
      </w:r>
      <w:proofErr w:type="spellEnd"/>
      <w:r w:rsidRPr="00012E95">
        <w:rPr>
          <w:sz w:val="16"/>
          <w:szCs w:val="16"/>
        </w:rPr>
        <w:t xml:space="preserve"> сельском поселении  Красноармейского района Чувашской Республики» за 2018 год составило 90,76%. Степень эффективности использования бюджетных и внебюджетных средств – 90,76%.                                                    </w:t>
      </w:r>
    </w:p>
    <w:p w:rsidR="00C30995" w:rsidRPr="00012E95" w:rsidRDefault="00C30995" w:rsidP="00C30995">
      <w:pPr>
        <w:ind w:firstLine="567"/>
        <w:jc w:val="both"/>
        <w:rPr>
          <w:rFonts w:eastAsia="Calibri"/>
          <w:b/>
          <w:color w:val="000000"/>
          <w:sz w:val="16"/>
          <w:szCs w:val="16"/>
          <w:u w:val="single"/>
        </w:rPr>
      </w:pPr>
      <w:r w:rsidRPr="00012E95">
        <w:rPr>
          <w:rFonts w:eastAsia="Calibri"/>
          <w:b/>
          <w:color w:val="000000"/>
          <w:sz w:val="16"/>
          <w:szCs w:val="16"/>
          <w:u w:val="single"/>
        </w:rPr>
        <w:t>2. Муниципальная программа «Развитие культуры и туризма» на 2014-2020 годы.</w:t>
      </w:r>
    </w:p>
    <w:p w:rsidR="00C30995" w:rsidRPr="00012E95" w:rsidRDefault="00C30995" w:rsidP="00C30995">
      <w:pPr>
        <w:ind w:firstLine="567"/>
        <w:jc w:val="center"/>
        <w:rPr>
          <w:rFonts w:eastAsia="Calibri"/>
          <w:b/>
          <w:color w:val="000000"/>
          <w:sz w:val="16"/>
          <w:szCs w:val="16"/>
        </w:rPr>
      </w:pPr>
      <w:r w:rsidRPr="00012E95">
        <w:rPr>
          <w:rFonts w:eastAsia="Calibri"/>
          <w:b/>
          <w:color w:val="000000"/>
          <w:sz w:val="16"/>
          <w:szCs w:val="16"/>
        </w:rPr>
        <w:t>Подпрограмма «Развитие культуры»</w:t>
      </w:r>
      <w:r w:rsidRPr="00012E95">
        <w:rPr>
          <w:rFonts w:eastAsia="Calibri"/>
          <w:b/>
          <w:color w:val="000000"/>
          <w:sz w:val="16"/>
          <w:szCs w:val="16"/>
          <w:u w:val="single"/>
        </w:rPr>
        <w:t xml:space="preserve"> муниципальной программы «Развитие культуры и туризма» на 2014-2020 годы.</w:t>
      </w:r>
    </w:p>
    <w:p w:rsidR="00C30995" w:rsidRPr="00012E95" w:rsidRDefault="00C30995" w:rsidP="00C30995">
      <w:pPr>
        <w:ind w:firstLine="567"/>
        <w:jc w:val="both"/>
        <w:rPr>
          <w:rFonts w:eastAsia="Calibri"/>
          <w:color w:val="000000"/>
          <w:sz w:val="16"/>
          <w:szCs w:val="16"/>
        </w:rPr>
      </w:pPr>
      <w:r w:rsidRPr="00012E95">
        <w:rPr>
          <w:rFonts w:eastAsia="Calibri"/>
          <w:color w:val="000000"/>
          <w:sz w:val="16"/>
          <w:szCs w:val="16"/>
        </w:rPr>
        <w:lastRenderedPageBreak/>
        <w:t xml:space="preserve">На реализацию данной подпрограммы были предусмотрены денежные средства в размере 1288498 руб. 00 копеек, которые были освоены в сумме 1221270 руб. 55 копеек (94,78%). </w:t>
      </w:r>
    </w:p>
    <w:p w:rsidR="00C30995" w:rsidRPr="00012E95" w:rsidRDefault="00C30995" w:rsidP="00C30995">
      <w:pPr>
        <w:jc w:val="center"/>
        <w:rPr>
          <w:rFonts w:eastAsia="Calibri"/>
          <w:b/>
          <w:color w:val="000000"/>
          <w:sz w:val="16"/>
          <w:szCs w:val="16"/>
          <w:u w:val="single"/>
        </w:rPr>
      </w:pPr>
      <w:r w:rsidRPr="00012E95">
        <w:rPr>
          <w:rFonts w:eastAsia="Calibri"/>
          <w:b/>
          <w:color w:val="000000"/>
          <w:sz w:val="16"/>
          <w:szCs w:val="16"/>
          <w:u w:val="single"/>
        </w:rPr>
        <w:t>Оценка эффективности Программы</w:t>
      </w:r>
    </w:p>
    <w:p w:rsidR="00C30995" w:rsidRPr="00012E95" w:rsidRDefault="00C30995" w:rsidP="00C30995">
      <w:pPr>
        <w:ind w:firstLine="567"/>
        <w:jc w:val="both"/>
        <w:rPr>
          <w:rFonts w:eastAsia="Calibri"/>
          <w:color w:val="000000"/>
          <w:sz w:val="16"/>
          <w:szCs w:val="16"/>
        </w:rPr>
      </w:pPr>
      <w:r w:rsidRPr="00012E95">
        <w:rPr>
          <w:rFonts w:eastAsia="Calibri"/>
          <w:color w:val="000000"/>
          <w:sz w:val="16"/>
          <w:szCs w:val="16"/>
        </w:rPr>
        <w:t>Целевые индикаторы, показатели в целом по муниципальной программе выполнены на 94,78%.  Степень эффективности использования бюджетных и внебюджетных средств – 94,78%.</w:t>
      </w:r>
    </w:p>
    <w:p w:rsidR="00C30995" w:rsidRPr="00012E95" w:rsidRDefault="00C30995" w:rsidP="00C30995">
      <w:pPr>
        <w:ind w:firstLine="567"/>
        <w:jc w:val="both"/>
        <w:rPr>
          <w:rFonts w:eastAsia="Calibri"/>
          <w:b/>
          <w:color w:val="000000"/>
          <w:sz w:val="16"/>
          <w:szCs w:val="16"/>
          <w:u w:val="single"/>
        </w:rPr>
      </w:pPr>
      <w:r w:rsidRPr="00012E95">
        <w:rPr>
          <w:b/>
          <w:sz w:val="16"/>
          <w:szCs w:val="16"/>
          <w:u w:val="single"/>
        </w:rPr>
        <w:t>3</w:t>
      </w:r>
      <w:r w:rsidRPr="00012E95">
        <w:rPr>
          <w:rFonts w:eastAsia="Calibri"/>
          <w:b/>
          <w:color w:val="000000"/>
          <w:sz w:val="16"/>
          <w:szCs w:val="16"/>
          <w:u w:val="single"/>
        </w:rPr>
        <w:t xml:space="preserve">. Муниципальная программа «Развитие </w:t>
      </w:r>
      <w:proofErr w:type="gramStart"/>
      <w:r w:rsidRPr="00012E95">
        <w:rPr>
          <w:rFonts w:eastAsia="Calibri"/>
          <w:b/>
          <w:color w:val="000000"/>
          <w:sz w:val="16"/>
          <w:szCs w:val="16"/>
          <w:u w:val="single"/>
        </w:rPr>
        <w:t>физической</w:t>
      </w:r>
      <w:proofErr w:type="gramEnd"/>
      <w:r w:rsidRPr="00012E95">
        <w:rPr>
          <w:rFonts w:eastAsia="Calibri"/>
          <w:b/>
          <w:color w:val="000000"/>
          <w:sz w:val="16"/>
          <w:szCs w:val="16"/>
          <w:u w:val="single"/>
        </w:rPr>
        <w:t xml:space="preserve"> культуры и спорта» на 2014-2020 годы.</w:t>
      </w:r>
    </w:p>
    <w:p w:rsidR="00C30995" w:rsidRPr="00012E95" w:rsidRDefault="00C30995" w:rsidP="00C30995">
      <w:pPr>
        <w:ind w:firstLine="567"/>
        <w:jc w:val="both"/>
        <w:rPr>
          <w:rFonts w:eastAsia="Calibri"/>
          <w:color w:val="000000"/>
          <w:sz w:val="16"/>
          <w:szCs w:val="16"/>
          <w:u w:val="single"/>
        </w:rPr>
      </w:pPr>
      <w:r w:rsidRPr="00012E95">
        <w:rPr>
          <w:rFonts w:eastAsia="Calibri"/>
          <w:color w:val="000000"/>
          <w:sz w:val="16"/>
          <w:szCs w:val="16"/>
        </w:rPr>
        <w:t>Программа включает в себя подпрограмму «Развитие физической культуры и массового спорта» муниципальной программы «Развитие физической культуры и спорта» на 2014-2020 годы.</w:t>
      </w:r>
    </w:p>
    <w:p w:rsidR="00C30995" w:rsidRPr="00012E95" w:rsidRDefault="00C30995" w:rsidP="00C30995">
      <w:pPr>
        <w:ind w:firstLine="567"/>
        <w:jc w:val="both"/>
        <w:rPr>
          <w:rFonts w:eastAsia="Calibri"/>
          <w:color w:val="000000"/>
          <w:sz w:val="16"/>
          <w:szCs w:val="16"/>
        </w:rPr>
      </w:pPr>
      <w:r w:rsidRPr="00012E95">
        <w:rPr>
          <w:rFonts w:eastAsia="Calibri"/>
          <w:color w:val="000000"/>
          <w:sz w:val="16"/>
          <w:szCs w:val="16"/>
        </w:rPr>
        <w:t xml:space="preserve">На реализацию данной подпрограммы были предусмотрены денежные средства в размере 00,00 рублей. </w:t>
      </w:r>
    </w:p>
    <w:p w:rsidR="00C30995" w:rsidRPr="00012E95" w:rsidRDefault="00C30995" w:rsidP="00C30995">
      <w:pPr>
        <w:ind w:firstLine="567"/>
        <w:jc w:val="both"/>
        <w:rPr>
          <w:rFonts w:eastAsia="Calibri"/>
          <w:color w:val="000000"/>
          <w:sz w:val="16"/>
          <w:szCs w:val="16"/>
        </w:rPr>
      </w:pPr>
      <w:r w:rsidRPr="00012E95">
        <w:rPr>
          <w:rFonts w:eastAsia="Calibri"/>
          <w:color w:val="000000"/>
          <w:sz w:val="16"/>
          <w:szCs w:val="16"/>
        </w:rPr>
        <w:t>Целевые индикаторы:</w:t>
      </w:r>
    </w:p>
    <w:p w:rsidR="00C30995" w:rsidRPr="00012E95" w:rsidRDefault="00C30995" w:rsidP="00C30995">
      <w:pPr>
        <w:widowControl w:val="0"/>
        <w:jc w:val="center"/>
        <w:rPr>
          <w:sz w:val="16"/>
          <w:szCs w:val="16"/>
        </w:rPr>
      </w:pPr>
      <w:r w:rsidRPr="00012E95">
        <w:rPr>
          <w:sz w:val="16"/>
          <w:szCs w:val="16"/>
        </w:rPr>
        <w:t xml:space="preserve">«Развитие физической культуры и спорта в </w:t>
      </w:r>
      <w:proofErr w:type="spellStart"/>
      <w:r w:rsidRPr="00012E95">
        <w:rPr>
          <w:sz w:val="16"/>
          <w:szCs w:val="16"/>
        </w:rPr>
        <w:t>Убеевском</w:t>
      </w:r>
      <w:proofErr w:type="spellEnd"/>
      <w:r w:rsidRPr="00012E95">
        <w:rPr>
          <w:sz w:val="16"/>
          <w:szCs w:val="16"/>
        </w:rPr>
        <w:t xml:space="preserve"> сельском поселении   Красноармейского района Чувашской Республики на 2014-2020 годы»</w:t>
      </w:r>
    </w:p>
    <w:p w:rsidR="00C30995" w:rsidRPr="00012E95" w:rsidRDefault="00C30995" w:rsidP="00C30995">
      <w:pPr>
        <w:widowControl w:val="0"/>
        <w:jc w:val="center"/>
        <w:rPr>
          <w:b/>
          <w:sz w:val="16"/>
          <w:szCs w:val="16"/>
        </w:rPr>
      </w:pPr>
    </w:p>
    <w:tbl>
      <w:tblPr>
        <w:tblpPr w:leftFromText="180" w:rightFromText="180" w:vertAnchor="text" w:horzAnchor="margin" w:tblpXSpec="center" w:tblpY="52"/>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7123"/>
        <w:gridCol w:w="1269"/>
        <w:gridCol w:w="1089"/>
      </w:tblGrid>
      <w:tr w:rsidR="00C30995" w:rsidRPr="00012E95" w:rsidTr="005600C1">
        <w:trPr>
          <w:trHeight w:val="305"/>
        </w:trPr>
        <w:tc>
          <w:tcPr>
            <w:tcW w:w="850" w:type="dxa"/>
            <w:vMerge w:val="restart"/>
          </w:tcPr>
          <w:p w:rsidR="00C30995" w:rsidRPr="00012E95" w:rsidRDefault="00C30995" w:rsidP="005600C1">
            <w:pPr>
              <w:widowControl w:val="0"/>
              <w:autoSpaceDE w:val="0"/>
              <w:autoSpaceDN w:val="0"/>
              <w:adjustRightInd w:val="0"/>
              <w:jc w:val="center"/>
              <w:rPr>
                <w:sz w:val="16"/>
                <w:szCs w:val="16"/>
              </w:rPr>
            </w:pPr>
            <w:r w:rsidRPr="00012E95">
              <w:rPr>
                <w:sz w:val="16"/>
                <w:szCs w:val="16"/>
              </w:rPr>
              <w:t>№</w:t>
            </w:r>
          </w:p>
          <w:p w:rsidR="00C30995" w:rsidRPr="00012E95" w:rsidRDefault="00C30995" w:rsidP="005600C1">
            <w:pPr>
              <w:widowControl w:val="0"/>
              <w:autoSpaceDE w:val="0"/>
              <w:autoSpaceDN w:val="0"/>
              <w:adjustRightInd w:val="0"/>
              <w:jc w:val="center"/>
              <w:rPr>
                <w:sz w:val="16"/>
                <w:szCs w:val="16"/>
              </w:rPr>
            </w:pPr>
            <w:r w:rsidRPr="00012E95">
              <w:rPr>
                <w:sz w:val="16"/>
                <w:szCs w:val="16"/>
              </w:rPr>
              <w:t> </w:t>
            </w:r>
            <w:proofErr w:type="spellStart"/>
            <w:proofErr w:type="gramStart"/>
            <w:r w:rsidRPr="00012E95">
              <w:rPr>
                <w:sz w:val="16"/>
                <w:szCs w:val="16"/>
              </w:rPr>
              <w:t>п</w:t>
            </w:r>
            <w:proofErr w:type="spellEnd"/>
            <w:proofErr w:type="gramEnd"/>
            <w:r w:rsidRPr="00012E95">
              <w:rPr>
                <w:sz w:val="16"/>
                <w:szCs w:val="16"/>
              </w:rPr>
              <w:t>/</w:t>
            </w:r>
            <w:proofErr w:type="spellStart"/>
            <w:r w:rsidRPr="00012E95">
              <w:rPr>
                <w:sz w:val="16"/>
                <w:szCs w:val="16"/>
              </w:rPr>
              <w:t>п</w:t>
            </w:r>
            <w:proofErr w:type="spellEnd"/>
          </w:p>
        </w:tc>
        <w:tc>
          <w:tcPr>
            <w:tcW w:w="7123" w:type="dxa"/>
            <w:vMerge w:val="restart"/>
          </w:tcPr>
          <w:p w:rsidR="00C30995" w:rsidRPr="00012E95" w:rsidRDefault="00C30995" w:rsidP="005600C1">
            <w:pPr>
              <w:widowControl w:val="0"/>
              <w:autoSpaceDE w:val="0"/>
              <w:autoSpaceDN w:val="0"/>
              <w:adjustRightInd w:val="0"/>
              <w:jc w:val="center"/>
              <w:rPr>
                <w:sz w:val="16"/>
                <w:szCs w:val="16"/>
              </w:rPr>
            </w:pPr>
            <w:r w:rsidRPr="00012E95">
              <w:rPr>
                <w:sz w:val="16"/>
                <w:szCs w:val="16"/>
              </w:rPr>
              <w:t>Наименование показателя</w:t>
            </w:r>
          </w:p>
        </w:tc>
        <w:tc>
          <w:tcPr>
            <w:tcW w:w="1269"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План</w:t>
            </w:r>
          </w:p>
        </w:tc>
        <w:tc>
          <w:tcPr>
            <w:tcW w:w="1089"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Факт</w:t>
            </w:r>
          </w:p>
        </w:tc>
      </w:tr>
      <w:tr w:rsidR="00C30995" w:rsidRPr="00012E95" w:rsidTr="00012E95">
        <w:trPr>
          <w:trHeight w:val="249"/>
        </w:trPr>
        <w:tc>
          <w:tcPr>
            <w:tcW w:w="850" w:type="dxa"/>
            <w:vMerge/>
          </w:tcPr>
          <w:p w:rsidR="00C30995" w:rsidRPr="00012E95" w:rsidRDefault="00C30995" w:rsidP="005600C1">
            <w:pPr>
              <w:widowControl w:val="0"/>
              <w:autoSpaceDE w:val="0"/>
              <w:autoSpaceDN w:val="0"/>
              <w:adjustRightInd w:val="0"/>
              <w:jc w:val="center"/>
              <w:rPr>
                <w:sz w:val="16"/>
                <w:szCs w:val="16"/>
              </w:rPr>
            </w:pPr>
          </w:p>
        </w:tc>
        <w:tc>
          <w:tcPr>
            <w:tcW w:w="7123" w:type="dxa"/>
            <w:vMerge/>
          </w:tcPr>
          <w:p w:rsidR="00C30995" w:rsidRPr="00012E95" w:rsidRDefault="00C30995" w:rsidP="005600C1">
            <w:pPr>
              <w:widowControl w:val="0"/>
              <w:autoSpaceDE w:val="0"/>
              <w:autoSpaceDN w:val="0"/>
              <w:adjustRightInd w:val="0"/>
              <w:jc w:val="center"/>
              <w:rPr>
                <w:sz w:val="16"/>
                <w:szCs w:val="16"/>
              </w:rPr>
            </w:pPr>
          </w:p>
        </w:tc>
        <w:tc>
          <w:tcPr>
            <w:tcW w:w="1269"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2018</w:t>
            </w:r>
          </w:p>
          <w:p w:rsidR="00C30995" w:rsidRPr="00012E95" w:rsidRDefault="00C30995" w:rsidP="005600C1">
            <w:pPr>
              <w:widowControl w:val="0"/>
              <w:autoSpaceDE w:val="0"/>
              <w:autoSpaceDN w:val="0"/>
              <w:adjustRightInd w:val="0"/>
              <w:jc w:val="center"/>
              <w:rPr>
                <w:sz w:val="16"/>
                <w:szCs w:val="16"/>
              </w:rPr>
            </w:pPr>
          </w:p>
        </w:tc>
        <w:tc>
          <w:tcPr>
            <w:tcW w:w="1089"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2018</w:t>
            </w:r>
          </w:p>
        </w:tc>
      </w:tr>
      <w:tr w:rsidR="00C30995" w:rsidRPr="00012E95" w:rsidTr="00012E95">
        <w:trPr>
          <w:trHeight w:val="155"/>
        </w:trPr>
        <w:tc>
          <w:tcPr>
            <w:tcW w:w="850"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1</w:t>
            </w:r>
          </w:p>
        </w:tc>
        <w:tc>
          <w:tcPr>
            <w:tcW w:w="7123"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2</w:t>
            </w:r>
          </w:p>
        </w:tc>
        <w:tc>
          <w:tcPr>
            <w:tcW w:w="1269"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3</w:t>
            </w:r>
          </w:p>
        </w:tc>
        <w:tc>
          <w:tcPr>
            <w:tcW w:w="1089"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4</w:t>
            </w:r>
          </w:p>
        </w:tc>
      </w:tr>
      <w:tr w:rsidR="00C30995" w:rsidRPr="00012E95" w:rsidTr="00012E95">
        <w:trPr>
          <w:trHeight w:val="243"/>
        </w:trPr>
        <w:tc>
          <w:tcPr>
            <w:tcW w:w="850"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1.</w:t>
            </w:r>
          </w:p>
        </w:tc>
        <w:tc>
          <w:tcPr>
            <w:tcW w:w="7123" w:type="dxa"/>
          </w:tcPr>
          <w:p w:rsidR="00C30995" w:rsidRPr="00012E95" w:rsidRDefault="00C30995" w:rsidP="005600C1">
            <w:pPr>
              <w:widowControl w:val="0"/>
              <w:jc w:val="both"/>
              <w:rPr>
                <w:sz w:val="16"/>
                <w:szCs w:val="16"/>
              </w:rPr>
            </w:pPr>
            <w:r w:rsidRPr="00012E95">
              <w:rPr>
                <w:sz w:val="16"/>
                <w:szCs w:val="16"/>
              </w:rPr>
              <w:t>Доля населения систематически занимающегося физической культурой и спортом, %</w:t>
            </w:r>
          </w:p>
        </w:tc>
        <w:tc>
          <w:tcPr>
            <w:tcW w:w="1269"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24</w:t>
            </w:r>
          </w:p>
        </w:tc>
        <w:tc>
          <w:tcPr>
            <w:tcW w:w="1089"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28</w:t>
            </w:r>
          </w:p>
        </w:tc>
      </w:tr>
      <w:tr w:rsidR="00C30995" w:rsidRPr="00012E95" w:rsidTr="00012E95">
        <w:trPr>
          <w:trHeight w:val="417"/>
        </w:trPr>
        <w:tc>
          <w:tcPr>
            <w:tcW w:w="850" w:type="dxa"/>
          </w:tcPr>
          <w:p w:rsidR="00C30995" w:rsidRPr="00012E95" w:rsidRDefault="00C30995" w:rsidP="005600C1">
            <w:pPr>
              <w:widowControl w:val="0"/>
              <w:autoSpaceDE w:val="0"/>
              <w:autoSpaceDN w:val="0"/>
              <w:adjustRightInd w:val="0"/>
              <w:jc w:val="center"/>
              <w:rPr>
                <w:sz w:val="16"/>
                <w:szCs w:val="16"/>
              </w:rPr>
            </w:pPr>
          </w:p>
        </w:tc>
        <w:tc>
          <w:tcPr>
            <w:tcW w:w="9481" w:type="dxa"/>
            <w:gridSpan w:val="3"/>
          </w:tcPr>
          <w:p w:rsidR="00C30995" w:rsidRPr="00012E95" w:rsidRDefault="00C30995" w:rsidP="005600C1">
            <w:pPr>
              <w:widowControl w:val="0"/>
              <w:autoSpaceDE w:val="0"/>
              <w:autoSpaceDN w:val="0"/>
              <w:adjustRightInd w:val="0"/>
              <w:rPr>
                <w:i/>
                <w:sz w:val="16"/>
                <w:szCs w:val="16"/>
              </w:rPr>
            </w:pPr>
            <w:r w:rsidRPr="00012E95">
              <w:rPr>
                <w:sz w:val="16"/>
                <w:szCs w:val="16"/>
              </w:rPr>
              <w:t xml:space="preserve">Обоснование: </w:t>
            </w:r>
            <w:r w:rsidRPr="00012E95">
              <w:rPr>
                <w:i/>
                <w:sz w:val="16"/>
                <w:szCs w:val="16"/>
              </w:rPr>
              <w:t xml:space="preserve">процент доли населения, систематически занимающегося физической культурой и спортом рассчитывается по формуле: кол-во </w:t>
            </w:r>
            <w:proofErr w:type="gramStart"/>
            <w:r w:rsidRPr="00012E95">
              <w:rPr>
                <w:i/>
                <w:sz w:val="16"/>
                <w:szCs w:val="16"/>
              </w:rPr>
              <w:t>человек, занимающихся спортом делится</w:t>
            </w:r>
            <w:proofErr w:type="gramEnd"/>
            <w:r w:rsidRPr="00012E95">
              <w:rPr>
                <w:i/>
                <w:sz w:val="16"/>
                <w:szCs w:val="16"/>
              </w:rPr>
              <w:t xml:space="preserve"> на население </w:t>
            </w:r>
          </w:p>
        </w:tc>
      </w:tr>
      <w:tr w:rsidR="00C30995" w:rsidRPr="00012E95" w:rsidTr="00012E95">
        <w:trPr>
          <w:trHeight w:val="280"/>
        </w:trPr>
        <w:tc>
          <w:tcPr>
            <w:tcW w:w="850"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2.</w:t>
            </w:r>
          </w:p>
        </w:tc>
        <w:tc>
          <w:tcPr>
            <w:tcW w:w="7123" w:type="dxa"/>
          </w:tcPr>
          <w:p w:rsidR="00C30995" w:rsidRPr="00012E95" w:rsidRDefault="00C30995" w:rsidP="005600C1">
            <w:pPr>
              <w:widowControl w:val="0"/>
              <w:rPr>
                <w:sz w:val="16"/>
                <w:szCs w:val="16"/>
              </w:rPr>
            </w:pPr>
            <w:r w:rsidRPr="00012E95">
              <w:rPr>
                <w:sz w:val="16"/>
                <w:szCs w:val="16"/>
              </w:rPr>
              <w:t>Единовременная пропускная способность спортивных сооружений, тыс. человек</w:t>
            </w:r>
          </w:p>
        </w:tc>
        <w:tc>
          <w:tcPr>
            <w:tcW w:w="1269"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0,2</w:t>
            </w:r>
          </w:p>
        </w:tc>
        <w:tc>
          <w:tcPr>
            <w:tcW w:w="1089"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0,17</w:t>
            </w:r>
          </w:p>
        </w:tc>
      </w:tr>
      <w:tr w:rsidR="00C30995" w:rsidRPr="00012E95" w:rsidTr="00012E95">
        <w:trPr>
          <w:trHeight w:val="413"/>
        </w:trPr>
        <w:tc>
          <w:tcPr>
            <w:tcW w:w="850"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3.</w:t>
            </w:r>
          </w:p>
        </w:tc>
        <w:tc>
          <w:tcPr>
            <w:tcW w:w="7123" w:type="dxa"/>
          </w:tcPr>
          <w:p w:rsidR="00C30995" w:rsidRPr="00012E95" w:rsidRDefault="00C30995" w:rsidP="005600C1">
            <w:pPr>
              <w:widowControl w:val="0"/>
              <w:autoSpaceDE w:val="0"/>
              <w:autoSpaceDN w:val="0"/>
              <w:adjustRightInd w:val="0"/>
              <w:rPr>
                <w:sz w:val="16"/>
                <w:szCs w:val="16"/>
              </w:rPr>
            </w:pPr>
            <w:r w:rsidRPr="00012E95">
              <w:rPr>
                <w:sz w:val="16"/>
                <w:szCs w:val="16"/>
              </w:rPr>
              <w:t xml:space="preserve">Доля спортсменов, принявших участие в республиканских и всероссийских соревнованиях, в общей </w:t>
            </w:r>
            <w:proofErr w:type="gramStart"/>
            <w:r w:rsidRPr="00012E95">
              <w:rPr>
                <w:sz w:val="16"/>
                <w:szCs w:val="16"/>
              </w:rPr>
              <w:t>численности</w:t>
            </w:r>
            <w:proofErr w:type="gramEnd"/>
            <w:r w:rsidRPr="00012E95">
              <w:rPr>
                <w:sz w:val="16"/>
                <w:szCs w:val="16"/>
              </w:rPr>
              <w:t xml:space="preserve"> занимающихся в спортивных учреждениях, %</w:t>
            </w:r>
          </w:p>
        </w:tc>
        <w:tc>
          <w:tcPr>
            <w:tcW w:w="1269"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17</w:t>
            </w:r>
          </w:p>
        </w:tc>
        <w:tc>
          <w:tcPr>
            <w:tcW w:w="1089"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15</w:t>
            </w:r>
          </w:p>
        </w:tc>
      </w:tr>
      <w:tr w:rsidR="00C30995" w:rsidRPr="00012E95" w:rsidTr="00012E95">
        <w:trPr>
          <w:trHeight w:val="405"/>
        </w:trPr>
        <w:tc>
          <w:tcPr>
            <w:tcW w:w="850"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4.</w:t>
            </w:r>
          </w:p>
        </w:tc>
        <w:tc>
          <w:tcPr>
            <w:tcW w:w="7123" w:type="dxa"/>
          </w:tcPr>
          <w:p w:rsidR="00C30995" w:rsidRPr="00012E95" w:rsidRDefault="00C30995" w:rsidP="005600C1">
            <w:pPr>
              <w:tabs>
                <w:tab w:val="left" w:pos="980"/>
              </w:tabs>
              <w:rPr>
                <w:sz w:val="16"/>
                <w:szCs w:val="16"/>
              </w:rPr>
            </w:pPr>
            <w:r w:rsidRPr="00012E95">
              <w:rPr>
                <w:sz w:val="16"/>
                <w:szCs w:val="16"/>
              </w:rPr>
              <w:t>Доля обучающихся общеобразовательных учреждений, занимающихся физической культурой и спортом, в общей численности обучающихся соответствующих учреждений, %</w:t>
            </w:r>
          </w:p>
        </w:tc>
        <w:tc>
          <w:tcPr>
            <w:tcW w:w="1269"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72</w:t>
            </w:r>
          </w:p>
        </w:tc>
        <w:tc>
          <w:tcPr>
            <w:tcW w:w="1089" w:type="dxa"/>
          </w:tcPr>
          <w:p w:rsidR="00C30995" w:rsidRPr="00012E95" w:rsidRDefault="00C30995" w:rsidP="005600C1">
            <w:pPr>
              <w:widowControl w:val="0"/>
              <w:autoSpaceDE w:val="0"/>
              <w:autoSpaceDN w:val="0"/>
              <w:adjustRightInd w:val="0"/>
              <w:jc w:val="center"/>
              <w:rPr>
                <w:sz w:val="16"/>
                <w:szCs w:val="16"/>
              </w:rPr>
            </w:pPr>
            <w:r w:rsidRPr="00012E95">
              <w:rPr>
                <w:sz w:val="16"/>
                <w:szCs w:val="16"/>
              </w:rPr>
              <w:t>78</w:t>
            </w:r>
          </w:p>
        </w:tc>
      </w:tr>
    </w:tbl>
    <w:p w:rsidR="00C30995" w:rsidRPr="00012E95" w:rsidRDefault="00C30995" w:rsidP="00C30995">
      <w:pPr>
        <w:ind w:firstLine="567"/>
        <w:jc w:val="center"/>
        <w:rPr>
          <w:rFonts w:eastAsia="Calibri"/>
          <w:b/>
          <w:color w:val="000000"/>
          <w:sz w:val="16"/>
          <w:szCs w:val="16"/>
          <w:u w:val="single"/>
        </w:rPr>
      </w:pPr>
      <w:r w:rsidRPr="00012E95">
        <w:rPr>
          <w:rFonts w:eastAsia="Calibri"/>
          <w:b/>
          <w:color w:val="000000"/>
          <w:sz w:val="16"/>
          <w:szCs w:val="16"/>
          <w:u w:val="single"/>
        </w:rPr>
        <w:t>Оценка эффективности Программы</w:t>
      </w:r>
    </w:p>
    <w:p w:rsidR="00C30995" w:rsidRPr="00012E95" w:rsidRDefault="00C30995" w:rsidP="00C30995">
      <w:pPr>
        <w:widowControl w:val="0"/>
        <w:ind w:firstLine="540"/>
        <w:jc w:val="both"/>
        <w:rPr>
          <w:sz w:val="16"/>
          <w:szCs w:val="16"/>
        </w:rPr>
      </w:pPr>
      <w:r w:rsidRPr="00012E95">
        <w:rPr>
          <w:sz w:val="16"/>
          <w:szCs w:val="16"/>
        </w:rPr>
        <w:t xml:space="preserve">План целевых показателей программы «Развитие физической культуры и спорта в </w:t>
      </w:r>
      <w:proofErr w:type="spellStart"/>
      <w:r w:rsidRPr="00012E95">
        <w:rPr>
          <w:sz w:val="16"/>
          <w:szCs w:val="16"/>
        </w:rPr>
        <w:t>Убеевском</w:t>
      </w:r>
      <w:proofErr w:type="spellEnd"/>
      <w:r w:rsidRPr="00012E95">
        <w:rPr>
          <w:sz w:val="16"/>
          <w:szCs w:val="16"/>
        </w:rPr>
        <w:t xml:space="preserve"> сельском поселении Красноармейского района Чувашской Республики на 2014-2020 годы» рассчитывался на 1 700  населения муниципального образования, а по факту на 1 января 2018 года население Красноармейского района составило менее 1700. Следовательно, показатели по факту  пунктов  1 и 2 меньше планированных показателей пунктов 1 и 2.</w:t>
      </w:r>
    </w:p>
    <w:p w:rsidR="00C30995" w:rsidRPr="00012E95" w:rsidRDefault="00C30995" w:rsidP="00C30995">
      <w:pPr>
        <w:ind w:firstLine="567"/>
        <w:jc w:val="both"/>
        <w:rPr>
          <w:rFonts w:eastAsia="Calibri"/>
          <w:color w:val="000000"/>
          <w:sz w:val="16"/>
          <w:szCs w:val="16"/>
        </w:rPr>
      </w:pPr>
      <w:r w:rsidRPr="00012E95">
        <w:rPr>
          <w:rFonts w:eastAsia="Calibri"/>
          <w:color w:val="000000"/>
          <w:sz w:val="16"/>
          <w:szCs w:val="16"/>
        </w:rPr>
        <w:t>Целевые индикаторы, показатели в целом по муниципальной программе выполнены на 100%.  Степень эффективности использования бюджетных и внебюджетных средств – 100%.</w:t>
      </w:r>
    </w:p>
    <w:p w:rsidR="00C30995" w:rsidRPr="00012E95" w:rsidRDefault="00C30995" w:rsidP="00C30995">
      <w:pPr>
        <w:pStyle w:val="af5"/>
        <w:ind w:firstLine="567"/>
        <w:rPr>
          <w:b/>
          <w:sz w:val="16"/>
          <w:szCs w:val="16"/>
          <w:u w:val="single"/>
        </w:rPr>
      </w:pPr>
      <w:r w:rsidRPr="00012E95">
        <w:rPr>
          <w:sz w:val="16"/>
          <w:szCs w:val="16"/>
        </w:rPr>
        <w:t xml:space="preserve"> </w:t>
      </w:r>
      <w:r w:rsidRPr="00012E95">
        <w:rPr>
          <w:b/>
          <w:sz w:val="16"/>
          <w:szCs w:val="16"/>
          <w:u w:val="single"/>
        </w:rPr>
        <w:t xml:space="preserve">4. Муниципальная программа «Повышение безопасности жизнедеятельности населения и территории Убеевского  сельского поселения  Красноармейского района Чувашской Республики» на 2014-2020 годы» </w:t>
      </w:r>
    </w:p>
    <w:p w:rsidR="00C30995" w:rsidRPr="00012E95" w:rsidRDefault="00C30995" w:rsidP="00C30995">
      <w:pPr>
        <w:pStyle w:val="af5"/>
        <w:ind w:firstLine="567"/>
        <w:rPr>
          <w:sz w:val="16"/>
          <w:szCs w:val="16"/>
        </w:rPr>
      </w:pPr>
    </w:p>
    <w:p w:rsidR="00C30995" w:rsidRPr="00012E95" w:rsidRDefault="00C30995" w:rsidP="00C30995">
      <w:pPr>
        <w:tabs>
          <w:tab w:val="left" w:pos="0"/>
        </w:tabs>
        <w:autoSpaceDE w:val="0"/>
        <w:autoSpaceDN w:val="0"/>
        <w:adjustRightInd w:val="0"/>
        <w:ind w:firstLine="567"/>
        <w:jc w:val="both"/>
        <w:rPr>
          <w:sz w:val="16"/>
          <w:szCs w:val="16"/>
        </w:rPr>
      </w:pPr>
      <w:r w:rsidRPr="00012E95">
        <w:rPr>
          <w:sz w:val="16"/>
          <w:szCs w:val="16"/>
        </w:rPr>
        <w:t>Муниципальная программа «Повышение безопасности жизнедеятельности населения и территории Убеевского  сельского поселения  Красноармейского района Чувашской Республики» на 2014-2020 годы»,  включающая в себя ряд подпрограмм:</w:t>
      </w:r>
    </w:p>
    <w:p w:rsidR="00C30995" w:rsidRPr="00012E95" w:rsidRDefault="00C30995" w:rsidP="00C30995">
      <w:pPr>
        <w:widowControl w:val="0"/>
        <w:autoSpaceDE w:val="0"/>
        <w:autoSpaceDN w:val="0"/>
        <w:adjustRightInd w:val="0"/>
        <w:ind w:firstLine="567"/>
        <w:jc w:val="both"/>
        <w:rPr>
          <w:b/>
          <w:sz w:val="16"/>
          <w:szCs w:val="16"/>
        </w:rPr>
      </w:pPr>
      <w:r w:rsidRPr="00012E95">
        <w:rPr>
          <w:b/>
          <w:sz w:val="16"/>
          <w:szCs w:val="16"/>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муниципальной программы «Повышение безопасности жизнедеятельности населения и территории Убеевского  сельского поселения  Красноармейского района Чувашской Республики» на 2014-2020 годы»;</w:t>
      </w:r>
    </w:p>
    <w:p w:rsidR="00C30995" w:rsidRPr="00012E95" w:rsidRDefault="00C30995" w:rsidP="00C30995">
      <w:pPr>
        <w:widowControl w:val="0"/>
        <w:autoSpaceDE w:val="0"/>
        <w:autoSpaceDN w:val="0"/>
        <w:adjustRightInd w:val="0"/>
        <w:ind w:firstLine="567"/>
        <w:jc w:val="both"/>
        <w:rPr>
          <w:sz w:val="16"/>
          <w:szCs w:val="16"/>
        </w:rPr>
      </w:pPr>
      <w:r w:rsidRPr="00012E95">
        <w:rPr>
          <w:b/>
          <w:sz w:val="16"/>
          <w:szCs w:val="16"/>
        </w:rPr>
        <w:t>«Профилактика правонарушений и противодействие преступности в Чувашской Республике»</w:t>
      </w:r>
      <w:r w:rsidRPr="00012E95">
        <w:rPr>
          <w:sz w:val="16"/>
          <w:szCs w:val="16"/>
        </w:rPr>
        <w:t xml:space="preserve"> </w:t>
      </w:r>
      <w:r w:rsidRPr="00012E95">
        <w:rPr>
          <w:b/>
          <w:sz w:val="16"/>
          <w:szCs w:val="16"/>
        </w:rPr>
        <w:t>муниципальной программы «Повышение безопасности жизнедеятельности населения и территории Убеевского  сельского поселения  Красноармейского района Чувашской Республики» на 2014-2020 годы»</w:t>
      </w:r>
    </w:p>
    <w:p w:rsidR="00C30995" w:rsidRPr="00012E95" w:rsidRDefault="00C30995" w:rsidP="00C30995">
      <w:pPr>
        <w:widowControl w:val="0"/>
        <w:autoSpaceDE w:val="0"/>
        <w:autoSpaceDN w:val="0"/>
        <w:adjustRightInd w:val="0"/>
        <w:jc w:val="both"/>
        <w:rPr>
          <w:b/>
          <w:bCs/>
          <w:sz w:val="16"/>
          <w:szCs w:val="16"/>
        </w:rPr>
      </w:pPr>
      <w:r w:rsidRPr="00012E95">
        <w:rPr>
          <w:b/>
          <w:bCs/>
          <w:kern w:val="1"/>
          <w:sz w:val="16"/>
          <w:szCs w:val="16"/>
        </w:rPr>
        <w:t xml:space="preserve">Подпрограмма  </w:t>
      </w:r>
      <w:r w:rsidRPr="00012E95">
        <w:rPr>
          <w:b/>
          <w:sz w:val="16"/>
          <w:szCs w:val="16"/>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муниципальной программы «Повышение безопасности жизнедеятельности населения и территории Убеевского  сельского поселения  Красноармейского района Чувашской Республики» на 2014-2020 годы»</w:t>
      </w:r>
    </w:p>
    <w:p w:rsidR="00C30995" w:rsidRPr="00012E95" w:rsidRDefault="00C30995" w:rsidP="00C30995">
      <w:pPr>
        <w:widowControl w:val="0"/>
        <w:autoSpaceDE w:val="0"/>
        <w:autoSpaceDN w:val="0"/>
        <w:adjustRightInd w:val="0"/>
        <w:ind w:firstLine="567"/>
        <w:jc w:val="both"/>
        <w:outlineLvl w:val="0"/>
        <w:rPr>
          <w:bCs/>
          <w:sz w:val="16"/>
          <w:szCs w:val="16"/>
        </w:rPr>
      </w:pPr>
      <w:r w:rsidRPr="00012E95">
        <w:rPr>
          <w:bCs/>
          <w:sz w:val="16"/>
          <w:szCs w:val="16"/>
        </w:rPr>
        <w:t>На выполнение данной подпрограммы в бюджете предусмотрено 5903 руб. 00 коп</w:t>
      </w:r>
      <w:proofErr w:type="gramStart"/>
      <w:r w:rsidRPr="00012E95">
        <w:rPr>
          <w:bCs/>
          <w:sz w:val="16"/>
          <w:szCs w:val="16"/>
        </w:rPr>
        <w:t xml:space="preserve">., </w:t>
      </w:r>
      <w:proofErr w:type="gramEnd"/>
      <w:r w:rsidRPr="00012E95">
        <w:rPr>
          <w:bCs/>
          <w:sz w:val="16"/>
          <w:szCs w:val="16"/>
        </w:rPr>
        <w:t>фактически исполнено –5902 руб. 96 коп.(100%).</w:t>
      </w:r>
    </w:p>
    <w:p w:rsidR="00C30995" w:rsidRPr="00012E95" w:rsidRDefault="00C30995" w:rsidP="00C30995">
      <w:pPr>
        <w:widowControl w:val="0"/>
        <w:suppressAutoHyphens/>
        <w:ind w:firstLine="567"/>
        <w:jc w:val="center"/>
        <w:rPr>
          <w:b/>
          <w:bCs/>
          <w:kern w:val="1"/>
          <w:sz w:val="16"/>
          <w:szCs w:val="16"/>
          <w:u w:val="single"/>
        </w:rPr>
      </w:pPr>
      <w:r w:rsidRPr="00012E95">
        <w:rPr>
          <w:b/>
          <w:bCs/>
          <w:sz w:val="16"/>
          <w:szCs w:val="16"/>
          <w:u w:val="single"/>
        </w:rPr>
        <w:t>Оценка эффективности программы</w:t>
      </w:r>
    </w:p>
    <w:p w:rsidR="00C30995" w:rsidRPr="00012E95" w:rsidRDefault="00C30995" w:rsidP="00C30995">
      <w:pPr>
        <w:ind w:firstLine="567"/>
        <w:jc w:val="both"/>
        <w:rPr>
          <w:sz w:val="16"/>
          <w:szCs w:val="16"/>
        </w:rPr>
      </w:pPr>
      <w:r w:rsidRPr="00012E95">
        <w:rPr>
          <w:sz w:val="16"/>
          <w:szCs w:val="16"/>
        </w:rPr>
        <w:t>Среднее значение выполнения задач муниципальной программы «Повышение безопасности жизнедеятельности населения и территории Красноармейского района Чувашской Республики» на 2014-2020 годы» за 2018 год составило 100%, что свидетельствует, что все основные задачи выполнены. Степень эффективности использования бюджетных и внебюджетных средств –  100%.</w:t>
      </w:r>
    </w:p>
    <w:p w:rsidR="00C30995" w:rsidRPr="00012E95" w:rsidRDefault="00C30995" w:rsidP="00C30995">
      <w:pPr>
        <w:jc w:val="center"/>
        <w:rPr>
          <w:b/>
          <w:sz w:val="16"/>
          <w:szCs w:val="16"/>
          <w:u w:val="single"/>
        </w:rPr>
      </w:pPr>
      <w:r w:rsidRPr="00012E95">
        <w:rPr>
          <w:b/>
          <w:sz w:val="16"/>
          <w:szCs w:val="16"/>
          <w:u w:val="single"/>
        </w:rPr>
        <w:t>5. Муниципальная программа «Развитие транспортной системы» на 2014-2020 годы</w:t>
      </w:r>
    </w:p>
    <w:p w:rsidR="00C30995" w:rsidRPr="00012E95" w:rsidRDefault="00C30995" w:rsidP="00C30995">
      <w:pPr>
        <w:ind w:firstLine="567"/>
        <w:jc w:val="both"/>
        <w:rPr>
          <w:sz w:val="16"/>
          <w:szCs w:val="16"/>
        </w:rPr>
      </w:pPr>
      <w:r w:rsidRPr="00012E95">
        <w:rPr>
          <w:sz w:val="16"/>
          <w:szCs w:val="16"/>
        </w:rPr>
        <w:t>Данная программа включает в себя подпрограмму «Автомобильные дороги».</w:t>
      </w:r>
    </w:p>
    <w:p w:rsidR="00C30995" w:rsidRPr="00012E95" w:rsidRDefault="00C30995" w:rsidP="00C30995">
      <w:pPr>
        <w:jc w:val="center"/>
        <w:rPr>
          <w:b/>
          <w:sz w:val="16"/>
          <w:szCs w:val="16"/>
          <w:u w:val="single"/>
        </w:rPr>
      </w:pPr>
      <w:r w:rsidRPr="00012E95">
        <w:rPr>
          <w:b/>
          <w:sz w:val="16"/>
          <w:szCs w:val="16"/>
        </w:rPr>
        <w:t>Подпрограмма «Автомобильные дороги» муниципальной программы «Развитие транспортной системы» на 2014-2020 годы</w:t>
      </w:r>
    </w:p>
    <w:p w:rsidR="00C30995" w:rsidRPr="00012E95" w:rsidRDefault="00C30995" w:rsidP="00C30995">
      <w:pPr>
        <w:ind w:firstLine="567"/>
        <w:jc w:val="both"/>
        <w:rPr>
          <w:sz w:val="16"/>
          <w:szCs w:val="16"/>
        </w:rPr>
      </w:pPr>
      <w:r w:rsidRPr="00012E95">
        <w:rPr>
          <w:sz w:val="16"/>
          <w:szCs w:val="16"/>
        </w:rPr>
        <w:t>На реализацию данной подпрограммы было предусмотрено 522531 руб. 81 коп</w:t>
      </w:r>
      <w:proofErr w:type="gramStart"/>
      <w:r w:rsidRPr="00012E95">
        <w:rPr>
          <w:sz w:val="16"/>
          <w:szCs w:val="16"/>
        </w:rPr>
        <w:t xml:space="preserve">., </w:t>
      </w:r>
      <w:proofErr w:type="gramEnd"/>
      <w:r w:rsidRPr="00012E95">
        <w:rPr>
          <w:sz w:val="16"/>
          <w:szCs w:val="16"/>
        </w:rPr>
        <w:t>освоено в сумме 522531 руб. 51 коп.(100%).</w:t>
      </w:r>
    </w:p>
    <w:p w:rsidR="00C30995" w:rsidRPr="00012E95" w:rsidRDefault="00C30995" w:rsidP="00C30995">
      <w:pPr>
        <w:widowControl w:val="0"/>
        <w:suppressAutoHyphens/>
        <w:ind w:firstLine="567"/>
        <w:jc w:val="center"/>
        <w:rPr>
          <w:b/>
          <w:bCs/>
          <w:kern w:val="1"/>
          <w:sz w:val="16"/>
          <w:szCs w:val="16"/>
          <w:u w:val="single"/>
        </w:rPr>
      </w:pPr>
      <w:r w:rsidRPr="00012E95">
        <w:rPr>
          <w:b/>
          <w:bCs/>
          <w:sz w:val="16"/>
          <w:szCs w:val="16"/>
          <w:u w:val="single"/>
        </w:rPr>
        <w:t>Оценка эффективности программы</w:t>
      </w:r>
    </w:p>
    <w:p w:rsidR="00C30995" w:rsidRPr="00012E95" w:rsidRDefault="00C30995" w:rsidP="00C30995">
      <w:pPr>
        <w:ind w:firstLine="567"/>
        <w:jc w:val="both"/>
        <w:rPr>
          <w:sz w:val="16"/>
          <w:szCs w:val="16"/>
        </w:rPr>
      </w:pPr>
      <w:r w:rsidRPr="00012E95">
        <w:rPr>
          <w:sz w:val="16"/>
          <w:szCs w:val="16"/>
        </w:rPr>
        <w:t>Степень эффективности использования бюджетных и внебюджетных средств –  100%.</w:t>
      </w:r>
    </w:p>
    <w:p w:rsidR="00C30995" w:rsidRPr="00012E95" w:rsidRDefault="00C30995" w:rsidP="00C30995">
      <w:pPr>
        <w:jc w:val="center"/>
        <w:rPr>
          <w:b/>
          <w:sz w:val="16"/>
          <w:szCs w:val="16"/>
          <w:u w:val="single"/>
        </w:rPr>
      </w:pPr>
      <w:r w:rsidRPr="00012E95">
        <w:rPr>
          <w:b/>
          <w:sz w:val="16"/>
          <w:szCs w:val="16"/>
          <w:u w:val="single"/>
        </w:rPr>
        <w:t>6. Муниципальная программа «Управление общественными финансами и муниципальным долгом» на 2014-2020 годы</w:t>
      </w:r>
    </w:p>
    <w:p w:rsidR="00C30995" w:rsidRPr="00012E95" w:rsidRDefault="00C30995" w:rsidP="00C30995">
      <w:pPr>
        <w:widowControl w:val="0"/>
        <w:ind w:firstLine="317"/>
        <w:jc w:val="both"/>
        <w:rPr>
          <w:sz w:val="16"/>
          <w:szCs w:val="16"/>
        </w:rPr>
      </w:pPr>
      <w:r w:rsidRPr="00012E95">
        <w:rPr>
          <w:sz w:val="16"/>
          <w:szCs w:val="16"/>
        </w:rPr>
        <w:t>Данная программа включает в себя подпрограмму «Совершенствование бюджетной политики и эффективное использование бюджетного потенциала»</w:t>
      </w:r>
      <w:r w:rsidRPr="00012E95">
        <w:rPr>
          <w:color w:val="000000"/>
          <w:sz w:val="16"/>
          <w:szCs w:val="16"/>
          <w:lang w:eastAsia="en-US"/>
        </w:rPr>
        <w:t>; подпрограмму «Управление муниципальным имуществом Убеевского  сельского поселения Красноармейского района Чувашской Республики» на 2014–2020 годы»</w:t>
      </w:r>
      <w:r w:rsidRPr="00012E95">
        <w:rPr>
          <w:sz w:val="16"/>
          <w:szCs w:val="16"/>
        </w:rPr>
        <w:t>.</w:t>
      </w:r>
    </w:p>
    <w:p w:rsidR="00C30995" w:rsidRPr="00012E95" w:rsidRDefault="00C30995" w:rsidP="00C30995">
      <w:pPr>
        <w:widowControl w:val="0"/>
        <w:ind w:firstLine="317"/>
        <w:jc w:val="both"/>
        <w:rPr>
          <w:b/>
          <w:sz w:val="16"/>
          <w:szCs w:val="16"/>
        </w:rPr>
      </w:pPr>
      <w:r w:rsidRPr="00012E95">
        <w:rPr>
          <w:b/>
          <w:sz w:val="16"/>
          <w:szCs w:val="16"/>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 на 2014-2020 годы</w:t>
      </w:r>
    </w:p>
    <w:p w:rsidR="00C30995" w:rsidRPr="00012E95" w:rsidRDefault="00C30995" w:rsidP="00C30995">
      <w:pPr>
        <w:widowControl w:val="0"/>
        <w:ind w:firstLine="317"/>
        <w:jc w:val="both"/>
        <w:rPr>
          <w:sz w:val="16"/>
          <w:szCs w:val="16"/>
        </w:rPr>
      </w:pPr>
      <w:proofErr w:type="gramStart"/>
      <w:r w:rsidRPr="00012E95">
        <w:rPr>
          <w:sz w:val="16"/>
          <w:szCs w:val="16"/>
        </w:rPr>
        <w:t>На реализацию данной подпрограммы предусмотрено 108114 руб. 00 копеек, освоены 108114 руб. 00 копеек(100%)</w:t>
      </w:r>
      <w:proofErr w:type="gramEnd"/>
    </w:p>
    <w:p w:rsidR="00C30995" w:rsidRPr="00012E95" w:rsidRDefault="00C30995" w:rsidP="00C30995">
      <w:pPr>
        <w:widowControl w:val="0"/>
        <w:ind w:firstLine="317"/>
        <w:jc w:val="both"/>
        <w:rPr>
          <w:sz w:val="16"/>
          <w:szCs w:val="16"/>
        </w:rPr>
      </w:pPr>
      <w:r w:rsidRPr="00012E95">
        <w:rPr>
          <w:sz w:val="16"/>
          <w:szCs w:val="16"/>
        </w:rPr>
        <w:t xml:space="preserve">Целевые индикаторы: </w:t>
      </w:r>
    </w:p>
    <w:p w:rsidR="00C30995" w:rsidRPr="00012E95" w:rsidRDefault="00C30995" w:rsidP="00C30995">
      <w:pPr>
        <w:widowControl w:val="0"/>
        <w:ind w:firstLine="317"/>
        <w:jc w:val="both"/>
        <w:rPr>
          <w:color w:val="000000"/>
          <w:sz w:val="16"/>
          <w:szCs w:val="16"/>
          <w:lang w:eastAsia="en-US"/>
        </w:rPr>
      </w:pPr>
      <w:r w:rsidRPr="00012E95">
        <w:rPr>
          <w:color w:val="000000"/>
          <w:sz w:val="16"/>
          <w:szCs w:val="16"/>
          <w:lang w:eastAsia="en-US"/>
        </w:rPr>
        <w:t>Темп роста налоговых и неналоговых доходов бюджета Убеевского  сельского поселения Красноармейского района Чувашской Республики (к предыдущему году): план – 100%, факт – 103,40 %</w:t>
      </w:r>
    </w:p>
    <w:p w:rsidR="00C30995" w:rsidRPr="00012E95" w:rsidRDefault="00C30995" w:rsidP="00C30995">
      <w:pPr>
        <w:widowControl w:val="0"/>
        <w:ind w:firstLine="317"/>
        <w:jc w:val="both"/>
        <w:rPr>
          <w:color w:val="000000"/>
          <w:sz w:val="16"/>
          <w:szCs w:val="16"/>
          <w:lang w:eastAsia="en-US"/>
        </w:rPr>
      </w:pPr>
      <w:r w:rsidRPr="00012E95">
        <w:rPr>
          <w:color w:val="000000"/>
          <w:sz w:val="16"/>
          <w:szCs w:val="16"/>
          <w:lang w:eastAsia="en-US"/>
        </w:rPr>
        <w:t>Отношение количества проведенных проверок местных бюджетов к количеству проверок, предусмотренных планом проведения проверок местных бюджетов – получателей межбюджетных трансфертов из республиканского бюджета Чувашской Республики и бюджета Красноармейского района на соответствующий год: план – 100%, факт – 100%.</w:t>
      </w:r>
    </w:p>
    <w:p w:rsidR="00C30995" w:rsidRPr="00012E95" w:rsidRDefault="00C30995" w:rsidP="00C30995">
      <w:pPr>
        <w:widowControl w:val="0"/>
        <w:ind w:firstLine="317"/>
        <w:jc w:val="both"/>
        <w:rPr>
          <w:sz w:val="16"/>
          <w:szCs w:val="16"/>
        </w:rPr>
      </w:pPr>
      <w:r w:rsidRPr="00012E95">
        <w:rPr>
          <w:color w:val="000000"/>
          <w:sz w:val="16"/>
          <w:szCs w:val="16"/>
          <w:lang w:eastAsia="en-US"/>
        </w:rPr>
        <w:t>Отношение фактического объема расходов бюджета Убеевского  сельского поселения Красноармейского района Чувашской Республики, направленных на выравнивание бюджетной обеспеченности сельских поселений, к их плановому объему на соответствующий год: план – 100%, факт – 100%</w:t>
      </w:r>
    </w:p>
    <w:p w:rsidR="00C30995" w:rsidRPr="00012E95" w:rsidRDefault="00C30995" w:rsidP="00C30995">
      <w:pPr>
        <w:widowControl w:val="0"/>
        <w:ind w:firstLine="317"/>
        <w:jc w:val="both"/>
        <w:rPr>
          <w:sz w:val="16"/>
          <w:szCs w:val="16"/>
        </w:rPr>
      </w:pPr>
      <w:r w:rsidRPr="00012E95">
        <w:rPr>
          <w:color w:val="000000"/>
          <w:sz w:val="16"/>
          <w:szCs w:val="16"/>
          <w:lang w:eastAsia="en-US"/>
        </w:rPr>
        <w:t>Доля просроченной задолженности по бюджетным кредитам, предоставленным из федерального и республиканского бюджетов, в общем объеме задолженности по бюджетным кредитам, предоставленным из федерального и республиканского бюджетов: план – 0%, факт – 0%.</w:t>
      </w:r>
    </w:p>
    <w:p w:rsidR="00C30995" w:rsidRPr="00012E95" w:rsidRDefault="00C30995" w:rsidP="00C30995">
      <w:pPr>
        <w:widowControl w:val="0"/>
        <w:ind w:firstLine="317"/>
        <w:jc w:val="center"/>
        <w:rPr>
          <w:b/>
          <w:sz w:val="16"/>
          <w:szCs w:val="16"/>
        </w:rPr>
      </w:pPr>
      <w:r w:rsidRPr="00012E95">
        <w:rPr>
          <w:b/>
          <w:sz w:val="16"/>
          <w:szCs w:val="16"/>
        </w:rPr>
        <w:t>Подпрограмма «Управление муниципальным имуществом Убеевского сельского поселения Красноармейского района»  муниципальной программы «Управление общественными финансами и муниципальным долгом» на 2018-2020 годы</w:t>
      </w:r>
    </w:p>
    <w:p w:rsidR="00C30995" w:rsidRPr="00012E95" w:rsidRDefault="00C30995" w:rsidP="00C30995">
      <w:pPr>
        <w:ind w:firstLine="567"/>
        <w:jc w:val="both"/>
        <w:rPr>
          <w:sz w:val="16"/>
          <w:szCs w:val="16"/>
        </w:rPr>
      </w:pPr>
      <w:r w:rsidRPr="00012E95">
        <w:rPr>
          <w:sz w:val="16"/>
          <w:szCs w:val="16"/>
        </w:rPr>
        <w:t>На реализацию данной подпрограммы предусмотрено 82000 руб. 00 копеек, освоено – 82000 руб. 00 копеек (100 %).</w:t>
      </w:r>
    </w:p>
    <w:tbl>
      <w:tblPr>
        <w:tblW w:w="4992" w:type="pct"/>
        <w:tblInd w:w="-42" w:type="dxa"/>
        <w:tblLayout w:type="fixed"/>
        <w:tblLook w:val="0000"/>
      </w:tblPr>
      <w:tblGrid>
        <w:gridCol w:w="10545"/>
      </w:tblGrid>
      <w:tr w:rsidR="00C30995" w:rsidRPr="00012E95" w:rsidTr="00C30995">
        <w:trPr>
          <w:trHeight w:val="494"/>
        </w:trPr>
        <w:tc>
          <w:tcPr>
            <w:tcW w:w="5000" w:type="pct"/>
          </w:tcPr>
          <w:p w:rsidR="00C30995" w:rsidRPr="00012E95" w:rsidRDefault="00C30995" w:rsidP="005600C1">
            <w:pPr>
              <w:widowControl w:val="0"/>
              <w:ind w:firstLine="609"/>
              <w:jc w:val="both"/>
              <w:rPr>
                <w:sz w:val="16"/>
                <w:szCs w:val="16"/>
                <w:lang w:eastAsia="en-US"/>
              </w:rPr>
            </w:pPr>
            <w:r w:rsidRPr="00012E95">
              <w:rPr>
                <w:sz w:val="16"/>
                <w:szCs w:val="16"/>
                <w:lang w:eastAsia="en-US"/>
              </w:rPr>
              <w:lastRenderedPageBreak/>
              <w:t>Доля выполнения прогнозного плана (программы) приватизации муниципального имущества  Убеевского  сельского поселения Красноармейского района Чувашской Республики: план – 0,0 факт – 0,0 (0,0%).</w:t>
            </w:r>
          </w:p>
          <w:p w:rsidR="00C30995" w:rsidRPr="00012E95" w:rsidRDefault="00C30995" w:rsidP="005600C1">
            <w:pPr>
              <w:widowControl w:val="0"/>
              <w:ind w:firstLine="609"/>
              <w:jc w:val="both"/>
              <w:rPr>
                <w:sz w:val="16"/>
                <w:szCs w:val="16"/>
                <w:lang w:eastAsia="en-US"/>
              </w:rPr>
            </w:pPr>
          </w:p>
        </w:tc>
      </w:tr>
    </w:tbl>
    <w:p w:rsidR="00C30995" w:rsidRPr="00012E95" w:rsidRDefault="00C30995" w:rsidP="00C30995">
      <w:pPr>
        <w:ind w:firstLine="567"/>
        <w:jc w:val="both"/>
        <w:rPr>
          <w:b/>
          <w:bCs/>
          <w:sz w:val="16"/>
          <w:szCs w:val="16"/>
          <w:u w:val="single"/>
        </w:rPr>
      </w:pPr>
      <w:r w:rsidRPr="00012E95">
        <w:rPr>
          <w:b/>
          <w:bCs/>
          <w:sz w:val="16"/>
          <w:szCs w:val="16"/>
          <w:u w:val="single"/>
        </w:rPr>
        <w:t xml:space="preserve">                                          </w:t>
      </w:r>
    </w:p>
    <w:p w:rsidR="00C30995" w:rsidRPr="00012E95" w:rsidRDefault="00C30995" w:rsidP="00C30995">
      <w:pPr>
        <w:jc w:val="both"/>
        <w:rPr>
          <w:sz w:val="16"/>
          <w:szCs w:val="16"/>
        </w:rPr>
      </w:pPr>
      <w:r w:rsidRPr="00012E95">
        <w:rPr>
          <w:b/>
          <w:bCs/>
          <w:sz w:val="16"/>
          <w:szCs w:val="16"/>
        </w:rPr>
        <w:t xml:space="preserve">                                       Оценка эффективности программы</w:t>
      </w:r>
    </w:p>
    <w:p w:rsidR="00C30995" w:rsidRPr="00012E95" w:rsidRDefault="00C30995" w:rsidP="00012E95">
      <w:pPr>
        <w:ind w:firstLine="567"/>
        <w:jc w:val="both"/>
        <w:rPr>
          <w:b/>
          <w:sz w:val="16"/>
          <w:szCs w:val="16"/>
          <w:u w:val="single"/>
        </w:rPr>
      </w:pPr>
      <w:r w:rsidRPr="00012E95">
        <w:rPr>
          <w:sz w:val="16"/>
          <w:szCs w:val="16"/>
        </w:rPr>
        <w:t xml:space="preserve">Среднее значение выполнения задач муниципальной программы за 2018 год составило </w:t>
      </w:r>
      <w:proofErr w:type="gramStart"/>
      <w:r w:rsidRPr="00012E95">
        <w:rPr>
          <w:sz w:val="16"/>
          <w:szCs w:val="16"/>
        </w:rPr>
        <w:t>100</w:t>
      </w:r>
      <w:proofErr w:type="gramEnd"/>
      <w:r w:rsidRPr="00012E95">
        <w:rPr>
          <w:sz w:val="16"/>
          <w:szCs w:val="16"/>
        </w:rPr>
        <w:t xml:space="preserve"> % что свидетельствует о том, что задачи, поставленные в муниципальной программе, выполнены  в полном объеме. Степень эффективности использования бюджетных и внебюджетных средств –  100%.</w:t>
      </w:r>
      <w:r w:rsidR="00012E95">
        <w:rPr>
          <w:sz w:val="16"/>
          <w:szCs w:val="16"/>
        </w:rPr>
        <w:t xml:space="preserve">                                                     </w:t>
      </w:r>
      <w:r w:rsidRPr="00012E95">
        <w:rPr>
          <w:b/>
          <w:sz w:val="16"/>
          <w:szCs w:val="16"/>
          <w:u w:val="single"/>
        </w:rPr>
        <w:t>Заключительная часть</w:t>
      </w:r>
    </w:p>
    <w:p w:rsidR="00C30995" w:rsidRPr="00012E95" w:rsidRDefault="00C30995" w:rsidP="00C30995">
      <w:pPr>
        <w:ind w:firstLine="567"/>
        <w:jc w:val="both"/>
        <w:rPr>
          <w:sz w:val="16"/>
          <w:szCs w:val="16"/>
        </w:rPr>
      </w:pPr>
      <w:r w:rsidRPr="00012E95">
        <w:rPr>
          <w:sz w:val="16"/>
          <w:szCs w:val="16"/>
        </w:rPr>
        <w:t>По результатам эффективности муниципальных программ установлено следующее:</w:t>
      </w:r>
    </w:p>
    <w:p w:rsidR="00C30995" w:rsidRPr="00012E95" w:rsidRDefault="00C30995" w:rsidP="00C30995">
      <w:pPr>
        <w:ind w:firstLine="567"/>
        <w:jc w:val="both"/>
        <w:rPr>
          <w:sz w:val="16"/>
          <w:szCs w:val="16"/>
        </w:rPr>
      </w:pPr>
      <w:r w:rsidRPr="00012E95">
        <w:rPr>
          <w:sz w:val="16"/>
          <w:szCs w:val="16"/>
        </w:rPr>
        <w:t xml:space="preserve">- средний показатель оценки эффективности муниципальных программ по достижению целевых индикаторов составил </w:t>
      </w:r>
      <w:r w:rsidRPr="00012E95">
        <w:rPr>
          <w:rFonts w:eastAsia="Calibri"/>
          <w:color w:val="000000"/>
          <w:sz w:val="16"/>
          <w:szCs w:val="16"/>
        </w:rPr>
        <w:t xml:space="preserve">94,78 </w:t>
      </w:r>
      <w:r w:rsidRPr="00012E95">
        <w:rPr>
          <w:sz w:val="16"/>
          <w:szCs w:val="16"/>
        </w:rPr>
        <w:t>%</w:t>
      </w:r>
    </w:p>
    <w:p w:rsidR="00C30995" w:rsidRPr="00012E95" w:rsidRDefault="00C30995" w:rsidP="00C30995">
      <w:pPr>
        <w:ind w:firstLine="567"/>
        <w:jc w:val="both"/>
        <w:rPr>
          <w:sz w:val="16"/>
          <w:szCs w:val="16"/>
        </w:rPr>
      </w:pPr>
      <w:r w:rsidRPr="00012E95">
        <w:rPr>
          <w:sz w:val="16"/>
          <w:szCs w:val="16"/>
        </w:rPr>
        <w:t xml:space="preserve">- средний показатель эффективности использования бюджетных средств составил </w:t>
      </w:r>
      <w:r w:rsidRPr="00012E95">
        <w:rPr>
          <w:rFonts w:eastAsia="Calibri"/>
          <w:color w:val="000000"/>
          <w:sz w:val="16"/>
          <w:szCs w:val="16"/>
        </w:rPr>
        <w:t xml:space="preserve">94,78 </w:t>
      </w:r>
      <w:r w:rsidRPr="00012E95">
        <w:rPr>
          <w:sz w:val="16"/>
          <w:szCs w:val="16"/>
        </w:rPr>
        <w:t>%.</w:t>
      </w:r>
    </w:p>
    <w:p w:rsidR="00C30995" w:rsidRPr="00012E95" w:rsidRDefault="00C30995" w:rsidP="00C30995">
      <w:pPr>
        <w:jc w:val="both"/>
        <w:rPr>
          <w:sz w:val="16"/>
          <w:szCs w:val="16"/>
        </w:rPr>
      </w:pPr>
      <w:r w:rsidRPr="00012E95">
        <w:rPr>
          <w:sz w:val="16"/>
          <w:szCs w:val="16"/>
        </w:rPr>
        <w:t xml:space="preserve">Глава Убеевского  сельского поселения                                                                                            </w:t>
      </w:r>
      <w:proofErr w:type="spellStart"/>
      <w:r w:rsidRPr="00012E95">
        <w:rPr>
          <w:sz w:val="16"/>
          <w:szCs w:val="16"/>
        </w:rPr>
        <w:t>Н.И.Димитриева</w:t>
      </w:r>
      <w:proofErr w:type="spellEnd"/>
    </w:p>
    <w:p w:rsidR="00C30995" w:rsidRPr="00012E95" w:rsidRDefault="00C30995" w:rsidP="00C30995">
      <w:pPr>
        <w:rPr>
          <w:sz w:val="16"/>
          <w:szCs w:val="16"/>
        </w:rPr>
      </w:pPr>
      <w:r w:rsidRPr="00012E95">
        <w:rPr>
          <w:sz w:val="16"/>
          <w:szCs w:val="16"/>
        </w:rPr>
        <w:t xml:space="preserve">  </w:t>
      </w:r>
    </w:p>
    <w:p w:rsidR="00C30995" w:rsidRPr="00012E95" w:rsidRDefault="00C30995" w:rsidP="00C30995">
      <w:pPr>
        <w:rPr>
          <w:sz w:val="16"/>
          <w:szCs w:val="16"/>
        </w:rPr>
      </w:pPr>
    </w:p>
    <w:p w:rsidR="00F544C8" w:rsidRPr="00012E95" w:rsidRDefault="00F544C8" w:rsidP="007E0FBE">
      <w:pPr>
        <w:rPr>
          <w:sz w:val="16"/>
          <w:szCs w:val="16"/>
        </w:rPr>
      </w:pPr>
    </w:p>
    <w:p w:rsidR="00F539F2" w:rsidRPr="00012E95" w:rsidRDefault="00F539F2" w:rsidP="007E0FBE">
      <w:pPr>
        <w:rPr>
          <w:sz w:val="16"/>
          <w:szCs w:val="16"/>
        </w:rPr>
      </w:pPr>
    </w:p>
    <w:p w:rsidR="00F84DDE" w:rsidRPr="00012E95" w:rsidRDefault="00F84DDE" w:rsidP="00F84DDE">
      <w:pPr>
        <w:rPr>
          <w:sz w:val="16"/>
          <w:szCs w:val="16"/>
        </w:rPr>
      </w:pPr>
    </w:p>
    <w:p w:rsidR="00F84DDE" w:rsidRPr="00012E95" w:rsidRDefault="00F84DDE" w:rsidP="00F84DDE">
      <w:pPr>
        <w:rPr>
          <w:sz w:val="16"/>
          <w:szCs w:val="16"/>
        </w:rPr>
      </w:pPr>
    </w:p>
    <w:p w:rsidR="00F84DDE" w:rsidRPr="00012E95" w:rsidRDefault="00F84DDE" w:rsidP="00F84DDE">
      <w:pPr>
        <w:spacing w:line="240" w:lineRule="exact"/>
        <w:jc w:val="both"/>
        <w:rPr>
          <w:sz w:val="16"/>
          <w:szCs w:val="16"/>
        </w:rPr>
      </w:pPr>
    </w:p>
    <w:tbl>
      <w:tblPr>
        <w:tblW w:w="9889"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6469"/>
      </w:tblGrid>
      <w:tr w:rsidR="00F84DDE" w:rsidRPr="00012E95" w:rsidTr="00F84DDE">
        <w:trPr>
          <w:trHeight w:val="383"/>
          <w:jc w:val="center"/>
        </w:trPr>
        <w:tc>
          <w:tcPr>
            <w:tcW w:w="3420" w:type="dxa"/>
            <w:tcBorders>
              <w:top w:val="single" w:sz="4" w:space="0" w:color="auto"/>
              <w:left w:val="single" w:sz="4" w:space="0" w:color="auto"/>
              <w:bottom w:val="single" w:sz="4" w:space="0" w:color="auto"/>
              <w:right w:val="single" w:sz="4" w:space="0" w:color="auto"/>
            </w:tcBorders>
            <w:hideMark/>
          </w:tcPr>
          <w:p w:rsidR="00F84DDE" w:rsidRPr="00012E95" w:rsidRDefault="00F84DDE" w:rsidP="00F84DDE">
            <w:pPr>
              <w:rPr>
                <w:sz w:val="16"/>
                <w:szCs w:val="16"/>
              </w:rPr>
            </w:pPr>
            <w:r w:rsidRPr="00012E95">
              <w:rPr>
                <w:sz w:val="16"/>
                <w:szCs w:val="16"/>
              </w:rPr>
              <w:t>ИЗДАТЕЛЬ</w:t>
            </w:r>
          </w:p>
        </w:tc>
        <w:tc>
          <w:tcPr>
            <w:tcW w:w="6469" w:type="dxa"/>
            <w:tcBorders>
              <w:top w:val="single" w:sz="4" w:space="0" w:color="auto"/>
              <w:left w:val="single" w:sz="4" w:space="0" w:color="auto"/>
              <w:bottom w:val="single" w:sz="4" w:space="0" w:color="auto"/>
              <w:right w:val="single" w:sz="4" w:space="0" w:color="auto"/>
            </w:tcBorders>
          </w:tcPr>
          <w:p w:rsidR="00F84DDE" w:rsidRPr="00012E95" w:rsidRDefault="00F84DDE" w:rsidP="00F84DDE">
            <w:pPr>
              <w:rPr>
                <w:sz w:val="16"/>
                <w:szCs w:val="16"/>
              </w:rPr>
            </w:pPr>
            <w:proofErr w:type="spellStart"/>
            <w:r w:rsidRPr="00012E95">
              <w:rPr>
                <w:sz w:val="16"/>
                <w:szCs w:val="16"/>
              </w:rPr>
              <w:t>Убеевское</w:t>
            </w:r>
            <w:proofErr w:type="spellEnd"/>
            <w:r w:rsidRPr="00012E95">
              <w:rPr>
                <w:sz w:val="16"/>
                <w:szCs w:val="16"/>
              </w:rPr>
              <w:t xml:space="preserve">  </w:t>
            </w:r>
            <w:proofErr w:type="gramStart"/>
            <w:r w:rsidRPr="00012E95">
              <w:rPr>
                <w:sz w:val="16"/>
                <w:szCs w:val="16"/>
              </w:rPr>
              <w:t>сельское</w:t>
            </w:r>
            <w:proofErr w:type="gramEnd"/>
            <w:r w:rsidRPr="00012E95">
              <w:rPr>
                <w:sz w:val="16"/>
                <w:szCs w:val="16"/>
              </w:rPr>
              <w:t xml:space="preserve">  поселение Красноармейского  района Чувашской Республики </w:t>
            </w:r>
          </w:p>
          <w:p w:rsidR="00F84DDE" w:rsidRPr="00012E95" w:rsidRDefault="00F84DDE" w:rsidP="00F84DDE">
            <w:pPr>
              <w:rPr>
                <w:sz w:val="16"/>
                <w:szCs w:val="16"/>
              </w:rPr>
            </w:pPr>
          </w:p>
        </w:tc>
      </w:tr>
      <w:tr w:rsidR="00F84DDE" w:rsidRPr="00012E95" w:rsidTr="00F84DDE">
        <w:trPr>
          <w:trHeight w:val="233"/>
          <w:jc w:val="center"/>
        </w:trPr>
        <w:tc>
          <w:tcPr>
            <w:tcW w:w="3420" w:type="dxa"/>
            <w:tcBorders>
              <w:top w:val="single" w:sz="4" w:space="0" w:color="auto"/>
              <w:left w:val="single" w:sz="4" w:space="0" w:color="auto"/>
              <w:bottom w:val="single" w:sz="4" w:space="0" w:color="auto"/>
              <w:right w:val="single" w:sz="4" w:space="0" w:color="auto"/>
            </w:tcBorders>
          </w:tcPr>
          <w:p w:rsidR="00F84DDE" w:rsidRPr="00012E95" w:rsidRDefault="00F84DDE" w:rsidP="00F84DDE">
            <w:pPr>
              <w:rPr>
                <w:sz w:val="16"/>
                <w:szCs w:val="16"/>
              </w:rPr>
            </w:pPr>
            <w:r w:rsidRPr="00012E95">
              <w:rPr>
                <w:sz w:val="16"/>
                <w:szCs w:val="16"/>
              </w:rPr>
              <w:t>Главный редактор</w:t>
            </w:r>
          </w:p>
        </w:tc>
        <w:tc>
          <w:tcPr>
            <w:tcW w:w="6469" w:type="dxa"/>
            <w:tcBorders>
              <w:top w:val="single" w:sz="4" w:space="0" w:color="auto"/>
              <w:left w:val="single" w:sz="4" w:space="0" w:color="auto"/>
              <w:bottom w:val="single" w:sz="4" w:space="0" w:color="auto"/>
              <w:right w:val="single" w:sz="4" w:space="0" w:color="auto"/>
            </w:tcBorders>
          </w:tcPr>
          <w:p w:rsidR="00F84DDE" w:rsidRPr="00012E95" w:rsidRDefault="00F84DDE" w:rsidP="00F84DDE">
            <w:pPr>
              <w:rPr>
                <w:sz w:val="16"/>
                <w:szCs w:val="16"/>
              </w:rPr>
            </w:pPr>
            <w:r w:rsidRPr="00012E95">
              <w:rPr>
                <w:sz w:val="16"/>
                <w:szCs w:val="16"/>
              </w:rPr>
              <w:t>А.Н. Антонова</w:t>
            </w:r>
          </w:p>
          <w:p w:rsidR="00F84DDE" w:rsidRPr="00012E95" w:rsidRDefault="00F84DDE" w:rsidP="00F84DDE">
            <w:pPr>
              <w:rPr>
                <w:sz w:val="16"/>
                <w:szCs w:val="16"/>
              </w:rPr>
            </w:pPr>
          </w:p>
        </w:tc>
      </w:tr>
      <w:tr w:rsidR="00F84DDE" w:rsidRPr="00012E95" w:rsidTr="00F84DDE">
        <w:trPr>
          <w:trHeight w:val="358"/>
          <w:jc w:val="center"/>
        </w:trPr>
        <w:tc>
          <w:tcPr>
            <w:tcW w:w="3420" w:type="dxa"/>
            <w:tcBorders>
              <w:top w:val="single" w:sz="4" w:space="0" w:color="auto"/>
              <w:left w:val="single" w:sz="4" w:space="0" w:color="auto"/>
              <w:bottom w:val="single" w:sz="4" w:space="0" w:color="auto"/>
              <w:right w:val="single" w:sz="4" w:space="0" w:color="auto"/>
            </w:tcBorders>
          </w:tcPr>
          <w:p w:rsidR="00F84DDE" w:rsidRPr="00012E95" w:rsidRDefault="00F84DDE" w:rsidP="00F84DDE">
            <w:pPr>
              <w:rPr>
                <w:sz w:val="16"/>
                <w:szCs w:val="16"/>
              </w:rPr>
            </w:pPr>
            <w:r w:rsidRPr="00012E95">
              <w:rPr>
                <w:sz w:val="16"/>
                <w:szCs w:val="16"/>
              </w:rPr>
              <w:t>Адрес</w:t>
            </w:r>
          </w:p>
        </w:tc>
        <w:tc>
          <w:tcPr>
            <w:tcW w:w="6469" w:type="dxa"/>
            <w:tcBorders>
              <w:top w:val="single" w:sz="4" w:space="0" w:color="auto"/>
              <w:left w:val="single" w:sz="4" w:space="0" w:color="auto"/>
              <w:bottom w:val="single" w:sz="4" w:space="0" w:color="auto"/>
              <w:right w:val="single" w:sz="4" w:space="0" w:color="auto"/>
            </w:tcBorders>
          </w:tcPr>
          <w:p w:rsidR="00F84DDE" w:rsidRPr="00012E95" w:rsidRDefault="00F84DDE" w:rsidP="00F84DDE">
            <w:pPr>
              <w:rPr>
                <w:sz w:val="16"/>
                <w:szCs w:val="16"/>
              </w:rPr>
            </w:pPr>
            <w:r w:rsidRPr="00012E95">
              <w:rPr>
                <w:sz w:val="16"/>
                <w:szCs w:val="16"/>
              </w:rPr>
              <w:t xml:space="preserve">429626,  с. </w:t>
            </w:r>
            <w:proofErr w:type="spellStart"/>
            <w:r w:rsidRPr="00012E95">
              <w:rPr>
                <w:sz w:val="16"/>
                <w:szCs w:val="16"/>
              </w:rPr>
              <w:t>Убеево</w:t>
            </w:r>
            <w:proofErr w:type="spellEnd"/>
            <w:r w:rsidRPr="00012E95">
              <w:rPr>
                <w:sz w:val="16"/>
                <w:szCs w:val="16"/>
              </w:rPr>
              <w:t xml:space="preserve">, ул. Сапожникова, дом 6 </w:t>
            </w:r>
          </w:p>
        </w:tc>
      </w:tr>
      <w:tr w:rsidR="00F84DDE" w:rsidRPr="00012E95" w:rsidTr="00F84DDE">
        <w:trPr>
          <w:trHeight w:val="440"/>
          <w:jc w:val="center"/>
        </w:trPr>
        <w:tc>
          <w:tcPr>
            <w:tcW w:w="3420" w:type="dxa"/>
            <w:tcBorders>
              <w:top w:val="single" w:sz="4" w:space="0" w:color="auto"/>
              <w:left w:val="single" w:sz="4" w:space="0" w:color="auto"/>
              <w:bottom w:val="single" w:sz="4" w:space="0" w:color="auto"/>
              <w:right w:val="single" w:sz="4" w:space="0" w:color="auto"/>
            </w:tcBorders>
          </w:tcPr>
          <w:p w:rsidR="00F84DDE" w:rsidRPr="00012E95" w:rsidRDefault="00F84DDE" w:rsidP="00F84DDE">
            <w:pPr>
              <w:rPr>
                <w:sz w:val="16"/>
                <w:szCs w:val="16"/>
              </w:rPr>
            </w:pPr>
          </w:p>
          <w:p w:rsidR="00F84DDE" w:rsidRPr="00012E95" w:rsidRDefault="00F84DDE" w:rsidP="00F84DDE">
            <w:pPr>
              <w:rPr>
                <w:sz w:val="16"/>
                <w:szCs w:val="16"/>
              </w:rPr>
            </w:pPr>
            <w:r w:rsidRPr="00012E95">
              <w:rPr>
                <w:sz w:val="16"/>
                <w:szCs w:val="16"/>
              </w:rPr>
              <w:t>Телефоны</w:t>
            </w:r>
          </w:p>
        </w:tc>
        <w:tc>
          <w:tcPr>
            <w:tcW w:w="6469" w:type="dxa"/>
            <w:tcBorders>
              <w:top w:val="single" w:sz="4" w:space="0" w:color="auto"/>
              <w:left w:val="single" w:sz="4" w:space="0" w:color="auto"/>
              <w:bottom w:val="single" w:sz="4" w:space="0" w:color="auto"/>
              <w:right w:val="single" w:sz="4" w:space="0" w:color="auto"/>
            </w:tcBorders>
            <w:hideMark/>
          </w:tcPr>
          <w:p w:rsidR="00F84DDE" w:rsidRPr="00012E95" w:rsidRDefault="00F84DDE" w:rsidP="00F84DDE">
            <w:pPr>
              <w:rPr>
                <w:sz w:val="16"/>
                <w:szCs w:val="16"/>
                <w:lang w:val="en-US"/>
              </w:rPr>
            </w:pPr>
            <w:r w:rsidRPr="00012E95">
              <w:rPr>
                <w:sz w:val="16"/>
                <w:szCs w:val="16"/>
                <w:lang w:val="en-US"/>
              </w:rPr>
              <w:t xml:space="preserve">33-2-48  </w:t>
            </w:r>
          </w:p>
          <w:p w:rsidR="00F84DDE" w:rsidRPr="00012E95" w:rsidRDefault="00F84DDE" w:rsidP="00F84DDE">
            <w:pPr>
              <w:rPr>
                <w:sz w:val="16"/>
                <w:szCs w:val="16"/>
                <w:lang w:val="en-US"/>
              </w:rPr>
            </w:pPr>
            <w:r w:rsidRPr="00012E95">
              <w:rPr>
                <w:sz w:val="16"/>
                <w:szCs w:val="16"/>
                <w:lang w:val="en-US"/>
              </w:rPr>
              <w:t>E-mail: sao-ybeevo@cap.ru</w:t>
            </w:r>
          </w:p>
        </w:tc>
      </w:tr>
    </w:tbl>
    <w:p w:rsidR="00F93FC2" w:rsidRPr="00012E95" w:rsidRDefault="00F93FC2">
      <w:pPr>
        <w:rPr>
          <w:sz w:val="16"/>
          <w:szCs w:val="16"/>
          <w:lang w:val="en-US"/>
        </w:rPr>
        <w:sectPr w:rsidR="00F93FC2" w:rsidRPr="00012E95" w:rsidSect="001A421D">
          <w:footerReference w:type="default" r:id="rId14"/>
          <w:pgSz w:w="11906" w:h="16838"/>
          <w:pgMar w:top="567" w:right="567" w:bottom="1134" w:left="993" w:header="709" w:footer="709" w:gutter="0"/>
          <w:cols w:space="708"/>
          <w:docGrid w:linePitch="360"/>
        </w:sectPr>
      </w:pPr>
    </w:p>
    <w:p w:rsidR="00F84DDE" w:rsidRPr="00012E95" w:rsidRDefault="00F84DDE">
      <w:pPr>
        <w:rPr>
          <w:sz w:val="16"/>
          <w:szCs w:val="16"/>
          <w:lang w:val="en-US"/>
        </w:rPr>
      </w:pPr>
    </w:p>
    <w:sectPr w:rsidR="00F84DDE" w:rsidRPr="00012E95" w:rsidSect="00F84DDE">
      <w:pgSz w:w="11906" w:h="16838"/>
      <w:pgMar w:top="567" w:right="566"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CD2" w:rsidRDefault="00766CD2" w:rsidP="0052068B">
      <w:r>
        <w:separator/>
      </w:r>
    </w:p>
  </w:endnote>
  <w:endnote w:type="continuationSeparator" w:id="0">
    <w:p w:rsidR="00766CD2" w:rsidRDefault="00766CD2" w:rsidP="00520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Chv">
    <w:altName w:val="Times New Roman"/>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FC2" w:rsidRDefault="0067661B">
    <w:pPr>
      <w:pStyle w:val="af3"/>
      <w:jc w:val="right"/>
    </w:pPr>
    <w:fldSimple w:instr="PAGE   \* MERGEFORMAT">
      <w:r w:rsidR="00012E95">
        <w:rPr>
          <w:noProof/>
        </w:rPr>
        <w:t>1</w:t>
      </w:r>
    </w:fldSimple>
  </w:p>
  <w:p w:rsidR="00F93FC2" w:rsidRDefault="00F93FC2" w:rsidP="00F84DDE">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CD2" w:rsidRDefault="00766CD2" w:rsidP="0052068B">
      <w:r>
        <w:separator/>
      </w:r>
    </w:p>
  </w:footnote>
  <w:footnote w:type="continuationSeparator" w:id="0">
    <w:p w:rsidR="00766CD2" w:rsidRDefault="00766CD2" w:rsidP="005206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918A8"/>
    <w:multiLevelType w:val="hybridMultilevel"/>
    <w:tmpl w:val="4612AFB2"/>
    <w:lvl w:ilvl="0" w:tplc="BBDA29B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2270EFC"/>
    <w:multiLevelType w:val="multilevel"/>
    <w:tmpl w:val="9AAA036A"/>
    <w:lvl w:ilvl="0">
      <w:start w:val="1"/>
      <w:numFmt w:val="decimal"/>
      <w:lvlText w:val="%1."/>
      <w:lvlJc w:val="left"/>
      <w:pPr>
        <w:tabs>
          <w:tab w:val="num" w:pos="1070"/>
        </w:tabs>
        <w:ind w:left="1070"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
    <w:nsid w:val="74734034"/>
    <w:multiLevelType w:val="hybridMultilevel"/>
    <w:tmpl w:val="7E6A2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F84DDE"/>
    <w:rsid w:val="00012E95"/>
    <w:rsid w:val="00077FAC"/>
    <w:rsid w:val="001A421D"/>
    <w:rsid w:val="00334C28"/>
    <w:rsid w:val="00356999"/>
    <w:rsid w:val="00387262"/>
    <w:rsid w:val="003F7E03"/>
    <w:rsid w:val="0052068B"/>
    <w:rsid w:val="00531790"/>
    <w:rsid w:val="00544BE3"/>
    <w:rsid w:val="005C7309"/>
    <w:rsid w:val="0067661B"/>
    <w:rsid w:val="00763BE6"/>
    <w:rsid w:val="00766CD2"/>
    <w:rsid w:val="007E0FBE"/>
    <w:rsid w:val="007F4BE3"/>
    <w:rsid w:val="008A5703"/>
    <w:rsid w:val="008B427A"/>
    <w:rsid w:val="00930659"/>
    <w:rsid w:val="00953B27"/>
    <w:rsid w:val="009807E3"/>
    <w:rsid w:val="009F2CFC"/>
    <w:rsid w:val="00A23EEE"/>
    <w:rsid w:val="00A85113"/>
    <w:rsid w:val="00AF1E68"/>
    <w:rsid w:val="00BB65BD"/>
    <w:rsid w:val="00BE5B15"/>
    <w:rsid w:val="00C30995"/>
    <w:rsid w:val="00C3584D"/>
    <w:rsid w:val="00CB4363"/>
    <w:rsid w:val="00D01438"/>
    <w:rsid w:val="00D135AB"/>
    <w:rsid w:val="00D33366"/>
    <w:rsid w:val="00E5595D"/>
    <w:rsid w:val="00EC66BA"/>
    <w:rsid w:val="00F16B29"/>
    <w:rsid w:val="00F539F2"/>
    <w:rsid w:val="00F544C8"/>
    <w:rsid w:val="00F5512A"/>
    <w:rsid w:val="00F662B9"/>
    <w:rsid w:val="00F84DDE"/>
    <w:rsid w:val="00F93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84DDE"/>
    <w:rPr>
      <w:rFonts w:ascii="Times New Roman" w:eastAsia="Times New Roman" w:hAnsi="Times New Roman"/>
    </w:rPr>
  </w:style>
  <w:style w:type="paragraph" w:styleId="1">
    <w:name w:val="heading 1"/>
    <w:basedOn w:val="a"/>
    <w:next w:val="a"/>
    <w:link w:val="10"/>
    <w:qFormat/>
    <w:rsid w:val="00334C28"/>
    <w:pPr>
      <w:keepNext/>
      <w:outlineLvl w:val="0"/>
    </w:pPr>
    <w:rPr>
      <w:rFonts w:ascii="Baltica Chv" w:hAnsi="Baltica Chv"/>
      <w:b/>
      <w:sz w:val="24"/>
    </w:rPr>
  </w:style>
  <w:style w:type="paragraph" w:styleId="2">
    <w:name w:val="heading 2"/>
    <w:basedOn w:val="a"/>
    <w:next w:val="a"/>
    <w:link w:val="20"/>
    <w:uiPriority w:val="99"/>
    <w:qFormat/>
    <w:rsid w:val="00F84DDE"/>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F84DDE"/>
    <w:pPr>
      <w:keepNext/>
      <w:spacing w:before="240" w:after="60"/>
      <w:outlineLvl w:val="2"/>
    </w:pPr>
    <w:rPr>
      <w:rFonts w:ascii="Arial" w:hAnsi="Arial"/>
      <w:b/>
      <w:bCs/>
      <w:sz w:val="26"/>
      <w:szCs w:val="26"/>
    </w:rPr>
  </w:style>
  <w:style w:type="paragraph" w:styleId="4">
    <w:name w:val="heading 4"/>
    <w:basedOn w:val="a"/>
    <w:next w:val="a"/>
    <w:link w:val="40"/>
    <w:unhideWhenUsed/>
    <w:qFormat/>
    <w:rsid w:val="00334C2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C28"/>
    <w:rPr>
      <w:rFonts w:ascii="Baltica Chv" w:eastAsia="Times New Roman" w:hAnsi="Baltica Chv" w:cs="Times New Roman"/>
      <w:b/>
      <w:sz w:val="24"/>
      <w:szCs w:val="20"/>
      <w:lang w:eastAsia="ru-RU"/>
    </w:rPr>
  </w:style>
  <w:style w:type="character" w:customStyle="1" w:styleId="40">
    <w:name w:val="Заголовок 4 Знак"/>
    <w:basedOn w:val="a0"/>
    <w:link w:val="4"/>
    <w:rsid w:val="00334C28"/>
    <w:rPr>
      <w:rFonts w:ascii="Calibri" w:eastAsia="Times New Roman" w:hAnsi="Calibri" w:cs="Times New Roman"/>
      <w:b/>
      <w:bCs/>
      <w:sz w:val="28"/>
      <w:szCs w:val="28"/>
      <w:lang w:eastAsia="ru-RU"/>
    </w:rPr>
  </w:style>
  <w:style w:type="paragraph" w:styleId="a3">
    <w:name w:val="List Paragraph"/>
    <w:basedOn w:val="a"/>
    <w:uiPriority w:val="34"/>
    <w:qFormat/>
    <w:rsid w:val="00334C28"/>
    <w:pPr>
      <w:ind w:left="720"/>
      <w:contextualSpacing/>
    </w:pPr>
  </w:style>
  <w:style w:type="character" w:customStyle="1" w:styleId="20">
    <w:name w:val="Заголовок 2 Знак"/>
    <w:basedOn w:val="a0"/>
    <w:link w:val="2"/>
    <w:uiPriority w:val="99"/>
    <w:rsid w:val="00F84DDE"/>
    <w:rPr>
      <w:rFonts w:ascii="Cambria" w:eastAsia="Times New Roman" w:hAnsi="Cambria"/>
      <w:b/>
      <w:bCs/>
      <w:i/>
      <w:iCs/>
      <w:sz w:val="28"/>
      <w:szCs w:val="28"/>
    </w:rPr>
  </w:style>
  <w:style w:type="character" w:customStyle="1" w:styleId="30">
    <w:name w:val="Заголовок 3 Знак"/>
    <w:basedOn w:val="a0"/>
    <w:link w:val="3"/>
    <w:uiPriority w:val="99"/>
    <w:rsid w:val="00F84DDE"/>
    <w:rPr>
      <w:rFonts w:ascii="Arial" w:eastAsia="Times New Roman" w:hAnsi="Arial"/>
      <w:b/>
      <w:bCs/>
      <w:sz w:val="26"/>
      <w:szCs w:val="26"/>
    </w:rPr>
  </w:style>
  <w:style w:type="paragraph" w:customStyle="1" w:styleId="ConsPlusTitle">
    <w:name w:val="ConsPlusTitle"/>
    <w:rsid w:val="00F84DDE"/>
    <w:pPr>
      <w:widowControl w:val="0"/>
      <w:autoSpaceDE w:val="0"/>
      <w:autoSpaceDN w:val="0"/>
      <w:adjustRightInd w:val="0"/>
    </w:pPr>
    <w:rPr>
      <w:rFonts w:ascii="Arial" w:eastAsia="Times New Roman" w:hAnsi="Arial" w:cs="Arial"/>
      <w:b/>
      <w:bCs/>
    </w:rPr>
  </w:style>
  <w:style w:type="table" w:styleId="a4">
    <w:name w:val="Table Grid"/>
    <w:basedOn w:val="a1"/>
    <w:uiPriority w:val="59"/>
    <w:rsid w:val="00F84D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F84DDE"/>
    <w:rPr>
      <w:rFonts w:ascii="Times New Roman" w:hAnsi="Times New Roman"/>
      <w:sz w:val="24"/>
      <w:szCs w:val="24"/>
      <w:lang w:eastAsia="en-US"/>
    </w:rPr>
  </w:style>
  <w:style w:type="paragraph" w:styleId="a6">
    <w:name w:val="Balloon Text"/>
    <w:basedOn w:val="a"/>
    <w:link w:val="a7"/>
    <w:uiPriority w:val="99"/>
    <w:semiHidden/>
    <w:unhideWhenUsed/>
    <w:rsid w:val="00F84DDE"/>
    <w:rPr>
      <w:rFonts w:ascii="Tahoma" w:hAnsi="Tahoma" w:cs="Tahoma"/>
      <w:sz w:val="16"/>
      <w:szCs w:val="16"/>
    </w:rPr>
  </w:style>
  <w:style w:type="character" w:customStyle="1" w:styleId="a7">
    <w:name w:val="Текст выноски Знак"/>
    <w:basedOn w:val="a0"/>
    <w:link w:val="a6"/>
    <w:uiPriority w:val="99"/>
    <w:semiHidden/>
    <w:rsid w:val="00F84DDE"/>
    <w:rPr>
      <w:rFonts w:ascii="Tahoma" w:eastAsia="Times New Roman" w:hAnsi="Tahoma" w:cs="Tahoma"/>
      <w:sz w:val="16"/>
      <w:szCs w:val="16"/>
    </w:rPr>
  </w:style>
  <w:style w:type="paragraph" w:customStyle="1" w:styleId="a8">
    <w:name w:val="Знак Знак Знак Знак Знак Знак Знак Знак Знак Знак"/>
    <w:basedOn w:val="a"/>
    <w:rsid w:val="00F84DDE"/>
    <w:pPr>
      <w:spacing w:before="100" w:beforeAutospacing="1" w:after="100" w:afterAutospacing="1"/>
    </w:pPr>
    <w:rPr>
      <w:rFonts w:ascii="Tahoma" w:hAnsi="Tahoma" w:cs="Tahoma"/>
      <w:lang w:val="en-US" w:eastAsia="en-US"/>
    </w:rPr>
  </w:style>
  <w:style w:type="paragraph" w:styleId="a9">
    <w:name w:val="Normal (Web)"/>
    <w:basedOn w:val="a"/>
    <w:rsid w:val="00F84DDE"/>
    <w:pPr>
      <w:spacing w:before="100" w:beforeAutospacing="1" w:after="100" w:afterAutospacing="1"/>
    </w:pPr>
    <w:rPr>
      <w:sz w:val="24"/>
      <w:szCs w:val="24"/>
    </w:rPr>
  </w:style>
  <w:style w:type="paragraph" w:styleId="aa">
    <w:name w:val="Body Text"/>
    <w:basedOn w:val="a"/>
    <w:link w:val="ab"/>
    <w:unhideWhenUsed/>
    <w:rsid w:val="00F84DDE"/>
    <w:pPr>
      <w:spacing w:after="120"/>
    </w:pPr>
  </w:style>
  <w:style w:type="character" w:customStyle="1" w:styleId="ab">
    <w:name w:val="Основной текст Знак"/>
    <w:basedOn w:val="a0"/>
    <w:link w:val="aa"/>
    <w:rsid w:val="00F84DDE"/>
    <w:rPr>
      <w:rFonts w:ascii="Times New Roman" w:eastAsia="Times New Roman" w:hAnsi="Times New Roman"/>
    </w:rPr>
  </w:style>
  <w:style w:type="paragraph" w:customStyle="1" w:styleId="ac">
    <w:name w:val="Таблицы (моноширинный)"/>
    <w:basedOn w:val="a"/>
    <w:next w:val="a"/>
    <w:rsid w:val="00F84DDE"/>
    <w:pPr>
      <w:autoSpaceDE w:val="0"/>
      <w:jc w:val="both"/>
    </w:pPr>
    <w:rPr>
      <w:rFonts w:ascii="Courier New" w:hAnsi="Courier New" w:cs="Courier New"/>
      <w:lang w:eastAsia="zh-CN"/>
    </w:rPr>
  </w:style>
  <w:style w:type="character" w:customStyle="1" w:styleId="ad">
    <w:name w:val="Цветовое выделение"/>
    <w:rsid w:val="00F84DDE"/>
    <w:rPr>
      <w:b/>
      <w:bCs/>
      <w:color w:val="000080"/>
    </w:rPr>
  </w:style>
  <w:style w:type="paragraph" w:styleId="ae">
    <w:name w:val="Plain Text"/>
    <w:basedOn w:val="a"/>
    <w:link w:val="af"/>
    <w:uiPriority w:val="99"/>
    <w:unhideWhenUsed/>
    <w:rsid w:val="00F84DDE"/>
    <w:rPr>
      <w:rFonts w:ascii="Consolas" w:hAnsi="Consolas"/>
      <w:sz w:val="21"/>
      <w:szCs w:val="21"/>
    </w:rPr>
  </w:style>
  <w:style w:type="character" w:customStyle="1" w:styleId="af">
    <w:name w:val="Текст Знак"/>
    <w:basedOn w:val="a0"/>
    <w:link w:val="ae"/>
    <w:uiPriority w:val="99"/>
    <w:rsid w:val="00F84DDE"/>
    <w:rPr>
      <w:rFonts w:ascii="Consolas" w:eastAsia="Times New Roman" w:hAnsi="Consolas"/>
      <w:sz w:val="21"/>
      <w:szCs w:val="21"/>
    </w:rPr>
  </w:style>
  <w:style w:type="character" w:customStyle="1" w:styleId="apple-converted-space">
    <w:name w:val="apple-converted-space"/>
    <w:rsid w:val="00F84DDE"/>
  </w:style>
  <w:style w:type="character" w:styleId="af0">
    <w:name w:val="Hyperlink"/>
    <w:basedOn w:val="a0"/>
    <w:uiPriority w:val="99"/>
    <w:unhideWhenUsed/>
    <w:rsid w:val="00F84DDE"/>
    <w:rPr>
      <w:color w:val="0000FF"/>
      <w:u w:val="single"/>
    </w:rPr>
  </w:style>
  <w:style w:type="paragraph" w:styleId="21">
    <w:name w:val="Body Text Indent 2"/>
    <w:basedOn w:val="a"/>
    <w:link w:val="22"/>
    <w:unhideWhenUsed/>
    <w:rsid w:val="00F84DDE"/>
    <w:pPr>
      <w:spacing w:after="120" w:line="480" w:lineRule="auto"/>
      <w:ind w:left="283"/>
    </w:pPr>
  </w:style>
  <w:style w:type="character" w:customStyle="1" w:styleId="22">
    <w:name w:val="Основной текст с отступом 2 Знак"/>
    <w:basedOn w:val="a0"/>
    <w:link w:val="21"/>
    <w:rsid w:val="00F84DDE"/>
    <w:rPr>
      <w:rFonts w:ascii="Times New Roman" w:eastAsia="Times New Roman" w:hAnsi="Times New Roman"/>
    </w:rPr>
  </w:style>
  <w:style w:type="paragraph" w:styleId="af1">
    <w:name w:val="header"/>
    <w:basedOn w:val="a"/>
    <w:link w:val="af2"/>
    <w:uiPriority w:val="99"/>
    <w:unhideWhenUsed/>
    <w:rsid w:val="00F84DDE"/>
    <w:pPr>
      <w:tabs>
        <w:tab w:val="center" w:pos="4677"/>
        <w:tab w:val="right" w:pos="9355"/>
      </w:tabs>
    </w:pPr>
  </w:style>
  <w:style w:type="character" w:customStyle="1" w:styleId="af2">
    <w:name w:val="Верхний колонтитул Знак"/>
    <w:basedOn w:val="a0"/>
    <w:link w:val="af1"/>
    <w:uiPriority w:val="99"/>
    <w:rsid w:val="00F84DDE"/>
    <w:rPr>
      <w:rFonts w:ascii="Times New Roman" w:eastAsia="Times New Roman" w:hAnsi="Times New Roman"/>
    </w:rPr>
  </w:style>
  <w:style w:type="paragraph" w:styleId="af3">
    <w:name w:val="footer"/>
    <w:basedOn w:val="a"/>
    <w:link w:val="af4"/>
    <w:uiPriority w:val="99"/>
    <w:unhideWhenUsed/>
    <w:rsid w:val="00F84DDE"/>
    <w:pPr>
      <w:tabs>
        <w:tab w:val="center" w:pos="4677"/>
        <w:tab w:val="right" w:pos="9355"/>
      </w:tabs>
    </w:pPr>
  </w:style>
  <w:style w:type="character" w:customStyle="1" w:styleId="af4">
    <w:name w:val="Нижний колонтитул Знак"/>
    <w:basedOn w:val="a0"/>
    <w:link w:val="af3"/>
    <w:uiPriority w:val="99"/>
    <w:rsid w:val="00F84DDE"/>
    <w:rPr>
      <w:rFonts w:ascii="Times New Roman" w:eastAsia="Times New Roman" w:hAnsi="Times New Roman"/>
    </w:rPr>
  </w:style>
  <w:style w:type="paragraph" w:styleId="af5">
    <w:name w:val="Body Text Indent"/>
    <w:basedOn w:val="a"/>
    <w:link w:val="af6"/>
    <w:uiPriority w:val="99"/>
    <w:rsid w:val="00F84DDE"/>
    <w:pPr>
      <w:tabs>
        <w:tab w:val="left" w:pos="3969"/>
      </w:tabs>
      <w:ind w:firstLine="708"/>
      <w:jc w:val="both"/>
    </w:pPr>
    <w:rPr>
      <w:sz w:val="26"/>
    </w:rPr>
  </w:style>
  <w:style w:type="character" w:customStyle="1" w:styleId="af6">
    <w:name w:val="Основной текст с отступом Знак"/>
    <w:basedOn w:val="a0"/>
    <w:link w:val="af5"/>
    <w:uiPriority w:val="99"/>
    <w:rsid w:val="00F84DDE"/>
    <w:rPr>
      <w:rFonts w:ascii="Times New Roman" w:eastAsia="Times New Roman" w:hAnsi="Times New Roman"/>
      <w:sz w:val="26"/>
    </w:rPr>
  </w:style>
  <w:style w:type="paragraph" w:customStyle="1" w:styleId="ConsNormal">
    <w:name w:val="ConsNormal"/>
    <w:uiPriority w:val="99"/>
    <w:rsid w:val="00F84DDE"/>
    <w:pPr>
      <w:widowControl w:val="0"/>
      <w:autoSpaceDE w:val="0"/>
      <w:autoSpaceDN w:val="0"/>
      <w:adjustRightInd w:val="0"/>
      <w:ind w:right="19772" w:firstLine="720"/>
    </w:pPr>
    <w:rPr>
      <w:rFonts w:ascii="Arial" w:eastAsia="Times New Roman" w:hAnsi="Arial" w:cs="Arial"/>
      <w:sz w:val="24"/>
      <w:szCs w:val="24"/>
    </w:rPr>
  </w:style>
  <w:style w:type="paragraph" w:customStyle="1" w:styleId="af7">
    <w:name w:val="Заголовок статьи"/>
    <w:basedOn w:val="a"/>
    <w:next w:val="a"/>
    <w:uiPriority w:val="99"/>
    <w:rsid w:val="00F84DDE"/>
    <w:pPr>
      <w:autoSpaceDE w:val="0"/>
      <w:autoSpaceDN w:val="0"/>
      <w:adjustRightInd w:val="0"/>
      <w:ind w:left="1612" w:hanging="892"/>
      <w:jc w:val="both"/>
    </w:pPr>
    <w:rPr>
      <w:rFonts w:ascii="Arial" w:hAnsi="Arial" w:cs="Arial"/>
      <w:sz w:val="16"/>
      <w:szCs w:val="16"/>
    </w:rPr>
  </w:style>
  <w:style w:type="character" w:customStyle="1" w:styleId="af8">
    <w:name w:val="Гипертекстовая ссылка"/>
    <w:uiPriority w:val="99"/>
    <w:rsid w:val="00F84DDE"/>
    <w:rPr>
      <w:b/>
      <w:bCs/>
      <w:color w:val="008000"/>
      <w:sz w:val="16"/>
      <w:szCs w:val="16"/>
    </w:rPr>
  </w:style>
  <w:style w:type="paragraph" w:customStyle="1" w:styleId="13">
    <w:name w:val="13"/>
    <w:basedOn w:val="a"/>
    <w:uiPriority w:val="99"/>
    <w:rsid w:val="00F84DDE"/>
    <w:rPr>
      <w:sz w:val="28"/>
      <w:szCs w:val="28"/>
    </w:rPr>
  </w:style>
  <w:style w:type="paragraph" w:customStyle="1" w:styleId="af9">
    <w:name w:val="Комментарий"/>
    <w:basedOn w:val="a"/>
    <w:next w:val="a"/>
    <w:uiPriority w:val="99"/>
    <w:rsid w:val="00F84DDE"/>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a">
    <w:name w:val="Информация об изменениях документа"/>
    <w:basedOn w:val="af9"/>
    <w:next w:val="a"/>
    <w:uiPriority w:val="99"/>
    <w:rsid w:val="00F84DDE"/>
    <w:rPr>
      <w:i/>
      <w:iCs/>
    </w:rPr>
  </w:style>
  <w:style w:type="numbering" w:customStyle="1" w:styleId="11">
    <w:name w:val="Нет списка1"/>
    <w:next w:val="a2"/>
    <w:uiPriority w:val="99"/>
    <w:semiHidden/>
    <w:unhideWhenUsed/>
    <w:rsid w:val="00F84DDE"/>
  </w:style>
  <w:style w:type="paragraph" w:customStyle="1" w:styleId="ConsPlusNormal">
    <w:name w:val="ConsPlusNormal"/>
    <w:rsid w:val="00F84DDE"/>
    <w:pPr>
      <w:widowControl w:val="0"/>
      <w:suppressAutoHyphens/>
      <w:autoSpaceDE w:val="0"/>
      <w:ind w:firstLine="720"/>
    </w:pPr>
    <w:rPr>
      <w:rFonts w:ascii="Arial" w:eastAsia="Times New Roman" w:hAnsi="Arial" w:cs="Arial"/>
      <w:lang w:eastAsia="ar-SA"/>
    </w:rPr>
  </w:style>
  <w:style w:type="paragraph" w:styleId="afb">
    <w:name w:val="TOC Heading"/>
    <w:basedOn w:val="1"/>
    <w:next w:val="a"/>
    <w:uiPriority w:val="99"/>
    <w:qFormat/>
    <w:rsid w:val="00F84DDE"/>
    <w:pPr>
      <w:keepLines/>
      <w:spacing w:before="240" w:line="259" w:lineRule="auto"/>
      <w:outlineLvl w:val="9"/>
    </w:pPr>
    <w:rPr>
      <w:rFonts w:ascii="Calibri Light" w:hAnsi="Calibri Light" w:cs="Calibri Light"/>
      <w:b w:val="0"/>
      <w:color w:val="2E74B5"/>
      <w:sz w:val="32"/>
      <w:szCs w:val="32"/>
    </w:rPr>
  </w:style>
  <w:style w:type="paragraph" w:styleId="23">
    <w:name w:val="toc 2"/>
    <w:basedOn w:val="a"/>
    <w:next w:val="a"/>
    <w:autoRedefine/>
    <w:uiPriority w:val="39"/>
    <w:rsid w:val="00F84DDE"/>
    <w:pPr>
      <w:suppressAutoHyphens/>
      <w:snapToGrid w:val="0"/>
      <w:spacing w:after="100"/>
      <w:ind w:left="220"/>
    </w:pPr>
    <w:rPr>
      <w:sz w:val="22"/>
      <w:szCs w:val="22"/>
      <w:lang w:eastAsia="ar-SA"/>
    </w:rPr>
  </w:style>
  <w:style w:type="paragraph" w:styleId="12">
    <w:name w:val="toc 1"/>
    <w:basedOn w:val="a"/>
    <w:next w:val="a"/>
    <w:autoRedefine/>
    <w:uiPriority w:val="39"/>
    <w:rsid w:val="00F84DDE"/>
    <w:pPr>
      <w:suppressAutoHyphens/>
      <w:snapToGrid w:val="0"/>
      <w:spacing w:after="100"/>
    </w:pPr>
    <w:rPr>
      <w:sz w:val="22"/>
      <w:szCs w:val="22"/>
      <w:lang w:eastAsia="ar-SA"/>
    </w:rPr>
  </w:style>
  <w:style w:type="paragraph" w:styleId="31">
    <w:name w:val="toc 3"/>
    <w:basedOn w:val="a"/>
    <w:next w:val="a"/>
    <w:autoRedefine/>
    <w:uiPriority w:val="39"/>
    <w:rsid w:val="00F84DDE"/>
    <w:pPr>
      <w:tabs>
        <w:tab w:val="right" w:leader="dot" w:pos="9062"/>
      </w:tabs>
      <w:suppressAutoHyphens/>
      <w:snapToGrid w:val="0"/>
      <w:spacing w:after="100"/>
      <w:ind w:left="440"/>
    </w:pPr>
    <w:rPr>
      <w:noProof/>
      <w:sz w:val="22"/>
      <w:szCs w:val="22"/>
      <w:lang w:eastAsia="ar-SA"/>
    </w:rPr>
  </w:style>
  <w:style w:type="character" w:styleId="afc">
    <w:name w:val="page number"/>
    <w:uiPriority w:val="99"/>
    <w:rsid w:val="00F84DDE"/>
  </w:style>
  <w:style w:type="character" w:customStyle="1" w:styleId="afd">
    <w:name w:val="Схема документа Знак"/>
    <w:link w:val="afe"/>
    <w:uiPriority w:val="99"/>
    <w:semiHidden/>
    <w:locked/>
    <w:rsid w:val="00F84DDE"/>
    <w:rPr>
      <w:rFonts w:ascii="Tahoma" w:hAnsi="Tahoma" w:cs="Tahoma"/>
      <w:shd w:val="clear" w:color="auto" w:fill="000080"/>
    </w:rPr>
  </w:style>
  <w:style w:type="paragraph" w:styleId="afe">
    <w:name w:val="Document Map"/>
    <w:basedOn w:val="a"/>
    <w:link w:val="afd"/>
    <w:uiPriority w:val="99"/>
    <w:semiHidden/>
    <w:rsid w:val="00F84DDE"/>
    <w:pPr>
      <w:shd w:val="clear" w:color="auto" w:fill="000080"/>
    </w:pPr>
    <w:rPr>
      <w:rFonts w:ascii="Tahoma" w:eastAsia="Calibri" w:hAnsi="Tahoma" w:cs="Tahoma"/>
    </w:rPr>
  </w:style>
  <w:style w:type="character" w:customStyle="1" w:styleId="14">
    <w:name w:val="Схема документа Знак1"/>
    <w:basedOn w:val="a0"/>
    <w:link w:val="afe"/>
    <w:uiPriority w:val="99"/>
    <w:semiHidden/>
    <w:rsid w:val="00F84DDE"/>
    <w:rPr>
      <w:rFonts w:ascii="Tahoma" w:eastAsia="Times New Roman" w:hAnsi="Tahoma" w:cs="Tahoma"/>
      <w:sz w:val="16"/>
      <w:szCs w:val="16"/>
    </w:rPr>
  </w:style>
  <w:style w:type="character" w:customStyle="1" w:styleId="DocumentMapChar1">
    <w:name w:val="Document Map Char1"/>
    <w:uiPriority w:val="99"/>
    <w:semiHidden/>
    <w:rsid w:val="00F84DDE"/>
    <w:rPr>
      <w:rFonts w:ascii="Times New Roman" w:hAnsi="Times New Roman" w:cs="Times New Roman"/>
      <w:sz w:val="2"/>
      <w:szCs w:val="2"/>
      <w:lang w:eastAsia="ar-SA" w:bidi="ar-SA"/>
    </w:rPr>
  </w:style>
  <w:style w:type="paragraph" w:styleId="HTML">
    <w:name w:val="HTML Preformatted"/>
    <w:basedOn w:val="a"/>
    <w:link w:val="HTML0"/>
    <w:uiPriority w:val="99"/>
    <w:rsid w:val="00F8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F84DDE"/>
    <w:rPr>
      <w:rFonts w:ascii="Courier New" w:eastAsia="Times New Roman" w:hAnsi="Courier New"/>
    </w:rPr>
  </w:style>
  <w:style w:type="character" w:customStyle="1" w:styleId="num">
    <w:name w:val="num"/>
    <w:uiPriority w:val="99"/>
    <w:rsid w:val="00F84DDE"/>
  </w:style>
  <w:style w:type="paragraph" w:customStyle="1" w:styleId="ConsPlusDocList">
    <w:name w:val="ConsPlusDocList"/>
    <w:next w:val="a"/>
    <w:uiPriority w:val="99"/>
    <w:rsid w:val="00F84DDE"/>
    <w:pPr>
      <w:widowControl w:val="0"/>
      <w:suppressAutoHyphens/>
      <w:autoSpaceDE w:val="0"/>
    </w:pPr>
    <w:rPr>
      <w:rFonts w:ascii="Arial" w:hAnsi="Arial" w:cs="Arial"/>
      <w:kern w:val="2"/>
      <w:lang w:eastAsia="zh-CN"/>
    </w:rPr>
  </w:style>
  <w:style w:type="paragraph" w:customStyle="1" w:styleId="ConsPlusCell">
    <w:name w:val="ConsPlusCell"/>
    <w:next w:val="a"/>
    <w:uiPriority w:val="99"/>
    <w:rsid w:val="00F84DDE"/>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F84DDE"/>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F84DDE"/>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F84DDE"/>
    <w:pPr>
      <w:suppressAutoHyphens/>
      <w:spacing w:before="120" w:line="360" w:lineRule="auto"/>
      <w:ind w:firstLine="709"/>
      <w:jc w:val="both"/>
    </w:pPr>
    <w:rPr>
      <w:color w:val="000000"/>
      <w:sz w:val="24"/>
      <w:szCs w:val="24"/>
      <w:lang w:eastAsia="ar-SA"/>
    </w:rPr>
  </w:style>
  <w:style w:type="character" w:customStyle="1" w:styleId="S0">
    <w:name w:val="S_Обычный Знак"/>
    <w:link w:val="S"/>
    <w:uiPriority w:val="99"/>
    <w:locked/>
    <w:rsid w:val="00F84DDE"/>
    <w:rPr>
      <w:rFonts w:ascii="Times New Roman" w:eastAsia="Times New Roman" w:hAnsi="Times New Roman"/>
      <w:color w:val="000000"/>
      <w:sz w:val="24"/>
      <w:szCs w:val="24"/>
      <w:lang w:eastAsia="ar-SA"/>
    </w:rPr>
  </w:style>
  <w:style w:type="paragraph" w:customStyle="1" w:styleId="s1">
    <w:name w:val="s_1"/>
    <w:basedOn w:val="a"/>
    <w:uiPriority w:val="99"/>
    <w:rsid w:val="00F84DDE"/>
    <w:pPr>
      <w:spacing w:before="100" w:beforeAutospacing="1" w:after="100" w:afterAutospacing="1"/>
    </w:pPr>
    <w:rPr>
      <w:sz w:val="24"/>
      <w:szCs w:val="24"/>
    </w:rPr>
  </w:style>
  <w:style w:type="paragraph" w:styleId="a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F84DDE"/>
    <w:pPr>
      <w:spacing w:before="120" w:after="120"/>
      <w:jc w:val="center"/>
    </w:pPr>
    <w:rPr>
      <w:b/>
      <w:bCs/>
      <w:sz w:val="22"/>
      <w:szCs w:val="22"/>
    </w:rPr>
  </w:style>
  <w:style w:type="paragraph" w:customStyle="1" w:styleId="100">
    <w:name w:val="Табличный_слева_10"/>
    <w:basedOn w:val="a"/>
    <w:uiPriority w:val="99"/>
    <w:rsid w:val="00F84DDE"/>
  </w:style>
  <w:style w:type="paragraph" w:customStyle="1" w:styleId="101">
    <w:name w:val="Табличный_заголовки_10"/>
    <w:basedOn w:val="a"/>
    <w:uiPriority w:val="99"/>
    <w:rsid w:val="00F84DDE"/>
    <w:pPr>
      <w:spacing w:before="120" w:after="60"/>
      <w:ind w:firstLine="567"/>
      <w:jc w:val="center"/>
    </w:pPr>
    <w:rPr>
      <w:b/>
      <w:bCs/>
    </w:rPr>
  </w:style>
  <w:style w:type="character" w:styleId="aff0">
    <w:name w:val="annotation reference"/>
    <w:uiPriority w:val="99"/>
    <w:semiHidden/>
    <w:rsid w:val="00F84DDE"/>
    <w:rPr>
      <w:sz w:val="16"/>
      <w:szCs w:val="16"/>
    </w:rPr>
  </w:style>
  <w:style w:type="paragraph" w:styleId="aff1">
    <w:name w:val="annotation text"/>
    <w:basedOn w:val="a"/>
    <w:link w:val="aff2"/>
    <w:uiPriority w:val="99"/>
    <w:rsid w:val="00F84DDE"/>
    <w:pPr>
      <w:suppressAutoHyphens/>
      <w:snapToGrid w:val="0"/>
    </w:pPr>
    <w:rPr>
      <w:lang w:eastAsia="ar-SA"/>
    </w:rPr>
  </w:style>
  <w:style w:type="character" w:customStyle="1" w:styleId="aff2">
    <w:name w:val="Текст примечания Знак"/>
    <w:basedOn w:val="a0"/>
    <w:link w:val="aff1"/>
    <w:uiPriority w:val="99"/>
    <w:rsid w:val="00F84DDE"/>
    <w:rPr>
      <w:rFonts w:ascii="Times New Roman" w:eastAsia="Times New Roman" w:hAnsi="Times New Roman"/>
      <w:lang w:eastAsia="ar-SA"/>
    </w:rPr>
  </w:style>
  <w:style w:type="paragraph" w:styleId="aff3">
    <w:name w:val="annotation subject"/>
    <w:basedOn w:val="aff1"/>
    <w:next w:val="aff1"/>
    <w:link w:val="aff4"/>
    <w:uiPriority w:val="99"/>
    <w:semiHidden/>
    <w:rsid w:val="00F84DDE"/>
    <w:rPr>
      <w:b/>
      <w:bCs/>
    </w:rPr>
  </w:style>
  <w:style w:type="character" w:customStyle="1" w:styleId="aff4">
    <w:name w:val="Тема примечания Знак"/>
    <w:basedOn w:val="aff2"/>
    <w:link w:val="aff3"/>
    <w:uiPriority w:val="99"/>
    <w:semiHidden/>
    <w:rsid w:val="00F84DDE"/>
    <w:rPr>
      <w:b/>
      <w:bCs/>
    </w:rPr>
  </w:style>
  <w:style w:type="paragraph" w:customStyle="1" w:styleId="ConsNonformat">
    <w:name w:val="ConsNonformat"/>
    <w:rsid w:val="00F84DDE"/>
    <w:pPr>
      <w:widowControl w:val="0"/>
      <w:suppressAutoHyphens/>
      <w:autoSpaceDE w:val="0"/>
      <w:ind w:right="19772"/>
    </w:pPr>
    <w:rPr>
      <w:rFonts w:ascii="Courier New" w:eastAsia="SimSun" w:hAnsi="Courier New" w:cs="Courier New"/>
      <w:lang w:eastAsia="ar-SA"/>
    </w:rPr>
  </w:style>
  <w:style w:type="paragraph" w:styleId="aff5">
    <w:name w:val="footnote text"/>
    <w:basedOn w:val="a"/>
    <w:link w:val="aff6"/>
    <w:uiPriority w:val="99"/>
    <w:semiHidden/>
    <w:unhideWhenUsed/>
    <w:rsid w:val="00F84DDE"/>
    <w:pPr>
      <w:suppressAutoHyphens/>
      <w:snapToGrid w:val="0"/>
    </w:pPr>
    <w:rPr>
      <w:lang w:eastAsia="ar-SA"/>
    </w:rPr>
  </w:style>
  <w:style w:type="character" w:customStyle="1" w:styleId="aff6">
    <w:name w:val="Текст сноски Знак"/>
    <w:basedOn w:val="a0"/>
    <w:link w:val="aff5"/>
    <w:uiPriority w:val="99"/>
    <w:semiHidden/>
    <w:rsid w:val="00F84DDE"/>
    <w:rPr>
      <w:rFonts w:ascii="Times New Roman" w:eastAsia="Times New Roman" w:hAnsi="Times New Roman"/>
      <w:lang w:eastAsia="ar-SA"/>
    </w:rPr>
  </w:style>
  <w:style w:type="character" w:styleId="aff7">
    <w:name w:val="footnote reference"/>
    <w:semiHidden/>
    <w:rsid w:val="00F84DDE"/>
    <w:rPr>
      <w:vertAlign w:val="superscript"/>
    </w:rPr>
  </w:style>
  <w:style w:type="paragraph" w:customStyle="1" w:styleId="aff8">
    <w:name w:val="Абзац"/>
    <w:basedOn w:val="a"/>
    <w:link w:val="aff9"/>
    <w:qFormat/>
    <w:rsid w:val="00F84DDE"/>
    <w:pPr>
      <w:spacing w:line="360" w:lineRule="auto"/>
      <w:ind w:firstLine="567"/>
      <w:jc w:val="both"/>
    </w:pPr>
    <w:rPr>
      <w:sz w:val="24"/>
      <w:szCs w:val="24"/>
    </w:rPr>
  </w:style>
  <w:style w:type="character" w:customStyle="1" w:styleId="aff9">
    <w:name w:val="Абзац Знак"/>
    <w:link w:val="aff8"/>
    <w:rsid w:val="00F84DDE"/>
    <w:rPr>
      <w:rFonts w:ascii="Times New Roman" w:eastAsia="Times New Roman" w:hAnsi="Times New Roman"/>
      <w:sz w:val="24"/>
      <w:szCs w:val="24"/>
    </w:rPr>
  </w:style>
  <w:style w:type="paragraph" w:customStyle="1" w:styleId="15">
    <w:name w:val="Стиль1"/>
    <w:basedOn w:val="a"/>
    <w:qFormat/>
    <w:rsid w:val="00F84DDE"/>
    <w:pPr>
      <w:tabs>
        <w:tab w:val="left" w:pos="720"/>
      </w:tabs>
      <w:spacing w:line="276" w:lineRule="auto"/>
      <w:ind w:left="-57" w:right="-57" w:firstLine="709"/>
      <w:jc w:val="both"/>
    </w:pPr>
    <w:rPr>
      <w:spacing w:val="-10"/>
      <w:sz w:val="24"/>
      <w:szCs w:val="24"/>
    </w:rPr>
  </w:style>
  <w:style w:type="character" w:customStyle="1" w:styleId="affa">
    <w:name w:val="Утратил силу"/>
    <w:uiPriority w:val="99"/>
    <w:rsid w:val="00F84DDE"/>
    <w:rPr>
      <w:b w:val="0"/>
      <w:bCs w:val="0"/>
      <w:strike/>
      <w:color w:val="666600"/>
    </w:rPr>
  </w:style>
  <w:style w:type="paragraph" w:customStyle="1" w:styleId="formattext">
    <w:name w:val="formattext"/>
    <w:basedOn w:val="a"/>
    <w:rsid w:val="00F84DDE"/>
    <w:pPr>
      <w:spacing w:before="100" w:beforeAutospacing="1" w:after="100" w:afterAutospacing="1"/>
    </w:pPr>
    <w:rPr>
      <w:sz w:val="24"/>
      <w:szCs w:val="24"/>
    </w:rPr>
  </w:style>
  <w:style w:type="paragraph" w:customStyle="1" w:styleId="affb">
    <w:name w:val="Нормальный (таблица)"/>
    <w:basedOn w:val="a"/>
    <w:next w:val="a"/>
    <w:uiPriority w:val="99"/>
    <w:rsid w:val="00F84DDE"/>
    <w:pPr>
      <w:widowControl w:val="0"/>
      <w:autoSpaceDE w:val="0"/>
      <w:autoSpaceDN w:val="0"/>
      <w:adjustRightInd w:val="0"/>
      <w:jc w:val="both"/>
    </w:pPr>
    <w:rPr>
      <w:rFonts w:ascii="Arial" w:hAnsi="Arial" w:cs="Arial"/>
      <w:sz w:val="24"/>
      <w:szCs w:val="24"/>
    </w:rPr>
  </w:style>
  <w:style w:type="paragraph" w:customStyle="1" w:styleId="affc">
    <w:name w:val="Прижатый влево"/>
    <w:basedOn w:val="a"/>
    <w:next w:val="a"/>
    <w:uiPriority w:val="99"/>
    <w:rsid w:val="00F84DDE"/>
    <w:pPr>
      <w:widowControl w:val="0"/>
      <w:autoSpaceDE w:val="0"/>
      <w:autoSpaceDN w:val="0"/>
      <w:adjustRightInd w:val="0"/>
    </w:pPr>
    <w:rPr>
      <w:rFonts w:ascii="Arial" w:hAnsi="Arial" w:cs="Arial"/>
      <w:sz w:val="24"/>
      <w:szCs w:val="24"/>
    </w:rPr>
  </w:style>
  <w:style w:type="paragraph" w:styleId="41">
    <w:name w:val="toc 4"/>
    <w:basedOn w:val="a"/>
    <w:next w:val="a"/>
    <w:autoRedefine/>
    <w:uiPriority w:val="39"/>
    <w:unhideWhenUsed/>
    <w:rsid w:val="00F84DDE"/>
    <w:pPr>
      <w:spacing w:after="100" w:line="259" w:lineRule="auto"/>
      <w:ind w:left="660"/>
    </w:pPr>
    <w:rPr>
      <w:rFonts w:ascii="Calibri" w:hAnsi="Calibri"/>
      <w:sz w:val="22"/>
      <w:szCs w:val="22"/>
    </w:rPr>
  </w:style>
  <w:style w:type="paragraph" w:styleId="5">
    <w:name w:val="toc 5"/>
    <w:basedOn w:val="a"/>
    <w:next w:val="a"/>
    <w:autoRedefine/>
    <w:uiPriority w:val="39"/>
    <w:unhideWhenUsed/>
    <w:rsid w:val="00F84DDE"/>
    <w:pPr>
      <w:spacing w:after="100" w:line="259" w:lineRule="auto"/>
      <w:ind w:left="880"/>
    </w:pPr>
    <w:rPr>
      <w:rFonts w:ascii="Calibri" w:hAnsi="Calibri"/>
      <w:sz w:val="22"/>
      <w:szCs w:val="22"/>
    </w:rPr>
  </w:style>
  <w:style w:type="paragraph" w:styleId="6">
    <w:name w:val="toc 6"/>
    <w:basedOn w:val="a"/>
    <w:next w:val="a"/>
    <w:autoRedefine/>
    <w:uiPriority w:val="39"/>
    <w:unhideWhenUsed/>
    <w:rsid w:val="00F84DDE"/>
    <w:pPr>
      <w:spacing w:after="100" w:line="259" w:lineRule="auto"/>
      <w:ind w:left="1100"/>
    </w:pPr>
    <w:rPr>
      <w:rFonts w:ascii="Calibri" w:hAnsi="Calibri"/>
      <w:sz w:val="22"/>
      <w:szCs w:val="22"/>
    </w:rPr>
  </w:style>
  <w:style w:type="paragraph" w:styleId="7">
    <w:name w:val="toc 7"/>
    <w:basedOn w:val="a"/>
    <w:next w:val="a"/>
    <w:autoRedefine/>
    <w:uiPriority w:val="39"/>
    <w:unhideWhenUsed/>
    <w:rsid w:val="00F84DDE"/>
    <w:pPr>
      <w:spacing w:after="100" w:line="259" w:lineRule="auto"/>
      <w:ind w:left="1320"/>
    </w:pPr>
    <w:rPr>
      <w:rFonts w:ascii="Calibri" w:hAnsi="Calibri"/>
      <w:sz w:val="22"/>
      <w:szCs w:val="22"/>
    </w:rPr>
  </w:style>
  <w:style w:type="paragraph" w:styleId="8">
    <w:name w:val="toc 8"/>
    <w:basedOn w:val="a"/>
    <w:next w:val="a"/>
    <w:autoRedefine/>
    <w:uiPriority w:val="39"/>
    <w:unhideWhenUsed/>
    <w:rsid w:val="00F84DDE"/>
    <w:pPr>
      <w:spacing w:after="100" w:line="259" w:lineRule="auto"/>
      <w:ind w:left="1540"/>
    </w:pPr>
    <w:rPr>
      <w:rFonts w:ascii="Calibri" w:hAnsi="Calibri"/>
      <w:sz w:val="22"/>
      <w:szCs w:val="22"/>
    </w:rPr>
  </w:style>
  <w:style w:type="paragraph" w:styleId="9">
    <w:name w:val="toc 9"/>
    <w:basedOn w:val="a"/>
    <w:next w:val="a"/>
    <w:autoRedefine/>
    <w:uiPriority w:val="39"/>
    <w:unhideWhenUsed/>
    <w:rsid w:val="00F84DDE"/>
    <w:pPr>
      <w:spacing w:after="100" w:line="259" w:lineRule="auto"/>
      <w:ind w:left="1760"/>
    </w:pPr>
    <w:rPr>
      <w:rFonts w:ascii="Calibri" w:hAnsi="Calibri"/>
      <w:sz w:val="22"/>
      <w:szCs w:val="22"/>
    </w:rPr>
  </w:style>
  <w:style w:type="paragraph" w:customStyle="1" w:styleId="Default">
    <w:name w:val="Default"/>
    <w:rsid w:val="00F84DDE"/>
    <w:pPr>
      <w:autoSpaceDE w:val="0"/>
      <w:autoSpaceDN w:val="0"/>
      <w:adjustRightInd w:val="0"/>
    </w:pPr>
    <w:rPr>
      <w:rFonts w:ascii="Times New Roman" w:eastAsia="Times New Roman" w:hAnsi="Times New Roman"/>
      <w:color w:val="000000"/>
      <w:sz w:val="24"/>
      <w:szCs w:val="24"/>
    </w:rPr>
  </w:style>
  <w:style w:type="paragraph" w:styleId="affd">
    <w:name w:val="Signature"/>
    <w:basedOn w:val="a"/>
    <w:link w:val="affe"/>
    <w:rsid w:val="00F84DDE"/>
    <w:rPr>
      <w:sz w:val="24"/>
      <w:szCs w:val="24"/>
    </w:rPr>
  </w:style>
  <w:style w:type="character" w:customStyle="1" w:styleId="affe">
    <w:name w:val="Подпись Знак"/>
    <w:basedOn w:val="a0"/>
    <w:link w:val="affd"/>
    <w:rsid w:val="00F84DDE"/>
    <w:rPr>
      <w:rFonts w:ascii="Times New Roman" w:eastAsia="Times New Roman" w:hAnsi="Times New Roman"/>
      <w:sz w:val="24"/>
      <w:szCs w:val="24"/>
    </w:rPr>
  </w:style>
  <w:style w:type="paragraph" w:customStyle="1" w:styleId="afff">
    <w:name w:val="Адрес получателя"/>
    <w:basedOn w:val="a"/>
    <w:rsid w:val="00F84DDE"/>
    <w:rPr>
      <w:sz w:val="24"/>
      <w:szCs w:val="24"/>
      <w:lang w:bidi="en-US"/>
    </w:rPr>
  </w:style>
  <w:style w:type="paragraph" w:customStyle="1" w:styleId="rtejustify">
    <w:name w:val="rtejustify"/>
    <w:basedOn w:val="a"/>
    <w:rsid w:val="00544BE3"/>
    <w:pPr>
      <w:spacing w:before="100" w:beforeAutospacing="1" w:after="100" w:afterAutospacing="1"/>
    </w:pPr>
    <w:rPr>
      <w:sz w:val="24"/>
      <w:szCs w:val="24"/>
    </w:rPr>
  </w:style>
  <w:style w:type="character" w:customStyle="1" w:styleId="afff0">
    <w:name w:val="Основной текст_"/>
    <w:link w:val="16"/>
    <w:rsid w:val="00CB4363"/>
    <w:rPr>
      <w:sz w:val="19"/>
      <w:szCs w:val="19"/>
      <w:shd w:val="clear" w:color="auto" w:fill="FFFFFF"/>
    </w:rPr>
  </w:style>
  <w:style w:type="paragraph" w:customStyle="1" w:styleId="16">
    <w:name w:val="Основной текст1"/>
    <w:basedOn w:val="a"/>
    <w:link w:val="afff0"/>
    <w:rsid w:val="00CB4363"/>
    <w:pPr>
      <w:widowControl w:val="0"/>
      <w:shd w:val="clear" w:color="auto" w:fill="FFFFFF"/>
      <w:ind w:firstLine="400"/>
    </w:pPr>
    <w:rPr>
      <w:rFonts w:ascii="Calibri" w:eastAsia="Calibri" w:hAnsi="Calibri"/>
      <w:sz w:val="19"/>
      <w:szCs w:val="19"/>
    </w:rPr>
  </w:style>
  <w:style w:type="paragraph" w:customStyle="1" w:styleId="newstitlebig">
    <w:name w:val="news_title_big"/>
    <w:basedOn w:val="a"/>
    <w:rsid w:val="00F5512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37884745">
      <w:bodyDiv w:val="1"/>
      <w:marLeft w:val="0"/>
      <w:marRight w:val="0"/>
      <w:marTop w:val="0"/>
      <w:marBottom w:val="0"/>
      <w:divBdr>
        <w:top w:val="none" w:sz="0" w:space="0" w:color="auto"/>
        <w:left w:val="none" w:sz="0" w:space="0" w:color="auto"/>
        <w:bottom w:val="none" w:sz="0" w:space="0" w:color="auto"/>
        <w:right w:val="none" w:sz="0" w:space="0" w:color="auto"/>
      </w:divBdr>
      <w:divsChild>
        <w:div w:id="1182277925">
          <w:marLeft w:val="0"/>
          <w:marRight w:val="0"/>
          <w:marTop w:val="0"/>
          <w:marBottom w:val="0"/>
          <w:divBdr>
            <w:top w:val="none" w:sz="0" w:space="0" w:color="auto"/>
            <w:left w:val="none" w:sz="0" w:space="0" w:color="auto"/>
            <w:bottom w:val="none" w:sz="0" w:space="0" w:color="auto"/>
            <w:right w:val="none" w:sz="0" w:space="0" w:color="auto"/>
          </w:divBdr>
        </w:div>
      </w:divsChild>
    </w:div>
    <w:div w:id="1297759754">
      <w:bodyDiv w:val="1"/>
      <w:marLeft w:val="0"/>
      <w:marRight w:val="0"/>
      <w:marTop w:val="0"/>
      <w:marBottom w:val="0"/>
      <w:divBdr>
        <w:top w:val="none" w:sz="0" w:space="0" w:color="auto"/>
        <w:left w:val="none" w:sz="0" w:space="0" w:color="auto"/>
        <w:bottom w:val="none" w:sz="0" w:space="0" w:color="auto"/>
        <w:right w:val="none" w:sz="0" w:space="0" w:color="auto"/>
      </w:divBdr>
    </w:div>
    <w:div w:id="162276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ru/products/ipo/prime/doc/719362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ru/products/ipo/prime/doc/719362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products/ipo/prime/doc/719362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rant.ru/products/ipo/prime/doc/71936220/" TargetMode="External"/><Relationship Id="rId4" Type="http://schemas.openxmlformats.org/officeDocument/2006/relationships/settings" Target="settings.xml"/><Relationship Id="rId9" Type="http://schemas.openxmlformats.org/officeDocument/2006/relationships/hyperlink" Target="http://www.garant.ru/products/ipo/prime/doc/719362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BD281-C584-4D8E-9EC1-CFA409E5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11922</Words>
  <Characters>67959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SAO-ybeevo</cp:lastModifiedBy>
  <cp:revision>6</cp:revision>
  <dcterms:created xsi:type="dcterms:W3CDTF">2019-10-30T08:56:00Z</dcterms:created>
  <dcterms:modified xsi:type="dcterms:W3CDTF">2019-10-31T06:41:00Z</dcterms:modified>
</cp:coreProperties>
</file>