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C3B" w:rsidRPr="00612515" w:rsidRDefault="00F94C3B" w:rsidP="001E3663">
      <w:pPr>
        <w:rPr>
          <w:rStyle w:val="SubtleEmphasi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margin-left:204.5pt;margin-top:11.9pt;width:56.45pt;height:56.45pt;z-index:251658240;visibility:visible;mso-wrap-distance-left:9.05pt;mso-wrap-distance-right:9.05pt" filled="t">
            <v:imagedata r:id="rId7" o:title=""/>
          </v:shape>
        </w:pict>
      </w:r>
    </w:p>
    <w:p w:rsidR="00F94C3B" w:rsidRDefault="00F94C3B" w:rsidP="001E3663">
      <w:pPr>
        <w:ind w:right="99"/>
        <w:jc w:val="both"/>
        <w:rPr>
          <w:sz w:val="26"/>
          <w:szCs w:val="26"/>
        </w:rPr>
      </w:pPr>
    </w:p>
    <w:p w:rsidR="00F94C3B" w:rsidRPr="00E053E8" w:rsidRDefault="00F94C3B" w:rsidP="001E3663">
      <w:pPr>
        <w:ind w:right="99"/>
        <w:jc w:val="both"/>
        <w:rPr>
          <w:sz w:val="26"/>
          <w:szCs w:val="26"/>
        </w:rPr>
      </w:pPr>
    </w:p>
    <w:tbl>
      <w:tblPr>
        <w:tblW w:w="9570" w:type="dxa"/>
        <w:tblInd w:w="-106" w:type="dxa"/>
        <w:tblLayout w:type="fixed"/>
        <w:tblLook w:val="0000"/>
      </w:tblPr>
      <w:tblGrid>
        <w:gridCol w:w="4195"/>
        <w:gridCol w:w="1173"/>
        <w:gridCol w:w="4202"/>
      </w:tblGrid>
      <w:tr w:rsidR="00F94C3B" w:rsidRPr="00506E3C">
        <w:trPr>
          <w:cantSplit/>
          <w:trHeight w:val="420"/>
        </w:trPr>
        <w:tc>
          <w:tcPr>
            <w:tcW w:w="4195" w:type="dxa"/>
          </w:tcPr>
          <w:p w:rsidR="00F94C3B" w:rsidRPr="00506E3C" w:rsidRDefault="00F94C3B" w:rsidP="001E3663">
            <w:pPr>
              <w:tabs>
                <w:tab w:val="left" w:pos="4285"/>
              </w:tabs>
              <w:autoSpaceDE w:val="0"/>
              <w:snapToGrid w:val="0"/>
              <w:spacing w:line="192" w:lineRule="auto"/>
              <w:jc w:val="center"/>
              <w:rPr>
                <w:b/>
                <w:bCs/>
                <w:color w:val="000000"/>
                <w:sz w:val="22"/>
                <w:szCs w:val="22"/>
                <w:lang w:val="en-US"/>
              </w:rPr>
            </w:pPr>
          </w:p>
          <w:p w:rsidR="00F94C3B" w:rsidRPr="00506E3C" w:rsidRDefault="00F94C3B" w:rsidP="001E3663">
            <w:pPr>
              <w:rPr>
                <w:lang w:val="en-US"/>
              </w:rPr>
            </w:pPr>
          </w:p>
          <w:p w:rsidR="00F94C3B" w:rsidRPr="00506E3C" w:rsidRDefault="00F94C3B" w:rsidP="001E3663">
            <w:pPr>
              <w:tabs>
                <w:tab w:val="left" w:pos="4285"/>
              </w:tabs>
              <w:autoSpaceDE w:val="0"/>
              <w:spacing w:line="192" w:lineRule="auto"/>
              <w:jc w:val="center"/>
              <w:rPr>
                <w:b/>
                <w:bCs/>
                <w:color w:val="000000"/>
                <w:sz w:val="22"/>
                <w:szCs w:val="22"/>
              </w:rPr>
            </w:pPr>
            <w:r w:rsidRPr="00506E3C">
              <w:rPr>
                <w:b/>
                <w:bCs/>
                <w:color w:val="000000"/>
                <w:sz w:val="22"/>
                <w:szCs w:val="22"/>
              </w:rPr>
              <w:t>ЧĂВАШ  РЕСПУБЛИКИ</w:t>
            </w:r>
          </w:p>
          <w:p w:rsidR="00F94C3B" w:rsidRPr="00506E3C" w:rsidRDefault="00F94C3B" w:rsidP="001E3663">
            <w:pPr>
              <w:tabs>
                <w:tab w:val="left" w:pos="4285"/>
              </w:tabs>
              <w:autoSpaceDE w:val="0"/>
              <w:spacing w:line="192" w:lineRule="auto"/>
              <w:jc w:val="center"/>
              <w:rPr>
                <w:b/>
                <w:bCs/>
                <w:color w:val="000000"/>
                <w:sz w:val="22"/>
                <w:szCs w:val="22"/>
              </w:rPr>
            </w:pPr>
            <w:r w:rsidRPr="00506E3C">
              <w:rPr>
                <w:b/>
                <w:bCs/>
                <w:color w:val="000000"/>
                <w:sz w:val="22"/>
                <w:szCs w:val="22"/>
              </w:rPr>
              <w:t>КРАСНОАРМЕЙСКИ РАЙОНĚ</w:t>
            </w:r>
          </w:p>
        </w:tc>
        <w:tc>
          <w:tcPr>
            <w:tcW w:w="1173" w:type="dxa"/>
            <w:vMerge w:val="restart"/>
          </w:tcPr>
          <w:p w:rsidR="00F94C3B" w:rsidRPr="00506E3C" w:rsidRDefault="00F94C3B" w:rsidP="001E3663">
            <w:pPr>
              <w:snapToGrid w:val="0"/>
              <w:jc w:val="center"/>
              <w:rPr>
                <w:sz w:val="26"/>
                <w:szCs w:val="26"/>
              </w:rPr>
            </w:pPr>
          </w:p>
        </w:tc>
        <w:tc>
          <w:tcPr>
            <w:tcW w:w="4202" w:type="dxa"/>
          </w:tcPr>
          <w:p w:rsidR="00F94C3B" w:rsidRPr="00506E3C" w:rsidRDefault="00F94C3B" w:rsidP="001E3663">
            <w:pPr>
              <w:autoSpaceDE w:val="0"/>
              <w:snapToGrid w:val="0"/>
              <w:spacing w:line="192" w:lineRule="auto"/>
              <w:jc w:val="center"/>
              <w:rPr>
                <w:b/>
                <w:bCs/>
                <w:sz w:val="22"/>
                <w:szCs w:val="22"/>
                <w:lang w:val="en-US"/>
              </w:rPr>
            </w:pPr>
          </w:p>
          <w:p w:rsidR="00F94C3B" w:rsidRPr="00506E3C" w:rsidRDefault="00F94C3B" w:rsidP="001E3663">
            <w:pPr>
              <w:rPr>
                <w:lang w:val="en-US"/>
              </w:rPr>
            </w:pPr>
          </w:p>
          <w:p w:rsidR="00F94C3B" w:rsidRPr="00506E3C" w:rsidRDefault="00F94C3B" w:rsidP="001E3663">
            <w:pPr>
              <w:autoSpaceDE w:val="0"/>
              <w:spacing w:line="192" w:lineRule="auto"/>
              <w:jc w:val="center"/>
              <w:rPr>
                <w:color w:val="000000"/>
                <w:sz w:val="22"/>
                <w:szCs w:val="22"/>
              </w:rPr>
            </w:pPr>
            <w:r w:rsidRPr="00506E3C">
              <w:rPr>
                <w:b/>
                <w:bCs/>
                <w:sz w:val="22"/>
                <w:szCs w:val="22"/>
              </w:rPr>
              <w:t>ЧУВАШСКАЯ РЕСПУБЛИКА</w:t>
            </w:r>
          </w:p>
          <w:p w:rsidR="00F94C3B" w:rsidRPr="00506E3C" w:rsidRDefault="00F94C3B" w:rsidP="001E3663">
            <w:pPr>
              <w:autoSpaceDE w:val="0"/>
              <w:spacing w:line="192" w:lineRule="auto"/>
              <w:jc w:val="center"/>
              <w:rPr>
                <w:b/>
                <w:bCs/>
                <w:color w:val="000000"/>
                <w:sz w:val="22"/>
                <w:szCs w:val="22"/>
              </w:rPr>
            </w:pPr>
            <w:r w:rsidRPr="00506E3C">
              <w:rPr>
                <w:b/>
                <w:bCs/>
                <w:color w:val="000000"/>
                <w:sz w:val="22"/>
                <w:szCs w:val="22"/>
              </w:rPr>
              <w:t xml:space="preserve">КРАСНОАРМЕЙСКИЙ РАЙОН </w:t>
            </w:r>
          </w:p>
        </w:tc>
      </w:tr>
      <w:tr w:rsidR="00F94C3B" w:rsidRPr="00506E3C">
        <w:trPr>
          <w:cantSplit/>
          <w:trHeight w:val="2355"/>
        </w:trPr>
        <w:tc>
          <w:tcPr>
            <w:tcW w:w="4195" w:type="dxa"/>
          </w:tcPr>
          <w:p w:rsidR="00F94C3B" w:rsidRPr="00506E3C" w:rsidRDefault="00F94C3B" w:rsidP="001E3663">
            <w:pPr>
              <w:tabs>
                <w:tab w:val="left" w:pos="4285"/>
              </w:tabs>
              <w:autoSpaceDE w:val="0"/>
              <w:snapToGrid w:val="0"/>
              <w:jc w:val="center"/>
              <w:rPr>
                <w:b/>
                <w:bCs/>
                <w:color w:val="000000"/>
                <w:sz w:val="22"/>
                <w:szCs w:val="22"/>
              </w:rPr>
            </w:pPr>
            <w:r w:rsidRPr="00506E3C">
              <w:rPr>
                <w:b/>
                <w:bCs/>
                <w:color w:val="000000"/>
                <w:sz w:val="22"/>
                <w:szCs w:val="22"/>
              </w:rPr>
              <w:t xml:space="preserve">КРАСНОАРМЕЙСКИ ЯЛ </w:t>
            </w:r>
          </w:p>
          <w:p w:rsidR="00F94C3B" w:rsidRPr="00506E3C" w:rsidRDefault="00F94C3B" w:rsidP="001E3663">
            <w:pPr>
              <w:tabs>
                <w:tab w:val="left" w:pos="4285"/>
              </w:tabs>
              <w:autoSpaceDE w:val="0"/>
              <w:snapToGrid w:val="0"/>
              <w:jc w:val="center"/>
              <w:rPr>
                <w:b/>
                <w:bCs/>
                <w:color w:val="000000"/>
                <w:sz w:val="22"/>
                <w:szCs w:val="22"/>
              </w:rPr>
            </w:pPr>
            <w:r w:rsidRPr="00506E3C">
              <w:rPr>
                <w:b/>
                <w:bCs/>
                <w:color w:val="000000"/>
                <w:sz w:val="22"/>
                <w:szCs w:val="22"/>
              </w:rPr>
              <w:t xml:space="preserve">ПОСЕЛЕНИЙĚН </w:t>
            </w:r>
          </w:p>
          <w:p w:rsidR="00F94C3B" w:rsidRPr="00506E3C" w:rsidRDefault="00F94C3B" w:rsidP="001E3663">
            <w:pPr>
              <w:tabs>
                <w:tab w:val="left" w:pos="4285"/>
              </w:tabs>
              <w:autoSpaceDE w:val="0"/>
              <w:spacing w:line="192" w:lineRule="auto"/>
              <w:jc w:val="center"/>
              <w:rPr>
                <w:color w:val="000000"/>
                <w:sz w:val="22"/>
                <w:szCs w:val="22"/>
              </w:rPr>
            </w:pPr>
            <w:r w:rsidRPr="00506E3C">
              <w:rPr>
                <w:b/>
                <w:bCs/>
                <w:color w:val="000000"/>
                <w:sz w:val="22"/>
                <w:szCs w:val="22"/>
              </w:rPr>
              <w:t>АДМИНИСТРАЦИЙĚ</w:t>
            </w:r>
          </w:p>
          <w:p w:rsidR="00F94C3B" w:rsidRPr="00506E3C" w:rsidRDefault="00F94C3B" w:rsidP="001E3663">
            <w:pPr>
              <w:spacing w:line="192" w:lineRule="auto"/>
            </w:pPr>
          </w:p>
          <w:p w:rsidR="00F94C3B" w:rsidRPr="00506E3C" w:rsidRDefault="00F94C3B" w:rsidP="001E3663">
            <w:pPr>
              <w:tabs>
                <w:tab w:val="left" w:pos="4285"/>
              </w:tabs>
              <w:autoSpaceDE w:val="0"/>
              <w:spacing w:line="192" w:lineRule="auto"/>
              <w:jc w:val="center"/>
              <w:rPr>
                <w:b/>
                <w:bCs/>
                <w:color w:val="000000"/>
                <w:sz w:val="26"/>
                <w:szCs w:val="26"/>
              </w:rPr>
            </w:pPr>
            <w:r w:rsidRPr="00506E3C">
              <w:rPr>
                <w:b/>
                <w:bCs/>
                <w:color w:val="000000"/>
                <w:sz w:val="26"/>
                <w:szCs w:val="26"/>
              </w:rPr>
              <w:t xml:space="preserve">ЙЫШĂНУ </w:t>
            </w:r>
          </w:p>
          <w:p w:rsidR="00F94C3B" w:rsidRPr="00506E3C" w:rsidRDefault="00F94C3B" w:rsidP="001E3663"/>
          <w:p w:rsidR="00F94C3B" w:rsidRPr="00506E3C" w:rsidRDefault="00F94C3B" w:rsidP="001E3663">
            <w:pPr>
              <w:autoSpaceDE w:val="0"/>
              <w:ind w:right="-35"/>
              <w:jc w:val="center"/>
              <w:rPr>
                <w:color w:val="000000"/>
                <w:sz w:val="26"/>
                <w:szCs w:val="26"/>
              </w:rPr>
            </w:pPr>
            <w:r w:rsidRPr="00506E3C">
              <w:rPr>
                <w:color w:val="000000"/>
                <w:sz w:val="26"/>
                <w:szCs w:val="26"/>
                <w:u w:val="single"/>
              </w:rPr>
              <w:t>201</w:t>
            </w:r>
            <w:r>
              <w:rPr>
                <w:color w:val="000000"/>
                <w:sz w:val="26"/>
                <w:szCs w:val="26"/>
                <w:u w:val="single"/>
              </w:rPr>
              <w:t>9</w:t>
            </w:r>
            <w:r w:rsidRPr="00506E3C">
              <w:rPr>
                <w:color w:val="000000"/>
                <w:sz w:val="26"/>
                <w:szCs w:val="26"/>
                <w:u w:val="single"/>
              </w:rPr>
              <w:t>.0</w:t>
            </w:r>
            <w:r>
              <w:rPr>
                <w:color w:val="000000"/>
                <w:sz w:val="26"/>
                <w:szCs w:val="26"/>
                <w:u w:val="single"/>
              </w:rPr>
              <w:t>4.05</w:t>
            </w:r>
            <w:r>
              <w:rPr>
                <w:color w:val="000000"/>
                <w:sz w:val="26"/>
                <w:szCs w:val="26"/>
              </w:rPr>
              <w:t xml:space="preserve"> </w:t>
            </w:r>
            <w:r w:rsidRPr="00D82AAB">
              <w:rPr>
                <w:color w:val="000000"/>
                <w:sz w:val="26"/>
                <w:szCs w:val="26"/>
                <w:u w:val="single"/>
              </w:rPr>
              <w:t>7</w:t>
            </w:r>
            <w:r>
              <w:rPr>
                <w:color w:val="000000"/>
                <w:sz w:val="26"/>
                <w:szCs w:val="26"/>
                <w:u w:val="single"/>
              </w:rPr>
              <w:t>3з</w:t>
            </w:r>
            <w:r w:rsidRPr="00506E3C">
              <w:rPr>
                <w:color w:val="000000"/>
                <w:sz w:val="26"/>
                <w:szCs w:val="26"/>
              </w:rPr>
              <w:t xml:space="preserve"> №</w:t>
            </w:r>
          </w:p>
          <w:p w:rsidR="00F94C3B" w:rsidRPr="00506E3C" w:rsidRDefault="00F94C3B" w:rsidP="001E3663">
            <w:pPr>
              <w:jc w:val="center"/>
              <w:rPr>
                <w:color w:val="000000"/>
                <w:sz w:val="26"/>
                <w:szCs w:val="26"/>
              </w:rPr>
            </w:pPr>
            <w:r w:rsidRPr="00506E3C">
              <w:rPr>
                <w:color w:val="000000"/>
                <w:sz w:val="26"/>
                <w:szCs w:val="26"/>
              </w:rPr>
              <w:t>Красноармейски сали</w:t>
            </w:r>
          </w:p>
        </w:tc>
        <w:tc>
          <w:tcPr>
            <w:tcW w:w="1173" w:type="dxa"/>
            <w:vMerge/>
          </w:tcPr>
          <w:p w:rsidR="00F94C3B" w:rsidRPr="00506E3C" w:rsidRDefault="00F94C3B" w:rsidP="001E3663">
            <w:pPr>
              <w:snapToGrid w:val="0"/>
              <w:jc w:val="center"/>
              <w:rPr>
                <w:sz w:val="26"/>
                <w:szCs w:val="26"/>
              </w:rPr>
            </w:pPr>
          </w:p>
        </w:tc>
        <w:tc>
          <w:tcPr>
            <w:tcW w:w="4202" w:type="dxa"/>
          </w:tcPr>
          <w:p w:rsidR="00F94C3B" w:rsidRPr="00506E3C" w:rsidRDefault="00F94C3B" w:rsidP="001E3663">
            <w:pPr>
              <w:autoSpaceDE w:val="0"/>
              <w:snapToGrid w:val="0"/>
              <w:spacing w:before="80" w:line="192" w:lineRule="auto"/>
              <w:rPr>
                <w:b/>
                <w:bCs/>
                <w:color w:val="000000"/>
                <w:sz w:val="22"/>
                <w:szCs w:val="22"/>
              </w:rPr>
            </w:pPr>
            <w:r w:rsidRPr="00506E3C">
              <w:rPr>
                <w:b/>
                <w:bCs/>
                <w:color w:val="000000"/>
                <w:sz w:val="22"/>
                <w:szCs w:val="22"/>
              </w:rPr>
              <w:t xml:space="preserve">                 АДМИНИСТРАЦИЯ</w:t>
            </w:r>
          </w:p>
          <w:p w:rsidR="00F94C3B" w:rsidRPr="00506E3C" w:rsidRDefault="00F94C3B" w:rsidP="001E3663">
            <w:pPr>
              <w:autoSpaceDE w:val="0"/>
              <w:spacing w:line="192" w:lineRule="auto"/>
              <w:jc w:val="center"/>
              <w:rPr>
                <w:b/>
                <w:bCs/>
                <w:color w:val="000000"/>
                <w:sz w:val="22"/>
                <w:szCs w:val="22"/>
              </w:rPr>
            </w:pPr>
            <w:r w:rsidRPr="00506E3C">
              <w:rPr>
                <w:b/>
                <w:bCs/>
                <w:color w:val="000000"/>
                <w:sz w:val="22"/>
                <w:szCs w:val="22"/>
              </w:rPr>
              <w:t xml:space="preserve">КРАСНОАРМЕЙСКОГО </w:t>
            </w:r>
          </w:p>
          <w:p w:rsidR="00F94C3B" w:rsidRPr="00506E3C" w:rsidRDefault="00F94C3B" w:rsidP="001E3663">
            <w:pPr>
              <w:autoSpaceDE w:val="0"/>
              <w:spacing w:line="192" w:lineRule="auto"/>
              <w:jc w:val="center"/>
              <w:rPr>
                <w:color w:val="000000"/>
                <w:sz w:val="26"/>
                <w:szCs w:val="26"/>
              </w:rPr>
            </w:pPr>
            <w:r w:rsidRPr="00506E3C">
              <w:rPr>
                <w:b/>
                <w:bCs/>
                <w:color w:val="000000"/>
                <w:sz w:val="22"/>
                <w:szCs w:val="22"/>
              </w:rPr>
              <w:t>СЕЛЬСКОГО ПОСЕЛЕНИЯ</w:t>
            </w:r>
          </w:p>
          <w:p w:rsidR="00F94C3B" w:rsidRPr="00506E3C" w:rsidRDefault="00F94C3B" w:rsidP="001E3663">
            <w:pPr>
              <w:autoSpaceDE w:val="0"/>
              <w:spacing w:line="192" w:lineRule="auto"/>
              <w:jc w:val="center"/>
              <w:rPr>
                <w:rFonts w:ascii="Courier New" w:hAnsi="Courier New" w:cs="Courier New"/>
              </w:rPr>
            </w:pPr>
          </w:p>
          <w:p w:rsidR="00F94C3B" w:rsidRPr="00506E3C" w:rsidRDefault="00F94C3B" w:rsidP="001E3663">
            <w:pPr>
              <w:autoSpaceDE w:val="0"/>
              <w:spacing w:line="192" w:lineRule="auto"/>
              <w:jc w:val="center"/>
              <w:rPr>
                <w:b/>
                <w:bCs/>
                <w:color w:val="000000"/>
                <w:sz w:val="26"/>
                <w:szCs w:val="26"/>
              </w:rPr>
            </w:pPr>
            <w:r w:rsidRPr="00506E3C">
              <w:rPr>
                <w:b/>
                <w:bCs/>
                <w:color w:val="000000"/>
                <w:sz w:val="26"/>
                <w:szCs w:val="26"/>
              </w:rPr>
              <w:t>ПОСТАНОВЛЕНИЕ</w:t>
            </w:r>
          </w:p>
          <w:p w:rsidR="00F94C3B" w:rsidRPr="00506E3C" w:rsidRDefault="00F94C3B" w:rsidP="001E3663">
            <w:pPr>
              <w:autoSpaceDE w:val="0"/>
              <w:jc w:val="center"/>
            </w:pPr>
          </w:p>
          <w:p w:rsidR="00F94C3B" w:rsidRPr="00F27A27" w:rsidRDefault="00F94C3B" w:rsidP="001E3663">
            <w:pPr>
              <w:autoSpaceDE w:val="0"/>
              <w:jc w:val="center"/>
              <w:rPr>
                <w:sz w:val="26"/>
                <w:szCs w:val="26"/>
                <w:u w:val="single"/>
              </w:rPr>
            </w:pPr>
            <w:r>
              <w:rPr>
                <w:sz w:val="26"/>
                <w:szCs w:val="26"/>
                <w:u w:val="single"/>
              </w:rPr>
              <w:t>05.04</w:t>
            </w:r>
            <w:r w:rsidRPr="00506E3C">
              <w:rPr>
                <w:sz w:val="26"/>
                <w:szCs w:val="26"/>
                <w:u w:val="single"/>
              </w:rPr>
              <w:t>.201</w:t>
            </w:r>
            <w:r>
              <w:rPr>
                <w:sz w:val="26"/>
                <w:szCs w:val="26"/>
                <w:u w:val="single"/>
              </w:rPr>
              <w:t>9</w:t>
            </w:r>
            <w:r w:rsidRPr="00506E3C">
              <w:rPr>
                <w:sz w:val="26"/>
                <w:szCs w:val="26"/>
              </w:rPr>
              <w:t xml:space="preserve">   №</w:t>
            </w:r>
            <w:r>
              <w:rPr>
                <w:sz w:val="26"/>
                <w:szCs w:val="26"/>
              </w:rPr>
              <w:t xml:space="preserve"> </w:t>
            </w:r>
            <w:r w:rsidRPr="00D82AAB">
              <w:rPr>
                <w:color w:val="000000"/>
                <w:sz w:val="26"/>
                <w:szCs w:val="26"/>
                <w:u w:val="single"/>
              </w:rPr>
              <w:t>7</w:t>
            </w:r>
            <w:r>
              <w:rPr>
                <w:color w:val="000000"/>
                <w:sz w:val="26"/>
                <w:szCs w:val="26"/>
                <w:u w:val="single"/>
              </w:rPr>
              <w:t>3з</w:t>
            </w:r>
          </w:p>
          <w:p w:rsidR="00F94C3B" w:rsidRPr="00506E3C" w:rsidRDefault="00F94C3B" w:rsidP="001E3663">
            <w:pPr>
              <w:jc w:val="center"/>
              <w:rPr>
                <w:color w:val="000000"/>
                <w:sz w:val="26"/>
                <w:szCs w:val="26"/>
              </w:rPr>
            </w:pPr>
            <w:r w:rsidRPr="00506E3C">
              <w:rPr>
                <w:color w:val="000000"/>
                <w:sz w:val="26"/>
                <w:szCs w:val="26"/>
              </w:rPr>
              <w:t>село Красноармейское</w:t>
            </w:r>
          </w:p>
        </w:tc>
      </w:tr>
    </w:tbl>
    <w:p w:rsidR="00F94C3B" w:rsidRDefault="00F94C3B" w:rsidP="002E788C"/>
    <w:tbl>
      <w:tblPr>
        <w:tblW w:w="0" w:type="auto"/>
        <w:tblInd w:w="-106" w:type="dxa"/>
        <w:tblLayout w:type="fixed"/>
        <w:tblLook w:val="00A0"/>
      </w:tblPr>
      <w:tblGrid>
        <w:gridCol w:w="5211"/>
      </w:tblGrid>
      <w:tr w:rsidR="00F94C3B" w:rsidRPr="007B612A">
        <w:trPr>
          <w:trHeight w:val="698"/>
        </w:trPr>
        <w:tc>
          <w:tcPr>
            <w:tcW w:w="5211" w:type="dxa"/>
          </w:tcPr>
          <w:p w:rsidR="00F94C3B" w:rsidRPr="007B612A" w:rsidRDefault="00F94C3B" w:rsidP="00CA3D5C">
            <w:pPr>
              <w:jc w:val="both"/>
              <w:rPr>
                <w:b/>
                <w:bCs/>
                <w:sz w:val="26"/>
                <w:szCs w:val="26"/>
              </w:rPr>
            </w:pPr>
            <w:r w:rsidRPr="007B612A">
              <w:rPr>
                <w:b/>
                <w:bCs/>
                <w:sz w:val="26"/>
                <w:szCs w:val="26"/>
              </w:rPr>
              <w:t>Об утверждении муниципальной программы Красноармейского сельского поселения Красноармейского района Чувашской Республики «Обеспечение граждан доступным и комфортным жильем»</w:t>
            </w:r>
          </w:p>
        </w:tc>
      </w:tr>
    </w:tbl>
    <w:p w:rsidR="00F94C3B" w:rsidRPr="007B612A" w:rsidRDefault="00F94C3B" w:rsidP="002E788C">
      <w:pPr>
        <w:jc w:val="both"/>
        <w:rPr>
          <w:sz w:val="26"/>
          <w:szCs w:val="26"/>
        </w:rPr>
      </w:pPr>
    </w:p>
    <w:p w:rsidR="00F94C3B" w:rsidRPr="007B612A" w:rsidRDefault="00F94C3B" w:rsidP="002E788C">
      <w:pPr>
        <w:pStyle w:val="ListParagraph"/>
        <w:spacing w:line="240" w:lineRule="auto"/>
        <w:ind w:left="0" w:firstLine="567"/>
        <w:jc w:val="both"/>
        <w:rPr>
          <w:rFonts w:ascii="Times New Roman" w:hAnsi="Times New Roman" w:cs="Times New Roman"/>
          <w:sz w:val="26"/>
          <w:szCs w:val="26"/>
        </w:rPr>
      </w:pPr>
      <w:r w:rsidRPr="007B612A">
        <w:rPr>
          <w:rFonts w:ascii="Times New Roman" w:hAnsi="Times New Roman" w:cs="Times New Roman"/>
          <w:sz w:val="26"/>
          <w:szCs w:val="26"/>
        </w:rPr>
        <w:t xml:space="preserve">Администрация Красноармейского сельского поселения Красноармейского района Чувашской Республики постановляет:     </w:t>
      </w:r>
    </w:p>
    <w:p w:rsidR="00F94C3B" w:rsidRPr="007B612A" w:rsidRDefault="00F94C3B" w:rsidP="002E788C">
      <w:pPr>
        <w:numPr>
          <w:ilvl w:val="0"/>
          <w:numId w:val="18"/>
        </w:numPr>
        <w:tabs>
          <w:tab w:val="left" w:pos="851"/>
        </w:tabs>
        <w:spacing w:before="120"/>
        <w:ind w:left="0" w:firstLine="567"/>
        <w:jc w:val="both"/>
        <w:rPr>
          <w:sz w:val="26"/>
          <w:szCs w:val="26"/>
        </w:rPr>
      </w:pPr>
      <w:r w:rsidRPr="007B612A">
        <w:rPr>
          <w:sz w:val="26"/>
          <w:szCs w:val="26"/>
        </w:rPr>
        <w:t>Утвердить муниципальную программу Красноармейского сельского поселения Красноармейского района Чувашской Республики «Обеспечение граждан доступным и комфортным жильем».</w:t>
      </w:r>
    </w:p>
    <w:p w:rsidR="00F94C3B" w:rsidRPr="007B612A" w:rsidRDefault="00F94C3B" w:rsidP="001E3663">
      <w:pPr>
        <w:jc w:val="both"/>
        <w:rPr>
          <w:color w:val="0D0D0D"/>
          <w:sz w:val="26"/>
          <w:szCs w:val="26"/>
        </w:rPr>
      </w:pPr>
      <w:r w:rsidRPr="007B612A">
        <w:rPr>
          <w:sz w:val="26"/>
          <w:szCs w:val="26"/>
        </w:rPr>
        <w:t xml:space="preserve"> 2. </w:t>
      </w:r>
      <w:r w:rsidRPr="007B612A">
        <w:rPr>
          <w:color w:val="0D0D0D"/>
          <w:sz w:val="26"/>
          <w:szCs w:val="26"/>
        </w:rPr>
        <w:t xml:space="preserve">Настоящее постановление вступает в силу после его официального опубликования в информационном издании «Вестник Красноармейского сельского поселения» </w:t>
      </w:r>
      <w:r w:rsidRPr="007B612A">
        <w:rPr>
          <w:color w:val="000000"/>
          <w:sz w:val="26"/>
          <w:szCs w:val="26"/>
        </w:rPr>
        <w:t>и распространяется на правоотношения, возникшие с 01 января 2019 года.</w:t>
      </w:r>
    </w:p>
    <w:p w:rsidR="00F94C3B" w:rsidRPr="007B612A" w:rsidRDefault="00F94C3B" w:rsidP="002E788C">
      <w:pPr>
        <w:tabs>
          <w:tab w:val="left" w:pos="851"/>
        </w:tabs>
        <w:jc w:val="both"/>
        <w:rPr>
          <w:sz w:val="26"/>
          <w:szCs w:val="26"/>
        </w:rPr>
      </w:pPr>
      <w:r w:rsidRPr="007B612A">
        <w:rPr>
          <w:sz w:val="26"/>
          <w:szCs w:val="26"/>
        </w:rPr>
        <w:t xml:space="preserve">       3. Контроль за исполнением настоящего постановления оставляю за собой.</w:t>
      </w:r>
    </w:p>
    <w:p w:rsidR="00F94C3B" w:rsidRPr="007B612A" w:rsidRDefault="00F94C3B" w:rsidP="002E788C">
      <w:pPr>
        <w:jc w:val="both"/>
        <w:rPr>
          <w:sz w:val="26"/>
          <w:szCs w:val="26"/>
        </w:rPr>
      </w:pPr>
    </w:p>
    <w:p w:rsidR="00F94C3B" w:rsidRPr="007B612A" w:rsidRDefault="00F94C3B" w:rsidP="002E788C">
      <w:pPr>
        <w:jc w:val="both"/>
        <w:rPr>
          <w:sz w:val="26"/>
          <w:szCs w:val="26"/>
        </w:rPr>
      </w:pPr>
    </w:p>
    <w:p w:rsidR="00F94C3B" w:rsidRPr="007B612A" w:rsidRDefault="00F94C3B" w:rsidP="002E788C">
      <w:pPr>
        <w:jc w:val="both"/>
        <w:rPr>
          <w:sz w:val="26"/>
          <w:szCs w:val="26"/>
        </w:rPr>
      </w:pPr>
    </w:p>
    <w:p w:rsidR="00F94C3B" w:rsidRPr="007B612A" w:rsidRDefault="00F94C3B" w:rsidP="002E788C">
      <w:pPr>
        <w:jc w:val="both"/>
        <w:rPr>
          <w:sz w:val="26"/>
          <w:szCs w:val="26"/>
        </w:rPr>
      </w:pPr>
      <w:r w:rsidRPr="007B612A">
        <w:rPr>
          <w:sz w:val="26"/>
          <w:szCs w:val="26"/>
        </w:rPr>
        <w:t>Глава Красноармейского</w:t>
      </w:r>
    </w:p>
    <w:p w:rsidR="00F94C3B" w:rsidRPr="007B612A" w:rsidRDefault="00F94C3B" w:rsidP="002E788C">
      <w:pPr>
        <w:jc w:val="both"/>
        <w:rPr>
          <w:sz w:val="26"/>
          <w:szCs w:val="26"/>
        </w:rPr>
      </w:pPr>
      <w:r w:rsidRPr="007B612A">
        <w:rPr>
          <w:sz w:val="26"/>
          <w:szCs w:val="26"/>
        </w:rPr>
        <w:t xml:space="preserve">сельского поселения                               </w:t>
      </w:r>
      <w:r w:rsidRPr="007B612A">
        <w:rPr>
          <w:sz w:val="26"/>
          <w:szCs w:val="26"/>
        </w:rPr>
        <w:tab/>
        <w:t xml:space="preserve">                                    П.С. Моисеев</w:t>
      </w:r>
      <w:r w:rsidRPr="007B612A">
        <w:rPr>
          <w:sz w:val="26"/>
          <w:szCs w:val="26"/>
        </w:rPr>
        <w:tab/>
      </w:r>
      <w:r w:rsidRPr="007B612A">
        <w:rPr>
          <w:sz w:val="26"/>
          <w:szCs w:val="26"/>
        </w:rPr>
        <w:tab/>
      </w:r>
      <w:r w:rsidRPr="007B612A">
        <w:rPr>
          <w:sz w:val="26"/>
          <w:szCs w:val="26"/>
        </w:rPr>
        <w:tab/>
      </w:r>
      <w:r w:rsidRPr="007B612A">
        <w:rPr>
          <w:sz w:val="26"/>
          <w:szCs w:val="26"/>
        </w:rPr>
        <w:tab/>
      </w:r>
      <w:r w:rsidRPr="007B612A">
        <w:rPr>
          <w:sz w:val="26"/>
          <w:szCs w:val="26"/>
        </w:rPr>
        <w:tab/>
      </w:r>
      <w:r w:rsidRPr="007B612A">
        <w:rPr>
          <w:sz w:val="26"/>
          <w:szCs w:val="26"/>
        </w:rPr>
        <w:tab/>
      </w:r>
    </w:p>
    <w:p w:rsidR="00F94C3B" w:rsidRPr="007B612A" w:rsidRDefault="00F94C3B" w:rsidP="002E788C">
      <w:pPr>
        <w:spacing w:line="276" w:lineRule="auto"/>
        <w:jc w:val="both"/>
        <w:rPr>
          <w:sz w:val="26"/>
          <w:szCs w:val="26"/>
        </w:rPr>
      </w:pPr>
    </w:p>
    <w:p w:rsidR="00F94C3B" w:rsidRPr="007B612A" w:rsidRDefault="00F94C3B" w:rsidP="000D7A59">
      <w:pPr>
        <w:suppressAutoHyphens/>
        <w:jc w:val="center"/>
        <w:rPr>
          <w:b/>
          <w:bCs/>
          <w:sz w:val="26"/>
          <w:szCs w:val="26"/>
          <w:lang w:eastAsia="en-US"/>
        </w:rPr>
      </w:pPr>
    </w:p>
    <w:p w:rsidR="00F94C3B" w:rsidRPr="007B612A" w:rsidRDefault="00F94C3B" w:rsidP="000D7A59">
      <w:pPr>
        <w:suppressAutoHyphens/>
        <w:jc w:val="center"/>
        <w:rPr>
          <w:b/>
          <w:bCs/>
          <w:sz w:val="26"/>
          <w:szCs w:val="26"/>
          <w:lang w:eastAsia="en-US"/>
        </w:rPr>
      </w:pPr>
    </w:p>
    <w:p w:rsidR="00F94C3B" w:rsidRPr="007B612A" w:rsidRDefault="00F94C3B" w:rsidP="000D7A59">
      <w:pPr>
        <w:suppressAutoHyphens/>
        <w:jc w:val="center"/>
        <w:rPr>
          <w:b/>
          <w:bCs/>
          <w:sz w:val="26"/>
          <w:szCs w:val="26"/>
          <w:lang w:eastAsia="en-US"/>
        </w:rPr>
      </w:pPr>
    </w:p>
    <w:p w:rsidR="00F94C3B" w:rsidRPr="007B612A" w:rsidRDefault="00F94C3B" w:rsidP="000D7A59">
      <w:pPr>
        <w:suppressAutoHyphens/>
        <w:jc w:val="center"/>
        <w:rPr>
          <w:b/>
          <w:bCs/>
          <w:sz w:val="26"/>
          <w:szCs w:val="26"/>
          <w:lang w:eastAsia="en-US"/>
        </w:rPr>
      </w:pPr>
    </w:p>
    <w:p w:rsidR="00F94C3B" w:rsidRPr="007B612A" w:rsidRDefault="00F94C3B" w:rsidP="000D7A59">
      <w:pPr>
        <w:suppressAutoHyphens/>
        <w:jc w:val="center"/>
        <w:rPr>
          <w:b/>
          <w:bCs/>
          <w:sz w:val="26"/>
          <w:szCs w:val="26"/>
          <w:lang w:eastAsia="en-US"/>
        </w:rPr>
      </w:pPr>
    </w:p>
    <w:p w:rsidR="00F94C3B" w:rsidRPr="007B612A" w:rsidRDefault="00F94C3B" w:rsidP="000D7A59">
      <w:pPr>
        <w:suppressAutoHyphens/>
        <w:jc w:val="center"/>
        <w:rPr>
          <w:b/>
          <w:bCs/>
          <w:sz w:val="26"/>
          <w:szCs w:val="26"/>
          <w:lang w:eastAsia="en-US"/>
        </w:rPr>
      </w:pPr>
    </w:p>
    <w:p w:rsidR="00F94C3B" w:rsidRPr="007B612A" w:rsidRDefault="00F94C3B" w:rsidP="000D7A59">
      <w:pPr>
        <w:suppressAutoHyphens/>
        <w:jc w:val="center"/>
        <w:rPr>
          <w:b/>
          <w:bCs/>
          <w:sz w:val="26"/>
          <w:szCs w:val="26"/>
          <w:lang w:eastAsia="en-US"/>
        </w:rPr>
      </w:pPr>
    </w:p>
    <w:p w:rsidR="00F94C3B" w:rsidRPr="007B612A" w:rsidRDefault="00F94C3B" w:rsidP="000D7A59">
      <w:pPr>
        <w:suppressAutoHyphens/>
        <w:jc w:val="center"/>
        <w:rPr>
          <w:b/>
          <w:bCs/>
          <w:sz w:val="26"/>
          <w:szCs w:val="26"/>
          <w:lang w:eastAsia="en-US"/>
        </w:rPr>
      </w:pPr>
    </w:p>
    <w:p w:rsidR="00F94C3B" w:rsidRPr="007B612A" w:rsidRDefault="00F94C3B" w:rsidP="00545C22">
      <w:pPr>
        <w:suppressAutoHyphens/>
        <w:rPr>
          <w:b/>
          <w:bCs/>
          <w:sz w:val="26"/>
          <w:szCs w:val="26"/>
          <w:lang w:eastAsia="en-US"/>
        </w:rPr>
      </w:pPr>
    </w:p>
    <w:p w:rsidR="00F94C3B" w:rsidRDefault="00F94C3B" w:rsidP="00545C22">
      <w:pPr>
        <w:suppressAutoHyphens/>
        <w:rPr>
          <w:b/>
          <w:bCs/>
          <w:sz w:val="26"/>
          <w:szCs w:val="26"/>
          <w:lang w:eastAsia="en-US"/>
        </w:rPr>
      </w:pPr>
    </w:p>
    <w:p w:rsidR="00F94C3B" w:rsidRPr="007B612A" w:rsidRDefault="00F94C3B" w:rsidP="00545C22">
      <w:pPr>
        <w:suppressAutoHyphens/>
        <w:rPr>
          <w:b/>
          <w:bCs/>
          <w:sz w:val="26"/>
          <w:szCs w:val="26"/>
          <w:lang w:eastAsia="en-US"/>
        </w:rPr>
      </w:pPr>
    </w:p>
    <w:p w:rsidR="00F94C3B" w:rsidRPr="007B612A" w:rsidRDefault="00F94C3B" w:rsidP="00545C22">
      <w:pPr>
        <w:suppressAutoHyphens/>
        <w:rPr>
          <w:b/>
          <w:bCs/>
          <w:sz w:val="26"/>
          <w:szCs w:val="26"/>
          <w:lang w:eastAsia="en-US"/>
        </w:rPr>
      </w:pPr>
    </w:p>
    <w:p w:rsidR="00F94C3B" w:rsidRPr="007B612A" w:rsidRDefault="00F94C3B" w:rsidP="00545C22">
      <w:pPr>
        <w:suppressAutoHyphens/>
        <w:rPr>
          <w:sz w:val="26"/>
          <w:szCs w:val="26"/>
          <w:lang w:eastAsia="en-US"/>
        </w:rPr>
      </w:pPr>
      <w:r>
        <w:rPr>
          <w:sz w:val="26"/>
          <w:szCs w:val="26"/>
          <w:lang w:eastAsia="en-US"/>
        </w:rPr>
        <w:t xml:space="preserve">                                                                                       </w:t>
      </w:r>
      <w:r w:rsidRPr="007B612A">
        <w:rPr>
          <w:sz w:val="26"/>
          <w:szCs w:val="26"/>
          <w:lang w:eastAsia="en-US"/>
        </w:rPr>
        <w:t>УТВЕРЖДЕНА</w:t>
      </w:r>
    </w:p>
    <w:p w:rsidR="00F94C3B" w:rsidRPr="007B612A" w:rsidRDefault="00F94C3B" w:rsidP="0036499F">
      <w:pPr>
        <w:suppressAutoHyphens/>
        <w:ind w:left="5670"/>
        <w:jc w:val="both"/>
        <w:rPr>
          <w:sz w:val="26"/>
          <w:szCs w:val="26"/>
          <w:lang w:eastAsia="en-US"/>
        </w:rPr>
      </w:pPr>
      <w:r w:rsidRPr="007B612A">
        <w:rPr>
          <w:sz w:val="26"/>
          <w:szCs w:val="26"/>
          <w:lang w:eastAsia="en-US"/>
        </w:rPr>
        <w:t xml:space="preserve">постановлением администрации Красноармейского сельского поселения от </w:t>
      </w:r>
      <w:r>
        <w:rPr>
          <w:sz w:val="26"/>
          <w:szCs w:val="26"/>
          <w:lang w:eastAsia="en-US"/>
        </w:rPr>
        <w:t xml:space="preserve">05.04.2019 </w:t>
      </w:r>
      <w:r w:rsidRPr="007B612A">
        <w:rPr>
          <w:sz w:val="26"/>
          <w:szCs w:val="26"/>
          <w:lang w:eastAsia="en-US"/>
        </w:rPr>
        <w:t xml:space="preserve">№ </w:t>
      </w:r>
      <w:r w:rsidRPr="00D82AAB">
        <w:rPr>
          <w:color w:val="000000"/>
          <w:sz w:val="26"/>
          <w:szCs w:val="26"/>
          <w:u w:val="single"/>
        </w:rPr>
        <w:t>7</w:t>
      </w:r>
      <w:r>
        <w:rPr>
          <w:color w:val="000000"/>
          <w:sz w:val="26"/>
          <w:szCs w:val="26"/>
          <w:u w:val="single"/>
        </w:rPr>
        <w:t>3з</w:t>
      </w:r>
    </w:p>
    <w:p w:rsidR="00F94C3B" w:rsidRDefault="00F94C3B" w:rsidP="0036499F">
      <w:pPr>
        <w:jc w:val="center"/>
        <w:rPr>
          <w:b/>
          <w:bCs/>
          <w:sz w:val="26"/>
          <w:szCs w:val="26"/>
        </w:rPr>
      </w:pPr>
      <w:bookmarkStart w:id="0" w:name="sub_1"/>
    </w:p>
    <w:p w:rsidR="00F94C3B" w:rsidRPr="007B612A" w:rsidRDefault="00F94C3B" w:rsidP="0036499F">
      <w:pPr>
        <w:jc w:val="center"/>
        <w:rPr>
          <w:b/>
          <w:bCs/>
          <w:sz w:val="26"/>
          <w:szCs w:val="26"/>
        </w:rPr>
      </w:pPr>
      <w:r w:rsidRPr="007B612A">
        <w:rPr>
          <w:b/>
          <w:bCs/>
          <w:sz w:val="26"/>
          <w:szCs w:val="26"/>
        </w:rPr>
        <w:t>ПАСПОРТ</w:t>
      </w:r>
    </w:p>
    <w:p w:rsidR="00F94C3B" w:rsidRPr="007B612A" w:rsidRDefault="00F94C3B" w:rsidP="0036499F">
      <w:pPr>
        <w:jc w:val="center"/>
        <w:rPr>
          <w:b/>
          <w:bCs/>
          <w:sz w:val="26"/>
          <w:szCs w:val="26"/>
        </w:rPr>
      </w:pPr>
      <w:r w:rsidRPr="007B612A">
        <w:rPr>
          <w:b/>
          <w:bCs/>
          <w:sz w:val="26"/>
          <w:szCs w:val="26"/>
        </w:rPr>
        <w:t xml:space="preserve">МУНИЦИПАЛЬНОЙ ПРОГРАММЫ </w:t>
      </w:r>
    </w:p>
    <w:p w:rsidR="00F94C3B" w:rsidRPr="007B612A" w:rsidRDefault="00F94C3B" w:rsidP="0036499F">
      <w:pPr>
        <w:jc w:val="center"/>
        <w:rPr>
          <w:b/>
          <w:bCs/>
          <w:sz w:val="26"/>
          <w:szCs w:val="26"/>
        </w:rPr>
      </w:pPr>
      <w:r w:rsidRPr="007B612A">
        <w:rPr>
          <w:b/>
          <w:bCs/>
          <w:sz w:val="26"/>
          <w:szCs w:val="26"/>
        </w:rPr>
        <w:t xml:space="preserve">«Обеспечение граждан  доступным и комфортным жильем» </w:t>
      </w:r>
    </w:p>
    <w:p w:rsidR="00F94C3B" w:rsidRPr="007B612A" w:rsidRDefault="00F94C3B" w:rsidP="0036499F">
      <w:pPr>
        <w:jc w:val="both"/>
        <w:rPr>
          <w:spacing w:val="-2"/>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6379"/>
      </w:tblGrid>
      <w:tr w:rsidR="00F94C3B" w:rsidRPr="007B612A">
        <w:tc>
          <w:tcPr>
            <w:tcW w:w="3085" w:type="dxa"/>
          </w:tcPr>
          <w:p w:rsidR="00F94C3B" w:rsidRPr="007B612A" w:rsidRDefault="00F94C3B" w:rsidP="002E788C">
            <w:pPr>
              <w:rPr>
                <w:sz w:val="26"/>
                <w:szCs w:val="26"/>
                <w:highlight w:val="yellow"/>
              </w:rPr>
            </w:pPr>
            <w:r w:rsidRPr="007B612A">
              <w:rPr>
                <w:sz w:val="26"/>
                <w:szCs w:val="26"/>
              </w:rPr>
              <w:t>Нормативные правовые акты, прослужившие основанием для разработки программы</w:t>
            </w:r>
          </w:p>
        </w:tc>
        <w:tc>
          <w:tcPr>
            <w:tcW w:w="6379" w:type="dxa"/>
          </w:tcPr>
          <w:p w:rsidR="00F94C3B" w:rsidRPr="007B612A" w:rsidRDefault="00F94C3B" w:rsidP="002E788C">
            <w:pPr>
              <w:jc w:val="both"/>
              <w:rPr>
                <w:sz w:val="26"/>
                <w:szCs w:val="26"/>
                <w:lang w:eastAsia="en-US"/>
              </w:rPr>
            </w:pPr>
            <w:r w:rsidRPr="007B612A">
              <w:rPr>
                <w:sz w:val="26"/>
                <w:szCs w:val="26"/>
                <w:lang w:eastAsia="en-US"/>
              </w:rPr>
              <w:t xml:space="preserve">Жилищный </w:t>
            </w:r>
            <w:hyperlink r:id="rId8" w:history="1">
              <w:r w:rsidRPr="007B612A">
                <w:rPr>
                  <w:sz w:val="26"/>
                  <w:szCs w:val="26"/>
                  <w:lang w:eastAsia="en-US"/>
                </w:rPr>
                <w:t>кодекс</w:t>
              </w:r>
            </w:hyperlink>
            <w:r w:rsidRPr="007B612A">
              <w:rPr>
                <w:sz w:val="26"/>
                <w:szCs w:val="26"/>
                <w:lang w:eastAsia="en-US"/>
              </w:rPr>
              <w:t xml:space="preserve"> Российской Федерации от 29.12.2004 № 188-ФЗ;</w:t>
            </w:r>
          </w:p>
          <w:p w:rsidR="00F94C3B" w:rsidRPr="007B612A" w:rsidRDefault="00F94C3B" w:rsidP="002E788C">
            <w:pPr>
              <w:jc w:val="both"/>
              <w:rPr>
                <w:sz w:val="26"/>
                <w:szCs w:val="26"/>
                <w:lang w:eastAsia="en-US"/>
              </w:rPr>
            </w:pPr>
            <w:hyperlink r:id="rId9" w:history="1">
              <w:r w:rsidRPr="007B612A">
                <w:rPr>
                  <w:sz w:val="26"/>
                  <w:szCs w:val="26"/>
                  <w:lang w:eastAsia="en-US"/>
                </w:rPr>
                <w:t>Закон</w:t>
              </w:r>
            </w:hyperlink>
            <w:r w:rsidRPr="007B612A">
              <w:rPr>
                <w:sz w:val="26"/>
                <w:szCs w:val="26"/>
                <w:lang w:eastAsia="en-US"/>
              </w:rPr>
              <w:t xml:space="preserve"> Чувашской Республики от 30.07.2013 № 41 «О регулировании отдельных правоотношений в сфере организации проведения капитального ремонта общего имущества в многоквартирных домах, расположенных на территории Чувашской Республики»;</w:t>
            </w:r>
          </w:p>
          <w:p w:rsidR="00F94C3B" w:rsidRPr="007B612A" w:rsidRDefault="00F94C3B" w:rsidP="002E788C">
            <w:pPr>
              <w:jc w:val="both"/>
              <w:rPr>
                <w:sz w:val="26"/>
                <w:szCs w:val="26"/>
                <w:highlight w:val="yellow"/>
              </w:rPr>
            </w:pPr>
            <w:hyperlink r:id="rId10" w:history="1">
              <w:r w:rsidRPr="007B612A">
                <w:rPr>
                  <w:sz w:val="26"/>
                  <w:szCs w:val="26"/>
                  <w:lang w:eastAsia="en-US"/>
                </w:rPr>
                <w:t>постановление</w:t>
              </w:r>
            </w:hyperlink>
            <w:r w:rsidRPr="007B612A">
              <w:rPr>
                <w:sz w:val="26"/>
                <w:szCs w:val="26"/>
                <w:lang w:eastAsia="en-US"/>
              </w:rPr>
              <w:t xml:space="preserve"> Кабинета Министров Чувашской Республики от 30.11.2011 № 530 «О государственной программе Чувашской Республики "Развитие жилищного строительства и сферы жилищно-коммунального хозяйства»</w:t>
            </w:r>
          </w:p>
        </w:tc>
      </w:tr>
      <w:tr w:rsidR="00F94C3B" w:rsidRPr="007B612A">
        <w:tc>
          <w:tcPr>
            <w:tcW w:w="3085" w:type="dxa"/>
          </w:tcPr>
          <w:p w:rsidR="00F94C3B" w:rsidRPr="007B612A" w:rsidRDefault="00F94C3B" w:rsidP="002E788C">
            <w:pPr>
              <w:rPr>
                <w:sz w:val="26"/>
                <w:szCs w:val="26"/>
              </w:rPr>
            </w:pPr>
            <w:r w:rsidRPr="007B612A">
              <w:rPr>
                <w:sz w:val="26"/>
                <w:szCs w:val="26"/>
              </w:rPr>
              <w:t xml:space="preserve">Ответственный исполнитель муниципальной программы </w:t>
            </w:r>
          </w:p>
        </w:tc>
        <w:tc>
          <w:tcPr>
            <w:tcW w:w="6379" w:type="dxa"/>
          </w:tcPr>
          <w:p w:rsidR="00F94C3B" w:rsidRPr="007B612A" w:rsidRDefault="00F94C3B" w:rsidP="002E788C">
            <w:pPr>
              <w:rPr>
                <w:sz w:val="26"/>
                <w:szCs w:val="26"/>
              </w:rPr>
            </w:pPr>
            <w:r w:rsidRPr="007B612A">
              <w:rPr>
                <w:sz w:val="26"/>
                <w:szCs w:val="26"/>
              </w:rPr>
              <w:t xml:space="preserve">Администрация Красноармейского сельского поселения Красноармейского района Чувашской Республики </w:t>
            </w:r>
          </w:p>
        </w:tc>
      </w:tr>
      <w:tr w:rsidR="00F94C3B" w:rsidRPr="007B612A">
        <w:tc>
          <w:tcPr>
            <w:tcW w:w="3085" w:type="dxa"/>
          </w:tcPr>
          <w:p w:rsidR="00F94C3B" w:rsidRPr="007B612A" w:rsidRDefault="00F94C3B" w:rsidP="002E788C">
            <w:pPr>
              <w:rPr>
                <w:sz w:val="26"/>
                <w:szCs w:val="26"/>
              </w:rPr>
            </w:pPr>
            <w:r w:rsidRPr="007B612A">
              <w:rPr>
                <w:sz w:val="26"/>
                <w:szCs w:val="26"/>
              </w:rPr>
              <w:t>Участники муниципальной программы</w:t>
            </w:r>
          </w:p>
        </w:tc>
        <w:tc>
          <w:tcPr>
            <w:tcW w:w="6379" w:type="dxa"/>
          </w:tcPr>
          <w:p w:rsidR="00F94C3B" w:rsidRPr="007B612A" w:rsidRDefault="00F94C3B" w:rsidP="002E788C">
            <w:pPr>
              <w:rPr>
                <w:sz w:val="26"/>
                <w:szCs w:val="26"/>
              </w:rPr>
            </w:pPr>
            <w:r w:rsidRPr="007B612A">
              <w:rPr>
                <w:sz w:val="26"/>
                <w:szCs w:val="26"/>
              </w:rPr>
              <w:t>Администрация Красноармейского сельского поселения Красноармейского района Чувашской Республики;</w:t>
            </w:r>
          </w:p>
          <w:p w:rsidR="00F94C3B" w:rsidRPr="007B612A" w:rsidRDefault="00F94C3B" w:rsidP="002E788C">
            <w:pPr>
              <w:rPr>
                <w:sz w:val="26"/>
                <w:szCs w:val="26"/>
              </w:rPr>
            </w:pPr>
            <w:r w:rsidRPr="007B612A">
              <w:rPr>
                <w:sz w:val="26"/>
                <w:szCs w:val="26"/>
              </w:rPr>
              <w:t>предприятия, учреждения бюджетной сферы и жилищно-коммунального хозяйства.</w:t>
            </w:r>
          </w:p>
          <w:p w:rsidR="00F94C3B" w:rsidRPr="007B612A" w:rsidRDefault="00F94C3B" w:rsidP="002E788C">
            <w:pPr>
              <w:rPr>
                <w:sz w:val="26"/>
                <w:szCs w:val="26"/>
              </w:rPr>
            </w:pPr>
          </w:p>
        </w:tc>
      </w:tr>
      <w:tr w:rsidR="00F94C3B" w:rsidRPr="007B612A">
        <w:tc>
          <w:tcPr>
            <w:tcW w:w="3085" w:type="dxa"/>
          </w:tcPr>
          <w:p w:rsidR="00F94C3B" w:rsidRPr="007B612A" w:rsidRDefault="00F94C3B" w:rsidP="002E788C">
            <w:pPr>
              <w:rPr>
                <w:sz w:val="26"/>
                <w:szCs w:val="26"/>
              </w:rPr>
            </w:pPr>
            <w:r w:rsidRPr="007B612A">
              <w:rPr>
                <w:sz w:val="26"/>
                <w:szCs w:val="26"/>
              </w:rPr>
              <w:t>Структура муниципальной программы:</w:t>
            </w:r>
          </w:p>
        </w:tc>
        <w:tc>
          <w:tcPr>
            <w:tcW w:w="6379" w:type="dxa"/>
          </w:tcPr>
          <w:p w:rsidR="00F94C3B" w:rsidRPr="007B612A" w:rsidRDefault="00F94C3B" w:rsidP="002E788C">
            <w:pPr>
              <w:rPr>
                <w:sz w:val="26"/>
                <w:szCs w:val="26"/>
              </w:rPr>
            </w:pPr>
          </w:p>
        </w:tc>
      </w:tr>
      <w:tr w:rsidR="00F94C3B" w:rsidRPr="007B612A">
        <w:tc>
          <w:tcPr>
            <w:tcW w:w="3085" w:type="dxa"/>
          </w:tcPr>
          <w:p w:rsidR="00F94C3B" w:rsidRPr="007B612A" w:rsidRDefault="00F94C3B" w:rsidP="002E788C">
            <w:pPr>
              <w:rPr>
                <w:sz w:val="26"/>
                <w:szCs w:val="26"/>
              </w:rPr>
            </w:pPr>
            <w:r w:rsidRPr="007B612A">
              <w:rPr>
                <w:sz w:val="26"/>
                <w:szCs w:val="26"/>
              </w:rPr>
              <w:t>Подпрограммы муниципальной программы</w:t>
            </w:r>
          </w:p>
        </w:tc>
        <w:tc>
          <w:tcPr>
            <w:tcW w:w="6379" w:type="dxa"/>
          </w:tcPr>
          <w:p w:rsidR="00F94C3B" w:rsidRPr="007B612A" w:rsidRDefault="00F94C3B" w:rsidP="002F6F6C">
            <w:pPr>
              <w:rPr>
                <w:sz w:val="26"/>
                <w:szCs w:val="26"/>
              </w:rPr>
            </w:pPr>
            <w:r w:rsidRPr="007B612A">
              <w:rPr>
                <w:sz w:val="26"/>
                <w:szCs w:val="26"/>
              </w:rPr>
              <w:t xml:space="preserve"> «Поддержка строительства жилья» </w:t>
            </w:r>
          </w:p>
        </w:tc>
      </w:tr>
      <w:tr w:rsidR="00F94C3B" w:rsidRPr="007B612A">
        <w:tc>
          <w:tcPr>
            <w:tcW w:w="3085" w:type="dxa"/>
          </w:tcPr>
          <w:p w:rsidR="00F94C3B" w:rsidRPr="007B612A" w:rsidRDefault="00F94C3B" w:rsidP="002E788C">
            <w:pPr>
              <w:rPr>
                <w:sz w:val="26"/>
                <w:szCs w:val="26"/>
              </w:rPr>
            </w:pPr>
            <w:r w:rsidRPr="007B612A">
              <w:rPr>
                <w:spacing w:val="-2"/>
                <w:sz w:val="26"/>
                <w:szCs w:val="26"/>
              </w:rPr>
              <w:t>Цели муниципальной программы</w:t>
            </w:r>
          </w:p>
        </w:tc>
        <w:tc>
          <w:tcPr>
            <w:tcW w:w="6379" w:type="dxa"/>
          </w:tcPr>
          <w:p w:rsidR="00F94C3B" w:rsidRPr="007B612A" w:rsidRDefault="00F94C3B" w:rsidP="002E788C">
            <w:pPr>
              <w:jc w:val="both"/>
              <w:rPr>
                <w:sz w:val="26"/>
                <w:szCs w:val="26"/>
              </w:rPr>
            </w:pPr>
            <w:r w:rsidRPr="007B612A">
              <w:rPr>
                <w:sz w:val="26"/>
                <w:szCs w:val="26"/>
              </w:rPr>
              <w:t>- Повышение качества жилищно-коммунальных услуг;</w:t>
            </w:r>
          </w:p>
          <w:p w:rsidR="00F94C3B" w:rsidRPr="007B612A" w:rsidRDefault="00F94C3B" w:rsidP="002E788C">
            <w:pPr>
              <w:jc w:val="both"/>
              <w:rPr>
                <w:sz w:val="26"/>
                <w:szCs w:val="26"/>
              </w:rPr>
            </w:pPr>
            <w:r w:rsidRPr="007B612A">
              <w:rPr>
                <w:sz w:val="26"/>
                <w:szCs w:val="26"/>
              </w:rPr>
              <w:t>- создание безопасных и благоприятных условий проживания граждан;</w:t>
            </w:r>
          </w:p>
          <w:p w:rsidR="00F94C3B" w:rsidRPr="007B612A" w:rsidRDefault="00F94C3B" w:rsidP="002E788C">
            <w:pPr>
              <w:jc w:val="both"/>
              <w:rPr>
                <w:sz w:val="26"/>
                <w:szCs w:val="26"/>
                <w:highlight w:val="yellow"/>
              </w:rPr>
            </w:pPr>
            <w:r w:rsidRPr="007B612A">
              <w:rPr>
                <w:sz w:val="26"/>
                <w:szCs w:val="26"/>
              </w:rPr>
              <w:t>- повышение уровня обеспеченности жильем многодетных семей (имеющих пять и более несовершеннолетних детей), детей сирот и детей, оставшихся без попечения родителей</w:t>
            </w:r>
          </w:p>
        </w:tc>
      </w:tr>
      <w:tr w:rsidR="00F94C3B" w:rsidRPr="007B612A">
        <w:tc>
          <w:tcPr>
            <w:tcW w:w="3085" w:type="dxa"/>
          </w:tcPr>
          <w:p w:rsidR="00F94C3B" w:rsidRPr="007B612A" w:rsidRDefault="00F94C3B" w:rsidP="002E788C">
            <w:pPr>
              <w:rPr>
                <w:sz w:val="26"/>
                <w:szCs w:val="26"/>
              </w:rPr>
            </w:pPr>
            <w:r w:rsidRPr="007B612A">
              <w:rPr>
                <w:sz w:val="26"/>
                <w:szCs w:val="26"/>
              </w:rPr>
              <w:t xml:space="preserve">Задачи муниципальной программы </w:t>
            </w:r>
          </w:p>
        </w:tc>
        <w:tc>
          <w:tcPr>
            <w:tcW w:w="6379" w:type="dxa"/>
          </w:tcPr>
          <w:p w:rsidR="00F94C3B" w:rsidRPr="007B612A" w:rsidRDefault="00F94C3B" w:rsidP="002E788C">
            <w:pPr>
              <w:jc w:val="both"/>
              <w:rPr>
                <w:sz w:val="26"/>
                <w:szCs w:val="26"/>
              </w:rPr>
            </w:pPr>
            <w:r w:rsidRPr="007B612A">
              <w:rPr>
                <w:sz w:val="26"/>
                <w:szCs w:val="26"/>
              </w:rPr>
              <w:t>- предоставление гражданам, нуждающимся в жилых помещениях, в установленном порядке жилых помещений по договорам социального найма</w:t>
            </w:r>
          </w:p>
        </w:tc>
      </w:tr>
      <w:bookmarkEnd w:id="0"/>
      <w:tr w:rsidR="00F94C3B" w:rsidRPr="007B612A">
        <w:tc>
          <w:tcPr>
            <w:tcW w:w="3085" w:type="dxa"/>
          </w:tcPr>
          <w:p w:rsidR="00F94C3B" w:rsidRPr="007B612A" w:rsidRDefault="00F94C3B" w:rsidP="002E788C">
            <w:pPr>
              <w:rPr>
                <w:sz w:val="26"/>
                <w:szCs w:val="26"/>
              </w:rPr>
            </w:pPr>
            <w:r w:rsidRPr="007B612A">
              <w:rPr>
                <w:sz w:val="26"/>
                <w:szCs w:val="26"/>
              </w:rPr>
              <w:t>Важнейшие целевые индикаторы и показатели муниципальной программы</w:t>
            </w:r>
          </w:p>
        </w:tc>
        <w:tc>
          <w:tcPr>
            <w:tcW w:w="6379" w:type="dxa"/>
          </w:tcPr>
          <w:p w:rsidR="00F94C3B" w:rsidRPr="007B612A" w:rsidRDefault="00F94C3B" w:rsidP="002E788C">
            <w:pPr>
              <w:pStyle w:val="a6"/>
              <w:rPr>
                <w:sz w:val="26"/>
                <w:szCs w:val="26"/>
              </w:rPr>
            </w:pPr>
            <w:r w:rsidRPr="007B612A">
              <w:rPr>
                <w:sz w:val="26"/>
                <w:szCs w:val="26"/>
              </w:rPr>
              <w:t>- улучшение условий проживания граждан;</w:t>
            </w:r>
          </w:p>
          <w:p w:rsidR="00F94C3B" w:rsidRPr="007B612A" w:rsidRDefault="00F94C3B" w:rsidP="002E788C">
            <w:pPr>
              <w:pStyle w:val="a6"/>
              <w:rPr>
                <w:sz w:val="26"/>
                <w:szCs w:val="26"/>
              </w:rPr>
            </w:pPr>
            <w:r w:rsidRPr="007B612A">
              <w:rPr>
                <w:sz w:val="26"/>
                <w:szCs w:val="26"/>
              </w:rPr>
              <w:t>- сокращение очередности принятых на учет граждан в качестве нуждающихся в жилых помещениях</w:t>
            </w:r>
          </w:p>
        </w:tc>
      </w:tr>
      <w:tr w:rsidR="00F94C3B" w:rsidRPr="007B612A">
        <w:tc>
          <w:tcPr>
            <w:tcW w:w="3085" w:type="dxa"/>
          </w:tcPr>
          <w:p w:rsidR="00F94C3B" w:rsidRPr="007B612A" w:rsidRDefault="00F94C3B" w:rsidP="002E788C">
            <w:pPr>
              <w:rPr>
                <w:sz w:val="26"/>
                <w:szCs w:val="26"/>
              </w:rPr>
            </w:pPr>
            <w:r w:rsidRPr="007B612A">
              <w:rPr>
                <w:sz w:val="26"/>
                <w:szCs w:val="26"/>
              </w:rPr>
              <w:t>Сроки и этапы реализации муниципальной программы</w:t>
            </w:r>
          </w:p>
        </w:tc>
        <w:tc>
          <w:tcPr>
            <w:tcW w:w="6379" w:type="dxa"/>
          </w:tcPr>
          <w:p w:rsidR="00F94C3B" w:rsidRPr="007B612A" w:rsidRDefault="00F94C3B" w:rsidP="002E788C">
            <w:pPr>
              <w:pStyle w:val="a4"/>
              <w:jc w:val="left"/>
              <w:rPr>
                <w:rFonts w:ascii="Times New Roman" w:hAnsi="Times New Roman" w:cs="Times New Roman"/>
                <w:sz w:val="26"/>
                <w:szCs w:val="26"/>
              </w:rPr>
            </w:pPr>
            <w:r w:rsidRPr="007B612A">
              <w:rPr>
                <w:rFonts w:ascii="Times New Roman" w:hAnsi="Times New Roman" w:cs="Times New Roman"/>
                <w:sz w:val="26"/>
                <w:szCs w:val="26"/>
              </w:rPr>
              <w:t>2019 – 2035 годы:</w:t>
            </w:r>
          </w:p>
          <w:p w:rsidR="00F94C3B" w:rsidRPr="007B612A" w:rsidRDefault="00F94C3B" w:rsidP="002E788C">
            <w:pPr>
              <w:rPr>
                <w:sz w:val="26"/>
                <w:szCs w:val="26"/>
              </w:rPr>
            </w:pPr>
          </w:p>
        </w:tc>
      </w:tr>
      <w:tr w:rsidR="00F94C3B" w:rsidRPr="007B612A">
        <w:tc>
          <w:tcPr>
            <w:tcW w:w="3085" w:type="dxa"/>
          </w:tcPr>
          <w:p w:rsidR="00F94C3B" w:rsidRPr="007B612A" w:rsidRDefault="00F94C3B" w:rsidP="002E788C">
            <w:pPr>
              <w:rPr>
                <w:sz w:val="26"/>
                <w:szCs w:val="26"/>
                <w:highlight w:val="yellow"/>
              </w:rPr>
            </w:pPr>
            <w:r w:rsidRPr="007B612A">
              <w:rPr>
                <w:sz w:val="26"/>
                <w:szCs w:val="26"/>
              </w:rPr>
              <w:t xml:space="preserve">Объем средств бюджета на финансирование муниципальной программы и прогнозная оценка привлекаемых на реализацию ее целей средств федерального бюджета, республиканского бюджета, внебюджетных источников  </w:t>
            </w:r>
          </w:p>
        </w:tc>
        <w:tc>
          <w:tcPr>
            <w:tcW w:w="6379" w:type="dxa"/>
          </w:tcPr>
          <w:p w:rsidR="00F94C3B" w:rsidRPr="007B612A" w:rsidRDefault="00F94C3B" w:rsidP="002E788C">
            <w:pPr>
              <w:rPr>
                <w:sz w:val="26"/>
                <w:szCs w:val="26"/>
              </w:rPr>
            </w:pPr>
            <w:r w:rsidRPr="007B612A">
              <w:rPr>
                <w:sz w:val="26"/>
                <w:szCs w:val="26"/>
              </w:rPr>
              <w:t>Общий объем финансирования муниципальной программы составит 467,2 руб., в том числе:</w:t>
            </w:r>
          </w:p>
          <w:p w:rsidR="00F94C3B" w:rsidRPr="007B612A" w:rsidRDefault="00F94C3B" w:rsidP="002E788C">
            <w:pPr>
              <w:rPr>
                <w:sz w:val="26"/>
                <w:szCs w:val="26"/>
              </w:rPr>
            </w:pPr>
            <w:r w:rsidRPr="007B612A">
              <w:rPr>
                <w:sz w:val="26"/>
                <w:szCs w:val="26"/>
              </w:rPr>
              <w:t xml:space="preserve">в 2019 году – 467,2 руб. </w:t>
            </w:r>
          </w:p>
          <w:p w:rsidR="00F94C3B" w:rsidRPr="007B612A" w:rsidRDefault="00F94C3B" w:rsidP="002E788C">
            <w:pPr>
              <w:rPr>
                <w:sz w:val="26"/>
                <w:szCs w:val="26"/>
              </w:rPr>
            </w:pPr>
            <w:r w:rsidRPr="007B612A">
              <w:rPr>
                <w:sz w:val="26"/>
                <w:szCs w:val="26"/>
              </w:rPr>
              <w:t>в 2020 году – 0,0 руб.;</w:t>
            </w:r>
          </w:p>
          <w:p w:rsidR="00F94C3B" w:rsidRPr="007B612A" w:rsidRDefault="00F94C3B" w:rsidP="002E788C">
            <w:pPr>
              <w:rPr>
                <w:sz w:val="26"/>
                <w:szCs w:val="26"/>
              </w:rPr>
            </w:pPr>
            <w:r w:rsidRPr="007B612A">
              <w:rPr>
                <w:sz w:val="26"/>
                <w:szCs w:val="26"/>
              </w:rPr>
              <w:t>в 2021 году – 0,0  руб.;</w:t>
            </w:r>
          </w:p>
          <w:p w:rsidR="00F94C3B" w:rsidRPr="007B612A" w:rsidRDefault="00F94C3B" w:rsidP="002E788C">
            <w:pPr>
              <w:rPr>
                <w:sz w:val="26"/>
                <w:szCs w:val="26"/>
              </w:rPr>
            </w:pPr>
            <w:r w:rsidRPr="007B612A">
              <w:rPr>
                <w:sz w:val="26"/>
                <w:szCs w:val="26"/>
              </w:rPr>
              <w:t>в 2022 году – 0,0 руб.;</w:t>
            </w:r>
          </w:p>
          <w:p w:rsidR="00F94C3B" w:rsidRPr="007B612A" w:rsidRDefault="00F94C3B" w:rsidP="002E788C">
            <w:pPr>
              <w:rPr>
                <w:sz w:val="26"/>
                <w:szCs w:val="26"/>
              </w:rPr>
            </w:pPr>
            <w:r w:rsidRPr="007B612A">
              <w:rPr>
                <w:sz w:val="26"/>
                <w:szCs w:val="26"/>
              </w:rPr>
              <w:t>на 2023-2035 – 0,0 руб.</w:t>
            </w:r>
          </w:p>
          <w:p w:rsidR="00F94C3B" w:rsidRPr="007B612A" w:rsidRDefault="00F94C3B" w:rsidP="002E788C">
            <w:pPr>
              <w:rPr>
                <w:sz w:val="26"/>
                <w:szCs w:val="26"/>
              </w:rPr>
            </w:pPr>
          </w:p>
          <w:p w:rsidR="00F94C3B" w:rsidRPr="007B612A" w:rsidRDefault="00F94C3B" w:rsidP="002E788C">
            <w:pPr>
              <w:rPr>
                <w:sz w:val="26"/>
                <w:szCs w:val="26"/>
              </w:rPr>
            </w:pPr>
            <w:r w:rsidRPr="007B612A">
              <w:rPr>
                <w:sz w:val="26"/>
                <w:szCs w:val="26"/>
              </w:rPr>
              <w:t>из них средства:</w:t>
            </w:r>
          </w:p>
          <w:p w:rsidR="00F94C3B" w:rsidRPr="007B612A" w:rsidRDefault="00F94C3B" w:rsidP="002E788C">
            <w:pPr>
              <w:rPr>
                <w:sz w:val="26"/>
                <w:szCs w:val="26"/>
              </w:rPr>
            </w:pPr>
          </w:p>
          <w:p w:rsidR="00F94C3B" w:rsidRPr="007B612A" w:rsidRDefault="00F94C3B" w:rsidP="002E788C">
            <w:pPr>
              <w:rPr>
                <w:sz w:val="26"/>
                <w:szCs w:val="26"/>
              </w:rPr>
            </w:pPr>
            <w:r w:rsidRPr="007B612A">
              <w:rPr>
                <w:sz w:val="26"/>
                <w:szCs w:val="26"/>
              </w:rPr>
              <w:t>федерального бюджета – 0,0 тыс. руб., в том числе:</w:t>
            </w:r>
          </w:p>
          <w:p w:rsidR="00F94C3B" w:rsidRPr="007B612A" w:rsidRDefault="00F94C3B" w:rsidP="002E788C">
            <w:pPr>
              <w:rPr>
                <w:sz w:val="26"/>
                <w:szCs w:val="26"/>
              </w:rPr>
            </w:pPr>
            <w:r w:rsidRPr="007B612A">
              <w:rPr>
                <w:sz w:val="26"/>
                <w:szCs w:val="26"/>
              </w:rPr>
              <w:t xml:space="preserve">в 2019 году – 0,0 тыс. руб. </w:t>
            </w:r>
          </w:p>
          <w:p w:rsidR="00F94C3B" w:rsidRPr="007B612A" w:rsidRDefault="00F94C3B" w:rsidP="002E788C">
            <w:pPr>
              <w:rPr>
                <w:sz w:val="26"/>
                <w:szCs w:val="26"/>
              </w:rPr>
            </w:pPr>
            <w:r w:rsidRPr="007B612A">
              <w:rPr>
                <w:sz w:val="26"/>
                <w:szCs w:val="26"/>
              </w:rPr>
              <w:t>в 2020 году – 0,0 тыс. руб.;</w:t>
            </w:r>
          </w:p>
          <w:p w:rsidR="00F94C3B" w:rsidRPr="007B612A" w:rsidRDefault="00F94C3B" w:rsidP="002E788C">
            <w:pPr>
              <w:rPr>
                <w:sz w:val="26"/>
                <w:szCs w:val="26"/>
              </w:rPr>
            </w:pPr>
            <w:r w:rsidRPr="007B612A">
              <w:rPr>
                <w:sz w:val="26"/>
                <w:szCs w:val="26"/>
              </w:rPr>
              <w:t>в 2021 году – 0,0 тыс. руб.;</w:t>
            </w:r>
          </w:p>
          <w:p w:rsidR="00F94C3B" w:rsidRPr="007B612A" w:rsidRDefault="00F94C3B" w:rsidP="002E788C">
            <w:pPr>
              <w:rPr>
                <w:sz w:val="26"/>
                <w:szCs w:val="26"/>
              </w:rPr>
            </w:pPr>
            <w:r w:rsidRPr="007B612A">
              <w:rPr>
                <w:sz w:val="26"/>
                <w:szCs w:val="26"/>
              </w:rPr>
              <w:t>в 2022 году – 0,0 тыс. руб.;</w:t>
            </w:r>
          </w:p>
          <w:p w:rsidR="00F94C3B" w:rsidRPr="007B612A" w:rsidRDefault="00F94C3B" w:rsidP="002E788C">
            <w:pPr>
              <w:rPr>
                <w:sz w:val="26"/>
                <w:szCs w:val="26"/>
              </w:rPr>
            </w:pPr>
            <w:r w:rsidRPr="007B612A">
              <w:rPr>
                <w:sz w:val="26"/>
                <w:szCs w:val="26"/>
              </w:rPr>
              <w:t>на 2023-2035 – 0,0 руб.</w:t>
            </w:r>
          </w:p>
          <w:p w:rsidR="00F94C3B" w:rsidRPr="007B612A" w:rsidRDefault="00F94C3B" w:rsidP="002E788C">
            <w:pPr>
              <w:rPr>
                <w:sz w:val="26"/>
                <w:szCs w:val="26"/>
              </w:rPr>
            </w:pPr>
          </w:p>
          <w:p w:rsidR="00F94C3B" w:rsidRPr="007B612A" w:rsidRDefault="00F94C3B" w:rsidP="002E788C">
            <w:pPr>
              <w:rPr>
                <w:sz w:val="26"/>
                <w:szCs w:val="26"/>
              </w:rPr>
            </w:pPr>
            <w:r w:rsidRPr="007B612A">
              <w:rPr>
                <w:sz w:val="26"/>
                <w:szCs w:val="26"/>
              </w:rPr>
              <w:t>республиканского бюджета Чувашской Республики – 0,0 руб., в том числе:</w:t>
            </w:r>
          </w:p>
          <w:p w:rsidR="00F94C3B" w:rsidRPr="007B612A" w:rsidRDefault="00F94C3B" w:rsidP="002E788C">
            <w:pPr>
              <w:rPr>
                <w:sz w:val="26"/>
                <w:szCs w:val="26"/>
              </w:rPr>
            </w:pPr>
            <w:r w:rsidRPr="007B612A">
              <w:rPr>
                <w:sz w:val="26"/>
                <w:szCs w:val="26"/>
              </w:rPr>
              <w:t xml:space="preserve">в 2019 году – 0,0 руб. </w:t>
            </w:r>
          </w:p>
          <w:p w:rsidR="00F94C3B" w:rsidRPr="007B612A" w:rsidRDefault="00F94C3B" w:rsidP="002E788C">
            <w:pPr>
              <w:rPr>
                <w:sz w:val="26"/>
                <w:szCs w:val="26"/>
              </w:rPr>
            </w:pPr>
            <w:r w:rsidRPr="007B612A">
              <w:rPr>
                <w:sz w:val="26"/>
                <w:szCs w:val="26"/>
              </w:rPr>
              <w:t>в 2020 году – 0,0 руб.;</w:t>
            </w:r>
          </w:p>
          <w:p w:rsidR="00F94C3B" w:rsidRPr="007B612A" w:rsidRDefault="00F94C3B" w:rsidP="002E788C">
            <w:pPr>
              <w:rPr>
                <w:sz w:val="26"/>
                <w:szCs w:val="26"/>
              </w:rPr>
            </w:pPr>
            <w:r w:rsidRPr="007B612A">
              <w:rPr>
                <w:sz w:val="26"/>
                <w:szCs w:val="26"/>
              </w:rPr>
              <w:t>в 2021 году – 0,0 руб.;</w:t>
            </w:r>
          </w:p>
          <w:p w:rsidR="00F94C3B" w:rsidRPr="007B612A" w:rsidRDefault="00F94C3B" w:rsidP="002E788C">
            <w:pPr>
              <w:rPr>
                <w:sz w:val="26"/>
                <w:szCs w:val="26"/>
              </w:rPr>
            </w:pPr>
            <w:r w:rsidRPr="007B612A">
              <w:rPr>
                <w:sz w:val="26"/>
                <w:szCs w:val="26"/>
              </w:rPr>
              <w:t>в 2022 году – 0,0 руб.;</w:t>
            </w:r>
          </w:p>
          <w:p w:rsidR="00F94C3B" w:rsidRPr="007B612A" w:rsidRDefault="00F94C3B" w:rsidP="002E788C">
            <w:pPr>
              <w:rPr>
                <w:sz w:val="26"/>
                <w:szCs w:val="26"/>
              </w:rPr>
            </w:pPr>
            <w:r w:rsidRPr="007B612A">
              <w:rPr>
                <w:sz w:val="26"/>
                <w:szCs w:val="26"/>
              </w:rPr>
              <w:t>на 2023-2035 – 0,0 руб.</w:t>
            </w:r>
          </w:p>
          <w:p w:rsidR="00F94C3B" w:rsidRPr="007B612A" w:rsidRDefault="00F94C3B" w:rsidP="002E788C">
            <w:pPr>
              <w:rPr>
                <w:sz w:val="26"/>
                <w:szCs w:val="26"/>
              </w:rPr>
            </w:pPr>
          </w:p>
          <w:p w:rsidR="00F94C3B" w:rsidRPr="007B612A" w:rsidRDefault="00F94C3B" w:rsidP="002E788C">
            <w:pPr>
              <w:rPr>
                <w:sz w:val="26"/>
                <w:szCs w:val="26"/>
              </w:rPr>
            </w:pPr>
            <w:r w:rsidRPr="007B612A">
              <w:rPr>
                <w:sz w:val="26"/>
                <w:szCs w:val="26"/>
              </w:rPr>
              <w:t>местного бюджета –</w:t>
            </w:r>
            <w:r>
              <w:rPr>
                <w:sz w:val="26"/>
                <w:szCs w:val="26"/>
              </w:rPr>
              <w:t xml:space="preserve"> </w:t>
            </w:r>
            <w:r w:rsidRPr="007B612A">
              <w:rPr>
                <w:sz w:val="26"/>
                <w:szCs w:val="26"/>
              </w:rPr>
              <w:t xml:space="preserve">467,2 тыс. руб., в том числе: </w:t>
            </w:r>
          </w:p>
          <w:p w:rsidR="00F94C3B" w:rsidRPr="007B612A" w:rsidRDefault="00F94C3B" w:rsidP="002E788C">
            <w:pPr>
              <w:shd w:val="clear" w:color="auto" w:fill="FFFFFF"/>
              <w:rPr>
                <w:sz w:val="26"/>
                <w:szCs w:val="26"/>
              </w:rPr>
            </w:pPr>
            <w:r w:rsidRPr="007B612A">
              <w:rPr>
                <w:sz w:val="26"/>
                <w:szCs w:val="26"/>
              </w:rPr>
              <w:t>в 2019 году – 467,2 руб.;</w:t>
            </w:r>
          </w:p>
          <w:p w:rsidR="00F94C3B" w:rsidRPr="007B612A" w:rsidRDefault="00F94C3B" w:rsidP="002E788C">
            <w:pPr>
              <w:shd w:val="clear" w:color="auto" w:fill="FFFFFF"/>
              <w:rPr>
                <w:sz w:val="26"/>
                <w:szCs w:val="26"/>
              </w:rPr>
            </w:pPr>
            <w:r w:rsidRPr="007B612A">
              <w:rPr>
                <w:sz w:val="26"/>
                <w:szCs w:val="26"/>
              </w:rPr>
              <w:t xml:space="preserve">в 2020 году – 0,0  руб.; </w:t>
            </w:r>
          </w:p>
          <w:p w:rsidR="00F94C3B" w:rsidRPr="007B612A" w:rsidRDefault="00F94C3B" w:rsidP="002E788C">
            <w:pPr>
              <w:shd w:val="clear" w:color="auto" w:fill="FFFFFF"/>
              <w:rPr>
                <w:sz w:val="26"/>
                <w:szCs w:val="26"/>
              </w:rPr>
            </w:pPr>
            <w:r w:rsidRPr="007B612A">
              <w:rPr>
                <w:sz w:val="26"/>
                <w:szCs w:val="26"/>
              </w:rPr>
              <w:t>в 2021 году – 0,0 руб.;</w:t>
            </w:r>
          </w:p>
          <w:p w:rsidR="00F94C3B" w:rsidRPr="007B612A" w:rsidRDefault="00F94C3B" w:rsidP="002E788C">
            <w:pPr>
              <w:shd w:val="clear" w:color="auto" w:fill="FFFFFF"/>
              <w:rPr>
                <w:sz w:val="26"/>
                <w:szCs w:val="26"/>
              </w:rPr>
            </w:pPr>
            <w:r w:rsidRPr="007B612A">
              <w:rPr>
                <w:sz w:val="26"/>
                <w:szCs w:val="26"/>
              </w:rPr>
              <w:t>в 2022 году – 0,0 руб.;</w:t>
            </w:r>
          </w:p>
          <w:p w:rsidR="00F94C3B" w:rsidRPr="007B612A" w:rsidRDefault="00F94C3B" w:rsidP="002E788C">
            <w:pPr>
              <w:rPr>
                <w:sz w:val="26"/>
                <w:szCs w:val="26"/>
              </w:rPr>
            </w:pPr>
            <w:r w:rsidRPr="007B612A">
              <w:rPr>
                <w:sz w:val="26"/>
                <w:szCs w:val="26"/>
              </w:rPr>
              <w:t>на 2023-2035 – 0,0 руб.</w:t>
            </w:r>
          </w:p>
          <w:p w:rsidR="00F94C3B" w:rsidRPr="007B612A" w:rsidRDefault="00F94C3B" w:rsidP="002E788C">
            <w:pPr>
              <w:rPr>
                <w:sz w:val="26"/>
                <w:szCs w:val="26"/>
              </w:rPr>
            </w:pPr>
          </w:p>
          <w:p w:rsidR="00F94C3B" w:rsidRPr="007B612A" w:rsidRDefault="00F94C3B" w:rsidP="002E788C">
            <w:pPr>
              <w:rPr>
                <w:sz w:val="26"/>
                <w:szCs w:val="26"/>
                <w:highlight w:val="yellow"/>
              </w:rPr>
            </w:pPr>
            <w:r w:rsidRPr="007B612A">
              <w:rPr>
                <w:sz w:val="26"/>
                <w:szCs w:val="26"/>
              </w:rPr>
              <w:t>Объемы и источники финансирования муниципальной программы уточняются при формировании бюджета на очередной финансовый год и плановый период</w:t>
            </w:r>
          </w:p>
        </w:tc>
      </w:tr>
      <w:tr w:rsidR="00F94C3B" w:rsidRPr="007B612A">
        <w:tc>
          <w:tcPr>
            <w:tcW w:w="3085" w:type="dxa"/>
          </w:tcPr>
          <w:p w:rsidR="00F94C3B" w:rsidRPr="007B612A" w:rsidRDefault="00F94C3B" w:rsidP="002E788C">
            <w:pPr>
              <w:rPr>
                <w:sz w:val="26"/>
                <w:szCs w:val="26"/>
              </w:rPr>
            </w:pPr>
            <w:r w:rsidRPr="007B612A">
              <w:rPr>
                <w:sz w:val="26"/>
                <w:szCs w:val="26"/>
              </w:rPr>
              <w:t xml:space="preserve">Ожидаемые результаты реализации муниципальной программы </w:t>
            </w:r>
          </w:p>
        </w:tc>
        <w:tc>
          <w:tcPr>
            <w:tcW w:w="6379" w:type="dxa"/>
          </w:tcPr>
          <w:p w:rsidR="00F94C3B" w:rsidRPr="007B612A" w:rsidRDefault="00F94C3B" w:rsidP="002E788C">
            <w:pPr>
              <w:jc w:val="both"/>
              <w:rPr>
                <w:sz w:val="26"/>
                <w:szCs w:val="26"/>
              </w:rPr>
            </w:pPr>
            <w:r w:rsidRPr="007B612A">
              <w:rPr>
                <w:sz w:val="26"/>
                <w:szCs w:val="26"/>
              </w:rPr>
              <w:t>-  улучшение условий проживания граждан;</w:t>
            </w:r>
          </w:p>
          <w:p w:rsidR="00F94C3B" w:rsidRPr="007B612A" w:rsidRDefault="00F94C3B" w:rsidP="002E788C">
            <w:pPr>
              <w:jc w:val="both"/>
              <w:rPr>
                <w:sz w:val="26"/>
                <w:szCs w:val="26"/>
              </w:rPr>
            </w:pPr>
            <w:r w:rsidRPr="007B612A">
              <w:rPr>
                <w:sz w:val="26"/>
                <w:szCs w:val="26"/>
              </w:rPr>
              <w:t>- повышение уровня обеспеченности жильем малоимущих граждан;</w:t>
            </w:r>
          </w:p>
          <w:p w:rsidR="00F94C3B" w:rsidRPr="007B612A" w:rsidRDefault="00F94C3B" w:rsidP="002E788C">
            <w:pPr>
              <w:jc w:val="both"/>
              <w:rPr>
                <w:sz w:val="26"/>
                <w:szCs w:val="26"/>
              </w:rPr>
            </w:pPr>
            <w:r w:rsidRPr="007B612A">
              <w:rPr>
                <w:sz w:val="26"/>
                <w:szCs w:val="26"/>
              </w:rPr>
              <w:t>- развитие и закрепление положительных демографических тенденций в обществе;</w:t>
            </w:r>
          </w:p>
          <w:p w:rsidR="00F94C3B" w:rsidRPr="007B612A" w:rsidRDefault="00F94C3B" w:rsidP="002E788C">
            <w:pPr>
              <w:jc w:val="both"/>
              <w:rPr>
                <w:sz w:val="26"/>
                <w:szCs w:val="26"/>
              </w:rPr>
            </w:pPr>
            <w:r w:rsidRPr="007B612A">
              <w:rPr>
                <w:sz w:val="26"/>
                <w:szCs w:val="26"/>
              </w:rPr>
              <w:t>- укрепление семейных отношений и снижение социальной напряженности в обществе;</w:t>
            </w:r>
          </w:p>
          <w:p w:rsidR="00F94C3B" w:rsidRPr="007B612A" w:rsidRDefault="00F94C3B" w:rsidP="002E788C">
            <w:pPr>
              <w:jc w:val="both"/>
              <w:rPr>
                <w:sz w:val="26"/>
                <w:szCs w:val="26"/>
              </w:rPr>
            </w:pPr>
            <w:r w:rsidRPr="007B612A">
              <w:rPr>
                <w:sz w:val="26"/>
                <w:szCs w:val="26"/>
              </w:rPr>
              <w:t>- улучшение условий проживания;</w:t>
            </w:r>
          </w:p>
          <w:p w:rsidR="00F94C3B" w:rsidRPr="007B612A" w:rsidRDefault="00F94C3B" w:rsidP="002E788C">
            <w:pPr>
              <w:jc w:val="both"/>
              <w:rPr>
                <w:sz w:val="26"/>
                <w:szCs w:val="26"/>
              </w:rPr>
            </w:pPr>
            <w:r w:rsidRPr="007B612A">
              <w:rPr>
                <w:sz w:val="26"/>
                <w:szCs w:val="26"/>
              </w:rPr>
              <w:t>- оптимизация развития территории и наращивание объемов нового жилищного строительства;</w:t>
            </w:r>
          </w:p>
          <w:p w:rsidR="00F94C3B" w:rsidRPr="007B612A" w:rsidRDefault="00F94C3B" w:rsidP="002E788C">
            <w:pPr>
              <w:jc w:val="both"/>
              <w:rPr>
                <w:sz w:val="26"/>
                <w:szCs w:val="26"/>
              </w:rPr>
            </w:pPr>
          </w:p>
        </w:tc>
      </w:tr>
      <w:tr w:rsidR="00F94C3B" w:rsidRPr="007B612A">
        <w:tc>
          <w:tcPr>
            <w:tcW w:w="3085" w:type="dxa"/>
          </w:tcPr>
          <w:p w:rsidR="00F94C3B" w:rsidRPr="007B612A" w:rsidRDefault="00F94C3B" w:rsidP="002E788C">
            <w:pPr>
              <w:rPr>
                <w:sz w:val="26"/>
                <w:szCs w:val="26"/>
              </w:rPr>
            </w:pPr>
            <w:r w:rsidRPr="007B612A">
              <w:rPr>
                <w:sz w:val="26"/>
                <w:szCs w:val="26"/>
              </w:rPr>
              <w:t>Система организации контроля за выполнением программы</w:t>
            </w:r>
          </w:p>
        </w:tc>
        <w:tc>
          <w:tcPr>
            <w:tcW w:w="6379" w:type="dxa"/>
          </w:tcPr>
          <w:p w:rsidR="00F94C3B" w:rsidRPr="007B612A" w:rsidRDefault="00F94C3B" w:rsidP="002E788C">
            <w:pPr>
              <w:rPr>
                <w:sz w:val="26"/>
                <w:szCs w:val="26"/>
              </w:rPr>
            </w:pPr>
            <w:r w:rsidRPr="007B612A">
              <w:rPr>
                <w:sz w:val="26"/>
                <w:szCs w:val="26"/>
              </w:rPr>
              <w:t>Контроль за исполнением программы возложен на ответственного исполнителя муниципальной программы. Ответственный исполнитель, участники муниципальной программы осуществляют подготовку отчетов о выполнении программных мероприятий муниципальной программы. Отчет о выполнении программных мероприятий представляется ежеквартально не позднее 15 числа месяца, следующего за отчетным кварталом</w:t>
            </w:r>
          </w:p>
        </w:tc>
      </w:tr>
    </w:tbl>
    <w:p w:rsidR="00F94C3B" w:rsidRPr="007B612A" w:rsidRDefault="00F94C3B" w:rsidP="00D82AAB">
      <w:pPr>
        <w:suppressAutoHyphens/>
        <w:jc w:val="both"/>
        <w:rPr>
          <w:b/>
          <w:bCs/>
          <w:sz w:val="26"/>
          <w:szCs w:val="26"/>
          <w:lang w:eastAsia="en-US"/>
        </w:rPr>
      </w:pPr>
    </w:p>
    <w:p w:rsidR="00F94C3B" w:rsidRPr="007B612A" w:rsidRDefault="00F94C3B" w:rsidP="00DC660A">
      <w:pPr>
        <w:widowControl w:val="0"/>
        <w:numPr>
          <w:ilvl w:val="0"/>
          <w:numId w:val="19"/>
        </w:numPr>
        <w:autoSpaceDE w:val="0"/>
        <w:autoSpaceDN w:val="0"/>
        <w:adjustRightInd w:val="0"/>
        <w:jc w:val="center"/>
        <w:outlineLvl w:val="1"/>
        <w:rPr>
          <w:b/>
          <w:bCs/>
          <w:sz w:val="26"/>
          <w:szCs w:val="26"/>
          <w:lang w:eastAsia="en-US"/>
        </w:rPr>
      </w:pPr>
      <w:r w:rsidRPr="007B612A">
        <w:rPr>
          <w:b/>
          <w:bCs/>
          <w:sz w:val="26"/>
          <w:szCs w:val="26"/>
          <w:lang w:eastAsia="en-US"/>
        </w:rPr>
        <w:t>Характеристика проблемы, на решение которой направлена Программа</w:t>
      </w:r>
    </w:p>
    <w:p w:rsidR="00F94C3B" w:rsidRPr="007B612A" w:rsidRDefault="00F94C3B" w:rsidP="00DC660A">
      <w:pPr>
        <w:widowControl w:val="0"/>
        <w:autoSpaceDE w:val="0"/>
        <w:autoSpaceDN w:val="0"/>
        <w:adjustRightInd w:val="0"/>
        <w:ind w:left="360"/>
        <w:jc w:val="center"/>
        <w:outlineLvl w:val="1"/>
        <w:rPr>
          <w:b/>
          <w:bCs/>
          <w:sz w:val="26"/>
          <w:szCs w:val="26"/>
          <w:lang w:eastAsia="en-US"/>
        </w:rPr>
      </w:pPr>
    </w:p>
    <w:p w:rsidR="00F94C3B" w:rsidRPr="007B612A" w:rsidRDefault="00F94C3B" w:rsidP="006621D1">
      <w:pPr>
        <w:suppressAutoHyphens/>
        <w:ind w:firstLine="567"/>
        <w:jc w:val="both"/>
        <w:rPr>
          <w:sz w:val="26"/>
          <w:szCs w:val="26"/>
        </w:rPr>
      </w:pPr>
      <w:bookmarkStart w:id="1" w:name="Par330"/>
      <w:bookmarkEnd w:id="1"/>
      <w:r w:rsidRPr="007B612A">
        <w:rPr>
          <w:sz w:val="26"/>
          <w:szCs w:val="26"/>
        </w:rPr>
        <w:t>Муниципальная программа «Обеспечение граждан доступным и комфортным жильем» разработана в целях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утвержденного постановлением Правительства Российской Федерации от 17 декабря 2010 г.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F94C3B" w:rsidRPr="007B612A" w:rsidRDefault="00F94C3B" w:rsidP="006621D1">
      <w:pPr>
        <w:widowControl w:val="0"/>
        <w:autoSpaceDE w:val="0"/>
        <w:autoSpaceDN w:val="0"/>
        <w:adjustRightInd w:val="0"/>
        <w:ind w:firstLine="540"/>
        <w:jc w:val="both"/>
        <w:rPr>
          <w:sz w:val="26"/>
          <w:szCs w:val="26"/>
          <w:lang w:eastAsia="en-US"/>
        </w:rPr>
      </w:pPr>
      <w:r w:rsidRPr="007B612A">
        <w:rPr>
          <w:sz w:val="26"/>
          <w:szCs w:val="26"/>
          <w:lang w:eastAsia="en-US"/>
        </w:rPr>
        <w:t>Программа разработана с целью обеспечения населения Красноармейского сельского поселения Красноармейского района Чувашской Республики доступным жильем путем реализации механизмов поддержки и развития жилищного строительства и стимулирования спроса на рынке жилья, привлечения инвестиций в отрасль, удовлетворения спроса населения на жилье различной степени комфортности и является одним из основных инструментов реализации приоритетного национального проекта «Доступное и комфортное жилье – гражданам  России» в Чувашской Республике.</w:t>
      </w:r>
    </w:p>
    <w:p w:rsidR="00F94C3B" w:rsidRPr="007B612A" w:rsidRDefault="00F94C3B" w:rsidP="006621D1">
      <w:pPr>
        <w:widowControl w:val="0"/>
        <w:autoSpaceDE w:val="0"/>
        <w:autoSpaceDN w:val="0"/>
        <w:adjustRightInd w:val="0"/>
        <w:jc w:val="center"/>
        <w:outlineLvl w:val="1"/>
        <w:rPr>
          <w:b/>
          <w:bCs/>
          <w:sz w:val="26"/>
          <w:szCs w:val="26"/>
          <w:lang w:eastAsia="en-US"/>
        </w:rPr>
      </w:pPr>
    </w:p>
    <w:p w:rsidR="00F94C3B" w:rsidRPr="007B612A" w:rsidRDefault="00F94C3B" w:rsidP="006621D1">
      <w:pPr>
        <w:widowControl w:val="0"/>
        <w:autoSpaceDE w:val="0"/>
        <w:autoSpaceDN w:val="0"/>
        <w:adjustRightInd w:val="0"/>
        <w:jc w:val="center"/>
        <w:outlineLvl w:val="1"/>
        <w:rPr>
          <w:b/>
          <w:bCs/>
          <w:sz w:val="26"/>
          <w:szCs w:val="26"/>
          <w:lang w:eastAsia="en-US"/>
        </w:rPr>
      </w:pPr>
      <w:r w:rsidRPr="007B612A">
        <w:rPr>
          <w:b/>
          <w:bCs/>
          <w:sz w:val="26"/>
          <w:szCs w:val="26"/>
          <w:lang w:eastAsia="en-US"/>
        </w:rPr>
        <w:t>2. Основные цели, задачи и сроки реализации Программы, ее целевые индикаторы</w:t>
      </w:r>
    </w:p>
    <w:p w:rsidR="00F94C3B" w:rsidRPr="007B612A" w:rsidRDefault="00F94C3B" w:rsidP="006621D1">
      <w:pPr>
        <w:widowControl w:val="0"/>
        <w:autoSpaceDE w:val="0"/>
        <w:autoSpaceDN w:val="0"/>
        <w:adjustRightInd w:val="0"/>
        <w:ind w:firstLine="540"/>
        <w:jc w:val="both"/>
        <w:rPr>
          <w:sz w:val="26"/>
          <w:szCs w:val="26"/>
          <w:lang w:eastAsia="en-US"/>
        </w:rPr>
      </w:pPr>
    </w:p>
    <w:p w:rsidR="00F94C3B" w:rsidRPr="007B612A" w:rsidRDefault="00F94C3B" w:rsidP="006621D1">
      <w:pPr>
        <w:widowControl w:val="0"/>
        <w:autoSpaceDE w:val="0"/>
        <w:autoSpaceDN w:val="0"/>
        <w:adjustRightInd w:val="0"/>
        <w:ind w:firstLine="540"/>
        <w:jc w:val="both"/>
        <w:rPr>
          <w:sz w:val="26"/>
          <w:szCs w:val="26"/>
          <w:lang w:eastAsia="en-US"/>
        </w:rPr>
      </w:pPr>
      <w:r w:rsidRPr="007B612A">
        <w:rPr>
          <w:sz w:val="26"/>
          <w:szCs w:val="26"/>
          <w:lang w:eastAsia="en-US"/>
        </w:rPr>
        <w:t>Основной целью Программы является обеспечение населения Красноармейского сельского поселения Красноармейского района Чувашской Республики доступным жильем путем реализации механизмов поддержки и развития жилищного строительства через формирование рынка доступного жилья эконом-класса, отвечающего требованиям энергоэффективности и экологичности, и выполнение государственных обязательств по обеспечению жильем категорий граждан, установленных федеральным законодательством, а также стимулирования спроса на рынке жилья, оптимизации предоставления государственных и муниципальных услуг в области градостроительной деятельности и создания условий для улучшения инвестиционного климата.</w:t>
      </w:r>
    </w:p>
    <w:p w:rsidR="00F94C3B" w:rsidRPr="007B612A" w:rsidRDefault="00F94C3B" w:rsidP="006621D1">
      <w:pPr>
        <w:autoSpaceDE w:val="0"/>
        <w:autoSpaceDN w:val="0"/>
        <w:adjustRightInd w:val="0"/>
        <w:ind w:firstLine="540"/>
        <w:jc w:val="both"/>
        <w:rPr>
          <w:sz w:val="26"/>
          <w:szCs w:val="26"/>
        </w:rPr>
      </w:pPr>
      <w:r w:rsidRPr="007B612A">
        <w:rPr>
          <w:sz w:val="26"/>
          <w:szCs w:val="26"/>
          <w:u w:val="single"/>
          <w:lang w:eastAsia="en-US"/>
        </w:rPr>
        <w:t>Основными задачами Программы являются</w:t>
      </w:r>
      <w:r w:rsidRPr="007B612A">
        <w:rPr>
          <w:sz w:val="26"/>
          <w:szCs w:val="26"/>
          <w:lang w:eastAsia="en-US"/>
        </w:rPr>
        <w:t>:</w:t>
      </w:r>
    </w:p>
    <w:p w:rsidR="00F94C3B" w:rsidRPr="007B612A" w:rsidRDefault="00F94C3B" w:rsidP="006621D1">
      <w:pPr>
        <w:autoSpaceDE w:val="0"/>
        <w:autoSpaceDN w:val="0"/>
        <w:adjustRightInd w:val="0"/>
        <w:ind w:firstLine="540"/>
        <w:jc w:val="both"/>
        <w:rPr>
          <w:sz w:val="26"/>
          <w:szCs w:val="26"/>
        </w:rPr>
      </w:pPr>
      <w:r w:rsidRPr="007B612A">
        <w:rPr>
          <w:sz w:val="26"/>
          <w:szCs w:val="26"/>
        </w:rPr>
        <w:t>- разработка и внедрение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 привлечение финансовых ресурсов для обеспечения молодых семей благоустроенным жильем;</w:t>
      </w:r>
    </w:p>
    <w:p w:rsidR="00F94C3B" w:rsidRPr="007B612A" w:rsidRDefault="00F94C3B" w:rsidP="006621D1">
      <w:pPr>
        <w:autoSpaceDE w:val="0"/>
        <w:autoSpaceDN w:val="0"/>
        <w:adjustRightInd w:val="0"/>
        <w:jc w:val="both"/>
        <w:rPr>
          <w:sz w:val="26"/>
          <w:szCs w:val="26"/>
        </w:rPr>
      </w:pPr>
      <w:r w:rsidRPr="007B612A">
        <w:rPr>
          <w:sz w:val="26"/>
          <w:szCs w:val="26"/>
        </w:rPr>
        <w:t xml:space="preserve">         -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F94C3B" w:rsidRPr="007B612A" w:rsidRDefault="00F94C3B" w:rsidP="006621D1">
      <w:pPr>
        <w:widowControl w:val="0"/>
        <w:autoSpaceDE w:val="0"/>
        <w:autoSpaceDN w:val="0"/>
        <w:adjustRightInd w:val="0"/>
        <w:ind w:firstLine="540"/>
        <w:jc w:val="both"/>
        <w:rPr>
          <w:sz w:val="26"/>
          <w:szCs w:val="26"/>
          <w:lang w:eastAsia="en-US"/>
        </w:rPr>
      </w:pPr>
      <w:r w:rsidRPr="007B612A">
        <w:rPr>
          <w:sz w:val="26"/>
          <w:szCs w:val="26"/>
          <w:lang w:eastAsia="en-US"/>
        </w:rPr>
        <w:t xml:space="preserve">Сроки реализации Программы - 2019 - 2035 годы. </w:t>
      </w:r>
    </w:p>
    <w:p w:rsidR="00F94C3B" w:rsidRPr="007B612A" w:rsidRDefault="00F94C3B" w:rsidP="006621D1">
      <w:pPr>
        <w:widowControl w:val="0"/>
        <w:autoSpaceDE w:val="0"/>
        <w:autoSpaceDN w:val="0"/>
        <w:adjustRightInd w:val="0"/>
        <w:jc w:val="center"/>
        <w:outlineLvl w:val="2"/>
        <w:rPr>
          <w:sz w:val="26"/>
          <w:szCs w:val="26"/>
          <w:lang w:eastAsia="en-US"/>
        </w:rPr>
      </w:pPr>
      <w:bookmarkStart w:id="2" w:name="Par371"/>
      <w:bookmarkEnd w:id="2"/>
    </w:p>
    <w:p w:rsidR="00F94C3B" w:rsidRPr="007B612A" w:rsidRDefault="00F94C3B" w:rsidP="00D44DCE">
      <w:pPr>
        <w:widowControl w:val="0"/>
        <w:numPr>
          <w:ilvl w:val="0"/>
          <w:numId w:val="19"/>
        </w:numPr>
        <w:autoSpaceDE w:val="0"/>
        <w:autoSpaceDN w:val="0"/>
        <w:adjustRightInd w:val="0"/>
        <w:jc w:val="center"/>
        <w:outlineLvl w:val="1"/>
        <w:rPr>
          <w:b/>
          <w:bCs/>
          <w:sz w:val="26"/>
          <w:szCs w:val="26"/>
          <w:lang w:eastAsia="en-US"/>
        </w:rPr>
      </w:pPr>
      <w:bookmarkStart w:id="3" w:name="Par383"/>
      <w:bookmarkEnd w:id="3"/>
      <w:r w:rsidRPr="007B612A">
        <w:rPr>
          <w:b/>
          <w:bCs/>
          <w:sz w:val="26"/>
          <w:szCs w:val="26"/>
          <w:lang w:eastAsia="en-US"/>
        </w:rPr>
        <w:t>Механизм и комплекс мероприятий реализации Программы</w:t>
      </w:r>
    </w:p>
    <w:p w:rsidR="00F94C3B" w:rsidRPr="007B612A" w:rsidRDefault="00F94C3B" w:rsidP="00D44DCE">
      <w:pPr>
        <w:widowControl w:val="0"/>
        <w:autoSpaceDE w:val="0"/>
        <w:autoSpaceDN w:val="0"/>
        <w:adjustRightInd w:val="0"/>
        <w:ind w:left="360"/>
        <w:jc w:val="center"/>
        <w:outlineLvl w:val="1"/>
        <w:rPr>
          <w:b/>
          <w:bCs/>
          <w:sz w:val="26"/>
          <w:szCs w:val="26"/>
          <w:lang w:eastAsia="en-US"/>
        </w:rPr>
      </w:pPr>
    </w:p>
    <w:p w:rsidR="00F94C3B" w:rsidRPr="007B612A" w:rsidRDefault="00F94C3B" w:rsidP="006621D1">
      <w:pPr>
        <w:widowControl w:val="0"/>
        <w:autoSpaceDE w:val="0"/>
        <w:autoSpaceDN w:val="0"/>
        <w:adjustRightInd w:val="0"/>
        <w:ind w:firstLine="540"/>
        <w:jc w:val="both"/>
        <w:rPr>
          <w:sz w:val="26"/>
          <w:szCs w:val="26"/>
          <w:lang w:eastAsia="en-US"/>
        </w:rPr>
      </w:pPr>
      <w:r w:rsidRPr="007B612A">
        <w:rPr>
          <w:sz w:val="26"/>
          <w:szCs w:val="26"/>
          <w:lang w:eastAsia="en-US"/>
        </w:rPr>
        <w:t>Механизм реализации Программы состоит в согласованном нормативно-правовом, финансовом и организационном обеспечении реализации комплекса предусмотренных Программой мероприятий на уровне органов исполнительной и законодательной власти Чувашской Республики и органов местного самоуправления и представляет собой скоординированные по срокам и направлениям действия исполнителей мероприятий, направленные на эффективную реализацию приоритетного национального проекта «Доступное и комфортное жилье – гражданам России» в Чувашской Республике, комплексное решение проблемы перехода к устойчивому функционированию и развитию жилищной сферы, обеспечивающее доступность жилья для граждан, безопасные и комфортные условия проживания в нем.</w:t>
      </w:r>
    </w:p>
    <w:p w:rsidR="00F94C3B" w:rsidRPr="007B612A" w:rsidRDefault="00F94C3B" w:rsidP="006621D1">
      <w:pPr>
        <w:widowControl w:val="0"/>
        <w:autoSpaceDE w:val="0"/>
        <w:autoSpaceDN w:val="0"/>
        <w:adjustRightInd w:val="0"/>
        <w:ind w:firstLine="540"/>
        <w:jc w:val="both"/>
        <w:rPr>
          <w:sz w:val="26"/>
          <w:szCs w:val="26"/>
          <w:lang w:eastAsia="en-US"/>
        </w:rPr>
      </w:pPr>
      <w:r w:rsidRPr="007B612A">
        <w:rPr>
          <w:sz w:val="26"/>
          <w:szCs w:val="26"/>
          <w:lang w:eastAsia="en-US"/>
        </w:rPr>
        <w:t>Исполнителями Программы являются органы местного самоуправления, организации строительного комплекса, кредитные организации.</w:t>
      </w:r>
    </w:p>
    <w:p w:rsidR="00F94C3B" w:rsidRPr="007B612A" w:rsidRDefault="00F94C3B" w:rsidP="006621D1">
      <w:pPr>
        <w:widowControl w:val="0"/>
        <w:autoSpaceDE w:val="0"/>
        <w:autoSpaceDN w:val="0"/>
        <w:adjustRightInd w:val="0"/>
        <w:ind w:firstLine="540"/>
        <w:jc w:val="both"/>
        <w:rPr>
          <w:sz w:val="26"/>
          <w:szCs w:val="26"/>
          <w:lang w:eastAsia="en-US"/>
        </w:rPr>
      </w:pPr>
      <w:r w:rsidRPr="007B612A">
        <w:rPr>
          <w:sz w:val="26"/>
          <w:szCs w:val="26"/>
          <w:lang w:eastAsia="en-US"/>
        </w:rPr>
        <w:t>Финансовое обеспечение реализации Программы заключается в ежегодном утверждении статей расходов республиканского и местных бюджетов, содействии реализации программ кредитования застройщиков жилья, поддержке ипотечного кредитования, в соответствии с объемами финансирования, необходимыми для выполнения комплекса мероприятий по реализации Программы.</w:t>
      </w:r>
    </w:p>
    <w:p w:rsidR="00F94C3B" w:rsidRPr="007B612A" w:rsidRDefault="00F94C3B" w:rsidP="006621D1">
      <w:pPr>
        <w:widowControl w:val="0"/>
        <w:autoSpaceDE w:val="0"/>
        <w:autoSpaceDN w:val="0"/>
        <w:adjustRightInd w:val="0"/>
        <w:ind w:firstLine="540"/>
        <w:jc w:val="both"/>
        <w:rPr>
          <w:sz w:val="26"/>
          <w:szCs w:val="26"/>
          <w:lang w:eastAsia="en-US"/>
        </w:rPr>
      </w:pPr>
      <w:r w:rsidRPr="007B612A">
        <w:rPr>
          <w:sz w:val="26"/>
          <w:szCs w:val="26"/>
          <w:lang w:eastAsia="en-US"/>
        </w:rPr>
        <w:t xml:space="preserve">Организационное обеспечение реализации Программы заключается в реализации взаимодействия федеральных и республиканских органов исполнительной и законодательной власти, а так же органов местного самоуправления. </w:t>
      </w:r>
    </w:p>
    <w:p w:rsidR="00F94C3B" w:rsidRPr="007B612A" w:rsidRDefault="00F94C3B" w:rsidP="006621D1">
      <w:pPr>
        <w:widowControl w:val="0"/>
        <w:autoSpaceDE w:val="0"/>
        <w:autoSpaceDN w:val="0"/>
        <w:adjustRightInd w:val="0"/>
        <w:ind w:firstLine="540"/>
        <w:jc w:val="both"/>
        <w:rPr>
          <w:sz w:val="26"/>
          <w:szCs w:val="26"/>
          <w:lang w:eastAsia="en-US"/>
        </w:rPr>
      </w:pPr>
      <w:r w:rsidRPr="007B612A">
        <w:rPr>
          <w:sz w:val="26"/>
          <w:szCs w:val="26"/>
          <w:lang w:eastAsia="en-US"/>
        </w:rPr>
        <w:t>Программные мероприятия направлены на реализацию поставленных задач и подразделяются на мероприятия по совершенствованию нормативной правовой базы, организационные мероприятия и мероприятия по финансированию капитальных и других расходов.</w:t>
      </w:r>
    </w:p>
    <w:p w:rsidR="00F94C3B" w:rsidRPr="007B612A" w:rsidRDefault="00F94C3B" w:rsidP="006621D1">
      <w:pPr>
        <w:widowControl w:val="0"/>
        <w:autoSpaceDE w:val="0"/>
        <w:autoSpaceDN w:val="0"/>
        <w:adjustRightInd w:val="0"/>
        <w:ind w:firstLine="540"/>
        <w:jc w:val="both"/>
        <w:rPr>
          <w:b/>
          <w:bCs/>
          <w:sz w:val="26"/>
          <w:szCs w:val="26"/>
          <w:lang w:eastAsia="en-US"/>
        </w:rPr>
      </w:pPr>
    </w:p>
    <w:p w:rsidR="00F94C3B" w:rsidRPr="007B612A" w:rsidRDefault="00F94C3B" w:rsidP="006621D1">
      <w:pPr>
        <w:widowControl w:val="0"/>
        <w:autoSpaceDE w:val="0"/>
        <w:autoSpaceDN w:val="0"/>
        <w:adjustRightInd w:val="0"/>
        <w:ind w:firstLine="540"/>
        <w:jc w:val="both"/>
        <w:rPr>
          <w:b/>
          <w:bCs/>
          <w:sz w:val="26"/>
          <w:szCs w:val="26"/>
          <w:lang w:eastAsia="en-US"/>
        </w:rPr>
      </w:pPr>
      <w:r w:rsidRPr="007B612A">
        <w:rPr>
          <w:b/>
          <w:bCs/>
          <w:sz w:val="26"/>
          <w:szCs w:val="26"/>
          <w:lang w:eastAsia="en-US"/>
        </w:rPr>
        <w:t>Организационные и другие мероприятия:</w:t>
      </w:r>
    </w:p>
    <w:p w:rsidR="00F94C3B" w:rsidRPr="007B612A" w:rsidRDefault="00F94C3B" w:rsidP="006621D1">
      <w:pPr>
        <w:widowControl w:val="0"/>
        <w:autoSpaceDE w:val="0"/>
        <w:autoSpaceDN w:val="0"/>
        <w:adjustRightInd w:val="0"/>
        <w:ind w:firstLine="540"/>
        <w:jc w:val="both"/>
        <w:rPr>
          <w:b/>
          <w:bCs/>
          <w:sz w:val="26"/>
          <w:szCs w:val="26"/>
          <w:lang w:eastAsia="en-US"/>
        </w:rPr>
      </w:pPr>
    </w:p>
    <w:p w:rsidR="00F94C3B" w:rsidRPr="007B612A" w:rsidRDefault="00F94C3B" w:rsidP="006621D1">
      <w:pPr>
        <w:widowControl w:val="0"/>
        <w:autoSpaceDE w:val="0"/>
        <w:autoSpaceDN w:val="0"/>
        <w:adjustRightInd w:val="0"/>
        <w:ind w:firstLine="540"/>
        <w:jc w:val="both"/>
        <w:rPr>
          <w:sz w:val="26"/>
          <w:szCs w:val="26"/>
          <w:lang w:eastAsia="en-US"/>
        </w:rPr>
      </w:pPr>
      <w:r w:rsidRPr="007B612A">
        <w:rPr>
          <w:sz w:val="26"/>
          <w:szCs w:val="26"/>
          <w:lang w:eastAsia="en-US"/>
        </w:rPr>
        <w:t>- проведение мониторинга и оценки хода выполнения Программы;</w:t>
      </w:r>
    </w:p>
    <w:p w:rsidR="00F94C3B" w:rsidRPr="007B612A" w:rsidRDefault="00F94C3B" w:rsidP="006621D1">
      <w:pPr>
        <w:widowControl w:val="0"/>
        <w:autoSpaceDE w:val="0"/>
        <w:autoSpaceDN w:val="0"/>
        <w:adjustRightInd w:val="0"/>
        <w:ind w:firstLine="540"/>
        <w:jc w:val="both"/>
        <w:rPr>
          <w:sz w:val="26"/>
          <w:szCs w:val="26"/>
          <w:lang w:eastAsia="en-US"/>
        </w:rPr>
      </w:pPr>
      <w:r w:rsidRPr="007B612A">
        <w:rPr>
          <w:sz w:val="26"/>
          <w:szCs w:val="26"/>
          <w:lang w:eastAsia="en-US"/>
        </w:rPr>
        <w:t>- проведение информационно-разъяснительной работы среди населения в печатных и электронных средствах массовой информации по вопросам реализации программы;</w:t>
      </w:r>
    </w:p>
    <w:p w:rsidR="00F94C3B" w:rsidRPr="007B612A" w:rsidRDefault="00F94C3B" w:rsidP="006621D1">
      <w:pPr>
        <w:widowControl w:val="0"/>
        <w:autoSpaceDE w:val="0"/>
        <w:autoSpaceDN w:val="0"/>
        <w:adjustRightInd w:val="0"/>
        <w:ind w:firstLine="540"/>
        <w:jc w:val="both"/>
        <w:rPr>
          <w:sz w:val="26"/>
          <w:szCs w:val="26"/>
          <w:lang w:eastAsia="en-US"/>
        </w:rPr>
      </w:pPr>
      <w:r w:rsidRPr="007B612A">
        <w:rPr>
          <w:sz w:val="26"/>
          <w:szCs w:val="26"/>
          <w:lang w:eastAsia="en-US"/>
        </w:rPr>
        <w:t>- сбор данных об участниках федеральных подпрограмм, представляемых органами местного самоуправления, обеспечивающими реализацию мероприятий подпрограмм. Формирование единой информационной базы данных об участниках подпрограммы Красноармейскому району Чувашской Республики. Государственная поддержка граждан, нуждающихся в улучшении жилищных условий.</w:t>
      </w:r>
    </w:p>
    <w:p w:rsidR="00F94C3B" w:rsidRPr="007B612A" w:rsidRDefault="00F94C3B" w:rsidP="006621D1">
      <w:pPr>
        <w:widowControl w:val="0"/>
        <w:autoSpaceDE w:val="0"/>
        <w:autoSpaceDN w:val="0"/>
        <w:adjustRightInd w:val="0"/>
        <w:ind w:firstLine="540"/>
        <w:jc w:val="both"/>
        <w:rPr>
          <w:sz w:val="26"/>
          <w:szCs w:val="26"/>
          <w:lang w:eastAsia="en-US"/>
        </w:rPr>
      </w:pPr>
      <w:r w:rsidRPr="007B612A">
        <w:rPr>
          <w:sz w:val="26"/>
          <w:szCs w:val="26"/>
          <w:lang w:eastAsia="en-US"/>
        </w:rPr>
        <w:t>Комплекс мероприятий по реализации Программы включает в себя набор необходимых инструментов поддержки строительной индустрии и жилищного строительства, который направлен на стимулирование спроса и предложения на рынке жилья, сбалансированности на рынке спроса и предложения жилья.</w:t>
      </w:r>
    </w:p>
    <w:p w:rsidR="00F94C3B" w:rsidRPr="007B612A" w:rsidRDefault="00F94C3B" w:rsidP="006621D1">
      <w:pPr>
        <w:widowControl w:val="0"/>
        <w:autoSpaceDE w:val="0"/>
        <w:autoSpaceDN w:val="0"/>
        <w:adjustRightInd w:val="0"/>
        <w:ind w:firstLine="540"/>
        <w:jc w:val="both"/>
        <w:rPr>
          <w:sz w:val="26"/>
          <w:szCs w:val="26"/>
          <w:lang w:eastAsia="en-US"/>
        </w:rPr>
      </w:pPr>
      <w:r w:rsidRPr="007B612A">
        <w:rPr>
          <w:sz w:val="26"/>
          <w:szCs w:val="26"/>
          <w:lang w:eastAsia="en-US"/>
        </w:rPr>
        <w:t>Программой определены следующие инструменты достижения программных показателей:</w:t>
      </w:r>
    </w:p>
    <w:p w:rsidR="00F94C3B" w:rsidRDefault="00F94C3B" w:rsidP="006621D1">
      <w:pPr>
        <w:widowControl w:val="0"/>
        <w:autoSpaceDE w:val="0"/>
        <w:autoSpaceDN w:val="0"/>
        <w:adjustRightInd w:val="0"/>
        <w:ind w:firstLine="540"/>
        <w:jc w:val="both"/>
        <w:outlineLvl w:val="2"/>
        <w:rPr>
          <w:b/>
          <w:bCs/>
          <w:sz w:val="26"/>
          <w:szCs w:val="26"/>
          <w:lang w:eastAsia="en-US"/>
        </w:rPr>
      </w:pPr>
      <w:bookmarkStart w:id="4" w:name="Par432"/>
      <w:bookmarkStart w:id="5" w:name="Par525"/>
      <w:bookmarkStart w:id="6" w:name="Par530"/>
      <w:bookmarkEnd w:id="4"/>
      <w:bookmarkEnd w:id="5"/>
      <w:bookmarkEnd w:id="6"/>
    </w:p>
    <w:p w:rsidR="00F94C3B" w:rsidRPr="007B612A" w:rsidRDefault="00F94C3B" w:rsidP="006621D1">
      <w:pPr>
        <w:widowControl w:val="0"/>
        <w:autoSpaceDE w:val="0"/>
        <w:autoSpaceDN w:val="0"/>
        <w:adjustRightInd w:val="0"/>
        <w:ind w:firstLine="540"/>
        <w:jc w:val="both"/>
        <w:outlineLvl w:val="2"/>
        <w:rPr>
          <w:b/>
          <w:bCs/>
          <w:sz w:val="26"/>
          <w:szCs w:val="26"/>
          <w:lang w:eastAsia="en-US"/>
        </w:rPr>
      </w:pPr>
    </w:p>
    <w:p w:rsidR="00F94C3B" w:rsidRPr="007B612A" w:rsidRDefault="00F94C3B" w:rsidP="006621D1">
      <w:pPr>
        <w:widowControl w:val="0"/>
        <w:autoSpaceDE w:val="0"/>
        <w:autoSpaceDN w:val="0"/>
        <w:adjustRightInd w:val="0"/>
        <w:ind w:firstLine="540"/>
        <w:jc w:val="both"/>
        <w:outlineLvl w:val="2"/>
        <w:rPr>
          <w:b/>
          <w:bCs/>
          <w:sz w:val="26"/>
          <w:szCs w:val="26"/>
          <w:lang w:eastAsia="en-US"/>
        </w:rPr>
      </w:pPr>
      <w:r w:rsidRPr="007B612A">
        <w:rPr>
          <w:b/>
          <w:bCs/>
          <w:sz w:val="26"/>
          <w:szCs w:val="26"/>
          <w:lang w:eastAsia="en-US"/>
        </w:rPr>
        <w:t>3.1. Жилищный фонд Красноармейского сельского поселения</w:t>
      </w:r>
      <w:r>
        <w:rPr>
          <w:b/>
          <w:bCs/>
          <w:sz w:val="26"/>
          <w:szCs w:val="26"/>
          <w:lang w:eastAsia="en-US"/>
        </w:rPr>
        <w:t xml:space="preserve"> </w:t>
      </w:r>
      <w:r w:rsidRPr="007B612A">
        <w:rPr>
          <w:b/>
          <w:bCs/>
          <w:sz w:val="26"/>
          <w:szCs w:val="26"/>
          <w:lang w:eastAsia="en-US"/>
        </w:rPr>
        <w:t>Красноармейского района коммерческого использования</w:t>
      </w:r>
    </w:p>
    <w:p w:rsidR="00F94C3B" w:rsidRPr="007B612A" w:rsidRDefault="00F94C3B" w:rsidP="006621D1">
      <w:pPr>
        <w:widowControl w:val="0"/>
        <w:autoSpaceDE w:val="0"/>
        <w:autoSpaceDN w:val="0"/>
        <w:adjustRightInd w:val="0"/>
        <w:ind w:firstLine="540"/>
        <w:jc w:val="both"/>
        <w:outlineLvl w:val="2"/>
        <w:rPr>
          <w:b/>
          <w:bCs/>
          <w:sz w:val="26"/>
          <w:szCs w:val="26"/>
          <w:lang w:eastAsia="en-US"/>
        </w:rPr>
      </w:pPr>
    </w:p>
    <w:p w:rsidR="00F94C3B" w:rsidRPr="007B612A" w:rsidRDefault="00F94C3B" w:rsidP="006621D1">
      <w:pPr>
        <w:widowControl w:val="0"/>
        <w:autoSpaceDE w:val="0"/>
        <w:autoSpaceDN w:val="0"/>
        <w:adjustRightInd w:val="0"/>
        <w:ind w:firstLine="540"/>
        <w:jc w:val="both"/>
        <w:rPr>
          <w:sz w:val="26"/>
          <w:szCs w:val="26"/>
          <w:lang w:eastAsia="en-US"/>
        </w:rPr>
      </w:pPr>
      <w:r w:rsidRPr="007B612A">
        <w:rPr>
          <w:sz w:val="26"/>
          <w:szCs w:val="26"/>
          <w:lang w:eastAsia="en-US"/>
        </w:rPr>
        <w:t>Все реализуемые в настоящее время меры государственной поддержки граждан в решении жилищной проблемы имеют избирательное направление, основная же часть граждан, которая не может приобрести жилье, решает свою жилищную проблему путем съема квартир или уплотнения жилья своих родителей.</w:t>
      </w:r>
    </w:p>
    <w:p w:rsidR="00F94C3B" w:rsidRPr="007B612A" w:rsidRDefault="00F94C3B" w:rsidP="006621D1">
      <w:pPr>
        <w:widowControl w:val="0"/>
        <w:autoSpaceDE w:val="0"/>
        <w:autoSpaceDN w:val="0"/>
        <w:adjustRightInd w:val="0"/>
        <w:ind w:firstLine="540"/>
        <w:jc w:val="both"/>
        <w:rPr>
          <w:sz w:val="26"/>
          <w:szCs w:val="26"/>
          <w:lang w:eastAsia="en-US"/>
        </w:rPr>
      </w:pPr>
      <w:r w:rsidRPr="007B612A">
        <w:rPr>
          <w:sz w:val="26"/>
          <w:szCs w:val="26"/>
          <w:lang w:eastAsia="en-US"/>
        </w:rPr>
        <w:t>В обоих случаях проблема не решается, а обостряется, сказываясь на финансовом состоянии семьи, ее здоровье.</w:t>
      </w:r>
    </w:p>
    <w:p w:rsidR="00F94C3B" w:rsidRPr="007B612A" w:rsidRDefault="00F94C3B" w:rsidP="006621D1">
      <w:pPr>
        <w:widowControl w:val="0"/>
        <w:autoSpaceDE w:val="0"/>
        <w:autoSpaceDN w:val="0"/>
        <w:adjustRightInd w:val="0"/>
        <w:ind w:firstLine="540"/>
        <w:jc w:val="both"/>
        <w:rPr>
          <w:sz w:val="26"/>
          <w:szCs w:val="26"/>
          <w:lang w:eastAsia="en-US"/>
        </w:rPr>
      </w:pPr>
      <w:r w:rsidRPr="007B612A">
        <w:rPr>
          <w:sz w:val="26"/>
          <w:szCs w:val="26"/>
          <w:lang w:eastAsia="en-US"/>
        </w:rPr>
        <w:t>Частный наем в настоящее время характеризуется стихийностью. Развитие строительства арендного сектора жилья позволит урегулировать данный процесс и снизить остроту жилищной проблемы той категории граждан, для которой уровень доходов по-прежнему остается достаточно низким и которая не в состоянии в настоящее время улучшить свои жилищные условия. Предоставление арендного жилья является «стартовой площадкой» для этой категории граждан в части накопления денежных средств для дальнейшего улучшения жилищных условий.</w:t>
      </w:r>
    </w:p>
    <w:p w:rsidR="00F94C3B" w:rsidRPr="007B612A" w:rsidRDefault="00F94C3B" w:rsidP="006621D1">
      <w:pPr>
        <w:widowControl w:val="0"/>
        <w:autoSpaceDE w:val="0"/>
        <w:autoSpaceDN w:val="0"/>
        <w:adjustRightInd w:val="0"/>
        <w:ind w:firstLine="540"/>
        <w:jc w:val="both"/>
        <w:rPr>
          <w:sz w:val="26"/>
          <w:szCs w:val="26"/>
          <w:lang w:eastAsia="en-US"/>
        </w:rPr>
      </w:pPr>
      <w:bookmarkStart w:id="7" w:name="Par539"/>
      <w:bookmarkEnd w:id="7"/>
      <w:r w:rsidRPr="007B612A">
        <w:rPr>
          <w:sz w:val="26"/>
          <w:szCs w:val="26"/>
          <w:lang w:eastAsia="en-US"/>
        </w:rPr>
        <w:t>Основная идея данной программы – дать возможность большой части граждан, нуждающихся в улучшении жилищных условий, но не способных приобрести жилье, возможность решить жилищную проблему путем найма благоустроенного жилья, полностью готового к проживанию, на длительный срок – 5  лет, с правом пролонгации найма на кардинально лучших условиях оплаты за наем по сравнению с теми, на каких они снимают жилье на рынке – меньшей  оплате в 3-5 раз в зависимости от муниципального образования.</w:t>
      </w:r>
    </w:p>
    <w:p w:rsidR="00F94C3B" w:rsidRDefault="00F94C3B" w:rsidP="007B612A">
      <w:pPr>
        <w:widowControl w:val="0"/>
        <w:autoSpaceDE w:val="0"/>
        <w:autoSpaceDN w:val="0"/>
        <w:adjustRightInd w:val="0"/>
        <w:jc w:val="both"/>
        <w:outlineLvl w:val="2"/>
        <w:rPr>
          <w:sz w:val="26"/>
          <w:szCs w:val="26"/>
          <w:lang w:eastAsia="en-US"/>
        </w:rPr>
      </w:pPr>
      <w:bookmarkStart w:id="8" w:name="Par546"/>
      <w:bookmarkStart w:id="9" w:name="Par600"/>
      <w:bookmarkEnd w:id="8"/>
      <w:bookmarkEnd w:id="9"/>
    </w:p>
    <w:p w:rsidR="00F94C3B" w:rsidRPr="007B612A" w:rsidRDefault="00F94C3B" w:rsidP="007B612A">
      <w:pPr>
        <w:widowControl w:val="0"/>
        <w:autoSpaceDE w:val="0"/>
        <w:autoSpaceDN w:val="0"/>
        <w:adjustRightInd w:val="0"/>
        <w:jc w:val="both"/>
        <w:outlineLvl w:val="2"/>
        <w:rPr>
          <w:b/>
          <w:bCs/>
          <w:sz w:val="26"/>
          <w:szCs w:val="26"/>
          <w:lang w:eastAsia="en-US"/>
        </w:rPr>
      </w:pPr>
    </w:p>
    <w:p w:rsidR="00F94C3B" w:rsidRPr="007B612A" w:rsidRDefault="00F94C3B" w:rsidP="006621D1">
      <w:pPr>
        <w:widowControl w:val="0"/>
        <w:autoSpaceDE w:val="0"/>
        <w:autoSpaceDN w:val="0"/>
        <w:adjustRightInd w:val="0"/>
        <w:ind w:firstLine="540"/>
        <w:jc w:val="both"/>
        <w:outlineLvl w:val="2"/>
        <w:rPr>
          <w:b/>
          <w:bCs/>
          <w:sz w:val="26"/>
          <w:szCs w:val="26"/>
          <w:lang w:eastAsia="en-US"/>
        </w:rPr>
      </w:pPr>
      <w:r w:rsidRPr="007B612A">
        <w:rPr>
          <w:b/>
          <w:bCs/>
          <w:sz w:val="26"/>
          <w:szCs w:val="26"/>
          <w:lang w:eastAsia="en-US"/>
        </w:rPr>
        <w:t>3.2 Реализация различных видов ипотечного кредитования с интеграцией в них мероприятий по обеспечению жильем молодых семей, специалистов на селе, граждан-получателей государственных жилищных сертификатов, инвалидов, детей-сирот, а также семей, имеющих право на использование средств материнского (семейного) капитала в целях улучшения жилищных условий</w:t>
      </w:r>
    </w:p>
    <w:p w:rsidR="00F94C3B" w:rsidRPr="007B612A" w:rsidRDefault="00F94C3B" w:rsidP="006621D1">
      <w:pPr>
        <w:widowControl w:val="0"/>
        <w:autoSpaceDE w:val="0"/>
        <w:autoSpaceDN w:val="0"/>
        <w:adjustRightInd w:val="0"/>
        <w:ind w:firstLine="540"/>
        <w:jc w:val="both"/>
        <w:rPr>
          <w:sz w:val="26"/>
          <w:szCs w:val="26"/>
          <w:lang w:eastAsia="en-US"/>
        </w:rPr>
      </w:pPr>
    </w:p>
    <w:p w:rsidR="00F94C3B" w:rsidRPr="007B612A" w:rsidRDefault="00F94C3B" w:rsidP="006621D1">
      <w:pPr>
        <w:widowControl w:val="0"/>
        <w:autoSpaceDE w:val="0"/>
        <w:autoSpaceDN w:val="0"/>
        <w:adjustRightInd w:val="0"/>
        <w:ind w:firstLine="540"/>
        <w:jc w:val="both"/>
        <w:rPr>
          <w:sz w:val="26"/>
          <w:szCs w:val="26"/>
          <w:lang w:eastAsia="en-US"/>
        </w:rPr>
      </w:pPr>
      <w:r w:rsidRPr="007B612A">
        <w:rPr>
          <w:sz w:val="26"/>
          <w:szCs w:val="26"/>
          <w:lang w:eastAsia="en-US"/>
        </w:rPr>
        <w:t>Вопрос стимулирования спроса на рынке жилья – одна  из основных задач государства при реализации жилищной политики и ключевой вопрос Программы.</w:t>
      </w:r>
    </w:p>
    <w:p w:rsidR="00F94C3B" w:rsidRPr="007B612A" w:rsidRDefault="00F94C3B" w:rsidP="006621D1">
      <w:pPr>
        <w:widowControl w:val="0"/>
        <w:autoSpaceDE w:val="0"/>
        <w:autoSpaceDN w:val="0"/>
        <w:adjustRightInd w:val="0"/>
        <w:ind w:firstLine="540"/>
        <w:jc w:val="both"/>
        <w:rPr>
          <w:sz w:val="26"/>
          <w:szCs w:val="26"/>
          <w:lang w:eastAsia="en-US"/>
        </w:rPr>
      </w:pPr>
      <w:r w:rsidRPr="007B612A">
        <w:rPr>
          <w:sz w:val="26"/>
          <w:szCs w:val="26"/>
          <w:lang w:eastAsia="en-US"/>
        </w:rPr>
        <w:t>Влияя на спрос и повышение доступности приобретения жилья, стимулируется предложение на рынке жилья, активность строительных организаций. Именно поэтому значительное внимание в рамках приоритетного национального проекта «Доступное и комфортное жилье – гражданам России» уделено не только вопросам обеспечения жильем наименее защищенных категорий граждан – молодых  семей и получателей сертификатов (военнослужащих, переселенцев, ликвидаторов радиационных аварий, ветеранов и инвалидов), но и развития системы классической ипотеки, рефинансирования ипотечных кредитов, внедрения в практику новых ипотечных продуктов с интеграцией в них различных мер государственной поддержки в улучшении жилищных условий.</w:t>
      </w:r>
    </w:p>
    <w:p w:rsidR="00F94C3B" w:rsidRPr="007B612A" w:rsidRDefault="00F94C3B" w:rsidP="006621D1">
      <w:pPr>
        <w:widowControl w:val="0"/>
        <w:autoSpaceDE w:val="0"/>
        <w:autoSpaceDN w:val="0"/>
        <w:adjustRightInd w:val="0"/>
        <w:ind w:firstLine="540"/>
        <w:jc w:val="both"/>
        <w:rPr>
          <w:sz w:val="26"/>
          <w:szCs w:val="26"/>
          <w:lang w:eastAsia="en-US"/>
        </w:rPr>
      </w:pPr>
      <w:bookmarkStart w:id="10" w:name="Par628"/>
      <w:bookmarkStart w:id="11" w:name="Par634"/>
      <w:bookmarkEnd w:id="10"/>
      <w:bookmarkEnd w:id="11"/>
    </w:p>
    <w:p w:rsidR="00F94C3B" w:rsidRPr="007B612A" w:rsidRDefault="00F94C3B" w:rsidP="00D44DCE">
      <w:pPr>
        <w:widowControl w:val="0"/>
        <w:numPr>
          <w:ilvl w:val="0"/>
          <w:numId w:val="19"/>
        </w:numPr>
        <w:autoSpaceDE w:val="0"/>
        <w:autoSpaceDN w:val="0"/>
        <w:adjustRightInd w:val="0"/>
        <w:jc w:val="center"/>
        <w:outlineLvl w:val="1"/>
        <w:rPr>
          <w:b/>
          <w:bCs/>
          <w:sz w:val="26"/>
          <w:szCs w:val="26"/>
          <w:lang w:eastAsia="en-US"/>
        </w:rPr>
      </w:pPr>
      <w:bookmarkStart w:id="12" w:name="Par640"/>
      <w:bookmarkEnd w:id="12"/>
      <w:r w:rsidRPr="007B612A">
        <w:rPr>
          <w:b/>
          <w:bCs/>
          <w:sz w:val="26"/>
          <w:szCs w:val="26"/>
          <w:lang w:eastAsia="en-US"/>
        </w:rPr>
        <w:t xml:space="preserve">Ресурсное обеспечение Программы </w:t>
      </w:r>
    </w:p>
    <w:p w:rsidR="00F94C3B" w:rsidRPr="007B612A" w:rsidRDefault="00F94C3B" w:rsidP="00D44DCE">
      <w:pPr>
        <w:widowControl w:val="0"/>
        <w:autoSpaceDE w:val="0"/>
        <w:autoSpaceDN w:val="0"/>
        <w:adjustRightInd w:val="0"/>
        <w:ind w:left="360"/>
        <w:jc w:val="center"/>
        <w:outlineLvl w:val="1"/>
        <w:rPr>
          <w:b/>
          <w:bCs/>
          <w:sz w:val="26"/>
          <w:szCs w:val="26"/>
          <w:lang w:eastAsia="en-US"/>
        </w:rPr>
      </w:pPr>
    </w:p>
    <w:p w:rsidR="00F94C3B" w:rsidRPr="007B612A" w:rsidRDefault="00F94C3B" w:rsidP="006621D1">
      <w:pPr>
        <w:widowControl w:val="0"/>
        <w:autoSpaceDE w:val="0"/>
        <w:autoSpaceDN w:val="0"/>
        <w:adjustRightInd w:val="0"/>
        <w:ind w:firstLine="540"/>
        <w:jc w:val="both"/>
        <w:rPr>
          <w:sz w:val="26"/>
          <w:szCs w:val="26"/>
          <w:lang w:eastAsia="en-US"/>
        </w:rPr>
      </w:pPr>
      <w:r w:rsidRPr="007B612A">
        <w:rPr>
          <w:sz w:val="26"/>
          <w:szCs w:val="26"/>
          <w:lang w:eastAsia="en-US"/>
        </w:rPr>
        <w:t>Финансирование мероприятий Программы осуществляется по многоканальному принципу – за  счет средств федерального бюджета, республиканского бюджета Чувашской Республики, местных бюджетов и внебюджетных источников (средства организаций, средства кредитных организаций, иностранные инвестиции и кредитные ресурсы, средства населения).</w:t>
      </w:r>
    </w:p>
    <w:p w:rsidR="00F94C3B" w:rsidRPr="007B612A" w:rsidRDefault="00F94C3B" w:rsidP="006621D1">
      <w:pPr>
        <w:widowControl w:val="0"/>
        <w:autoSpaceDE w:val="0"/>
        <w:autoSpaceDN w:val="0"/>
        <w:adjustRightInd w:val="0"/>
        <w:ind w:firstLine="540"/>
        <w:jc w:val="both"/>
        <w:rPr>
          <w:sz w:val="26"/>
          <w:szCs w:val="26"/>
          <w:lang w:eastAsia="en-US"/>
        </w:rPr>
      </w:pPr>
      <w:r w:rsidRPr="007B612A">
        <w:rPr>
          <w:sz w:val="26"/>
          <w:szCs w:val="26"/>
          <w:lang w:eastAsia="en-US"/>
        </w:rPr>
        <w:t>Программные мероприятия предусматривают финансирование расходов на строительство, внесение изменений в документы территориального планирования и разработку правил землепользования и застройки поселений, обеспечение территорий жилой застройки объектами коммунальной инфраструктуры, обеспечение территорий жилой застройки объектами коммунальной инфраструктуры, улучшение качества жилищного фонда за счет сноса аварийного жилья, развитие ипотечного жилищного кредитования, создание  жилищного фонда района, обеспечение жилыми помещениями отдельных категорий граждан, мероприятия по поддержке развития малоэтажного жилищного строительства и граждан в улучшении жилищных условий в сельской местности, кредитование застройщиков жилья.</w:t>
      </w:r>
    </w:p>
    <w:p w:rsidR="00F94C3B" w:rsidRPr="007B612A" w:rsidRDefault="00F94C3B" w:rsidP="006621D1">
      <w:pPr>
        <w:widowControl w:val="0"/>
        <w:autoSpaceDE w:val="0"/>
        <w:autoSpaceDN w:val="0"/>
        <w:adjustRightInd w:val="0"/>
        <w:ind w:firstLine="540"/>
        <w:jc w:val="both"/>
        <w:rPr>
          <w:sz w:val="26"/>
          <w:szCs w:val="26"/>
          <w:lang w:eastAsia="en-US"/>
        </w:rPr>
      </w:pPr>
      <w:r w:rsidRPr="007B612A">
        <w:rPr>
          <w:sz w:val="26"/>
          <w:szCs w:val="26"/>
          <w:lang w:eastAsia="en-US"/>
        </w:rPr>
        <w:t>Механизм привлечения и использования финансовых средств федерального бюджета определяется соответствующими соглашениями, нормативными правовыми актами Российской Федерации.</w:t>
      </w:r>
    </w:p>
    <w:p w:rsidR="00F94C3B" w:rsidRPr="007B612A" w:rsidRDefault="00F94C3B" w:rsidP="00DF50D8">
      <w:pPr>
        <w:pStyle w:val="BodyText"/>
        <w:ind w:right="304" w:firstLine="709"/>
        <w:jc w:val="both"/>
        <w:rPr>
          <w:sz w:val="26"/>
          <w:szCs w:val="26"/>
          <w:lang w:eastAsia="en-US"/>
        </w:rPr>
      </w:pPr>
      <w:r w:rsidRPr="007B612A">
        <w:rPr>
          <w:sz w:val="26"/>
          <w:szCs w:val="26"/>
          <w:lang w:eastAsia="en-US"/>
        </w:rPr>
        <w:t>Ресурсное обеспечение и прогнозная (справочная) оценка расходов за счет всех источников финансирования реализации муниципальной Программы на 2019 - 2035 годы приведены в приложении № 2.</w:t>
      </w:r>
    </w:p>
    <w:p w:rsidR="00F94C3B" w:rsidRPr="007B612A" w:rsidRDefault="00F94C3B" w:rsidP="009E0339">
      <w:pPr>
        <w:widowControl w:val="0"/>
        <w:autoSpaceDE w:val="0"/>
        <w:autoSpaceDN w:val="0"/>
        <w:adjustRightInd w:val="0"/>
        <w:ind w:firstLine="540"/>
        <w:jc w:val="both"/>
        <w:rPr>
          <w:sz w:val="26"/>
          <w:szCs w:val="26"/>
          <w:lang w:eastAsia="en-US"/>
        </w:rPr>
      </w:pPr>
      <w:r w:rsidRPr="007B612A">
        <w:rPr>
          <w:sz w:val="26"/>
          <w:szCs w:val="26"/>
          <w:lang w:eastAsia="en-US"/>
        </w:rPr>
        <w:t>В рамках Муниципальной программы предусмотрена реализация, следующая подпрограмма:</w:t>
      </w:r>
    </w:p>
    <w:p w:rsidR="00F94C3B" w:rsidRPr="007B612A" w:rsidRDefault="00F94C3B" w:rsidP="006621D1">
      <w:pPr>
        <w:widowControl w:val="0"/>
        <w:autoSpaceDE w:val="0"/>
        <w:autoSpaceDN w:val="0"/>
        <w:adjustRightInd w:val="0"/>
        <w:ind w:firstLine="540"/>
        <w:jc w:val="both"/>
        <w:rPr>
          <w:sz w:val="26"/>
          <w:szCs w:val="26"/>
          <w:lang w:eastAsia="en-US"/>
        </w:rPr>
      </w:pPr>
      <w:r w:rsidRPr="007B612A">
        <w:rPr>
          <w:sz w:val="26"/>
          <w:szCs w:val="26"/>
          <w:lang w:eastAsia="en-US"/>
        </w:rPr>
        <w:t>«Поддержка строительства жилья» (Приложение №3);</w:t>
      </w:r>
    </w:p>
    <w:p w:rsidR="00F94C3B" w:rsidRPr="007B612A" w:rsidRDefault="00F94C3B" w:rsidP="00D82AAB">
      <w:pPr>
        <w:widowControl w:val="0"/>
        <w:autoSpaceDE w:val="0"/>
        <w:autoSpaceDN w:val="0"/>
        <w:adjustRightInd w:val="0"/>
        <w:jc w:val="both"/>
        <w:rPr>
          <w:sz w:val="26"/>
          <w:szCs w:val="26"/>
          <w:lang w:eastAsia="en-US"/>
        </w:rPr>
      </w:pPr>
    </w:p>
    <w:p w:rsidR="00F94C3B" w:rsidRPr="007B612A" w:rsidRDefault="00F94C3B" w:rsidP="00D44DCE">
      <w:pPr>
        <w:widowControl w:val="0"/>
        <w:numPr>
          <w:ilvl w:val="0"/>
          <w:numId w:val="19"/>
        </w:numPr>
        <w:autoSpaceDE w:val="0"/>
        <w:autoSpaceDN w:val="0"/>
        <w:adjustRightInd w:val="0"/>
        <w:jc w:val="center"/>
        <w:outlineLvl w:val="1"/>
        <w:rPr>
          <w:b/>
          <w:bCs/>
          <w:sz w:val="26"/>
          <w:szCs w:val="26"/>
          <w:lang w:eastAsia="en-US"/>
        </w:rPr>
      </w:pPr>
      <w:bookmarkStart w:id="13" w:name="Par648"/>
      <w:bookmarkStart w:id="14" w:name="Par684"/>
      <w:bookmarkEnd w:id="13"/>
      <w:bookmarkEnd w:id="14"/>
      <w:r w:rsidRPr="007B612A">
        <w:rPr>
          <w:b/>
          <w:bCs/>
          <w:sz w:val="26"/>
          <w:szCs w:val="26"/>
          <w:lang w:eastAsia="en-US"/>
        </w:rPr>
        <w:t>Оценка социально-экономической эффективности Программы</w:t>
      </w:r>
    </w:p>
    <w:p w:rsidR="00F94C3B" w:rsidRPr="007B612A" w:rsidRDefault="00F94C3B" w:rsidP="00D44DCE">
      <w:pPr>
        <w:widowControl w:val="0"/>
        <w:autoSpaceDE w:val="0"/>
        <w:autoSpaceDN w:val="0"/>
        <w:adjustRightInd w:val="0"/>
        <w:ind w:left="360"/>
        <w:jc w:val="center"/>
        <w:outlineLvl w:val="1"/>
        <w:rPr>
          <w:b/>
          <w:bCs/>
          <w:sz w:val="26"/>
          <w:szCs w:val="26"/>
          <w:lang w:eastAsia="en-US"/>
        </w:rPr>
      </w:pPr>
    </w:p>
    <w:p w:rsidR="00F94C3B" w:rsidRPr="007B612A" w:rsidRDefault="00F94C3B" w:rsidP="006621D1">
      <w:pPr>
        <w:widowControl w:val="0"/>
        <w:autoSpaceDE w:val="0"/>
        <w:autoSpaceDN w:val="0"/>
        <w:adjustRightInd w:val="0"/>
        <w:ind w:firstLine="540"/>
        <w:jc w:val="both"/>
        <w:rPr>
          <w:sz w:val="26"/>
          <w:szCs w:val="26"/>
          <w:lang w:eastAsia="en-US"/>
        </w:rPr>
      </w:pPr>
      <w:r w:rsidRPr="007B612A">
        <w:rPr>
          <w:sz w:val="26"/>
          <w:szCs w:val="26"/>
          <w:lang w:eastAsia="en-US"/>
        </w:rPr>
        <w:t>Реализуемый комплекс мероприятий Программы позволит выйти на запланированный уровень развития жилищного строительства в Красноармейском сельском поселении Красноармейского района с устойчивой динамикой его развития.</w:t>
      </w:r>
    </w:p>
    <w:p w:rsidR="00F94C3B" w:rsidRPr="007B612A" w:rsidRDefault="00F94C3B" w:rsidP="006621D1">
      <w:pPr>
        <w:widowControl w:val="0"/>
        <w:autoSpaceDE w:val="0"/>
        <w:autoSpaceDN w:val="0"/>
        <w:adjustRightInd w:val="0"/>
        <w:ind w:firstLine="540"/>
        <w:jc w:val="both"/>
        <w:rPr>
          <w:sz w:val="26"/>
          <w:szCs w:val="26"/>
          <w:lang w:eastAsia="en-US"/>
        </w:rPr>
      </w:pPr>
      <w:r w:rsidRPr="007B612A">
        <w:rPr>
          <w:sz w:val="26"/>
          <w:szCs w:val="26"/>
          <w:lang w:eastAsia="en-US"/>
        </w:rPr>
        <w:t>Программа позволит осуществить:</w:t>
      </w:r>
    </w:p>
    <w:p w:rsidR="00F94C3B" w:rsidRPr="007B612A" w:rsidRDefault="00F94C3B" w:rsidP="006621D1">
      <w:pPr>
        <w:widowControl w:val="0"/>
        <w:autoSpaceDE w:val="0"/>
        <w:autoSpaceDN w:val="0"/>
        <w:adjustRightInd w:val="0"/>
        <w:ind w:firstLine="540"/>
        <w:jc w:val="both"/>
        <w:rPr>
          <w:sz w:val="26"/>
          <w:szCs w:val="26"/>
          <w:lang w:eastAsia="en-US"/>
        </w:rPr>
      </w:pPr>
      <w:r w:rsidRPr="007B612A">
        <w:rPr>
          <w:sz w:val="26"/>
          <w:szCs w:val="26"/>
          <w:lang w:eastAsia="en-US"/>
        </w:rPr>
        <w:t xml:space="preserve">1) улучшение жилищных условий не менее </w:t>
      </w:r>
      <w:r w:rsidRPr="007B612A">
        <w:rPr>
          <w:color w:val="000000"/>
          <w:sz w:val="26"/>
          <w:szCs w:val="26"/>
          <w:lang w:eastAsia="en-US"/>
        </w:rPr>
        <w:t>7</w:t>
      </w:r>
      <w:r w:rsidRPr="007B612A">
        <w:rPr>
          <w:sz w:val="26"/>
          <w:szCs w:val="26"/>
          <w:lang w:eastAsia="en-US"/>
        </w:rPr>
        <w:t xml:space="preserve"> жителей за счет обеспечения приобретения жилья в 2019-2035 годы;</w:t>
      </w:r>
    </w:p>
    <w:p w:rsidR="00F94C3B" w:rsidRPr="007B612A" w:rsidRDefault="00F94C3B" w:rsidP="006621D1">
      <w:pPr>
        <w:widowControl w:val="0"/>
        <w:autoSpaceDE w:val="0"/>
        <w:autoSpaceDN w:val="0"/>
        <w:adjustRightInd w:val="0"/>
        <w:ind w:firstLine="540"/>
        <w:jc w:val="both"/>
        <w:rPr>
          <w:sz w:val="26"/>
          <w:szCs w:val="26"/>
          <w:lang w:eastAsia="en-US"/>
        </w:rPr>
      </w:pPr>
      <w:r w:rsidRPr="007B612A">
        <w:rPr>
          <w:sz w:val="26"/>
          <w:szCs w:val="26"/>
          <w:lang w:eastAsia="en-US"/>
        </w:rPr>
        <w:t xml:space="preserve">2) увеличение уровня обеспеченности жильем в районе общей площади жилья не менее </w:t>
      </w:r>
      <w:r w:rsidRPr="007B612A">
        <w:rPr>
          <w:color w:val="000000"/>
          <w:sz w:val="26"/>
          <w:szCs w:val="26"/>
          <w:lang w:eastAsia="en-US"/>
        </w:rPr>
        <w:t>18,0 кв.</w:t>
      </w:r>
      <w:r w:rsidRPr="007B612A">
        <w:rPr>
          <w:sz w:val="26"/>
          <w:szCs w:val="26"/>
          <w:lang w:eastAsia="en-US"/>
        </w:rPr>
        <w:t xml:space="preserve"> метров на 1 человека;</w:t>
      </w:r>
    </w:p>
    <w:p w:rsidR="00F94C3B" w:rsidRPr="007B612A" w:rsidRDefault="00F94C3B" w:rsidP="006621D1">
      <w:pPr>
        <w:widowControl w:val="0"/>
        <w:autoSpaceDE w:val="0"/>
        <w:autoSpaceDN w:val="0"/>
        <w:adjustRightInd w:val="0"/>
        <w:ind w:firstLine="540"/>
        <w:jc w:val="both"/>
        <w:rPr>
          <w:sz w:val="26"/>
          <w:szCs w:val="26"/>
          <w:lang w:eastAsia="en-US"/>
        </w:rPr>
      </w:pPr>
      <w:r w:rsidRPr="007B612A">
        <w:rPr>
          <w:sz w:val="26"/>
          <w:szCs w:val="26"/>
          <w:lang w:eastAsia="en-US"/>
        </w:rPr>
        <w:t xml:space="preserve">3) обеспечение ежегодного прироста доли семей, имеющих возможность приобрести жилье, до </w:t>
      </w:r>
      <w:r w:rsidRPr="007B612A">
        <w:rPr>
          <w:color w:val="000000"/>
          <w:sz w:val="26"/>
          <w:szCs w:val="26"/>
          <w:lang w:eastAsia="en-US"/>
        </w:rPr>
        <w:t>21 процента</w:t>
      </w:r>
      <w:r w:rsidRPr="007B612A">
        <w:rPr>
          <w:sz w:val="26"/>
          <w:szCs w:val="26"/>
          <w:lang w:eastAsia="en-US"/>
        </w:rPr>
        <w:t xml:space="preserve"> к 2036 году.</w:t>
      </w:r>
    </w:p>
    <w:p w:rsidR="00F94C3B" w:rsidRPr="007B612A" w:rsidRDefault="00F94C3B" w:rsidP="006621D1">
      <w:pPr>
        <w:rPr>
          <w:color w:val="0070C0"/>
          <w:sz w:val="26"/>
          <w:szCs w:val="26"/>
        </w:rPr>
      </w:pPr>
    </w:p>
    <w:p w:rsidR="00F94C3B" w:rsidRPr="007B612A" w:rsidRDefault="00F94C3B" w:rsidP="006621D1">
      <w:pPr>
        <w:rPr>
          <w:color w:val="0070C0"/>
          <w:sz w:val="26"/>
          <w:szCs w:val="26"/>
        </w:rPr>
      </w:pPr>
    </w:p>
    <w:p w:rsidR="00F94C3B" w:rsidRPr="007B612A" w:rsidRDefault="00F94C3B" w:rsidP="006621D1">
      <w:pPr>
        <w:rPr>
          <w:sz w:val="26"/>
          <w:szCs w:val="26"/>
        </w:rPr>
      </w:pPr>
    </w:p>
    <w:p w:rsidR="00F94C3B" w:rsidRPr="007B612A" w:rsidRDefault="00F94C3B" w:rsidP="006621D1">
      <w:pPr>
        <w:rPr>
          <w:sz w:val="26"/>
          <w:szCs w:val="26"/>
        </w:rPr>
      </w:pPr>
    </w:p>
    <w:p w:rsidR="00F94C3B" w:rsidRPr="007B612A" w:rsidRDefault="00F94C3B" w:rsidP="006621D1">
      <w:pPr>
        <w:rPr>
          <w:sz w:val="26"/>
          <w:szCs w:val="26"/>
        </w:rPr>
      </w:pPr>
    </w:p>
    <w:p w:rsidR="00F94C3B" w:rsidRPr="007B612A" w:rsidRDefault="00F94C3B" w:rsidP="006621D1">
      <w:pPr>
        <w:rPr>
          <w:sz w:val="26"/>
          <w:szCs w:val="26"/>
        </w:rPr>
      </w:pPr>
    </w:p>
    <w:p w:rsidR="00F94C3B" w:rsidRPr="007B612A" w:rsidRDefault="00F94C3B" w:rsidP="006621D1">
      <w:pPr>
        <w:rPr>
          <w:sz w:val="26"/>
          <w:szCs w:val="26"/>
        </w:rPr>
      </w:pPr>
    </w:p>
    <w:p w:rsidR="00F94C3B" w:rsidRPr="007B612A" w:rsidRDefault="00F94C3B" w:rsidP="006621D1">
      <w:pPr>
        <w:rPr>
          <w:sz w:val="26"/>
          <w:szCs w:val="26"/>
        </w:rPr>
      </w:pPr>
    </w:p>
    <w:p w:rsidR="00F94C3B" w:rsidRPr="007B612A" w:rsidRDefault="00F94C3B" w:rsidP="006621D1">
      <w:pPr>
        <w:rPr>
          <w:sz w:val="26"/>
          <w:szCs w:val="26"/>
        </w:rPr>
      </w:pPr>
    </w:p>
    <w:p w:rsidR="00F94C3B" w:rsidRPr="007B612A" w:rsidRDefault="00F94C3B" w:rsidP="006621D1">
      <w:pPr>
        <w:rPr>
          <w:sz w:val="26"/>
          <w:szCs w:val="26"/>
        </w:rPr>
      </w:pPr>
    </w:p>
    <w:p w:rsidR="00F94C3B" w:rsidRPr="007B612A" w:rsidRDefault="00F94C3B" w:rsidP="006621D1">
      <w:pPr>
        <w:rPr>
          <w:sz w:val="26"/>
          <w:szCs w:val="26"/>
        </w:rPr>
      </w:pPr>
    </w:p>
    <w:p w:rsidR="00F94C3B" w:rsidRPr="007B612A" w:rsidRDefault="00F94C3B" w:rsidP="006621D1">
      <w:pPr>
        <w:rPr>
          <w:sz w:val="26"/>
          <w:szCs w:val="26"/>
        </w:rPr>
      </w:pPr>
    </w:p>
    <w:p w:rsidR="00F94C3B" w:rsidRPr="007B612A" w:rsidRDefault="00F94C3B" w:rsidP="006621D1">
      <w:pPr>
        <w:rPr>
          <w:sz w:val="26"/>
          <w:szCs w:val="26"/>
        </w:rPr>
      </w:pPr>
    </w:p>
    <w:p w:rsidR="00F94C3B" w:rsidRPr="007B612A" w:rsidRDefault="00F94C3B" w:rsidP="006621D1">
      <w:pPr>
        <w:rPr>
          <w:sz w:val="26"/>
          <w:szCs w:val="26"/>
        </w:rPr>
      </w:pPr>
    </w:p>
    <w:p w:rsidR="00F94C3B" w:rsidRPr="007B612A" w:rsidRDefault="00F94C3B" w:rsidP="006621D1">
      <w:pPr>
        <w:rPr>
          <w:sz w:val="26"/>
          <w:szCs w:val="26"/>
        </w:rPr>
      </w:pPr>
    </w:p>
    <w:p w:rsidR="00F94C3B" w:rsidRPr="007B612A" w:rsidRDefault="00F94C3B" w:rsidP="006621D1">
      <w:pPr>
        <w:rPr>
          <w:sz w:val="26"/>
          <w:szCs w:val="26"/>
        </w:rPr>
      </w:pPr>
    </w:p>
    <w:p w:rsidR="00F94C3B" w:rsidRPr="007B612A" w:rsidRDefault="00F94C3B" w:rsidP="006621D1">
      <w:pPr>
        <w:rPr>
          <w:sz w:val="26"/>
          <w:szCs w:val="26"/>
        </w:rPr>
      </w:pPr>
    </w:p>
    <w:p w:rsidR="00F94C3B" w:rsidRPr="007B612A" w:rsidRDefault="00F94C3B" w:rsidP="006621D1">
      <w:pPr>
        <w:rPr>
          <w:sz w:val="26"/>
          <w:szCs w:val="26"/>
        </w:rPr>
      </w:pPr>
    </w:p>
    <w:p w:rsidR="00F94C3B" w:rsidRPr="007B612A" w:rsidRDefault="00F94C3B" w:rsidP="006621D1">
      <w:pPr>
        <w:rPr>
          <w:sz w:val="26"/>
          <w:szCs w:val="26"/>
        </w:rPr>
      </w:pPr>
    </w:p>
    <w:p w:rsidR="00F94C3B" w:rsidRPr="007B612A" w:rsidRDefault="00F94C3B" w:rsidP="006621D1">
      <w:pPr>
        <w:rPr>
          <w:sz w:val="26"/>
          <w:szCs w:val="26"/>
        </w:rPr>
      </w:pPr>
    </w:p>
    <w:p w:rsidR="00F94C3B" w:rsidRPr="007B612A" w:rsidRDefault="00F94C3B" w:rsidP="006621D1">
      <w:pPr>
        <w:rPr>
          <w:sz w:val="26"/>
          <w:szCs w:val="26"/>
        </w:rPr>
      </w:pPr>
    </w:p>
    <w:p w:rsidR="00F94C3B" w:rsidRPr="007B612A" w:rsidRDefault="00F94C3B" w:rsidP="006621D1">
      <w:pPr>
        <w:rPr>
          <w:sz w:val="26"/>
          <w:szCs w:val="26"/>
        </w:rPr>
      </w:pPr>
    </w:p>
    <w:p w:rsidR="00F94C3B" w:rsidRPr="007B612A" w:rsidRDefault="00F94C3B" w:rsidP="006621D1">
      <w:pPr>
        <w:rPr>
          <w:sz w:val="26"/>
          <w:szCs w:val="26"/>
        </w:rPr>
      </w:pPr>
    </w:p>
    <w:p w:rsidR="00F94C3B" w:rsidRPr="007B612A" w:rsidRDefault="00F94C3B" w:rsidP="006621D1">
      <w:pPr>
        <w:rPr>
          <w:sz w:val="26"/>
          <w:szCs w:val="26"/>
        </w:rPr>
        <w:sectPr w:rsidR="00F94C3B" w:rsidRPr="007B612A" w:rsidSect="00D82AAB">
          <w:pgSz w:w="11906" w:h="16838"/>
          <w:pgMar w:top="709" w:right="850" w:bottom="709" w:left="1701" w:header="708" w:footer="438" w:gutter="0"/>
          <w:cols w:space="708"/>
          <w:docGrid w:linePitch="360"/>
        </w:sectPr>
      </w:pPr>
    </w:p>
    <w:p w:rsidR="00F94C3B" w:rsidRPr="007B612A" w:rsidRDefault="00F94C3B" w:rsidP="00025029">
      <w:pPr>
        <w:ind w:left="10348"/>
        <w:rPr>
          <w:sz w:val="26"/>
          <w:szCs w:val="26"/>
        </w:rPr>
      </w:pPr>
      <w:r w:rsidRPr="007B612A">
        <w:rPr>
          <w:sz w:val="26"/>
          <w:szCs w:val="26"/>
        </w:rPr>
        <w:t xml:space="preserve">Приложение № 1 </w:t>
      </w:r>
    </w:p>
    <w:p w:rsidR="00F94C3B" w:rsidRPr="007B612A" w:rsidRDefault="00F94C3B" w:rsidP="00025029">
      <w:pPr>
        <w:ind w:left="10348"/>
        <w:rPr>
          <w:sz w:val="26"/>
          <w:szCs w:val="26"/>
        </w:rPr>
      </w:pPr>
      <w:r w:rsidRPr="007B612A">
        <w:rPr>
          <w:sz w:val="26"/>
          <w:szCs w:val="26"/>
        </w:rPr>
        <w:t>к муниципальной программе «Обеспечение граждан доступным и комфортным жильем»</w:t>
      </w:r>
    </w:p>
    <w:p w:rsidR="00F94C3B" w:rsidRPr="007B612A" w:rsidRDefault="00F94C3B" w:rsidP="006621D1">
      <w:pPr>
        <w:jc w:val="center"/>
        <w:rPr>
          <w:sz w:val="26"/>
          <w:szCs w:val="26"/>
        </w:rPr>
      </w:pPr>
    </w:p>
    <w:p w:rsidR="00F94C3B" w:rsidRPr="007B612A" w:rsidRDefault="00F94C3B" w:rsidP="00025029">
      <w:pPr>
        <w:jc w:val="center"/>
        <w:rPr>
          <w:sz w:val="26"/>
          <w:szCs w:val="26"/>
        </w:rPr>
      </w:pPr>
    </w:p>
    <w:p w:rsidR="00F94C3B" w:rsidRPr="007B612A" w:rsidRDefault="00F94C3B" w:rsidP="00025029">
      <w:pPr>
        <w:jc w:val="center"/>
        <w:rPr>
          <w:sz w:val="26"/>
          <w:szCs w:val="26"/>
        </w:rPr>
      </w:pPr>
      <w:r w:rsidRPr="007B612A">
        <w:rPr>
          <w:sz w:val="26"/>
          <w:szCs w:val="26"/>
        </w:rPr>
        <w:t xml:space="preserve">Сведения о целевых индикаторах, показателях муниципальной программы </w:t>
      </w:r>
    </w:p>
    <w:p w:rsidR="00F94C3B" w:rsidRPr="007B612A" w:rsidRDefault="00F94C3B" w:rsidP="00025029">
      <w:pPr>
        <w:ind w:left="720" w:right="447" w:firstLine="1"/>
        <w:jc w:val="center"/>
        <w:rPr>
          <w:b/>
          <w:bCs/>
          <w:sz w:val="26"/>
          <w:szCs w:val="26"/>
        </w:rPr>
      </w:pPr>
      <w:r w:rsidRPr="007B612A">
        <w:rPr>
          <w:b/>
          <w:bCs/>
          <w:sz w:val="26"/>
          <w:szCs w:val="26"/>
        </w:rPr>
        <w:t>«Обеспечение граждан доступным и комфортным жильем»</w:t>
      </w:r>
    </w:p>
    <w:p w:rsidR="00F94C3B" w:rsidRPr="007B612A" w:rsidRDefault="00F94C3B" w:rsidP="006621D1">
      <w:pPr>
        <w:jc w:val="center"/>
        <w:rPr>
          <w:sz w:val="26"/>
          <w:szCs w:val="26"/>
          <w:highlight w:val="yellow"/>
        </w:rPr>
      </w:pPr>
    </w:p>
    <w:p w:rsidR="00F94C3B" w:rsidRPr="007B612A" w:rsidRDefault="00F94C3B" w:rsidP="006621D1">
      <w:pPr>
        <w:jc w:val="center"/>
        <w:rPr>
          <w:sz w:val="26"/>
          <w:szCs w:val="26"/>
          <w:highlight w:val="yellow"/>
        </w:rPr>
      </w:pPr>
    </w:p>
    <w:tbl>
      <w:tblPr>
        <w:tblW w:w="1541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0"/>
        <w:gridCol w:w="4823"/>
        <w:gridCol w:w="1559"/>
        <w:gridCol w:w="1134"/>
        <w:gridCol w:w="993"/>
        <w:gridCol w:w="850"/>
        <w:gridCol w:w="992"/>
        <w:gridCol w:w="993"/>
        <w:gridCol w:w="992"/>
        <w:gridCol w:w="850"/>
        <w:gridCol w:w="851"/>
        <w:gridCol w:w="850"/>
      </w:tblGrid>
      <w:tr w:rsidR="00F94C3B" w:rsidRPr="007B612A">
        <w:tc>
          <w:tcPr>
            <w:tcW w:w="530" w:type="dxa"/>
            <w:vMerge w:val="restart"/>
          </w:tcPr>
          <w:p w:rsidR="00F94C3B" w:rsidRPr="007B612A" w:rsidRDefault="00F94C3B" w:rsidP="0067657E">
            <w:pPr>
              <w:jc w:val="center"/>
            </w:pPr>
            <w:r w:rsidRPr="007B612A">
              <w:t>№</w:t>
            </w:r>
          </w:p>
          <w:p w:rsidR="00F94C3B" w:rsidRPr="007B612A" w:rsidRDefault="00F94C3B" w:rsidP="0067657E">
            <w:pPr>
              <w:jc w:val="center"/>
            </w:pPr>
            <w:r w:rsidRPr="007B612A">
              <w:t>п/п</w:t>
            </w:r>
          </w:p>
        </w:tc>
        <w:tc>
          <w:tcPr>
            <w:tcW w:w="4823" w:type="dxa"/>
            <w:vMerge w:val="restart"/>
          </w:tcPr>
          <w:p w:rsidR="00F94C3B" w:rsidRPr="007B612A" w:rsidRDefault="00F94C3B" w:rsidP="0067657E">
            <w:pPr>
              <w:jc w:val="center"/>
            </w:pPr>
            <w:r w:rsidRPr="007B612A">
              <w:t>Целевой индикатор (показатель) (наименование)</w:t>
            </w:r>
          </w:p>
        </w:tc>
        <w:tc>
          <w:tcPr>
            <w:tcW w:w="1559" w:type="dxa"/>
            <w:vMerge w:val="restart"/>
          </w:tcPr>
          <w:p w:rsidR="00F94C3B" w:rsidRPr="007B612A" w:rsidRDefault="00F94C3B" w:rsidP="0067657E">
            <w:pPr>
              <w:jc w:val="center"/>
            </w:pPr>
            <w:r w:rsidRPr="007B612A">
              <w:t>Единица</w:t>
            </w:r>
          </w:p>
          <w:p w:rsidR="00F94C3B" w:rsidRPr="007B612A" w:rsidRDefault="00F94C3B" w:rsidP="0067657E">
            <w:pPr>
              <w:jc w:val="center"/>
            </w:pPr>
            <w:r w:rsidRPr="007B612A">
              <w:t>измерения</w:t>
            </w:r>
          </w:p>
        </w:tc>
        <w:tc>
          <w:tcPr>
            <w:tcW w:w="8505" w:type="dxa"/>
            <w:gridSpan w:val="9"/>
          </w:tcPr>
          <w:p w:rsidR="00F94C3B" w:rsidRPr="007B612A" w:rsidRDefault="00F94C3B" w:rsidP="0067657E">
            <w:pPr>
              <w:jc w:val="center"/>
            </w:pPr>
            <w:r w:rsidRPr="007B612A">
              <w:t>Целевые индикаторы</w:t>
            </w:r>
          </w:p>
        </w:tc>
      </w:tr>
      <w:tr w:rsidR="00F94C3B" w:rsidRPr="007B612A">
        <w:tc>
          <w:tcPr>
            <w:tcW w:w="530" w:type="dxa"/>
            <w:vMerge/>
          </w:tcPr>
          <w:p w:rsidR="00F94C3B" w:rsidRPr="007B612A" w:rsidRDefault="00F94C3B" w:rsidP="0067657E">
            <w:pPr>
              <w:jc w:val="center"/>
            </w:pPr>
          </w:p>
        </w:tc>
        <w:tc>
          <w:tcPr>
            <w:tcW w:w="4823" w:type="dxa"/>
            <w:vMerge/>
          </w:tcPr>
          <w:p w:rsidR="00F94C3B" w:rsidRPr="007B612A" w:rsidRDefault="00F94C3B" w:rsidP="0067657E">
            <w:pPr>
              <w:jc w:val="center"/>
            </w:pPr>
          </w:p>
        </w:tc>
        <w:tc>
          <w:tcPr>
            <w:tcW w:w="1559" w:type="dxa"/>
            <w:vMerge/>
          </w:tcPr>
          <w:p w:rsidR="00F94C3B" w:rsidRPr="007B612A" w:rsidRDefault="00F94C3B" w:rsidP="0067657E">
            <w:pPr>
              <w:jc w:val="center"/>
            </w:pPr>
          </w:p>
        </w:tc>
        <w:tc>
          <w:tcPr>
            <w:tcW w:w="1134" w:type="dxa"/>
          </w:tcPr>
          <w:p w:rsidR="00F94C3B" w:rsidRPr="007B612A" w:rsidRDefault="00F94C3B" w:rsidP="0067657E">
            <w:pPr>
              <w:jc w:val="center"/>
            </w:pPr>
            <w:r w:rsidRPr="007B612A">
              <w:t>2019</w:t>
            </w:r>
          </w:p>
        </w:tc>
        <w:tc>
          <w:tcPr>
            <w:tcW w:w="993" w:type="dxa"/>
          </w:tcPr>
          <w:p w:rsidR="00F94C3B" w:rsidRPr="007B612A" w:rsidRDefault="00F94C3B" w:rsidP="0067657E">
            <w:pPr>
              <w:jc w:val="center"/>
            </w:pPr>
            <w:r w:rsidRPr="007B612A">
              <w:t>2020</w:t>
            </w:r>
          </w:p>
        </w:tc>
        <w:tc>
          <w:tcPr>
            <w:tcW w:w="850" w:type="dxa"/>
          </w:tcPr>
          <w:p w:rsidR="00F94C3B" w:rsidRPr="007B612A" w:rsidRDefault="00F94C3B" w:rsidP="0067657E">
            <w:pPr>
              <w:jc w:val="center"/>
            </w:pPr>
            <w:r w:rsidRPr="007B612A">
              <w:t>2021</w:t>
            </w:r>
          </w:p>
        </w:tc>
        <w:tc>
          <w:tcPr>
            <w:tcW w:w="992" w:type="dxa"/>
          </w:tcPr>
          <w:p w:rsidR="00F94C3B" w:rsidRPr="007B612A" w:rsidRDefault="00F94C3B" w:rsidP="0067657E">
            <w:pPr>
              <w:jc w:val="center"/>
            </w:pPr>
            <w:r w:rsidRPr="007B612A">
              <w:t xml:space="preserve">2022 </w:t>
            </w:r>
          </w:p>
        </w:tc>
        <w:tc>
          <w:tcPr>
            <w:tcW w:w="993" w:type="dxa"/>
          </w:tcPr>
          <w:p w:rsidR="00F94C3B" w:rsidRPr="007B612A" w:rsidRDefault="00F94C3B" w:rsidP="0067657E">
            <w:pPr>
              <w:jc w:val="center"/>
            </w:pPr>
            <w:r w:rsidRPr="007B612A">
              <w:t>2023</w:t>
            </w:r>
          </w:p>
        </w:tc>
        <w:tc>
          <w:tcPr>
            <w:tcW w:w="992" w:type="dxa"/>
          </w:tcPr>
          <w:p w:rsidR="00F94C3B" w:rsidRPr="007B612A" w:rsidRDefault="00F94C3B" w:rsidP="0067657E">
            <w:pPr>
              <w:jc w:val="center"/>
            </w:pPr>
            <w:r w:rsidRPr="007B612A">
              <w:t>2024</w:t>
            </w:r>
          </w:p>
        </w:tc>
        <w:tc>
          <w:tcPr>
            <w:tcW w:w="850" w:type="dxa"/>
          </w:tcPr>
          <w:p w:rsidR="00F94C3B" w:rsidRPr="007B612A" w:rsidRDefault="00F94C3B" w:rsidP="0067657E">
            <w:pPr>
              <w:jc w:val="center"/>
            </w:pPr>
            <w:r w:rsidRPr="007B612A">
              <w:t>2025</w:t>
            </w:r>
          </w:p>
        </w:tc>
        <w:tc>
          <w:tcPr>
            <w:tcW w:w="851" w:type="dxa"/>
          </w:tcPr>
          <w:p w:rsidR="00F94C3B" w:rsidRPr="007B612A" w:rsidRDefault="00F94C3B" w:rsidP="0067657E">
            <w:pPr>
              <w:jc w:val="center"/>
            </w:pPr>
            <w:r w:rsidRPr="007B612A">
              <w:t>2026-2030</w:t>
            </w:r>
          </w:p>
        </w:tc>
        <w:tc>
          <w:tcPr>
            <w:tcW w:w="850" w:type="dxa"/>
          </w:tcPr>
          <w:p w:rsidR="00F94C3B" w:rsidRPr="007B612A" w:rsidRDefault="00F94C3B" w:rsidP="0067657E">
            <w:pPr>
              <w:jc w:val="center"/>
            </w:pPr>
            <w:r w:rsidRPr="007B612A">
              <w:t>2031-2035</w:t>
            </w:r>
          </w:p>
        </w:tc>
      </w:tr>
    </w:tbl>
    <w:p w:rsidR="00F94C3B" w:rsidRPr="007B612A" w:rsidRDefault="00F94C3B" w:rsidP="006621D1">
      <w:pPr>
        <w:jc w:val="center"/>
      </w:pPr>
    </w:p>
    <w:tbl>
      <w:tblPr>
        <w:tblW w:w="1541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1"/>
        <w:gridCol w:w="4822"/>
        <w:gridCol w:w="1559"/>
        <w:gridCol w:w="1134"/>
        <w:gridCol w:w="993"/>
        <w:gridCol w:w="850"/>
        <w:gridCol w:w="992"/>
        <w:gridCol w:w="993"/>
        <w:gridCol w:w="992"/>
        <w:gridCol w:w="850"/>
        <w:gridCol w:w="851"/>
        <w:gridCol w:w="850"/>
      </w:tblGrid>
      <w:tr w:rsidR="00F94C3B" w:rsidRPr="007B612A">
        <w:trPr>
          <w:tblHeader/>
        </w:trPr>
        <w:tc>
          <w:tcPr>
            <w:tcW w:w="531" w:type="dxa"/>
          </w:tcPr>
          <w:p w:rsidR="00F94C3B" w:rsidRPr="007B612A" w:rsidRDefault="00F94C3B" w:rsidP="006621D1">
            <w:pPr>
              <w:jc w:val="center"/>
            </w:pPr>
            <w:r w:rsidRPr="007B612A">
              <w:t>1</w:t>
            </w:r>
          </w:p>
        </w:tc>
        <w:tc>
          <w:tcPr>
            <w:tcW w:w="4822" w:type="dxa"/>
          </w:tcPr>
          <w:p w:rsidR="00F94C3B" w:rsidRPr="007B612A" w:rsidRDefault="00F94C3B" w:rsidP="006621D1">
            <w:pPr>
              <w:jc w:val="center"/>
            </w:pPr>
            <w:r w:rsidRPr="007B612A">
              <w:t>2</w:t>
            </w:r>
          </w:p>
        </w:tc>
        <w:tc>
          <w:tcPr>
            <w:tcW w:w="1559" w:type="dxa"/>
          </w:tcPr>
          <w:p w:rsidR="00F94C3B" w:rsidRPr="007B612A" w:rsidRDefault="00F94C3B" w:rsidP="006621D1">
            <w:pPr>
              <w:jc w:val="center"/>
            </w:pPr>
            <w:r w:rsidRPr="007B612A">
              <w:t>3</w:t>
            </w:r>
          </w:p>
        </w:tc>
        <w:tc>
          <w:tcPr>
            <w:tcW w:w="1134" w:type="dxa"/>
          </w:tcPr>
          <w:p w:rsidR="00F94C3B" w:rsidRPr="007B612A" w:rsidRDefault="00F94C3B" w:rsidP="006621D1">
            <w:pPr>
              <w:jc w:val="center"/>
            </w:pPr>
            <w:r w:rsidRPr="007B612A">
              <w:t>4</w:t>
            </w:r>
          </w:p>
        </w:tc>
        <w:tc>
          <w:tcPr>
            <w:tcW w:w="993" w:type="dxa"/>
          </w:tcPr>
          <w:p w:rsidR="00F94C3B" w:rsidRPr="007B612A" w:rsidRDefault="00F94C3B" w:rsidP="006621D1">
            <w:pPr>
              <w:jc w:val="center"/>
            </w:pPr>
            <w:r w:rsidRPr="007B612A">
              <w:t>5</w:t>
            </w:r>
          </w:p>
        </w:tc>
        <w:tc>
          <w:tcPr>
            <w:tcW w:w="850" w:type="dxa"/>
          </w:tcPr>
          <w:p w:rsidR="00F94C3B" w:rsidRPr="007B612A" w:rsidRDefault="00F94C3B" w:rsidP="006621D1">
            <w:pPr>
              <w:jc w:val="center"/>
            </w:pPr>
            <w:r w:rsidRPr="007B612A">
              <w:t>6</w:t>
            </w:r>
          </w:p>
        </w:tc>
        <w:tc>
          <w:tcPr>
            <w:tcW w:w="992" w:type="dxa"/>
          </w:tcPr>
          <w:p w:rsidR="00F94C3B" w:rsidRPr="007B612A" w:rsidRDefault="00F94C3B" w:rsidP="006621D1">
            <w:pPr>
              <w:jc w:val="center"/>
            </w:pPr>
            <w:r w:rsidRPr="007B612A">
              <w:t>7</w:t>
            </w:r>
          </w:p>
        </w:tc>
        <w:tc>
          <w:tcPr>
            <w:tcW w:w="993" w:type="dxa"/>
          </w:tcPr>
          <w:p w:rsidR="00F94C3B" w:rsidRPr="007B612A" w:rsidRDefault="00F94C3B" w:rsidP="006621D1">
            <w:pPr>
              <w:jc w:val="center"/>
            </w:pPr>
            <w:r w:rsidRPr="007B612A">
              <w:t>8</w:t>
            </w:r>
          </w:p>
        </w:tc>
        <w:tc>
          <w:tcPr>
            <w:tcW w:w="992" w:type="dxa"/>
          </w:tcPr>
          <w:p w:rsidR="00F94C3B" w:rsidRPr="007B612A" w:rsidRDefault="00F94C3B" w:rsidP="006621D1">
            <w:pPr>
              <w:jc w:val="center"/>
            </w:pPr>
            <w:r w:rsidRPr="007B612A">
              <w:t>9</w:t>
            </w:r>
          </w:p>
        </w:tc>
        <w:tc>
          <w:tcPr>
            <w:tcW w:w="850" w:type="dxa"/>
          </w:tcPr>
          <w:p w:rsidR="00F94C3B" w:rsidRPr="007B612A" w:rsidRDefault="00F94C3B" w:rsidP="006621D1">
            <w:pPr>
              <w:jc w:val="center"/>
            </w:pPr>
            <w:r w:rsidRPr="007B612A">
              <w:t>10</w:t>
            </w:r>
          </w:p>
        </w:tc>
        <w:tc>
          <w:tcPr>
            <w:tcW w:w="851" w:type="dxa"/>
          </w:tcPr>
          <w:p w:rsidR="00F94C3B" w:rsidRPr="007B612A" w:rsidRDefault="00F94C3B" w:rsidP="006621D1">
            <w:pPr>
              <w:jc w:val="center"/>
            </w:pPr>
            <w:r w:rsidRPr="007B612A">
              <w:t>11</w:t>
            </w:r>
          </w:p>
        </w:tc>
        <w:tc>
          <w:tcPr>
            <w:tcW w:w="850" w:type="dxa"/>
          </w:tcPr>
          <w:p w:rsidR="00F94C3B" w:rsidRPr="007B612A" w:rsidRDefault="00F94C3B" w:rsidP="006621D1">
            <w:pPr>
              <w:jc w:val="center"/>
            </w:pPr>
            <w:r w:rsidRPr="007B612A">
              <w:t>12</w:t>
            </w:r>
          </w:p>
        </w:tc>
      </w:tr>
      <w:tr w:rsidR="00F94C3B" w:rsidRPr="007B612A">
        <w:tc>
          <w:tcPr>
            <w:tcW w:w="15417" w:type="dxa"/>
            <w:gridSpan w:val="12"/>
          </w:tcPr>
          <w:p w:rsidR="00F94C3B" w:rsidRPr="007B612A" w:rsidRDefault="00F94C3B" w:rsidP="006621D1">
            <w:pPr>
              <w:jc w:val="center"/>
              <w:rPr>
                <w:b/>
                <w:bCs/>
              </w:rPr>
            </w:pPr>
          </w:p>
          <w:p w:rsidR="00F94C3B" w:rsidRPr="007B612A" w:rsidRDefault="00F94C3B" w:rsidP="006621D1">
            <w:pPr>
              <w:jc w:val="center"/>
              <w:rPr>
                <w:b/>
                <w:bCs/>
              </w:rPr>
            </w:pPr>
            <w:r w:rsidRPr="007B612A">
              <w:rPr>
                <w:b/>
                <w:bCs/>
              </w:rPr>
              <w:t>Подпрограмма № 1 «Поддержка строительства жилья»</w:t>
            </w:r>
          </w:p>
          <w:p w:rsidR="00F94C3B" w:rsidRPr="007B612A" w:rsidRDefault="00F94C3B" w:rsidP="006621D1">
            <w:pPr>
              <w:jc w:val="center"/>
              <w:rPr>
                <w:b/>
                <w:bCs/>
              </w:rPr>
            </w:pPr>
          </w:p>
        </w:tc>
      </w:tr>
      <w:tr w:rsidR="00F94C3B" w:rsidRPr="007B612A">
        <w:tc>
          <w:tcPr>
            <w:tcW w:w="531" w:type="dxa"/>
          </w:tcPr>
          <w:p w:rsidR="00F94C3B" w:rsidRPr="007B612A" w:rsidRDefault="00F94C3B" w:rsidP="006621D1">
            <w:pPr>
              <w:jc w:val="center"/>
            </w:pPr>
            <w:r w:rsidRPr="007B612A">
              <w:t>1.</w:t>
            </w:r>
          </w:p>
        </w:tc>
        <w:tc>
          <w:tcPr>
            <w:tcW w:w="4822" w:type="dxa"/>
          </w:tcPr>
          <w:p w:rsidR="00F94C3B" w:rsidRPr="007B612A" w:rsidRDefault="00F94C3B" w:rsidP="00066031">
            <w:pPr>
              <w:jc w:val="center"/>
            </w:pPr>
            <w:r w:rsidRPr="007B612A">
              <w:t>Доля семей, имеющих  возможность приобрести  жилье, соответствующее стандартам обеспечения жилыми помещениями, с помощью собственных и заемных средств</w:t>
            </w:r>
          </w:p>
        </w:tc>
        <w:tc>
          <w:tcPr>
            <w:tcW w:w="1559" w:type="dxa"/>
          </w:tcPr>
          <w:p w:rsidR="00F94C3B" w:rsidRPr="007B612A" w:rsidRDefault="00F94C3B" w:rsidP="00066031">
            <w:pPr>
              <w:jc w:val="center"/>
            </w:pPr>
            <w:r w:rsidRPr="007B612A">
              <w:t>%</w:t>
            </w:r>
          </w:p>
        </w:tc>
        <w:tc>
          <w:tcPr>
            <w:tcW w:w="1134" w:type="dxa"/>
          </w:tcPr>
          <w:p w:rsidR="00F94C3B" w:rsidRPr="007B612A" w:rsidRDefault="00F94C3B" w:rsidP="00066031">
            <w:pPr>
              <w:pStyle w:val="BodyText"/>
              <w:jc w:val="center"/>
              <w:rPr>
                <w:sz w:val="20"/>
                <w:szCs w:val="20"/>
              </w:rPr>
            </w:pPr>
            <w:r w:rsidRPr="007B612A">
              <w:rPr>
                <w:sz w:val="20"/>
                <w:szCs w:val="20"/>
              </w:rPr>
              <w:t>52</w:t>
            </w:r>
          </w:p>
        </w:tc>
        <w:tc>
          <w:tcPr>
            <w:tcW w:w="993" w:type="dxa"/>
          </w:tcPr>
          <w:p w:rsidR="00F94C3B" w:rsidRPr="007B612A" w:rsidRDefault="00F94C3B" w:rsidP="00066031">
            <w:pPr>
              <w:pStyle w:val="BodyText"/>
              <w:jc w:val="center"/>
              <w:rPr>
                <w:sz w:val="20"/>
                <w:szCs w:val="20"/>
              </w:rPr>
            </w:pPr>
            <w:r w:rsidRPr="007B612A">
              <w:rPr>
                <w:sz w:val="20"/>
                <w:szCs w:val="20"/>
              </w:rPr>
              <w:t>53</w:t>
            </w:r>
          </w:p>
        </w:tc>
        <w:tc>
          <w:tcPr>
            <w:tcW w:w="850" w:type="dxa"/>
          </w:tcPr>
          <w:p w:rsidR="00F94C3B" w:rsidRPr="007B612A" w:rsidRDefault="00F94C3B" w:rsidP="00066031">
            <w:pPr>
              <w:jc w:val="center"/>
            </w:pPr>
            <w:r w:rsidRPr="007B612A">
              <w:t>54</w:t>
            </w:r>
          </w:p>
        </w:tc>
        <w:tc>
          <w:tcPr>
            <w:tcW w:w="992" w:type="dxa"/>
          </w:tcPr>
          <w:p w:rsidR="00F94C3B" w:rsidRPr="007B612A" w:rsidRDefault="00F94C3B" w:rsidP="00066031">
            <w:pPr>
              <w:jc w:val="center"/>
            </w:pPr>
            <w:r w:rsidRPr="007B612A">
              <w:t>54</w:t>
            </w:r>
          </w:p>
        </w:tc>
        <w:tc>
          <w:tcPr>
            <w:tcW w:w="993" w:type="dxa"/>
          </w:tcPr>
          <w:p w:rsidR="00F94C3B" w:rsidRPr="007B612A" w:rsidRDefault="00F94C3B" w:rsidP="009740DB">
            <w:pPr>
              <w:jc w:val="center"/>
            </w:pPr>
            <w:r w:rsidRPr="007B612A">
              <w:t>56</w:t>
            </w:r>
          </w:p>
        </w:tc>
        <w:tc>
          <w:tcPr>
            <w:tcW w:w="992" w:type="dxa"/>
          </w:tcPr>
          <w:p w:rsidR="00F94C3B" w:rsidRPr="007B612A" w:rsidRDefault="00F94C3B" w:rsidP="00066031">
            <w:pPr>
              <w:jc w:val="center"/>
            </w:pPr>
            <w:r w:rsidRPr="007B612A">
              <w:t>58</w:t>
            </w:r>
          </w:p>
        </w:tc>
        <w:tc>
          <w:tcPr>
            <w:tcW w:w="850" w:type="dxa"/>
          </w:tcPr>
          <w:p w:rsidR="00F94C3B" w:rsidRPr="007B612A" w:rsidRDefault="00F94C3B" w:rsidP="00066031">
            <w:pPr>
              <w:jc w:val="center"/>
            </w:pPr>
            <w:r w:rsidRPr="007B612A">
              <w:t>60</w:t>
            </w:r>
          </w:p>
        </w:tc>
        <w:tc>
          <w:tcPr>
            <w:tcW w:w="851" w:type="dxa"/>
          </w:tcPr>
          <w:p w:rsidR="00F94C3B" w:rsidRPr="007B612A" w:rsidRDefault="00F94C3B" w:rsidP="006621D1">
            <w:pPr>
              <w:jc w:val="center"/>
            </w:pPr>
            <w:r w:rsidRPr="007B612A">
              <w:t>65</w:t>
            </w:r>
          </w:p>
        </w:tc>
        <w:tc>
          <w:tcPr>
            <w:tcW w:w="850" w:type="dxa"/>
          </w:tcPr>
          <w:p w:rsidR="00F94C3B" w:rsidRPr="007B612A" w:rsidRDefault="00F94C3B" w:rsidP="006621D1">
            <w:pPr>
              <w:jc w:val="center"/>
            </w:pPr>
            <w:r w:rsidRPr="007B612A">
              <w:t>65</w:t>
            </w:r>
          </w:p>
        </w:tc>
      </w:tr>
    </w:tbl>
    <w:p w:rsidR="00F94C3B" w:rsidRPr="007B612A" w:rsidRDefault="00F94C3B" w:rsidP="006621D1">
      <w:pPr>
        <w:rPr>
          <w:sz w:val="26"/>
          <w:szCs w:val="26"/>
        </w:rPr>
      </w:pPr>
    </w:p>
    <w:p w:rsidR="00F94C3B" w:rsidRPr="007B612A" w:rsidRDefault="00F94C3B" w:rsidP="006621D1">
      <w:pPr>
        <w:rPr>
          <w:sz w:val="26"/>
          <w:szCs w:val="26"/>
        </w:rPr>
      </w:pPr>
    </w:p>
    <w:p w:rsidR="00F94C3B" w:rsidRPr="007B612A" w:rsidRDefault="00F94C3B" w:rsidP="006621D1">
      <w:pPr>
        <w:rPr>
          <w:sz w:val="26"/>
          <w:szCs w:val="26"/>
        </w:rPr>
      </w:pPr>
    </w:p>
    <w:p w:rsidR="00F94C3B" w:rsidRPr="007B612A" w:rsidRDefault="00F94C3B" w:rsidP="006621D1">
      <w:pPr>
        <w:rPr>
          <w:sz w:val="26"/>
          <w:szCs w:val="26"/>
        </w:rPr>
      </w:pPr>
    </w:p>
    <w:p w:rsidR="00F94C3B" w:rsidRPr="007B612A" w:rsidRDefault="00F94C3B" w:rsidP="006621D1">
      <w:pPr>
        <w:rPr>
          <w:sz w:val="26"/>
          <w:szCs w:val="26"/>
        </w:rPr>
      </w:pPr>
    </w:p>
    <w:p w:rsidR="00F94C3B" w:rsidRPr="007B612A" w:rsidRDefault="00F94C3B" w:rsidP="006621D1">
      <w:pPr>
        <w:rPr>
          <w:sz w:val="26"/>
          <w:szCs w:val="26"/>
        </w:rPr>
      </w:pPr>
    </w:p>
    <w:p w:rsidR="00F94C3B" w:rsidRPr="007B612A" w:rsidRDefault="00F94C3B" w:rsidP="006621D1">
      <w:pPr>
        <w:rPr>
          <w:sz w:val="26"/>
          <w:szCs w:val="26"/>
        </w:rPr>
      </w:pPr>
    </w:p>
    <w:p w:rsidR="00F94C3B" w:rsidRDefault="00F94C3B" w:rsidP="006621D1">
      <w:pPr>
        <w:rPr>
          <w:sz w:val="26"/>
          <w:szCs w:val="26"/>
        </w:rPr>
      </w:pPr>
    </w:p>
    <w:p w:rsidR="00F94C3B" w:rsidRDefault="00F94C3B" w:rsidP="006621D1">
      <w:pPr>
        <w:rPr>
          <w:sz w:val="26"/>
          <w:szCs w:val="26"/>
        </w:rPr>
      </w:pPr>
    </w:p>
    <w:p w:rsidR="00F94C3B" w:rsidRDefault="00F94C3B" w:rsidP="006621D1">
      <w:pPr>
        <w:rPr>
          <w:sz w:val="26"/>
          <w:szCs w:val="26"/>
        </w:rPr>
      </w:pPr>
    </w:p>
    <w:p w:rsidR="00F94C3B" w:rsidRDefault="00F94C3B" w:rsidP="006621D1">
      <w:pPr>
        <w:rPr>
          <w:sz w:val="26"/>
          <w:szCs w:val="26"/>
        </w:rPr>
      </w:pPr>
    </w:p>
    <w:p w:rsidR="00F94C3B" w:rsidRPr="007B612A" w:rsidRDefault="00F94C3B" w:rsidP="006621D1">
      <w:pPr>
        <w:rPr>
          <w:sz w:val="26"/>
          <w:szCs w:val="26"/>
        </w:rPr>
      </w:pPr>
    </w:p>
    <w:p w:rsidR="00F94C3B" w:rsidRPr="007B612A" w:rsidRDefault="00F94C3B" w:rsidP="00025029">
      <w:pPr>
        <w:ind w:left="10348"/>
        <w:rPr>
          <w:sz w:val="26"/>
          <w:szCs w:val="26"/>
        </w:rPr>
      </w:pPr>
    </w:p>
    <w:p w:rsidR="00F94C3B" w:rsidRDefault="00F94C3B" w:rsidP="00025029">
      <w:pPr>
        <w:ind w:left="10348"/>
        <w:rPr>
          <w:sz w:val="26"/>
          <w:szCs w:val="26"/>
        </w:rPr>
      </w:pPr>
    </w:p>
    <w:p w:rsidR="00F94C3B" w:rsidRDefault="00F94C3B" w:rsidP="00025029">
      <w:pPr>
        <w:ind w:left="10348"/>
        <w:rPr>
          <w:sz w:val="26"/>
          <w:szCs w:val="26"/>
        </w:rPr>
      </w:pPr>
    </w:p>
    <w:p w:rsidR="00F94C3B" w:rsidRDefault="00F94C3B" w:rsidP="00025029">
      <w:pPr>
        <w:ind w:left="10348"/>
        <w:rPr>
          <w:sz w:val="26"/>
          <w:szCs w:val="26"/>
        </w:rPr>
      </w:pPr>
    </w:p>
    <w:p w:rsidR="00F94C3B" w:rsidRPr="007B612A" w:rsidRDefault="00F94C3B" w:rsidP="00025029">
      <w:pPr>
        <w:ind w:left="10348"/>
        <w:rPr>
          <w:sz w:val="26"/>
          <w:szCs w:val="26"/>
        </w:rPr>
      </w:pPr>
      <w:r w:rsidRPr="007B612A">
        <w:rPr>
          <w:sz w:val="26"/>
          <w:szCs w:val="26"/>
        </w:rPr>
        <w:t xml:space="preserve">Приложение № 2 </w:t>
      </w:r>
    </w:p>
    <w:p w:rsidR="00F94C3B" w:rsidRPr="007B612A" w:rsidRDefault="00F94C3B" w:rsidP="00025029">
      <w:pPr>
        <w:ind w:left="10348"/>
        <w:rPr>
          <w:sz w:val="26"/>
          <w:szCs w:val="26"/>
        </w:rPr>
      </w:pPr>
      <w:r w:rsidRPr="007B612A">
        <w:rPr>
          <w:sz w:val="26"/>
          <w:szCs w:val="26"/>
        </w:rPr>
        <w:t>к муниципальной программе «Обеспечение граждан доступным и комфортным жильем»</w:t>
      </w:r>
    </w:p>
    <w:p w:rsidR="00F94C3B" w:rsidRPr="007B612A" w:rsidRDefault="00F94C3B" w:rsidP="00025029">
      <w:pPr>
        <w:jc w:val="center"/>
        <w:rPr>
          <w:sz w:val="26"/>
          <w:szCs w:val="26"/>
        </w:rPr>
      </w:pPr>
    </w:p>
    <w:p w:rsidR="00F94C3B" w:rsidRPr="007B612A" w:rsidRDefault="00F94C3B" w:rsidP="006621D1">
      <w:pPr>
        <w:jc w:val="center"/>
        <w:rPr>
          <w:b/>
          <w:bCs/>
          <w:sz w:val="26"/>
          <w:szCs w:val="26"/>
        </w:rPr>
      </w:pPr>
    </w:p>
    <w:p w:rsidR="00F94C3B" w:rsidRPr="007B612A" w:rsidRDefault="00F94C3B" w:rsidP="006621D1">
      <w:pPr>
        <w:jc w:val="center"/>
        <w:rPr>
          <w:b/>
          <w:bCs/>
          <w:sz w:val="26"/>
          <w:szCs w:val="26"/>
        </w:rPr>
      </w:pPr>
      <w:r w:rsidRPr="007B612A">
        <w:rPr>
          <w:b/>
          <w:bCs/>
          <w:sz w:val="26"/>
          <w:szCs w:val="26"/>
        </w:rPr>
        <w:t>РЕСУРСНОЕ ОБЕСПЕЧЕНИЕ ПРОГРАММЫ ЗА СЧЕТ ВСЕХ ИСТОЧНИКОВ ФИНАНСИРОВАНИЯ</w:t>
      </w:r>
    </w:p>
    <w:p w:rsidR="00F94C3B" w:rsidRPr="007B612A" w:rsidRDefault="00F94C3B" w:rsidP="00354AA8">
      <w:pPr>
        <w:ind w:left="720"/>
        <w:rPr>
          <w:b/>
          <w:bCs/>
          <w:sz w:val="26"/>
          <w:szCs w:val="26"/>
        </w:rPr>
      </w:pPr>
    </w:p>
    <w:tbl>
      <w:tblPr>
        <w:tblW w:w="157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2"/>
        <w:gridCol w:w="2268"/>
        <w:gridCol w:w="992"/>
        <w:gridCol w:w="1276"/>
        <w:gridCol w:w="2551"/>
        <w:gridCol w:w="851"/>
        <w:gridCol w:w="850"/>
        <w:gridCol w:w="709"/>
        <w:gridCol w:w="709"/>
        <w:gridCol w:w="708"/>
        <w:gridCol w:w="709"/>
        <w:gridCol w:w="709"/>
        <w:gridCol w:w="850"/>
        <w:gridCol w:w="851"/>
      </w:tblGrid>
      <w:tr w:rsidR="00F94C3B" w:rsidRPr="007B612A">
        <w:tc>
          <w:tcPr>
            <w:tcW w:w="1702" w:type="dxa"/>
            <w:vMerge w:val="restart"/>
          </w:tcPr>
          <w:p w:rsidR="00F94C3B" w:rsidRPr="007B612A" w:rsidRDefault="00F94C3B" w:rsidP="00066031">
            <w:pPr>
              <w:rPr>
                <w:b/>
                <w:bCs/>
              </w:rPr>
            </w:pPr>
            <w:r w:rsidRPr="007B612A">
              <w:t>Статус</w:t>
            </w:r>
          </w:p>
        </w:tc>
        <w:tc>
          <w:tcPr>
            <w:tcW w:w="2268" w:type="dxa"/>
            <w:vMerge w:val="restart"/>
          </w:tcPr>
          <w:p w:rsidR="00F94C3B" w:rsidRPr="007B612A" w:rsidRDefault="00F94C3B" w:rsidP="00E25DB5">
            <w:pPr>
              <w:adjustRightInd w:val="0"/>
              <w:snapToGrid w:val="0"/>
              <w:jc w:val="both"/>
            </w:pPr>
            <w:r w:rsidRPr="007B612A">
              <w:t>Наименование</w:t>
            </w:r>
          </w:p>
          <w:p w:rsidR="00F94C3B" w:rsidRPr="007B612A" w:rsidRDefault="00F94C3B" w:rsidP="00066031">
            <w:pPr>
              <w:rPr>
                <w:b/>
                <w:bCs/>
              </w:rPr>
            </w:pPr>
            <w:r w:rsidRPr="007B612A">
              <w:t>муниципальной программы (основного мероприятия, мероприятия)</w:t>
            </w:r>
          </w:p>
        </w:tc>
        <w:tc>
          <w:tcPr>
            <w:tcW w:w="2268" w:type="dxa"/>
            <w:gridSpan w:val="2"/>
          </w:tcPr>
          <w:p w:rsidR="00F94C3B" w:rsidRPr="007B612A" w:rsidRDefault="00F94C3B" w:rsidP="00E25DB5">
            <w:pPr>
              <w:adjustRightInd w:val="0"/>
              <w:snapToGrid w:val="0"/>
              <w:jc w:val="both"/>
            </w:pPr>
            <w:r w:rsidRPr="007B612A">
              <w:t>Код  бюджетной</w:t>
            </w:r>
          </w:p>
          <w:p w:rsidR="00F94C3B" w:rsidRPr="007B612A" w:rsidRDefault="00F94C3B" w:rsidP="00066031">
            <w:pPr>
              <w:rPr>
                <w:b/>
                <w:bCs/>
              </w:rPr>
            </w:pPr>
            <w:r w:rsidRPr="007B612A">
              <w:t>классификации</w:t>
            </w:r>
          </w:p>
        </w:tc>
        <w:tc>
          <w:tcPr>
            <w:tcW w:w="2551" w:type="dxa"/>
            <w:vMerge w:val="restart"/>
          </w:tcPr>
          <w:p w:rsidR="00F94C3B" w:rsidRPr="007B612A" w:rsidRDefault="00F94C3B" w:rsidP="00066031">
            <w:pPr>
              <w:rPr>
                <w:b/>
                <w:bCs/>
              </w:rPr>
            </w:pPr>
            <w:r w:rsidRPr="007B612A">
              <w:t>Источники  финансирования</w:t>
            </w:r>
          </w:p>
        </w:tc>
        <w:tc>
          <w:tcPr>
            <w:tcW w:w="6946" w:type="dxa"/>
            <w:gridSpan w:val="9"/>
          </w:tcPr>
          <w:p w:rsidR="00F94C3B" w:rsidRPr="007B612A" w:rsidRDefault="00F94C3B" w:rsidP="00E25DB5">
            <w:pPr>
              <w:adjustRightInd w:val="0"/>
              <w:snapToGrid w:val="0"/>
              <w:jc w:val="center"/>
              <w:rPr>
                <w:b/>
                <w:bCs/>
              </w:rPr>
            </w:pPr>
            <w:r w:rsidRPr="007B612A">
              <w:t>Оценка расходов по годам, тыс. рублей</w:t>
            </w:r>
          </w:p>
        </w:tc>
      </w:tr>
      <w:tr w:rsidR="00F94C3B" w:rsidRPr="007B612A">
        <w:tc>
          <w:tcPr>
            <w:tcW w:w="1702" w:type="dxa"/>
            <w:vMerge/>
          </w:tcPr>
          <w:p w:rsidR="00F94C3B" w:rsidRPr="007B612A" w:rsidRDefault="00F94C3B" w:rsidP="00066031">
            <w:pPr>
              <w:rPr>
                <w:b/>
                <w:bCs/>
              </w:rPr>
            </w:pPr>
          </w:p>
        </w:tc>
        <w:tc>
          <w:tcPr>
            <w:tcW w:w="2268" w:type="dxa"/>
            <w:vMerge/>
          </w:tcPr>
          <w:p w:rsidR="00F94C3B" w:rsidRPr="007B612A" w:rsidRDefault="00F94C3B" w:rsidP="00066031">
            <w:pPr>
              <w:rPr>
                <w:b/>
                <w:bCs/>
              </w:rPr>
            </w:pPr>
          </w:p>
        </w:tc>
        <w:tc>
          <w:tcPr>
            <w:tcW w:w="992" w:type="dxa"/>
            <w:vAlign w:val="center"/>
          </w:tcPr>
          <w:p w:rsidR="00F94C3B" w:rsidRPr="007B612A" w:rsidRDefault="00F94C3B" w:rsidP="00E25DB5">
            <w:pPr>
              <w:jc w:val="center"/>
              <w:rPr>
                <w:color w:val="000000"/>
              </w:rPr>
            </w:pPr>
            <w:r w:rsidRPr="007B612A">
              <w:rPr>
                <w:color w:val="000000"/>
              </w:rPr>
              <w:t>главный распорядитель бюджетных средств</w:t>
            </w:r>
          </w:p>
        </w:tc>
        <w:tc>
          <w:tcPr>
            <w:tcW w:w="1276" w:type="dxa"/>
            <w:vAlign w:val="center"/>
          </w:tcPr>
          <w:p w:rsidR="00F94C3B" w:rsidRPr="007B612A" w:rsidRDefault="00F94C3B" w:rsidP="00E25DB5">
            <w:pPr>
              <w:jc w:val="center"/>
              <w:rPr>
                <w:color w:val="000000"/>
              </w:rPr>
            </w:pPr>
            <w:r w:rsidRPr="007B612A">
              <w:rPr>
                <w:color w:val="000000"/>
              </w:rPr>
              <w:t>целевая статья расходов</w:t>
            </w:r>
          </w:p>
        </w:tc>
        <w:tc>
          <w:tcPr>
            <w:tcW w:w="2551" w:type="dxa"/>
            <w:vMerge/>
          </w:tcPr>
          <w:p w:rsidR="00F94C3B" w:rsidRPr="007B612A" w:rsidRDefault="00F94C3B" w:rsidP="00066031">
            <w:pPr>
              <w:rPr>
                <w:b/>
                <w:bCs/>
              </w:rPr>
            </w:pPr>
          </w:p>
        </w:tc>
        <w:tc>
          <w:tcPr>
            <w:tcW w:w="851" w:type="dxa"/>
          </w:tcPr>
          <w:p w:rsidR="00F94C3B" w:rsidRPr="007B612A" w:rsidRDefault="00F94C3B" w:rsidP="00E25DB5">
            <w:pPr>
              <w:adjustRightInd w:val="0"/>
              <w:snapToGrid w:val="0"/>
              <w:jc w:val="center"/>
            </w:pPr>
            <w:r w:rsidRPr="007B612A">
              <w:t>2019</w:t>
            </w:r>
          </w:p>
        </w:tc>
        <w:tc>
          <w:tcPr>
            <w:tcW w:w="850" w:type="dxa"/>
          </w:tcPr>
          <w:p w:rsidR="00F94C3B" w:rsidRPr="007B612A" w:rsidRDefault="00F94C3B" w:rsidP="00E25DB5">
            <w:pPr>
              <w:adjustRightInd w:val="0"/>
              <w:snapToGrid w:val="0"/>
              <w:jc w:val="center"/>
            </w:pPr>
            <w:r w:rsidRPr="007B612A">
              <w:t>2020</w:t>
            </w:r>
          </w:p>
        </w:tc>
        <w:tc>
          <w:tcPr>
            <w:tcW w:w="709" w:type="dxa"/>
          </w:tcPr>
          <w:p w:rsidR="00F94C3B" w:rsidRPr="007B612A" w:rsidRDefault="00F94C3B" w:rsidP="00E25DB5">
            <w:pPr>
              <w:adjustRightInd w:val="0"/>
              <w:snapToGrid w:val="0"/>
              <w:jc w:val="center"/>
            </w:pPr>
            <w:r w:rsidRPr="007B612A">
              <w:t>2021</w:t>
            </w:r>
          </w:p>
        </w:tc>
        <w:tc>
          <w:tcPr>
            <w:tcW w:w="709" w:type="dxa"/>
          </w:tcPr>
          <w:p w:rsidR="00F94C3B" w:rsidRPr="007B612A" w:rsidRDefault="00F94C3B" w:rsidP="00E25DB5">
            <w:pPr>
              <w:adjustRightInd w:val="0"/>
              <w:snapToGrid w:val="0"/>
              <w:jc w:val="center"/>
            </w:pPr>
            <w:r w:rsidRPr="007B612A">
              <w:t>2022</w:t>
            </w:r>
          </w:p>
        </w:tc>
        <w:tc>
          <w:tcPr>
            <w:tcW w:w="708" w:type="dxa"/>
          </w:tcPr>
          <w:p w:rsidR="00F94C3B" w:rsidRPr="007B612A" w:rsidRDefault="00F94C3B" w:rsidP="00E25DB5">
            <w:pPr>
              <w:adjustRightInd w:val="0"/>
              <w:snapToGrid w:val="0"/>
              <w:jc w:val="center"/>
            </w:pPr>
            <w:r w:rsidRPr="007B612A">
              <w:t>2023</w:t>
            </w:r>
          </w:p>
        </w:tc>
        <w:tc>
          <w:tcPr>
            <w:tcW w:w="709" w:type="dxa"/>
          </w:tcPr>
          <w:p w:rsidR="00F94C3B" w:rsidRPr="007B612A" w:rsidRDefault="00F94C3B" w:rsidP="000E215E">
            <w:pPr>
              <w:adjustRightInd w:val="0"/>
              <w:snapToGrid w:val="0"/>
              <w:jc w:val="center"/>
            </w:pPr>
            <w:r w:rsidRPr="007B612A">
              <w:t>2024</w:t>
            </w:r>
          </w:p>
        </w:tc>
        <w:tc>
          <w:tcPr>
            <w:tcW w:w="709" w:type="dxa"/>
          </w:tcPr>
          <w:p w:rsidR="00F94C3B" w:rsidRPr="007B612A" w:rsidRDefault="00F94C3B" w:rsidP="000E215E">
            <w:pPr>
              <w:adjustRightInd w:val="0"/>
              <w:snapToGrid w:val="0"/>
              <w:jc w:val="center"/>
            </w:pPr>
            <w:r w:rsidRPr="007B612A">
              <w:t>2025</w:t>
            </w:r>
          </w:p>
        </w:tc>
        <w:tc>
          <w:tcPr>
            <w:tcW w:w="850" w:type="dxa"/>
          </w:tcPr>
          <w:p w:rsidR="00F94C3B" w:rsidRPr="007B612A" w:rsidRDefault="00F94C3B" w:rsidP="000E215E">
            <w:pPr>
              <w:adjustRightInd w:val="0"/>
              <w:snapToGrid w:val="0"/>
              <w:jc w:val="center"/>
            </w:pPr>
            <w:r w:rsidRPr="007B612A">
              <w:t>2026-2030</w:t>
            </w:r>
          </w:p>
        </w:tc>
        <w:tc>
          <w:tcPr>
            <w:tcW w:w="851" w:type="dxa"/>
          </w:tcPr>
          <w:p w:rsidR="00F94C3B" w:rsidRPr="007B612A" w:rsidRDefault="00F94C3B" w:rsidP="00E25DB5">
            <w:pPr>
              <w:adjustRightInd w:val="0"/>
              <w:snapToGrid w:val="0"/>
              <w:jc w:val="center"/>
            </w:pPr>
            <w:r w:rsidRPr="007B612A">
              <w:t>2031-2035</w:t>
            </w:r>
          </w:p>
        </w:tc>
      </w:tr>
      <w:tr w:rsidR="00F94C3B" w:rsidRPr="007B612A">
        <w:tc>
          <w:tcPr>
            <w:tcW w:w="1702" w:type="dxa"/>
          </w:tcPr>
          <w:p w:rsidR="00F94C3B" w:rsidRPr="007B612A" w:rsidRDefault="00F94C3B" w:rsidP="00E25DB5">
            <w:pPr>
              <w:jc w:val="center"/>
            </w:pPr>
            <w:r w:rsidRPr="007B612A">
              <w:t>1</w:t>
            </w:r>
          </w:p>
        </w:tc>
        <w:tc>
          <w:tcPr>
            <w:tcW w:w="2268" w:type="dxa"/>
          </w:tcPr>
          <w:p w:rsidR="00F94C3B" w:rsidRPr="007B612A" w:rsidRDefault="00F94C3B" w:rsidP="00E25DB5">
            <w:pPr>
              <w:jc w:val="center"/>
            </w:pPr>
            <w:r w:rsidRPr="007B612A">
              <w:t>2</w:t>
            </w:r>
          </w:p>
        </w:tc>
        <w:tc>
          <w:tcPr>
            <w:tcW w:w="992" w:type="dxa"/>
            <w:vAlign w:val="center"/>
          </w:tcPr>
          <w:p w:rsidR="00F94C3B" w:rsidRPr="007B612A" w:rsidRDefault="00F94C3B" w:rsidP="00E25DB5">
            <w:pPr>
              <w:jc w:val="center"/>
              <w:rPr>
                <w:color w:val="000000"/>
              </w:rPr>
            </w:pPr>
            <w:r w:rsidRPr="007B612A">
              <w:rPr>
                <w:color w:val="000000"/>
              </w:rPr>
              <w:t>3</w:t>
            </w:r>
          </w:p>
        </w:tc>
        <w:tc>
          <w:tcPr>
            <w:tcW w:w="1276" w:type="dxa"/>
            <w:vAlign w:val="center"/>
          </w:tcPr>
          <w:p w:rsidR="00F94C3B" w:rsidRPr="007B612A" w:rsidRDefault="00F94C3B" w:rsidP="00E25DB5">
            <w:pPr>
              <w:jc w:val="center"/>
              <w:rPr>
                <w:color w:val="000000"/>
              </w:rPr>
            </w:pPr>
            <w:r w:rsidRPr="007B612A">
              <w:rPr>
                <w:color w:val="000000"/>
              </w:rPr>
              <w:t>4</w:t>
            </w:r>
          </w:p>
        </w:tc>
        <w:tc>
          <w:tcPr>
            <w:tcW w:w="2551" w:type="dxa"/>
          </w:tcPr>
          <w:p w:rsidR="00F94C3B" w:rsidRPr="007B612A" w:rsidRDefault="00F94C3B" w:rsidP="00E25DB5">
            <w:pPr>
              <w:jc w:val="center"/>
            </w:pPr>
            <w:r w:rsidRPr="007B612A">
              <w:t>5</w:t>
            </w:r>
          </w:p>
        </w:tc>
        <w:tc>
          <w:tcPr>
            <w:tcW w:w="851" w:type="dxa"/>
          </w:tcPr>
          <w:p w:rsidR="00F94C3B" w:rsidRPr="007B612A" w:rsidRDefault="00F94C3B" w:rsidP="00E25DB5">
            <w:pPr>
              <w:adjustRightInd w:val="0"/>
              <w:snapToGrid w:val="0"/>
              <w:jc w:val="center"/>
            </w:pPr>
            <w:r w:rsidRPr="007B612A">
              <w:t>6</w:t>
            </w:r>
          </w:p>
        </w:tc>
        <w:tc>
          <w:tcPr>
            <w:tcW w:w="850" w:type="dxa"/>
          </w:tcPr>
          <w:p w:rsidR="00F94C3B" w:rsidRPr="007B612A" w:rsidRDefault="00F94C3B" w:rsidP="00E25DB5">
            <w:pPr>
              <w:adjustRightInd w:val="0"/>
              <w:snapToGrid w:val="0"/>
              <w:jc w:val="center"/>
            </w:pPr>
            <w:r w:rsidRPr="007B612A">
              <w:t>7</w:t>
            </w:r>
          </w:p>
        </w:tc>
        <w:tc>
          <w:tcPr>
            <w:tcW w:w="709" w:type="dxa"/>
          </w:tcPr>
          <w:p w:rsidR="00F94C3B" w:rsidRPr="007B612A" w:rsidRDefault="00F94C3B" w:rsidP="00E25DB5">
            <w:pPr>
              <w:adjustRightInd w:val="0"/>
              <w:snapToGrid w:val="0"/>
              <w:jc w:val="center"/>
            </w:pPr>
            <w:r w:rsidRPr="007B612A">
              <w:t>8</w:t>
            </w:r>
          </w:p>
        </w:tc>
        <w:tc>
          <w:tcPr>
            <w:tcW w:w="709" w:type="dxa"/>
          </w:tcPr>
          <w:p w:rsidR="00F94C3B" w:rsidRPr="007B612A" w:rsidRDefault="00F94C3B" w:rsidP="00E25DB5">
            <w:pPr>
              <w:adjustRightInd w:val="0"/>
              <w:snapToGrid w:val="0"/>
              <w:jc w:val="center"/>
            </w:pPr>
            <w:r w:rsidRPr="007B612A">
              <w:t>9</w:t>
            </w:r>
          </w:p>
        </w:tc>
        <w:tc>
          <w:tcPr>
            <w:tcW w:w="708" w:type="dxa"/>
          </w:tcPr>
          <w:p w:rsidR="00F94C3B" w:rsidRPr="007B612A" w:rsidRDefault="00F94C3B" w:rsidP="00E25DB5">
            <w:pPr>
              <w:adjustRightInd w:val="0"/>
              <w:snapToGrid w:val="0"/>
              <w:jc w:val="center"/>
            </w:pPr>
            <w:r w:rsidRPr="007B612A">
              <w:t>10</w:t>
            </w:r>
          </w:p>
        </w:tc>
        <w:tc>
          <w:tcPr>
            <w:tcW w:w="709" w:type="dxa"/>
          </w:tcPr>
          <w:p w:rsidR="00F94C3B" w:rsidRPr="007B612A" w:rsidRDefault="00F94C3B" w:rsidP="00E25DB5">
            <w:pPr>
              <w:adjustRightInd w:val="0"/>
              <w:snapToGrid w:val="0"/>
              <w:jc w:val="center"/>
            </w:pPr>
            <w:r w:rsidRPr="007B612A">
              <w:t>11</w:t>
            </w:r>
          </w:p>
        </w:tc>
        <w:tc>
          <w:tcPr>
            <w:tcW w:w="709" w:type="dxa"/>
          </w:tcPr>
          <w:p w:rsidR="00F94C3B" w:rsidRPr="007B612A" w:rsidRDefault="00F94C3B" w:rsidP="00E25DB5">
            <w:pPr>
              <w:adjustRightInd w:val="0"/>
              <w:snapToGrid w:val="0"/>
              <w:jc w:val="center"/>
            </w:pPr>
            <w:r w:rsidRPr="007B612A">
              <w:t>12</w:t>
            </w:r>
          </w:p>
        </w:tc>
        <w:tc>
          <w:tcPr>
            <w:tcW w:w="850" w:type="dxa"/>
          </w:tcPr>
          <w:p w:rsidR="00F94C3B" w:rsidRPr="007B612A" w:rsidRDefault="00F94C3B" w:rsidP="00E25DB5">
            <w:pPr>
              <w:adjustRightInd w:val="0"/>
              <w:snapToGrid w:val="0"/>
              <w:jc w:val="center"/>
            </w:pPr>
            <w:r w:rsidRPr="007B612A">
              <w:t>12</w:t>
            </w:r>
          </w:p>
        </w:tc>
        <w:tc>
          <w:tcPr>
            <w:tcW w:w="851" w:type="dxa"/>
          </w:tcPr>
          <w:p w:rsidR="00F94C3B" w:rsidRPr="007B612A" w:rsidRDefault="00F94C3B" w:rsidP="00E25DB5">
            <w:pPr>
              <w:adjustRightInd w:val="0"/>
              <w:snapToGrid w:val="0"/>
              <w:jc w:val="center"/>
            </w:pPr>
            <w:r w:rsidRPr="007B612A">
              <w:t>14</w:t>
            </w:r>
          </w:p>
        </w:tc>
      </w:tr>
      <w:tr w:rsidR="00F94C3B" w:rsidRPr="007B612A">
        <w:tc>
          <w:tcPr>
            <w:tcW w:w="1702" w:type="dxa"/>
            <w:vMerge w:val="restart"/>
          </w:tcPr>
          <w:p w:rsidR="00F94C3B" w:rsidRPr="007B612A" w:rsidRDefault="00F94C3B" w:rsidP="0025345C">
            <w:pPr>
              <w:adjustRightInd w:val="0"/>
              <w:snapToGrid w:val="0"/>
              <w:jc w:val="center"/>
              <w:rPr>
                <w:b/>
                <w:bCs/>
              </w:rPr>
            </w:pPr>
            <w:r w:rsidRPr="007B612A">
              <w:rPr>
                <w:b/>
                <w:bCs/>
              </w:rPr>
              <w:t xml:space="preserve">Муниципальная программа </w:t>
            </w:r>
          </w:p>
        </w:tc>
        <w:tc>
          <w:tcPr>
            <w:tcW w:w="2268" w:type="dxa"/>
            <w:vMerge w:val="restart"/>
          </w:tcPr>
          <w:p w:rsidR="00F94C3B" w:rsidRPr="007B612A" w:rsidRDefault="00F94C3B" w:rsidP="00E25DB5">
            <w:pPr>
              <w:adjustRightInd w:val="0"/>
              <w:snapToGrid w:val="0"/>
              <w:jc w:val="center"/>
              <w:rPr>
                <w:b/>
                <w:bCs/>
              </w:rPr>
            </w:pPr>
            <w:r w:rsidRPr="007B612A">
              <w:rPr>
                <w:b/>
                <w:bCs/>
              </w:rPr>
              <w:t>«Обеспечение граждан доступным и комфортным жильем»</w:t>
            </w:r>
          </w:p>
        </w:tc>
        <w:tc>
          <w:tcPr>
            <w:tcW w:w="992" w:type="dxa"/>
            <w:vMerge w:val="restart"/>
          </w:tcPr>
          <w:p w:rsidR="00F94C3B" w:rsidRPr="007B612A" w:rsidRDefault="00F94C3B" w:rsidP="00E25DB5">
            <w:pPr>
              <w:adjustRightInd w:val="0"/>
              <w:snapToGrid w:val="0"/>
              <w:jc w:val="center"/>
            </w:pPr>
          </w:p>
        </w:tc>
        <w:tc>
          <w:tcPr>
            <w:tcW w:w="1276" w:type="dxa"/>
            <w:vMerge w:val="restart"/>
          </w:tcPr>
          <w:p w:rsidR="00F94C3B" w:rsidRPr="007B612A" w:rsidRDefault="00F94C3B" w:rsidP="00E25DB5">
            <w:pPr>
              <w:adjustRightInd w:val="0"/>
              <w:snapToGrid w:val="0"/>
              <w:jc w:val="center"/>
            </w:pPr>
            <w:r w:rsidRPr="007B612A">
              <w:t>А200000000</w:t>
            </w:r>
          </w:p>
        </w:tc>
        <w:tc>
          <w:tcPr>
            <w:tcW w:w="2551" w:type="dxa"/>
          </w:tcPr>
          <w:p w:rsidR="00F94C3B" w:rsidRPr="007B612A" w:rsidRDefault="00F94C3B" w:rsidP="00E25DB5">
            <w:pPr>
              <w:adjustRightInd w:val="0"/>
              <w:snapToGrid w:val="0"/>
              <w:jc w:val="both"/>
              <w:rPr>
                <w:b/>
                <w:bCs/>
              </w:rPr>
            </w:pPr>
            <w:r w:rsidRPr="007B612A">
              <w:rPr>
                <w:b/>
                <w:bCs/>
              </w:rPr>
              <w:t xml:space="preserve">всего            </w:t>
            </w:r>
          </w:p>
        </w:tc>
        <w:tc>
          <w:tcPr>
            <w:tcW w:w="851" w:type="dxa"/>
          </w:tcPr>
          <w:p w:rsidR="00F94C3B" w:rsidRPr="007B612A" w:rsidRDefault="00F94C3B" w:rsidP="0036499F">
            <w:pPr>
              <w:adjustRightInd w:val="0"/>
              <w:snapToGrid w:val="0"/>
              <w:jc w:val="center"/>
            </w:pPr>
            <w:r w:rsidRPr="007B612A">
              <w:t>467,2</w:t>
            </w:r>
          </w:p>
        </w:tc>
        <w:tc>
          <w:tcPr>
            <w:tcW w:w="850" w:type="dxa"/>
          </w:tcPr>
          <w:p w:rsidR="00F94C3B" w:rsidRPr="007B612A" w:rsidRDefault="00F94C3B" w:rsidP="0036499F">
            <w:pPr>
              <w:jc w:val="center"/>
            </w:pPr>
            <w:r w:rsidRPr="007B612A">
              <w:t>0,00</w:t>
            </w:r>
          </w:p>
        </w:tc>
        <w:tc>
          <w:tcPr>
            <w:tcW w:w="709" w:type="dxa"/>
          </w:tcPr>
          <w:p w:rsidR="00F94C3B" w:rsidRPr="007B612A" w:rsidRDefault="00F94C3B" w:rsidP="0036499F">
            <w:pPr>
              <w:jc w:val="center"/>
            </w:pPr>
            <w:r w:rsidRPr="007B612A">
              <w:t>0,00</w:t>
            </w:r>
          </w:p>
        </w:tc>
        <w:tc>
          <w:tcPr>
            <w:tcW w:w="709" w:type="dxa"/>
          </w:tcPr>
          <w:p w:rsidR="00F94C3B" w:rsidRPr="007B612A" w:rsidRDefault="00F94C3B" w:rsidP="0036499F">
            <w:pPr>
              <w:jc w:val="center"/>
            </w:pPr>
            <w:r w:rsidRPr="007B612A">
              <w:t>0,00</w:t>
            </w:r>
          </w:p>
        </w:tc>
        <w:tc>
          <w:tcPr>
            <w:tcW w:w="708" w:type="dxa"/>
          </w:tcPr>
          <w:p w:rsidR="00F94C3B" w:rsidRPr="007B612A" w:rsidRDefault="00F94C3B" w:rsidP="0036499F">
            <w:pPr>
              <w:jc w:val="center"/>
            </w:pPr>
            <w:r w:rsidRPr="007B612A">
              <w:t>0,00</w:t>
            </w:r>
          </w:p>
        </w:tc>
        <w:tc>
          <w:tcPr>
            <w:tcW w:w="709" w:type="dxa"/>
          </w:tcPr>
          <w:p w:rsidR="00F94C3B" w:rsidRPr="007B612A" w:rsidRDefault="00F94C3B" w:rsidP="0036499F">
            <w:pPr>
              <w:jc w:val="center"/>
            </w:pPr>
            <w:r w:rsidRPr="007B612A">
              <w:t>0,00</w:t>
            </w:r>
          </w:p>
        </w:tc>
        <w:tc>
          <w:tcPr>
            <w:tcW w:w="709" w:type="dxa"/>
          </w:tcPr>
          <w:p w:rsidR="00F94C3B" w:rsidRPr="007B612A" w:rsidRDefault="00F94C3B" w:rsidP="0036499F">
            <w:pPr>
              <w:jc w:val="center"/>
            </w:pPr>
            <w:r w:rsidRPr="007B612A">
              <w:t>0,00</w:t>
            </w:r>
          </w:p>
        </w:tc>
        <w:tc>
          <w:tcPr>
            <w:tcW w:w="850" w:type="dxa"/>
          </w:tcPr>
          <w:p w:rsidR="00F94C3B" w:rsidRPr="007B612A" w:rsidRDefault="00F94C3B" w:rsidP="0036499F">
            <w:pPr>
              <w:jc w:val="center"/>
            </w:pPr>
            <w:r w:rsidRPr="007B612A">
              <w:t>0,00</w:t>
            </w:r>
          </w:p>
        </w:tc>
        <w:tc>
          <w:tcPr>
            <w:tcW w:w="851" w:type="dxa"/>
          </w:tcPr>
          <w:p w:rsidR="00F94C3B" w:rsidRPr="007B612A" w:rsidRDefault="00F94C3B" w:rsidP="0036499F">
            <w:pPr>
              <w:jc w:val="center"/>
            </w:pPr>
            <w:r w:rsidRPr="007B612A">
              <w:t>0,00</w:t>
            </w:r>
          </w:p>
        </w:tc>
      </w:tr>
      <w:tr w:rsidR="00F94C3B" w:rsidRPr="007B612A">
        <w:tc>
          <w:tcPr>
            <w:tcW w:w="1702" w:type="dxa"/>
            <w:vMerge/>
          </w:tcPr>
          <w:p w:rsidR="00F94C3B" w:rsidRPr="007B612A" w:rsidRDefault="00F94C3B" w:rsidP="00E25DB5">
            <w:pPr>
              <w:adjustRightInd w:val="0"/>
              <w:snapToGrid w:val="0"/>
              <w:jc w:val="center"/>
              <w:rPr>
                <w:b/>
                <w:bCs/>
              </w:rPr>
            </w:pPr>
          </w:p>
        </w:tc>
        <w:tc>
          <w:tcPr>
            <w:tcW w:w="2268" w:type="dxa"/>
            <w:vMerge/>
          </w:tcPr>
          <w:p w:rsidR="00F94C3B" w:rsidRPr="007B612A" w:rsidRDefault="00F94C3B" w:rsidP="00E25DB5">
            <w:pPr>
              <w:adjustRightInd w:val="0"/>
              <w:snapToGrid w:val="0"/>
              <w:jc w:val="center"/>
              <w:rPr>
                <w:b/>
                <w:bCs/>
              </w:rPr>
            </w:pPr>
          </w:p>
        </w:tc>
        <w:tc>
          <w:tcPr>
            <w:tcW w:w="992" w:type="dxa"/>
            <w:vMerge/>
          </w:tcPr>
          <w:p w:rsidR="00F94C3B" w:rsidRPr="007B612A" w:rsidRDefault="00F94C3B" w:rsidP="00E25DB5">
            <w:pPr>
              <w:adjustRightInd w:val="0"/>
              <w:snapToGrid w:val="0"/>
              <w:jc w:val="center"/>
            </w:pPr>
          </w:p>
        </w:tc>
        <w:tc>
          <w:tcPr>
            <w:tcW w:w="1276" w:type="dxa"/>
            <w:vMerge/>
          </w:tcPr>
          <w:p w:rsidR="00F94C3B" w:rsidRPr="007B612A" w:rsidRDefault="00F94C3B" w:rsidP="00E25DB5">
            <w:pPr>
              <w:adjustRightInd w:val="0"/>
              <w:snapToGrid w:val="0"/>
              <w:jc w:val="center"/>
            </w:pPr>
          </w:p>
        </w:tc>
        <w:tc>
          <w:tcPr>
            <w:tcW w:w="2551" w:type="dxa"/>
          </w:tcPr>
          <w:p w:rsidR="00F94C3B" w:rsidRPr="007B612A" w:rsidRDefault="00F94C3B" w:rsidP="00E25DB5">
            <w:pPr>
              <w:adjustRightInd w:val="0"/>
              <w:snapToGrid w:val="0"/>
              <w:jc w:val="both"/>
            </w:pPr>
            <w:r w:rsidRPr="007B612A">
              <w:t xml:space="preserve">федеральный  бюджет    </w:t>
            </w:r>
          </w:p>
        </w:tc>
        <w:tc>
          <w:tcPr>
            <w:tcW w:w="851" w:type="dxa"/>
          </w:tcPr>
          <w:p w:rsidR="00F94C3B" w:rsidRPr="007B612A" w:rsidRDefault="00F94C3B" w:rsidP="0036499F">
            <w:pPr>
              <w:jc w:val="center"/>
            </w:pPr>
            <w:r w:rsidRPr="007B612A">
              <w:t>0,00</w:t>
            </w:r>
          </w:p>
        </w:tc>
        <w:tc>
          <w:tcPr>
            <w:tcW w:w="850" w:type="dxa"/>
          </w:tcPr>
          <w:p w:rsidR="00F94C3B" w:rsidRPr="007B612A" w:rsidRDefault="00F94C3B" w:rsidP="0036499F">
            <w:pPr>
              <w:jc w:val="center"/>
            </w:pPr>
            <w:r w:rsidRPr="007B612A">
              <w:t>0,00</w:t>
            </w:r>
          </w:p>
        </w:tc>
        <w:tc>
          <w:tcPr>
            <w:tcW w:w="709" w:type="dxa"/>
          </w:tcPr>
          <w:p w:rsidR="00F94C3B" w:rsidRPr="007B612A" w:rsidRDefault="00F94C3B" w:rsidP="0036499F">
            <w:pPr>
              <w:jc w:val="center"/>
            </w:pPr>
            <w:r w:rsidRPr="007B612A">
              <w:t>0,00</w:t>
            </w:r>
          </w:p>
        </w:tc>
        <w:tc>
          <w:tcPr>
            <w:tcW w:w="709" w:type="dxa"/>
          </w:tcPr>
          <w:p w:rsidR="00F94C3B" w:rsidRPr="007B612A" w:rsidRDefault="00F94C3B" w:rsidP="0036499F">
            <w:pPr>
              <w:jc w:val="center"/>
            </w:pPr>
            <w:r w:rsidRPr="007B612A">
              <w:t>0,00</w:t>
            </w:r>
          </w:p>
        </w:tc>
        <w:tc>
          <w:tcPr>
            <w:tcW w:w="708" w:type="dxa"/>
          </w:tcPr>
          <w:p w:rsidR="00F94C3B" w:rsidRPr="007B612A" w:rsidRDefault="00F94C3B" w:rsidP="0036499F">
            <w:pPr>
              <w:jc w:val="center"/>
            </w:pPr>
            <w:r w:rsidRPr="007B612A">
              <w:t>0,00</w:t>
            </w:r>
          </w:p>
        </w:tc>
        <w:tc>
          <w:tcPr>
            <w:tcW w:w="709" w:type="dxa"/>
          </w:tcPr>
          <w:p w:rsidR="00F94C3B" w:rsidRPr="007B612A" w:rsidRDefault="00F94C3B" w:rsidP="0036499F">
            <w:pPr>
              <w:jc w:val="center"/>
            </w:pPr>
            <w:r w:rsidRPr="007B612A">
              <w:t>0,00</w:t>
            </w:r>
          </w:p>
        </w:tc>
        <w:tc>
          <w:tcPr>
            <w:tcW w:w="709" w:type="dxa"/>
          </w:tcPr>
          <w:p w:rsidR="00F94C3B" w:rsidRPr="007B612A" w:rsidRDefault="00F94C3B" w:rsidP="0036499F">
            <w:pPr>
              <w:jc w:val="center"/>
            </w:pPr>
            <w:r w:rsidRPr="007B612A">
              <w:t>0,00</w:t>
            </w:r>
          </w:p>
        </w:tc>
        <w:tc>
          <w:tcPr>
            <w:tcW w:w="850" w:type="dxa"/>
          </w:tcPr>
          <w:p w:rsidR="00F94C3B" w:rsidRPr="007B612A" w:rsidRDefault="00F94C3B" w:rsidP="0036499F">
            <w:pPr>
              <w:jc w:val="center"/>
            </w:pPr>
            <w:r w:rsidRPr="007B612A">
              <w:t>0,00</w:t>
            </w:r>
          </w:p>
        </w:tc>
        <w:tc>
          <w:tcPr>
            <w:tcW w:w="851" w:type="dxa"/>
          </w:tcPr>
          <w:p w:rsidR="00F94C3B" w:rsidRPr="007B612A" w:rsidRDefault="00F94C3B" w:rsidP="0036499F">
            <w:pPr>
              <w:jc w:val="center"/>
            </w:pPr>
            <w:r w:rsidRPr="007B612A">
              <w:t>0,00</w:t>
            </w:r>
          </w:p>
        </w:tc>
      </w:tr>
      <w:tr w:rsidR="00F94C3B" w:rsidRPr="007B612A">
        <w:tc>
          <w:tcPr>
            <w:tcW w:w="1702" w:type="dxa"/>
            <w:vMerge/>
          </w:tcPr>
          <w:p w:rsidR="00F94C3B" w:rsidRPr="007B612A" w:rsidRDefault="00F94C3B" w:rsidP="00E25DB5">
            <w:pPr>
              <w:adjustRightInd w:val="0"/>
              <w:snapToGrid w:val="0"/>
              <w:jc w:val="center"/>
              <w:rPr>
                <w:b/>
                <w:bCs/>
              </w:rPr>
            </w:pPr>
          </w:p>
        </w:tc>
        <w:tc>
          <w:tcPr>
            <w:tcW w:w="2268" w:type="dxa"/>
            <w:vMerge/>
          </w:tcPr>
          <w:p w:rsidR="00F94C3B" w:rsidRPr="007B612A" w:rsidRDefault="00F94C3B" w:rsidP="00E25DB5">
            <w:pPr>
              <w:adjustRightInd w:val="0"/>
              <w:snapToGrid w:val="0"/>
              <w:jc w:val="center"/>
              <w:rPr>
                <w:b/>
                <w:bCs/>
              </w:rPr>
            </w:pPr>
          </w:p>
        </w:tc>
        <w:tc>
          <w:tcPr>
            <w:tcW w:w="992" w:type="dxa"/>
            <w:vMerge/>
          </w:tcPr>
          <w:p w:rsidR="00F94C3B" w:rsidRPr="007B612A" w:rsidRDefault="00F94C3B" w:rsidP="00E25DB5">
            <w:pPr>
              <w:adjustRightInd w:val="0"/>
              <w:snapToGrid w:val="0"/>
              <w:jc w:val="center"/>
            </w:pPr>
          </w:p>
        </w:tc>
        <w:tc>
          <w:tcPr>
            <w:tcW w:w="1276" w:type="dxa"/>
            <w:vMerge/>
          </w:tcPr>
          <w:p w:rsidR="00F94C3B" w:rsidRPr="007B612A" w:rsidRDefault="00F94C3B" w:rsidP="00E25DB5">
            <w:pPr>
              <w:adjustRightInd w:val="0"/>
              <w:snapToGrid w:val="0"/>
              <w:jc w:val="center"/>
            </w:pPr>
          </w:p>
        </w:tc>
        <w:tc>
          <w:tcPr>
            <w:tcW w:w="2551" w:type="dxa"/>
          </w:tcPr>
          <w:p w:rsidR="00F94C3B" w:rsidRPr="007B612A" w:rsidRDefault="00F94C3B" w:rsidP="00E25DB5">
            <w:pPr>
              <w:adjustRightInd w:val="0"/>
              <w:snapToGrid w:val="0"/>
              <w:jc w:val="both"/>
            </w:pPr>
            <w:r w:rsidRPr="007B612A">
              <w:t xml:space="preserve">республиканский бюджет </w:t>
            </w:r>
          </w:p>
        </w:tc>
        <w:tc>
          <w:tcPr>
            <w:tcW w:w="851" w:type="dxa"/>
          </w:tcPr>
          <w:p w:rsidR="00F94C3B" w:rsidRPr="007B612A" w:rsidRDefault="00F94C3B" w:rsidP="0036499F">
            <w:pPr>
              <w:adjustRightInd w:val="0"/>
              <w:snapToGrid w:val="0"/>
              <w:jc w:val="center"/>
            </w:pPr>
            <w:r w:rsidRPr="007B612A">
              <w:t>0,00</w:t>
            </w:r>
          </w:p>
        </w:tc>
        <w:tc>
          <w:tcPr>
            <w:tcW w:w="850" w:type="dxa"/>
          </w:tcPr>
          <w:p w:rsidR="00F94C3B" w:rsidRPr="007B612A" w:rsidRDefault="00F94C3B" w:rsidP="0036499F">
            <w:pPr>
              <w:jc w:val="center"/>
            </w:pPr>
            <w:r w:rsidRPr="007B612A">
              <w:t>0,00</w:t>
            </w:r>
          </w:p>
        </w:tc>
        <w:tc>
          <w:tcPr>
            <w:tcW w:w="709" w:type="dxa"/>
          </w:tcPr>
          <w:p w:rsidR="00F94C3B" w:rsidRPr="007B612A" w:rsidRDefault="00F94C3B" w:rsidP="0036499F">
            <w:pPr>
              <w:jc w:val="center"/>
            </w:pPr>
            <w:r w:rsidRPr="007B612A">
              <w:t>0,00</w:t>
            </w:r>
          </w:p>
        </w:tc>
        <w:tc>
          <w:tcPr>
            <w:tcW w:w="709" w:type="dxa"/>
          </w:tcPr>
          <w:p w:rsidR="00F94C3B" w:rsidRPr="007B612A" w:rsidRDefault="00F94C3B" w:rsidP="0036499F">
            <w:pPr>
              <w:jc w:val="center"/>
            </w:pPr>
            <w:r w:rsidRPr="007B612A">
              <w:t>0,00</w:t>
            </w:r>
          </w:p>
        </w:tc>
        <w:tc>
          <w:tcPr>
            <w:tcW w:w="708" w:type="dxa"/>
          </w:tcPr>
          <w:p w:rsidR="00F94C3B" w:rsidRPr="007B612A" w:rsidRDefault="00F94C3B" w:rsidP="0036499F">
            <w:pPr>
              <w:jc w:val="center"/>
            </w:pPr>
            <w:r w:rsidRPr="007B612A">
              <w:t>0,00</w:t>
            </w:r>
          </w:p>
        </w:tc>
        <w:tc>
          <w:tcPr>
            <w:tcW w:w="709" w:type="dxa"/>
          </w:tcPr>
          <w:p w:rsidR="00F94C3B" w:rsidRPr="007B612A" w:rsidRDefault="00F94C3B" w:rsidP="0036499F">
            <w:pPr>
              <w:jc w:val="center"/>
            </w:pPr>
            <w:r w:rsidRPr="007B612A">
              <w:t>0,00</w:t>
            </w:r>
          </w:p>
        </w:tc>
        <w:tc>
          <w:tcPr>
            <w:tcW w:w="709" w:type="dxa"/>
          </w:tcPr>
          <w:p w:rsidR="00F94C3B" w:rsidRPr="007B612A" w:rsidRDefault="00F94C3B" w:rsidP="0036499F">
            <w:pPr>
              <w:jc w:val="center"/>
            </w:pPr>
            <w:r w:rsidRPr="007B612A">
              <w:t>0,00</w:t>
            </w:r>
          </w:p>
        </w:tc>
        <w:tc>
          <w:tcPr>
            <w:tcW w:w="850" w:type="dxa"/>
          </w:tcPr>
          <w:p w:rsidR="00F94C3B" w:rsidRPr="007B612A" w:rsidRDefault="00F94C3B" w:rsidP="0036499F">
            <w:pPr>
              <w:jc w:val="center"/>
            </w:pPr>
            <w:r w:rsidRPr="007B612A">
              <w:t>0,00</w:t>
            </w:r>
          </w:p>
        </w:tc>
        <w:tc>
          <w:tcPr>
            <w:tcW w:w="851" w:type="dxa"/>
          </w:tcPr>
          <w:p w:rsidR="00F94C3B" w:rsidRPr="007B612A" w:rsidRDefault="00F94C3B" w:rsidP="0036499F">
            <w:pPr>
              <w:jc w:val="center"/>
            </w:pPr>
            <w:r w:rsidRPr="007B612A">
              <w:t>0,00</w:t>
            </w:r>
          </w:p>
        </w:tc>
      </w:tr>
      <w:tr w:rsidR="00F94C3B" w:rsidRPr="007B612A">
        <w:tc>
          <w:tcPr>
            <w:tcW w:w="1702" w:type="dxa"/>
            <w:vMerge/>
          </w:tcPr>
          <w:p w:rsidR="00F94C3B" w:rsidRPr="007B612A" w:rsidRDefault="00F94C3B" w:rsidP="00E25DB5">
            <w:pPr>
              <w:adjustRightInd w:val="0"/>
              <w:snapToGrid w:val="0"/>
              <w:jc w:val="center"/>
              <w:rPr>
                <w:b/>
                <w:bCs/>
              </w:rPr>
            </w:pPr>
          </w:p>
        </w:tc>
        <w:tc>
          <w:tcPr>
            <w:tcW w:w="2268" w:type="dxa"/>
            <w:vMerge/>
          </w:tcPr>
          <w:p w:rsidR="00F94C3B" w:rsidRPr="007B612A" w:rsidRDefault="00F94C3B" w:rsidP="00E25DB5">
            <w:pPr>
              <w:adjustRightInd w:val="0"/>
              <w:snapToGrid w:val="0"/>
              <w:jc w:val="center"/>
              <w:rPr>
                <w:b/>
                <w:bCs/>
              </w:rPr>
            </w:pPr>
          </w:p>
        </w:tc>
        <w:tc>
          <w:tcPr>
            <w:tcW w:w="992" w:type="dxa"/>
            <w:vMerge/>
          </w:tcPr>
          <w:p w:rsidR="00F94C3B" w:rsidRPr="007B612A" w:rsidRDefault="00F94C3B" w:rsidP="00E25DB5">
            <w:pPr>
              <w:adjustRightInd w:val="0"/>
              <w:snapToGrid w:val="0"/>
              <w:jc w:val="center"/>
            </w:pPr>
          </w:p>
        </w:tc>
        <w:tc>
          <w:tcPr>
            <w:tcW w:w="1276" w:type="dxa"/>
            <w:vMerge/>
          </w:tcPr>
          <w:p w:rsidR="00F94C3B" w:rsidRPr="007B612A" w:rsidRDefault="00F94C3B" w:rsidP="00E25DB5">
            <w:pPr>
              <w:adjustRightInd w:val="0"/>
              <w:snapToGrid w:val="0"/>
              <w:jc w:val="center"/>
            </w:pPr>
          </w:p>
        </w:tc>
        <w:tc>
          <w:tcPr>
            <w:tcW w:w="2551" w:type="dxa"/>
          </w:tcPr>
          <w:p w:rsidR="00F94C3B" w:rsidRPr="007B612A" w:rsidRDefault="00F94C3B" w:rsidP="0036499F">
            <w:pPr>
              <w:adjustRightInd w:val="0"/>
              <w:snapToGrid w:val="0"/>
              <w:jc w:val="both"/>
            </w:pPr>
            <w:r w:rsidRPr="007B612A">
              <w:t>местный бюджет</w:t>
            </w:r>
          </w:p>
        </w:tc>
        <w:tc>
          <w:tcPr>
            <w:tcW w:w="851" w:type="dxa"/>
          </w:tcPr>
          <w:p w:rsidR="00F94C3B" w:rsidRPr="007B612A" w:rsidRDefault="00F94C3B" w:rsidP="0036499F">
            <w:pPr>
              <w:jc w:val="center"/>
            </w:pPr>
            <w:r w:rsidRPr="007B612A">
              <w:t>467,2</w:t>
            </w:r>
          </w:p>
        </w:tc>
        <w:tc>
          <w:tcPr>
            <w:tcW w:w="850" w:type="dxa"/>
          </w:tcPr>
          <w:p w:rsidR="00F94C3B" w:rsidRPr="007B612A" w:rsidRDefault="00F94C3B" w:rsidP="0036499F">
            <w:pPr>
              <w:jc w:val="center"/>
            </w:pPr>
            <w:r w:rsidRPr="007B612A">
              <w:t>0,00</w:t>
            </w:r>
          </w:p>
        </w:tc>
        <w:tc>
          <w:tcPr>
            <w:tcW w:w="709" w:type="dxa"/>
          </w:tcPr>
          <w:p w:rsidR="00F94C3B" w:rsidRPr="007B612A" w:rsidRDefault="00F94C3B" w:rsidP="0036499F">
            <w:pPr>
              <w:jc w:val="center"/>
            </w:pPr>
            <w:r w:rsidRPr="007B612A">
              <w:t>0,00</w:t>
            </w:r>
          </w:p>
        </w:tc>
        <w:tc>
          <w:tcPr>
            <w:tcW w:w="709" w:type="dxa"/>
          </w:tcPr>
          <w:p w:rsidR="00F94C3B" w:rsidRPr="007B612A" w:rsidRDefault="00F94C3B" w:rsidP="0036499F">
            <w:pPr>
              <w:jc w:val="center"/>
            </w:pPr>
            <w:r w:rsidRPr="007B612A">
              <w:t>0,00</w:t>
            </w:r>
          </w:p>
        </w:tc>
        <w:tc>
          <w:tcPr>
            <w:tcW w:w="708" w:type="dxa"/>
          </w:tcPr>
          <w:p w:rsidR="00F94C3B" w:rsidRPr="007B612A" w:rsidRDefault="00F94C3B" w:rsidP="0036499F">
            <w:pPr>
              <w:jc w:val="center"/>
            </w:pPr>
            <w:r w:rsidRPr="007B612A">
              <w:t>0,00</w:t>
            </w:r>
          </w:p>
        </w:tc>
        <w:tc>
          <w:tcPr>
            <w:tcW w:w="709" w:type="dxa"/>
          </w:tcPr>
          <w:p w:rsidR="00F94C3B" w:rsidRPr="007B612A" w:rsidRDefault="00F94C3B" w:rsidP="0036499F">
            <w:pPr>
              <w:jc w:val="center"/>
            </w:pPr>
            <w:r w:rsidRPr="007B612A">
              <w:t>0,00</w:t>
            </w:r>
          </w:p>
        </w:tc>
        <w:tc>
          <w:tcPr>
            <w:tcW w:w="709" w:type="dxa"/>
          </w:tcPr>
          <w:p w:rsidR="00F94C3B" w:rsidRPr="007B612A" w:rsidRDefault="00F94C3B" w:rsidP="0036499F">
            <w:pPr>
              <w:jc w:val="center"/>
            </w:pPr>
            <w:r w:rsidRPr="007B612A">
              <w:t>0,00</w:t>
            </w:r>
          </w:p>
        </w:tc>
        <w:tc>
          <w:tcPr>
            <w:tcW w:w="850" w:type="dxa"/>
          </w:tcPr>
          <w:p w:rsidR="00F94C3B" w:rsidRPr="007B612A" w:rsidRDefault="00F94C3B" w:rsidP="0036499F">
            <w:pPr>
              <w:jc w:val="center"/>
            </w:pPr>
            <w:r w:rsidRPr="007B612A">
              <w:t>0,00</w:t>
            </w:r>
          </w:p>
        </w:tc>
        <w:tc>
          <w:tcPr>
            <w:tcW w:w="851" w:type="dxa"/>
          </w:tcPr>
          <w:p w:rsidR="00F94C3B" w:rsidRPr="007B612A" w:rsidRDefault="00F94C3B" w:rsidP="0036499F">
            <w:pPr>
              <w:jc w:val="center"/>
            </w:pPr>
            <w:r w:rsidRPr="007B612A">
              <w:t>0,00</w:t>
            </w:r>
          </w:p>
        </w:tc>
      </w:tr>
      <w:tr w:rsidR="00F94C3B" w:rsidRPr="007B612A">
        <w:tc>
          <w:tcPr>
            <w:tcW w:w="1702" w:type="dxa"/>
            <w:vMerge w:val="restart"/>
          </w:tcPr>
          <w:p w:rsidR="00F94C3B" w:rsidRPr="007B612A" w:rsidRDefault="00F94C3B" w:rsidP="00E25DB5">
            <w:pPr>
              <w:adjustRightInd w:val="0"/>
              <w:snapToGrid w:val="0"/>
              <w:jc w:val="center"/>
              <w:rPr>
                <w:b/>
                <w:bCs/>
              </w:rPr>
            </w:pPr>
            <w:r w:rsidRPr="007B612A">
              <w:rPr>
                <w:b/>
                <w:bCs/>
              </w:rPr>
              <w:t>Подпрограмма</w:t>
            </w:r>
          </w:p>
        </w:tc>
        <w:tc>
          <w:tcPr>
            <w:tcW w:w="2268" w:type="dxa"/>
            <w:vMerge w:val="restart"/>
          </w:tcPr>
          <w:p w:rsidR="00F94C3B" w:rsidRPr="007B612A" w:rsidRDefault="00F94C3B" w:rsidP="00E25DB5">
            <w:pPr>
              <w:adjustRightInd w:val="0"/>
              <w:snapToGrid w:val="0"/>
              <w:jc w:val="center"/>
              <w:rPr>
                <w:b/>
                <w:bCs/>
              </w:rPr>
            </w:pPr>
            <w:r w:rsidRPr="007B612A">
              <w:rPr>
                <w:b/>
                <w:bCs/>
              </w:rPr>
              <w:t>«Поддержка строительства жилья»</w:t>
            </w:r>
          </w:p>
        </w:tc>
        <w:tc>
          <w:tcPr>
            <w:tcW w:w="992" w:type="dxa"/>
            <w:vMerge w:val="restart"/>
          </w:tcPr>
          <w:p w:rsidR="00F94C3B" w:rsidRPr="007B612A" w:rsidRDefault="00F94C3B" w:rsidP="00E25DB5">
            <w:pPr>
              <w:adjustRightInd w:val="0"/>
              <w:snapToGrid w:val="0"/>
              <w:jc w:val="center"/>
            </w:pPr>
          </w:p>
        </w:tc>
        <w:tc>
          <w:tcPr>
            <w:tcW w:w="1276" w:type="dxa"/>
            <w:vMerge w:val="restart"/>
          </w:tcPr>
          <w:p w:rsidR="00F94C3B" w:rsidRPr="007B612A" w:rsidRDefault="00F94C3B" w:rsidP="00E25DB5">
            <w:pPr>
              <w:adjustRightInd w:val="0"/>
              <w:snapToGrid w:val="0"/>
              <w:jc w:val="center"/>
            </w:pPr>
            <w:r w:rsidRPr="007B612A">
              <w:t>А210000000</w:t>
            </w:r>
          </w:p>
        </w:tc>
        <w:tc>
          <w:tcPr>
            <w:tcW w:w="2551" w:type="dxa"/>
          </w:tcPr>
          <w:p w:rsidR="00F94C3B" w:rsidRPr="007B612A" w:rsidRDefault="00F94C3B" w:rsidP="00E25DB5">
            <w:pPr>
              <w:adjustRightInd w:val="0"/>
              <w:snapToGrid w:val="0"/>
              <w:jc w:val="both"/>
              <w:rPr>
                <w:b/>
                <w:bCs/>
              </w:rPr>
            </w:pPr>
            <w:r w:rsidRPr="007B612A">
              <w:rPr>
                <w:b/>
                <w:bCs/>
              </w:rPr>
              <w:t xml:space="preserve">всего            </w:t>
            </w:r>
          </w:p>
        </w:tc>
        <w:tc>
          <w:tcPr>
            <w:tcW w:w="851" w:type="dxa"/>
          </w:tcPr>
          <w:p w:rsidR="00F94C3B" w:rsidRPr="007B612A" w:rsidRDefault="00F94C3B" w:rsidP="002E788C">
            <w:pPr>
              <w:adjustRightInd w:val="0"/>
              <w:snapToGrid w:val="0"/>
              <w:jc w:val="center"/>
            </w:pPr>
            <w:r w:rsidRPr="007B612A">
              <w:t>467,2</w:t>
            </w:r>
          </w:p>
        </w:tc>
        <w:tc>
          <w:tcPr>
            <w:tcW w:w="850" w:type="dxa"/>
          </w:tcPr>
          <w:p w:rsidR="00F94C3B" w:rsidRPr="007B612A" w:rsidRDefault="00F94C3B" w:rsidP="002E788C">
            <w:pPr>
              <w:jc w:val="center"/>
            </w:pPr>
            <w:r w:rsidRPr="007B612A">
              <w:t>0,00</w:t>
            </w:r>
          </w:p>
        </w:tc>
        <w:tc>
          <w:tcPr>
            <w:tcW w:w="709" w:type="dxa"/>
          </w:tcPr>
          <w:p w:rsidR="00F94C3B" w:rsidRPr="007B612A" w:rsidRDefault="00F94C3B" w:rsidP="002E788C">
            <w:pPr>
              <w:jc w:val="center"/>
            </w:pPr>
            <w:r w:rsidRPr="007B612A">
              <w:t>0,00</w:t>
            </w:r>
          </w:p>
        </w:tc>
        <w:tc>
          <w:tcPr>
            <w:tcW w:w="709" w:type="dxa"/>
          </w:tcPr>
          <w:p w:rsidR="00F94C3B" w:rsidRPr="007B612A" w:rsidRDefault="00F94C3B" w:rsidP="002E788C">
            <w:pPr>
              <w:jc w:val="center"/>
            </w:pPr>
            <w:r w:rsidRPr="007B612A">
              <w:t>0,00</w:t>
            </w:r>
          </w:p>
        </w:tc>
        <w:tc>
          <w:tcPr>
            <w:tcW w:w="708" w:type="dxa"/>
          </w:tcPr>
          <w:p w:rsidR="00F94C3B" w:rsidRPr="007B612A" w:rsidRDefault="00F94C3B" w:rsidP="002E788C">
            <w:pPr>
              <w:jc w:val="center"/>
            </w:pPr>
            <w:r w:rsidRPr="007B612A">
              <w:t>0,00</w:t>
            </w:r>
          </w:p>
        </w:tc>
        <w:tc>
          <w:tcPr>
            <w:tcW w:w="709" w:type="dxa"/>
          </w:tcPr>
          <w:p w:rsidR="00F94C3B" w:rsidRPr="007B612A" w:rsidRDefault="00F94C3B" w:rsidP="002E788C">
            <w:pPr>
              <w:jc w:val="center"/>
            </w:pPr>
            <w:r w:rsidRPr="007B612A">
              <w:t>0,00</w:t>
            </w:r>
          </w:p>
        </w:tc>
        <w:tc>
          <w:tcPr>
            <w:tcW w:w="709" w:type="dxa"/>
          </w:tcPr>
          <w:p w:rsidR="00F94C3B" w:rsidRPr="007B612A" w:rsidRDefault="00F94C3B" w:rsidP="002E788C">
            <w:pPr>
              <w:jc w:val="center"/>
            </w:pPr>
            <w:r w:rsidRPr="007B612A">
              <w:t>0,00</w:t>
            </w:r>
          </w:p>
        </w:tc>
        <w:tc>
          <w:tcPr>
            <w:tcW w:w="850" w:type="dxa"/>
          </w:tcPr>
          <w:p w:rsidR="00F94C3B" w:rsidRPr="007B612A" w:rsidRDefault="00F94C3B" w:rsidP="002E788C">
            <w:pPr>
              <w:jc w:val="center"/>
            </w:pPr>
            <w:r w:rsidRPr="007B612A">
              <w:t>0,00</w:t>
            </w:r>
          </w:p>
        </w:tc>
        <w:tc>
          <w:tcPr>
            <w:tcW w:w="851" w:type="dxa"/>
          </w:tcPr>
          <w:p w:rsidR="00F94C3B" w:rsidRPr="007B612A" w:rsidRDefault="00F94C3B" w:rsidP="002E788C">
            <w:pPr>
              <w:jc w:val="center"/>
            </w:pPr>
            <w:r w:rsidRPr="007B612A">
              <w:t>0,00</w:t>
            </w:r>
          </w:p>
        </w:tc>
      </w:tr>
      <w:tr w:rsidR="00F94C3B" w:rsidRPr="007B612A">
        <w:tc>
          <w:tcPr>
            <w:tcW w:w="1702" w:type="dxa"/>
            <w:vMerge/>
          </w:tcPr>
          <w:p w:rsidR="00F94C3B" w:rsidRPr="007B612A" w:rsidRDefault="00F94C3B" w:rsidP="00066031">
            <w:pPr>
              <w:rPr>
                <w:b/>
                <w:bCs/>
              </w:rPr>
            </w:pPr>
          </w:p>
        </w:tc>
        <w:tc>
          <w:tcPr>
            <w:tcW w:w="2268" w:type="dxa"/>
            <w:vMerge/>
          </w:tcPr>
          <w:p w:rsidR="00F94C3B" w:rsidRPr="007B612A" w:rsidRDefault="00F94C3B" w:rsidP="00066031">
            <w:pPr>
              <w:rPr>
                <w:b/>
                <w:bCs/>
              </w:rPr>
            </w:pPr>
          </w:p>
        </w:tc>
        <w:tc>
          <w:tcPr>
            <w:tcW w:w="992" w:type="dxa"/>
            <w:vMerge/>
          </w:tcPr>
          <w:p w:rsidR="00F94C3B" w:rsidRPr="007B612A" w:rsidRDefault="00F94C3B" w:rsidP="00E25DB5">
            <w:pPr>
              <w:jc w:val="center"/>
              <w:rPr>
                <w:color w:val="000000"/>
              </w:rPr>
            </w:pPr>
          </w:p>
        </w:tc>
        <w:tc>
          <w:tcPr>
            <w:tcW w:w="1276" w:type="dxa"/>
            <w:vMerge/>
          </w:tcPr>
          <w:p w:rsidR="00F94C3B" w:rsidRPr="007B612A" w:rsidRDefault="00F94C3B" w:rsidP="00E25DB5">
            <w:pPr>
              <w:jc w:val="center"/>
              <w:rPr>
                <w:color w:val="000000"/>
              </w:rPr>
            </w:pPr>
          </w:p>
        </w:tc>
        <w:tc>
          <w:tcPr>
            <w:tcW w:w="2551" w:type="dxa"/>
          </w:tcPr>
          <w:p w:rsidR="00F94C3B" w:rsidRPr="007B612A" w:rsidRDefault="00F94C3B" w:rsidP="00066031">
            <w:pPr>
              <w:rPr>
                <w:b/>
                <w:bCs/>
              </w:rPr>
            </w:pPr>
            <w:r w:rsidRPr="007B612A">
              <w:t xml:space="preserve">федеральный  бюджет    </w:t>
            </w:r>
          </w:p>
        </w:tc>
        <w:tc>
          <w:tcPr>
            <w:tcW w:w="851" w:type="dxa"/>
          </w:tcPr>
          <w:p w:rsidR="00F94C3B" w:rsidRPr="007B612A" w:rsidRDefault="00F94C3B" w:rsidP="002E788C">
            <w:pPr>
              <w:jc w:val="center"/>
            </w:pPr>
            <w:r w:rsidRPr="007B612A">
              <w:t>0,00</w:t>
            </w:r>
          </w:p>
        </w:tc>
        <w:tc>
          <w:tcPr>
            <w:tcW w:w="850" w:type="dxa"/>
          </w:tcPr>
          <w:p w:rsidR="00F94C3B" w:rsidRPr="007B612A" w:rsidRDefault="00F94C3B" w:rsidP="002E788C">
            <w:pPr>
              <w:jc w:val="center"/>
            </w:pPr>
            <w:r w:rsidRPr="007B612A">
              <w:t>0,00</w:t>
            </w:r>
          </w:p>
        </w:tc>
        <w:tc>
          <w:tcPr>
            <w:tcW w:w="709" w:type="dxa"/>
          </w:tcPr>
          <w:p w:rsidR="00F94C3B" w:rsidRPr="007B612A" w:rsidRDefault="00F94C3B" w:rsidP="002E788C">
            <w:pPr>
              <w:jc w:val="center"/>
            </w:pPr>
            <w:r w:rsidRPr="007B612A">
              <w:t>0,00</w:t>
            </w:r>
          </w:p>
        </w:tc>
        <w:tc>
          <w:tcPr>
            <w:tcW w:w="709" w:type="dxa"/>
          </w:tcPr>
          <w:p w:rsidR="00F94C3B" w:rsidRPr="007B612A" w:rsidRDefault="00F94C3B" w:rsidP="002E788C">
            <w:pPr>
              <w:jc w:val="center"/>
            </w:pPr>
            <w:r w:rsidRPr="007B612A">
              <w:t>0,00</w:t>
            </w:r>
          </w:p>
        </w:tc>
        <w:tc>
          <w:tcPr>
            <w:tcW w:w="708" w:type="dxa"/>
          </w:tcPr>
          <w:p w:rsidR="00F94C3B" w:rsidRPr="007B612A" w:rsidRDefault="00F94C3B" w:rsidP="002E788C">
            <w:pPr>
              <w:jc w:val="center"/>
            </w:pPr>
            <w:r w:rsidRPr="007B612A">
              <w:t>0,00</w:t>
            </w:r>
          </w:p>
        </w:tc>
        <w:tc>
          <w:tcPr>
            <w:tcW w:w="709" w:type="dxa"/>
          </w:tcPr>
          <w:p w:rsidR="00F94C3B" w:rsidRPr="007B612A" w:rsidRDefault="00F94C3B" w:rsidP="002E788C">
            <w:pPr>
              <w:jc w:val="center"/>
            </w:pPr>
            <w:r w:rsidRPr="007B612A">
              <w:t>0,00</w:t>
            </w:r>
          </w:p>
        </w:tc>
        <w:tc>
          <w:tcPr>
            <w:tcW w:w="709" w:type="dxa"/>
          </w:tcPr>
          <w:p w:rsidR="00F94C3B" w:rsidRPr="007B612A" w:rsidRDefault="00F94C3B" w:rsidP="002E788C">
            <w:pPr>
              <w:jc w:val="center"/>
            </w:pPr>
            <w:r w:rsidRPr="007B612A">
              <w:t>0,00</w:t>
            </w:r>
          </w:p>
        </w:tc>
        <w:tc>
          <w:tcPr>
            <w:tcW w:w="850" w:type="dxa"/>
          </w:tcPr>
          <w:p w:rsidR="00F94C3B" w:rsidRPr="007B612A" w:rsidRDefault="00F94C3B" w:rsidP="002E788C">
            <w:pPr>
              <w:jc w:val="center"/>
            </w:pPr>
            <w:r w:rsidRPr="007B612A">
              <w:t>0,00</w:t>
            </w:r>
          </w:p>
        </w:tc>
        <w:tc>
          <w:tcPr>
            <w:tcW w:w="851" w:type="dxa"/>
          </w:tcPr>
          <w:p w:rsidR="00F94C3B" w:rsidRPr="007B612A" w:rsidRDefault="00F94C3B" w:rsidP="002E788C">
            <w:pPr>
              <w:jc w:val="center"/>
            </w:pPr>
            <w:r w:rsidRPr="007B612A">
              <w:t>0,00</w:t>
            </w:r>
          </w:p>
        </w:tc>
      </w:tr>
      <w:tr w:rsidR="00F94C3B" w:rsidRPr="007B612A">
        <w:tc>
          <w:tcPr>
            <w:tcW w:w="1702" w:type="dxa"/>
            <w:vMerge/>
          </w:tcPr>
          <w:p w:rsidR="00F94C3B" w:rsidRPr="007B612A" w:rsidRDefault="00F94C3B" w:rsidP="00066031">
            <w:pPr>
              <w:rPr>
                <w:b/>
                <w:bCs/>
              </w:rPr>
            </w:pPr>
          </w:p>
        </w:tc>
        <w:tc>
          <w:tcPr>
            <w:tcW w:w="2268" w:type="dxa"/>
            <w:vMerge/>
          </w:tcPr>
          <w:p w:rsidR="00F94C3B" w:rsidRPr="007B612A" w:rsidRDefault="00F94C3B" w:rsidP="00066031">
            <w:pPr>
              <w:rPr>
                <w:b/>
                <w:bCs/>
              </w:rPr>
            </w:pPr>
          </w:p>
        </w:tc>
        <w:tc>
          <w:tcPr>
            <w:tcW w:w="992" w:type="dxa"/>
            <w:vMerge/>
          </w:tcPr>
          <w:p w:rsidR="00F94C3B" w:rsidRPr="007B612A" w:rsidRDefault="00F94C3B" w:rsidP="00E25DB5">
            <w:pPr>
              <w:jc w:val="center"/>
              <w:rPr>
                <w:color w:val="000000"/>
              </w:rPr>
            </w:pPr>
          </w:p>
        </w:tc>
        <w:tc>
          <w:tcPr>
            <w:tcW w:w="1276" w:type="dxa"/>
            <w:vMerge/>
          </w:tcPr>
          <w:p w:rsidR="00F94C3B" w:rsidRPr="007B612A" w:rsidRDefault="00F94C3B" w:rsidP="00E25DB5">
            <w:pPr>
              <w:jc w:val="center"/>
              <w:rPr>
                <w:color w:val="000000"/>
              </w:rPr>
            </w:pPr>
          </w:p>
        </w:tc>
        <w:tc>
          <w:tcPr>
            <w:tcW w:w="2551" w:type="dxa"/>
          </w:tcPr>
          <w:p w:rsidR="00F94C3B" w:rsidRPr="007B612A" w:rsidRDefault="00F94C3B" w:rsidP="00066031">
            <w:pPr>
              <w:rPr>
                <w:b/>
                <w:bCs/>
              </w:rPr>
            </w:pPr>
            <w:r w:rsidRPr="007B612A">
              <w:t xml:space="preserve">республиканский бюджет </w:t>
            </w:r>
          </w:p>
        </w:tc>
        <w:tc>
          <w:tcPr>
            <w:tcW w:w="851" w:type="dxa"/>
          </w:tcPr>
          <w:p w:rsidR="00F94C3B" w:rsidRPr="007B612A" w:rsidRDefault="00F94C3B" w:rsidP="002E788C">
            <w:pPr>
              <w:adjustRightInd w:val="0"/>
              <w:snapToGrid w:val="0"/>
              <w:jc w:val="center"/>
            </w:pPr>
            <w:r w:rsidRPr="007B612A">
              <w:t>0,00</w:t>
            </w:r>
          </w:p>
        </w:tc>
        <w:tc>
          <w:tcPr>
            <w:tcW w:w="850" w:type="dxa"/>
          </w:tcPr>
          <w:p w:rsidR="00F94C3B" w:rsidRPr="007B612A" w:rsidRDefault="00F94C3B" w:rsidP="002E788C">
            <w:pPr>
              <w:jc w:val="center"/>
            </w:pPr>
            <w:r w:rsidRPr="007B612A">
              <w:t>0,00</w:t>
            </w:r>
          </w:p>
        </w:tc>
        <w:tc>
          <w:tcPr>
            <w:tcW w:w="709" w:type="dxa"/>
          </w:tcPr>
          <w:p w:rsidR="00F94C3B" w:rsidRPr="007B612A" w:rsidRDefault="00F94C3B" w:rsidP="002E788C">
            <w:pPr>
              <w:jc w:val="center"/>
            </w:pPr>
            <w:r w:rsidRPr="007B612A">
              <w:t>0,00</w:t>
            </w:r>
          </w:p>
        </w:tc>
        <w:tc>
          <w:tcPr>
            <w:tcW w:w="709" w:type="dxa"/>
          </w:tcPr>
          <w:p w:rsidR="00F94C3B" w:rsidRPr="007B612A" w:rsidRDefault="00F94C3B" w:rsidP="002E788C">
            <w:pPr>
              <w:jc w:val="center"/>
            </w:pPr>
            <w:r w:rsidRPr="007B612A">
              <w:t>0,00</w:t>
            </w:r>
          </w:p>
        </w:tc>
        <w:tc>
          <w:tcPr>
            <w:tcW w:w="708" w:type="dxa"/>
          </w:tcPr>
          <w:p w:rsidR="00F94C3B" w:rsidRPr="007B612A" w:rsidRDefault="00F94C3B" w:rsidP="002E788C">
            <w:pPr>
              <w:jc w:val="center"/>
            </w:pPr>
            <w:r w:rsidRPr="007B612A">
              <w:t>0,00</w:t>
            </w:r>
          </w:p>
        </w:tc>
        <w:tc>
          <w:tcPr>
            <w:tcW w:w="709" w:type="dxa"/>
          </w:tcPr>
          <w:p w:rsidR="00F94C3B" w:rsidRPr="007B612A" w:rsidRDefault="00F94C3B" w:rsidP="002E788C">
            <w:pPr>
              <w:jc w:val="center"/>
            </w:pPr>
            <w:r w:rsidRPr="007B612A">
              <w:t>0,00</w:t>
            </w:r>
          </w:p>
        </w:tc>
        <w:tc>
          <w:tcPr>
            <w:tcW w:w="709" w:type="dxa"/>
          </w:tcPr>
          <w:p w:rsidR="00F94C3B" w:rsidRPr="007B612A" w:rsidRDefault="00F94C3B" w:rsidP="002E788C">
            <w:pPr>
              <w:jc w:val="center"/>
            </w:pPr>
            <w:r w:rsidRPr="007B612A">
              <w:t>0,00</w:t>
            </w:r>
          </w:p>
        </w:tc>
        <w:tc>
          <w:tcPr>
            <w:tcW w:w="850" w:type="dxa"/>
          </w:tcPr>
          <w:p w:rsidR="00F94C3B" w:rsidRPr="007B612A" w:rsidRDefault="00F94C3B" w:rsidP="002E788C">
            <w:pPr>
              <w:jc w:val="center"/>
            </w:pPr>
            <w:r w:rsidRPr="007B612A">
              <w:t>0,00</w:t>
            </w:r>
          </w:p>
        </w:tc>
        <w:tc>
          <w:tcPr>
            <w:tcW w:w="851" w:type="dxa"/>
          </w:tcPr>
          <w:p w:rsidR="00F94C3B" w:rsidRPr="007B612A" w:rsidRDefault="00F94C3B" w:rsidP="002E788C">
            <w:pPr>
              <w:jc w:val="center"/>
            </w:pPr>
            <w:r w:rsidRPr="007B612A">
              <w:t>0,00</w:t>
            </w:r>
          </w:p>
        </w:tc>
      </w:tr>
      <w:tr w:rsidR="00F94C3B" w:rsidRPr="007B612A">
        <w:tc>
          <w:tcPr>
            <w:tcW w:w="1702" w:type="dxa"/>
            <w:vMerge/>
          </w:tcPr>
          <w:p w:rsidR="00F94C3B" w:rsidRPr="007B612A" w:rsidRDefault="00F94C3B" w:rsidP="00066031">
            <w:pPr>
              <w:rPr>
                <w:b/>
                <w:bCs/>
              </w:rPr>
            </w:pPr>
          </w:p>
        </w:tc>
        <w:tc>
          <w:tcPr>
            <w:tcW w:w="2268" w:type="dxa"/>
            <w:vMerge/>
          </w:tcPr>
          <w:p w:rsidR="00F94C3B" w:rsidRPr="007B612A" w:rsidRDefault="00F94C3B" w:rsidP="00066031">
            <w:pPr>
              <w:rPr>
                <w:b/>
                <w:bCs/>
              </w:rPr>
            </w:pPr>
          </w:p>
        </w:tc>
        <w:tc>
          <w:tcPr>
            <w:tcW w:w="992" w:type="dxa"/>
            <w:vMerge/>
          </w:tcPr>
          <w:p w:rsidR="00F94C3B" w:rsidRPr="007B612A" w:rsidRDefault="00F94C3B" w:rsidP="00E25DB5">
            <w:pPr>
              <w:jc w:val="center"/>
              <w:rPr>
                <w:color w:val="000000"/>
              </w:rPr>
            </w:pPr>
          </w:p>
        </w:tc>
        <w:tc>
          <w:tcPr>
            <w:tcW w:w="1276" w:type="dxa"/>
            <w:vMerge/>
          </w:tcPr>
          <w:p w:rsidR="00F94C3B" w:rsidRPr="007B612A" w:rsidRDefault="00F94C3B" w:rsidP="00E25DB5">
            <w:pPr>
              <w:jc w:val="center"/>
              <w:rPr>
                <w:color w:val="000000"/>
              </w:rPr>
            </w:pPr>
          </w:p>
        </w:tc>
        <w:tc>
          <w:tcPr>
            <w:tcW w:w="2551" w:type="dxa"/>
          </w:tcPr>
          <w:p w:rsidR="00F94C3B" w:rsidRPr="007B612A" w:rsidRDefault="00F94C3B" w:rsidP="00066031">
            <w:pPr>
              <w:rPr>
                <w:b/>
                <w:bCs/>
              </w:rPr>
            </w:pPr>
            <w:r w:rsidRPr="007B612A">
              <w:t>местный бюджет</w:t>
            </w:r>
          </w:p>
        </w:tc>
        <w:tc>
          <w:tcPr>
            <w:tcW w:w="851" w:type="dxa"/>
          </w:tcPr>
          <w:p w:rsidR="00F94C3B" w:rsidRPr="007B612A" w:rsidRDefault="00F94C3B" w:rsidP="002E788C">
            <w:pPr>
              <w:jc w:val="center"/>
            </w:pPr>
            <w:r w:rsidRPr="007B612A">
              <w:t>467,2</w:t>
            </w:r>
          </w:p>
        </w:tc>
        <w:tc>
          <w:tcPr>
            <w:tcW w:w="850" w:type="dxa"/>
          </w:tcPr>
          <w:p w:rsidR="00F94C3B" w:rsidRPr="007B612A" w:rsidRDefault="00F94C3B" w:rsidP="002E788C">
            <w:pPr>
              <w:jc w:val="center"/>
            </w:pPr>
            <w:r w:rsidRPr="007B612A">
              <w:t>0,00</w:t>
            </w:r>
          </w:p>
        </w:tc>
        <w:tc>
          <w:tcPr>
            <w:tcW w:w="709" w:type="dxa"/>
          </w:tcPr>
          <w:p w:rsidR="00F94C3B" w:rsidRPr="007B612A" w:rsidRDefault="00F94C3B" w:rsidP="002E788C">
            <w:pPr>
              <w:jc w:val="center"/>
            </w:pPr>
            <w:r w:rsidRPr="007B612A">
              <w:t>0,00</w:t>
            </w:r>
          </w:p>
        </w:tc>
        <w:tc>
          <w:tcPr>
            <w:tcW w:w="709" w:type="dxa"/>
          </w:tcPr>
          <w:p w:rsidR="00F94C3B" w:rsidRPr="007B612A" w:rsidRDefault="00F94C3B" w:rsidP="002E788C">
            <w:pPr>
              <w:jc w:val="center"/>
            </w:pPr>
            <w:r w:rsidRPr="007B612A">
              <w:t>0,00</w:t>
            </w:r>
          </w:p>
        </w:tc>
        <w:tc>
          <w:tcPr>
            <w:tcW w:w="708" w:type="dxa"/>
          </w:tcPr>
          <w:p w:rsidR="00F94C3B" w:rsidRPr="007B612A" w:rsidRDefault="00F94C3B" w:rsidP="002E788C">
            <w:pPr>
              <w:jc w:val="center"/>
            </w:pPr>
            <w:r w:rsidRPr="007B612A">
              <w:t>0,00</w:t>
            </w:r>
          </w:p>
        </w:tc>
        <w:tc>
          <w:tcPr>
            <w:tcW w:w="709" w:type="dxa"/>
          </w:tcPr>
          <w:p w:rsidR="00F94C3B" w:rsidRPr="007B612A" w:rsidRDefault="00F94C3B" w:rsidP="002E788C">
            <w:pPr>
              <w:jc w:val="center"/>
            </w:pPr>
            <w:r w:rsidRPr="007B612A">
              <w:t>0,00</w:t>
            </w:r>
          </w:p>
        </w:tc>
        <w:tc>
          <w:tcPr>
            <w:tcW w:w="709" w:type="dxa"/>
          </w:tcPr>
          <w:p w:rsidR="00F94C3B" w:rsidRPr="007B612A" w:rsidRDefault="00F94C3B" w:rsidP="002E788C">
            <w:pPr>
              <w:jc w:val="center"/>
            </w:pPr>
            <w:r w:rsidRPr="007B612A">
              <w:t>0,00</w:t>
            </w:r>
          </w:p>
        </w:tc>
        <w:tc>
          <w:tcPr>
            <w:tcW w:w="850" w:type="dxa"/>
          </w:tcPr>
          <w:p w:rsidR="00F94C3B" w:rsidRPr="007B612A" w:rsidRDefault="00F94C3B" w:rsidP="002E788C">
            <w:pPr>
              <w:jc w:val="center"/>
            </w:pPr>
            <w:r w:rsidRPr="007B612A">
              <w:t>0,00</w:t>
            </w:r>
          </w:p>
        </w:tc>
        <w:tc>
          <w:tcPr>
            <w:tcW w:w="851" w:type="dxa"/>
          </w:tcPr>
          <w:p w:rsidR="00F94C3B" w:rsidRPr="007B612A" w:rsidRDefault="00F94C3B" w:rsidP="002E788C">
            <w:pPr>
              <w:jc w:val="center"/>
            </w:pPr>
            <w:r w:rsidRPr="007B612A">
              <w:t>0,00</w:t>
            </w:r>
          </w:p>
        </w:tc>
      </w:tr>
      <w:tr w:rsidR="00F94C3B" w:rsidRPr="007B612A">
        <w:tc>
          <w:tcPr>
            <w:tcW w:w="1702" w:type="dxa"/>
            <w:vMerge w:val="restart"/>
          </w:tcPr>
          <w:p w:rsidR="00F94C3B" w:rsidRPr="007B612A" w:rsidRDefault="00F94C3B" w:rsidP="00E25DB5">
            <w:pPr>
              <w:adjustRightInd w:val="0"/>
              <w:snapToGrid w:val="0"/>
              <w:jc w:val="center"/>
            </w:pPr>
            <w:r w:rsidRPr="007B612A">
              <w:t>Основное мероприятие</w:t>
            </w:r>
          </w:p>
        </w:tc>
        <w:tc>
          <w:tcPr>
            <w:tcW w:w="2268" w:type="dxa"/>
            <w:vMerge w:val="restart"/>
          </w:tcPr>
          <w:p w:rsidR="00F94C3B" w:rsidRPr="007B612A" w:rsidRDefault="00F94C3B" w:rsidP="00E25DB5">
            <w:pPr>
              <w:adjustRightInd w:val="0"/>
              <w:snapToGrid w:val="0"/>
              <w:jc w:val="center"/>
            </w:pPr>
            <w:r w:rsidRPr="007B612A">
              <w:t>«Реализация отдельных мероприятий регионального проекта «Жилье»</w:t>
            </w:r>
          </w:p>
        </w:tc>
        <w:tc>
          <w:tcPr>
            <w:tcW w:w="992" w:type="dxa"/>
            <w:vMerge w:val="restart"/>
          </w:tcPr>
          <w:p w:rsidR="00F94C3B" w:rsidRPr="007B612A" w:rsidRDefault="00F94C3B" w:rsidP="00E25DB5">
            <w:pPr>
              <w:adjustRightInd w:val="0"/>
              <w:snapToGrid w:val="0"/>
              <w:jc w:val="center"/>
            </w:pPr>
          </w:p>
        </w:tc>
        <w:tc>
          <w:tcPr>
            <w:tcW w:w="1276" w:type="dxa"/>
            <w:vMerge w:val="restart"/>
          </w:tcPr>
          <w:p w:rsidR="00F94C3B" w:rsidRPr="007B612A" w:rsidRDefault="00F94C3B" w:rsidP="00E25DB5">
            <w:pPr>
              <w:adjustRightInd w:val="0"/>
              <w:snapToGrid w:val="0"/>
              <w:jc w:val="center"/>
            </w:pPr>
            <w:r w:rsidRPr="007B612A">
              <w:t>А21</w:t>
            </w:r>
            <w:r w:rsidRPr="007B612A">
              <w:rPr>
                <w:lang w:val="en-US"/>
              </w:rPr>
              <w:t>F</w:t>
            </w:r>
            <w:r w:rsidRPr="007B612A">
              <w:t>100000</w:t>
            </w:r>
          </w:p>
        </w:tc>
        <w:tc>
          <w:tcPr>
            <w:tcW w:w="2551" w:type="dxa"/>
          </w:tcPr>
          <w:p w:rsidR="00F94C3B" w:rsidRPr="007B612A" w:rsidRDefault="00F94C3B" w:rsidP="00E25DB5">
            <w:pPr>
              <w:adjustRightInd w:val="0"/>
              <w:snapToGrid w:val="0"/>
              <w:jc w:val="both"/>
              <w:rPr>
                <w:b/>
                <w:bCs/>
              </w:rPr>
            </w:pPr>
            <w:r w:rsidRPr="007B612A">
              <w:rPr>
                <w:b/>
                <w:bCs/>
              </w:rPr>
              <w:t xml:space="preserve">всего            </w:t>
            </w:r>
          </w:p>
        </w:tc>
        <w:tc>
          <w:tcPr>
            <w:tcW w:w="851" w:type="dxa"/>
          </w:tcPr>
          <w:p w:rsidR="00F94C3B" w:rsidRPr="007B612A" w:rsidRDefault="00F94C3B" w:rsidP="002E788C">
            <w:pPr>
              <w:adjustRightInd w:val="0"/>
              <w:snapToGrid w:val="0"/>
              <w:jc w:val="center"/>
            </w:pPr>
            <w:r w:rsidRPr="007B612A">
              <w:t>467,2</w:t>
            </w:r>
          </w:p>
        </w:tc>
        <w:tc>
          <w:tcPr>
            <w:tcW w:w="850" w:type="dxa"/>
          </w:tcPr>
          <w:p w:rsidR="00F94C3B" w:rsidRPr="007B612A" w:rsidRDefault="00F94C3B" w:rsidP="002E788C">
            <w:pPr>
              <w:jc w:val="center"/>
            </w:pPr>
            <w:r w:rsidRPr="007B612A">
              <w:t>0,00</w:t>
            </w:r>
          </w:p>
        </w:tc>
        <w:tc>
          <w:tcPr>
            <w:tcW w:w="709" w:type="dxa"/>
          </w:tcPr>
          <w:p w:rsidR="00F94C3B" w:rsidRPr="007B612A" w:rsidRDefault="00F94C3B" w:rsidP="002E788C">
            <w:pPr>
              <w:jc w:val="center"/>
            </w:pPr>
            <w:r w:rsidRPr="007B612A">
              <w:t>0,00</w:t>
            </w:r>
          </w:p>
        </w:tc>
        <w:tc>
          <w:tcPr>
            <w:tcW w:w="709" w:type="dxa"/>
          </w:tcPr>
          <w:p w:rsidR="00F94C3B" w:rsidRPr="007B612A" w:rsidRDefault="00F94C3B" w:rsidP="002E788C">
            <w:pPr>
              <w:jc w:val="center"/>
            </w:pPr>
            <w:r w:rsidRPr="007B612A">
              <w:t>0,00</w:t>
            </w:r>
          </w:p>
        </w:tc>
        <w:tc>
          <w:tcPr>
            <w:tcW w:w="708" w:type="dxa"/>
          </w:tcPr>
          <w:p w:rsidR="00F94C3B" w:rsidRPr="007B612A" w:rsidRDefault="00F94C3B" w:rsidP="002E788C">
            <w:pPr>
              <w:jc w:val="center"/>
            </w:pPr>
            <w:r w:rsidRPr="007B612A">
              <w:t>0,00</w:t>
            </w:r>
          </w:p>
        </w:tc>
        <w:tc>
          <w:tcPr>
            <w:tcW w:w="709" w:type="dxa"/>
          </w:tcPr>
          <w:p w:rsidR="00F94C3B" w:rsidRPr="007B612A" w:rsidRDefault="00F94C3B" w:rsidP="002E788C">
            <w:pPr>
              <w:jc w:val="center"/>
            </w:pPr>
            <w:r w:rsidRPr="007B612A">
              <w:t>0,00</w:t>
            </w:r>
          </w:p>
        </w:tc>
        <w:tc>
          <w:tcPr>
            <w:tcW w:w="709" w:type="dxa"/>
          </w:tcPr>
          <w:p w:rsidR="00F94C3B" w:rsidRPr="007B612A" w:rsidRDefault="00F94C3B" w:rsidP="002E788C">
            <w:pPr>
              <w:jc w:val="center"/>
            </w:pPr>
            <w:r w:rsidRPr="007B612A">
              <w:t>0,00</w:t>
            </w:r>
          </w:p>
        </w:tc>
        <w:tc>
          <w:tcPr>
            <w:tcW w:w="850" w:type="dxa"/>
          </w:tcPr>
          <w:p w:rsidR="00F94C3B" w:rsidRPr="007B612A" w:rsidRDefault="00F94C3B" w:rsidP="002E788C">
            <w:pPr>
              <w:jc w:val="center"/>
            </w:pPr>
            <w:r w:rsidRPr="007B612A">
              <w:t>0,00</w:t>
            </w:r>
          </w:p>
        </w:tc>
        <w:tc>
          <w:tcPr>
            <w:tcW w:w="851" w:type="dxa"/>
          </w:tcPr>
          <w:p w:rsidR="00F94C3B" w:rsidRPr="007B612A" w:rsidRDefault="00F94C3B" w:rsidP="002E788C">
            <w:pPr>
              <w:jc w:val="center"/>
            </w:pPr>
            <w:r w:rsidRPr="007B612A">
              <w:t>0,00</w:t>
            </w:r>
          </w:p>
        </w:tc>
      </w:tr>
      <w:tr w:rsidR="00F94C3B" w:rsidRPr="007B612A">
        <w:tc>
          <w:tcPr>
            <w:tcW w:w="1702" w:type="dxa"/>
            <w:vMerge/>
          </w:tcPr>
          <w:p w:rsidR="00F94C3B" w:rsidRPr="007B612A" w:rsidRDefault="00F94C3B" w:rsidP="00066031">
            <w:pPr>
              <w:rPr>
                <w:b/>
                <w:bCs/>
              </w:rPr>
            </w:pPr>
          </w:p>
        </w:tc>
        <w:tc>
          <w:tcPr>
            <w:tcW w:w="2268" w:type="dxa"/>
            <w:vMerge/>
          </w:tcPr>
          <w:p w:rsidR="00F94C3B" w:rsidRPr="007B612A" w:rsidRDefault="00F94C3B" w:rsidP="00066031">
            <w:pPr>
              <w:rPr>
                <w:b/>
                <w:bCs/>
              </w:rPr>
            </w:pPr>
          </w:p>
        </w:tc>
        <w:tc>
          <w:tcPr>
            <w:tcW w:w="992" w:type="dxa"/>
            <w:vMerge/>
          </w:tcPr>
          <w:p w:rsidR="00F94C3B" w:rsidRPr="007B612A" w:rsidRDefault="00F94C3B" w:rsidP="00E25DB5">
            <w:pPr>
              <w:jc w:val="center"/>
              <w:rPr>
                <w:color w:val="000000"/>
              </w:rPr>
            </w:pPr>
          </w:p>
        </w:tc>
        <w:tc>
          <w:tcPr>
            <w:tcW w:w="1276" w:type="dxa"/>
            <w:vMerge/>
          </w:tcPr>
          <w:p w:rsidR="00F94C3B" w:rsidRPr="007B612A" w:rsidRDefault="00F94C3B" w:rsidP="00E25DB5">
            <w:pPr>
              <w:jc w:val="center"/>
              <w:rPr>
                <w:color w:val="000000"/>
              </w:rPr>
            </w:pPr>
          </w:p>
        </w:tc>
        <w:tc>
          <w:tcPr>
            <w:tcW w:w="2551" w:type="dxa"/>
          </w:tcPr>
          <w:p w:rsidR="00F94C3B" w:rsidRPr="007B612A" w:rsidRDefault="00F94C3B" w:rsidP="00066031">
            <w:pPr>
              <w:rPr>
                <w:b/>
                <w:bCs/>
              </w:rPr>
            </w:pPr>
            <w:r w:rsidRPr="007B612A">
              <w:t xml:space="preserve">федеральный  бюджет    </w:t>
            </w:r>
          </w:p>
        </w:tc>
        <w:tc>
          <w:tcPr>
            <w:tcW w:w="851" w:type="dxa"/>
          </w:tcPr>
          <w:p w:rsidR="00F94C3B" w:rsidRPr="007B612A" w:rsidRDefault="00F94C3B" w:rsidP="002E788C">
            <w:pPr>
              <w:jc w:val="center"/>
            </w:pPr>
            <w:r w:rsidRPr="007B612A">
              <w:t>0,00</w:t>
            </w:r>
          </w:p>
        </w:tc>
        <w:tc>
          <w:tcPr>
            <w:tcW w:w="850" w:type="dxa"/>
          </w:tcPr>
          <w:p w:rsidR="00F94C3B" w:rsidRPr="007B612A" w:rsidRDefault="00F94C3B" w:rsidP="002E788C">
            <w:pPr>
              <w:jc w:val="center"/>
            </w:pPr>
            <w:r w:rsidRPr="007B612A">
              <w:t>0,00</w:t>
            </w:r>
          </w:p>
        </w:tc>
        <w:tc>
          <w:tcPr>
            <w:tcW w:w="709" w:type="dxa"/>
          </w:tcPr>
          <w:p w:rsidR="00F94C3B" w:rsidRPr="007B612A" w:rsidRDefault="00F94C3B" w:rsidP="002E788C">
            <w:pPr>
              <w:jc w:val="center"/>
            </w:pPr>
            <w:r w:rsidRPr="007B612A">
              <w:t>0,00</w:t>
            </w:r>
          </w:p>
        </w:tc>
        <w:tc>
          <w:tcPr>
            <w:tcW w:w="709" w:type="dxa"/>
          </w:tcPr>
          <w:p w:rsidR="00F94C3B" w:rsidRPr="007B612A" w:rsidRDefault="00F94C3B" w:rsidP="002E788C">
            <w:pPr>
              <w:jc w:val="center"/>
            </w:pPr>
            <w:r w:rsidRPr="007B612A">
              <w:t>0,00</w:t>
            </w:r>
          </w:p>
        </w:tc>
        <w:tc>
          <w:tcPr>
            <w:tcW w:w="708" w:type="dxa"/>
          </w:tcPr>
          <w:p w:rsidR="00F94C3B" w:rsidRPr="007B612A" w:rsidRDefault="00F94C3B" w:rsidP="002E788C">
            <w:pPr>
              <w:jc w:val="center"/>
            </w:pPr>
            <w:r w:rsidRPr="007B612A">
              <w:t>0,00</w:t>
            </w:r>
          </w:p>
        </w:tc>
        <w:tc>
          <w:tcPr>
            <w:tcW w:w="709" w:type="dxa"/>
          </w:tcPr>
          <w:p w:rsidR="00F94C3B" w:rsidRPr="007B612A" w:rsidRDefault="00F94C3B" w:rsidP="002E788C">
            <w:pPr>
              <w:jc w:val="center"/>
            </w:pPr>
            <w:r w:rsidRPr="007B612A">
              <w:t>0,00</w:t>
            </w:r>
          </w:p>
        </w:tc>
        <w:tc>
          <w:tcPr>
            <w:tcW w:w="709" w:type="dxa"/>
          </w:tcPr>
          <w:p w:rsidR="00F94C3B" w:rsidRPr="007B612A" w:rsidRDefault="00F94C3B" w:rsidP="002E788C">
            <w:pPr>
              <w:jc w:val="center"/>
            </w:pPr>
            <w:r w:rsidRPr="007B612A">
              <w:t>0,00</w:t>
            </w:r>
          </w:p>
        </w:tc>
        <w:tc>
          <w:tcPr>
            <w:tcW w:w="850" w:type="dxa"/>
          </w:tcPr>
          <w:p w:rsidR="00F94C3B" w:rsidRPr="007B612A" w:rsidRDefault="00F94C3B" w:rsidP="002E788C">
            <w:pPr>
              <w:jc w:val="center"/>
            </w:pPr>
            <w:r w:rsidRPr="007B612A">
              <w:t>0,00</w:t>
            </w:r>
          </w:p>
        </w:tc>
        <w:tc>
          <w:tcPr>
            <w:tcW w:w="851" w:type="dxa"/>
          </w:tcPr>
          <w:p w:rsidR="00F94C3B" w:rsidRPr="007B612A" w:rsidRDefault="00F94C3B" w:rsidP="002E788C">
            <w:pPr>
              <w:jc w:val="center"/>
            </w:pPr>
            <w:r w:rsidRPr="007B612A">
              <w:t>0,00</w:t>
            </w:r>
          </w:p>
        </w:tc>
      </w:tr>
      <w:tr w:rsidR="00F94C3B" w:rsidRPr="007B612A">
        <w:tc>
          <w:tcPr>
            <w:tcW w:w="1702" w:type="dxa"/>
            <w:vMerge/>
          </w:tcPr>
          <w:p w:rsidR="00F94C3B" w:rsidRPr="007B612A" w:rsidRDefault="00F94C3B" w:rsidP="00066031">
            <w:pPr>
              <w:rPr>
                <w:b/>
                <w:bCs/>
              </w:rPr>
            </w:pPr>
          </w:p>
        </w:tc>
        <w:tc>
          <w:tcPr>
            <w:tcW w:w="2268" w:type="dxa"/>
            <w:vMerge/>
          </w:tcPr>
          <w:p w:rsidR="00F94C3B" w:rsidRPr="007B612A" w:rsidRDefault="00F94C3B" w:rsidP="00066031">
            <w:pPr>
              <w:rPr>
                <w:b/>
                <w:bCs/>
              </w:rPr>
            </w:pPr>
          </w:p>
        </w:tc>
        <w:tc>
          <w:tcPr>
            <w:tcW w:w="992" w:type="dxa"/>
            <w:vMerge/>
          </w:tcPr>
          <w:p w:rsidR="00F94C3B" w:rsidRPr="007B612A" w:rsidRDefault="00F94C3B" w:rsidP="00E25DB5">
            <w:pPr>
              <w:jc w:val="center"/>
              <w:rPr>
                <w:color w:val="000000"/>
              </w:rPr>
            </w:pPr>
          </w:p>
        </w:tc>
        <w:tc>
          <w:tcPr>
            <w:tcW w:w="1276" w:type="dxa"/>
            <w:vMerge/>
          </w:tcPr>
          <w:p w:rsidR="00F94C3B" w:rsidRPr="007B612A" w:rsidRDefault="00F94C3B" w:rsidP="00E25DB5">
            <w:pPr>
              <w:jc w:val="center"/>
              <w:rPr>
                <w:color w:val="000000"/>
              </w:rPr>
            </w:pPr>
          </w:p>
        </w:tc>
        <w:tc>
          <w:tcPr>
            <w:tcW w:w="2551" w:type="dxa"/>
          </w:tcPr>
          <w:p w:rsidR="00F94C3B" w:rsidRPr="007B612A" w:rsidRDefault="00F94C3B" w:rsidP="00066031">
            <w:pPr>
              <w:rPr>
                <w:b/>
                <w:bCs/>
              </w:rPr>
            </w:pPr>
            <w:r w:rsidRPr="007B612A">
              <w:t xml:space="preserve">республиканский бюджет </w:t>
            </w:r>
          </w:p>
        </w:tc>
        <w:tc>
          <w:tcPr>
            <w:tcW w:w="851" w:type="dxa"/>
          </w:tcPr>
          <w:p w:rsidR="00F94C3B" w:rsidRPr="007B612A" w:rsidRDefault="00F94C3B" w:rsidP="002E788C">
            <w:pPr>
              <w:adjustRightInd w:val="0"/>
              <w:snapToGrid w:val="0"/>
              <w:jc w:val="center"/>
            </w:pPr>
            <w:r w:rsidRPr="007B612A">
              <w:t>0,00</w:t>
            </w:r>
          </w:p>
        </w:tc>
        <w:tc>
          <w:tcPr>
            <w:tcW w:w="850" w:type="dxa"/>
          </w:tcPr>
          <w:p w:rsidR="00F94C3B" w:rsidRPr="007B612A" w:rsidRDefault="00F94C3B" w:rsidP="002E788C">
            <w:pPr>
              <w:jc w:val="center"/>
            </w:pPr>
            <w:r w:rsidRPr="007B612A">
              <w:t>0,00</w:t>
            </w:r>
          </w:p>
        </w:tc>
        <w:tc>
          <w:tcPr>
            <w:tcW w:w="709" w:type="dxa"/>
          </w:tcPr>
          <w:p w:rsidR="00F94C3B" w:rsidRPr="007B612A" w:rsidRDefault="00F94C3B" w:rsidP="002E788C">
            <w:pPr>
              <w:jc w:val="center"/>
            </w:pPr>
            <w:r w:rsidRPr="007B612A">
              <w:t>0,00</w:t>
            </w:r>
          </w:p>
        </w:tc>
        <w:tc>
          <w:tcPr>
            <w:tcW w:w="709" w:type="dxa"/>
          </w:tcPr>
          <w:p w:rsidR="00F94C3B" w:rsidRPr="007B612A" w:rsidRDefault="00F94C3B" w:rsidP="002E788C">
            <w:pPr>
              <w:jc w:val="center"/>
            </w:pPr>
            <w:r w:rsidRPr="007B612A">
              <w:t>0,00</w:t>
            </w:r>
          </w:p>
        </w:tc>
        <w:tc>
          <w:tcPr>
            <w:tcW w:w="708" w:type="dxa"/>
          </w:tcPr>
          <w:p w:rsidR="00F94C3B" w:rsidRPr="007B612A" w:rsidRDefault="00F94C3B" w:rsidP="002E788C">
            <w:pPr>
              <w:jc w:val="center"/>
            </w:pPr>
            <w:r w:rsidRPr="007B612A">
              <w:t>0,00</w:t>
            </w:r>
          </w:p>
        </w:tc>
        <w:tc>
          <w:tcPr>
            <w:tcW w:w="709" w:type="dxa"/>
          </w:tcPr>
          <w:p w:rsidR="00F94C3B" w:rsidRPr="007B612A" w:rsidRDefault="00F94C3B" w:rsidP="002E788C">
            <w:pPr>
              <w:jc w:val="center"/>
            </w:pPr>
            <w:r w:rsidRPr="007B612A">
              <w:t>0,00</w:t>
            </w:r>
          </w:p>
        </w:tc>
        <w:tc>
          <w:tcPr>
            <w:tcW w:w="709" w:type="dxa"/>
          </w:tcPr>
          <w:p w:rsidR="00F94C3B" w:rsidRPr="007B612A" w:rsidRDefault="00F94C3B" w:rsidP="002E788C">
            <w:pPr>
              <w:jc w:val="center"/>
            </w:pPr>
            <w:r w:rsidRPr="007B612A">
              <w:t>0,00</w:t>
            </w:r>
          </w:p>
        </w:tc>
        <w:tc>
          <w:tcPr>
            <w:tcW w:w="850" w:type="dxa"/>
          </w:tcPr>
          <w:p w:rsidR="00F94C3B" w:rsidRPr="007B612A" w:rsidRDefault="00F94C3B" w:rsidP="002E788C">
            <w:pPr>
              <w:jc w:val="center"/>
            </w:pPr>
            <w:r w:rsidRPr="007B612A">
              <w:t>0,00</w:t>
            </w:r>
          </w:p>
        </w:tc>
        <w:tc>
          <w:tcPr>
            <w:tcW w:w="851" w:type="dxa"/>
          </w:tcPr>
          <w:p w:rsidR="00F94C3B" w:rsidRPr="007B612A" w:rsidRDefault="00F94C3B" w:rsidP="002E788C">
            <w:pPr>
              <w:jc w:val="center"/>
            </w:pPr>
            <w:r w:rsidRPr="007B612A">
              <w:t>0,00</w:t>
            </w:r>
          </w:p>
        </w:tc>
      </w:tr>
      <w:tr w:rsidR="00F94C3B" w:rsidRPr="007B612A">
        <w:tc>
          <w:tcPr>
            <w:tcW w:w="1702" w:type="dxa"/>
            <w:vMerge/>
          </w:tcPr>
          <w:p w:rsidR="00F94C3B" w:rsidRPr="007B612A" w:rsidRDefault="00F94C3B" w:rsidP="00066031">
            <w:pPr>
              <w:rPr>
                <w:b/>
                <w:bCs/>
              </w:rPr>
            </w:pPr>
          </w:p>
        </w:tc>
        <w:tc>
          <w:tcPr>
            <w:tcW w:w="2268" w:type="dxa"/>
            <w:vMerge/>
          </w:tcPr>
          <w:p w:rsidR="00F94C3B" w:rsidRPr="007B612A" w:rsidRDefault="00F94C3B" w:rsidP="00066031">
            <w:pPr>
              <w:rPr>
                <w:b/>
                <w:bCs/>
              </w:rPr>
            </w:pPr>
          </w:p>
        </w:tc>
        <w:tc>
          <w:tcPr>
            <w:tcW w:w="992" w:type="dxa"/>
            <w:vMerge/>
          </w:tcPr>
          <w:p w:rsidR="00F94C3B" w:rsidRPr="007B612A" w:rsidRDefault="00F94C3B" w:rsidP="00E25DB5">
            <w:pPr>
              <w:jc w:val="center"/>
              <w:rPr>
                <w:color w:val="000000"/>
              </w:rPr>
            </w:pPr>
          </w:p>
        </w:tc>
        <w:tc>
          <w:tcPr>
            <w:tcW w:w="1276" w:type="dxa"/>
            <w:vMerge/>
          </w:tcPr>
          <w:p w:rsidR="00F94C3B" w:rsidRPr="007B612A" w:rsidRDefault="00F94C3B" w:rsidP="00E25DB5">
            <w:pPr>
              <w:jc w:val="center"/>
              <w:rPr>
                <w:color w:val="000000"/>
              </w:rPr>
            </w:pPr>
          </w:p>
        </w:tc>
        <w:tc>
          <w:tcPr>
            <w:tcW w:w="2551" w:type="dxa"/>
          </w:tcPr>
          <w:p w:rsidR="00F94C3B" w:rsidRPr="007B612A" w:rsidRDefault="00F94C3B" w:rsidP="00066031">
            <w:pPr>
              <w:rPr>
                <w:b/>
                <w:bCs/>
              </w:rPr>
            </w:pPr>
            <w:r w:rsidRPr="007B612A">
              <w:t>местный бюджет</w:t>
            </w:r>
          </w:p>
        </w:tc>
        <w:tc>
          <w:tcPr>
            <w:tcW w:w="851" w:type="dxa"/>
          </w:tcPr>
          <w:p w:rsidR="00F94C3B" w:rsidRPr="007B612A" w:rsidRDefault="00F94C3B" w:rsidP="002E788C">
            <w:pPr>
              <w:jc w:val="center"/>
            </w:pPr>
            <w:r w:rsidRPr="007B612A">
              <w:t>467,2</w:t>
            </w:r>
          </w:p>
        </w:tc>
        <w:tc>
          <w:tcPr>
            <w:tcW w:w="850" w:type="dxa"/>
          </w:tcPr>
          <w:p w:rsidR="00F94C3B" w:rsidRPr="007B612A" w:rsidRDefault="00F94C3B" w:rsidP="002E788C">
            <w:pPr>
              <w:jc w:val="center"/>
            </w:pPr>
            <w:r w:rsidRPr="007B612A">
              <w:t>0,00</w:t>
            </w:r>
          </w:p>
        </w:tc>
        <w:tc>
          <w:tcPr>
            <w:tcW w:w="709" w:type="dxa"/>
          </w:tcPr>
          <w:p w:rsidR="00F94C3B" w:rsidRPr="007B612A" w:rsidRDefault="00F94C3B" w:rsidP="002E788C">
            <w:pPr>
              <w:jc w:val="center"/>
            </w:pPr>
            <w:r w:rsidRPr="007B612A">
              <w:t>0,00</w:t>
            </w:r>
          </w:p>
        </w:tc>
        <w:tc>
          <w:tcPr>
            <w:tcW w:w="709" w:type="dxa"/>
          </w:tcPr>
          <w:p w:rsidR="00F94C3B" w:rsidRPr="007B612A" w:rsidRDefault="00F94C3B" w:rsidP="002E788C">
            <w:pPr>
              <w:jc w:val="center"/>
            </w:pPr>
            <w:r w:rsidRPr="007B612A">
              <w:t>0,00</w:t>
            </w:r>
          </w:p>
        </w:tc>
        <w:tc>
          <w:tcPr>
            <w:tcW w:w="708" w:type="dxa"/>
          </w:tcPr>
          <w:p w:rsidR="00F94C3B" w:rsidRPr="007B612A" w:rsidRDefault="00F94C3B" w:rsidP="002E788C">
            <w:pPr>
              <w:jc w:val="center"/>
            </w:pPr>
            <w:r w:rsidRPr="007B612A">
              <w:t>0,00</w:t>
            </w:r>
          </w:p>
        </w:tc>
        <w:tc>
          <w:tcPr>
            <w:tcW w:w="709" w:type="dxa"/>
          </w:tcPr>
          <w:p w:rsidR="00F94C3B" w:rsidRPr="007B612A" w:rsidRDefault="00F94C3B" w:rsidP="002E788C">
            <w:pPr>
              <w:jc w:val="center"/>
            </w:pPr>
            <w:r w:rsidRPr="007B612A">
              <w:t>0,00</w:t>
            </w:r>
          </w:p>
        </w:tc>
        <w:tc>
          <w:tcPr>
            <w:tcW w:w="709" w:type="dxa"/>
          </w:tcPr>
          <w:p w:rsidR="00F94C3B" w:rsidRPr="007B612A" w:rsidRDefault="00F94C3B" w:rsidP="002E788C">
            <w:pPr>
              <w:jc w:val="center"/>
            </w:pPr>
            <w:r w:rsidRPr="007B612A">
              <w:t>0,00</w:t>
            </w:r>
          </w:p>
        </w:tc>
        <w:tc>
          <w:tcPr>
            <w:tcW w:w="850" w:type="dxa"/>
          </w:tcPr>
          <w:p w:rsidR="00F94C3B" w:rsidRPr="007B612A" w:rsidRDefault="00F94C3B" w:rsidP="002E788C">
            <w:pPr>
              <w:jc w:val="center"/>
            </w:pPr>
            <w:r w:rsidRPr="007B612A">
              <w:t>0,00</w:t>
            </w:r>
          </w:p>
        </w:tc>
        <w:tc>
          <w:tcPr>
            <w:tcW w:w="851" w:type="dxa"/>
          </w:tcPr>
          <w:p w:rsidR="00F94C3B" w:rsidRPr="007B612A" w:rsidRDefault="00F94C3B" w:rsidP="002E788C">
            <w:pPr>
              <w:jc w:val="center"/>
            </w:pPr>
            <w:r w:rsidRPr="007B612A">
              <w:t>0,00</w:t>
            </w:r>
          </w:p>
        </w:tc>
      </w:tr>
    </w:tbl>
    <w:p w:rsidR="00F94C3B" w:rsidRPr="007B612A" w:rsidRDefault="00F94C3B" w:rsidP="002C2281">
      <w:pPr>
        <w:ind w:left="5670"/>
        <w:rPr>
          <w:sz w:val="26"/>
          <w:szCs w:val="26"/>
          <w:highlight w:val="yellow"/>
        </w:rPr>
        <w:sectPr w:rsidR="00F94C3B" w:rsidRPr="007B612A" w:rsidSect="007B612A">
          <w:pgSz w:w="16838" w:h="11906" w:orient="landscape"/>
          <w:pgMar w:top="567" w:right="1134" w:bottom="709" w:left="993" w:header="708" w:footer="296" w:gutter="0"/>
          <w:cols w:space="708"/>
          <w:docGrid w:linePitch="360"/>
        </w:sectPr>
      </w:pPr>
    </w:p>
    <w:p w:rsidR="00F94C3B" w:rsidRPr="007B612A" w:rsidRDefault="00F94C3B" w:rsidP="002C2281">
      <w:pPr>
        <w:ind w:left="5670"/>
        <w:rPr>
          <w:sz w:val="26"/>
          <w:szCs w:val="26"/>
          <w:highlight w:val="yellow"/>
        </w:rPr>
      </w:pPr>
    </w:p>
    <w:p w:rsidR="00F94C3B" w:rsidRPr="007B612A" w:rsidRDefault="00F94C3B" w:rsidP="002C2281">
      <w:pPr>
        <w:ind w:left="5670"/>
        <w:rPr>
          <w:sz w:val="26"/>
          <w:szCs w:val="26"/>
        </w:rPr>
      </w:pPr>
      <w:r w:rsidRPr="007B612A">
        <w:rPr>
          <w:sz w:val="26"/>
          <w:szCs w:val="26"/>
        </w:rPr>
        <w:t>Приложение № 3</w:t>
      </w:r>
    </w:p>
    <w:p w:rsidR="00F94C3B" w:rsidRPr="007B612A" w:rsidRDefault="00F94C3B" w:rsidP="002C2281">
      <w:pPr>
        <w:ind w:left="5670"/>
        <w:rPr>
          <w:sz w:val="26"/>
          <w:szCs w:val="26"/>
        </w:rPr>
      </w:pPr>
      <w:r w:rsidRPr="007B612A">
        <w:rPr>
          <w:sz w:val="26"/>
          <w:szCs w:val="26"/>
        </w:rPr>
        <w:t xml:space="preserve">к муниципальной программе «Обеспечение </w:t>
      </w:r>
    </w:p>
    <w:p w:rsidR="00F94C3B" w:rsidRPr="007B612A" w:rsidRDefault="00F94C3B" w:rsidP="002C2281">
      <w:pPr>
        <w:ind w:left="5670"/>
        <w:rPr>
          <w:sz w:val="26"/>
          <w:szCs w:val="26"/>
        </w:rPr>
      </w:pPr>
      <w:r w:rsidRPr="007B612A">
        <w:rPr>
          <w:sz w:val="26"/>
          <w:szCs w:val="26"/>
        </w:rPr>
        <w:t>граждан доступным и комфортным жильем»</w:t>
      </w:r>
    </w:p>
    <w:p w:rsidR="00F94C3B" w:rsidRPr="007B612A" w:rsidRDefault="00F94C3B" w:rsidP="006621D1">
      <w:pPr>
        <w:jc w:val="center"/>
        <w:rPr>
          <w:b/>
          <w:bCs/>
          <w:sz w:val="26"/>
          <w:szCs w:val="26"/>
        </w:rPr>
      </w:pPr>
    </w:p>
    <w:p w:rsidR="00F94C3B" w:rsidRPr="007B612A" w:rsidRDefault="00F94C3B" w:rsidP="006621D1">
      <w:pPr>
        <w:jc w:val="center"/>
        <w:rPr>
          <w:b/>
          <w:bCs/>
          <w:sz w:val="26"/>
          <w:szCs w:val="26"/>
        </w:rPr>
      </w:pPr>
      <w:r w:rsidRPr="007B612A">
        <w:rPr>
          <w:b/>
          <w:bCs/>
          <w:sz w:val="26"/>
          <w:szCs w:val="26"/>
        </w:rPr>
        <w:t xml:space="preserve">ПОДПРОГРАММА </w:t>
      </w:r>
    </w:p>
    <w:p w:rsidR="00F94C3B" w:rsidRPr="007B612A" w:rsidRDefault="00F94C3B" w:rsidP="006621D1">
      <w:pPr>
        <w:jc w:val="center"/>
        <w:rPr>
          <w:b/>
          <w:bCs/>
          <w:sz w:val="26"/>
          <w:szCs w:val="26"/>
        </w:rPr>
      </w:pPr>
      <w:r w:rsidRPr="007B612A">
        <w:rPr>
          <w:b/>
          <w:bCs/>
          <w:sz w:val="26"/>
          <w:szCs w:val="26"/>
        </w:rPr>
        <w:t xml:space="preserve">к Муниципальной программе </w:t>
      </w:r>
    </w:p>
    <w:p w:rsidR="00F94C3B" w:rsidRPr="007B612A" w:rsidRDefault="00F94C3B" w:rsidP="006621D1">
      <w:pPr>
        <w:tabs>
          <w:tab w:val="left" w:pos="980"/>
        </w:tabs>
        <w:ind w:firstLine="720"/>
        <w:jc w:val="both"/>
        <w:rPr>
          <w:sz w:val="26"/>
          <w:szCs w:val="26"/>
        </w:rPr>
      </w:pPr>
    </w:p>
    <w:p w:rsidR="00F94C3B" w:rsidRPr="007B612A" w:rsidRDefault="00F94C3B" w:rsidP="006621D1">
      <w:pPr>
        <w:tabs>
          <w:tab w:val="left" w:pos="980"/>
        </w:tabs>
        <w:jc w:val="center"/>
        <w:rPr>
          <w:b/>
          <w:bCs/>
          <w:spacing w:val="1"/>
          <w:sz w:val="26"/>
          <w:szCs w:val="26"/>
        </w:rPr>
      </w:pPr>
      <w:r w:rsidRPr="007B612A">
        <w:rPr>
          <w:b/>
          <w:bCs/>
          <w:spacing w:val="1"/>
          <w:sz w:val="26"/>
          <w:szCs w:val="26"/>
        </w:rPr>
        <w:t xml:space="preserve"> «Поддержка строительства жилья»</w:t>
      </w:r>
    </w:p>
    <w:p w:rsidR="00F94C3B" w:rsidRPr="007B612A" w:rsidRDefault="00F94C3B" w:rsidP="006621D1">
      <w:pPr>
        <w:tabs>
          <w:tab w:val="left" w:pos="980"/>
        </w:tabs>
        <w:jc w:val="center"/>
        <w:rPr>
          <w:b/>
          <w:bCs/>
          <w:spacing w:val="1"/>
          <w:sz w:val="26"/>
          <w:szCs w:val="26"/>
        </w:rPr>
      </w:pPr>
    </w:p>
    <w:tbl>
      <w:tblPr>
        <w:tblW w:w="9781" w:type="dxa"/>
        <w:tblCellSpacing w:w="5" w:type="nil"/>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3119"/>
        <w:gridCol w:w="6662"/>
      </w:tblGrid>
      <w:tr w:rsidR="00F94C3B" w:rsidRPr="007B612A">
        <w:trPr>
          <w:tblCellSpacing w:w="5" w:type="nil"/>
        </w:trPr>
        <w:tc>
          <w:tcPr>
            <w:tcW w:w="3119" w:type="dxa"/>
          </w:tcPr>
          <w:p w:rsidR="00F94C3B" w:rsidRPr="007B612A" w:rsidRDefault="00F94C3B" w:rsidP="006621D1">
            <w:pPr>
              <w:rPr>
                <w:sz w:val="26"/>
                <w:szCs w:val="26"/>
              </w:rPr>
            </w:pPr>
            <w:r w:rsidRPr="007B612A">
              <w:rPr>
                <w:sz w:val="26"/>
                <w:szCs w:val="26"/>
              </w:rPr>
              <w:t>Ответственный исполнитель подпрограммы</w:t>
            </w:r>
          </w:p>
          <w:p w:rsidR="00F94C3B" w:rsidRPr="007B612A" w:rsidRDefault="00F94C3B" w:rsidP="006621D1">
            <w:pPr>
              <w:rPr>
                <w:sz w:val="26"/>
                <w:szCs w:val="26"/>
              </w:rPr>
            </w:pPr>
          </w:p>
        </w:tc>
        <w:tc>
          <w:tcPr>
            <w:tcW w:w="6662" w:type="dxa"/>
          </w:tcPr>
          <w:p w:rsidR="00F94C3B" w:rsidRPr="007B612A" w:rsidRDefault="00F94C3B" w:rsidP="002E788C">
            <w:pPr>
              <w:rPr>
                <w:sz w:val="26"/>
                <w:szCs w:val="26"/>
              </w:rPr>
            </w:pPr>
            <w:r w:rsidRPr="007B612A">
              <w:rPr>
                <w:sz w:val="26"/>
                <w:szCs w:val="26"/>
              </w:rPr>
              <w:t xml:space="preserve">Администрация Красноармейского сельского поселения Красноармейского района Чувашской Республики </w:t>
            </w:r>
          </w:p>
        </w:tc>
      </w:tr>
      <w:tr w:rsidR="00F94C3B" w:rsidRPr="007B612A">
        <w:trPr>
          <w:trHeight w:val="1824"/>
          <w:tblCellSpacing w:w="5" w:type="nil"/>
        </w:trPr>
        <w:tc>
          <w:tcPr>
            <w:tcW w:w="3119" w:type="dxa"/>
          </w:tcPr>
          <w:p w:rsidR="00F94C3B" w:rsidRPr="007B612A" w:rsidRDefault="00F94C3B" w:rsidP="006621D1">
            <w:pPr>
              <w:rPr>
                <w:sz w:val="26"/>
                <w:szCs w:val="26"/>
              </w:rPr>
            </w:pPr>
            <w:r w:rsidRPr="007B612A">
              <w:rPr>
                <w:sz w:val="26"/>
                <w:szCs w:val="26"/>
              </w:rPr>
              <w:t>Соисполнители подпрограммы</w:t>
            </w:r>
          </w:p>
        </w:tc>
        <w:tc>
          <w:tcPr>
            <w:tcW w:w="6662" w:type="dxa"/>
          </w:tcPr>
          <w:p w:rsidR="00F94C3B" w:rsidRPr="007B612A" w:rsidRDefault="00F94C3B" w:rsidP="002E788C">
            <w:pPr>
              <w:rPr>
                <w:sz w:val="26"/>
                <w:szCs w:val="26"/>
              </w:rPr>
            </w:pPr>
            <w:r w:rsidRPr="007B612A">
              <w:rPr>
                <w:sz w:val="26"/>
                <w:szCs w:val="26"/>
              </w:rPr>
              <w:t>предприятия, учреждения бюджетной сферы и жилищно-коммунального хозяйства.</w:t>
            </w:r>
          </w:p>
          <w:p w:rsidR="00F94C3B" w:rsidRPr="007B612A" w:rsidRDefault="00F94C3B" w:rsidP="002E788C">
            <w:pPr>
              <w:rPr>
                <w:sz w:val="26"/>
                <w:szCs w:val="26"/>
              </w:rPr>
            </w:pPr>
          </w:p>
        </w:tc>
      </w:tr>
      <w:tr w:rsidR="00F94C3B" w:rsidRPr="007B612A">
        <w:trPr>
          <w:trHeight w:val="841"/>
          <w:tblCellSpacing w:w="5" w:type="nil"/>
        </w:trPr>
        <w:tc>
          <w:tcPr>
            <w:tcW w:w="3119" w:type="dxa"/>
          </w:tcPr>
          <w:p w:rsidR="00F94C3B" w:rsidRPr="007B612A" w:rsidRDefault="00F94C3B" w:rsidP="006621D1">
            <w:pPr>
              <w:rPr>
                <w:sz w:val="26"/>
                <w:szCs w:val="26"/>
              </w:rPr>
            </w:pPr>
            <w:r w:rsidRPr="007B612A">
              <w:rPr>
                <w:sz w:val="26"/>
                <w:szCs w:val="26"/>
              </w:rPr>
              <w:t>Цели подпрограммы</w:t>
            </w:r>
          </w:p>
        </w:tc>
        <w:tc>
          <w:tcPr>
            <w:tcW w:w="6662" w:type="dxa"/>
          </w:tcPr>
          <w:p w:rsidR="00F94C3B" w:rsidRPr="007B612A" w:rsidRDefault="00F94C3B" w:rsidP="002E788C">
            <w:pPr>
              <w:jc w:val="both"/>
              <w:rPr>
                <w:sz w:val="26"/>
                <w:szCs w:val="26"/>
              </w:rPr>
            </w:pPr>
            <w:r w:rsidRPr="007B612A">
              <w:rPr>
                <w:sz w:val="26"/>
                <w:szCs w:val="26"/>
              </w:rPr>
              <w:t>- Повышение качества жилищно-коммунальных услуг;</w:t>
            </w:r>
          </w:p>
          <w:p w:rsidR="00F94C3B" w:rsidRPr="007B612A" w:rsidRDefault="00F94C3B" w:rsidP="002E788C">
            <w:pPr>
              <w:jc w:val="both"/>
              <w:rPr>
                <w:sz w:val="26"/>
                <w:szCs w:val="26"/>
              </w:rPr>
            </w:pPr>
            <w:r w:rsidRPr="007B612A">
              <w:rPr>
                <w:sz w:val="26"/>
                <w:szCs w:val="26"/>
              </w:rPr>
              <w:t>- создание безопасных и благоприятных условий проживания граждан;</w:t>
            </w:r>
          </w:p>
          <w:p w:rsidR="00F94C3B" w:rsidRPr="007B612A" w:rsidRDefault="00F94C3B" w:rsidP="002E788C">
            <w:pPr>
              <w:jc w:val="both"/>
              <w:rPr>
                <w:sz w:val="26"/>
                <w:szCs w:val="26"/>
                <w:highlight w:val="yellow"/>
              </w:rPr>
            </w:pPr>
            <w:r w:rsidRPr="007B612A">
              <w:rPr>
                <w:sz w:val="26"/>
                <w:szCs w:val="26"/>
              </w:rPr>
              <w:t>- повышение уровня обеспеченности жильем многодетных семей (имеющих пять и более несовершеннолетних детей), детей сирот и детей, оставшихся без попечения родителей</w:t>
            </w:r>
          </w:p>
        </w:tc>
      </w:tr>
      <w:tr w:rsidR="00F94C3B" w:rsidRPr="007B612A">
        <w:trPr>
          <w:trHeight w:val="1874"/>
          <w:tblCellSpacing w:w="5" w:type="nil"/>
        </w:trPr>
        <w:tc>
          <w:tcPr>
            <w:tcW w:w="3119" w:type="dxa"/>
          </w:tcPr>
          <w:p w:rsidR="00F94C3B" w:rsidRPr="007B612A" w:rsidRDefault="00F94C3B" w:rsidP="006621D1">
            <w:pPr>
              <w:rPr>
                <w:sz w:val="26"/>
                <w:szCs w:val="26"/>
              </w:rPr>
            </w:pPr>
            <w:r w:rsidRPr="007B612A">
              <w:rPr>
                <w:sz w:val="26"/>
                <w:szCs w:val="26"/>
              </w:rPr>
              <w:t>Задачи подпрограммы</w:t>
            </w:r>
          </w:p>
        </w:tc>
        <w:tc>
          <w:tcPr>
            <w:tcW w:w="6662" w:type="dxa"/>
          </w:tcPr>
          <w:p w:rsidR="00F94C3B" w:rsidRPr="007B612A" w:rsidRDefault="00F94C3B" w:rsidP="002E788C">
            <w:pPr>
              <w:jc w:val="both"/>
              <w:rPr>
                <w:sz w:val="26"/>
                <w:szCs w:val="26"/>
              </w:rPr>
            </w:pPr>
            <w:r w:rsidRPr="007B612A">
              <w:rPr>
                <w:sz w:val="26"/>
                <w:szCs w:val="26"/>
              </w:rPr>
              <w:t>- предоставление гражданам, нуждающимся в жилых помещениях, в установленном порядке жилых помещений по договорам социального найма</w:t>
            </w:r>
          </w:p>
        </w:tc>
      </w:tr>
      <w:tr w:rsidR="00F94C3B" w:rsidRPr="007B612A">
        <w:trPr>
          <w:tblCellSpacing w:w="5" w:type="nil"/>
        </w:trPr>
        <w:tc>
          <w:tcPr>
            <w:tcW w:w="3119" w:type="dxa"/>
          </w:tcPr>
          <w:p w:rsidR="00F94C3B" w:rsidRPr="007B612A" w:rsidRDefault="00F94C3B" w:rsidP="006621D1">
            <w:pPr>
              <w:rPr>
                <w:sz w:val="26"/>
                <w:szCs w:val="26"/>
              </w:rPr>
            </w:pPr>
            <w:r w:rsidRPr="007B612A">
              <w:rPr>
                <w:sz w:val="26"/>
                <w:szCs w:val="26"/>
              </w:rPr>
              <w:t xml:space="preserve">Целевые индикаторы (показатели) подпрограммы                   </w:t>
            </w:r>
          </w:p>
        </w:tc>
        <w:tc>
          <w:tcPr>
            <w:tcW w:w="6662" w:type="dxa"/>
          </w:tcPr>
          <w:p w:rsidR="00F94C3B" w:rsidRPr="007B612A" w:rsidRDefault="00F94C3B" w:rsidP="006621D1">
            <w:pPr>
              <w:ind w:firstLine="350"/>
              <w:jc w:val="both"/>
              <w:rPr>
                <w:sz w:val="26"/>
                <w:szCs w:val="26"/>
              </w:rPr>
            </w:pPr>
            <w:r w:rsidRPr="007B612A">
              <w:rPr>
                <w:sz w:val="26"/>
                <w:szCs w:val="26"/>
              </w:rPr>
              <w:t>В соответствии с приложением</w:t>
            </w:r>
          </w:p>
        </w:tc>
      </w:tr>
      <w:tr w:rsidR="00F94C3B" w:rsidRPr="007B612A">
        <w:trPr>
          <w:tblCellSpacing w:w="5" w:type="nil"/>
        </w:trPr>
        <w:tc>
          <w:tcPr>
            <w:tcW w:w="3119" w:type="dxa"/>
          </w:tcPr>
          <w:p w:rsidR="00F94C3B" w:rsidRPr="007B612A" w:rsidRDefault="00F94C3B" w:rsidP="006621D1">
            <w:pPr>
              <w:rPr>
                <w:sz w:val="26"/>
                <w:szCs w:val="26"/>
              </w:rPr>
            </w:pPr>
            <w:r w:rsidRPr="007B612A">
              <w:rPr>
                <w:sz w:val="26"/>
                <w:szCs w:val="26"/>
              </w:rPr>
              <w:t>Этапы и сроки и реализации подпрограммы</w:t>
            </w:r>
          </w:p>
          <w:p w:rsidR="00F94C3B" w:rsidRPr="007B612A" w:rsidRDefault="00F94C3B" w:rsidP="006621D1">
            <w:pPr>
              <w:rPr>
                <w:sz w:val="26"/>
                <w:szCs w:val="26"/>
              </w:rPr>
            </w:pPr>
          </w:p>
        </w:tc>
        <w:tc>
          <w:tcPr>
            <w:tcW w:w="6662" w:type="dxa"/>
          </w:tcPr>
          <w:p w:rsidR="00F94C3B" w:rsidRPr="007B612A" w:rsidRDefault="00F94C3B" w:rsidP="006621D1">
            <w:pPr>
              <w:ind w:firstLine="350"/>
              <w:rPr>
                <w:sz w:val="26"/>
                <w:szCs w:val="26"/>
              </w:rPr>
            </w:pPr>
            <w:r w:rsidRPr="007B612A">
              <w:rPr>
                <w:sz w:val="26"/>
                <w:szCs w:val="26"/>
              </w:rPr>
              <w:t>2019-2035 годы:</w:t>
            </w:r>
          </w:p>
          <w:p w:rsidR="00F94C3B" w:rsidRPr="007B612A" w:rsidRDefault="00F94C3B" w:rsidP="006621D1">
            <w:pPr>
              <w:ind w:firstLine="350"/>
              <w:rPr>
                <w:sz w:val="26"/>
                <w:szCs w:val="26"/>
              </w:rPr>
            </w:pPr>
          </w:p>
        </w:tc>
      </w:tr>
      <w:tr w:rsidR="00F94C3B" w:rsidRPr="007B612A">
        <w:trPr>
          <w:trHeight w:val="800"/>
          <w:tblCellSpacing w:w="5" w:type="nil"/>
        </w:trPr>
        <w:tc>
          <w:tcPr>
            <w:tcW w:w="3119" w:type="dxa"/>
          </w:tcPr>
          <w:p w:rsidR="00F94C3B" w:rsidRPr="007B612A" w:rsidRDefault="00F94C3B" w:rsidP="006621D1">
            <w:pPr>
              <w:rPr>
                <w:sz w:val="26"/>
                <w:szCs w:val="26"/>
              </w:rPr>
            </w:pPr>
            <w:r w:rsidRPr="007B612A">
              <w:rPr>
                <w:sz w:val="26"/>
                <w:szCs w:val="26"/>
              </w:rPr>
              <w:t>Объемы финансирования подпрограммы с разбивкой по годам ее реализации</w:t>
            </w:r>
          </w:p>
        </w:tc>
        <w:tc>
          <w:tcPr>
            <w:tcW w:w="6662" w:type="dxa"/>
          </w:tcPr>
          <w:p w:rsidR="00F94C3B" w:rsidRPr="007B612A" w:rsidRDefault="00F94C3B" w:rsidP="002E788C">
            <w:pPr>
              <w:rPr>
                <w:sz w:val="26"/>
                <w:szCs w:val="26"/>
              </w:rPr>
            </w:pPr>
            <w:r w:rsidRPr="007B612A">
              <w:rPr>
                <w:sz w:val="26"/>
                <w:szCs w:val="26"/>
              </w:rPr>
              <w:t>Общий объем финансирования муниципальной программы составит 467,2 руб., в том числе:</w:t>
            </w:r>
          </w:p>
          <w:p w:rsidR="00F94C3B" w:rsidRPr="007B612A" w:rsidRDefault="00F94C3B" w:rsidP="002E788C">
            <w:pPr>
              <w:rPr>
                <w:sz w:val="26"/>
                <w:szCs w:val="26"/>
              </w:rPr>
            </w:pPr>
            <w:r w:rsidRPr="007B612A">
              <w:rPr>
                <w:sz w:val="26"/>
                <w:szCs w:val="26"/>
              </w:rPr>
              <w:t xml:space="preserve">в 2019 году – 467,2 руб. </w:t>
            </w:r>
          </w:p>
          <w:p w:rsidR="00F94C3B" w:rsidRPr="007B612A" w:rsidRDefault="00F94C3B" w:rsidP="002E788C">
            <w:pPr>
              <w:rPr>
                <w:sz w:val="26"/>
                <w:szCs w:val="26"/>
              </w:rPr>
            </w:pPr>
            <w:r w:rsidRPr="007B612A">
              <w:rPr>
                <w:sz w:val="26"/>
                <w:szCs w:val="26"/>
              </w:rPr>
              <w:t>в 2020 году – 0,0 руб.;</w:t>
            </w:r>
          </w:p>
          <w:p w:rsidR="00F94C3B" w:rsidRPr="007B612A" w:rsidRDefault="00F94C3B" w:rsidP="002E788C">
            <w:pPr>
              <w:rPr>
                <w:sz w:val="26"/>
                <w:szCs w:val="26"/>
              </w:rPr>
            </w:pPr>
            <w:r w:rsidRPr="007B612A">
              <w:rPr>
                <w:sz w:val="26"/>
                <w:szCs w:val="26"/>
              </w:rPr>
              <w:t>в 2021 году – 0,0  руб.;</w:t>
            </w:r>
          </w:p>
          <w:p w:rsidR="00F94C3B" w:rsidRPr="007B612A" w:rsidRDefault="00F94C3B" w:rsidP="002E788C">
            <w:pPr>
              <w:rPr>
                <w:sz w:val="26"/>
                <w:szCs w:val="26"/>
              </w:rPr>
            </w:pPr>
            <w:r w:rsidRPr="007B612A">
              <w:rPr>
                <w:sz w:val="26"/>
                <w:szCs w:val="26"/>
              </w:rPr>
              <w:t>в 2022 году – 0,0 руб.;</w:t>
            </w:r>
          </w:p>
          <w:p w:rsidR="00F94C3B" w:rsidRPr="007B612A" w:rsidRDefault="00F94C3B" w:rsidP="002E788C">
            <w:pPr>
              <w:rPr>
                <w:sz w:val="26"/>
                <w:szCs w:val="26"/>
              </w:rPr>
            </w:pPr>
            <w:r w:rsidRPr="007B612A">
              <w:rPr>
                <w:sz w:val="26"/>
                <w:szCs w:val="26"/>
              </w:rPr>
              <w:t>на 2023-2035 – 0,0 руб.</w:t>
            </w:r>
          </w:p>
          <w:p w:rsidR="00F94C3B" w:rsidRPr="007B612A" w:rsidRDefault="00F94C3B" w:rsidP="002E788C">
            <w:pPr>
              <w:rPr>
                <w:sz w:val="26"/>
                <w:szCs w:val="26"/>
              </w:rPr>
            </w:pPr>
          </w:p>
          <w:p w:rsidR="00F94C3B" w:rsidRPr="007B612A" w:rsidRDefault="00F94C3B" w:rsidP="002E788C">
            <w:pPr>
              <w:rPr>
                <w:sz w:val="26"/>
                <w:szCs w:val="26"/>
              </w:rPr>
            </w:pPr>
          </w:p>
          <w:p w:rsidR="00F94C3B" w:rsidRPr="007B612A" w:rsidRDefault="00F94C3B" w:rsidP="002E788C">
            <w:pPr>
              <w:rPr>
                <w:sz w:val="26"/>
                <w:szCs w:val="26"/>
              </w:rPr>
            </w:pPr>
          </w:p>
          <w:p w:rsidR="00F94C3B" w:rsidRPr="007B612A" w:rsidRDefault="00F94C3B" w:rsidP="002E788C">
            <w:pPr>
              <w:rPr>
                <w:sz w:val="26"/>
                <w:szCs w:val="26"/>
              </w:rPr>
            </w:pPr>
            <w:r w:rsidRPr="007B612A">
              <w:rPr>
                <w:sz w:val="26"/>
                <w:szCs w:val="26"/>
              </w:rPr>
              <w:t>из них средства:</w:t>
            </w:r>
          </w:p>
          <w:p w:rsidR="00F94C3B" w:rsidRPr="007B612A" w:rsidRDefault="00F94C3B" w:rsidP="002E788C">
            <w:pPr>
              <w:rPr>
                <w:sz w:val="26"/>
                <w:szCs w:val="26"/>
              </w:rPr>
            </w:pPr>
          </w:p>
          <w:p w:rsidR="00F94C3B" w:rsidRPr="007B612A" w:rsidRDefault="00F94C3B" w:rsidP="002E788C">
            <w:pPr>
              <w:rPr>
                <w:sz w:val="26"/>
                <w:szCs w:val="26"/>
              </w:rPr>
            </w:pPr>
            <w:r w:rsidRPr="007B612A">
              <w:rPr>
                <w:sz w:val="26"/>
                <w:szCs w:val="26"/>
              </w:rPr>
              <w:t>федерального бюджета – 0,0 тыс. руб., в том числе:</w:t>
            </w:r>
          </w:p>
          <w:p w:rsidR="00F94C3B" w:rsidRPr="007B612A" w:rsidRDefault="00F94C3B" w:rsidP="002E788C">
            <w:pPr>
              <w:rPr>
                <w:sz w:val="26"/>
                <w:szCs w:val="26"/>
              </w:rPr>
            </w:pPr>
            <w:r w:rsidRPr="007B612A">
              <w:rPr>
                <w:sz w:val="26"/>
                <w:szCs w:val="26"/>
              </w:rPr>
              <w:t xml:space="preserve">в 2019 году – 0,0 тыс. руб. </w:t>
            </w:r>
          </w:p>
          <w:p w:rsidR="00F94C3B" w:rsidRPr="007B612A" w:rsidRDefault="00F94C3B" w:rsidP="002E788C">
            <w:pPr>
              <w:rPr>
                <w:sz w:val="26"/>
                <w:szCs w:val="26"/>
              </w:rPr>
            </w:pPr>
            <w:r w:rsidRPr="007B612A">
              <w:rPr>
                <w:sz w:val="26"/>
                <w:szCs w:val="26"/>
              </w:rPr>
              <w:t>в 2020 году – 0,0 тыс. руб.;</w:t>
            </w:r>
          </w:p>
          <w:p w:rsidR="00F94C3B" w:rsidRPr="007B612A" w:rsidRDefault="00F94C3B" w:rsidP="002E788C">
            <w:pPr>
              <w:rPr>
                <w:sz w:val="26"/>
                <w:szCs w:val="26"/>
              </w:rPr>
            </w:pPr>
            <w:r w:rsidRPr="007B612A">
              <w:rPr>
                <w:sz w:val="26"/>
                <w:szCs w:val="26"/>
              </w:rPr>
              <w:t>в 2021 году – 0,0 тыс. руб.;</w:t>
            </w:r>
          </w:p>
          <w:p w:rsidR="00F94C3B" w:rsidRPr="007B612A" w:rsidRDefault="00F94C3B" w:rsidP="002E788C">
            <w:pPr>
              <w:rPr>
                <w:sz w:val="26"/>
                <w:szCs w:val="26"/>
              </w:rPr>
            </w:pPr>
            <w:r w:rsidRPr="007B612A">
              <w:rPr>
                <w:sz w:val="26"/>
                <w:szCs w:val="26"/>
              </w:rPr>
              <w:t>в 2022 году – 0,0 тыс. руб.;</w:t>
            </w:r>
          </w:p>
          <w:p w:rsidR="00F94C3B" w:rsidRPr="007B612A" w:rsidRDefault="00F94C3B" w:rsidP="002E788C">
            <w:pPr>
              <w:rPr>
                <w:sz w:val="26"/>
                <w:szCs w:val="26"/>
              </w:rPr>
            </w:pPr>
            <w:r w:rsidRPr="007B612A">
              <w:rPr>
                <w:sz w:val="26"/>
                <w:szCs w:val="26"/>
              </w:rPr>
              <w:t>на 2023-2035 – 0,0 руб.</w:t>
            </w:r>
          </w:p>
          <w:p w:rsidR="00F94C3B" w:rsidRPr="007B612A" w:rsidRDefault="00F94C3B" w:rsidP="002E788C">
            <w:pPr>
              <w:rPr>
                <w:sz w:val="26"/>
                <w:szCs w:val="26"/>
              </w:rPr>
            </w:pPr>
          </w:p>
          <w:p w:rsidR="00F94C3B" w:rsidRPr="007B612A" w:rsidRDefault="00F94C3B" w:rsidP="002E788C">
            <w:pPr>
              <w:rPr>
                <w:sz w:val="26"/>
                <w:szCs w:val="26"/>
              </w:rPr>
            </w:pPr>
            <w:r w:rsidRPr="007B612A">
              <w:rPr>
                <w:sz w:val="26"/>
                <w:szCs w:val="26"/>
              </w:rPr>
              <w:t>республиканского бюджета Чувашской Республики – 0,0  руб., в том числе:</w:t>
            </w:r>
          </w:p>
          <w:p w:rsidR="00F94C3B" w:rsidRPr="007B612A" w:rsidRDefault="00F94C3B" w:rsidP="002E788C">
            <w:pPr>
              <w:rPr>
                <w:sz w:val="26"/>
                <w:szCs w:val="26"/>
              </w:rPr>
            </w:pPr>
            <w:r w:rsidRPr="007B612A">
              <w:rPr>
                <w:sz w:val="26"/>
                <w:szCs w:val="26"/>
              </w:rPr>
              <w:t xml:space="preserve">в 2019 году – 0,0 руб. </w:t>
            </w:r>
          </w:p>
          <w:p w:rsidR="00F94C3B" w:rsidRPr="007B612A" w:rsidRDefault="00F94C3B" w:rsidP="002E788C">
            <w:pPr>
              <w:rPr>
                <w:sz w:val="26"/>
                <w:szCs w:val="26"/>
              </w:rPr>
            </w:pPr>
            <w:r w:rsidRPr="007B612A">
              <w:rPr>
                <w:sz w:val="26"/>
                <w:szCs w:val="26"/>
              </w:rPr>
              <w:t>в 2020 году – 0,0 руб.;</w:t>
            </w:r>
          </w:p>
          <w:p w:rsidR="00F94C3B" w:rsidRPr="007B612A" w:rsidRDefault="00F94C3B" w:rsidP="002E788C">
            <w:pPr>
              <w:rPr>
                <w:sz w:val="26"/>
                <w:szCs w:val="26"/>
              </w:rPr>
            </w:pPr>
            <w:r w:rsidRPr="007B612A">
              <w:rPr>
                <w:sz w:val="26"/>
                <w:szCs w:val="26"/>
              </w:rPr>
              <w:t>в 2021 году – 0,0 руб.;</w:t>
            </w:r>
          </w:p>
          <w:p w:rsidR="00F94C3B" w:rsidRPr="007B612A" w:rsidRDefault="00F94C3B" w:rsidP="002E788C">
            <w:pPr>
              <w:rPr>
                <w:sz w:val="26"/>
                <w:szCs w:val="26"/>
              </w:rPr>
            </w:pPr>
            <w:r w:rsidRPr="007B612A">
              <w:rPr>
                <w:sz w:val="26"/>
                <w:szCs w:val="26"/>
              </w:rPr>
              <w:t>в 2022 году – 0,0 руб.;</w:t>
            </w:r>
          </w:p>
          <w:p w:rsidR="00F94C3B" w:rsidRPr="007B612A" w:rsidRDefault="00F94C3B" w:rsidP="002E788C">
            <w:pPr>
              <w:rPr>
                <w:sz w:val="26"/>
                <w:szCs w:val="26"/>
              </w:rPr>
            </w:pPr>
            <w:r w:rsidRPr="007B612A">
              <w:rPr>
                <w:sz w:val="26"/>
                <w:szCs w:val="26"/>
              </w:rPr>
              <w:t>на 2023-2035 – 0,0 руб.</w:t>
            </w:r>
          </w:p>
          <w:p w:rsidR="00F94C3B" w:rsidRPr="007B612A" w:rsidRDefault="00F94C3B" w:rsidP="002E788C">
            <w:pPr>
              <w:rPr>
                <w:sz w:val="26"/>
                <w:szCs w:val="26"/>
              </w:rPr>
            </w:pPr>
          </w:p>
          <w:p w:rsidR="00F94C3B" w:rsidRPr="007B612A" w:rsidRDefault="00F94C3B" w:rsidP="002E788C">
            <w:pPr>
              <w:rPr>
                <w:sz w:val="26"/>
                <w:szCs w:val="26"/>
              </w:rPr>
            </w:pPr>
            <w:r w:rsidRPr="007B612A">
              <w:rPr>
                <w:sz w:val="26"/>
                <w:szCs w:val="26"/>
              </w:rPr>
              <w:t xml:space="preserve">местного бюджета –467,2 тыс. руб., в том числе: </w:t>
            </w:r>
          </w:p>
          <w:p w:rsidR="00F94C3B" w:rsidRPr="007B612A" w:rsidRDefault="00F94C3B" w:rsidP="002E788C">
            <w:pPr>
              <w:shd w:val="clear" w:color="auto" w:fill="FFFFFF"/>
              <w:rPr>
                <w:sz w:val="26"/>
                <w:szCs w:val="26"/>
              </w:rPr>
            </w:pPr>
            <w:r w:rsidRPr="007B612A">
              <w:rPr>
                <w:sz w:val="26"/>
                <w:szCs w:val="26"/>
              </w:rPr>
              <w:t>в 2019 году – 467,2 руб.;</w:t>
            </w:r>
          </w:p>
          <w:p w:rsidR="00F94C3B" w:rsidRPr="007B612A" w:rsidRDefault="00F94C3B" w:rsidP="002E788C">
            <w:pPr>
              <w:shd w:val="clear" w:color="auto" w:fill="FFFFFF"/>
              <w:rPr>
                <w:sz w:val="26"/>
                <w:szCs w:val="26"/>
              </w:rPr>
            </w:pPr>
            <w:r w:rsidRPr="007B612A">
              <w:rPr>
                <w:sz w:val="26"/>
                <w:szCs w:val="26"/>
              </w:rPr>
              <w:t xml:space="preserve">в 2020 году – 0,0  руб.; </w:t>
            </w:r>
          </w:p>
          <w:p w:rsidR="00F94C3B" w:rsidRPr="007B612A" w:rsidRDefault="00F94C3B" w:rsidP="002E788C">
            <w:pPr>
              <w:shd w:val="clear" w:color="auto" w:fill="FFFFFF"/>
              <w:rPr>
                <w:sz w:val="26"/>
                <w:szCs w:val="26"/>
              </w:rPr>
            </w:pPr>
            <w:r w:rsidRPr="007B612A">
              <w:rPr>
                <w:sz w:val="26"/>
                <w:szCs w:val="26"/>
              </w:rPr>
              <w:t>в 2021 году – 0,0 руб.;</w:t>
            </w:r>
          </w:p>
          <w:p w:rsidR="00F94C3B" w:rsidRPr="007B612A" w:rsidRDefault="00F94C3B" w:rsidP="002E788C">
            <w:pPr>
              <w:shd w:val="clear" w:color="auto" w:fill="FFFFFF"/>
              <w:rPr>
                <w:sz w:val="26"/>
                <w:szCs w:val="26"/>
              </w:rPr>
            </w:pPr>
            <w:r w:rsidRPr="007B612A">
              <w:rPr>
                <w:sz w:val="26"/>
                <w:szCs w:val="26"/>
              </w:rPr>
              <w:t>в 2022 году – 0,0 руб.;</w:t>
            </w:r>
          </w:p>
          <w:p w:rsidR="00F94C3B" w:rsidRPr="007B612A" w:rsidRDefault="00F94C3B" w:rsidP="002E788C">
            <w:pPr>
              <w:rPr>
                <w:sz w:val="26"/>
                <w:szCs w:val="26"/>
              </w:rPr>
            </w:pPr>
            <w:r w:rsidRPr="007B612A">
              <w:rPr>
                <w:sz w:val="26"/>
                <w:szCs w:val="26"/>
              </w:rPr>
              <w:t>на 2023-2035 – 0,0 руб.</w:t>
            </w:r>
          </w:p>
          <w:p w:rsidR="00F94C3B" w:rsidRPr="007B612A" w:rsidRDefault="00F94C3B" w:rsidP="002E788C">
            <w:pPr>
              <w:rPr>
                <w:sz w:val="26"/>
                <w:szCs w:val="26"/>
              </w:rPr>
            </w:pPr>
          </w:p>
          <w:p w:rsidR="00F94C3B" w:rsidRPr="007B612A" w:rsidRDefault="00F94C3B" w:rsidP="002E788C">
            <w:pPr>
              <w:rPr>
                <w:sz w:val="26"/>
                <w:szCs w:val="26"/>
                <w:highlight w:val="yellow"/>
              </w:rPr>
            </w:pPr>
            <w:r w:rsidRPr="007B612A">
              <w:rPr>
                <w:sz w:val="26"/>
                <w:szCs w:val="26"/>
              </w:rPr>
              <w:t>Объемы и источники финансирования муниципальной программы уточняются при формировании бюджета на очередной финансовый год и плановый период</w:t>
            </w:r>
          </w:p>
        </w:tc>
      </w:tr>
      <w:tr w:rsidR="00F94C3B" w:rsidRPr="007B612A">
        <w:trPr>
          <w:trHeight w:val="1966"/>
          <w:tblCellSpacing w:w="5" w:type="nil"/>
        </w:trPr>
        <w:tc>
          <w:tcPr>
            <w:tcW w:w="3119" w:type="dxa"/>
          </w:tcPr>
          <w:p w:rsidR="00F94C3B" w:rsidRPr="007B612A" w:rsidRDefault="00F94C3B" w:rsidP="006621D1">
            <w:pPr>
              <w:rPr>
                <w:sz w:val="26"/>
                <w:szCs w:val="26"/>
              </w:rPr>
            </w:pPr>
            <w:r w:rsidRPr="007B612A">
              <w:rPr>
                <w:sz w:val="26"/>
                <w:szCs w:val="26"/>
              </w:rPr>
              <w:t xml:space="preserve">Ожидаемые результаты реализации подпрограммы                 </w:t>
            </w:r>
          </w:p>
        </w:tc>
        <w:tc>
          <w:tcPr>
            <w:tcW w:w="6662" w:type="dxa"/>
          </w:tcPr>
          <w:p w:rsidR="00F94C3B" w:rsidRPr="007B612A" w:rsidRDefault="00F94C3B" w:rsidP="002E788C">
            <w:pPr>
              <w:jc w:val="both"/>
              <w:rPr>
                <w:sz w:val="26"/>
                <w:szCs w:val="26"/>
              </w:rPr>
            </w:pPr>
            <w:r w:rsidRPr="007B612A">
              <w:rPr>
                <w:sz w:val="26"/>
                <w:szCs w:val="26"/>
              </w:rPr>
              <w:t>-  улучшение условий проживания граждан;</w:t>
            </w:r>
          </w:p>
          <w:p w:rsidR="00F94C3B" w:rsidRPr="007B612A" w:rsidRDefault="00F94C3B" w:rsidP="002E788C">
            <w:pPr>
              <w:jc w:val="both"/>
              <w:rPr>
                <w:sz w:val="26"/>
                <w:szCs w:val="26"/>
              </w:rPr>
            </w:pPr>
            <w:r w:rsidRPr="007B612A">
              <w:rPr>
                <w:sz w:val="26"/>
                <w:szCs w:val="26"/>
              </w:rPr>
              <w:t>- повышение уровня обеспеченности жильем малоимущих граждан;</w:t>
            </w:r>
          </w:p>
          <w:p w:rsidR="00F94C3B" w:rsidRPr="007B612A" w:rsidRDefault="00F94C3B" w:rsidP="002E788C">
            <w:pPr>
              <w:jc w:val="both"/>
              <w:rPr>
                <w:sz w:val="26"/>
                <w:szCs w:val="26"/>
              </w:rPr>
            </w:pPr>
            <w:r w:rsidRPr="007B612A">
              <w:rPr>
                <w:sz w:val="26"/>
                <w:szCs w:val="26"/>
              </w:rPr>
              <w:t>- развитие и закрепление положительных демографических тенденций в обществе;</w:t>
            </w:r>
          </w:p>
          <w:p w:rsidR="00F94C3B" w:rsidRPr="007B612A" w:rsidRDefault="00F94C3B" w:rsidP="002E788C">
            <w:pPr>
              <w:jc w:val="both"/>
              <w:rPr>
                <w:sz w:val="26"/>
                <w:szCs w:val="26"/>
              </w:rPr>
            </w:pPr>
            <w:r w:rsidRPr="007B612A">
              <w:rPr>
                <w:sz w:val="26"/>
                <w:szCs w:val="26"/>
              </w:rPr>
              <w:t>- укрепление семейных отношений и снижение социальной напряженности в обществе;</w:t>
            </w:r>
          </w:p>
          <w:p w:rsidR="00F94C3B" w:rsidRPr="007B612A" w:rsidRDefault="00F94C3B" w:rsidP="002E788C">
            <w:pPr>
              <w:jc w:val="both"/>
              <w:rPr>
                <w:sz w:val="26"/>
                <w:szCs w:val="26"/>
              </w:rPr>
            </w:pPr>
            <w:r w:rsidRPr="007B612A">
              <w:rPr>
                <w:sz w:val="26"/>
                <w:szCs w:val="26"/>
              </w:rPr>
              <w:t>- улучшение условий проживания;</w:t>
            </w:r>
          </w:p>
          <w:p w:rsidR="00F94C3B" w:rsidRPr="007B612A" w:rsidRDefault="00F94C3B" w:rsidP="002E788C">
            <w:pPr>
              <w:jc w:val="both"/>
              <w:rPr>
                <w:sz w:val="26"/>
                <w:szCs w:val="26"/>
              </w:rPr>
            </w:pPr>
            <w:r w:rsidRPr="007B612A">
              <w:rPr>
                <w:sz w:val="26"/>
                <w:szCs w:val="26"/>
              </w:rPr>
              <w:t>- оптимизация развития территории и наращивание объемов нового жилищного строительства;</w:t>
            </w:r>
          </w:p>
          <w:p w:rsidR="00F94C3B" w:rsidRPr="007B612A" w:rsidRDefault="00F94C3B" w:rsidP="002E788C">
            <w:pPr>
              <w:jc w:val="both"/>
              <w:rPr>
                <w:sz w:val="26"/>
                <w:szCs w:val="26"/>
              </w:rPr>
            </w:pPr>
          </w:p>
        </w:tc>
      </w:tr>
    </w:tbl>
    <w:p w:rsidR="00F94C3B" w:rsidRPr="007B612A" w:rsidRDefault="00F94C3B" w:rsidP="002E788C">
      <w:pPr>
        <w:rPr>
          <w:b/>
          <w:bCs/>
          <w:sz w:val="26"/>
          <w:szCs w:val="26"/>
        </w:rPr>
      </w:pPr>
    </w:p>
    <w:p w:rsidR="00F94C3B" w:rsidRPr="007B612A" w:rsidRDefault="00F94C3B" w:rsidP="006621D1">
      <w:pPr>
        <w:ind w:firstLine="709"/>
        <w:jc w:val="center"/>
        <w:rPr>
          <w:b/>
          <w:bCs/>
          <w:sz w:val="26"/>
          <w:szCs w:val="26"/>
        </w:rPr>
      </w:pPr>
      <w:r w:rsidRPr="007B612A">
        <w:rPr>
          <w:b/>
          <w:bCs/>
          <w:sz w:val="26"/>
          <w:szCs w:val="26"/>
        </w:rPr>
        <w:t xml:space="preserve">I. Содержание проблемы и обоснование необходимости </w:t>
      </w:r>
    </w:p>
    <w:p w:rsidR="00F94C3B" w:rsidRPr="007B612A" w:rsidRDefault="00F94C3B" w:rsidP="006621D1">
      <w:pPr>
        <w:ind w:firstLine="709"/>
        <w:jc w:val="center"/>
        <w:rPr>
          <w:b/>
          <w:bCs/>
          <w:sz w:val="26"/>
          <w:szCs w:val="26"/>
        </w:rPr>
      </w:pPr>
      <w:r w:rsidRPr="007B612A">
        <w:rPr>
          <w:b/>
          <w:bCs/>
          <w:sz w:val="26"/>
          <w:szCs w:val="26"/>
        </w:rPr>
        <w:t>ее решения программными методами</w:t>
      </w:r>
    </w:p>
    <w:p w:rsidR="00F94C3B" w:rsidRPr="007B612A" w:rsidRDefault="00F94C3B" w:rsidP="006621D1">
      <w:pPr>
        <w:ind w:firstLine="709"/>
        <w:jc w:val="both"/>
        <w:rPr>
          <w:sz w:val="26"/>
          <w:szCs w:val="26"/>
          <w:highlight w:val="yellow"/>
        </w:rPr>
      </w:pPr>
    </w:p>
    <w:p w:rsidR="00F94C3B" w:rsidRPr="007B612A" w:rsidRDefault="00F94C3B" w:rsidP="006621D1">
      <w:pPr>
        <w:suppressAutoHyphens/>
        <w:ind w:firstLine="567"/>
        <w:jc w:val="both"/>
        <w:rPr>
          <w:sz w:val="26"/>
          <w:szCs w:val="26"/>
        </w:rPr>
      </w:pPr>
      <w:r w:rsidRPr="007B612A">
        <w:rPr>
          <w:sz w:val="26"/>
          <w:szCs w:val="26"/>
        </w:rPr>
        <w:t>Подпрограмма «Поддержка строительства жилья» муниципальной программы «Обеспечение граждан доступным и комфортным жильем» разработана в целях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утвержденного постановлением Правительства Российской Федерации от 17 декабря 2010 г.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на основе изучения жилищной проблемы молодежи и молодых семей и предлагает создание механизма решения жилищной проблемы молодежи.</w:t>
      </w:r>
    </w:p>
    <w:p w:rsidR="00F94C3B" w:rsidRPr="007B612A" w:rsidRDefault="00F94C3B" w:rsidP="006621D1">
      <w:pPr>
        <w:ind w:firstLine="709"/>
        <w:jc w:val="both"/>
        <w:rPr>
          <w:sz w:val="26"/>
          <w:szCs w:val="26"/>
        </w:rPr>
      </w:pPr>
      <w:r w:rsidRPr="007B612A">
        <w:rPr>
          <w:sz w:val="26"/>
          <w:szCs w:val="26"/>
        </w:rPr>
        <w:t>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поддержки молодым семьям в приобретении или строительстве жилья, что в свою очередь позволит повлиять на репродуктивное поведение молодежи.</w:t>
      </w:r>
    </w:p>
    <w:p w:rsidR="00F94C3B" w:rsidRPr="007B612A" w:rsidRDefault="00F94C3B" w:rsidP="006621D1">
      <w:pPr>
        <w:ind w:firstLine="709"/>
        <w:jc w:val="both"/>
        <w:rPr>
          <w:sz w:val="26"/>
          <w:szCs w:val="26"/>
        </w:rPr>
      </w:pPr>
      <w:r w:rsidRPr="007B612A">
        <w:rPr>
          <w:sz w:val="26"/>
          <w:szCs w:val="26"/>
        </w:rPr>
        <w:t>Для решения данной проблемы требуется участие и взаимодействие органов местного самоуправления и других организаций, что обуславливает необходимость применения программных методов.</w:t>
      </w:r>
    </w:p>
    <w:p w:rsidR="00F94C3B" w:rsidRPr="007B612A" w:rsidRDefault="00F94C3B" w:rsidP="006621D1">
      <w:pPr>
        <w:ind w:firstLine="709"/>
        <w:jc w:val="both"/>
        <w:rPr>
          <w:sz w:val="26"/>
          <w:szCs w:val="26"/>
        </w:rPr>
      </w:pPr>
      <w:r w:rsidRPr="007B612A">
        <w:rPr>
          <w:sz w:val="26"/>
          <w:szCs w:val="26"/>
        </w:rPr>
        <w:t>Специфика молодой семьи определяется тем, что она находится в процессе своего становления, интенсивного развития, нестабильности отношений между ее членами, освоения ими социальных ролей.</w:t>
      </w:r>
    </w:p>
    <w:p w:rsidR="00F94C3B" w:rsidRPr="007B612A" w:rsidRDefault="00F94C3B" w:rsidP="006621D1">
      <w:pPr>
        <w:ind w:firstLine="709"/>
        <w:jc w:val="both"/>
        <w:rPr>
          <w:sz w:val="26"/>
          <w:szCs w:val="26"/>
        </w:rPr>
      </w:pPr>
      <w:r w:rsidRPr="007B612A">
        <w:rPr>
          <w:sz w:val="26"/>
          <w:szCs w:val="26"/>
        </w:rPr>
        <w:t>Кроме того, молодая семья связана с объективно недостаточным уровнем материальной и финансовой обеспеченности, поскольку в своем большинстве молодые супруги еще не добились высокой квалификации и получают сравнительно низкую зарплату. Вместе с тем, молодая семья имеет объективно повышенные финансовые потребности в связи с необходимостью становления семейной жизни, приобретения жилья, организации быта, потребностью в дополнительных досуговых затратах.</w:t>
      </w:r>
    </w:p>
    <w:p w:rsidR="00F94C3B" w:rsidRPr="007B612A" w:rsidRDefault="00F94C3B" w:rsidP="006621D1">
      <w:pPr>
        <w:ind w:firstLine="709"/>
        <w:jc w:val="both"/>
        <w:rPr>
          <w:sz w:val="26"/>
          <w:szCs w:val="26"/>
        </w:rPr>
      </w:pPr>
      <w:r w:rsidRPr="007B612A">
        <w:rPr>
          <w:sz w:val="26"/>
          <w:szCs w:val="26"/>
        </w:rPr>
        <w:t>Таким образом, специфика становления и функционирования молодой семьи требует особого подхода к решению ее проблем и выделения ее в качестве особого объекта при реализации государственной молодежной и семейной политики.</w:t>
      </w:r>
    </w:p>
    <w:p w:rsidR="00F94C3B" w:rsidRPr="007B612A" w:rsidRDefault="00F94C3B" w:rsidP="006621D1">
      <w:pPr>
        <w:ind w:firstLine="709"/>
        <w:jc w:val="both"/>
        <w:rPr>
          <w:sz w:val="26"/>
          <w:szCs w:val="26"/>
        </w:rPr>
      </w:pPr>
      <w:r w:rsidRPr="007B612A">
        <w:rPr>
          <w:sz w:val="26"/>
          <w:szCs w:val="26"/>
        </w:rPr>
        <w:t>Поддержку молодых семей, нуждающихся в улучшении жилищных условий, предполагается осуществлять путем:</w:t>
      </w:r>
    </w:p>
    <w:p w:rsidR="00F94C3B" w:rsidRPr="007B612A" w:rsidRDefault="00F94C3B" w:rsidP="006621D1">
      <w:pPr>
        <w:ind w:firstLine="709"/>
        <w:jc w:val="both"/>
        <w:rPr>
          <w:sz w:val="26"/>
          <w:szCs w:val="26"/>
        </w:rPr>
      </w:pPr>
      <w:r w:rsidRPr="007B612A">
        <w:rPr>
          <w:sz w:val="26"/>
          <w:szCs w:val="26"/>
        </w:rPr>
        <w:t>- предоставления субсидий молодым малообеспеченным семьям на приобретение жилья;</w:t>
      </w:r>
    </w:p>
    <w:p w:rsidR="00F94C3B" w:rsidRPr="007B612A" w:rsidRDefault="00F94C3B" w:rsidP="006621D1">
      <w:pPr>
        <w:ind w:firstLine="709"/>
        <w:jc w:val="both"/>
        <w:rPr>
          <w:sz w:val="26"/>
          <w:szCs w:val="26"/>
        </w:rPr>
      </w:pPr>
      <w:r w:rsidRPr="007B612A">
        <w:rPr>
          <w:sz w:val="26"/>
          <w:szCs w:val="26"/>
        </w:rPr>
        <w:t>- выделения льготных долгосрочных ипотечных кредитов.</w:t>
      </w:r>
    </w:p>
    <w:p w:rsidR="00F94C3B" w:rsidRPr="007B612A" w:rsidRDefault="00F94C3B" w:rsidP="006621D1">
      <w:pPr>
        <w:ind w:firstLine="709"/>
        <w:jc w:val="both"/>
        <w:rPr>
          <w:sz w:val="26"/>
          <w:szCs w:val="26"/>
        </w:rPr>
      </w:pPr>
    </w:p>
    <w:p w:rsidR="00F94C3B" w:rsidRPr="007B612A" w:rsidRDefault="00F94C3B" w:rsidP="006621D1">
      <w:pPr>
        <w:ind w:firstLine="709"/>
        <w:jc w:val="center"/>
        <w:rPr>
          <w:b/>
          <w:bCs/>
          <w:sz w:val="26"/>
          <w:szCs w:val="26"/>
        </w:rPr>
      </w:pPr>
      <w:r w:rsidRPr="007B612A">
        <w:rPr>
          <w:b/>
          <w:bCs/>
          <w:sz w:val="26"/>
          <w:szCs w:val="26"/>
        </w:rPr>
        <w:t>II. Основные цели и задачи Подпрограммы</w:t>
      </w:r>
    </w:p>
    <w:p w:rsidR="00F94C3B" w:rsidRPr="007B612A" w:rsidRDefault="00F94C3B" w:rsidP="006621D1">
      <w:pPr>
        <w:ind w:firstLine="709"/>
        <w:jc w:val="center"/>
        <w:rPr>
          <w:b/>
          <w:bCs/>
          <w:sz w:val="26"/>
          <w:szCs w:val="26"/>
        </w:rPr>
      </w:pPr>
    </w:p>
    <w:p w:rsidR="00F94C3B" w:rsidRPr="007B612A" w:rsidRDefault="00F94C3B" w:rsidP="006621D1">
      <w:pPr>
        <w:ind w:firstLine="709"/>
        <w:jc w:val="both"/>
        <w:rPr>
          <w:sz w:val="26"/>
          <w:szCs w:val="26"/>
        </w:rPr>
      </w:pPr>
      <w:r w:rsidRPr="007B612A">
        <w:rPr>
          <w:sz w:val="26"/>
          <w:szCs w:val="26"/>
        </w:rPr>
        <w:t>Основной целью Подпрограммы является создание системы поддержки молодых семей в решении жилищной проблемы для улучшения демографической ситуации.</w:t>
      </w:r>
    </w:p>
    <w:p w:rsidR="00F94C3B" w:rsidRPr="007B612A" w:rsidRDefault="00F94C3B" w:rsidP="006621D1">
      <w:pPr>
        <w:ind w:firstLine="709"/>
        <w:jc w:val="both"/>
        <w:rPr>
          <w:sz w:val="26"/>
          <w:szCs w:val="26"/>
        </w:rPr>
      </w:pPr>
      <w:r w:rsidRPr="007B612A">
        <w:rPr>
          <w:sz w:val="26"/>
          <w:szCs w:val="26"/>
        </w:rPr>
        <w:t>Для достижения этой цели необходимо решить следующие основные задачи: разработка и внедрение в практику правовых, финансовых и организационных механизмов  поддержки с целью обеспечения жильем молодых семей, нуждающихся в улучшении жилищных условий;</w:t>
      </w:r>
    </w:p>
    <w:p w:rsidR="00F94C3B" w:rsidRPr="007B612A" w:rsidRDefault="00F94C3B" w:rsidP="006621D1">
      <w:pPr>
        <w:ind w:firstLine="709"/>
        <w:jc w:val="both"/>
        <w:rPr>
          <w:sz w:val="26"/>
          <w:szCs w:val="26"/>
        </w:rPr>
      </w:pPr>
      <w:r w:rsidRPr="007B612A">
        <w:rPr>
          <w:sz w:val="26"/>
          <w:szCs w:val="26"/>
        </w:rPr>
        <w:t>содействие инициативам активной части молодежи, направленным на улучшение их жилищных и социально-бытовых условий;</w:t>
      </w:r>
    </w:p>
    <w:p w:rsidR="00F94C3B" w:rsidRPr="007B612A" w:rsidRDefault="00F94C3B" w:rsidP="006621D1">
      <w:pPr>
        <w:ind w:firstLine="709"/>
        <w:jc w:val="both"/>
        <w:rPr>
          <w:sz w:val="26"/>
          <w:szCs w:val="26"/>
        </w:rPr>
      </w:pPr>
      <w:r w:rsidRPr="007B612A">
        <w:rPr>
          <w:sz w:val="26"/>
          <w:szCs w:val="26"/>
        </w:rPr>
        <w:t>привлечение финансовых и инвестиционных ресурсов для обеспечения молодых семей благоустроенным жильем.</w:t>
      </w:r>
    </w:p>
    <w:p w:rsidR="00F94C3B" w:rsidRPr="007B612A" w:rsidRDefault="00F94C3B" w:rsidP="006621D1">
      <w:pPr>
        <w:ind w:firstLine="709"/>
        <w:jc w:val="both"/>
        <w:rPr>
          <w:sz w:val="26"/>
          <w:szCs w:val="26"/>
        </w:rPr>
      </w:pPr>
    </w:p>
    <w:p w:rsidR="00F94C3B" w:rsidRPr="007B612A" w:rsidRDefault="00F94C3B" w:rsidP="006621D1">
      <w:pPr>
        <w:ind w:firstLine="709"/>
        <w:jc w:val="center"/>
        <w:rPr>
          <w:b/>
          <w:bCs/>
          <w:sz w:val="26"/>
          <w:szCs w:val="26"/>
        </w:rPr>
      </w:pPr>
      <w:r w:rsidRPr="007B612A">
        <w:rPr>
          <w:b/>
          <w:bCs/>
          <w:sz w:val="26"/>
          <w:szCs w:val="26"/>
        </w:rPr>
        <w:t>III. Мероприятия Подпрограммы</w:t>
      </w:r>
    </w:p>
    <w:p w:rsidR="00F94C3B" w:rsidRPr="007B612A" w:rsidRDefault="00F94C3B" w:rsidP="006621D1">
      <w:pPr>
        <w:ind w:firstLine="709"/>
        <w:jc w:val="center"/>
        <w:rPr>
          <w:b/>
          <w:bCs/>
          <w:sz w:val="26"/>
          <w:szCs w:val="26"/>
        </w:rPr>
      </w:pPr>
    </w:p>
    <w:p w:rsidR="00F94C3B" w:rsidRPr="007B612A" w:rsidRDefault="00F94C3B" w:rsidP="006621D1">
      <w:pPr>
        <w:ind w:firstLine="709"/>
        <w:jc w:val="both"/>
        <w:rPr>
          <w:sz w:val="26"/>
          <w:szCs w:val="26"/>
        </w:rPr>
      </w:pPr>
      <w:r w:rsidRPr="007B612A">
        <w:rPr>
          <w:sz w:val="26"/>
          <w:szCs w:val="26"/>
        </w:rPr>
        <w:t>Действуют эффективные финансовые механизмы и выделяются бюджетные средства на приобретение, строительство жилья для молодежи.</w:t>
      </w:r>
    </w:p>
    <w:p w:rsidR="00F94C3B" w:rsidRPr="007B612A" w:rsidRDefault="00F94C3B" w:rsidP="006621D1">
      <w:pPr>
        <w:ind w:firstLine="709"/>
        <w:jc w:val="both"/>
        <w:rPr>
          <w:sz w:val="26"/>
          <w:szCs w:val="26"/>
        </w:rPr>
      </w:pPr>
      <w:r w:rsidRPr="007B612A">
        <w:rPr>
          <w:sz w:val="26"/>
          <w:szCs w:val="26"/>
        </w:rPr>
        <w:t>В решении жилищных проблем молодых семей задействованы органы местного самоуправления, сельские поселения, предприятия и организации различных форм собственности.</w:t>
      </w:r>
    </w:p>
    <w:p w:rsidR="00F94C3B" w:rsidRPr="007B612A" w:rsidRDefault="00F94C3B" w:rsidP="006621D1">
      <w:pPr>
        <w:ind w:firstLine="709"/>
        <w:jc w:val="both"/>
        <w:rPr>
          <w:sz w:val="26"/>
          <w:szCs w:val="26"/>
        </w:rPr>
      </w:pPr>
      <w:r w:rsidRPr="007B612A">
        <w:rPr>
          <w:sz w:val="26"/>
          <w:szCs w:val="26"/>
        </w:rPr>
        <w:t>Однако в целях дальнейшего развития молодежного жилищного строительства и ускорения обеспечения жильем молодых семей необходимо создание комплексной системы поддержки молодых семей в решении их жилищных проблем, предусмотренной мероприятиями настоящей Подпрограммы.</w:t>
      </w:r>
    </w:p>
    <w:p w:rsidR="00F94C3B" w:rsidRPr="007B612A" w:rsidRDefault="00F94C3B" w:rsidP="006621D1">
      <w:pPr>
        <w:ind w:firstLine="709"/>
        <w:jc w:val="both"/>
        <w:rPr>
          <w:sz w:val="26"/>
          <w:szCs w:val="26"/>
        </w:rPr>
      </w:pPr>
      <w:r w:rsidRPr="007B612A">
        <w:rPr>
          <w:sz w:val="26"/>
          <w:szCs w:val="26"/>
        </w:rPr>
        <w:t>Подпрограмма включает в себя мероприятия по следующим направлениям:</w:t>
      </w:r>
    </w:p>
    <w:p w:rsidR="00F94C3B" w:rsidRPr="007B612A" w:rsidRDefault="00F94C3B" w:rsidP="006621D1">
      <w:pPr>
        <w:ind w:firstLine="709"/>
        <w:jc w:val="both"/>
        <w:rPr>
          <w:sz w:val="26"/>
          <w:szCs w:val="26"/>
        </w:rPr>
      </w:pPr>
      <w:r w:rsidRPr="007B612A">
        <w:rPr>
          <w:sz w:val="26"/>
          <w:szCs w:val="26"/>
        </w:rPr>
        <w:t>нормативно-правовое и методологическое обеспечение реализации Подпрограммы;</w:t>
      </w:r>
    </w:p>
    <w:p w:rsidR="00F94C3B" w:rsidRPr="007B612A" w:rsidRDefault="00F94C3B" w:rsidP="006621D1">
      <w:pPr>
        <w:ind w:firstLine="709"/>
        <w:jc w:val="both"/>
        <w:rPr>
          <w:sz w:val="26"/>
          <w:szCs w:val="26"/>
        </w:rPr>
      </w:pPr>
      <w:r w:rsidRPr="007B612A">
        <w:rPr>
          <w:sz w:val="26"/>
          <w:szCs w:val="26"/>
        </w:rPr>
        <w:t>финансовое обеспечение реализации Подпрограммы;</w:t>
      </w:r>
    </w:p>
    <w:p w:rsidR="00F94C3B" w:rsidRPr="007B612A" w:rsidRDefault="00F94C3B" w:rsidP="006621D1">
      <w:pPr>
        <w:ind w:firstLine="709"/>
        <w:jc w:val="both"/>
        <w:rPr>
          <w:sz w:val="26"/>
          <w:szCs w:val="26"/>
        </w:rPr>
      </w:pPr>
      <w:r w:rsidRPr="007B612A">
        <w:rPr>
          <w:sz w:val="26"/>
          <w:szCs w:val="26"/>
        </w:rPr>
        <w:t>организационное обеспечение реализации Подпрограммы.</w:t>
      </w:r>
    </w:p>
    <w:p w:rsidR="00F94C3B" w:rsidRPr="007B612A" w:rsidRDefault="00F94C3B" w:rsidP="006621D1">
      <w:pPr>
        <w:ind w:firstLine="709"/>
        <w:jc w:val="both"/>
        <w:rPr>
          <w:sz w:val="26"/>
          <w:szCs w:val="26"/>
        </w:rPr>
      </w:pPr>
    </w:p>
    <w:p w:rsidR="00F94C3B" w:rsidRPr="007B612A" w:rsidRDefault="00F94C3B" w:rsidP="006621D1">
      <w:pPr>
        <w:ind w:firstLine="709"/>
        <w:jc w:val="center"/>
        <w:rPr>
          <w:b/>
          <w:bCs/>
          <w:sz w:val="26"/>
          <w:szCs w:val="26"/>
        </w:rPr>
      </w:pPr>
      <w:r w:rsidRPr="007B612A">
        <w:rPr>
          <w:b/>
          <w:bCs/>
          <w:sz w:val="26"/>
          <w:szCs w:val="26"/>
        </w:rPr>
        <w:t>IV. Механизмы реализации Подпрограммы</w:t>
      </w:r>
    </w:p>
    <w:p w:rsidR="00F94C3B" w:rsidRPr="007B612A" w:rsidRDefault="00F94C3B" w:rsidP="006621D1">
      <w:pPr>
        <w:ind w:firstLine="709"/>
        <w:jc w:val="center"/>
        <w:rPr>
          <w:b/>
          <w:bCs/>
          <w:sz w:val="26"/>
          <w:szCs w:val="26"/>
        </w:rPr>
      </w:pPr>
    </w:p>
    <w:p w:rsidR="00F94C3B" w:rsidRPr="007B612A" w:rsidRDefault="00F94C3B" w:rsidP="006621D1">
      <w:pPr>
        <w:ind w:firstLine="709"/>
        <w:jc w:val="both"/>
        <w:rPr>
          <w:sz w:val="26"/>
          <w:szCs w:val="26"/>
        </w:rPr>
      </w:pPr>
      <w:r w:rsidRPr="007B612A">
        <w:rPr>
          <w:sz w:val="26"/>
          <w:szCs w:val="26"/>
        </w:rPr>
        <w:t>Реализацию Подпрограммы осуществляет муниципальный заказчик – администрация Красноармейского сельского поселения  Красноармейского района с участием структурных подразделений администрации Красноармейского района, сельских поселений и других заинтересованных организаций.</w:t>
      </w:r>
    </w:p>
    <w:p w:rsidR="00F94C3B" w:rsidRPr="007B612A" w:rsidRDefault="00F94C3B" w:rsidP="006621D1">
      <w:pPr>
        <w:ind w:firstLine="709"/>
        <w:jc w:val="both"/>
        <w:rPr>
          <w:sz w:val="26"/>
          <w:szCs w:val="26"/>
        </w:rPr>
      </w:pPr>
      <w:r w:rsidRPr="007B612A">
        <w:rPr>
          <w:sz w:val="26"/>
          <w:szCs w:val="26"/>
        </w:rPr>
        <w:t>Муниципальный заказчик осуществляет:</w:t>
      </w:r>
    </w:p>
    <w:p w:rsidR="00F94C3B" w:rsidRPr="007B612A" w:rsidRDefault="00F94C3B" w:rsidP="006621D1">
      <w:pPr>
        <w:ind w:firstLine="709"/>
        <w:jc w:val="both"/>
        <w:rPr>
          <w:sz w:val="26"/>
          <w:szCs w:val="26"/>
        </w:rPr>
      </w:pPr>
      <w:r w:rsidRPr="007B612A">
        <w:rPr>
          <w:sz w:val="26"/>
          <w:szCs w:val="26"/>
        </w:rPr>
        <w:t>координацию деятельности исполнителей по реализации мероприятий Подпрограммы;</w:t>
      </w:r>
    </w:p>
    <w:p w:rsidR="00F94C3B" w:rsidRPr="007B612A" w:rsidRDefault="00F94C3B" w:rsidP="006621D1">
      <w:pPr>
        <w:ind w:firstLine="709"/>
        <w:jc w:val="both"/>
        <w:rPr>
          <w:sz w:val="26"/>
          <w:szCs w:val="26"/>
        </w:rPr>
      </w:pPr>
      <w:r w:rsidRPr="007B612A">
        <w:rPr>
          <w:sz w:val="26"/>
          <w:szCs w:val="26"/>
        </w:rPr>
        <w:t>подготовку предложений на очередной финансовый год  по объемам и условиям предоставления средств из республиканского бюджета, бюджета Красноармейского сельского поселения Красноармейского района Чувашской Республики на реализацию Подпрограммы по сельским поселениям;</w:t>
      </w:r>
    </w:p>
    <w:p w:rsidR="00F94C3B" w:rsidRPr="007B612A" w:rsidRDefault="00F94C3B" w:rsidP="006621D1">
      <w:pPr>
        <w:ind w:firstLine="709"/>
        <w:jc w:val="both"/>
        <w:rPr>
          <w:sz w:val="26"/>
          <w:szCs w:val="26"/>
        </w:rPr>
      </w:pPr>
      <w:r w:rsidRPr="007B612A">
        <w:rPr>
          <w:sz w:val="26"/>
          <w:szCs w:val="26"/>
        </w:rPr>
        <w:t>контроль за целевым использованием средств, выделяемых на Программу, составление отчетов о расходовании бюджетных и внебюджетных инвестиций, направляемых на реализацию Подпрограммы;</w:t>
      </w:r>
    </w:p>
    <w:p w:rsidR="00F94C3B" w:rsidRPr="007B612A" w:rsidRDefault="00F94C3B" w:rsidP="006621D1">
      <w:pPr>
        <w:ind w:firstLine="709"/>
        <w:jc w:val="both"/>
        <w:rPr>
          <w:sz w:val="26"/>
          <w:szCs w:val="26"/>
        </w:rPr>
      </w:pPr>
      <w:r w:rsidRPr="007B612A">
        <w:rPr>
          <w:sz w:val="26"/>
          <w:szCs w:val="26"/>
        </w:rPr>
        <w:t>подготовку соответствующих документов для участия в конкурсе, проводимом Федеральным агентством по строительству и жилищно-коммунальному хозяйству в рамках Подпрограммы, для получения средств из федерального бюджета;</w:t>
      </w:r>
    </w:p>
    <w:p w:rsidR="00F94C3B" w:rsidRPr="007B612A" w:rsidRDefault="00F94C3B" w:rsidP="006621D1">
      <w:pPr>
        <w:ind w:firstLine="709"/>
        <w:jc w:val="both"/>
        <w:rPr>
          <w:sz w:val="26"/>
          <w:szCs w:val="26"/>
        </w:rPr>
      </w:pPr>
      <w:r w:rsidRPr="007B612A">
        <w:rPr>
          <w:sz w:val="26"/>
          <w:szCs w:val="26"/>
        </w:rPr>
        <w:t>сбор данных о молодых семьях, участвующих в подпрограмме, предоставляемых сельскими поселениями и формирование единой информационной базы данных об участниках Подпрограммы по Красноармейскому району;</w:t>
      </w:r>
    </w:p>
    <w:p w:rsidR="00F94C3B" w:rsidRPr="007B612A" w:rsidRDefault="00F94C3B" w:rsidP="006621D1">
      <w:pPr>
        <w:ind w:firstLine="709"/>
        <w:jc w:val="both"/>
        <w:rPr>
          <w:sz w:val="26"/>
          <w:szCs w:val="26"/>
        </w:rPr>
      </w:pPr>
      <w:r w:rsidRPr="007B612A">
        <w:rPr>
          <w:sz w:val="26"/>
          <w:szCs w:val="26"/>
        </w:rPr>
        <w:t>организацию информационной и разъяснительной работы среди населения, направленной на освещение целей и задач Подпрограммы.</w:t>
      </w:r>
    </w:p>
    <w:p w:rsidR="00F94C3B" w:rsidRPr="007B612A" w:rsidRDefault="00F94C3B" w:rsidP="006621D1">
      <w:pPr>
        <w:ind w:firstLine="709"/>
        <w:jc w:val="both"/>
        <w:rPr>
          <w:sz w:val="26"/>
          <w:szCs w:val="26"/>
        </w:rPr>
      </w:pPr>
      <w:r w:rsidRPr="007B612A">
        <w:rPr>
          <w:sz w:val="26"/>
          <w:szCs w:val="26"/>
        </w:rPr>
        <w:t>Задачами органов местного самоуправления района и сельских поселений являются:</w:t>
      </w:r>
    </w:p>
    <w:p w:rsidR="00F94C3B" w:rsidRPr="007B612A" w:rsidRDefault="00F94C3B" w:rsidP="006621D1">
      <w:pPr>
        <w:ind w:firstLine="709"/>
        <w:jc w:val="both"/>
        <w:rPr>
          <w:sz w:val="26"/>
          <w:szCs w:val="26"/>
        </w:rPr>
      </w:pPr>
      <w:r w:rsidRPr="007B612A">
        <w:rPr>
          <w:sz w:val="26"/>
          <w:szCs w:val="26"/>
        </w:rPr>
        <w:t>разработка и утверждение муниципальных программ обеспечения жильем молодых семей;</w:t>
      </w:r>
    </w:p>
    <w:p w:rsidR="00F94C3B" w:rsidRPr="007B612A" w:rsidRDefault="00F94C3B" w:rsidP="006621D1">
      <w:pPr>
        <w:ind w:firstLine="709"/>
        <w:jc w:val="both"/>
        <w:rPr>
          <w:sz w:val="26"/>
          <w:szCs w:val="26"/>
        </w:rPr>
      </w:pPr>
      <w:r w:rsidRPr="007B612A">
        <w:rPr>
          <w:sz w:val="26"/>
          <w:szCs w:val="26"/>
        </w:rPr>
        <w:t>формирование списков молодых семей на территории Красноармейского  района  и представление их муниципальному заказчику;</w:t>
      </w:r>
    </w:p>
    <w:p w:rsidR="00F94C3B" w:rsidRPr="007B612A" w:rsidRDefault="00F94C3B" w:rsidP="006621D1">
      <w:pPr>
        <w:ind w:firstLine="709"/>
        <w:jc w:val="both"/>
        <w:rPr>
          <w:sz w:val="26"/>
          <w:szCs w:val="26"/>
        </w:rPr>
      </w:pPr>
      <w:r w:rsidRPr="007B612A">
        <w:rPr>
          <w:sz w:val="26"/>
          <w:szCs w:val="26"/>
        </w:rPr>
        <w:t>определение ежегодного объема средств, выделяемых из местного бюджета на реализацию мероприятий Подпрограммы;</w:t>
      </w:r>
    </w:p>
    <w:p w:rsidR="00F94C3B" w:rsidRPr="007B612A" w:rsidRDefault="00F94C3B" w:rsidP="006621D1">
      <w:pPr>
        <w:ind w:firstLine="709"/>
        <w:jc w:val="both"/>
        <w:rPr>
          <w:sz w:val="26"/>
          <w:szCs w:val="26"/>
        </w:rPr>
      </w:pPr>
      <w:r w:rsidRPr="007B612A">
        <w:rPr>
          <w:sz w:val="26"/>
          <w:szCs w:val="26"/>
        </w:rPr>
        <w:t>выдача молодым семьям в установленном порядке свидетельств на приобретение жилья исходя из объемов финансирования, предусмотренных на эти цели в местном бюджете, а также объемов софинансирования за счет средств республиканского бюджета Чувашской Республики и федерального бюджета.</w:t>
      </w:r>
    </w:p>
    <w:p w:rsidR="00F94C3B" w:rsidRPr="007B612A" w:rsidRDefault="00F94C3B" w:rsidP="006621D1">
      <w:pPr>
        <w:ind w:firstLine="709"/>
        <w:jc w:val="both"/>
        <w:rPr>
          <w:sz w:val="26"/>
          <w:szCs w:val="26"/>
        </w:rPr>
      </w:pPr>
      <w:r w:rsidRPr="007B612A">
        <w:rPr>
          <w:sz w:val="26"/>
          <w:szCs w:val="26"/>
        </w:rPr>
        <w:t>Участником Подпрограммы может быть молодая семья, возраст супругов в которой не превышает 35 лет, либо неполная семья, состоящая из одного молодого родителя, возраст которого не превышает 35 лет, и одного и более детей, признанная в установленном порядке нуждающейся в улучшении жилищных условий (далее – молодая  семья).</w:t>
      </w:r>
    </w:p>
    <w:p w:rsidR="00F94C3B" w:rsidRPr="007B612A" w:rsidRDefault="00F94C3B" w:rsidP="006621D1">
      <w:pPr>
        <w:ind w:firstLine="709"/>
        <w:jc w:val="both"/>
        <w:rPr>
          <w:sz w:val="26"/>
          <w:szCs w:val="26"/>
        </w:rPr>
      </w:pPr>
      <w:r w:rsidRPr="007B612A">
        <w:rPr>
          <w:sz w:val="26"/>
          <w:szCs w:val="26"/>
        </w:rPr>
        <w:t>При этом в зависимости от категории молодых семей предполагается исходить из следующего:</w:t>
      </w:r>
    </w:p>
    <w:p w:rsidR="00F94C3B" w:rsidRPr="007B612A" w:rsidRDefault="00F94C3B" w:rsidP="006621D1">
      <w:pPr>
        <w:ind w:firstLine="709"/>
        <w:jc w:val="both"/>
        <w:rPr>
          <w:sz w:val="26"/>
          <w:szCs w:val="26"/>
        </w:rPr>
      </w:pPr>
      <w:r w:rsidRPr="007B612A">
        <w:rPr>
          <w:sz w:val="26"/>
          <w:szCs w:val="26"/>
        </w:rPr>
        <w:t>малоимущие многодетные молодые семьи, стоящие в очереди на улучшение жилищных условий в органах местного самоуправления, будут в установленном порядке обеспечиваться жильем из   муниципального жилищного фонда по договорам социального найма;</w:t>
      </w:r>
    </w:p>
    <w:p w:rsidR="00F94C3B" w:rsidRPr="007B612A" w:rsidRDefault="00F94C3B" w:rsidP="006621D1">
      <w:pPr>
        <w:ind w:firstLine="709"/>
        <w:jc w:val="both"/>
        <w:rPr>
          <w:sz w:val="26"/>
          <w:szCs w:val="26"/>
        </w:rPr>
      </w:pPr>
      <w:r w:rsidRPr="007B612A">
        <w:rPr>
          <w:sz w:val="26"/>
          <w:szCs w:val="26"/>
        </w:rPr>
        <w:t>другие категории молодых семей, нуждающихся в улучшении жилищных условий, будут обеспечиваться жильем за счет личных или заемных средств с использованием различных форм оказания государственной поддержки.</w:t>
      </w:r>
    </w:p>
    <w:p w:rsidR="00F94C3B" w:rsidRPr="007B612A" w:rsidRDefault="00F94C3B" w:rsidP="006621D1">
      <w:pPr>
        <w:ind w:firstLine="709"/>
        <w:jc w:val="both"/>
        <w:rPr>
          <w:sz w:val="26"/>
          <w:szCs w:val="26"/>
        </w:rPr>
      </w:pPr>
      <w:r w:rsidRPr="007B612A">
        <w:rPr>
          <w:sz w:val="26"/>
          <w:szCs w:val="26"/>
        </w:rPr>
        <w:t>Основной формой государственной поддержки в решении жилищных проблем молодых семей  в рамках Подпрограммы является субсидия. Субсидия предоставляется на приобретение у любых физических и (или) юридических лиц одного (нескольких) жилого помещения (жилых помещений) или строительство индивидуального жилого дома, отвечающего установленным санитарным и техническим требованиям, благоустроенного применительно к условиям населенного пункта, выбранного для постоянного проживания, и может быть использована в том числе на уплату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 а также на погашение основной суммы долга и уплату процентов по этим ипотечным жилищным кредитам или займам, за исключением иных процентов, штрафов, комиссий, пеней за просрочку исполнения обязательств по этим кредитам или займам. Право использовать субсидию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предоставляется молодым семьям – участникам  Подпрограммы, признанным нуждающимися в улучшении жилищных условий в соответствии с требованиями Подпрограммы на момент заключения соответствующего кредитного договора (договора займа).</w:t>
      </w:r>
    </w:p>
    <w:p w:rsidR="00F94C3B" w:rsidRPr="007B612A" w:rsidRDefault="00F94C3B" w:rsidP="006621D1">
      <w:pPr>
        <w:ind w:firstLine="709"/>
        <w:jc w:val="both"/>
        <w:rPr>
          <w:sz w:val="26"/>
          <w:szCs w:val="26"/>
        </w:rPr>
      </w:pPr>
      <w:r w:rsidRPr="007B612A">
        <w:rPr>
          <w:sz w:val="26"/>
          <w:szCs w:val="26"/>
        </w:rPr>
        <w:t xml:space="preserve"> Субсидия может быть использована молодой семьей, которая является членом жилищного накопительного кооператива и для которой кооперативом приобретено жилое помещение, для осуществления последнего платежа в счет уплаты паевого взноса в полном размере, после чего данное жилое помещение переходит в собственность молодой семьи.</w:t>
      </w:r>
    </w:p>
    <w:p w:rsidR="00F94C3B" w:rsidRPr="007B612A" w:rsidRDefault="00F94C3B" w:rsidP="006621D1">
      <w:pPr>
        <w:ind w:firstLine="709"/>
        <w:jc w:val="both"/>
        <w:rPr>
          <w:sz w:val="26"/>
          <w:szCs w:val="26"/>
        </w:rPr>
      </w:pPr>
      <w:r w:rsidRPr="007B612A">
        <w:rPr>
          <w:sz w:val="26"/>
          <w:szCs w:val="26"/>
        </w:rPr>
        <w:t>Государственная поддержка направляется на:</w:t>
      </w:r>
    </w:p>
    <w:p w:rsidR="00F94C3B" w:rsidRPr="007B612A" w:rsidRDefault="00F94C3B" w:rsidP="006621D1">
      <w:pPr>
        <w:ind w:firstLine="709"/>
        <w:jc w:val="both"/>
        <w:rPr>
          <w:sz w:val="26"/>
          <w:szCs w:val="26"/>
        </w:rPr>
      </w:pPr>
      <w:r w:rsidRPr="007B612A">
        <w:rPr>
          <w:sz w:val="26"/>
          <w:szCs w:val="26"/>
        </w:rPr>
        <w:t>софинансирование до 2035 года в размере не менее 35 процентов субсидий, предоставляемых молодым семьям как не имеющим детей, так и имеющим 1 и более ребенка, а также на предоставление дополнительной субсидии в размере не менее 5 процентов средней стоимости жилья при рождении (усыновлении) 1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в соответствии с подпрограммой;</w:t>
      </w:r>
    </w:p>
    <w:p w:rsidR="00F94C3B" w:rsidRPr="007B612A" w:rsidRDefault="00F94C3B" w:rsidP="006621D1">
      <w:pPr>
        <w:ind w:firstLine="709"/>
        <w:jc w:val="both"/>
        <w:rPr>
          <w:sz w:val="26"/>
          <w:szCs w:val="26"/>
        </w:rPr>
      </w:pPr>
      <w:r w:rsidRPr="007B612A">
        <w:rPr>
          <w:sz w:val="26"/>
          <w:szCs w:val="26"/>
        </w:rPr>
        <w:t>субсидирование процентных ставок по ипотечным кредитам, привлеченным молодыми семьями на строительство (приобретение) жилья в рамках Указа Президента Чувашской Республики от 6 марта 2002 г. № 51 «О мерах по усилению государственной поддержки молодых граждан в Чувашской Республике». Субсидированию подлежат проценты за пользование ипотечными кредитами, привлеченными в коммерческих банках на приобретение или строительство жилья, в том числе: молодым семьям, имеющим детей, - в размерах, уменьшающих проценты за кредит до 5 процентов годовых в первые три года, 10 процентов в последующие годы с условием равномерного погашения кредитов в течение 15 лет;молодым семьям, имеющим трех и более детей, или в которых один из членов признан инвалидом, а также проживающим в сельской местности, один из членов которых является молодым специалистом с высшим образованием, заключившим в установленном законодательством порядке трудовой договор на срок не менее 5 лет, - полное субсидирование процентных ставок. Субсидирование процентных ставок по ипотечным кредитам, привлеченным молодыми семьями на приобретение или строительство жилья, производится ежемесячно с момента выдачи кредита до полного его погашения;</w:t>
      </w:r>
    </w:p>
    <w:p w:rsidR="00F94C3B" w:rsidRPr="007B612A" w:rsidRDefault="00F94C3B" w:rsidP="006621D1">
      <w:pPr>
        <w:ind w:firstLine="709"/>
        <w:jc w:val="both"/>
        <w:rPr>
          <w:sz w:val="26"/>
          <w:szCs w:val="26"/>
        </w:rPr>
      </w:pPr>
      <w:r w:rsidRPr="007B612A">
        <w:rPr>
          <w:sz w:val="26"/>
          <w:szCs w:val="26"/>
        </w:rPr>
        <w:t>на предоставление дополнительной субсидии в размере 5 процентов средней стоимости жилья при рождении (усыновлении) 1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rsidR="00F94C3B" w:rsidRPr="007B612A" w:rsidRDefault="00F94C3B" w:rsidP="006621D1">
      <w:pPr>
        <w:ind w:firstLine="709"/>
        <w:jc w:val="both"/>
        <w:rPr>
          <w:sz w:val="26"/>
          <w:szCs w:val="26"/>
        </w:rPr>
      </w:pPr>
      <w:r w:rsidRPr="007B612A">
        <w:rPr>
          <w:sz w:val="26"/>
          <w:szCs w:val="26"/>
        </w:rPr>
        <w:t>Для поддержки индивидуальных застройщиков субсидии и ипотечные кредиты могут предоставляться на приобретение строительных материалов.</w:t>
      </w:r>
    </w:p>
    <w:p w:rsidR="00F94C3B" w:rsidRPr="007B612A" w:rsidRDefault="00F94C3B" w:rsidP="006621D1">
      <w:pPr>
        <w:ind w:firstLine="709"/>
        <w:jc w:val="both"/>
        <w:rPr>
          <w:sz w:val="26"/>
          <w:szCs w:val="26"/>
        </w:rPr>
      </w:pPr>
      <w:r w:rsidRPr="007B612A">
        <w:rPr>
          <w:sz w:val="26"/>
          <w:szCs w:val="26"/>
        </w:rPr>
        <w:t xml:space="preserve">В соответствии с подпрограммой возможными формами участия организаций в реализации Подпрограммы, за исключением организаций, предоставляющих ипотечные жилищные кредиты и займы, могут являться такие, как участие в софинансировании предоставления субсидий, предоставление материально-технических ресурсов на строительство жилья для молодых семей – участников  Подпрограммы, а также иные формы поддержки. </w:t>
      </w:r>
    </w:p>
    <w:p w:rsidR="00F94C3B" w:rsidRPr="007B612A" w:rsidRDefault="00F94C3B" w:rsidP="006621D1">
      <w:pPr>
        <w:ind w:firstLine="709"/>
        <w:jc w:val="both"/>
        <w:rPr>
          <w:sz w:val="26"/>
          <w:szCs w:val="26"/>
        </w:rPr>
      </w:pPr>
      <w:r w:rsidRPr="007B612A">
        <w:rPr>
          <w:sz w:val="26"/>
          <w:szCs w:val="26"/>
        </w:rPr>
        <w:t>Для расчета размера субсидии устанавливается следующая норма площади жилья: для семьи, получающей субсидию, 18 кв.м общей площади на одного члена семьи, состоящей из трех и более человек; 42 кв. м общей площади – на  семью из двух человек; для инвалидов, имеющих право в соответствии с законодательством на дополнительную  жилую площадь в виде отдельной комнаты, дополнительно - 18 кв. м на инвалида. Субсидия для приобретения жилья предоставляется гражданам при условии оплаты ими части стоимости квартиры в размере, равном разнице между полной стоимостью  квартиры и субсидией.</w:t>
      </w:r>
    </w:p>
    <w:p w:rsidR="00F94C3B" w:rsidRPr="007B612A" w:rsidRDefault="00F94C3B" w:rsidP="006621D1">
      <w:pPr>
        <w:ind w:firstLine="709"/>
        <w:jc w:val="both"/>
        <w:rPr>
          <w:sz w:val="26"/>
          <w:szCs w:val="26"/>
        </w:rPr>
      </w:pPr>
      <w:r w:rsidRPr="007B612A">
        <w:rPr>
          <w:sz w:val="26"/>
          <w:szCs w:val="26"/>
        </w:rPr>
        <w:t xml:space="preserve">Свидетельства на высвободившуюся сумму средств  подлежат выдаче молодым семьям, включенным в резерв на получение субсидий, в порядке очередности, определенной списком молодых семей, включенных в резерв на получение субсидий. </w:t>
      </w:r>
    </w:p>
    <w:p w:rsidR="00F94C3B" w:rsidRPr="007B612A" w:rsidRDefault="00F94C3B" w:rsidP="006621D1">
      <w:pPr>
        <w:ind w:firstLine="709"/>
        <w:jc w:val="both"/>
        <w:rPr>
          <w:sz w:val="26"/>
          <w:szCs w:val="26"/>
        </w:rPr>
      </w:pPr>
      <w:r w:rsidRPr="007B612A">
        <w:rPr>
          <w:sz w:val="26"/>
          <w:szCs w:val="26"/>
        </w:rPr>
        <w:t xml:space="preserve"> В случае если исчерпан список молодых семей, включенных в резерв на получение субсидий, свидетельства на высвободившуюся сумму средств  подлежат выдаче молодым семьям, не включенным в сводный список участников подпрограммы, но изъявившим желание стать участниками подпрограммы в планируемом году после утверждения сводного списка.</w:t>
      </w:r>
    </w:p>
    <w:p w:rsidR="00F94C3B" w:rsidRDefault="00F94C3B" w:rsidP="006621D1">
      <w:pPr>
        <w:ind w:firstLine="709"/>
        <w:jc w:val="center"/>
        <w:rPr>
          <w:b/>
          <w:bCs/>
          <w:sz w:val="26"/>
          <w:szCs w:val="26"/>
        </w:rPr>
      </w:pPr>
    </w:p>
    <w:p w:rsidR="00F94C3B" w:rsidRPr="007B612A" w:rsidRDefault="00F94C3B" w:rsidP="006621D1">
      <w:pPr>
        <w:ind w:firstLine="709"/>
        <w:jc w:val="center"/>
        <w:rPr>
          <w:b/>
          <w:bCs/>
          <w:sz w:val="26"/>
          <w:szCs w:val="26"/>
        </w:rPr>
      </w:pPr>
      <w:r w:rsidRPr="007B612A">
        <w:rPr>
          <w:b/>
          <w:bCs/>
          <w:sz w:val="26"/>
          <w:szCs w:val="26"/>
        </w:rPr>
        <w:t>V. Ресурсное обеспечение Подпрограммы</w:t>
      </w:r>
    </w:p>
    <w:p w:rsidR="00F94C3B" w:rsidRPr="007B612A" w:rsidRDefault="00F94C3B" w:rsidP="006621D1">
      <w:pPr>
        <w:ind w:firstLine="709"/>
        <w:jc w:val="center"/>
        <w:rPr>
          <w:b/>
          <w:bCs/>
          <w:sz w:val="26"/>
          <w:szCs w:val="26"/>
        </w:rPr>
      </w:pPr>
    </w:p>
    <w:p w:rsidR="00F94C3B" w:rsidRPr="007B612A" w:rsidRDefault="00F94C3B" w:rsidP="006621D1">
      <w:pPr>
        <w:ind w:firstLine="709"/>
        <w:jc w:val="both"/>
        <w:rPr>
          <w:sz w:val="26"/>
          <w:szCs w:val="26"/>
        </w:rPr>
      </w:pPr>
      <w:r w:rsidRPr="007B612A">
        <w:rPr>
          <w:sz w:val="26"/>
          <w:szCs w:val="26"/>
        </w:rPr>
        <w:t>Основными источниками финансирования Подпрограммы являются:</w:t>
      </w:r>
    </w:p>
    <w:p w:rsidR="00F94C3B" w:rsidRPr="007B612A" w:rsidRDefault="00F94C3B" w:rsidP="006621D1">
      <w:pPr>
        <w:ind w:firstLine="709"/>
        <w:jc w:val="both"/>
        <w:rPr>
          <w:sz w:val="26"/>
          <w:szCs w:val="26"/>
        </w:rPr>
      </w:pPr>
      <w:r w:rsidRPr="007B612A">
        <w:rPr>
          <w:sz w:val="26"/>
          <w:szCs w:val="26"/>
        </w:rPr>
        <w:t>а) средства федерального бюджета в соответствии с подпрограммой;</w:t>
      </w:r>
    </w:p>
    <w:p w:rsidR="00F94C3B" w:rsidRPr="007B612A" w:rsidRDefault="00F94C3B" w:rsidP="006621D1">
      <w:pPr>
        <w:ind w:firstLine="709"/>
        <w:jc w:val="both"/>
        <w:rPr>
          <w:sz w:val="26"/>
          <w:szCs w:val="26"/>
        </w:rPr>
      </w:pPr>
      <w:r w:rsidRPr="007B612A">
        <w:rPr>
          <w:sz w:val="26"/>
          <w:szCs w:val="26"/>
        </w:rPr>
        <w:t>б) средства республиканского бюджета Чувашской Республики;</w:t>
      </w:r>
    </w:p>
    <w:p w:rsidR="00F94C3B" w:rsidRPr="007B612A" w:rsidRDefault="00F94C3B" w:rsidP="006621D1">
      <w:pPr>
        <w:ind w:firstLine="709"/>
        <w:jc w:val="both"/>
        <w:rPr>
          <w:sz w:val="26"/>
          <w:szCs w:val="26"/>
        </w:rPr>
      </w:pPr>
      <w:r w:rsidRPr="007B612A">
        <w:rPr>
          <w:sz w:val="26"/>
          <w:szCs w:val="26"/>
        </w:rPr>
        <w:t>в) средства местного бюджета;</w:t>
      </w:r>
    </w:p>
    <w:p w:rsidR="00F94C3B" w:rsidRPr="007B612A" w:rsidRDefault="00F94C3B" w:rsidP="006621D1">
      <w:pPr>
        <w:ind w:firstLine="709"/>
        <w:jc w:val="both"/>
        <w:rPr>
          <w:sz w:val="26"/>
          <w:szCs w:val="26"/>
        </w:rPr>
      </w:pPr>
      <w:r w:rsidRPr="007B612A">
        <w:rPr>
          <w:sz w:val="26"/>
          <w:szCs w:val="26"/>
        </w:rPr>
        <w:t>г) средства молодых семей, используемые для частичной оплаты стоимости приобретаемого жилья или строящегося индивидуального жилья;</w:t>
      </w:r>
    </w:p>
    <w:p w:rsidR="00F94C3B" w:rsidRPr="007B612A" w:rsidRDefault="00F94C3B" w:rsidP="006621D1">
      <w:pPr>
        <w:ind w:firstLine="709"/>
        <w:jc w:val="both"/>
        <w:rPr>
          <w:sz w:val="26"/>
          <w:szCs w:val="26"/>
        </w:rPr>
      </w:pPr>
      <w:r w:rsidRPr="007B612A">
        <w:rPr>
          <w:sz w:val="26"/>
          <w:szCs w:val="26"/>
        </w:rPr>
        <w:t>д) средства кредитных организаций, предоставляющих молодым семьям ипотечные жилищные кредиты и займы на приобретение жилья или строительство индивидуального жилья;</w:t>
      </w:r>
    </w:p>
    <w:p w:rsidR="00F94C3B" w:rsidRPr="007B612A" w:rsidRDefault="00F94C3B" w:rsidP="006621D1">
      <w:pPr>
        <w:ind w:firstLine="709"/>
        <w:jc w:val="both"/>
        <w:rPr>
          <w:sz w:val="26"/>
          <w:szCs w:val="26"/>
        </w:rPr>
      </w:pPr>
      <w:r w:rsidRPr="007B612A">
        <w:rPr>
          <w:sz w:val="26"/>
          <w:szCs w:val="26"/>
        </w:rPr>
        <w:t>е) средства заинтересованных в закреплении молодых специалистов организаций, используемые для предоставления займов молодой семье.</w:t>
      </w:r>
    </w:p>
    <w:p w:rsidR="00F94C3B" w:rsidRPr="007B612A" w:rsidRDefault="00F94C3B" w:rsidP="002E788C">
      <w:pPr>
        <w:rPr>
          <w:sz w:val="26"/>
          <w:szCs w:val="26"/>
        </w:rPr>
      </w:pPr>
      <w:r w:rsidRPr="007B612A">
        <w:rPr>
          <w:sz w:val="26"/>
          <w:szCs w:val="26"/>
        </w:rPr>
        <w:t>Прогнозируемые  объемы финансирования мероприятий Подпрограммы в 2019-2035 годах составляет 467,2 руб., в том числе:</w:t>
      </w:r>
    </w:p>
    <w:p w:rsidR="00F94C3B" w:rsidRPr="007B612A" w:rsidRDefault="00F94C3B" w:rsidP="002E788C">
      <w:pPr>
        <w:rPr>
          <w:sz w:val="26"/>
          <w:szCs w:val="26"/>
        </w:rPr>
      </w:pPr>
      <w:r w:rsidRPr="007B612A">
        <w:rPr>
          <w:sz w:val="26"/>
          <w:szCs w:val="26"/>
        </w:rPr>
        <w:t xml:space="preserve">в 2019 году – 467,2 руб. </w:t>
      </w:r>
    </w:p>
    <w:p w:rsidR="00F94C3B" w:rsidRPr="007B612A" w:rsidRDefault="00F94C3B" w:rsidP="002E788C">
      <w:pPr>
        <w:rPr>
          <w:sz w:val="26"/>
          <w:szCs w:val="26"/>
        </w:rPr>
      </w:pPr>
      <w:r w:rsidRPr="007B612A">
        <w:rPr>
          <w:sz w:val="26"/>
          <w:szCs w:val="26"/>
        </w:rPr>
        <w:t>в 2020 году – 0,0 руб.;</w:t>
      </w:r>
    </w:p>
    <w:p w:rsidR="00F94C3B" w:rsidRPr="007B612A" w:rsidRDefault="00F94C3B" w:rsidP="002E788C">
      <w:pPr>
        <w:rPr>
          <w:sz w:val="26"/>
          <w:szCs w:val="26"/>
        </w:rPr>
      </w:pPr>
      <w:r w:rsidRPr="007B612A">
        <w:rPr>
          <w:sz w:val="26"/>
          <w:szCs w:val="26"/>
        </w:rPr>
        <w:t>в 2021 году – 0,0  руб.;</w:t>
      </w:r>
    </w:p>
    <w:p w:rsidR="00F94C3B" w:rsidRPr="007B612A" w:rsidRDefault="00F94C3B" w:rsidP="002E788C">
      <w:pPr>
        <w:rPr>
          <w:sz w:val="26"/>
          <w:szCs w:val="26"/>
        </w:rPr>
      </w:pPr>
      <w:r w:rsidRPr="007B612A">
        <w:rPr>
          <w:sz w:val="26"/>
          <w:szCs w:val="26"/>
        </w:rPr>
        <w:t>в 2022 году – 0,0 руб.;</w:t>
      </w:r>
    </w:p>
    <w:p w:rsidR="00F94C3B" w:rsidRPr="007B612A" w:rsidRDefault="00F94C3B" w:rsidP="002E788C">
      <w:pPr>
        <w:rPr>
          <w:sz w:val="26"/>
          <w:szCs w:val="26"/>
        </w:rPr>
      </w:pPr>
      <w:r w:rsidRPr="007B612A">
        <w:rPr>
          <w:sz w:val="26"/>
          <w:szCs w:val="26"/>
        </w:rPr>
        <w:t>на 2023-2035 – 0,0 руб.</w:t>
      </w:r>
    </w:p>
    <w:p w:rsidR="00F94C3B" w:rsidRPr="007B612A" w:rsidRDefault="00F94C3B" w:rsidP="002E788C">
      <w:pPr>
        <w:rPr>
          <w:sz w:val="26"/>
          <w:szCs w:val="26"/>
        </w:rPr>
      </w:pPr>
      <w:r w:rsidRPr="007B612A">
        <w:rPr>
          <w:sz w:val="26"/>
          <w:szCs w:val="26"/>
        </w:rPr>
        <w:t>из них средства:</w:t>
      </w:r>
    </w:p>
    <w:p w:rsidR="00F94C3B" w:rsidRPr="007B612A" w:rsidRDefault="00F94C3B" w:rsidP="002E788C">
      <w:pPr>
        <w:rPr>
          <w:sz w:val="26"/>
          <w:szCs w:val="26"/>
        </w:rPr>
      </w:pPr>
      <w:r w:rsidRPr="007B612A">
        <w:rPr>
          <w:sz w:val="26"/>
          <w:szCs w:val="26"/>
        </w:rPr>
        <w:t>федерального бюджета – 0,0 тыс. руб., в том числе:</w:t>
      </w:r>
    </w:p>
    <w:p w:rsidR="00F94C3B" w:rsidRPr="007B612A" w:rsidRDefault="00F94C3B" w:rsidP="002E788C">
      <w:pPr>
        <w:rPr>
          <w:sz w:val="26"/>
          <w:szCs w:val="26"/>
        </w:rPr>
      </w:pPr>
      <w:r w:rsidRPr="007B612A">
        <w:rPr>
          <w:sz w:val="26"/>
          <w:szCs w:val="26"/>
        </w:rPr>
        <w:t xml:space="preserve">в 2019 году – 0,0 тыс. руб. </w:t>
      </w:r>
    </w:p>
    <w:p w:rsidR="00F94C3B" w:rsidRPr="007B612A" w:rsidRDefault="00F94C3B" w:rsidP="002E788C">
      <w:pPr>
        <w:rPr>
          <w:sz w:val="26"/>
          <w:szCs w:val="26"/>
        </w:rPr>
      </w:pPr>
      <w:r w:rsidRPr="007B612A">
        <w:rPr>
          <w:sz w:val="26"/>
          <w:szCs w:val="26"/>
        </w:rPr>
        <w:t>в 2020 году – 0,0 тыс. руб.;</w:t>
      </w:r>
    </w:p>
    <w:p w:rsidR="00F94C3B" w:rsidRPr="007B612A" w:rsidRDefault="00F94C3B" w:rsidP="002E788C">
      <w:pPr>
        <w:rPr>
          <w:sz w:val="26"/>
          <w:szCs w:val="26"/>
        </w:rPr>
      </w:pPr>
      <w:r w:rsidRPr="007B612A">
        <w:rPr>
          <w:sz w:val="26"/>
          <w:szCs w:val="26"/>
        </w:rPr>
        <w:t>в 2021 году – 0,0 тыс. руб.;</w:t>
      </w:r>
    </w:p>
    <w:p w:rsidR="00F94C3B" w:rsidRPr="007B612A" w:rsidRDefault="00F94C3B" w:rsidP="002E788C">
      <w:pPr>
        <w:rPr>
          <w:sz w:val="26"/>
          <w:szCs w:val="26"/>
        </w:rPr>
      </w:pPr>
      <w:r w:rsidRPr="007B612A">
        <w:rPr>
          <w:sz w:val="26"/>
          <w:szCs w:val="26"/>
        </w:rPr>
        <w:t>в 2022 году – 0,0 тыс. руб.;</w:t>
      </w:r>
    </w:p>
    <w:p w:rsidR="00F94C3B" w:rsidRPr="007B612A" w:rsidRDefault="00F94C3B" w:rsidP="002E788C">
      <w:pPr>
        <w:rPr>
          <w:sz w:val="26"/>
          <w:szCs w:val="26"/>
        </w:rPr>
      </w:pPr>
      <w:r w:rsidRPr="007B612A">
        <w:rPr>
          <w:sz w:val="26"/>
          <w:szCs w:val="26"/>
        </w:rPr>
        <w:t>на 2023-2035 – 0,0 руб.</w:t>
      </w:r>
    </w:p>
    <w:p w:rsidR="00F94C3B" w:rsidRPr="007B612A" w:rsidRDefault="00F94C3B" w:rsidP="002E788C">
      <w:pPr>
        <w:rPr>
          <w:sz w:val="26"/>
          <w:szCs w:val="26"/>
        </w:rPr>
      </w:pPr>
      <w:r w:rsidRPr="007B612A">
        <w:rPr>
          <w:sz w:val="26"/>
          <w:szCs w:val="26"/>
        </w:rPr>
        <w:t>республиканского бюджета Чувашской Республики – 0,0 руб., в том числе:</w:t>
      </w:r>
    </w:p>
    <w:p w:rsidR="00F94C3B" w:rsidRPr="007B612A" w:rsidRDefault="00F94C3B" w:rsidP="002E788C">
      <w:pPr>
        <w:rPr>
          <w:sz w:val="26"/>
          <w:szCs w:val="26"/>
        </w:rPr>
      </w:pPr>
      <w:r w:rsidRPr="007B612A">
        <w:rPr>
          <w:sz w:val="26"/>
          <w:szCs w:val="26"/>
        </w:rPr>
        <w:t xml:space="preserve">в 2019 году – 0,0 руб. </w:t>
      </w:r>
    </w:p>
    <w:p w:rsidR="00F94C3B" w:rsidRPr="007B612A" w:rsidRDefault="00F94C3B" w:rsidP="002E788C">
      <w:pPr>
        <w:rPr>
          <w:sz w:val="26"/>
          <w:szCs w:val="26"/>
        </w:rPr>
      </w:pPr>
      <w:r w:rsidRPr="007B612A">
        <w:rPr>
          <w:sz w:val="26"/>
          <w:szCs w:val="26"/>
        </w:rPr>
        <w:t>в 2020 году – 0,0 руб.;</w:t>
      </w:r>
    </w:p>
    <w:p w:rsidR="00F94C3B" w:rsidRPr="007B612A" w:rsidRDefault="00F94C3B" w:rsidP="002E788C">
      <w:pPr>
        <w:rPr>
          <w:sz w:val="26"/>
          <w:szCs w:val="26"/>
        </w:rPr>
      </w:pPr>
      <w:r w:rsidRPr="007B612A">
        <w:rPr>
          <w:sz w:val="26"/>
          <w:szCs w:val="26"/>
        </w:rPr>
        <w:t>в 2021 году – 0,0 руб.;</w:t>
      </w:r>
    </w:p>
    <w:p w:rsidR="00F94C3B" w:rsidRPr="007B612A" w:rsidRDefault="00F94C3B" w:rsidP="002E788C">
      <w:pPr>
        <w:rPr>
          <w:sz w:val="26"/>
          <w:szCs w:val="26"/>
        </w:rPr>
      </w:pPr>
      <w:r w:rsidRPr="007B612A">
        <w:rPr>
          <w:sz w:val="26"/>
          <w:szCs w:val="26"/>
        </w:rPr>
        <w:t>в 2022 году – 0,0 руб.;</w:t>
      </w:r>
    </w:p>
    <w:p w:rsidR="00F94C3B" w:rsidRPr="007B612A" w:rsidRDefault="00F94C3B" w:rsidP="002E788C">
      <w:pPr>
        <w:rPr>
          <w:sz w:val="26"/>
          <w:szCs w:val="26"/>
        </w:rPr>
      </w:pPr>
      <w:r w:rsidRPr="007B612A">
        <w:rPr>
          <w:sz w:val="26"/>
          <w:szCs w:val="26"/>
        </w:rPr>
        <w:t>на 2023-2035 – 0,0 руб.</w:t>
      </w:r>
    </w:p>
    <w:p w:rsidR="00F94C3B" w:rsidRPr="007B612A" w:rsidRDefault="00F94C3B" w:rsidP="002E788C">
      <w:pPr>
        <w:rPr>
          <w:sz w:val="26"/>
          <w:szCs w:val="26"/>
        </w:rPr>
      </w:pPr>
      <w:r w:rsidRPr="007B612A">
        <w:rPr>
          <w:sz w:val="26"/>
          <w:szCs w:val="26"/>
        </w:rPr>
        <w:t xml:space="preserve">местного бюджета –0,0 тыс. руб., в том числе: </w:t>
      </w:r>
    </w:p>
    <w:p w:rsidR="00F94C3B" w:rsidRPr="007B612A" w:rsidRDefault="00F94C3B" w:rsidP="002E788C">
      <w:pPr>
        <w:shd w:val="clear" w:color="auto" w:fill="FFFFFF"/>
        <w:rPr>
          <w:sz w:val="26"/>
          <w:szCs w:val="26"/>
        </w:rPr>
      </w:pPr>
      <w:r w:rsidRPr="007B612A">
        <w:rPr>
          <w:sz w:val="26"/>
          <w:szCs w:val="26"/>
        </w:rPr>
        <w:t>в 2019 году – 467,2 руб.;</w:t>
      </w:r>
    </w:p>
    <w:p w:rsidR="00F94C3B" w:rsidRPr="007B612A" w:rsidRDefault="00F94C3B" w:rsidP="002E788C">
      <w:pPr>
        <w:shd w:val="clear" w:color="auto" w:fill="FFFFFF"/>
        <w:rPr>
          <w:sz w:val="26"/>
          <w:szCs w:val="26"/>
        </w:rPr>
      </w:pPr>
      <w:r w:rsidRPr="007B612A">
        <w:rPr>
          <w:sz w:val="26"/>
          <w:szCs w:val="26"/>
        </w:rPr>
        <w:t xml:space="preserve">в 2020 году – 0,0  руб.; </w:t>
      </w:r>
    </w:p>
    <w:p w:rsidR="00F94C3B" w:rsidRPr="007B612A" w:rsidRDefault="00F94C3B" w:rsidP="002E788C">
      <w:pPr>
        <w:shd w:val="clear" w:color="auto" w:fill="FFFFFF"/>
        <w:rPr>
          <w:sz w:val="26"/>
          <w:szCs w:val="26"/>
        </w:rPr>
      </w:pPr>
      <w:r w:rsidRPr="007B612A">
        <w:rPr>
          <w:sz w:val="26"/>
          <w:szCs w:val="26"/>
        </w:rPr>
        <w:t>в 2021 году – 0,0 руб.;</w:t>
      </w:r>
    </w:p>
    <w:p w:rsidR="00F94C3B" w:rsidRPr="007B612A" w:rsidRDefault="00F94C3B" w:rsidP="002E788C">
      <w:pPr>
        <w:shd w:val="clear" w:color="auto" w:fill="FFFFFF"/>
        <w:rPr>
          <w:sz w:val="26"/>
          <w:szCs w:val="26"/>
        </w:rPr>
      </w:pPr>
      <w:r w:rsidRPr="007B612A">
        <w:rPr>
          <w:sz w:val="26"/>
          <w:szCs w:val="26"/>
        </w:rPr>
        <w:t>в 2022 году – 0,0 руб.;</w:t>
      </w:r>
    </w:p>
    <w:p w:rsidR="00F94C3B" w:rsidRPr="007B612A" w:rsidRDefault="00F94C3B" w:rsidP="002E788C">
      <w:pPr>
        <w:rPr>
          <w:sz w:val="26"/>
          <w:szCs w:val="26"/>
        </w:rPr>
      </w:pPr>
      <w:r w:rsidRPr="007B612A">
        <w:rPr>
          <w:sz w:val="26"/>
          <w:szCs w:val="26"/>
        </w:rPr>
        <w:t>на 2023-2035 – 0,0 руб.</w:t>
      </w:r>
    </w:p>
    <w:p w:rsidR="00F94C3B" w:rsidRPr="007B612A" w:rsidRDefault="00F94C3B" w:rsidP="002E788C">
      <w:pPr>
        <w:rPr>
          <w:sz w:val="26"/>
          <w:szCs w:val="26"/>
          <w:highlight w:val="yellow"/>
        </w:rPr>
      </w:pPr>
    </w:p>
    <w:p w:rsidR="00F94C3B" w:rsidRPr="007B612A" w:rsidRDefault="00F94C3B" w:rsidP="006621D1">
      <w:pPr>
        <w:ind w:firstLine="709"/>
        <w:jc w:val="center"/>
        <w:rPr>
          <w:b/>
          <w:bCs/>
          <w:sz w:val="26"/>
          <w:szCs w:val="26"/>
        </w:rPr>
      </w:pPr>
      <w:r w:rsidRPr="007B612A">
        <w:rPr>
          <w:b/>
          <w:bCs/>
          <w:sz w:val="26"/>
          <w:szCs w:val="26"/>
        </w:rPr>
        <w:t>VI. Оценка эффективности и социально-экономических                                           последствий реализации Подпрограммы</w:t>
      </w:r>
    </w:p>
    <w:p w:rsidR="00F94C3B" w:rsidRPr="007B612A" w:rsidRDefault="00F94C3B" w:rsidP="006621D1">
      <w:pPr>
        <w:ind w:firstLine="709"/>
        <w:jc w:val="center"/>
        <w:rPr>
          <w:b/>
          <w:bCs/>
          <w:sz w:val="26"/>
          <w:szCs w:val="26"/>
        </w:rPr>
      </w:pPr>
    </w:p>
    <w:p w:rsidR="00F94C3B" w:rsidRPr="007B612A" w:rsidRDefault="00F94C3B" w:rsidP="006621D1">
      <w:pPr>
        <w:ind w:firstLine="709"/>
        <w:jc w:val="both"/>
        <w:rPr>
          <w:sz w:val="26"/>
          <w:szCs w:val="26"/>
        </w:rPr>
      </w:pPr>
      <w:r w:rsidRPr="007B612A">
        <w:rPr>
          <w:sz w:val="26"/>
          <w:szCs w:val="26"/>
        </w:rPr>
        <w:t xml:space="preserve">         Успешное выполнение мероприятий Подпрограммы позволит обеспечить:</w:t>
      </w:r>
    </w:p>
    <w:p w:rsidR="00F94C3B" w:rsidRPr="007B612A" w:rsidRDefault="00F94C3B" w:rsidP="006621D1">
      <w:pPr>
        <w:ind w:firstLine="709"/>
        <w:jc w:val="both"/>
        <w:rPr>
          <w:sz w:val="26"/>
          <w:szCs w:val="26"/>
        </w:rPr>
      </w:pPr>
      <w:r w:rsidRPr="007B612A">
        <w:rPr>
          <w:sz w:val="26"/>
          <w:szCs w:val="26"/>
        </w:rPr>
        <w:t>создание условий для повышения уровня обеспеченности жильем молодых семей, привлечение в жилищную сферу дополнительных финансовых средств из внебюджетных источников и увеличение объема жилищного строительства;</w:t>
      </w:r>
    </w:p>
    <w:p w:rsidR="00F94C3B" w:rsidRPr="007B612A" w:rsidRDefault="00F94C3B" w:rsidP="006621D1">
      <w:pPr>
        <w:ind w:firstLine="709"/>
        <w:jc w:val="both"/>
        <w:rPr>
          <w:sz w:val="26"/>
          <w:szCs w:val="26"/>
        </w:rPr>
      </w:pPr>
      <w:r w:rsidRPr="007B612A">
        <w:rPr>
          <w:sz w:val="26"/>
          <w:szCs w:val="26"/>
        </w:rPr>
        <w:t>развитие и закрепление положительных демографических тенденций в районе;</w:t>
      </w:r>
    </w:p>
    <w:p w:rsidR="00F94C3B" w:rsidRPr="007B612A" w:rsidRDefault="00F94C3B" w:rsidP="006621D1">
      <w:pPr>
        <w:ind w:firstLine="709"/>
        <w:jc w:val="both"/>
        <w:rPr>
          <w:sz w:val="26"/>
          <w:szCs w:val="26"/>
        </w:rPr>
      </w:pPr>
      <w:r w:rsidRPr="007B612A">
        <w:rPr>
          <w:sz w:val="26"/>
          <w:szCs w:val="26"/>
        </w:rPr>
        <w:t>укрепление семейных отношений и снижение социальной напряженности в обществе;</w:t>
      </w:r>
    </w:p>
    <w:p w:rsidR="00F94C3B" w:rsidRPr="007B612A" w:rsidRDefault="00F94C3B" w:rsidP="006621D1">
      <w:pPr>
        <w:ind w:firstLine="709"/>
        <w:jc w:val="both"/>
        <w:rPr>
          <w:sz w:val="26"/>
          <w:szCs w:val="26"/>
        </w:rPr>
      </w:pPr>
      <w:r w:rsidRPr="007B612A">
        <w:rPr>
          <w:sz w:val="26"/>
          <w:szCs w:val="26"/>
        </w:rPr>
        <w:t>развитие интереса молодежи к трудовой деятельности;</w:t>
      </w:r>
    </w:p>
    <w:p w:rsidR="00F94C3B" w:rsidRPr="007B612A" w:rsidRDefault="00F94C3B" w:rsidP="00FE7DB4">
      <w:pPr>
        <w:ind w:firstLine="709"/>
        <w:jc w:val="both"/>
        <w:rPr>
          <w:sz w:val="26"/>
          <w:szCs w:val="26"/>
          <w:highlight w:val="yellow"/>
        </w:rPr>
      </w:pPr>
      <w:r w:rsidRPr="007B612A">
        <w:rPr>
          <w:sz w:val="26"/>
          <w:szCs w:val="26"/>
        </w:rPr>
        <w:t>создание новых рабочих мест в строительном комплексе и смежных отраслях промышленности.</w:t>
      </w:r>
    </w:p>
    <w:p w:rsidR="00F94C3B" w:rsidRPr="007B612A" w:rsidRDefault="00F94C3B" w:rsidP="003937C5">
      <w:pPr>
        <w:ind w:left="5670"/>
        <w:rPr>
          <w:sz w:val="26"/>
          <w:szCs w:val="26"/>
          <w:highlight w:val="yellow"/>
        </w:rPr>
        <w:sectPr w:rsidR="00F94C3B" w:rsidRPr="007B612A" w:rsidSect="007B612A">
          <w:pgSz w:w="11906" w:h="16838"/>
          <w:pgMar w:top="568" w:right="709" w:bottom="993" w:left="1418" w:header="708" w:footer="296" w:gutter="0"/>
          <w:cols w:space="708"/>
          <w:docGrid w:linePitch="360"/>
        </w:sectPr>
      </w:pPr>
    </w:p>
    <w:p w:rsidR="00F94C3B" w:rsidRPr="007B612A" w:rsidRDefault="00F94C3B" w:rsidP="005B5299">
      <w:pPr>
        <w:ind w:left="10620"/>
        <w:rPr>
          <w:sz w:val="26"/>
          <w:szCs w:val="26"/>
        </w:rPr>
      </w:pPr>
      <w:r w:rsidRPr="007B612A">
        <w:rPr>
          <w:sz w:val="26"/>
          <w:szCs w:val="26"/>
        </w:rPr>
        <w:t>Приложение № 1</w:t>
      </w:r>
    </w:p>
    <w:p w:rsidR="00F94C3B" w:rsidRPr="007B612A" w:rsidRDefault="00F94C3B" w:rsidP="005B5299">
      <w:pPr>
        <w:ind w:left="10620"/>
        <w:rPr>
          <w:sz w:val="26"/>
          <w:szCs w:val="26"/>
        </w:rPr>
      </w:pPr>
      <w:r w:rsidRPr="007B612A">
        <w:rPr>
          <w:sz w:val="26"/>
          <w:szCs w:val="26"/>
        </w:rPr>
        <w:t xml:space="preserve">к подпрограмме №1 муниципальной программы  «Обеспечение </w:t>
      </w:r>
    </w:p>
    <w:p w:rsidR="00F94C3B" w:rsidRPr="007B612A" w:rsidRDefault="00F94C3B" w:rsidP="005B5299">
      <w:pPr>
        <w:ind w:left="10620"/>
        <w:rPr>
          <w:sz w:val="26"/>
          <w:szCs w:val="26"/>
        </w:rPr>
      </w:pPr>
      <w:r w:rsidRPr="007B612A">
        <w:rPr>
          <w:sz w:val="26"/>
          <w:szCs w:val="26"/>
        </w:rPr>
        <w:t>граждан доступным и комфортным жильем»</w:t>
      </w:r>
    </w:p>
    <w:p w:rsidR="00F94C3B" w:rsidRPr="007B612A" w:rsidRDefault="00F94C3B" w:rsidP="003937C5">
      <w:pPr>
        <w:jc w:val="center"/>
        <w:rPr>
          <w:b/>
          <w:bCs/>
          <w:sz w:val="26"/>
          <w:szCs w:val="26"/>
        </w:rPr>
      </w:pPr>
    </w:p>
    <w:p w:rsidR="00F94C3B" w:rsidRPr="007B612A" w:rsidRDefault="00F94C3B" w:rsidP="005B5299">
      <w:pPr>
        <w:jc w:val="center"/>
        <w:rPr>
          <w:b/>
          <w:bCs/>
          <w:sz w:val="26"/>
          <w:szCs w:val="26"/>
        </w:rPr>
      </w:pPr>
    </w:p>
    <w:p w:rsidR="00F94C3B" w:rsidRPr="007B612A" w:rsidRDefault="00F94C3B" w:rsidP="005B5299">
      <w:pPr>
        <w:jc w:val="center"/>
        <w:rPr>
          <w:b/>
          <w:bCs/>
          <w:sz w:val="26"/>
          <w:szCs w:val="26"/>
        </w:rPr>
      </w:pPr>
    </w:p>
    <w:p w:rsidR="00F94C3B" w:rsidRPr="007B612A" w:rsidRDefault="00F94C3B" w:rsidP="006621D1">
      <w:pPr>
        <w:jc w:val="center"/>
        <w:rPr>
          <w:b/>
          <w:bCs/>
          <w:sz w:val="26"/>
          <w:szCs w:val="26"/>
        </w:rPr>
      </w:pPr>
    </w:p>
    <w:p w:rsidR="00F94C3B" w:rsidRPr="007B612A" w:rsidRDefault="00F94C3B" w:rsidP="005B5299">
      <w:pPr>
        <w:jc w:val="center"/>
        <w:rPr>
          <w:sz w:val="26"/>
          <w:szCs w:val="26"/>
          <w:highlight w:val="yellow"/>
        </w:rPr>
      </w:pPr>
      <w:r w:rsidRPr="007B612A">
        <w:rPr>
          <w:sz w:val="26"/>
          <w:szCs w:val="26"/>
        </w:rPr>
        <w:t>Сведения о целевых индикаторах</w:t>
      </w:r>
    </w:p>
    <w:p w:rsidR="00F94C3B" w:rsidRPr="007B612A" w:rsidRDefault="00F94C3B" w:rsidP="005B5299">
      <w:pPr>
        <w:jc w:val="center"/>
        <w:rPr>
          <w:sz w:val="26"/>
          <w:szCs w:val="26"/>
          <w:highlight w:val="yellow"/>
        </w:rPr>
      </w:pPr>
    </w:p>
    <w:tbl>
      <w:tblPr>
        <w:tblW w:w="1541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0"/>
        <w:gridCol w:w="4823"/>
        <w:gridCol w:w="1559"/>
        <w:gridCol w:w="1134"/>
        <w:gridCol w:w="993"/>
        <w:gridCol w:w="850"/>
        <w:gridCol w:w="992"/>
        <w:gridCol w:w="993"/>
        <w:gridCol w:w="992"/>
        <w:gridCol w:w="850"/>
        <w:gridCol w:w="851"/>
        <w:gridCol w:w="850"/>
      </w:tblGrid>
      <w:tr w:rsidR="00F94C3B" w:rsidRPr="007B612A">
        <w:tc>
          <w:tcPr>
            <w:tcW w:w="530" w:type="dxa"/>
            <w:vMerge w:val="restart"/>
          </w:tcPr>
          <w:p w:rsidR="00F94C3B" w:rsidRPr="007B612A" w:rsidRDefault="00F94C3B" w:rsidP="005B5299">
            <w:pPr>
              <w:jc w:val="center"/>
            </w:pPr>
            <w:r w:rsidRPr="007B612A">
              <w:t>№</w:t>
            </w:r>
          </w:p>
          <w:p w:rsidR="00F94C3B" w:rsidRPr="007B612A" w:rsidRDefault="00F94C3B" w:rsidP="005B5299">
            <w:pPr>
              <w:jc w:val="center"/>
            </w:pPr>
            <w:r w:rsidRPr="007B612A">
              <w:t>п/п</w:t>
            </w:r>
          </w:p>
        </w:tc>
        <w:tc>
          <w:tcPr>
            <w:tcW w:w="4823" w:type="dxa"/>
            <w:vMerge w:val="restart"/>
          </w:tcPr>
          <w:p w:rsidR="00F94C3B" w:rsidRPr="007B612A" w:rsidRDefault="00F94C3B" w:rsidP="005B5299">
            <w:pPr>
              <w:jc w:val="center"/>
            </w:pPr>
            <w:r w:rsidRPr="007B612A">
              <w:t>Целевой индикатор (показатель) (наименование)</w:t>
            </w:r>
          </w:p>
        </w:tc>
        <w:tc>
          <w:tcPr>
            <w:tcW w:w="1559" w:type="dxa"/>
            <w:vMerge w:val="restart"/>
          </w:tcPr>
          <w:p w:rsidR="00F94C3B" w:rsidRPr="007B612A" w:rsidRDefault="00F94C3B" w:rsidP="005B5299">
            <w:pPr>
              <w:jc w:val="center"/>
            </w:pPr>
            <w:r w:rsidRPr="007B612A">
              <w:t>Единица</w:t>
            </w:r>
          </w:p>
          <w:p w:rsidR="00F94C3B" w:rsidRPr="007B612A" w:rsidRDefault="00F94C3B" w:rsidP="005B5299">
            <w:pPr>
              <w:jc w:val="center"/>
            </w:pPr>
            <w:r w:rsidRPr="007B612A">
              <w:t>измерения</w:t>
            </w:r>
          </w:p>
        </w:tc>
        <w:tc>
          <w:tcPr>
            <w:tcW w:w="8505" w:type="dxa"/>
            <w:gridSpan w:val="9"/>
          </w:tcPr>
          <w:p w:rsidR="00F94C3B" w:rsidRPr="007B612A" w:rsidRDefault="00F94C3B" w:rsidP="005B5299">
            <w:pPr>
              <w:jc w:val="center"/>
            </w:pPr>
            <w:r w:rsidRPr="007B612A">
              <w:t>Целевые индикаторы</w:t>
            </w:r>
          </w:p>
        </w:tc>
      </w:tr>
      <w:tr w:rsidR="00F94C3B" w:rsidRPr="007B612A">
        <w:tc>
          <w:tcPr>
            <w:tcW w:w="530" w:type="dxa"/>
            <w:vMerge/>
          </w:tcPr>
          <w:p w:rsidR="00F94C3B" w:rsidRPr="007B612A" w:rsidRDefault="00F94C3B" w:rsidP="005B5299">
            <w:pPr>
              <w:jc w:val="center"/>
            </w:pPr>
          </w:p>
        </w:tc>
        <w:tc>
          <w:tcPr>
            <w:tcW w:w="4823" w:type="dxa"/>
            <w:vMerge/>
          </w:tcPr>
          <w:p w:rsidR="00F94C3B" w:rsidRPr="007B612A" w:rsidRDefault="00F94C3B" w:rsidP="005B5299">
            <w:pPr>
              <w:jc w:val="center"/>
            </w:pPr>
          </w:p>
        </w:tc>
        <w:tc>
          <w:tcPr>
            <w:tcW w:w="1559" w:type="dxa"/>
            <w:vMerge/>
          </w:tcPr>
          <w:p w:rsidR="00F94C3B" w:rsidRPr="007B612A" w:rsidRDefault="00F94C3B" w:rsidP="005B5299">
            <w:pPr>
              <w:jc w:val="center"/>
            </w:pPr>
          </w:p>
        </w:tc>
        <w:tc>
          <w:tcPr>
            <w:tcW w:w="1134" w:type="dxa"/>
          </w:tcPr>
          <w:p w:rsidR="00F94C3B" w:rsidRPr="007B612A" w:rsidRDefault="00F94C3B" w:rsidP="005B5299">
            <w:pPr>
              <w:jc w:val="center"/>
            </w:pPr>
            <w:r w:rsidRPr="007B612A">
              <w:t>2019</w:t>
            </w:r>
          </w:p>
        </w:tc>
        <w:tc>
          <w:tcPr>
            <w:tcW w:w="993" w:type="dxa"/>
          </w:tcPr>
          <w:p w:rsidR="00F94C3B" w:rsidRPr="007B612A" w:rsidRDefault="00F94C3B" w:rsidP="005B5299">
            <w:pPr>
              <w:jc w:val="center"/>
            </w:pPr>
            <w:r w:rsidRPr="007B612A">
              <w:t>2020</w:t>
            </w:r>
          </w:p>
        </w:tc>
        <w:tc>
          <w:tcPr>
            <w:tcW w:w="850" w:type="dxa"/>
          </w:tcPr>
          <w:p w:rsidR="00F94C3B" w:rsidRPr="007B612A" w:rsidRDefault="00F94C3B" w:rsidP="005B5299">
            <w:pPr>
              <w:jc w:val="center"/>
            </w:pPr>
            <w:r w:rsidRPr="007B612A">
              <w:t>2021</w:t>
            </w:r>
          </w:p>
        </w:tc>
        <w:tc>
          <w:tcPr>
            <w:tcW w:w="992" w:type="dxa"/>
          </w:tcPr>
          <w:p w:rsidR="00F94C3B" w:rsidRPr="007B612A" w:rsidRDefault="00F94C3B" w:rsidP="005B5299">
            <w:pPr>
              <w:jc w:val="center"/>
            </w:pPr>
            <w:r w:rsidRPr="007B612A">
              <w:t xml:space="preserve">2022 </w:t>
            </w:r>
          </w:p>
        </w:tc>
        <w:tc>
          <w:tcPr>
            <w:tcW w:w="993" w:type="dxa"/>
          </w:tcPr>
          <w:p w:rsidR="00F94C3B" w:rsidRPr="007B612A" w:rsidRDefault="00F94C3B" w:rsidP="005B5299">
            <w:pPr>
              <w:jc w:val="center"/>
            </w:pPr>
            <w:r w:rsidRPr="007B612A">
              <w:t>2023</w:t>
            </w:r>
          </w:p>
        </w:tc>
        <w:tc>
          <w:tcPr>
            <w:tcW w:w="992" w:type="dxa"/>
          </w:tcPr>
          <w:p w:rsidR="00F94C3B" w:rsidRPr="007B612A" w:rsidRDefault="00F94C3B" w:rsidP="005B5299">
            <w:pPr>
              <w:jc w:val="center"/>
            </w:pPr>
            <w:r w:rsidRPr="007B612A">
              <w:t>2024</w:t>
            </w:r>
          </w:p>
        </w:tc>
        <w:tc>
          <w:tcPr>
            <w:tcW w:w="850" w:type="dxa"/>
          </w:tcPr>
          <w:p w:rsidR="00F94C3B" w:rsidRPr="007B612A" w:rsidRDefault="00F94C3B" w:rsidP="005B5299">
            <w:pPr>
              <w:jc w:val="center"/>
            </w:pPr>
            <w:r w:rsidRPr="007B612A">
              <w:t>2025</w:t>
            </w:r>
          </w:p>
        </w:tc>
        <w:tc>
          <w:tcPr>
            <w:tcW w:w="851" w:type="dxa"/>
          </w:tcPr>
          <w:p w:rsidR="00F94C3B" w:rsidRPr="007B612A" w:rsidRDefault="00F94C3B" w:rsidP="005B5299">
            <w:pPr>
              <w:jc w:val="center"/>
            </w:pPr>
            <w:r w:rsidRPr="007B612A">
              <w:t>2026-2030</w:t>
            </w:r>
          </w:p>
        </w:tc>
        <w:tc>
          <w:tcPr>
            <w:tcW w:w="850" w:type="dxa"/>
          </w:tcPr>
          <w:p w:rsidR="00F94C3B" w:rsidRPr="007B612A" w:rsidRDefault="00F94C3B" w:rsidP="005B5299">
            <w:pPr>
              <w:jc w:val="center"/>
            </w:pPr>
            <w:r w:rsidRPr="007B612A">
              <w:t>2031-2035</w:t>
            </w:r>
          </w:p>
        </w:tc>
      </w:tr>
    </w:tbl>
    <w:p w:rsidR="00F94C3B" w:rsidRPr="007B612A" w:rsidRDefault="00F94C3B" w:rsidP="005B5299">
      <w:pPr>
        <w:jc w:val="center"/>
      </w:pPr>
    </w:p>
    <w:tbl>
      <w:tblPr>
        <w:tblW w:w="1541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1"/>
        <w:gridCol w:w="4822"/>
        <w:gridCol w:w="1559"/>
        <w:gridCol w:w="1134"/>
        <w:gridCol w:w="993"/>
        <w:gridCol w:w="850"/>
        <w:gridCol w:w="992"/>
        <w:gridCol w:w="993"/>
        <w:gridCol w:w="992"/>
        <w:gridCol w:w="850"/>
        <w:gridCol w:w="851"/>
        <w:gridCol w:w="850"/>
      </w:tblGrid>
      <w:tr w:rsidR="00F94C3B" w:rsidRPr="007B612A">
        <w:trPr>
          <w:tblHeader/>
        </w:trPr>
        <w:tc>
          <w:tcPr>
            <w:tcW w:w="531" w:type="dxa"/>
          </w:tcPr>
          <w:p w:rsidR="00F94C3B" w:rsidRPr="007B612A" w:rsidRDefault="00F94C3B" w:rsidP="005B5299">
            <w:pPr>
              <w:jc w:val="center"/>
            </w:pPr>
            <w:r w:rsidRPr="007B612A">
              <w:t>1</w:t>
            </w:r>
          </w:p>
        </w:tc>
        <w:tc>
          <w:tcPr>
            <w:tcW w:w="4822" w:type="dxa"/>
          </w:tcPr>
          <w:p w:rsidR="00F94C3B" w:rsidRPr="007B612A" w:rsidRDefault="00F94C3B" w:rsidP="005B5299">
            <w:pPr>
              <w:jc w:val="center"/>
            </w:pPr>
            <w:r w:rsidRPr="007B612A">
              <w:t>2</w:t>
            </w:r>
          </w:p>
        </w:tc>
        <w:tc>
          <w:tcPr>
            <w:tcW w:w="1559" w:type="dxa"/>
          </w:tcPr>
          <w:p w:rsidR="00F94C3B" w:rsidRPr="007B612A" w:rsidRDefault="00F94C3B" w:rsidP="005B5299">
            <w:pPr>
              <w:jc w:val="center"/>
            </w:pPr>
            <w:r w:rsidRPr="007B612A">
              <w:t>3</w:t>
            </w:r>
          </w:p>
        </w:tc>
        <w:tc>
          <w:tcPr>
            <w:tcW w:w="1134" w:type="dxa"/>
          </w:tcPr>
          <w:p w:rsidR="00F94C3B" w:rsidRPr="007B612A" w:rsidRDefault="00F94C3B" w:rsidP="005B5299">
            <w:pPr>
              <w:jc w:val="center"/>
            </w:pPr>
            <w:r w:rsidRPr="007B612A">
              <w:t>4</w:t>
            </w:r>
          </w:p>
        </w:tc>
        <w:tc>
          <w:tcPr>
            <w:tcW w:w="993" w:type="dxa"/>
          </w:tcPr>
          <w:p w:rsidR="00F94C3B" w:rsidRPr="007B612A" w:rsidRDefault="00F94C3B" w:rsidP="005B5299">
            <w:pPr>
              <w:jc w:val="center"/>
            </w:pPr>
            <w:r w:rsidRPr="007B612A">
              <w:t>5</w:t>
            </w:r>
          </w:p>
        </w:tc>
        <w:tc>
          <w:tcPr>
            <w:tcW w:w="850" w:type="dxa"/>
          </w:tcPr>
          <w:p w:rsidR="00F94C3B" w:rsidRPr="007B612A" w:rsidRDefault="00F94C3B" w:rsidP="005B5299">
            <w:pPr>
              <w:jc w:val="center"/>
            </w:pPr>
            <w:r w:rsidRPr="007B612A">
              <w:t>6</w:t>
            </w:r>
          </w:p>
        </w:tc>
        <w:tc>
          <w:tcPr>
            <w:tcW w:w="992" w:type="dxa"/>
          </w:tcPr>
          <w:p w:rsidR="00F94C3B" w:rsidRPr="007B612A" w:rsidRDefault="00F94C3B" w:rsidP="005B5299">
            <w:pPr>
              <w:jc w:val="center"/>
            </w:pPr>
            <w:r w:rsidRPr="007B612A">
              <w:t>7</w:t>
            </w:r>
          </w:p>
        </w:tc>
        <w:tc>
          <w:tcPr>
            <w:tcW w:w="993" w:type="dxa"/>
          </w:tcPr>
          <w:p w:rsidR="00F94C3B" w:rsidRPr="007B612A" w:rsidRDefault="00F94C3B" w:rsidP="005B5299">
            <w:pPr>
              <w:jc w:val="center"/>
            </w:pPr>
            <w:r w:rsidRPr="007B612A">
              <w:t>8</w:t>
            </w:r>
          </w:p>
        </w:tc>
        <w:tc>
          <w:tcPr>
            <w:tcW w:w="992" w:type="dxa"/>
          </w:tcPr>
          <w:p w:rsidR="00F94C3B" w:rsidRPr="007B612A" w:rsidRDefault="00F94C3B" w:rsidP="005B5299">
            <w:pPr>
              <w:jc w:val="center"/>
            </w:pPr>
            <w:r w:rsidRPr="007B612A">
              <w:t>9</w:t>
            </w:r>
          </w:p>
        </w:tc>
        <w:tc>
          <w:tcPr>
            <w:tcW w:w="850" w:type="dxa"/>
          </w:tcPr>
          <w:p w:rsidR="00F94C3B" w:rsidRPr="007B612A" w:rsidRDefault="00F94C3B" w:rsidP="005B5299">
            <w:pPr>
              <w:jc w:val="center"/>
            </w:pPr>
            <w:r w:rsidRPr="007B612A">
              <w:t>10</w:t>
            </w:r>
          </w:p>
        </w:tc>
        <w:tc>
          <w:tcPr>
            <w:tcW w:w="851" w:type="dxa"/>
          </w:tcPr>
          <w:p w:rsidR="00F94C3B" w:rsidRPr="007B612A" w:rsidRDefault="00F94C3B" w:rsidP="005B5299">
            <w:pPr>
              <w:jc w:val="center"/>
            </w:pPr>
            <w:r w:rsidRPr="007B612A">
              <w:t>11</w:t>
            </w:r>
          </w:p>
        </w:tc>
        <w:tc>
          <w:tcPr>
            <w:tcW w:w="850" w:type="dxa"/>
          </w:tcPr>
          <w:p w:rsidR="00F94C3B" w:rsidRPr="007B612A" w:rsidRDefault="00F94C3B" w:rsidP="005B5299">
            <w:pPr>
              <w:jc w:val="center"/>
            </w:pPr>
            <w:r w:rsidRPr="007B612A">
              <w:t>12</w:t>
            </w:r>
          </w:p>
        </w:tc>
      </w:tr>
      <w:tr w:rsidR="00F94C3B" w:rsidRPr="007B612A">
        <w:tc>
          <w:tcPr>
            <w:tcW w:w="15417" w:type="dxa"/>
            <w:gridSpan w:val="12"/>
          </w:tcPr>
          <w:p w:rsidR="00F94C3B" w:rsidRPr="007B612A" w:rsidRDefault="00F94C3B" w:rsidP="005B5299">
            <w:pPr>
              <w:jc w:val="center"/>
              <w:rPr>
                <w:b/>
                <w:bCs/>
              </w:rPr>
            </w:pPr>
          </w:p>
          <w:p w:rsidR="00F94C3B" w:rsidRPr="007B612A" w:rsidRDefault="00F94C3B" w:rsidP="005B5299">
            <w:pPr>
              <w:jc w:val="center"/>
              <w:rPr>
                <w:b/>
                <w:bCs/>
              </w:rPr>
            </w:pPr>
            <w:r w:rsidRPr="007B612A">
              <w:rPr>
                <w:b/>
                <w:bCs/>
              </w:rPr>
              <w:t>Подпрограмма № 1 «Поддержка строительства жилья»</w:t>
            </w:r>
          </w:p>
          <w:p w:rsidR="00F94C3B" w:rsidRPr="007B612A" w:rsidRDefault="00F94C3B" w:rsidP="005B5299">
            <w:pPr>
              <w:jc w:val="center"/>
              <w:rPr>
                <w:b/>
                <w:bCs/>
              </w:rPr>
            </w:pPr>
          </w:p>
        </w:tc>
      </w:tr>
      <w:tr w:rsidR="00F94C3B" w:rsidRPr="007B612A">
        <w:tc>
          <w:tcPr>
            <w:tcW w:w="531" w:type="dxa"/>
          </w:tcPr>
          <w:p w:rsidR="00F94C3B" w:rsidRPr="007B612A" w:rsidRDefault="00F94C3B" w:rsidP="005B5299">
            <w:pPr>
              <w:jc w:val="center"/>
            </w:pPr>
            <w:r w:rsidRPr="007B612A">
              <w:t>1.</w:t>
            </w:r>
          </w:p>
        </w:tc>
        <w:tc>
          <w:tcPr>
            <w:tcW w:w="4822" w:type="dxa"/>
          </w:tcPr>
          <w:p w:rsidR="00F94C3B" w:rsidRPr="007B612A" w:rsidRDefault="00F94C3B" w:rsidP="005B5299">
            <w:pPr>
              <w:jc w:val="center"/>
            </w:pPr>
            <w:r w:rsidRPr="007B612A">
              <w:t>Доля семей, имеющих  возможность приобрести  жилье, соответствующее стандартам обеспечения жилыми помещениями, с помощью собственных и заемных средств</w:t>
            </w:r>
          </w:p>
        </w:tc>
        <w:tc>
          <w:tcPr>
            <w:tcW w:w="1559" w:type="dxa"/>
          </w:tcPr>
          <w:p w:rsidR="00F94C3B" w:rsidRPr="007B612A" w:rsidRDefault="00F94C3B" w:rsidP="005B5299">
            <w:pPr>
              <w:jc w:val="center"/>
            </w:pPr>
            <w:r w:rsidRPr="007B612A">
              <w:t>%</w:t>
            </w:r>
          </w:p>
        </w:tc>
        <w:tc>
          <w:tcPr>
            <w:tcW w:w="1134" w:type="dxa"/>
          </w:tcPr>
          <w:p w:rsidR="00F94C3B" w:rsidRPr="007B612A" w:rsidRDefault="00F94C3B" w:rsidP="00195255">
            <w:pPr>
              <w:pStyle w:val="BodyText"/>
              <w:jc w:val="center"/>
              <w:rPr>
                <w:sz w:val="20"/>
                <w:szCs w:val="20"/>
              </w:rPr>
            </w:pPr>
            <w:r w:rsidRPr="007B612A">
              <w:rPr>
                <w:sz w:val="20"/>
                <w:szCs w:val="20"/>
              </w:rPr>
              <w:t>52</w:t>
            </w:r>
          </w:p>
        </w:tc>
        <w:tc>
          <w:tcPr>
            <w:tcW w:w="993" w:type="dxa"/>
          </w:tcPr>
          <w:p w:rsidR="00F94C3B" w:rsidRPr="007B612A" w:rsidRDefault="00F94C3B" w:rsidP="00195255">
            <w:pPr>
              <w:pStyle w:val="BodyText"/>
              <w:jc w:val="center"/>
              <w:rPr>
                <w:sz w:val="20"/>
                <w:szCs w:val="20"/>
              </w:rPr>
            </w:pPr>
            <w:r w:rsidRPr="007B612A">
              <w:rPr>
                <w:sz w:val="20"/>
                <w:szCs w:val="20"/>
              </w:rPr>
              <w:t>53</w:t>
            </w:r>
          </w:p>
        </w:tc>
        <w:tc>
          <w:tcPr>
            <w:tcW w:w="850" w:type="dxa"/>
          </w:tcPr>
          <w:p w:rsidR="00F94C3B" w:rsidRPr="007B612A" w:rsidRDefault="00F94C3B" w:rsidP="00195255">
            <w:pPr>
              <w:jc w:val="center"/>
            </w:pPr>
            <w:r w:rsidRPr="007B612A">
              <w:t>54</w:t>
            </w:r>
          </w:p>
        </w:tc>
        <w:tc>
          <w:tcPr>
            <w:tcW w:w="992" w:type="dxa"/>
          </w:tcPr>
          <w:p w:rsidR="00F94C3B" w:rsidRPr="007B612A" w:rsidRDefault="00F94C3B" w:rsidP="00195255">
            <w:pPr>
              <w:jc w:val="center"/>
            </w:pPr>
            <w:r w:rsidRPr="007B612A">
              <w:t>54</w:t>
            </w:r>
          </w:p>
        </w:tc>
        <w:tc>
          <w:tcPr>
            <w:tcW w:w="993" w:type="dxa"/>
          </w:tcPr>
          <w:p w:rsidR="00F94C3B" w:rsidRPr="007B612A" w:rsidRDefault="00F94C3B" w:rsidP="00195255">
            <w:pPr>
              <w:jc w:val="center"/>
            </w:pPr>
            <w:r w:rsidRPr="007B612A">
              <w:t>56</w:t>
            </w:r>
          </w:p>
        </w:tc>
        <w:tc>
          <w:tcPr>
            <w:tcW w:w="992" w:type="dxa"/>
          </w:tcPr>
          <w:p w:rsidR="00F94C3B" w:rsidRPr="007B612A" w:rsidRDefault="00F94C3B" w:rsidP="00195255">
            <w:pPr>
              <w:jc w:val="center"/>
            </w:pPr>
            <w:r w:rsidRPr="007B612A">
              <w:t>58</w:t>
            </w:r>
          </w:p>
        </w:tc>
        <w:tc>
          <w:tcPr>
            <w:tcW w:w="850" w:type="dxa"/>
          </w:tcPr>
          <w:p w:rsidR="00F94C3B" w:rsidRPr="007B612A" w:rsidRDefault="00F94C3B" w:rsidP="00195255">
            <w:pPr>
              <w:jc w:val="center"/>
            </w:pPr>
            <w:r w:rsidRPr="007B612A">
              <w:t>60</w:t>
            </w:r>
          </w:p>
        </w:tc>
        <w:tc>
          <w:tcPr>
            <w:tcW w:w="851" w:type="dxa"/>
          </w:tcPr>
          <w:p w:rsidR="00F94C3B" w:rsidRPr="007B612A" w:rsidRDefault="00F94C3B" w:rsidP="00195255">
            <w:pPr>
              <w:jc w:val="center"/>
            </w:pPr>
            <w:r w:rsidRPr="007B612A">
              <w:t>65</w:t>
            </w:r>
          </w:p>
        </w:tc>
        <w:tc>
          <w:tcPr>
            <w:tcW w:w="850" w:type="dxa"/>
          </w:tcPr>
          <w:p w:rsidR="00F94C3B" w:rsidRPr="007B612A" w:rsidRDefault="00F94C3B" w:rsidP="00195255">
            <w:pPr>
              <w:jc w:val="center"/>
            </w:pPr>
            <w:r w:rsidRPr="007B612A">
              <w:t>65</w:t>
            </w:r>
          </w:p>
        </w:tc>
      </w:tr>
    </w:tbl>
    <w:p w:rsidR="00F94C3B" w:rsidRPr="007B612A" w:rsidRDefault="00F94C3B" w:rsidP="006621D1">
      <w:pPr>
        <w:jc w:val="center"/>
        <w:rPr>
          <w:b/>
          <w:bCs/>
          <w:sz w:val="26"/>
          <w:szCs w:val="26"/>
        </w:rPr>
      </w:pPr>
    </w:p>
    <w:p w:rsidR="00F94C3B" w:rsidRPr="007B612A" w:rsidRDefault="00F94C3B" w:rsidP="006621D1">
      <w:pPr>
        <w:jc w:val="center"/>
        <w:rPr>
          <w:b/>
          <w:bCs/>
          <w:sz w:val="26"/>
          <w:szCs w:val="26"/>
        </w:rPr>
      </w:pPr>
    </w:p>
    <w:p w:rsidR="00F94C3B" w:rsidRPr="007B612A" w:rsidRDefault="00F94C3B" w:rsidP="006621D1">
      <w:pPr>
        <w:jc w:val="center"/>
        <w:rPr>
          <w:b/>
          <w:bCs/>
          <w:sz w:val="26"/>
          <w:szCs w:val="26"/>
        </w:rPr>
      </w:pPr>
    </w:p>
    <w:p w:rsidR="00F94C3B" w:rsidRPr="007B612A" w:rsidRDefault="00F94C3B" w:rsidP="006621D1">
      <w:pPr>
        <w:jc w:val="center"/>
        <w:rPr>
          <w:b/>
          <w:bCs/>
          <w:sz w:val="26"/>
          <w:szCs w:val="26"/>
        </w:rPr>
      </w:pPr>
    </w:p>
    <w:p w:rsidR="00F94C3B" w:rsidRPr="007B612A" w:rsidRDefault="00F94C3B" w:rsidP="006621D1">
      <w:pPr>
        <w:jc w:val="center"/>
        <w:rPr>
          <w:b/>
          <w:bCs/>
          <w:sz w:val="26"/>
          <w:szCs w:val="26"/>
        </w:rPr>
      </w:pPr>
    </w:p>
    <w:p w:rsidR="00F94C3B" w:rsidRPr="007B612A" w:rsidRDefault="00F94C3B" w:rsidP="006621D1">
      <w:pPr>
        <w:jc w:val="center"/>
        <w:rPr>
          <w:b/>
          <w:bCs/>
          <w:sz w:val="26"/>
          <w:szCs w:val="26"/>
        </w:rPr>
      </w:pPr>
    </w:p>
    <w:p w:rsidR="00F94C3B" w:rsidRPr="007B612A" w:rsidRDefault="00F94C3B" w:rsidP="006621D1">
      <w:pPr>
        <w:jc w:val="center"/>
        <w:rPr>
          <w:b/>
          <w:bCs/>
          <w:sz w:val="26"/>
          <w:szCs w:val="26"/>
        </w:rPr>
      </w:pPr>
    </w:p>
    <w:p w:rsidR="00F94C3B" w:rsidRPr="007B612A" w:rsidRDefault="00F94C3B" w:rsidP="006621D1">
      <w:pPr>
        <w:jc w:val="center"/>
        <w:rPr>
          <w:b/>
          <w:bCs/>
          <w:sz w:val="26"/>
          <w:szCs w:val="26"/>
        </w:rPr>
      </w:pPr>
    </w:p>
    <w:p w:rsidR="00F94C3B" w:rsidRPr="007B612A" w:rsidRDefault="00F94C3B" w:rsidP="006621D1">
      <w:pPr>
        <w:jc w:val="center"/>
        <w:rPr>
          <w:b/>
          <w:bCs/>
          <w:sz w:val="26"/>
          <w:szCs w:val="26"/>
        </w:rPr>
      </w:pPr>
    </w:p>
    <w:p w:rsidR="00F94C3B" w:rsidRPr="007B612A" w:rsidRDefault="00F94C3B" w:rsidP="006621D1">
      <w:pPr>
        <w:jc w:val="center"/>
        <w:rPr>
          <w:b/>
          <w:bCs/>
          <w:sz w:val="26"/>
          <w:szCs w:val="26"/>
        </w:rPr>
      </w:pPr>
    </w:p>
    <w:p w:rsidR="00F94C3B" w:rsidRPr="007B612A" w:rsidRDefault="00F94C3B" w:rsidP="006621D1">
      <w:pPr>
        <w:jc w:val="center"/>
        <w:rPr>
          <w:b/>
          <w:bCs/>
          <w:sz w:val="26"/>
          <w:szCs w:val="26"/>
        </w:rPr>
      </w:pPr>
    </w:p>
    <w:p w:rsidR="00F94C3B" w:rsidRPr="007B612A" w:rsidRDefault="00F94C3B" w:rsidP="006621D1">
      <w:pPr>
        <w:jc w:val="center"/>
        <w:rPr>
          <w:b/>
          <w:bCs/>
          <w:sz w:val="26"/>
          <w:szCs w:val="26"/>
        </w:rPr>
      </w:pPr>
    </w:p>
    <w:p w:rsidR="00F94C3B" w:rsidRPr="007B612A" w:rsidRDefault="00F94C3B" w:rsidP="006621D1">
      <w:pPr>
        <w:jc w:val="center"/>
        <w:rPr>
          <w:b/>
          <w:bCs/>
          <w:sz w:val="26"/>
          <w:szCs w:val="26"/>
        </w:rPr>
      </w:pPr>
    </w:p>
    <w:p w:rsidR="00F94C3B" w:rsidRPr="007B612A" w:rsidRDefault="00F94C3B" w:rsidP="006621D1">
      <w:pPr>
        <w:jc w:val="center"/>
        <w:rPr>
          <w:b/>
          <w:bCs/>
          <w:sz w:val="26"/>
          <w:szCs w:val="26"/>
        </w:rPr>
      </w:pPr>
    </w:p>
    <w:p w:rsidR="00F94C3B" w:rsidRPr="007B612A" w:rsidRDefault="00F94C3B" w:rsidP="006621D1">
      <w:pPr>
        <w:jc w:val="center"/>
        <w:rPr>
          <w:b/>
          <w:bCs/>
          <w:sz w:val="26"/>
          <w:szCs w:val="26"/>
        </w:rPr>
      </w:pPr>
      <w:bookmarkStart w:id="15" w:name="_GoBack"/>
      <w:bookmarkEnd w:id="15"/>
    </w:p>
    <w:p w:rsidR="00F94C3B" w:rsidRPr="007B612A" w:rsidRDefault="00F94C3B" w:rsidP="005B5299">
      <w:pPr>
        <w:ind w:left="10620"/>
        <w:rPr>
          <w:sz w:val="26"/>
          <w:szCs w:val="26"/>
          <w:highlight w:val="yellow"/>
        </w:rPr>
      </w:pPr>
    </w:p>
    <w:p w:rsidR="00F94C3B" w:rsidRPr="007B612A" w:rsidRDefault="00F94C3B" w:rsidP="00233F7A">
      <w:pPr>
        <w:ind w:left="9912"/>
        <w:rPr>
          <w:sz w:val="26"/>
          <w:szCs w:val="26"/>
        </w:rPr>
      </w:pPr>
      <w:r w:rsidRPr="007B612A">
        <w:rPr>
          <w:sz w:val="26"/>
          <w:szCs w:val="26"/>
        </w:rPr>
        <w:t>Приложение № 2</w:t>
      </w:r>
    </w:p>
    <w:p w:rsidR="00F94C3B" w:rsidRPr="007B612A" w:rsidRDefault="00F94C3B" w:rsidP="00233F7A">
      <w:pPr>
        <w:ind w:left="9912"/>
        <w:rPr>
          <w:sz w:val="26"/>
          <w:szCs w:val="26"/>
        </w:rPr>
      </w:pPr>
      <w:r w:rsidRPr="007B612A">
        <w:rPr>
          <w:sz w:val="26"/>
          <w:szCs w:val="26"/>
        </w:rPr>
        <w:t>к подпрограмме № 1 муниципальной программы  «Обеспечение граждан доступным и комфортным жильем»</w:t>
      </w:r>
    </w:p>
    <w:p w:rsidR="00F94C3B" w:rsidRPr="007B612A" w:rsidRDefault="00F94C3B" w:rsidP="005B5299">
      <w:pPr>
        <w:jc w:val="center"/>
        <w:rPr>
          <w:b/>
          <w:bCs/>
          <w:sz w:val="26"/>
          <w:szCs w:val="26"/>
        </w:rPr>
      </w:pPr>
    </w:p>
    <w:p w:rsidR="00F94C3B" w:rsidRPr="007B612A" w:rsidRDefault="00F94C3B" w:rsidP="006621D1">
      <w:pPr>
        <w:jc w:val="center"/>
        <w:rPr>
          <w:b/>
          <w:bCs/>
          <w:sz w:val="26"/>
          <w:szCs w:val="26"/>
        </w:rPr>
      </w:pPr>
    </w:p>
    <w:p w:rsidR="00F94C3B" w:rsidRPr="007B612A" w:rsidRDefault="00F94C3B" w:rsidP="005B5299">
      <w:pPr>
        <w:jc w:val="center"/>
        <w:rPr>
          <w:b/>
          <w:bCs/>
          <w:sz w:val="26"/>
          <w:szCs w:val="26"/>
        </w:rPr>
      </w:pPr>
    </w:p>
    <w:p w:rsidR="00F94C3B" w:rsidRPr="007B612A" w:rsidRDefault="00F94C3B" w:rsidP="005B5299">
      <w:pPr>
        <w:jc w:val="center"/>
        <w:rPr>
          <w:b/>
          <w:bCs/>
          <w:sz w:val="26"/>
          <w:szCs w:val="26"/>
        </w:rPr>
      </w:pPr>
      <w:r w:rsidRPr="007B612A">
        <w:rPr>
          <w:b/>
          <w:bCs/>
          <w:sz w:val="26"/>
          <w:szCs w:val="26"/>
        </w:rPr>
        <w:t>РЕСУРСНОЕ ОБЕСПЕЧЕНИЕ ПРОГРАММЫ ЗА СЧЕТ ВСЕХ ИСТОЧНИКОВ ФИНАНСИРОВАНИЯ</w:t>
      </w:r>
    </w:p>
    <w:p w:rsidR="00F94C3B" w:rsidRPr="007B612A" w:rsidRDefault="00F94C3B" w:rsidP="005B5299">
      <w:pPr>
        <w:jc w:val="center"/>
        <w:rPr>
          <w:sz w:val="26"/>
          <w:szCs w:val="26"/>
        </w:rPr>
      </w:pPr>
    </w:p>
    <w:tbl>
      <w:tblPr>
        <w:tblW w:w="157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2"/>
        <w:gridCol w:w="2268"/>
        <w:gridCol w:w="992"/>
        <w:gridCol w:w="1276"/>
        <w:gridCol w:w="2551"/>
        <w:gridCol w:w="851"/>
        <w:gridCol w:w="850"/>
        <w:gridCol w:w="709"/>
        <w:gridCol w:w="709"/>
        <w:gridCol w:w="708"/>
        <w:gridCol w:w="709"/>
        <w:gridCol w:w="709"/>
        <w:gridCol w:w="850"/>
        <w:gridCol w:w="851"/>
      </w:tblGrid>
      <w:tr w:rsidR="00F94C3B" w:rsidRPr="007B612A">
        <w:tc>
          <w:tcPr>
            <w:tcW w:w="1702" w:type="dxa"/>
            <w:vMerge w:val="restart"/>
          </w:tcPr>
          <w:p w:rsidR="00F94C3B" w:rsidRPr="007B612A" w:rsidRDefault="00F94C3B" w:rsidP="002E788C">
            <w:pPr>
              <w:rPr>
                <w:b/>
                <w:bCs/>
              </w:rPr>
            </w:pPr>
            <w:r w:rsidRPr="007B612A">
              <w:t>Статус</w:t>
            </w:r>
          </w:p>
        </w:tc>
        <w:tc>
          <w:tcPr>
            <w:tcW w:w="2268" w:type="dxa"/>
            <w:vMerge w:val="restart"/>
          </w:tcPr>
          <w:p w:rsidR="00F94C3B" w:rsidRPr="007B612A" w:rsidRDefault="00F94C3B" w:rsidP="002E788C">
            <w:pPr>
              <w:adjustRightInd w:val="0"/>
              <w:snapToGrid w:val="0"/>
              <w:jc w:val="both"/>
            </w:pPr>
            <w:r w:rsidRPr="007B612A">
              <w:t>Наименование</w:t>
            </w:r>
          </w:p>
          <w:p w:rsidR="00F94C3B" w:rsidRPr="007B612A" w:rsidRDefault="00F94C3B" w:rsidP="002E788C">
            <w:pPr>
              <w:rPr>
                <w:b/>
                <w:bCs/>
              </w:rPr>
            </w:pPr>
            <w:r w:rsidRPr="007B612A">
              <w:t>муниципальной программы (основного мероприятия, мероприятия)</w:t>
            </w:r>
          </w:p>
        </w:tc>
        <w:tc>
          <w:tcPr>
            <w:tcW w:w="2268" w:type="dxa"/>
            <w:gridSpan w:val="2"/>
          </w:tcPr>
          <w:p w:rsidR="00F94C3B" w:rsidRPr="007B612A" w:rsidRDefault="00F94C3B" w:rsidP="002E788C">
            <w:pPr>
              <w:adjustRightInd w:val="0"/>
              <w:snapToGrid w:val="0"/>
              <w:jc w:val="both"/>
            </w:pPr>
            <w:r w:rsidRPr="007B612A">
              <w:t>Код  бюджетной</w:t>
            </w:r>
          </w:p>
          <w:p w:rsidR="00F94C3B" w:rsidRPr="007B612A" w:rsidRDefault="00F94C3B" w:rsidP="002E788C">
            <w:pPr>
              <w:rPr>
                <w:b/>
                <w:bCs/>
              </w:rPr>
            </w:pPr>
            <w:r w:rsidRPr="007B612A">
              <w:t>классификации</w:t>
            </w:r>
          </w:p>
        </w:tc>
        <w:tc>
          <w:tcPr>
            <w:tcW w:w="2551" w:type="dxa"/>
            <w:vMerge w:val="restart"/>
          </w:tcPr>
          <w:p w:rsidR="00F94C3B" w:rsidRPr="007B612A" w:rsidRDefault="00F94C3B" w:rsidP="002E788C">
            <w:pPr>
              <w:rPr>
                <w:b/>
                <w:bCs/>
              </w:rPr>
            </w:pPr>
            <w:r w:rsidRPr="007B612A">
              <w:t>Источники  финансирования</w:t>
            </w:r>
          </w:p>
        </w:tc>
        <w:tc>
          <w:tcPr>
            <w:tcW w:w="6946" w:type="dxa"/>
            <w:gridSpan w:val="9"/>
          </w:tcPr>
          <w:p w:rsidR="00F94C3B" w:rsidRPr="007B612A" w:rsidRDefault="00F94C3B" w:rsidP="002E788C">
            <w:pPr>
              <w:adjustRightInd w:val="0"/>
              <w:snapToGrid w:val="0"/>
              <w:jc w:val="center"/>
              <w:rPr>
                <w:b/>
                <w:bCs/>
              </w:rPr>
            </w:pPr>
            <w:r w:rsidRPr="007B612A">
              <w:t>Оценка расходов по годам, тыс. рублей</w:t>
            </w:r>
          </w:p>
        </w:tc>
      </w:tr>
      <w:tr w:rsidR="00F94C3B" w:rsidRPr="007B612A">
        <w:tc>
          <w:tcPr>
            <w:tcW w:w="1702" w:type="dxa"/>
            <w:vMerge/>
          </w:tcPr>
          <w:p w:rsidR="00F94C3B" w:rsidRPr="007B612A" w:rsidRDefault="00F94C3B" w:rsidP="002E788C">
            <w:pPr>
              <w:rPr>
                <w:b/>
                <w:bCs/>
              </w:rPr>
            </w:pPr>
          </w:p>
        </w:tc>
        <w:tc>
          <w:tcPr>
            <w:tcW w:w="2268" w:type="dxa"/>
            <w:vMerge/>
          </w:tcPr>
          <w:p w:rsidR="00F94C3B" w:rsidRPr="007B612A" w:rsidRDefault="00F94C3B" w:rsidP="002E788C">
            <w:pPr>
              <w:rPr>
                <w:b/>
                <w:bCs/>
              </w:rPr>
            </w:pPr>
          </w:p>
        </w:tc>
        <w:tc>
          <w:tcPr>
            <w:tcW w:w="992" w:type="dxa"/>
            <w:vAlign w:val="center"/>
          </w:tcPr>
          <w:p w:rsidR="00F94C3B" w:rsidRPr="007B612A" w:rsidRDefault="00F94C3B" w:rsidP="002E788C">
            <w:pPr>
              <w:jc w:val="center"/>
              <w:rPr>
                <w:color w:val="000000"/>
              </w:rPr>
            </w:pPr>
            <w:r w:rsidRPr="007B612A">
              <w:rPr>
                <w:color w:val="000000"/>
              </w:rPr>
              <w:t>главный распорядитель бюджетных средств</w:t>
            </w:r>
          </w:p>
        </w:tc>
        <w:tc>
          <w:tcPr>
            <w:tcW w:w="1276" w:type="dxa"/>
            <w:vAlign w:val="center"/>
          </w:tcPr>
          <w:p w:rsidR="00F94C3B" w:rsidRPr="007B612A" w:rsidRDefault="00F94C3B" w:rsidP="002E788C">
            <w:pPr>
              <w:jc w:val="center"/>
              <w:rPr>
                <w:color w:val="000000"/>
              </w:rPr>
            </w:pPr>
            <w:r w:rsidRPr="007B612A">
              <w:rPr>
                <w:color w:val="000000"/>
              </w:rPr>
              <w:t>целевая статья расходов</w:t>
            </w:r>
          </w:p>
        </w:tc>
        <w:tc>
          <w:tcPr>
            <w:tcW w:w="2551" w:type="dxa"/>
            <w:vMerge/>
          </w:tcPr>
          <w:p w:rsidR="00F94C3B" w:rsidRPr="007B612A" w:rsidRDefault="00F94C3B" w:rsidP="002E788C">
            <w:pPr>
              <w:rPr>
                <w:b/>
                <w:bCs/>
              </w:rPr>
            </w:pPr>
          </w:p>
        </w:tc>
        <w:tc>
          <w:tcPr>
            <w:tcW w:w="851" w:type="dxa"/>
          </w:tcPr>
          <w:p w:rsidR="00F94C3B" w:rsidRPr="007B612A" w:rsidRDefault="00F94C3B" w:rsidP="002E788C">
            <w:pPr>
              <w:adjustRightInd w:val="0"/>
              <w:snapToGrid w:val="0"/>
              <w:jc w:val="center"/>
            </w:pPr>
            <w:r w:rsidRPr="007B612A">
              <w:t>2019</w:t>
            </w:r>
          </w:p>
        </w:tc>
        <w:tc>
          <w:tcPr>
            <w:tcW w:w="850" w:type="dxa"/>
          </w:tcPr>
          <w:p w:rsidR="00F94C3B" w:rsidRPr="007B612A" w:rsidRDefault="00F94C3B" w:rsidP="002E788C">
            <w:pPr>
              <w:adjustRightInd w:val="0"/>
              <w:snapToGrid w:val="0"/>
              <w:jc w:val="center"/>
            </w:pPr>
            <w:r w:rsidRPr="007B612A">
              <w:t>2020</w:t>
            </w:r>
          </w:p>
        </w:tc>
        <w:tc>
          <w:tcPr>
            <w:tcW w:w="709" w:type="dxa"/>
          </w:tcPr>
          <w:p w:rsidR="00F94C3B" w:rsidRPr="007B612A" w:rsidRDefault="00F94C3B" w:rsidP="002E788C">
            <w:pPr>
              <w:adjustRightInd w:val="0"/>
              <w:snapToGrid w:val="0"/>
              <w:jc w:val="center"/>
            </w:pPr>
            <w:r w:rsidRPr="007B612A">
              <w:t>2021</w:t>
            </w:r>
          </w:p>
        </w:tc>
        <w:tc>
          <w:tcPr>
            <w:tcW w:w="709" w:type="dxa"/>
          </w:tcPr>
          <w:p w:rsidR="00F94C3B" w:rsidRPr="007B612A" w:rsidRDefault="00F94C3B" w:rsidP="002E788C">
            <w:pPr>
              <w:adjustRightInd w:val="0"/>
              <w:snapToGrid w:val="0"/>
              <w:jc w:val="center"/>
            </w:pPr>
            <w:r w:rsidRPr="007B612A">
              <w:t>2022</w:t>
            </w:r>
          </w:p>
        </w:tc>
        <w:tc>
          <w:tcPr>
            <w:tcW w:w="708" w:type="dxa"/>
          </w:tcPr>
          <w:p w:rsidR="00F94C3B" w:rsidRPr="007B612A" w:rsidRDefault="00F94C3B" w:rsidP="002E788C">
            <w:pPr>
              <w:adjustRightInd w:val="0"/>
              <w:snapToGrid w:val="0"/>
              <w:jc w:val="center"/>
            </w:pPr>
            <w:r w:rsidRPr="007B612A">
              <w:t>2023</w:t>
            </w:r>
          </w:p>
        </w:tc>
        <w:tc>
          <w:tcPr>
            <w:tcW w:w="709" w:type="dxa"/>
          </w:tcPr>
          <w:p w:rsidR="00F94C3B" w:rsidRPr="007B612A" w:rsidRDefault="00F94C3B" w:rsidP="002E788C">
            <w:pPr>
              <w:adjustRightInd w:val="0"/>
              <w:snapToGrid w:val="0"/>
              <w:jc w:val="center"/>
            </w:pPr>
            <w:r w:rsidRPr="007B612A">
              <w:t>2024</w:t>
            </w:r>
          </w:p>
        </w:tc>
        <w:tc>
          <w:tcPr>
            <w:tcW w:w="709" w:type="dxa"/>
          </w:tcPr>
          <w:p w:rsidR="00F94C3B" w:rsidRPr="007B612A" w:rsidRDefault="00F94C3B" w:rsidP="002E788C">
            <w:pPr>
              <w:adjustRightInd w:val="0"/>
              <w:snapToGrid w:val="0"/>
              <w:jc w:val="center"/>
            </w:pPr>
            <w:r w:rsidRPr="007B612A">
              <w:t>2025</w:t>
            </w:r>
          </w:p>
        </w:tc>
        <w:tc>
          <w:tcPr>
            <w:tcW w:w="850" w:type="dxa"/>
          </w:tcPr>
          <w:p w:rsidR="00F94C3B" w:rsidRPr="007B612A" w:rsidRDefault="00F94C3B" w:rsidP="002E788C">
            <w:pPr>
              <w:adjustRightInd w:val="0"/>
              <w:snapToGrid w:val="0"/>
              <w:jc w:val="center"/>
            </w:pPr>
            <w:r w:rsidRPr="007B612A">
              <w:t>2026-2030</w:t>
            </w:r>
          </w:p>
        </w:tc>
        <w:tc>
          <w:tcPr>
            <w:tcW w:w="851" w:type="dxa"/>
          </w:tcPr>
          <w:p w:rsidR="00F94C3B" w:rsidRPr="007B612A" w:rsidRDefault="00F94C3B" w:rsidP="002E788C">
            <w:pPr>
              <w:adjustRightInd w:val="0"/>
              <w:snapToGrid w:val="0"/>
              <w:jc w:val="center"/>
            </w:pPr>
            <w:r w:rsidRPr="007B612A">
              <w:t>2031-2035</w:t>
            </w:r>
          </w:p>
        </w:tc>
      </w:tr>
      <w:tr w:rsidR="00F94C3B" w:rsidRPr="007B612A">
        <w:tc>
          <w:tcPr>
            <w:tcW w:w="1702" w:type="dxa"/>
          </w:tcPr>
          <w:p w:rsidR="00F94C3B" w:rsidRPr="007B612A" w:rsidRDefault="00F94C3B" w:rsidP="002E788C">
            <w:pPr>
              <w:jc w:val="center"/>
            </w:pPr>
            <w:r w:rsidRPr="007B612A">
              <w:t>1</w:t>
            </w:r>
          </w:p>
        </w:tc>
        <w:tc>
          <w:tcPr>
            <w:tcW w:w="2268" w:type="dxa"/>
          </w:tcPr>
          <w:p w:rsidR="00F94C3B" w:rsidRPr="007B612A" w:rsidRDefault="00F94C3B" w:rsidP="002E788C">
            <w:pPr>
              <w:jc w:val="center"/>
            </w:pPr>
            <w:r w:rsidRPr="007B612A">
              <w:t>2</w:t>
            </w:r>
          </w:p>
        </w:tc>
        <w:tc>
          <w:tcPr>
            <w:tcW w:w="992" w:type="dxa"/>
            <w:vAlign w:val="center"/>
          </w:tcPr>
          <w:p w:rsidR="00F94C3B" w:rsidRPr="007B612A" w:rsidRDefault="00F94C3B" w:rsidP="002E788C">
            <w:pPr>
              <w:jc w:val="center"/>
              <w:rPr>
                <w:color w:val="000000"/>
              </w:rPr>
            </w:pPr>
            <w:r w:rsidRPr="007B612A">
              <w:rPr>
                <w:color w:val="000000"/>
              </w:rPr>
              <w:t>3</w:t>
            </w:r>
          </w:p>
        </w:tc>
        <w:tc>
          <w:tcPr>
            <w:tcW w:w="1276" w:type="dxa"/>
            <w:vAlign w:val="center"/>
          </w:tcPr>
          <w:p w:rsidR="00F94C3B" w:rsidRPr="007B612A" w:rsidRDefault="00F94C3B" w:rsidP="002E788C">
            <w:pPr>
              <w:jc w:val="center"/>
              <w:rPr>
                <w:color w:val="000000"/>
              </w:rPr>
            </w:pPr>
            <w:r w:rsidRPr="007B612A">
              <w:rPr>
                <w:color w:val="000000"/>
              </w:rPr>
              <w:t>4</w:t>
            </w:r>
          </w:p>
        </w:tc>
        <w:tc>
          <w:tcPr>
            <w:tcW w:w="2551" w:type="dxa"/>
          </w:tcPr>
          <w:p w:rsidR="00F94C3B" w:rsidRPr="007B612A" w:rsidRDefault="00F94C3B" w:rsidP="002E788C">
            <w:pPr>
              <w:jc w:val="center"/>
            </w:pPr>
            <w:r w:rsidRPr="007B612A">
              <w:t>5</w:t>
            </w:r>
          </w:p>
        </w:tc>
        <w:tc>
          <w:tcPr>
            <w:tcW w:w="851" w:type="dxa"/>
          </w:tcPr>
          <w:p w:rsidR="00F94C3B" w:rsidRPr="007B612A" w:rsidRDefault="00F94C3B" w:rsidP="002E788C">
            <w:pPr>
              <w:adjustRightInd w:val="0"/>
              <w:snapToGrid w:val="0"/>
              <w:jc w:val="center"/>
            </w:pPr>
            <w:r w:rsidRPr="007B612A">
              <w:t>6</w:t>
            </w:r>
          </w:p>
        </w:tc>
        <w:tc>
          <w:tcPr>
            <w:tcW w:w="850" w:type="dxa"/>
          </w:tcPr>
          <w:p w:rsidR="00F94C3B" w:rsidRPr="007B612A" w:rsidRDefault="00F94C3B" w:rsidP="002E788C">
            <w:pPr>
              <w:adjustRightInd w:val="0"/>
              <w:snapToGrid w:val="0"/>
              <w:jc w:val="center"/>
            </w:pPr>
            <w:r w:rsidRPr="007B612A">
              <w:t>7</w:t>
            </w:r>
          </w:p>
        </w:tc>
        <w:tc>
          <w:tcPr>
            <w:tcW w:w="709" w:type="dxa"/>
          </w:tcPr>
          <w:p w:rsidR="00F94C3B" w:rsidRPr="007B612A" w:rsidRDefault="00F94C3B" w:rsidP="002E788C">
            <w:pPr>
              <w:adjustRightInd w:val="0"/>
              <w:snapToGrid w:val="0"/>
              <w:jc w:val="center"/>
            </w:pPr>
            <w:r w:rsidRPr="007B612A">
              <w:t>8</w:t>
            </w:r>
          </w:p>
        </w:tc>
        <w:tc>
          <w:tcPr>
            <w:tcW w:w="709" w:type="dxa"/>
          </w:tcPr>
          <w:p w:rsidR="00F94C3B" w:rsidRPr="007B612A" w:rsidRDefault="00F94C3B" w:rsidP="002E788C">
            <w:pPr>
              <w:adjustRightInd w:val="0"/>
              <w:snapToGrid w:val="0"/>
              <w:jc w:val="center"/>
            </w:pPr>
            <w:r w:rsidRPr="007B612A">
              <w:t>9</w:t>
            </w:r>
          </w:p>
        </w:tc>
        <w:tc>
          <w:tcPr>
            <w:tcW w:w="708" w:type="dxa"/>
          </w:tcPr>
          <w:p w:rsidR="00F94C3B" w:rsidRPr="007B612A" w:rsidRDefault="00F94C3B" w:rsidP="002E788C">
            <w:pPr>
              <w:adjustRightInd w:val="0"/>
              <w:snapToGrid w:val="0"/>
              <w:jc w:val="center"/>
            </w:pPr>
            <w:r w:rsidRPr="007B612A">
              <w:t>10</w:t>
            </w:r>
          </w:p>
        </w:tc>
        <w:tc>
          <w:tcPr>
            <w:tcW w:w="709" w:type="dxa"/>
          </w:tcPr>
          <w:p w:rsidR="00F94C3B" w:rsidRPr="007B612A" w:rsidRDefault="00F94C3B" w:rsidP="002E788C">
            <w:pPr>
              <w:adjustRightInd w:val="0"/>
              <w:snapToGrid w:val="0"/>
              <w:jc w:val="center"/>
            </w:pPr>
            <w:r w:rsidRPr="007B612A">
              <w:t>11</w:t>
            </w:r>
          </w:p>
        </w:tc>
        <w:tc>
          <w:tcPr>
            <w:tcW w:w="709" w:type="dxa"/>
          </w:tcPr>
          <w:p w:rsidR="00F94C3B" w:rsidRPr="007B612A" w:rsidRDefault="00F94C3B" w:rsidP="002E788C">
            <w:pPr>
              <w:adjustRightInd w:val="0"/>
              <w:snapToGrid w:val="0"/>
              <w:jc w:val="center"/>
            </w:pPr>
            <w:r w:rsidRPr="007B612A">
              <w:t>12</w:t>
            </w:r>
          </w:p>
        </w:tc>
        <w:tc>
          <w:tcPr>
            <w:tcW w:w="850" w:type="dxa"/>
          </w:tcPr>
          <w:p w:rsidR="00F94C3B" w:rsidRPr="007B612A" w:rsidRDefault="00F94C3B" w:rsidP="002E788C">
            <w:pPr>
              <w:adjustRightInd w:val="0"/>
              <w:snapToGrid w:val="0"/>
              <w:jc w:val="center"/>
            </w:pPr>
            <w:r w:rsidRPr="007B612A">
              <w:t>12</w:t>
            </w:r>
          </w:p>
        </w:tc>
        <w:tc>
          <w:tcPr>
            <w:tcW w:w="851" w:type="dxa"/>
          </w:tcPr>
          <w:p w:rsidR="00F94C3B" w:rsidRPr="007B612A" w:rsidRDefault="00F94C3B" w:rsidP="002E788C">
            <w:pPr>
              <w:adjustRightInd w:val="0"/>
              <w:snapToGrid w:val="0"/>
              <w:jc w:val="center"/>
            </w:pPr>
            <w:r w:rsidRPr="007B612A">
              <w:t>14</w:t>
            </w:r>
          </w:p>
        </w:tc>
      </w:tr>
      <w:tr w:rsidR="00F94C3B" w:rsidRPr="007B612A">
        <w:tc>
          <w:tcPr>
            <w:tcW w:w="1702" w:type="dxa"/>
            <w:vMerge w:val="restart"/>
          </w:tcPr>
          <w:p w:rsidR="00F94C3B" w:rsidRPr="007B612A" w:rsidRDefault="00F94C3B" w:rsidP="0025345C">
            <w:pPr>
              <w:adjustRightInd w:val="0"/>
              <w:snapToGrid w:val="0"/>
              <w:jc w:val="center"/>
              <w:rPr>
                <w:b/>
                <w:bCs/>
              </w:rPr>
            </w:pPr>
            <w:r w:rsidRPr="007B612A">
              <w:rPr>
                <w:b/>
                <w:bCs/>
              </w:rPr>
              <w:t xml:space="preserve">Муниципальная программа </w:t>
            </w:r>
          </w:p>
        </w:tc>
        <w:tc>
          <w:tcPr>
            <w:tcW w:w="2268" w:type="dxa"/>
            <w:vMerge w:val="restart"/>
          </w:tcPr>
          <w:p w:rsidR="00F94C3B" w:rsidRPr="007B612A" w:rsidRDefault="00F94C3B" w:rsidP="002E788C">
            <w:pPr>
              <w:adjustRightInd w:val="0"/>
              <w:snapToGrid w:val="0"/>
              <w:jc w:val="center"/>
              <w:rPr>
                <w:b/>
                <w:bCs/>
              </w:rPr>
            </w:pPr>
            <w:r w:rsidRPr="007B612A">
              <w:rPr>
                <w:b/>
                <w:bCs/>
              </w:rPr>
              <w:t>«Обеспечение граждан доступным и комфортным жильем»</w:t>
            </w:r>
          </w:p>
        </w:tc>
        <w:tc>
          <w:tcPr>
            <w:tcW w:w="992" w:type="dxa"/>
            <w:vMerge w:val="restart"/>
          </w:tcPr>
          <w:p w:rsidR="00F94C3B" w:rsidRPr="007B612A" w:rsidRDefault="00F94C3B" w:rsidP="002E788C">
            <w:pPr>
              <w:adjustRightInd w:val="0"/>
              <w:snapToGrid w:val="0"/>
              <w:jc w:val="center"/>
            </w:pPr>
          </w:p>
        </w:tc>
        <w:tc>
          <w:tcPr>
            <w:tcW w:w="1276" w:type="dxa"/>
            <w:vMerge w:val="restart"/>
          </w:tcPr>
          <w:p w:rsidR="00F94C3B" w:rsidRPr="007B612A" w:rsidRDefault="00F94C3B" w:rsidP="002E788C">
            <w:pPr>
              <w:adjustRightInd w:val="0"/>
              <w:snapToGrid w:val="0"/>
              <w:jc w:val="center"/>
            </w:pPr>
            <w:r w:rsidRPr="007B612A">
              <w:t>А200000000</w:t>
            </w:r>
          </w:p>
        </w:tc>
        <w:tc>
          <w:tcPr>
            <w:tcW w:w="2551" w:type="dxa"/>
          </w:tcPr>
          <w:p w:rsidR="00F94C3B" w:rsidRPr="007B612A" w:rsidRDefault="00F94C3B" w:rsidP="002E788C">
            <w:pPr>
              <w:adjustRightInd w:val="0"/>
              <w:snapToGrid w:val="0"/>
              <w:jc w:val="both"/>
              <w:rPr>
                <w:b/>
                <w:bCs/>
              </w:rPr>
            </w:pPr>
            <w:r w:rsidRPr="007B612A">
              <w:rPr>
                <w:b/>
                <w:bCs/>
              </w:rPr>
              <w:t xml:space="preserve">всего            </w:t>
            </w:r>
          </w:p>
        </w:tc>
        <w:tc>
          <w:tcPr>
            <w:tcW w:w="851" w:type="dxa"/>
          </w:tcPr>
          <w:p w:rsidR="00F94C3B" w:rsidRPr="007B612A" w:rsidRDefault="00F94C3B" w:rsidP="002E788C">
            <w:pPr>
              <w:adjustRightInd w:val="0"/>
              <w:snapToGrid w:val="0"/>
              <w:jc w:val="center"/>
            </w:pPr>
            <w:r w:rsidRPr="007B612A">
              <w:t>467,2</w:t>
            </w:r>
          </w:p>
        </w:tc>
        <w:tc>
          <w:tcPr>
            <w:tcW w:w="850" w:type="dxa"/>
          </w:tcPr>
          <w:p w:rsidR="00F94C3B" w:rsidRPr="007B612A" w:rsidRDefault="00F94C3B" w:rsidP="002E788C">
            <w:pPr>
              <w:jc w:val="center"/>
            </w:pPr>
            <w:r w:rsidRPr="007B612A">
              <w:t>0,00</w:t>
            </w:r>
          </w:p>
        </w:tc>
        <w:tc>
          <w:tcPr>
            <w:tcW w:w="709" w:type="dxa"/>
          </w:tcPr>
          <w:p w:rsidR="00F94C3B" w:rsidRPr="007B612A" w:rsidRDefault="00F94C3B" w:rsidP="002E788C">
            <w:pPr>
              <w:jc w:val="center"/>
            </w:pPr>
            <w:r w:rsidRPr="007B612A">
              <w:t>0,00</w:t>
            </w:r>
          </w:p>
        </w:tc>
        <w:tc>
          <w:tcPr>
            <w:tcW w:w="709" w:type="dxa"/>
          </w:tcPr>
          <w:p w:rsidR="00F94C3B" w:rsidRPr="007B612A" w:rsidRDefault="00F94C3B" w:rsidP="002E788C">
            <w:pPr>
              <w:jc w:val="center"/>
            </w:pPr>
            <w:r w:rsidRPr="007B612A">
              <w:t>0,00</w:t>
            </w:r>
          </w:p>
        </w:tc>
        <w:tc>
          <w:tcPr>
            <w:tcW w:w="708" w:type="dxa"/>
          </w:tcPr>
          <w:p w:rsidR="00F94C3B" w:rsidRPr="007B612A" w:rsidRDefault="00F94C3B" w:rsidP="002E788C">
            <w:pPr>
              <w:jc w:val="center"/>
            </w:pPr>
            <w:r w:rsidRPr="007B612A">
              <w:t>0,00</w:t>
            </w:r>
          </w:p>
        </w:tc>
        <w:tc>
          <w:tcPr>
            <w:tcW w:w="709" w:type="dxa"/>
          </w:tcPr>
          <w:p w:rsidR="00F94C3B" w:rsidRPr="007B612A" w:rsidRDefault="00F94C3B" w:rsidP="002E788C">
            <w:pPr>
              <w:jc w:val="center"/>
            </w:pPr>
            <w:r w:rsidRPr="007B612A">
              <w:t>0,00</w:t>
            </w:r>
          </w:p>
        </w:tc>
        <w:tc>
          <w:tcPr>
            <w:tcW w:w="709" w:type="dxa"/>
          </w:tcPr>
          <w:p w:rsidR="00F94C3B" w:rsidRPr="007B612A" w:rsidRDefault="00F94C3B" w:rsidP="002E788C">
            <w:pPr>
              <w:jc w:val="center"/>
            </w:pPr>
            <w:r w:rsidRPr="007B612A">
              <w:t>0,00</w:t>
            </w:r>
          </w:p>
        </w:tc>
        <w:tc>
          <w:tcPr>
            <w:tcW w:w="850" w:type="dxa"/>
          </w:tcPr>
          <w:p w:rsidR="00F94C3B" w:rsidRPr="007B612A" w:rsidRDefault="00F94C3B" w:rsidP="002E788C">
            <w:pPr>
              <w:jc w:val="center"/>
            </w:pPr>
            <w:r w:rsidRPr="007B612A">
              <w:t>0,00</w:t>
            </w:r>
          </w:p>
        </w:tc>
        <w:tc>
          <w:tcPr>
            <w:tcW w:w="851" w:type="dxa"/>
          </w:tcPr>
          <w:p w:rsidR="00F94C3B" w:rsidRPr="007B612A" w:rsidRDefault="00F94C3B" w:rsidP="002E788C">
            <w:pPr>
              <w:jc w:val="center"/>
            </w:pPr>
            <w:r w:rsidRPr="007B612A">
              <w:t>0,00</w:t>
            </w:r>
          </w:p>
        </w:tc>
      </w:tr>
      <w:tr w:rsidR="00F94C3B" w:rsidRPr="007B612A">
        <w:tc>
          <w:tcPr>
            <w:tcW w:w="1702" w:type="dxa"/>
            <w:vMerge/>
          </w:tcPr>
          <w:p w:rsidR="00F94C3B" w:rsidRPr="007B612A" w:rsidRDefault="00F94C3B" w:rsidP="002E788C">
            <w:pPr>
              <w:adjustRightInd w:val="0"/>
              <w:snapToGrid w:val="0"/>
              <w:jc w:val="center"/>
              <w:rPr>
                <w:b/>
                <w:bCs/>
              </w:rPr>
            </w:pPr>
          </w:p>
        </w:tc>
        <w:tc>
          <w:tcPr>
            <w:tcW w:w="2268" w:type="dxa"/>
            <w:vMerge/>
          </w:tcPr>
          <w:p w:rsidR="00F94C3B" w:rsidRPr="007B612A" w:rsidRDefault="00F94C3B" w:rsidP="002E788C">
            <w:pPr>
              <w:adjustRightInd w:val="0"/>
              <w:snapToGrid w:val="0"/>
              <w:jc w:val="center"/>
              <w:rPr>
                <w:b/>
                <w:bCs/>
              </w:rPr>
            </w:pPr>
          </w:p>
        </w:tc>
        <w:tc>
          <w:tcPr>
            <w:tcW w:w="992" w:type="dxa"/>
            <w:vMerge/>
          </w:tcPr>
          <w:p w:rsidR="00F94C3B" w:rsidRPr="007B612A" w:rsidRDefault="00F94C3B" w:rsidP="002E788C">
            <w:pPr>
              <w:adjustRightInd w:val="0"/>
              <w:snapToGrid w:val="0"/>
              <w:jc w:val="center"/>
            </w:pPr>
          </w:p>
        </w:tc>
        <w:tc>
          <w:tcPr>
            <w:tcW w:w="1276" w:type="dxa"/>
            <w:vMerge/>
          </w:tcPr>
          <w:p w:rsidR="00F94C3B" w:rsidRPr="007B612A" w:rsidRDefault="00F94C3B" w:rsidP="002E788C">
            <w:pPr>
              <w:adjustRightInd w:val="0"/>
              <w:snapToGrid w:val="0"/>
              <w:jc w:val="center"/>
            </w:pPr>
          </w:p>
        </w:tc>
        <w:tc>
          <w:tcPr>
            <w:tcW w:w="2551" w:type="dxa"/>
          </w:tcPr>
          <w:p w:rsidR="00F94C3B" w:rsidRPr="007B612A" w:rsidRDefault="00F94C3B" w:rsidP="002E788C">
            <w:pPr>
              <w:adjustRightInd w:val="0"/>
              <w:snapToGrid w:val="0"/>
              <w:jc w:val="both"/>
            </w:pPr>
            <w:r w:rsidRPr="007B612A">
              <w:t xml:space="preserve">федеральный  бюджет    </w:t>
            </w:r>
          </w:p>
        </w:tc>
        <w:tc>
          <w:tcPr>
            <w:tcW w:w="851" w:type="dxa"/>
          </w:tcPr>
          <w:p w:rsidR="00F94C3B" w:rsidRPr="007B612A" w:rsidRDefault="00F94C3B" w:rsidP="002E788C">
            <w:pPr>
              <w:jc w:val="center"/>
            </w:pPr>
            <w:r w:rsidRPr="007B612A">
              <w:t>0,00</w:t>
            </w:r>
          </w:p>
        </w:tc>
        <w:tc>
          <w:tcPr>
            <w:tcW w:w="850" w:type="dxa"/>
          </w:tcPr>
          <w:p w:rsidR="00F94C3B" w:rsidRPr="007B612A" w:rsidRDefault="00F94C3B" w:rsidP="002E788C">
            <w:pPr>
              <w:jc w:val="center"/>
            </w:pPr>
            <w:r w:rsidRPr="007B612A">
              <w:t>0,00</w:t>
            </w:r>
          </w:p>
        </w:tc>
        <w:tc>
          <w:tcPr>
            <w:tcW w:w="709" w:type="dxa"/>
          </w:tcPr>
          <w:p w:rsidR="00F94C3B" w:rsidRPr="007B612A" w:rsidRDefault="00F94C3B" w:rsidP="002E788C">
            <w:pPr>
              <w:jc w:val="center"/>
            </w:pPr>
            <w:r w:rsidRPr="007B612A">
              <w:t>0,00</w:t>
            </w:r>
          </w:p>
        </w:tc>
        <w:tc>
          <w:tcPr>
            <w:tcW w:w="709" w:type="dxa"/>
          </w:tcPr>
          <w:p w:rsidR="00F94C3B" w:rsidRPr="007B612A" w:rsidRDefault="00F94C3B" w:rsidP="002E788C">
            <w:pPr>
              <w:jc w:val="center"/>
            </w:pPr>
            <w:r w:rsidRPr="007B612A">
              <w:t>0,00</w:t>
            </w:r>
          </w:p>
        </w:tc>
        <w:tc>
          <w:tcPr>
            <w:tcW w:w="708" w:type="dxa"/>
          </w:tcPr>
          <w:p w:rsidR="00F94C3B" w:rsidRPr="007B612A" w:rsidRDefault="00F94C3B" w:rsidP="002E788C">
            <w:pPr>
              <w:jc w:val="center"/>
            </w:pPr>
            <w:r w:rsidRPr="007B612A">
              <w:t>0,00</w:t>
            </w:r>
          </w:p>
        </w:tc>
        <w:tc>
          <w:tcPr>
            <w:tcW w:w="709" w:type="dxa"/>
          </w:tcPr>
          <w:p w:rsidR="00F94C3B" w:rsidRPr="007B612A" w:rsidRDefault="00F94C3B" w:rsidP="002E788C">
            <w:pPr>
              <w:jc w:val="center"/>
            </w:pPr>
            <w:r w:rsidRPr="007B612A">
              <w:t>0,00</w:t>
            </w:r>
          </w:p>
        </w:tc>
        <w:tc>
          <w:tcPr>
            <w:tcW w:w="709" w:type="dxa"/>
          </w:tcPr>
          <w:p w:rsidR="00F94C3B" w:rsidRPr="007B612A" w:rsidRDefault="00F94C3B" w:rsidP="002E788C">
            <w:pPr>
              <w:jc w:val="center"/>
            </w:pPr>
            <w:r w:rsidRPr="007B612A">
              <w:t>0,00</w:t>
            </w:r>
          </w:p>
        </w:tc>
        <w:tc>
          <w:tcPr>
            <w:tcW w:w="850" w:type="dxa"/>
          </w:tcPr>
          <w:p w:rsidR="00F94C3B" w:rsidRPr="007B612A" w:rsidRDefault="00F94C3B" w:rsidP="002E788C">
            <w:pPr>
              <w:jc w:val="center"/>
            </w:pPr>
            <w:r w:rsidRPr="007B612A">
              <w:t>0,00</w:t>
            </w:r>
          </w:p>
        </w:tc>
        <w:tc>
          <w:tcPr>
            <w:tcW w:w="851" w:type="dxa"/>
          </w:tcPr>
          <w:p w:rsidR="00F94C3B" w:rsidRPr="007B612A" w:rsidRDefault="00F94C3B" w:rsidP="002E788C">
            <w:pPr>
              <w:jc w:val="center"/>
            </w:pPr>
            <w:r w:rsidRPr="007B612A">
              <w:t>0,00</w:t>
            </w:r>
          </w:p>
        </w:tc>
      </w:tr>
      <w:tr w:rsidR="00F94C3B" w:rsidRPr="007B612A">
        <w:tc>
          <w:tcPr>
            <w:tcW w:w="1702" w:type="dxa"/>
            <w:vMerge/>
          </w:tcPr>
          <w:p w:rsidR="00F94C3B" w:rsidRPr="007B612A" w:rsidRDefault="00F94C3B" w:rsidP="002E788C">
            <w:pPr>
              <w:adjustRightInd w:val="0"/>
              <w:snapToGrid w:val="0"/>
              <w:jc w:val="center"/>
              <w:rPr>
                <w:b/>
                <w:bCs/>
              </w:rPr>
            </w:pPr>
          </w:p>
        </w:tc>
        <w:tc>
          <w:tcPr>
            <w:tcW w:w="2268" w:type="dxa"/>
            <w:vMerge/>
          </w:tcPr>
          <w:p w:rsidR="00F94C3B" w:rsidRPr="007B612A" w:rsidRDefault="00F94C3B" w:rsidP="002E788C">
            <w:pPr>
              <w:adjustRightInd w:val="0"/>
              <w:snapToGrid w:val="0"/>
              <w:jc w:val="center"/>
              <w:rPr>
                <w:b/>
                <w:bCs/>
              </w:rPr>
            </w:pPr>
          </w:p>
        </w:tc>
        <w:tc>
          <w:tcPr>
            <w:tcW w:w="992" w:type="dxa"/>
            <w:vMerge/>
          </w:tcPr>
          <w:p w:rsidR="00F94C3B" w:rsidRPr="007B612A" w:rsidRDefault="00F94C3B" w:rsidP="002E788C">
            <w:pPr>
              <w:adjustRightInd w:val="0"/>
              <w:snapToGrid w:val="0"/>
              <w:jc w:val="center"/>
            </w:pPr>
          </w:p>
        </w:tc>
        <w:tc>
          <w:tcPr>
            <w:tcW w:w="1276" w:type="dxa"/>
            <w:vMerge/>
          </w:tcPr>
          <w:p w:rsidR="00F94C3B" w:rsidRPr="007B612A" w:rsidRDefault="00F94C3B" w:rsidP="002E788C">
            <w:pPr>
              <w:adjustRightInd w:val="0"/>
              <w:snapToGrid w:val="0"/>
              <w:jc w:val="center"/>
            </w:pPr>
          </w:p>
        </w:tc>
        <w:tc>
          <w:tcPr>
            <w:tcW w:w="2551" w:type="dxa"/>
          </w:tcPr>
          <w:p w:rsidR="00F94C3B" w:rsidRPr="007B612A" w:rsidRDefault="00F94C3B" w:rsidP="002E788C">
            <w:pPr>
              <w:adjustRightInd w:val="0"/>
              <w:snapToGrid w:val="0"/>
              <w:jc w:val="both"/>
            </w:pPr>
            <w:r w:rsidRPr="007B612A">
              <w:t xml:space="preserve">республиканский бюджет </w:t>
            </w:r>
          </w:p>
        </w:tc>
        <w:tc>
          <w:tcPr>
            <w:tcW w:w="851" w:type="dxa"/>
          </w:tcPr>
          <w:p w:rsidR="00F94C3B" w:rsidRPr="007B612A" w:rsidRDefault="00F94C3B" w:rsidP="002E788C">
            <w:pPr>
              <w:adjustRightInd w:val="0"/>
              <w:snapToGrid w:val="0"/>
              <w:jc w:val="center"/>
            </w:pPr>
            <w:r w:rsidRPr="007B612A">
              <w:t>0,00</w:t>
            </w:r>
          </w:p>
        </w:tc>
        <w:tc>
          <w:tcPr>
            <w:tcW w:w="850" w:type="dxa"/>
          </w:tcPr>
          <w:p w:rsidR="00F94C3B" w:rsidRPr="007B612A" w:rsidRDefault="00F94C3B" w:rsidP="002E788C">
            <w:pPr>
              <w:jc w:val="center"/>
            </w:pPr>
            <w:r w:rsidRPr="007B612A">
              <w:t>0,00</w:t>
            </w:r>
          </w:p>
        </w:tc>
        <w:tc>
          <w:tcPr>
            <w:tcW w:w="709" w:type="dxa"/>
          </w:tcPr>
          <w:p w:rsidR="00F94C3B" w:rsidRPr="007B612A" w:rsidRDefault="00F94C3B" w:rsidP="002E788C">
            <w:pPr>
              <w:jc w:val="center"/>
            </w:pPr>
            <w:r w:rsidRPr="007B612A">
              <w:t>0,00</w:t>
            </w:r>
          </w:p>
        </w:tc>
        <w:tc>
          <w:tcPr>
            <w:tcW w:w="709" w:type="dxa"/>
          </w:tcPr>
          <w:p w:rsidR="00F94C3B" w:rsidRPr="007B612A" w:rsidRDefault="00F94C3B" w:rsidP="002E788C">
            <w:pPr>
              <w:jc w:val="center"/>
            </w:pPr>
            <w:r w:rsidRPr="007B612A">
              <w:t>0,00</w:t>
            </w:r>
          </w:p>
        </w:tc>
        <w:tc>
          <w:tcPr>
            <w:tcW w:w="708" w:type="dxa"/>
          </w:tcPr>
          <w:p w:rsidR="00F94C3B" w:rsidRPr="007B612A" w:rsidRDefault="00F94C3B" w:rsidP="002E788C">
            <w:pPr>
              <w:jc w:val="center"/>
            </w:pPr>
            <w:r w:rsidRPr="007B612A">
              <w:t>0,00</w:t>
            </w:r>
          </w:p>
        </w:tc>
        <w:tc>
          <w:tcPr>
            <w:tcW w:w="709" w:type="dxa"/>
          </w:tcPr>
          <w:p w:rsidR="00F94C3B" w:rsidRPr="007B612A" w:rsidRDefault="00F94C3B" w:rsidP="002E788C">
            <w:pPr>
              <w:jc w:val="center"/>
            </w:pPr>
            <w:r w:rsidRPr="007B612A">
              <w:t>0,00</w:t>
            </w:r>
          </w:p>
        </w:tc>
        <w:tc>
          <w:tcPr>
            <w:tcW w:w="709" w:type="dxa"/>
          </w:tcPr>
          <w:p w:rsidR="00F94C3B" w:rsidRPr="007B612A" w:rsidRDefault="00F94C3B" w:rsidP="002E788C">
            <w:pPr>
              <w:jc w:val="center"/>
            </w:pPr>
            <w:r w:rsidRPr="007B612A">
              <w:t>0,00</w:t>
            </w:r>
          </w:p>
        </w:tc>
        <w:tc>
          <w:tcPr>
            <w:tcW w:w="850" w:type="dxa"/>
          </w:tcPr>
          <w:p w:rsidR="00F94C3B" w:rsidRPr="007B612A" w:rsidRDefault="00F94C3B" w:rsidP="002E788C">
            <w:pPr>
              <w:jc w:val="center"/>
            </w:pPr>
            <w:r w:rsidRPr="007B612A">
              <w:t>0,00</w:t>
            </w:r>
          </w:p>
        </w:tc>
        <w:tc>
          <w:tcPr>
            <w:tcW w:w="851" w:type="dxa"/>
          </w:tcPr>
          <w:p w:rsidR="00F94C3B" w:rsidRPr="007B612A" w:rsidRDefault="00F94C3B" w:rsidP="002E788C">
            <w:pPr>
              <w:jc w:val="center"/>
            </w:pPr>
            <w:r w:rsidRPr="007B612A">
              <w:t>0,00</w:t>
            </w:r>
          </w:p>
        </w:tc>
      </w:tr>
      <w:tr w:rsidR="00F94C3B" w:rsidRPr="007B612A">
        <w:tc>
          <w:tcPr>
            <w:tcW w:w="1702" w:type="dxa"/>
            <w:vMerge/>
          </w:tcPr>
          <w:p w:rsidR="00F94C3B" w:rsidRPr="007B612A" w:rsidRDefault="00F94C3B" w:rsidP="002E788C">
            <w:pPr>
              <w:adjustRightInd w:val="0"/>
              <w:snapToGrid w:val="0"/>
              <w:jc w:val="center"/>
              <w:rPr>
                <w:b/>
                <w:bCs/>
              </w:rPr>
            </w:pPr>
          </w:p>
        </w:tc>
        <w:tc>
          <w:tcPr>
            <w:tcW w:w="2268" w:type="dxa"/>
            <w:vMerge/>
          </w:tcPr>
          <w:p w:rsidR="00F94C3B" w:rsidRPr="007B612A" w:rsidRDefault="00F94C3B" w:rsidP="002E788C">
            <w:pPr>
              <w:adjustRightInd w:val="0"/>
              <w:snapToGrid w:val="0"/>
              <w:jc w:val="center"/>
              <w:rPr>
                <w:b/>
                <w:bCs/>
              </w:rPr>
            </w:pPr>
          </w:p>
        </w:tc>
        <w:tc>
          <w:tcPr>
            <w:tcW w:w="992" w:type="dxa"/>
            <w:vMerge/>
          </w:tcPr>
          <w:p w:rsidR="00F94C3B" w:rsidRPr="007B612A" w:rsidRDefault="00F94C3B" w:rsidP="002E788C">
            <w:pPr>
              <w:adjustRightInd w:val="0"/>
              <w:snapToGrid w:val="0"/>
              <w:jc w:val="center"/>
            </w:pPr>
          </w:p>
        </w:tc>
        <w:tc>
          <w:tcPr>
            <w:tcW w:w="1276" w:type="dxa"/>
            <w:vMerge/>
          </w:tcPr>
          <w:p w:rsidR="00F94C3B" w:rsidRPr="007B612A" w:rsidRDefault="00F94C3B" w:rsidP="002E788C">
            <w:pPr>
              <w:adjustRightInd w:val="0"/>
              <w:snapToGrid w:val="0"/>
              <w:jc w:val="center"/>
            </w:pPr>
          </w:p>
        </w:tc>
        <w:tc>
          <w:tcPr>
            <w:tcW w:w="2551" w:type="dxa"/>
          </w:tcPr>
          <w:p w:rsidR="00F94C3B" w:rsidRPr="007B612A" w:rsidRDefault="00F94C3B" w:rsidP="002E788C">
            <w:pPr>
              <w:adjustRightInd w:val="0"/>
              <w:snapToGrid w:val="0"/>
              <w:jc w:val="both"/>
            </w:pPr>
            <w:r w:rsidRPr="007B612A">
              <w:t>местный бюджет</w:t>
            </w:r>
          </w:p>
        </w:tc>
        <w:tc>
          <w:tcPr>
            <w:tcW w:w="851" w:type="dxa"/>
          </w:tcPr>
          <w:p w:rsidR="00F94C3B" w:rsidRPr="007B612A" w:rsidRDefault="00F94C3B" w:rsidP="002E788C">
            <w:pPr>
              <w:jc w:val="center"/>
            </w:pPr>
            <w:r w:rsidRPr="007B612A">
              <w:t>467,2</w:t>
            </w:r>
          </w:p>
        </w:tc>
        <w:tc>
          <w:tcPr>
            <w:tcW w:w="850" w:type="dxa"/>
          </w:tcPr>
          <w:p w:rsidR="00F94C3B" w:rsidRPr="007B612A" w:rsidRDefault="00F94C3B" w:rsidP="002E788C">
            <w:pPr>
              <w:jc w:val="center"/>
            </w:pPr>
            <w:r w:rsidRPr="007B612A">
              <w:t>0,00</w:t>
            </w:r>
          </w:p>
        </w:tc>
        <w:tc>
          <w:tcPr>
            <w:tcW w:w="709" w:type="dxa"/>
          </w:tcPr>
          <w:p w:rsidR="00F94C3B" w:rsidRPr="007B612A" w:rsidRDefault="00F94C3B" w:rsidP="002E788C">
            <w:pPr>
              <w:jc w:val="center"/>
            </w:pPr>
            <w:r w:rsidRPr="007B612A">
              <w:t>0,00</w:t>
            </w:r>
          </w:p>
        </w:tc>
        <w:tc>
          <w:tcPr>
            <w:tcW w:w="709" w:type="dxa"/>
          </w:tcPr>
          <w:p w:rsidR="00F94C3B" w:rsidRPr="007B612A" w:rsidRDefault="00F94C3B" w:rsidP="002E788C">
            <w:pPr>
              <w:jc w:val="center"/>
            </w:pPr>
            <w:r w:rsidRPr="007B612A">
              <w:t>0,00</w:t>
            </w:r>
          </w:p>
        </w:tc>
        <w:tc>
          <w:tcPr>
            <w:tcW w:w="708" w:type="dxa"/>
          </w:tcPr>
          <w:p w:rsidR="00F94C3B" w:rsidRPr="007B612A" w:rsidRDefault="00F94C3B" w:rsidP="002E788C">
            <w:pPr>
              <w:jc w:val="center"/>
            </w:pPr>
            <w:r w:rsidRPr="007B612A">
              <w:t>0,00</w:t>
            </w:r>
          </w:p>
        </w:tc>
        <w:tc>
          <w:tcPr>
            <w:tcW w:w="709" w:type="dxa"/>
          </w:tcPr>
          <w:p w:rsidR="00F94C3B" w:rsidRPr="007B612A" w:rsidRDefault="00F94C3B" w:rsidP="002E788C">
            <w:pPr>
              <w:jc w:val="center"/>
            </w:pPr>
            <w:r w:rsidRPr="007B612A">
              <w:t>0,00</w:t>
            </w:r>
          </w:p>
        </w:tc>
        <w:tc>
          <w:tcPr>
            <w:tcW w:w="709" w:type="dxa"/>
          </w:tcPr>
          <w:p w:rsidR="00F94C3B" w:rsidRPr="007B612A" w:rsidRDefault="00F94C3B" w:rsidP="002E788C">
            <w:pPr>
              <w:jc w:val="center"/>
            </w:pPr>
            <w:r w:rsidRPr="007B612A">
              <w:t>0,00</w:t>
            </w:r>
          </w:p>
        </w:tc>
        <w:tc>
          <w:tcPr>
            <w:tcW w:w="850" w:type="dxa"/>
          </w:tcPr>
          <w:p w:rsidR="00F94C3B" w:rsidRPr="007B612A" w:rsidRDefault="00F94C3B" w:rsidP="002E788C">
            <w:pPr>
              <w:jc w:val="center"/>
            </w:pPr>
            <w:r w:rsidRPr="007B612A">
              <w:t>0,00</w:t>
            </w:r>
          </w:p>
        </w:tc>
        <w:tc>
          <w:tcPr>
            <w:tcW w:w="851" w:type="dxa"/>
          </w:tcPr>
          <w:p w:rsidR="00F94C3B" w:rsidRPr="007B612A" w:rsidRDefault="00F94C3B" w:rsidP="002E788C">
            <w:pPr>
              <w:jc w:val="center"/>
            </w:pPr>
            <w:r w:rsidRPr="007B612A">
              <w:t>0,00</w:t>
            </w:r>
          </w:p>
        </w:tc>
      </w:tr>
      <w:tr w:rsidR="00F94C3B" w:rsidRPr="007B612A">
        <w:tc>
          <w:tcPr>
            <w:tcW w:w="1702" w:type="dxa"/>
            <w:vMerge w:val="restart"/>
          </w:tcPr>
          <w:p w:rsidR="00F94C3B" w:rsidRPr="007B612A" w:rsidRDefault="00F94C3B" w:rsidP="002E788C">
            <w:pPr>
              <w:adjustRightInd w:val="0"/>
              <w:snapToGrid w:val="0"/>
              <w:jc w:val="center"/>
              <w:rPr>
                <w:b/>
                <w:bCs/>
              </w:rPr>
            </w:pPr>
            <w:r w:rsidRPr="007B612A">
              <w:rPr>
                <w:b/>
                <w:bCs/>
              </w:rPr>
              <w:t>Подпрограмма</w:t>
            </w:r>
          </w:p>
        </w:tc>
        <w:tc>
          <w:tcPr>
            <w:tcW w:w="2268" w:type="dxa"/>
            <w:vMerge w:val="restart"/>
          </w:tcPr>
          <w:p w:rsidR="00F94C3B" w:rsidRPr="007B612A" w:rsidRDefault="00F94C3B" w:rsidP="002E788C">
            <w:pPr>
              <w:adjustRightInd w:val="0"/>
              <w:snapToGrid w:val="0"/>
              <w:jc w:val="center"/>
              <w:rPr>
                <w:b/>
                <w:bCs/>
              </w:rPr>
            </w:pPr>
            <w:r w:rsidRPr="007B612A">
              <w:rPr>
                <w:b/>
                <w:bCs/>
              </w:rPr>
              <w:t>«Поддержка строительства жилья»</w:t>
            </w:r>
          </w:p>
        </w:tc>
        <w:tc>
          <w:tcPr>
            <w:tcW w:w="992" w:type="dxa"/>
            <w:vMerge w:val="restart"/>
          </w:tcPr>
          <w:p w:rsidR="00F94C3B" w:rsidRPr="007B612A" w:rsidRDefault="00F94C3B" w:rsidP="002E788C">
            <w:pPr>
              <w:adjustRightInd w:val="0"/>
              <w:snapToGrid w:val="0"/>
              <w:jc w:val="center"/>
            </w:pPr>
          </w:p>
        </w:tc>
        <w:tc>
          <w:tcPr>
            <w:tcW w:w="1276" w:type="dxa"/>
            <w:vMerge w:val="restart"/>
          </w:tcPr>
          <w:p w:rsidR="00F94C3B" w:rsidRPr="007B612A" w:rsidRDefault="00F94C3B" w:rsidP="002E788C">
            <w:pPr>
              <w:adjustRightInd w:val="0"/>
              <w:snapToGrid w:val="0"/>
              <w:jc w:val="center"/>
            </w:pPr>
            <w:r w:rsidRPr="007B612A">
              <w:t>А210000000</w:t>
            </w:r>
          </w:p>
        </w:tc>
        <w:tc>
          <w:tcPr>
            <w:tcW w:w="2551" w:type="dxa"/>
          </w:tcPr>
          <w:p w:rsidR="00F94C3B" w:rsidRPr="007B612A" w:rsidRDefault="00F94C3B" w:rsidP="002E788C">
            <w:pPr>
              <w:adjustRightInd w:val="0"/>
              <w:snapToGrid w:val="0"/>
              <w:jc w:val="both"/>
              <w:rPr>
                <w:b/>
                <w:bCs/>
              </w:rPr>
            </w:pPr>
            <w:r w:rsidRPr="007B612A">
              <w:rPr>
                <w:b/>
                <w:bCs/>
              </w:rPr>
              <w:t xml:space="preserve">всего            </w:t>
            </w:r>
          </w:p>
        </w:tc>
        <w:tc>
          <w:tcPr>
            <w:tcW w:w="851" w:type="dxa"/>
          </w:tcPr>
          <w:p w:rsidR="00F94C3B" w:rsidRPr="007B612A" w:rsidRDefault="00F94C3B" w:rsidP="002E788C">
            <w:pPr>
              <w:adjustRightInd w:val="0"/>
              <w:snapToGrid w:val="0"/>
              <w:jc w:val="center"/>
            </w:pPr>
            <w:r w:rsidRPr="007B612A">
              <w:t>467,2</w:t>
            </w:r>
          </w:p>
        </w:tc>
        <w:tc>
          <w:tcPr>
            <w:tcW w:w="850" w:type="dxa"/>
          </w:tcPr>
          <w:p w:rsidR="00F94C3B" w:rsidRPr="007B612A" w:rsidRDefault="00F94C3B" w:rsidP="002E788C">
            <w:pPr>
              <w:jc w:val="center"/>
            </w:pPr>
            <w:r w:rsidRPr="007B612A">
              <w:t>0,00</w:t>
            </w:r>
          </w:p>
        </w:tc>
        <w:tc>
          <w:tcPr>
            <w:tcW w:w="709" w:type="dxa"/>
          </w:tcPr>
          <w:p w:rsidR="00F94C3B" w:rsidRPr="007B612A" w:rsidRDefault="00F94C3B" w:rsidP="002E788C">
            <w:pPr>
              <w:jc w:val="center"/>
            </w:pPr>
            <w:r w:rsidRPr="007B612A">
              <w:t>0,00</w:t>
            </w:r>
          </w:p>
        </w:tc>
        <w:tc>
          <w:tcPr>
            <w:tcW w:w="709" w:type="dxa"/>
          </w:tcPr>
          <w:p w:rsidR="00F94C3B" w:rsidRPr="007B612A" w:rsidRDefault="00F94C3B" w:rsidP="002E788C">
            <w:pPr>
              <w:jc w:val="center"/>
            </w:pPr>
            <w:r w:rsidRPr="007B612A">
              <w:t>0,00</w:t>
            </w:r>
          </w:p>
        </w:tc>
        <w:tc>
          <w:tcPr>
            <w:tcW w:w="708" w:type="dxa"/>
          </w:tcPr>
          <w:p w:rsidR="00F94C3B" w:rsidRPr="007B612A" w:rsidRDefault="00F94C3B" w:rsidP="002E788C">
            <w:pPr>
              <w:jc w:val="center"/>
            </w:pPr>
            <w:r w:rsidRPr="007B612A">
              <w:t>0,00</w:t>
            </w:r>
          </w:p>
        </w:tc>
        <w:tc>
          <w:tcPr>
            <w:tcW w:w="709" w:type="dxa"/>
          </w:tcPr>
          <w:p w:rsidR="00F94C3B" w:rsidRPr="007B612A" w:rsidRDefault="00F94C3B" w:rsidP="002E788C">
            <w:pPr>
              <w:jc w:val="center"/>
            </w:pPr>
            <w:r w:rsidRPr="007B612A">
              <w:t>0,00</w:t>
            </w:r>
          </w:p>
        </w:tc>
        <w:tc>
          <w:tcPr>
            <w:tcW w:w="709" w:type="dxa"/>
          </w:tcPr>
          <w:p w:rsidR="00F94C3B" w:rsidRPr="007B612A" w:rsidRDefault="00F94C3B" w:rsidP="002E788C">
            <w:pPr>
              <w:jc w:val="center"/>
            </w:pPr>
            <w:r w:rsidRPr="007B612A">
              <w:t>0,00</w:t>
            </w:r>
          </w:p>
        </w:tc>
        <w:tc>
          <w:tcPr>
            <w:tcW w:w="850" w:type="dxa"/>
          </w:tcPr>
          <w:p w:rsidR="00F94C3B" w:rsidRPr="007B612A" w:rsidRDefault="00F94C3B" w:rsidP="002E788C">
            <w:pPr>
              <w:jc w:val="center"/>
            </w:pPr>
            <w:r w:rsidRPr="007B612A">
              <w:t>0,00</w:t>
            </w:r>
          </w:p>
        </w:tc>
        <w:tc>
          <w:tcPr>
            <w:tcW w:w="851" w:type="dxa"/>
          </w:tcPr>
          <w:p w:rsidR="00F94C3B" w:rsidRPr="007B612A" w:rsidRDefault="00F94C3B" w:rsidP="002E788C">
            <w:pPr>
              <w:jc w:val="center"/>
            </w:pPr>
            <w:r w:rsidRPr="007B612A">
              <w:t>0,00</w:t>
            </w:r>
          </w:p>
        </w:tc>
      </w:tr>
      <w:tr w:rsidR="00F94C3B" w:rsidRPr="007B612A">
        <w:tc>
          <w:tcPr>
            <w:tcW w:w="1702" w:type="dxa"/>
            <w:vMerge/>
          </w:tcPr>
          <w:p w:rsidR="00F94C3B" w:rsidRPr="007B612A" w:rsidRDefault="00F94C3B" w:rsidP="002E788C">
            <w:pPr>
              <w:rPr>
                <w:b/>
                <w:bCs/>
              </w:rPr>
            </w:pPr>
          </w:p>
        </w:tc>
        <w:tc>
          <w:tcPr>
            <w:tcW w:w="2268" w:type="dxa"/>
            <w:vMerge/>
          </w:tcPr>
          <w:p w:rsidR="00F94C3B" w:rsidRPr="007B612A" w:rsidRDefault="00F94C3B" w:rsidP="002E788C">
            <w:pPr>
              <w:rPr>
                <w:b/>
                <w:bCs/>
              </w:rPr>
            </w:pPr>
          </w:p>
        </w:tc>
        <w:tc>
          <w:tcPr>
            <w:tcW w:w="992" w:type="dxa"/>
            <w:vMerge/>
          </w:tcPr>
          <w:p w:rsidR="00F94C3B" w:rsidRPr="007B612A" w:rsidRDefault="00F94C3B" w:rsidP="002E788C">
            <w:pPr>
              <w:jc w:val="center"/>
              <w:rPr>
                <w:color w:val="000000"/>
              </w:rPr>
            </w:pPr>
          </w:p>
        </w:tc>
        <w:tc>
          <w:tcPr>
            <w:tcW w:w="1276" w:type="dxa"/>
            <w:vMerge/>
          </w:tcPr>
          <w:p w:rsidR="00F94C3B" w:rsidRPr="007B612A" w:rsidRDefault="00F94C3B" w:rsidP="002E788C">
            <w:pPr>
              <w:jc w:val="center"/>
              <w:rPr>
                <w:color w:val="000000"/>
              </w:rPr>
            </w:pPr>
          </w:p>
        </w:tc>
        <w:tc>
          <w:tcPr>
            <w:tcW w:w="2551" w:type="dxa"/>
          </w:tcPr>
          <w:p w:rsidR="00F94C3B" w:rsidRPr="007B612A" w:rsidRDefault="00F94C3B" w:rsidP="002E788C">
            <w:pPr>
              <w:rPr>
                <w:b/>
                <w:bCs/>
              </w:rPr>
            </w:pPr>
            <w:r w:rsidRPr="007B612A">
              <w:t xml:space="preserve">федеральный  бюджет    </w:t>
            </w:r>
          </w:p>
        </w:tc>
        <w:tc>
          <w:tcPr>
            <w:tcW w:w="851" w:type="dxa"/>
          </w:tcPr>
          <w:p w:rsidR="00F94C3B" w:rsidRPr="007B612A" w:rsidRDefault="00F94C3B" w:rsidP="002E788C">
            <w:pPr>
              <w:jc w:val="center"/>
            </w:pPr>
            <w:r w:rsidRPr="007B612A">
              <w:t>0,00</w:t>
            </w:r>
          </w:p>
        </w:tc>
        <w:tc>
          <w:tcPr>
            <w:tcW w:w="850" w:type="dxa"/>
          </w:tcPr>
          <w:p w:rsidR="00F94C3B" w:rsidRPr="007B612A" w:rsidRDefault="00F94C3B" w:rsidP="002E788C">
            <w:pPr>
              <w:jc w:val="center"/>
            </w:pPr>
            <w:r w:rsidRPr="007B612A">
              <w:t>0,00</w:t>
            </w:r>
          </w:p>
        </w:tc>
        <w:tc>
          <w:tcPr>
            <w:tcW w:w="709" w:type="dxa"/>
          </w:tcPr>
          <w:p w:rsidR="00F94C3B" w:rsidRPr="007B612A" w:rsidRDefault="00F94C3B" w:rsidP="002E788C">
            <w:pPr>
              <w:jc w:val="center"/>
            </w:pPr>
            <w:r w:rsidRPr="007B612A">
              <w:t>0,00</w:t>
            </w:r>
          </w:p>
        </w:tc>
        <w:tc>
          <w:tcPr>
            <w:tcW w:w="709" w:type="dxa"/>
          </w:tcPr>
          <w:p w:rsidR="00F94C3B" w:rsidRPr="007B612A" w:rsidRDefault="00F94C3B" w:rsidP="002E788C">
            <w:pPr>
              <w:jc w:val="center"/>
            </w:pPr>
            <w:r w:rsidRPr="007B612A">
              <w:t>0,00</w:t>
            </w:r>
          </w:p>
        </w:tc>
        <w:tc>
          <w:tcPr>
            <w:tcW w:w="708" w:type="dxa"/>
          </w:tcPr>
          <w:p w:rsidR="00F94C3B" w:rsidRPr="007B612A" w:rsidRDefault="00F94C3B" w:rsidP="002E788C">
            <w:pPr>
              <w:jc w:val="center"/>
            </w:pPr>
            <w:r w:rsidRPr="007B612A">
              <w:t>0,00</w:t>
            </w:r>
          </w:p>
        </w:tc>
        <w:tc>
          <w:tcPr>
            <w:tcW w:w="709" w:type="dxa"/>
          </w:tcPr>
          <w:p w:rsidR="00F94C3B" w:rsidRPr="007B612A" w:rsidRDefault="00F94C3B" w:rsidP="002E788C">
            <w:pPr>
              <w:jc w:val="center"/>
            </w:pPr>
            <w:r w:rsidRPr="007B612A">
              <w:t>0,00</w:t>
            </w:r>
          </w:p>
        </w:tc>
        <w:tc>
          <w:tcPr>
            <w:tcW w:w="709" w:type="dxa"/>
          </w:tcPr>
          <w:p w:rsidR="00F94C3B" w:rsidRPr="007B612A" w:rsidRDefault="00F94C3B" w:rsidP="002E788C">
            <w:pPr>
              <w:jc w:val="center"/>
            </w:pPr>
            <w:r w:rsidRPr="007B612A">
              <w:t>0,00</w:t>
            </w:r>
          </w:p>
        </w:tc>
        <w:tc>
          <w:tcPr>
            <w:tcW w:w="850" w:type="dxa"/>
          </w:tcPr>
          <w:p w:rsidR="00F94C3B" w:rsidRPr="007B612A" w:rsidRDefault="00F94C3B" w:rsidP="002E788C">
            <w:pPr>
              <w:jc w:val="center"/>
            </w:pPr>
            <w:r w:rsidRPr="007B612A">
              <w:t>0,00</w:t>
            </w:r>
          </w:p>
        </w:tc>
        <w:tc>
          <w:tcPr>
            <w:tcW w:w="851" w:type="dxa"/>
          </w:tcPr>
          <w:p w:rsidR="00F94C3B" w:rsidRPr="007B612A" w:rsidRDefault="00F94C3B" w:rsidP="002E788C">
            <w:pPr>
              <w:jc w:val="center"/>
            </w:pPr>
            <w:r w:rsidRPr="007B612A">
              <w:t>0,00</w:t>
            </w:r>
          </w:p>
        </w:tc>
      </w:tr>
      <w:tr w:rsidR="00F94C3B" w:rsidRPr="007B612A">
        <w:tc>
          <w:tcPr>
            <w:tcW w:w="1702" w:type="dxa"/>
            <w:vMerge/>
          </w:tcPr>
          <w:p w:rsidR="00F94C3B" w:rsidRPr="007B612A" w:rsidRDefault="00F94C3B" w:rsidP="002E788C">
            <w:pPr>
              <w:rPr>
                <w:b/>
                <w:bCs/>
              </w:rPr>
            </w:pPr>
          </w:p>
        </w:tc>
        <w:tc>
          <w:tcPr>
            <w:tcW w:w="2268" w:type="dxa"/>
            <w:vMerge/>
          </w:tcPr>
          <w:p w:rsidR="00F94C3B" w:rsidRPr="007B612A" w:rsidRDefault="00F94C3B" w:rsidP="002E788C">
            <w:pPr>
              <w:rPr>
                <w:b/>
                <w:bCs/>
              </w:rPr>
            </w:pPr>
          </w:p>
        </w:tc>
        <w:tc>
          <w:tcPr>
            <w:tcW w:w="992" w:type="dxa"/>
            <w:vMerge/>
          </w:tcPr>
          <w:p w:rsidR="00F94C3B" w:rsidRPr="007B612A" w:rsidRDefault="00F94C3B" w:rsidP="002E788C">
            <w:pPr>
              <w:jc w:val="center"/>
              <w:rPr>
                <w:color w:val="000000"/>
              </w:rPr>
            </w:pPr>
          </w:p>
        </w:tc>
        <w:tc>
          <w:tcPr>
            <w:tcW w:w="1276" w:type="dxa"/>
            <w:vMerge/>
          </w:tcPr>
          <w:p w:rsidR="00F94C3B" w:rsidRPr="007B612A" w:rsidRDefault="00F94C3B" w:rsidP="002E788C">
            <w:pPr>
              <w:jc w:val="center"/>
              <w:rPr>
                <w:color w:val="000000"/>
              </w:rPr>
            </w:pPr>
          </w:p>
        </w:tc>
        <w:tc>
          <w:tcPr>
            <w:tcW w:w="2551" w:type="dxa"/>
          </w:tcPr>
          <w:p w:rsidR="00F94C3B" w:rsidRPr="007B612A" w:rsidRDefault="00F94C3B" w:rsidP="002E788C">
            <w:pPr>
              <w:rPr>
                <w:b/>
                <w:bCs/>
              </w:rPr>
            </w:pPr>
            <w:r w:rsidRPr="007B612A">
              <w:t xml:space="preserve">республиканский бюджет </w:t>
            </w:r>
          </w:p>
        </w:tc>
        <w:tc>
          <w:tcPr>
            <w:tcW w:w="851" w:type="dxa"/>
          </w:tcPr>
          <w:p w:rsidR="00F94C3B" w:rsidRPr="007B612A" w:rsidRDefault="00F94C3B" w:rsidP="002E788C">
            <w:pPr>
              <w:adjustRightInd w:val="0"/>
              <w:snapToGrid w:val="0"/>
              <w:jc w:val="center"/>
            </w:pPr>
            <w:r w:rsidRPr="007B612A">
              <w:t>0,00</w:t>
            </w:r>
          </w:p>
        </w:tc>
        <w:tc>
          <w:tcPr>
            <w:tcW w:w="850" w:type="dxa"/>
          </w:tcPr>
          <w:p w:rsidR="00F94C3B" w:rsidRPr="007B612A" w:rsidRDefault="00F94C3B" w:rsidP="002E788C">
            <w:pPr>
              <w:jc w:val="center"/>
            </w:pPr>
            <w:r w:rsidRPr="007B612A">
              <w:t>0,00</w:t>
            </w:r>
          </w:p>
        </w:tc>
        <w:tc>
          <w:tcPr>
            <w:tcW w:w="709" w:type="dxa"/>
          </w:tcPr>
          <w:p w:rsidR="00F94C3B" w:rsidRPr="007B612A" w:rsidRDefault="00F94C3B" w:rsidP="002E788C">
            <w:pPr>
              <w:jc w:val="center"/>
            </w:pPr>
            <w:r w:rsidRPr="007B612A">
              <w:t>0,00</w:t>
            </w:r>
          </w:p>
        </w:tc>
        <w:tc>
          <w:tcPr>
            <w:tcW w:w="709" w:type="dxa"/>
          </w:tcPr>
          <w:p w:rsidR="00F94C3B" w:rsidRPr="007B612A" w:rsidRDefault="00F94C3B" w:rsidP="002E788C">
            <w:pPr>
              <w:jc w:val="center"/>
            </w:pPr>
            <w:r w:rsidRPr="007B612A">
              <w:t>0,00</w:t>
            </w:r>
          </w:p>
        </w:tc>
        <w:tc>
          <w:tcPr>
            <w:tcW w:w="708" w:type="dxa"/>
          </w:tcPr>
          <w:p w:rsidR="00F94C3B" w:rsidRPr="007B612A" w:rsidRDefault="00F94C3B" w:rsidP="002E788C">
            <w:pPr>
              <w:jc w:val="center"/>
            </w:pPr>
            <w:r w:rsidRPr="007B612A">
              <w:t>0,00</w:t>
            </w:r>
          </w:p>
        </w:tc>
        <w:tc>
          <w:tcPr>
            <w:tcW w:w="709" w:type="dxa"/>
          </w:tcPr>
          <w:p w:rsidR="00F94C3B" w:rsidRPr="007B612A" w:rsidRDefault="00F94C3B" w:rsidP="002E788C">
            <w:pPr>
              <w:jc w:val="center"/>
            </w:pPr>
            <w:r w:rsidRPr="007B612A">
              <w:t>0,00</w:t>
            </w:r>
          </w:p>
        </w:tc>
        <w:tc>
          <w:tcPr>
            <w:tcW w:w="709" w:type="dxa"/>
          </w:tcPr>
          <w:p w:rsidR="00F94C3B" w:rsidRPr="007B612A" w:rsidRDefault="00F94C3B" w:rsidP="002E788C">
            <w:pPr>
              <w:jc w:val="center"/>
            </w:pPr>
            <w:r w:rsidRPr="007B612A">
              <w:t>0,00</w:t>
            </w:r>
          </w:p>
        </w:tc>
        <w:tc>
          <w:tcPr>
            <w:tcW w:w="850" w:type="dxa"/>
          </w:tcPr>
          <w:p w:rsidR="00F94C3B" w:rsidRPr="007B612A" w:rsidRDefault="00F94C3B" w:rsidP="002E788C">
            <w:pPr>
              <w:jc w:val="center"/>
            </w:pPr>
            <w:r w:rsidRPr="007B612A">
              <w:t>0,00</w:t>
            </w:r>
          </w:p>
        </w:tc>
        <w:tc>
          <w:tcPr>
            <w:tcW w:w="851" w:type="dxa"/>
          </w:tcPr>
          <w:p w:rsidR="00F94C3B" w:rsidRPr="007B612A" w:rsidRDefault="00F94C3B" w:rsidP="002E788C">
            <w:pPr>
              <w:jc w:val="center"/>
            </w:pPr>
            <w:r w:rsidRPr="007B612A">
              <w:t>0,00</w:t>
            </w:r>
          </w:p>
        </w:tc>
      </w:tr>
      <w:tr w:rsidR="00F94C3B" w:rsidRPr="007B612A">
        <w:tc>
          <w:tcPr>
            <w:tcW w:w="1702" w:type="dxa"/>
            <w:vMerge/>
          </w:tcPr>
          <w:p w:rsidR="00F94C3B" w:rsidRPr="007B612A" w:rsidRDefault="00F94C3B" w:rsidP="002E788C">
            <w:pPr>
              <w:rPr>
                <w:b/>
                <w:bCs/>
              </w:rPr>
            </w:pPr>
          </w:p>
        </w:tc>
        <w:tc>
          <w:tcPr>
            <w:tcW w:w="2268" w:type="dxa"/>
            <w:vMerge/>
          </w:tcPr>
          <w:p w:rsidR="00F94C3B" w:rsidRPr="007B612A" w:rsidRDefault="00F94C3B" w:rsidP="002E788C">
            <w:pPr>
              <w:rPr>
                <w:b/>
                <w:bCs/>
              </w:rPr>
            </w:pPr>
          </w:p>
        </w:tc>
        <w:tc>
          <w:tcPr>
            <w:tcW w:w="992" w:type="dxa"/>
            <w:vMerge/>
          </w:tcPr>
          <w:p w:rsidR="00F94C3B" w:rsidRPr="007B612A" w:rsidRDefault="00F94C3B" w:rsidP="002E788C">
            <w:pPr>
              <w:jc w:val="center"/>
              <w:rPr>
                <w:color w:val="000000"/>
              </w:rPr>
            </w:pPr>
          </w:p>
        </w:tc>
        <w:tc>
          <w:tcPr>
            <w:tcW w:w="1276" w:type="dxa"/>
            <w:vMerge/>
          </w:tcPr>
          <w:p w:rsidR="00F94C3B" w:rsidRPr="007B612A" w:rsidRDefault="00F94C3B" w:rsidP="002E788C">
            <w:pPr>
              <w:jc w:val="center"/>
              <w:rPr>
                <w:color w:val="000000"/>
              </w:rPr>
            </w:pPr>
          </w:p>
        </w:tc>
        <w:tc>
          <w:tcPr>
            <w:tcW w:w="2551" w:type="dxa"/>
          </w:tcPr>
          <w:p w:rsidR="00F94C3B" w:rsidRPr="007B612A" w:rsidRDefault="00F94C3B" w:rsidP="002E788C">
            <w:pPr>
              <w:rPr>
                <w:b/>
                <w:bCs/>
              </w:rPr>
            </w:pPr>
            <w:r w:rsidRPr="007B612A">
              <w:t>местный бюджет</w:t>
            </w:r>
          </w:p>
        </w:tc>
        <w:tc>
          <w:tcPr>
            <w:tcW w:w="851" w:type="dxa"/>
          </w:tcPr>
          <w:p w:rsidR="00F94C3B" w:rsidRPr="007B612A" w:rsidRDefault="00F94C3B" w:rsidP="002E788C">
            <w:pPr>
              <w:jc w:val="center"/>
            </w:pPr>
            <w:r w:rsidRPr="007B612A">
              <w:t>467,2</w:t>
            </w:r>
          </w:p>
        </w:tc>
        <w:tc>
          <w:tcPr>
            <w:tcW w:w="850" w:type="dxa"/>
          </w:tcPr>
          <w:p w:rsidR="00F94C3B" w:rsidRPr="007B612A" w:rsidRDefault="00F94C3B" w:rsidP="002E788C">
            <w:pPr>
              <w:jc w:val="center"/>
            </w:pPr>
            <w:r w:rsidRPr="007B612A">
              <w:t>0,00</w:t>
            </w:r>
          </w:p>
        </w:tc>
        <w:tc>
          <w:tcPr>
            <w:tcW w:w="709" w:type="dxa"/>
          </w:tcPr>
          <w:p w:rsidR="00F94C3B" w:rsidRPr="007B612A" w:rsidRDefault="00F94C3B" w:rsidP="002E788C">
            <w:pPr>
              <w:jc w:val="center"/>
            </w:pPr>
            <w:r w:rsidRPr="007B612A">
              <w:t>0,00</w:t>
            </w:r>
          </w:p>
        </w:tc>
        <w:tc>
          <w:tcPr>
            <w:tcW w:w="709" w:type="dxa"/>
          </w:tcPr>
          <w:p w:rsidR="00F94C3B" w:rsidRPr="007B612A" w:rsidRDefault="00F94C3B" w:rsidP="002E788C">
            <w:pPr>
              <w:jc w:val="center"/>
            </w:pPr>
            <w:r w:rsidRPr="007B612A">
              <w:t>0,00</w:t>
            </w:r>
          </w:p>
        </w:tc>
        <w:tc>
          <w:tcPr>
            <w:tcW w:w="708" w:type="dxa"/>
          </w:tcPr>
          <w:p w:rsidR="00F94C3B" w:rsidRPr="007B612A" w:rsidRDefault="00F94C3B" w:rsidP="002E788C">
            <w:pPr>
              <w:jc w:val="center"/>
            </w:pPr>
            <w:r w:rsidRPr="007B612A">
              <w:t>0,00</w:t>
            </w:r>
          </w:p>
        </w:tc>
        <w:tc>
          <w:tcPr>
            <w:tcW w:w="709" w:type="dxa"/>
          </w:tcPr>
          <w:p w:rsidR="00F94C3B" w:rsidRPr="007B612A" w:rsidRDefault="00F94C3B" w:rsidP="002E788C">
            <w:pPr>
              <w:jc w:val="center"/>
            </w:pPr>
            <w:r w:rsidRPr="007B612A">
              <w:t>0,00</w:t>
            </w:r>
          </w:p>
        </w:tc>
        <w:tc>
          <w:tcPr>
            <w:tcW w:w="709" w:type="dxa"/>
          </w:tcPr>
          <w:p w:rsidR="00F94C3B" w:rsidRPr="007B612A" w:rsidRDefault="00F94C3B" w:rsidP="002E788C">
            <w:pPr>
              <w:jc w:val="center"/>
            </w:pPr>
            <w:r w:rsidRPr="007B612A">
              <w:t>0,00</w:t>
            </w:r>
          </w:p>
        </w:tc>
        <w:tc>
          <w:tcPr>
            <w:tcW w:w="850" w:type="dxa"/>
          </w:tcPr>
          <w:p w:rsidR="00F94C3B" w:rsidRPr="007B612A" w:rsidRDefault="00F94C3B" w:rsidP="002E788C">
            <w:pPr>
              <w:jc w:val="center"/>
            </w:pPr>
            <w:r w:rsidRPr="007B612A">
              <w:t>0,00</w:t>
            </w:r>
          </w:p>
        </w:tc>
        <w:tc>
          <w:tcPr>
            <w:tcW w:w="851" w:type="dxa"/>
          </w:tcPr>
          <w:p w:rsidR="00F94C3B" w:rsidRPr="007B612A" w:rsidRDefault="00F94C3B" w:rsidP="002E788C">
            <w:pPr>
              <w:jc w:val="center"/>
            </w:pPr>
            <w:r w:rsidRPr="007B612A">
              <w:t>0,00</w:t>
            </w:r>
          </w:p>
        </w:tc>
      </w:tr>
      <w:tr w:rsidR="00F94C3B" w:rsidRPr="007B612A">
        <w:tc>
          <w:tcPr>
            <w:tcW w:w="1702" w:type="dxa"/>
            <w:vMerge w:val="restart"/>
          </w:tcPr>
          <w:p w:rsidR="00F94C3B" w:rsidRPr="007B612A" w:rsidRDefault="00F94C3B" w:rsidP="002E788C">
            <w:pPr>
              <w:adjustRightInd w:val="0"/>
              <w:snapToGrid w:val="0"/>
              <w:jc w:val="center"/>
            </w:pPr>
            <w:r w:rsidRPr="007B612A">
              <w:t>Основное мероприятие</w:t>
            </w:r>
          </w:p>
        </w:tc>
        <w:tc>
          <w:tcPr>
            <w:tcW w:w="2268" w:type="dxa"/>
            <w:vMerge w:val="restart"/>
          </w:tcPr>
          <w:p w:rsidR="00F94C3B" w:rsidRPr="007B612A" w:rsidRDefault="00F94C3B" w:rsidP="002E788C">
            <w:pPr>
              <w:adjustRightInd w:val="0"/>
              <w:snapToGrid w:val="0"/>
              <w:jc w:val="center"/>
            </w:pPr>
            <w:r w:rsidRPr="007B612A">
              <w:t>«Реализация отдельных мероприятий регионального проекта «Жилье»</w:t>
            </w:r>
          </w:p>
        </w:tc>
        <w:tc>
          <w:tcPr>
            <w:tcW w:w="992" w:type="dxa"/>
            <w:vMerge w:val="restart"/>
          </w:tcPr>
          <w:p w:rsidR="00F94C3B" w:rsidRPr="007B612A" w:rsidRDefault="00F94C3B" w:rsidP="002E788C">
            <w:pPr>
              <w:adjustRightInd w:val="0"/>
              <w:snapToGrid w:val="0"/>
              <w:jc w:val="center"/>
            </w:pPr>
          </w:p>
        </w:tc>
        <w:tc>
          <w:tcPr>
            <w:tcW w:w="1276" w:type="dxa"/>
            <w:vMerge w:val="restart"/>
          </w:tcPr>
          <w:p w:rsidR="00F94C3B" w:rsidRPr="007B612A" w:rsidRDefault="00F94C3B" w:rsidP="002E788C">
            <w:pPr>
              <w:adjustRightInd w:val="0"/>
              <w:snapToGrid w:val="0"/>
              <w:jc w:val="center"/>
            </w:pPr>
            <w:r w:rsidRPr="007B612A">
              <w:t>А21</w:t>
            </w:r>
            <w:r w:rsidRPr="007B612A">
              <w:rPr>
                <w:lang w:val="en-US"/>
              </w:rPr>
              <w:t>F</w:t>
            </w:r>
            <w:r w:rsidRPr="007B612A">
              <w:t>100000</w:t>
            </w:r>
          </w:p>
        </w:tc>
        <w:tc>
          <w:tcPr>
            <w:tcW w:w="2551" w:type="dxa"/>
          </w:tcPr>
          <w:p w:rsidR="00F94C3B" w:rsidRPr="007B612A" w:rsidRDefault="00F94C3B" w:rsidP="002E788C">
            <w:pPr>
              <w:adjustRightInd w:val="0"/>
              <w:snapToGrid w:val="0"/>
              <w:jc w:val="both"/>
              <w:rPr>
                <w:b/>
                <w:bCs/>
              </w:rPr>
            </w:pPr>
            <w:r w:rsidRPr="007B612A">
              <w:rPr>
                <w:b/>
                <w:bCs/>
              </w:rPr>
              <w:t xml:space="preserve">всего            </w:t>
            </w:r>
          </w:p>
        </w:tc>
        <w:tc>
          <w:tcPr>
            <w:tcW w:w="851" w:type="dxa"/>
          </w:tcPr>
          <w:p w:rsidR="00F94C3B" w:rsidRPr="007B612A" w:rsidRDefault="00F94C3B" w:rsidP="002E788C">
            <w:pPr>
              <w:adjustRightInd w:val="0"/>
              <w:snapToGrid w:val="0"/>
              <w:jc w:val="center"/>
            </w:pPr>
            <w:r w:rsidRPr="007B612A">
              <w:t>467,2</w:t>
            </w:r>
          </w:p>
        </w:tc>
        <w:tc>
          <w:tcPr>
            <w:tcW w:w="850" w:type="dxa"/>
          </w:tcPr>
          <w:p w:rsidR="00F94C3B" w:rsidRPr="007B612A" w:rsidRDefault="00F94C3B" w:rsidP="002E788C">
            <w:pPr>
              <w:jc w:val="center"/>
            </w:pPr>
            <w:r w:rsidRPr="007B612A">
              <w:t>0,00</w:t>
            </w:r>
          </w:p>
        </w:tc>
        <w:tc>
          <w:tcPr>
            <w:tcW w:w="709" w:type="dxa"/>
          </w:tcPr>
          <w:p w:rsidR="00F94C3B" w:rsidRPr="007B612A" w:rsidRDefault="00F94C3B" w:rsidP="002E788C">
            <w:pPr>
              <w:jc w:val="center"/>
            </w:pPr>
            <w:r w:rsidRPr="007B612A">
              <w:t>0,00</w:t>
            </w:r>
          </w:p>
        </w:tc>
        <w:tc>
          <w:tcPr>
            <w:tcW w:w="709" w:type="dxa"/>
          </w:tcPr>
          <w:p w:rsidR="00F94C3B" w:rsidRPr="007B612A" w:rsidRDefault="00F94C3B" w:rsidP="002E788C">
            <w:pPr>
              <w:jc w:val="center"/>
            </w:pPr>
            <w:r w:rsidRPr="007B612A">
              <w:t>0,00</w:t>
            </w:r>
          </w:p>
        </w:tc>
        <w:tc>
          <w:tcPr>
            <w:tcW w:w="708" w:type="dxa"/>
          </w:tcPr>
          <w:p w:rsidR="00F94C3B" w:rsidRPr="007B612A" w:rsidRDefault="00F94C3B" w:rsidP="002E788C">
            <w:pPr>
              <w:jc w:val="center"/>
            </w:pPr>
            <w:r w:rsidRPr="007B612A">
              <w:t>0,00</w:t>
            </w:r>
          </w:p>
        </w:tc>
        <w:tc>
          <w:tcPr>
            <w:tcW w:w="709" w:type="dxa"/>
          </w:tcPr>
          <w:p w:rsidR="00F94C3B" w:rsidRPr="007B612A" w:rsidRDefault="00F94C3B" w:rsidP="002E788C">
            <w:pPr>
              <w:jc w:val="center"/>
            </w:pPr>
            <w:r w:rsidRPr="007B612A">
              <w:t>0,00</w:t>
            </w:r>
          </w:p>
        </w:tc>
        <w:tc>
          <w:tcPr>
            <w:tcW w:w="709" w:type="dxa"/>
          </w:tcPr>
          <w:p w:rsidR="00F94C3B" w:rsidRPr="007B612A" w:rsidRDefault="00F94C3B" w:rsidP="002E788C">
            <w:pPr>
              <w:jc w:val="center"/>
            </w:pPr>
            <w:r w:rsidRPr="007B612A">
              <w:t>0,00</w:t>
            </w:r>
          </w:p>
        </w:tc>
        <w:tc>
          <w:tcPr>
            <w:tcW w:w="850" w:type="dxa"/>
          </w:tcPr>
          <w:p w:rsidR="00F94C3B" w:rsidRPr="007B612A" w:rsidRDefault="00F94C3B" w:rsidP="002E788C">
            <w:pPr>
              <w:jc w:val="center"/>
            </w:pPr>
            <w:r w:rsidRPr="007B612A">
              <w:t>0,00</w:t>
            </w:r>
          </w:p>
        </w:tc>
        <w:tc>
          <w:tcPr>
            <w:tcW w:w="851" w:type="dxa"/>
          </w:tcPr>
          <w:p w:rsidR="00F94C3B" w:rsidRPr="007B612A" w:rsidRDefault="00F94C3B" w:rsidP="002E788C">
            <w:pPr>
              <w:jc w:val="center"/>
            </w:pPr>
            <w:r w:rsidRPr="007B612A">
              <w:t>0,00</w:t>
            </w:r>
          </w:p>
        </w:tc>
      </w:tr>
      <w:tr w:rsidR="00F94C3B" w:rsidRPr="007B612A">
        <w:tc>
          <w:tcPr>
            <w:tcW w:w="1702" w:type="dxa"/>
            <w:vMerge/>
          </w:tcPr>
          <w:p w:rsidR="00F94C3B" w:rsidRPr="007B612A" w:rsidRDefault="00F94C3B" w:rsidP="002E788C">
            <w:pPr>
              <w:rPr>
                <w:b/>
                <w:bCs/>
              </w:rPr>
            </w:pPr>
          </w:p>
        </w:tc>
        <w:tc>
          <w:tcPr>
            <w:tcW w:w="2268" w:type="dxa"/>
            <w:vMerge/>
          </w:tcPr>
          <w:p w:rsidR="00F94C3B" w:rsidRPr="007B612A" w:rsidRDefault="00F94C3B" w:rsidP="002E788C">
            <w:pPr>
              <w:rPr>
                <w:b/>
                <w:bCs/>
              </w:rPr>
            </w:pPr>
          </w:p>
        </w:tc>
        <w:tc>
          <w:tcPr>
            <w:tcW w:w="992" w:type="dxa"/>
            <w:vMerge/>
          </w:tcPr>
          <w:p w:rsidR="00F94C3B" w:rsidRPr="007B612A" w:rsidRDefault="00F94C3B" w:rsidP="002E788C">
            <w:pPr>
              <w:jc w:val="center"/>
              <w:rPr>
                <w:color w:val="000000"/>
              </w:rPr>
            </w:pPr>
          </w:p>
        </w:tc>
        <w:tc>
          <w:tcPr>
            <w:tcW w:w="1276" w:type="dxa"/>
            <w:vMerge/>
          </w:tcPr>
          <w:p w:rsidR="00F94C3B" w:rsidRPr="007B612A" w:rsidRDefault="00F94C3B" w:rsidP="002E788C">
            <w:pPr>
              <w:jc w:val="center"/>
              <w:rPr>
                <w:color w:val="000000"/>
              </w:rPr>
            </w:pPr>
          </w:p>
        </w:tc>
        <w:tc>
          <w:tcPr>
            <w:tcW w:w="2551" w:type="dxa"/>
          </w:tcPr>
          <w:p w:rsidR="00F94C3B" w:rsidRPr="007B612A" w:rsidRDefault="00F94C3B" w:rsidP="002E788C">
            <w:pPr>
              <w:rPr>
                <w:b/>
                <w:bCs/>
              </w:rPr>
            </w:pPr>
            <w:r w:rsidRPr="007B612A">
              <w:t xml:space="preserve">федеральный  бюджет    </w:t>
            </w:r>
          </w:p>
        </w:tc>
        <w:tc>
          <w:tcPr>
            <w:tcW w:w="851" w:type="dxa"/>
          </w:tcPr>
          <w:p w:rsidR="00F94C3B" w:rsidRPr="007B612A" w:rsidRDefault="00F94C3B" w:rsidP="002E788C">
            <w:pPr>
              <w:jc w:val="center"/>
            </w:pPr>
            <w:r w:rsidRPr="007B612A">
              <w:t>0,00</w:t>
            </w:r>
          </w:p>
        </w:tc>
        <w:tc>
          <w:tcPr>
            <w:tcW w:w="850" w:type="dxa"/>
          </w:tcPr>
          <w:p w:rsidR="00F94C3B" w:rsidRPr="007B612A" w:rsidRDefault="00F94C3B" w:rsidP="002E788C">
            <w:pPr>
              <w:jc w:val="center"/>
            </w:pPr>
            <w:r w:rsidRPr="007B612A">
              <w:t>0,00</w:t>
            </w:r>
          </w:p>
        </w:tc>
        <w:tc>
          <w:tcPr>
            <w:tcW w:w="709" w:type="dxa"/>
          </w:tcPr>
          <w:p w:rsidR="00F94C3B" w:rsidRPr="007B612A" w:rsidRDefault="00F94C3B" w:rsidP="002E788C">
            <w:pPr>
              <w:jc w:val="center"/>
            </w:pPr>
            <w:r w:rsidRPr="007B612A">
              <w:t>0,00</w:t>
            </w:r>
          </w:p>
        </w:tc>
        <w:tc>
          <w:tcPr>
            <w:tcW w:w="709" w:type="dxa"/>
          </w:tcPr>
          <w:p w:rsidR="00F94C3B" w:rsidRPr="007B612A" w:rsidRDefault="00F94C3B" w:rsidP="002E788C">
            <w:pPr>
              <w:jc w:val="center"/>
            </w:pPr>
            <w:r w:rsidRPr="007B612A">
              <w:t>0,00</w:t>
            </w:r>
          </w:p>
        </w:tc>
        <w:tc>
          <w:tcPr>
            <w:tcW w:w="708" w:type="dxa"/>
          </w:tcPr>
          <w:p w:rsidR="00F94C3B" w:rsidRPr="007B612A" w:rsidRDefault="00F94C3B" w:rsidP="002E788C">
            <w:pPr>
              <w:jc w:val="center"/>
            </w:pPr>
            <w:r w:rsidRPr="007B612A">
              <w:t>0,00</w:t>
            </w:r>
          </w:p>
        </w:tc>
        <w:tc>
          <w:tcPr>
            <w:tcW w:w="709" w:type="dxa"/>
          </w:tcPr>
          <w:p w:rsidR="00F94C3B" w:rsidRPr="007B612A" w:rsidRDefault="00F94C3B" w:rsidP="002E788C">
            <w:pPr>
              <w:jc w:val="center"/>
            </w:pPr>
            <w:r w:rsidRPr="007B612A">
              <w:t>0,00</w:t>
            </w:r>
          </w:p>
        </w:tc>
        <w:tc>
          <w:tcPr>
            <w:tcW w:w="709" w:type="dxa"/>
          </w:tcPr>
          <w:p w:rsidR="00F94C3B" w:rsidRPr="007B612A" w:rsidRDefault="00F94C3B" w:rsidP="002E788C">
            <w:pPr>
              <w:jc w:val="center"/>
            </w:pPr>
            <w:r w:rsidRPr="007B612A">
              <w:t>0,00</w:t>
            </w:r>
          </w:p>
        </w:tc>
        <w:tc>
          <w:tcPr>
            <w:tcW w:w="850" w:type="dxa"/>
          </w:tcPr>
          <w:p w:rsidR="00F94C3B" w:rsidRPr="007B612A" w:rsidRDefault="00F94C3B" w:rsidP="002E788C">
            <w:pPr>
              <w:jc w:val="center"/>
            </w:pPr>
            <w:r w:rsidRPr="007B612A">
              <w:t>0,00</w:t>
            </w:r>
          </w:p>
        </w:tc>
        <w:tc>
          <w:tcPr>
            <w:tcW w:w="851" w:type="dxa"/>
          </w:tcPr>
          <w:p w:rsidR="00F94C3B" w:rsidRPr="007B612A" w:rsidRDefault="00F94C3B" w:rsidP="002E788C">
            <w:pPr>
              <w:jc w:val="center"/>
            </w:pPr>
            <w:r w:rsidRPr="007B612A">
              <w:t>0,00</w:t>
            </w:r>
          </w:p>
        </w:tc>
      </w:tr>
      <w:tr w:rsidR="00F94C3B" w:rsidRPr="007B612A">
        <w:tc>
          <w:tcPr>
            <w:tcW w:w="1702" w:type="dxa"/>
            <w:vMerge/>
          </w:tcPr>
          <w:p w:rsidR="00F94C3B" w:rsidRPr="007B612A" w:rsidRDefault="00F94C3B" w:rsidP="002E788C">
            <w:pPr>
              <w:rPr>
                <w:b/>
                <w:bCs/>
              </w:rPr>
            </w:pPr>
          </w:p>
        </w:tc>
        <w:tc>
          <w:tcPr>
            <w:tcW w:w="2268" w:type="dxa"/>
            <w:vMerge/>
          </w:tcPr>
          <w:p w:rsidR="00F94C3B" w:rsidRPr="007B612A" w:rsidRDefault="00F94C3B" w:rsidP="002E788C">
            <w:pPr>
              <w:rPr>
                <w:b/>
                <w:bCs/>
              </w:rPr>
            </w:pPr>
          </w:p>
        </w:tc>
        <w:tc>
          <w:tcPr>
            <w:tcW w:w="992" w:type="dxa"/>
            <w:vMerge/>
          </w:tcPr>
          <w:p w:rsidR="00F94C3B" w:rsidRPr="007B612A" w:rsidRDefault="00F94C3B" w:rsidP="002E788C">
            <w:pPr>
              <w:jc w:val="center"/>
              <w:rPr>
                <w:color w:val="000000"/>
              </w:rPr>
            </w:pPr>
          </w:p>
        </w:tc>
        <w:tc>
          <w:tcPr>
            <w:tcW w:w="1276" w:type="dxa"/>
            <w:vMerge/>
          </w:tcPr>
          <w:p w:rsidR="00F94C3B" w:rsidRPr="007B612A" w:rsidRDefault="00F94C3B" w:rsidP="002E788C">
            <w:pPr>
              <w:jc w:val="center"/>
              <w:rPr>
                <w:color w:val="000000"/>
              </w:rPr>
            </w:pPr>
          </w:p>
        </w:tc>
        <w:tc>
          <w:tcPr>
            <w:tcW w:w="2551" w:type="dxa"/>
          </w:tcPr>
          <w:p w:rsidR="00F94C3B" w:rsidRPr="007B612A" w:rsidRDefault="00F94C3B" w:rsidP="002E788C">
            <w:pPr>
              <w:rPr>
                <w:b/>
                <w:bCs/>
              </w:rPr>
            </w:pPr>
            <w:r w:rsidRPr="007B612A">
              <w:t xml:space="preserve">республиканский бюджет </w:t>
            </w:r>
          </w:p>
        </w:tc>
        <w:tc>
          <w:tcPr>
            <w:tcW w:w="851" w:type="dxa"/>
          </w:tcPr>
          <w:p w:rsidR="00F94C3B" w:rsidRPr="007B612A" w:rsidRDefault="00F94C3B" w:rsidP="002E788C">
            <w:pPr>
              <w:adjustRightInd w:val="0"/>
              <w:snapToGrid w:val="0"/>
              <w:jc w:val="center"/>
            </w:pPr>
            <w:r w:rsidRPr="007B612A">
              <w:t>0,00</w:t>
            </w:r>
          </w:p>
        </w:tc>
        <w:tc>
          <w:tcPr>
            <w:tcW w:w="850" w:type="dxa"/>
          </w:tcPr>
          <w:p w:rsidR="00F94C3B" w:rsidRPr="007B612A" w:rsidRDefault="00F94C3B" w:rsidP="002E788C">
            <w:pPr>
              <w:jc w:val="center"/>
            </w:pPr>
            <w:r w:rsidRPr="007B612A">
              <w:t>0,00</w:t>
            </w:r>
          </w:p>
        </w:tc>
        <w:tc>
          <w:tcPr>
            <w:tcW w:w="709" w:type="dxa"/>
          </w:tcPr>
          <w:p w:rsidR="00F94C3B" w:rsidRPr="007B612A" w:rsidRDefault="00F94C3B" w:rsidP="002E788C">
            <w:pPr>
              <w:jc w:val="center"/>
            </w:pPr>
            <w:r w:rsidRPr="007B612A">
              <w:t>0,00</w:t>
            </w:r>
          </w:p>
        </w:tc>
        <w:tc>
          <w:tcPr>
            <w:tcW w:w="709" w:type="dxa"/>
          </w:tcPr>
          <w:p w:rsidR="00F94C3B" w:rsidRPr="007B612A" w:rsidRDefault="00F94C3B" w:rsidP="002E788C">
            <w:pPr>
              <w:jc w:val="center"/>
            </w:pPr>
            <w:r w:rsidRPr="007B612A">
              <w:t>0,00</w:t>
            </w:r>
          </w:p>
        </w:tc>
        <w:tc>
          <w:tcPr>
            <w:tcW w:w="708" w:type="dxa"/>
          </w:tcPr>
          <w:p w:rsidR="00F94C3B" w:rsidRPr="007B612A" w:rsidRDefault="00F94C3B" w:rsidP="002E788C">
            <w:pPr>
              <w:jc w:val="center"/>
            </w:pPr>
            <w:r w:rsidRPr="007B612A">
              <w:t>0,00</w:t>
            </w:r>
          </w:p>
        </w:tc>
        <w:tc>
          <w:tcPr>
            <w:tcW w:w="709" w:type="dxa"/>
          </w:tcPr>
          <w:p w:rsidR="00F94C3B" w:rsidRPr="007B612A" w:rsidRDefault="00F94C3B" w:rsidP="002E788C">
            <w:pPr>
              <w:jc w:val="center"/>
            </w:pPr>
            <w:r w:rsidRPr="007B612A">
              <w:t>0,00</w:t>
            </w:r>
          </w:p>
        </w:tc>
        <w:tc>
          <w:tcPr>
            <w:tcW w:w="709" w:type="dxa"/>
          </w:tcPr>
          <w:p w:rsidR="00F94C3B" w:rsidRPr="007B612A" w:rsidRDefault="00F94C3B" w:rsidP="002E788C">
            <w:pPr>
              <w:jc w:val="center"/>
            </w:pPr>
            <w:r w:rsidRPr="007B612A">
              <w:t>0,00</w:t>
            </w:r>
          </w:p>
        </w:tc>
        <w:tc>
          <w:tcPr>
            <w:tcW w:w="850" w:type="dxa"/>
          </w:tcPr>
          <w:p w:rsidR="00F94C3B" w:rsidRPr="007B612A" w:rsidRDefault="00F94C3B" w:rsidP="002E788C">
            <w:pPr>
              <w:jc w:val="center"/>
            </w:pPr>
            <w:r w:rsidRPr="007B612A">
              <w:t>0,00</w:t>
            </w:r>
          </w:p>
        </w:tc>
        <w:tc>
          <w:tcPr>
            <w:tcW w:w="851" w:type="dxa"/>
          </w:tcPr>
          <w:p w:rsidR="00F94C3B" w:rsidRPr="007B612A" w:rsidRDefault="00F94C3B" w:rsidP="002E788C">
            <w:pPr>
              <w:jc w:val="center"/>
            </w:pPr>
            <w:r w:rsidRPr="007B612A">
              <w:t>0,00</w:t>
            </w:r>
          </w:p>
        </w:tc>
      </w:tr>
      <w:tr w:rsidR="00F94C3B" w:rsidRPr="007B612A">
        <w:tc>
          <w:tcPr>
            <w:tcW w:w="1702" w:type="dxa"/>
            <w:vMerge/>
          </w:tcPr>
          <w:p w:rsidR="00F94C3B" w:rsidRPr="007B612A" w:rsidRDefault="00F94C3B" w:rsidP="002E788C">
            <w:pPr>
              <w:rPr>
                <w:b/>
                <w:bCs/>
              </w:rPr>
            </w:pPr>
          </w:p>
        </w:tc>
        <w:tc>
          <w:tcPr>
            <w:tcW w:w="2268" w:type="dxa"/>
            <w:vMerge/>
          </w:tcPr>
          <w:p w:rsidR="00F94C3B" w:rsidRPr="007B612A" w:rsidRDefault="00F94C3B" w:rsidP="002E788C">
            <w:pPr>
              <w:rPr>
                <w:b/>
                <w:bCs/>
              </w:rPr>
            </w:pPr>
          </w:p>
        </w:tc>
        <w:tc>
          <w:tcPr>
            <w:tcW w:w="992" w:type="dxa"/>
            <w:vMerge/>
          </w:tcPr>
          <w:p w:rsidR="00F94C3B" w:rsidRPr="007B612A" w:rsidRDefault="00F94C3B" w:rsidP="002E788C">
            <w:pPr>
              <w:jc w:val="center"/>
              <w:rPr>
                <w:color w:val="000000"/>
              </w:rPr>
            </w:pPr>
          </w:p>
        </w:tc>
        <w:tc>
          <w:tcPr>
            <w:tcW w:w="1276" w:type="dxa"/>
            <w:vMerge/>
          </w:tcPr>
          <w:p w:rsidR="00F94C3B" w:rsidRPr="007B612A" w:rsidRDefault="00F94C3B" w:rsidP="002E788C">
            <w:pPr>
              <w:jc w:val="center"/>
              <w:rPr>
                <w:color w:val="000000"/>
              </w:rPr>
            </w:pPr>
          </w:p>
        </w:tc>
        <w:tc>
          <w:tcPr>
            <w:tcW w:w="2551" w:type="dxa"/>
          </w:tcPr>
          <w:p w:rsidR="00F94C3B" w:rsidRPr="007B612A" w:rsidRDefault="00F94C3B" w:rsidP="002E788C">
            <w:pPr>
              <w:rPr>
                <w:b/>
                <w:bCs/>
              </w:rPr>
            </w:pPr>
            <w:r w:rsidRPr="007B612A">
              <w:t>местный бюджет</w:t>
            </w:r>
          </w:p>
        </w:tc>
        <w:tc>
          <w:tcPr>
            <w:tcW w:w="851" w:type="dxa"/>
          </w:tcPr>
          <w:p w:rsidR="00F94C3B" w:rsidRPr="007B612A" w:rsidRDefault="00F94C3B" w:rsidP="002E788C">
            <w:pPr>
              <w:jc w:val="center"/>
            </w:pPr>
            <w:r w:rsidRPr="007B612A">
              <w:t>467,2</w:t>
            </w:r>
          </w:p>
        </w:tc>
        <w:tc>
          <w:tcPr>
            <w:tcW w:w="850" w:type="dxa"/>
          </w:tcPr>
          <w:p w:rsidR="00F94C3B" w:rsidRPr="007B612A" w:rsidRDefault="00F94C3B" w:rsidP="002E788C">
            <w:pPr>
              <w:jc w:val="center"/>
            </w:pPr>
            <w:r w:rsidRPr="007B612A">
              <w:t>0,00</w:t>
            </w:r>
          </w:p>
        </w:tc>
        <w:tc>
          <w:tcPr>
            <w:tcW w:w="709" w:type="dxa"/>
          </w:tcPr>
          <w:p w:rsidR="00F94C3B" w:rsidRPr="007B612A" w:rsidRDefault="00F94C3B" w:rsidP="002E788C">
            <w:pPr>
              <w:jc w:val="center"/>
            </w:pPr>
            <w:r w:rsidRPr="007B612A">
              <w:t>0,00</w:t>
            </w:r>
          </w:p>
        </w:tc>
        <w:tc>
          <w:tcPr>
            <w:tcW w:w="709" w:type="dxa"/>
          </w:tcPr>
          <w:p w:rsidR="00F94C3B" w:rsidRPr="007B612A" w:rsidRDefault="00F94C3B" w:rsidP="002E788C">
            <w:pPr>
              <w:jc w:val="center"/>
            </w:pPr>
            <w:r w:rsidRPr="007B612A">
              <w:t>0,00</w:t>
            </w:r>
          </w:p>
        </w:tc>
        <w:tc>
          <w:tcPr>
            <w:tcW w:w="708" w:type="dxa"/>
          </w:tcPr>
          <w:p w:rsidR="00F94C3B" w:rsidRPr="007B612A" w:rsidRDefault="00F94C3B" w:rsidP="002E788C">
            <w:pPr>
              <w:jc w:val="center"/>
            </w:pPr>
            <w:r w:rsidRPr="007B612A">
              <w:t>0,00</w:t>
            </w:r>
          </w:p>
        </w:tc>
        <w:tc>
          <w:tcPr>
            <w:tcW w:w="709" w:type="dxa"/>
          </w:tcPr>
          <w:p w:rsidR="00F94C3B" w:rsidRPr="007B612A" w:rsidRDefault="00F94C3B" w:rsidP="002E788C">
            <w:pPr>
              <w:jc w:val="center"/>
            </w:pPr>
            <w:r w:rsidRPr="007B612A">
              <w:t>0,00</w:t>
            </w:r>
          </w:p>
        </w:tc>
        <w:tc>
          <w:tcPr>
            <w:tcW w:w="709" w:type="dxa"/>
          </w:tcPr>
          <w:p w:rsidR="00F94C3B" w:rsidRPr="007B612A" w:rsidRDefault="00F94C3B" w:rsidP="002E788C">
            <w:pPr>
              <w:jc w:val="center"/>
            </w:pPr>
            <w:r w:rsidRPr="007B612A">
              <w:t>0,00</w:t>
            </w:r>
          </w:p>
        </w:tc>
        <w:tc>
          <w:tcPr>
            <w:tcW w:w="850" w:type="dxa"/>
          </w:tcPr>
          <w:p w:rsidR="00F94C3B" w:rsidRPr="007B612A" w:rsidRDefault="00F94C3B" w:rsidP="002E788C">
            <w:pPr>
              <w:jc w:val="center"/>
            </w:pPr>
            <w:r w:rsidRPr="007B612A">
              <w:t>0,00</w:t>
            </w:r>
          </w:p>
        </w:tc>
        <w:tc>
          <w:tcPr>
            <w:tcW w:w="851" w:type="dxa"/>
          </w:tcPr>
          <w:p w:rsidR="00F94C3B" w:rsidRPr="007B612A" w:rsidRDefault="00F94C3B" w:rsidP="002E788C">
            <w:pPr>
              <w:jc w:val="center"/>
            </w:pPr>
            <w:r w:rsidRPr="007B612A">
              <w:t>0,00</w:t>
            </w:r>
          </w:p>
        </w:tc>
      </w:tr>
    </w:tbl>
    <w:p w:rsidR="00F94C3B" w:rsidRPr="007B612A" w:rsidRDefault="00F94C3B" w:rsidP="002E788C">
      <w:pPr>
        <w:rPr>
          <w:b/>
          <w:bCs/>
          <w:sz w:val="26"/>
          <w:szCs w:val="26"/>
        </w:rPr>
        <w:sectPr w:rsidR="00F94C3B" w:rsidRPr="007B612A" w:rsidSect="007B612A">
          <w:pgSz w:w="16838" w:h="11906" w:orient="landscape"/>
          <w:pgMar w:top="709" w:right="1134" w:bottom="709" w:left="993" w:header="708" w:footer="296" w:gutter="0"/>
          <w:cols w:space="708"/>
          <w:docGrid w:linePitch="360"/>
        </w:sectPr>
      </w:pPr>
    </w:p>
    <w:p w:rsidR="00F94C3B" w:rsidRPr="007B612A" w:rsidRDefault="00F94C3B" w:rsidP="002E788C">
      <w:pPr>
        <w:rPr>
          <w:b/>
          <w:bCs/>
          <w:sz w:val="26"/>
          <w:szCs w:val="26"/>
          <w:lang w:eastAsia="en-US"/>
        </w:rPr>
      </w:pPr>
    </w:p>
    <w:sectPr w:rsidR="00F94C3B" w:rsidRPr="007B612A" w:rsidSect="002E788C">
      <w:headerReference w:type="default" r:id="rId11"/>
      <w:footerReference w:type="default" r:id="rId12"/>
      <w:pgSz w:w="11906" w:h="16838"/>
      <w:pgMar w:top="1134" w:right="709" w:bottom="993" w:left="1418" w:header="708" w:footer="29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C3B" w:rsidRDefault="00F94C3B">
      <w:r>
        <w:separator/>
      </w:r>
    </w:p>
  </w:endnote>
  <w:endnote w:type="continuationSeparator" w:id="1">
    <w:p w:rsidR="00F94C3B" w:rsidRDefault="00F94C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ltica Chv">
    <w:altName w:val="Times New Roman"/>
    <w:panose1 w:val="00000000000000000000"/>
    <w:charset w:val="00"/>
    <w:family w:val="auto"/>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C3B" w:rsidRDefault="00F94C3B">
    <w:pPr>
      <w:pStyle w:val="Footer"/>
      <w:ind w:right="360"/>
      <w:rPr>
        <w:color w:val="999999"/>
        <w:sz w:val="16"/>
        <w:szCs w:val="16"/>
      </w:rPr>
    </w:pPr>
  </w:p>
  <w:p w:rsidR="00F94C3B" w:rsidRDefault="00F94C3B">
    <w:pPr>
      <w:pStyle w:val="Footer"/>
      <w:rPr>
        <w:color w:val="99999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C3B" w:rsidRDefault="00F94C3B">
      <w:r>
        <w:separator/>
      </w:r>
    </w:p>
  </w:footnote>
  <w:footnote w:type="continuationSeparator" w:id="1">
    <w:p w:rsidR="00F94C3B" w:rsidRDefault="00F94C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C3B" w:rsidRDefault="00F94C3B">
    <w:pPr>
      <w:pStyle w:val="Header"/>
      <w:framePr w:wrap="auto" w:vAnchor="text" w:hAnchor="margin" w:y="1"/>
      <w:rPr>
        <w:rStyle w:val="PageNumber"/>
      </w:rPr>
    </w:pPr>
  </w:p>
  <w:p w:rsidR="00F94C3B" w:rsidRDefault="00F94C3B">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27119"/>
    <w:multiLevelType w:val="hybridMultilevel"/>
    <w:tmpl w:val="50FE8754"/>
    <w:lvl w:ilvl="0" w:tplc="6ABC3C66">
      <w:start w:val="1"/>
      <w:numFmt w:val="decimal"/>
      <w:lvlText w:val="%1."/>
      <w:lvlJc w:val="right"/>
      <w:pPr>
        <w:ind w:left="1694" w:hanging="360"/>
      </w:pPr>
      <w:rPr>
        <w:rFonts w:hint="default"/>
      </w:rPr>
    </w:lvl>
    <w:lvl w:ilvl="1" w:tplc="04190019">
      <w:start w:val="1"/>
      <w:numFmt w:val="lowerLetter"/>
      <w:lvlText w:val="%2."/>
      <w:lvlJc w:val="left"/>
      <w:pPr>
        <w:ind w:left="2348" w:hanging="360"/>
      </w:pPr>
    </w:lvl>
    <w:lvl w:ilvl="2" w:tplc="0419001B">
      <w:start w:val="1"/>
      <w:numFmt w:val="lowerRoman"/>
      <w:lvlText w:val="%3."/>
      <w:lvlJc w:val="right"/>
      <w:pPr>
        <w:ind w:left="3068" w:hanging="180"/>
      </w:pPr>
    </w:lvl>
    <w:lvl w:ilvl="3" w:tplc="0419000F">
      <w:start w:val="1"/>
      <w:numFmt w:val="decimal"/>
      <w:lvlText w:val="%4."/>
      <w:lvlJc w:val="left"/>
      <w:pPr>
        <w:ind w:left="3788" w:hanging="360"/>
      </w:pPr>
    </w:lvl>
    <w:lvl w:ilvl="4" w:tplc="04190019">
      <w:start w:val="1"/>
      <w:numFmt w:val="lowerLetter"/>
      <w:lvlText w:val="%5."/>
      <w:lvlJc w:val="left"/>
      <w:pPr>
        <w:ind w:left="4508" w:hanging="360"/>
      </w:pPr>
    </w:lvl>
    <w:lvl w:ilvl="5" w:tplc="0419001B">
      <w:start w:val="1"/>
      <w:numFmt w:val="lowerRoman"/>
      <w:lvlText w:val="%6."/>
      <w:lvlJc w:val="right"/>
      <w:pPr>
        <w:ind w:left="5228" w:hanging="180"/>
      </w:pPr>
    </w:lvl>
    <w:lvl w:ilvl="6" w:tplc="0419000F">
      <w:start w:val="1"/>
      <w:numFmt w:val="decimal"/>
      <w:lvlText w:val="%7."/>
      <w:lvlJc w:val="left"/>
      <w:pPr>
        <w:ind w:left="5948" w:hanging="360"/>
      </w:pPr>
    </w:lvl>
    <w:lvl w:ilvl="7" w:tplc="04190019">
      <w:start w:val="1"/>
      <w:numFmt w:val="lowerLetter"/>
      <w:lvlText w:val="%8."/>
      <w:lvlJc w:val="left"/>
      <w:pPr>
        <w:ind w:left="6668" w:hanging="360"/>
      </w:pPr>
    </w:lvl>
    <w:lvl w:ilvl="8" w:tplc="0419001B">
      <w:start w:val="1"/>
      <w:numFmt w:val="lowerRoman"/>
      <w:lvlText w:val="%9."/>
      <w:lvlJc w:val="right"/>
      <w:pPr>
        <w:ind w:left="7388" w:hanging="180"/>
      </w:pPr>
    </w:lvl>
  </w:abstractNum>
  <w:abstractNum w:abstractNumId="1">
    <w:nsid w:val="04A97829"/>
    <w:multiLevelType w:val="hybridMultilevel"/>
    <w:tmpl w:val="BD46B6D8"/>
    <w:lvl w:ilvl="0" w:tplc="2E061B88">
      <w:start w:val="1"/>
      <w:numFmt w:val="decimal"/>
      <w:lvlText w:val="%1."/>
      <w:lvlJc w:val="left"/>
      <w:pPr>
        <w:tabs>
          <w:tab w:val="num" w:pos="720"/>
        </w:tabs>
        <w:ind w:left="720" w:hanging="360"/>
      </w:pPr>
      <w:rPr>
        <w:rFonts w:ascii="Times New Roman" w:eastAsia="Times New Roman" w:hAnsi="Times New Roman"/>
      </w:rPr>
    </w:lvl>
    <w:lvl w:ilvl="1" w:tplc="4ECEAC50">
      <w:start w:val="1"/>
      <w:numFmt w:val="bullet"/>
      <w:lvlText w:val="*"/>
      <w:lvlJc w:val="left"/>
      <w:pPr>
        <w:tabs>
          <w:tab w:val="num" w:pos="1440"/>
        </w:tabs>
        <w:ind w:left="1440" w:hanging="360"/>
      </w:pPr>
      <w:rPr>
        <w:rFonts w:ascii="Georgia" w:hAnsi="Georgia" w:cs="Georgia" w:hint="default"/>
      </w:rPr>
    </w:lvl>
    <w:lvl w:ilvl="2" w:tplc="F9828AF2">
      <w:start w:val="1"/>
      <w:numFmt w:val="bullet"/>
      <w:lvlText w:val="*"/>
      <w:lvlJc w:val="left"/>
      <w:pPr>
        <w:tabs>
          <w:tab w:val="num" w:pos="2160"/>
        </w:tabs>
        <w:ind w:left="2160" w:hanging="360"/>
      </w:pPr>
      <w:rPr>
        <w:rFonts w:ascii="Georgia" w:hAnsi="Georgia" w:cs="Georgia" w:hint="default"/>
      </w:rPr>
    </w:lvl>
    <w:lvl w:ilvl="3" w:tplc="E1481A2E">
      <w:start w:val="1"/>
      <w:numFmt w:val="bullet"/>
      <w:lvlText w:val="*"/>
      <w:lvlJc w:val="left"/>
      <w:pPr>
        <w:tabs>
          <w:tab w:val="num" w:pos="2880"/>
        </w:tabs>
        <w:ind w:left="2880" w:hanging="360"/>
      </w:pPr>
      <w:rPr>
        <w:rFonts w:ascii="Georgia" w:hAnsi="Georgia" w:cs="Georgia" w:hint="default"/>
      </w:rPr>
    </w:lvl>
    <w:lvl w:ilvl="4" w:tplc="BAB07242">
      <w:start w:val="1"/>
      <w:numFmt w:val="bullet"/>
      <w:lvlText w:val="*"/>
      <w:lvlJc w:val="left"/>
      <w:pPr>
        <w:tabs>
          <w:tab w:val="num" w:pos="3600"/>
        </w:tabs>
        <w:ind w:left="3600" w:hanging="360"/>
      </w:pPr>
      <w:rPr>
        <w:rFonts w:ascii="Georgia" w:hAnsi="Georgia" w:cs="Georgia" w:hint="default"/>
      </w:rPr>
    </w:lvl>
    <w:lvl w:ilvl="5" w:tplc="EF60D4F6">
      <w:start w:val="1"/>
      <w:numFmt w:val="bullet"/>
      <w:lvlText w:val="*"/>
      <w:lvlJc w:val="left"/>
      <w:pPr>
        <w:tabs>
          <w:tab w:val="num" w:pos="4320"/>
        </w:tabs>
        <w:ind w:left="4320" w:hanging="360"/>
      </w:pPr>
      <w:rPr>
        <w:rFonts w:ascii="Georgia" w:hAnsi="Georgia" w:cs="Georgia" w:hint="default"/>
      </w:rPr>
    </w:lvl>
    <w:lvl w:ilvl="6" w:tplc="98764FAE">
      <w:start w:val="1"/>
      <w:numFmt w:val="bullet"/>
      <w:lvlText w:val="*"/>
      <w:lvlJc w:val="left"/>
      <w:pPr>
        <w:tabs>
          <w:tab w:val="num" w:pos="5040"/>
        </w:tabs>
        <w:ind w:left="5040" w:hanging="360"/>
      </w:pPr>
      <w:rPr>
        <w:rFonts w:ascii="Georgia" w:hAnsi="Georgia" w:cs="Georgia" w:hint="default"/>
      </w:rPr>
    </w:lvl>
    <w:lvl w:ilvl="7" w:tplc="2788022E">
      <w:start w:val="1"/>
      <w:numFmt w:val="bullet"/>
      <w:lvlText w:val="*"/>
      <w:lvlJc w:val="left"/>
      <w:pPr>
        <w:tabs>
          <w:tab w:val="num" w:pos="5760"/>
        </w:tabs>
        <w:ind w:left="5760" w:hanging="360"/>
      </w:pPr>
      <w:rPr>
        <w:rFonts w:ascii="Georgia" w:hAnsi="Georgia" w:cs="Georgia" w:hint="default"/>
      </w:rPr>
    </w:lvl>
    <w:lvl w:ilvl="8" w:tplc="0C6284E6">
      <w:start w:val="1"/>
      <w:numFmt w:val="bullet"/>
      <w:lvlText w:val="*"/>
      <w:lvlJc w:val="left"/>
      <w:pPr>
        <w:tabs>
          <w:tab w:val="num" w:pos="6480"/>
        </w:tabs>
        <w:ind w:left="6480" w:hanging="360"/>
      </w:pPr>
      <w:rPr>
        <w:rFonts w:ascii="Georgia" w:hAnsi="Georgia" w:cs="Georgia" w:hint="default"/>
      </w:rPr>
    </w:lvl>
  </w:abstractNum>
  <w:abstractNum w:abstractNumId="2">
    <w:nsid w:val="0DCC6DD5"/>
    <w:multiLevelType w:val="hybridMultilevel"/>
    <w:tmpl w:val="C728C7E4"/>
    <w:lvl w:ilvl="0" w:tplc="182EE564">
      <w:start w:val="1"/>
      <w:numFmt w:val="bullet"/>
      <w:lvlText w:val="­"/>
      <w:lvlJc w:val="left"/>
      <w:pPr>
        <w:tabs>
          <w:tab w:val="num" w:pos="360"/>
        </w:tabs>
        <w:ind w:left="360" w:hanging="360"/>
      </w:pPr>
      <w:rPr>
        <w:rFonts w:ascii="Courier New" w:hAnsi="Courier New" w:cs="Courier New"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
    <w:nsid w:val="10147D10"/>
    <w:multiLevelType w:val="hybridMultilevel"/>
    <w:tmpl w:val="353E08E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41178A9"/>
    <w:multiLevelType w:val="hybridMultilevel"/>
    <w:tmpl w:val="A5DA26EE"/>
    <w:lvl w:ilvl="0" w:tplc="E2661C50">
      <w:start w:val="1"/>
      <w:numFmt w:val="decimal"/>
      <w:lvlText w:val="%1."/>
      <w:lvlJc w:val="left"/>
      <w:pPr>
        <w:ind w:left="1020" w:hanging="360"/>
      </w:pPr>
      <w:rPr>
        <w:rFonts w:hint="default"/>
      </w:r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5">
    <w:nsid w:val="19824A09"/>
    <w:multiLevelType w:val="hybridMultilevel"/>
    <w:tmpl w:val="0412A25E"/>
    <w:lvl w:ilvl="0" w:tplc="182EE564">
      <w:start w:val="1"/>
      <w:numFmt w:val="bullet"/>
      <w:lvlText w:val="­"/>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2E3D23AE"/>
    <w:multiLevelType w:val="hybridMultilevel"/>
    <w:tmpl w:val="03DA15AC"/>
    <w:lvl w:ilvl="0" w:tplc="1C8CA9DE">
      <w:start w:val="1"/>
      <w:numFmt w:val="decimal"/>
      <w:lvlText w:val="%1."/>
      <w:lvlJc w:val="left"/>
      <w:pPr>
        <w:tabs>
          <w:tab w:val="num" w:pos="852"/>
        </w:tabs>
        <w:ind w:left="14" w:firstLine="288"/>
      </w:pPr>
      <w:rPr>
        <w:rFonts w:ascii="Times New Roman" w:hAnsi="Times New Roman" w:cs="Times New Roman" w:hint="default"/>
      </w:rPr>
    </w:lvl>
    <w:lvl w:ilvl="1" w:tplc="04190019">
      <w:start w:val="1"/>
      <w:numFmt w:val="lowerLetter"/>
      <w:lvlText w:val="%2."/>
      <w:lvlJc w:val="left"/>
      <w:pPr>
        <w:tabs>
          <w:tab w:val="num" w:pos="1629"/>
        </w:tabs>
        <w:ind w:left="1629" w:hanging="360"/>
      </w:pPr>
    </w:lvl>
    <w:lvl w:ilvl="2" w:tplc="0419001B">
      <w:start w:val="1"/>
      <w:numFmt w:val="lowerRoman"/>
      <w:lvlText w:val="%3."/>
      <w:lvlJc w:val="right"/>
      <w:pPr>
        <w:tabs>
          <w:tab w:val="num" w:pos="2349"/>
        </w:tabs>
        <w:ind w:left="2349" w:hanging="180"/>
      </w:pPr>
    </w:lvl>
    <w:lvl w:ilvl="3" w:tplc="0419000F">
      <w:start w:val="1"/>
      <w:numFmt w:val="decimal"/>
      <w:lvlText w:val="%4."/>
      <w:lvlJc w:val="left"/>
      <w:pPr>
        <w:tabs>
          <w:tab w:val="num" w:pos="3069"/>
        </w:tabs>
        <w:ind w:left="3069" w:hanging="360"/>
      </w:pPr>
    </w:lvl>
    <w:lvl w:ilvl="4" w:tplc="04190019">
      <w:start w:val="1"/>
      <w:numFmt w:val="lowerLetter"/>
      <w:lvlText w:val="%5."/>
      <w:lvlJc w:val="left"/>
      <w:pPr>
        <w:tabs>
          <w:tab w:val="num" w:pos="3789"/>
        </w:tabs>
        <w:ind w:left="3789" w:hanging="360"/>
      </w:pPr>
    </w:lvl>
    <w:lvl w:ilvl="5" w:tplc="0419001B">
      <w:start w:val="1"/>
      <w:numFmt w:val="lowerRoman"/>
      <w:lvlText w:val="%6."/>
      <w:lvlJc w:val="right"/>
      <w:pPr>
        <w:tabs>
          <w:tab w:val="num" w:pos="4509"/>
        </w:tabs>
        <w:ind w:left="4509" w:hanging="180"/>
      </w:pPr>
    </w:lvl>
    <w:lvl w:ilvl="6" w:tplc="0419000F">
      <w:start w:val="1"/>
      <w:numFmt w:val="decimal"/>
      <w:lvlText w:val="%7."/>
      <w:lvlJc w:val="left"/>
      <w:pPr>
        <w:tabs>
          <w:tab w:val="num" w:pos="5229"/>
        </w:tabs>
        <w:ind w:left="5229" w:hanging="360"/>
      </w:pPr>
    </w:lvl>
    <w:lvl w:ilvl="7" w:tplc="04190019">
      <w:start w:val="1"/>
      <w:numFmt w:val="lowerLetter"/>
      <w:lvlText w:val="%8."/>
      <w:lvlJc w:val="left"/>
      <w:pPr>
        <w:tabs>
          <w:tab w:val="num" w:pos="5949"/>
        </w:tabs>
        <w:ind w:left="5949" w:hanging="360"/>
      </w:pPr>
    </w:lvl>
    <w:lvl w:ilvl="8" w:tplc="0419001B">
      <w:start w:val="1"/>
      <w:numFmt w:val="lowerRoman"/>
      <w:lvlText w:val="%9."/>
      <w:lvlJc w:val="right"/>
      <w:pPr>
        <w:tabs>
          <w:tab w:val="num" w:pos="6669"/>
        </w:tabs>
        <w:ind w:left="6669" w:hanging="180"/>
      </w:pPr>
    </w:lvl>
  </w:abstractNum>
  <w:abstractNum w:abstractNumId="7">
    <w:nsid w:val="32286C83"/>
    <w:multiLevelType w:val="hybridMultilevel"/>
    <w:tmpl w:val="458A2DE2"/>
    <w:lvl w:ilvl="0" w:tplc="C1F09820">
      <w:numFmt w:val="bullet"/>
      <w:lvlText w:val="-"/>
      <w:lvlJc w:val="left"/>
      <w:pPr>
        <w:ind w:left="583" w:hanging="312"/>
      </w:pPr>
      <w:rPr>
        <w:rFonts w:ascii="Times New Roman" w:eastAsia="Times New Roman" w:hAnsi="Times New Roman" w:hint="default"/>
        <w:w w:val="99"/>
        <w:sz w:val="26"/>
        <w:szCs w:val="26"/>
      </w:rPr>
    </w:lvl>
    <w:lvl w:ilvl="1" w:tplc="7A4A042E">
      <w:numFmt w:val="bullet"/>
      <w:lvlText w:val="•"/>
      <w:lvlJc w:val="left"/>
      <w:pPr>
        <w:ind w:left="1546" w:hanging="312"/>
      </w:pPr>
      <w:rPr>
        <w:rFonts w:hint="default"/>
      </w:rPr>
    </w:lvl>
    <w:lvl w:ilvl="2" w:tplc="BBC60D2E">
      <w:numFmt w:val="bullet"/>
      <w:lvlText w:val="•"/>
      <w:lvlJc w:val="left"/>
      <w:pPr>
        <w:ind w:left="2513" w:hanging="312"/>
      </w:pPr>
      <w:rPr>
        <w:rFonts w:hint="default"/>
      </w:rPr>
    </w:lvl>
    <w:lvl w:ilvl="3" w:tplc="0FC8D4D2">
      <w:numFmt w:val="bullet"/>
      <w:lvlText w:val="•"/>
      <w:lvlJc w:val="left"/>
      <w:pPr>
        <w:ind w:left="3479" w:hanging="312"/>
      </w:pPr>
      <w:rPr>
        <w:rFonts w:hint="default"/>
      </w:rPr>
    </w:lvl>
    <w:lvl w:ilvl="4" w:tplc="36A60D2E">
      <w:numFmt w:val="bullet"/>
      <w:lvlText w:val="•"/>
      <w:lvlJc w:val="left"/>
      <w:pPr>
        <w:ind w:left="4446" w:hanging="312"/>
      </w:pPr>
      <w:rPr>
        <w:rFonts w:hint="default"/>
      </w:rPr>
    </w:lvl>
    <w:lvl w:ilvl="5" w:tplc="1FD81462">
      <w:numFmt w:val="bullet"/>
      <w:lvlText w:val="•"/>
      <w:lvlJc w:val="left"/>
      <w:pPr>
        <w:ind w:left="5413" w:hanging="312"/>
      </w:pPr>
      <w:rPr>
        <w:rFonts w:hint="default"/>
      </w:rPr>
    </w:lvl>
    <w:lvl w:ilvl="6" w:tplc="45320FD2">
      <w:numFmt w:val="bullet"/>
      <w:lvlText w:val="•"/>
      <w:lvlJc w:val="left"/>
      <w:pPr>
        <w:ind w:left="6379" w:hanging="312"/>
      </w:pPr>
      <w:rPr>
        <w:rFonts w:hint="default"/>
      </w:rPr>
    </w:lvl>
    <w:lvl w:ilvl="7" w:tplc="40B49E4C">
      <w:numFmt w:val="bullet"/>
      <w:lvlText w:val="•"/>
      <w:lvlJc w:val="left"/>
      <w:pPr>
        <w:ind w:left="7346" w:hanging="312"/>
      </w:pPr>
      <w:rPr>
        <w:rFonts w:hint="default"/>
      </w:rPr>
    </w:lvl>
    <w:lvl w:ilvl="8" w:tplc="3AD67DE2">
      <w:numFmt w:val="bullet"/>
      <w:lvlText w:val="•"/>
      <w:lvlJc w:val="left"/>
      <w:pPr>
        <w:ind w:left="8313" w:hanging="312"/>
      </w:pPr>
      <w:rPr>
        <w:rFonts w:hint="default"/>
      </w:rPr>
    </w:lvl>
  </w:abstractNum>
  <w:abstractNum w:abstractNumId="8">
    <w:nsid w:val="37CF3AFD"/>
    <w:multiLevelType w:val="hybridMultilevel"/>
    <w:tmpl w:val="87287A96"/>
    <w:lvl w:ilvl="0" w:tplc="ECE25B0E">
      <w:start w:val="1"/>
      <w:numFmt w:val="bullet"/>
      <w:lvlText w:val="­"/>
      <w:lvlJc w:val="left"/>
      <w:pPr>
        <w:tabs>
          <w:tab w:val="num" w:pos="0"/>
        </w:tabs>
      </w:pPr>
      <w:rPr>
        <w:rFonts w:ascii="Courier New" w:hAnsi="Courier New" w:cs="Courier New" w:hint="default"/>
      </w:rPr>
    </w:lvl>
    <w:lvl w:ilvl="1" w:tplc="14CC405A">
      <w:start w:val="1"/>
      <w:numFmt w:val="bullet"/>
      <w:lvlText w:val="o"/>
      <w:lvlJc w:val="left"/>
      <w:pPr>
        <w:ind w:left="2149" w:hanging="360"/>
      </w:pPr>
      <w:rPr>
        <w:rFonts w:ascii="Courier New" w:hAnsi="Courier New" w:cs="Courier New" w:hint="default"/>
      </w:rPr>
    </w:lvl>
    <w:lvl w:ilvl="2" w:tplc="451EFD18">
      <w:start w:val="1"/>
      <w:numFmt w:val="bullet"/>
      <w:lvlText w:val=""/>
      <w:lvlJc w:val="left"/>
      <w:pPr>
        <w:ind w:left="2869" w:hanging="360"/>
      </w:pPr>
      <w:rPr>
        <w:rFonts w:ascii="Wingdings" w:hAnsi="Wingdings" w:cs="Wingdings" w:hint="default"/>
      </w:rPr>
    </w:lvl>
    <w:lvl w:ilvl="3" w:tplc="25F8F11A">
      <w:start w:val="1"/>
      <w:numFmt w:val="bullet"/>
      <w:lvlText w:val=""/>
      <w:lvlJc w:val="left"/>
      <w:pPr>
        <w:ind w:left="3589" w:hanging="360"/>
      </w:pPr>
      <w:rPr>
        <w:rFonts w:ascii="Symbol" w:hAnsi="Symbol" w:cs="Symbol" w:hint="default"/>
      </w:rPr>
    </w:lvl>
    <w:lvl w:ilvl="4" w:tplc="2BF0DB08">
      <w:start w:val="1"/>
      <w:numFmt w:val="bullet"/>
      <w:lvlText w:val="o"/>
      <w:lvlJc w:val="left"/>
      <w:pPr>
        <w:ind w:left="4309" w:hanging="360"/>
      </w:pPr>
      <w:rPr>
        <w:rFonts w:ascii="Courier New" w:hAnsi="Courier New" w:cs="Courier New" w:hint="default"/>
      </w:rPr>
    </w:lvl>
    <w:lvl w:ilvl="5" w:tplc="7418356E">
      <w:start w:val="1"/>
      <w:numFmt w:val="bullet"/>
      <w:lvlText w:val=""/>
      <w:lvlJc w:val="left"/>
      <w:pPr>
        <w:ind w:left="5029" w:hanging="360"/>
      </w:pPr>
      <w:rPr>
        <w:rFonts w:ascii="Wingdings" w:hAnsi="Wingdings" w:cs="Wingdings" w:hint="default"/>
      </w:rPr>
    </w:lvl>
    <w:lvl w:ilvl="6" w:tplc="2D16259E">
      <w:start w:val="1"/>
      <w:numFmt w:val="bullet"/>
      <w:lvlText w:val=""/>
      <w:lvlJc w:val="left"/>
      <w:pPr>
        <w:ind w:left="5749" w:hanging="360"/>
      </w:pPr>
      <w:rPr>
        <w:rFonts w:ascii="Symbol" w:hAnsi="Symbol" w:cs="Symbol" w:hint="default"/>
      </w:rPr>
    </w:lvl>
    <w:lvl w:ilvl="7" w:tplc="A8703CE4">
      <w:start w:val="1"/>
      <w:numFmt w:val="bullet"/>
      <w:lvlText w:val="o"/>
      <w:lvlJc w:val="left"/>
      <w:pPr>
        <w:ind w:left="6469" w:hanging="360"/>
      </w:pPr>
      <w:rPr>
        <w:rFonts w:ascii="Courier New" w:hAnsi="Courier New" w:cs="Courier New" w:hint="default"/>
      </w:rPr>
    </w:lvl>
    <w:lvl w:ilvl="8" w:tplc="873A43CC">
      <w:start w:val="1"/>
      <w:numFmt w:val="bullet"/>
      <w:lvlText w:val=""/>
      <w:lvlJc w:val="left"/>
      <w:pPr>
        <w:ind w:left="7189" w:hanging="360"/>
      </w:pPr>
      <w:rPr>
        <w:rFonts w:ascii="Wingdings" w:hAnsi="Wingdings" w:cs="Wingdings" w:hint="default"/>
      </w:rPr>
    </w:lvl>
  </w:abstractNum>
  <w:abstractNum w:abstractNumId="9">
    <w:nsid w:val="3ECA1922"/>
    <w:multiLevelType w:val="hybridMultilevel"/>
    <w:tmpl w:val="AFA6EAAA"/>
    <w:lvl w:ilvl="0" w:tplc="319CA6E8">
      <w:start w:val="1"/>
      <w:numFmt w:val="decimal"/>
      <w:lvlText w:val="%1."/>
      <w:lvlJc w:val="left"/>
      <w:pPr>
        <w:ind w:left="305" w:hanging="271"/>
      </w:pPr>
      <w:rPr>
        <w:rFonts w:ascii="Times New Roman" w:eastAsia="Times New Roman" w:hAnsi="Times New Roman" w:hint="default"/>
        <w:w w:val="99"/>
        <w:sz w:val="26"/>
        <w:szCs w:val="26"/>
      </w:rPr>
    </w:lvl>
    <w:lvl w:ilvl="1" w:tplc="9EE088B8">
      <w:numFmt w:val="bullet"/>
      <w:lvlText w:val="•"/>
      <w:lvlJc w:val="left"/>
      <w:pPr>
        <w:ind w:left="1230" w:hanging="271"/>
      </w:pPr>
      <w:rPr>
        <w:rFonts w:hint="default"/>
      </w:rPr>
    </w:lvl>
    <w:lvl w:ilvl="2" w:tplc="65F625F8">
      <w:numFmt w:val="bullet"/>
      <w:lvlText w:val="•"/>
      <w:lvlJc w:val="left"/>
      <w:pPr>
        <w:ind w:left="2160" w:hanging="271"/>
      </w:pPr>
      <w:rPr>
        <w:rFonts w:hint="default"/>
      </w:rPr>
    </w:lvl>
    <w:lvl w:ilvl="3" w:tplc="DFCAE70A">
      <w:numFmt w:val="bullet"/>
      <w:lvlText w:val="•"/>
      <w:lvlJc w:val="left"/>
      <w:pPr>
        <w:ind w:left="3091" w:hanging="271"/>
      </w:pPr>
      <w:rPr>
        <w:rFonts w:hint="default"/>
      </w:rPr>
    </w:lvl>
    <w:lvl w:ilvl="4" w:tplc="FED27ABC">
      <w:numFmt w:val="bullet"/>
      <w:lvlText w:val="•"/>
      <w:lvlJc w:val="left"/>
      <w:pPr>
        <w:ind w:left="4021" w:hanging="271"/>
      </w:pPr>
      <w:rPr>
        <w:rFonts w:hint="default"/>
      </w:rPr>
    </w:lvl>
    <w:lvl w:ilvl="5" w:tplc="0EE00C74">
      <w:numFmt w:val="bullet"/>
      <w:lvlText w:val="•"/>
      <w:lvlJc w:val="left"/>
      <w:pPr>
        <w:ind w:left="4952" w:hanging="271"/>
      </w:pPr>
      <w:rPr>
        <w:rFonts w:hint="default"/>
      </w:rPr>
    </w:lvl>
    <w:lvl w:ilvl="6" w:tplc="1EC4AAF8">
      <w:numFmt w:val="bullet"/>
      <w:lvlText w:val="•"/>
      <w:lvlJc w:val="left"/>
      <w:pPr>
        <w:ind w:left="5882" w:hanging="271"/>
      </w:pPr>
      <w:rPr>
        <w:rFonts w:hint="default"/>
      </w:rPr>
    </w:lvl>
    <w:lvl w:ilvl="7" w:tplc="9148F57A">
      <w:numFmt w:val="bullet"/>
      <w:lvlText w:val="•"/>
      <w:lvlJc w:val="left"/>
      <w:pPr>
        <w:ind w:left="6812" w:hanging="271"/>
      </w:pPr>
      <w:rPr>
        <w:rFonts w:hint="default"/>
      </w:rPr>
    </w:lvl>
    <w:lvl w:ilvl="8" w:tplc="E3FA7A3A">
      <w:numFmt w:val="bullet"/>
      <w:lvlText w:val="•"/>
      <w:lvlJc w:val="left"/>
      <w:pPr>
        <w:ind w:left="7743" w:hanging="271"/>
      </w:pPr>
      <w:rPr>
        <w:rFonts w:hint="default"/>
      </w:rPr>
    </w:lvl>
  </w:abstractNum>
  <w:abstractNum w:abstractNumId="10">
    <w:nsid w:val="50A927A4"/>
    <w:multiLevelType w:val="hybridMultilevel"/>
    <w:tmpl w:val="AC5CD38E"/>
    <w:lvl w:ilvl="0" w:tplc="A36C0F26">
      <w:start w:val="1"/>
      <w:numFmt w:val="decimal"/>
      <w:lvlText w:val="%1."/>
      <w:lvlJc w:val="left"/>
      <w:pPr>
        <w:tabs>
          <w:tab w:val="num" w:pos="720"/>
        </w:tabs>
        <w:ind w:left="720" w:hanging="360"/>
      </w:pPr>
      <w:rPr>
        <w:rFonts w:ascii="Times New Roman" w:eastAsia="Times New Roman" w:hAnsi="Times New Roman"/>
      </w:rPr>
    </w:lvl>
    <w:lvl w:ilvl="1" w:tplc="56E27AA0">
      <w:start w:val="1"/>
      <w:numFmt w:val="bullet"/>
      <w:lvlText w:val="*"/>
      <w:lvlJc w:val="left"/>
      <w:pPr>
        <w:tabs>
          <w:tab w:val="num" w:pos="1440"/>
        </w:tabs>
        <w:ind w:left="1440" w:hanging="360"/>
      </w:pPr>
      <w:rPr>
        <w:rFonts w:ascii="Georgia" w:hAnsi="Georgia" w:cs="Georgia" w:hint="default"/>
      </w:rPr>
    </w:lvl>
    <w:lvl w:ilvl="2" w:tplc="DAD818A0">
      <w:start w:val="1"/>
      <w:numFmt w:val="bullet"/>
      <w:lvlText w:val="*"/>
      <w:lvlJc w:val="left"/>
      <w:pPr>
        <w:tabs>
          <w:tab w:val="num" w:pos="2160"/>
        </w:tabs>
        <w:ind w:left="2160" w:hanging="360"/>
      </w:pPr>
      <w:rPr>
        <w:rFonts w:ascii="Georgia" w:hAnsi="Georgia" w:cs="Georgia" w:hint="default"/>
      </w:rPr>
    </w:lvl>
    <w:lvl w:ilvl="3" w:tplc="F5CE96BA">
      <w:start w:val="1"/>
      <w:numFmt w:val="bullet"/>
      <w:lvlText w:val="*"/>
      <w:lvlJc w:val="left"/>
      <w:pPr>
        <w:tabs>
          <w:tab w:val="num" w:pos="2880"/>
        </w:tabs>
        <w:ind w:left="2880" w:hanging="360"/>
      </w:pPr>
      <w:rPr>
        <w:rFonts w:ascii="Georgia" w:hAnsi="Georgia" w:cs="Georgia" w:hint="default"/>
      </w:rPr>
    </w:lvl>
    <w:lvl w:ilvl="4" w:tplc="DB74A13C">
      <w:start w:val="1"/>
      <w:numFmt w:val="bullet"/>
      <w:lvlText w:val="*"/>
      <w:lvlJc w:val="left"/>
      <w:pPr>
        <w:tabs>
          <w:tab w:val="num" w:pos="3600"/>
        </w:tabs>
        <w:ind w:left="3600" w:hanging="360"/>
      </w:pPr>
      <w:rPr>
        <w:rFonts w:ascii="Georgia" w:hAnsi="Georgia" w:cs="Georgia" w:hint="default"/>
      </w:rPr>
    </w:lvl>
    <w:lvl w:ilvl="5" w:tplc="0AEEAC6C">
      <w:start w:val="1"/>
      <w:numFmt w:val="bullet"/>
      <w:lvlText w:val="*"/>
      <w:lvlJc w:val="left"/>
      <w:pPr>
        <w:tabs>
          <w:tab w:val="num" w:pos="4320"/>
        </w:tabs>
        <w:ind w:left="4320" w:hanging="360"/>
      </w:pPr>
      <w:rPr>
        <w:rFonts w:ascii="Georgia" w:hAnsi="Georgia" w:cs="Georgia" w:hint="default"/>
      </w:rPr>
    </w:lvl>
    <w:lvl w:ilvl="6" w:tplc="1ECCD270">
      <w:start w:val="1"/>
      <w:numFmt w:val="bullet"/>
      <w:lvlText w:val="*"/>
      <w:lvlJc w:val="left"/>
      <w:pPr>
        <w:tabs>
          <w:tab w:val="num" w:pos="5040"/>
        </w:tabs>
        <w:ind w:left="5040" w:hanging="360"/>
      </w:pPr>
      <w:rPr>
        <w:rFonts w:ascii="Georgia" w:hAnsi="Georgia" w:cs="Georgia" w:hint="default"/>
      </w:rPr>
    </w:lvl>
    <w:lvl w:ilvl="7" w:tplc="C6CE5FF8">
      <w:start w:val="1"/>
      <w:numFmt w:val="bullet"/>
      <w:lvlText w:val="*"/>
      <w:lvlJc w:val="left"/>
      <w:pPr>
        <w:tabs>
          <w:tab w:val="num" w:pos="5760"/>
        </w:tabs>
        <w:ind w:left="5760" w:hanging="360"/>
      </w:pPr>
      <w:rPr>
        <w:rFonts w:ascii="Georgia" w:hAnsi="Georgia" w:cs="Georgia" w:hint="default"/>
      </w:rPr>
    </w:lvl>
    <w:lvl w:ilvl="8" w:tplc="4072D74C">
      <w:start w:val="1"/>
      <w:numFmt w:val="bullet"/>
      <w:lvlText w:val="*"/>
      <w:lvlJc w:val="left"/>
      <w:pPr>
        <w:tabs>
          <w:tab w:val="num" w:pos="6480"/>
        </w:tabs>
        <w:ind w:left="6480" w:hanging="360"/>
      </w:pPr>
      <w:rPr>
        <w:rFonts w:ascii="Georgia" w:hAnsi="Georgia" w:cs="Georgia" w:hint="default"/>
      </w:rPr>
    </w:lvl>
  </w:abstractNum>
  <w:abstractNum w:abstractNumId="11">
    <w:nsid w:val="5BAB7466"/>
    <w:multiLevelType w:val="hybridMultilevel"/>
    <w:tmpl w:val="B82AA94E"/>
    <w:lvl w:ilvl="0" w:tplc="D58ACA18">
      <w:start w:val="1"/>
      <w:numFmt w:val="decimal"/>
      <w:lvlText w:val="%1."/>
      <w:lvlJc w:val="left"/>
      <w:pPr>
        <w:ind w:left="930" w:hanging="360"/>
      </w:pPr>
      <w:rPr>
        <w:rFonts w:hint="default"/>
      </w:rPr>
    </w:lvl>
    <w:lvl w:ilvl="1" w:tplc="04190019">
      <w:start w:val="1"/>
      <w:numFmt w:val="lowerLetter"/>
      <w:lvlText w:val="%2."/>
      <w:lvlJc w:val="left"/>
      <w:pPr>
        <w:ind w:left="1650" w:hanging="360"/>
      </w:pPr>
    </w:lvl>
    <w:lvl w:ilvl="2" w:tplc="0419001B">
      <w:start w:val="1"/>
      <w:numFmt w:val="lowerRoman"/>
      <w:lvlText w:val="%3."/>
      <w:lvlJc w:val="right"/>
      <w:pPr>
        <w:ind w:left="2370" w:hanging="180"/>
      </w:pPr>
    </w:lvl>
    <w:lvl w:ilvl="3" w:tplc="0419000F">
      <w:start w:val="1"/>
      <w:numFmt w:val="decimal"/>
      <w:lvlText w:val="%4."/>
      <w:lvlJc w:val="left"/>
      <w:pPr>
        <w:ind w:left="3090" w:hanging="360"/>
      </w:pPr>
    </w:lvl>
    <w:lvl w:ilvl="4" w:tplc="04190019">
      <w:start w:val="1"/>
      <w:numFmt w:val="lowerLetter"/>
      <w:lvlText w:val="%5."/>
      <w:lvlJc w:val="left"/>
      <w:pPr>
        <w:ind w:left="3810" w:hanging="360"/>
      </w:pPr>
    </w:lvl>
    <w:lvl w:ilvl="5" w:tplc="0419001B">
      <w:start w:val="1"/>
      <w:numFmt w:val="lowerRoman"/>
      <w:lvlText w:val="%6."/>
      <w:lvlJc w:val="right"/>
      <w:pPr>
        <w:ind w:left="4530" w:hanging="180"/>
      </w:pPr>
    </w:lvl>
    <w:lvl w:ilvl="6" w:tplc="0419000F">
      <w:start w:val="1"/>
      <w:numFmt w:val="decimal"/>
      <w:lvlText w:val="%7."/>
      <w:lvlJc w:val="left"/>
      <w:pPr>
        <w:ind w:left="5250" w:hanging="360"/>
      </w:pPr>
    </w:lvl>
    <w:lvl w:ilvl="7" w:tplc="04190019">
      <w:start w:val="1"/>
      <w:numFmt w:val="lowerLetter"/>
      <w:lvlText w:val="%8."/>
      <w:lvlJc w:val="left"/>
      <w:pPr>
        <w:ind w:left="5970" w:hanging="360"/>
      </w:pPr>
    </w:lvl>
    <w:lvl w:ilvl="8" w:tplc="0419001B">
      <w:start w:val="1"/>
      <w:numFmt w:val="lowerRoman"/>
      <w:lvlText w:val="%9."/>
      <w:lvlJc w:val="right"/>
      <w:pPr>
        <w:ind w:left="6690" w:hanging="180"/>
      </w:pPr>
    </w:lvl>
  </w:abstractNum>
  <w:abstractNum w:abstractNumId="12">
    <w:nsid w:val="5D827E14"/>
    <w:multiLevelType w:val="hybridMultilevel"/>
    <w:tmpl w:val="1CD0B9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4C40606"/>
    <w:multiLevelType w:val="hybridMultilevel"/>
    <w:tmpl w:val="D5E2D17C"/>
    <w:lvl w:ilvl="0" w:tplc="7F8CB4D8">
      <w:start w:val="1"/>
      <w:numFmt w:val="decimal"/>
      <w:lvlText w:val="%1."/>
      <w:lvlJc w:val="left"/>
      <w:pPr>
        <w:ind w:left="1395" w:hanging="828"/>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670F6B85"/>
    <w:multiLevelType w:val="hybridMultilevel"/>
    <w:tmpl w:val="4DC4BAD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686401F9"/>
    <w:multiLevelType w:val="hybridMultilevel"/>
    <w:tmpl w:val="9962D1C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nsid w:val="6A243EA9"/>
    <w:multiLevelType w:val="hybridMultilevel"/>
    <w:tmpl w:val="8F38E312"/>
    <w:lvl w:ilvl="0" w:tplc="B544A774">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7">
    <w:nsid w:val="6D615E8A"/>
    <w:multiLevelType w:val="hybridMultilevel"/>
    <w:tmpl w:val="1D801F2A"/>
    <w:lvl w:ilvl="0" w:tplc="FC560656">
      <w:start w:val="4"/>
      <w:numFmt w:val="decimal"/>
      <w:lvlText w:val="%1."/>
      <w:lvlJc w:val="left"/>
      <w:pPr>
        <w:ind w:left="583" w:hanging="315"/>
      </w:pPr>
      <w:rPr>
        <w:rFonts w:ascii="Times New Roman" w:eastAsia="Times New Roman" w:hAnsi="Times New Roman" w:hint="default"/>
        <w:spacing w:val="0"/>
        <w:w w:val="100"/>
        <w:sz w:val="28"/>
        <w:szCs w:val="28"/>
      </w:rPr>
    </w:lvl>
    <w:lvl w:ilvl="1" w:tplc="67E8B3E4">
      <w:numFmt w:val="bullet"/>
      <w:lvlText w:val="•"/>
      <w:lvlJc w:val="left"/>
      <w:pPr>
        <w:ind w:left="1546" w:hanging="315"/>
      </w:pPr>
      <w:rPr>
        <w:rFonts w:hint="default"/>
      </w:rPr>
    </w:lvl>
    <w:lvl w:ilvl="2" w:tplc="D3329F5E">
      <w:numFmt w:val="bullet"/>
      <w:lvlText w:val="•"/>
      <w:lvlJc w:val="left"/>
      <w:pPr>
        <w:ind w:left="2513" w:hanging="315"/>
      </w:pPr>
      <w:rPr>
        <w:rFonts w:hint="default"/>
      </w:rPr>
    </w:lvl>
    <w:lvl w:ilvl="3" w:tplc="5F0A9DBE">
      <w:numFmt w:val="bullet"/>
      <w:lvlText w:val="•"/>
      <w:lvlJc w:val="left"/>
      <w:pPr>
        <w:ind w:left="3479" w:hanging="315"/>
      </w:pPr>
      <w:rPr>
        <w:rFonts w:hint="default"/>
      </w:rPr>
    </w:lvl>
    <w:lvl w:ilvl="4" w:tplc="21A4F460">
      <w:numFmt w:val="bullet"/>
      <w:lvlText w:val="•"/>
      <w:lvlJc w:val="left"/>
      <w:pPr>
        <w:ind w:left="4446" w:hanging="315"/>
      </w:pPr>
      <w:rPr>
        <w:rFonts w:hint="default"/>
      </w:rPr>
    </w:lvl>
    <w:lvl w:ilvl="5" w:tplc="BCDE0AF8">
      <w:numFmt w:val="bullet"/>
      <w:lvlText w:val="•"/>
      <w:lvlJc w:val="left"/>
      <w:pPr>
        <w:ind w:left="5413" w:hanging="315"/>
      </w:pPr>
      <w:rPr>
        <w:rFonts w:hint="default"/>
      </w:rPr>
    </w:lvl>
    <w:lvl w:ilvl="6" w:tplc="34DC6506">
      <w:numFmt w:val="bullet"/>
      <w:lvlText w:val="•"/>
      <w:lvlJc w:val="left"/>
      <w:pPr>
        <w:ind w:left="6379" w:hanging="315"/>
      </w:pPr>
      <w:rPr>
        <w:rFonts w:hint="default"/>
      </w:rPr>
    </w:lvl>
    <w:lvl w:ilvl="7" w:tplc="305248EE">
      <w:numFmt w:val="bullet"/>
      <w:lvlText w:val="•"/>
      <w:lvlJc w:val="left"/>
      <w:pPr>
        <w:ind w:left="7346" w:hanging="315"/>
      </w:pPr>
      <w:rPr>
        <w:rFonts w:hint="default"/>
      </w:rPr>
    </w:lvl>
    <w:lvl w:ilvl="8" w:tplc="3228AC00">
      <w:numFmt w:val="bullet"/>
      <w:lvlText w:val="•"/>
      <w:lvlJc w:val="left"/>
      <w:pPr>
        <w:ind w:left="8313" w:hanging="315"/>
      </w:pPr>
      <w:rPr>
        <w:rFonts w:hint="default"/>
      </w:rPr>
    </w:lvl>
  </w:abstractNum>
  <w:abstractNum w:abstractNumId="18">
    <w:nsid w:val="77AC411C"/>
    <w:multiLevelType w:val="hybridMultilevel"/>
    <w:tmpl w:val="0F22FEBA"/>
    <w:lvl w:ilvl="0" w:tplc="ACCED862">
      <w:start w:val="1"/>
      <w:numFmt w:val="decimal"/>
      <w:lvlText w:val="%1."/>
      <w:lvlJc w:val="left"/>
      <w:pPr>
        <w:ind w:left="583" w:hanging="573"/>
      </w:pPr>
      <w:rPr>
        <w:rFonts w:ascii="Times New Roman" w:eastAsia="Times New Roman" w:hAnsi="Times New Roman" w:hint="default"/>
        <w:w w:val="100"/>
        <w:sz w:val="28"/>
        <w:szCs w:val="28"/>
      </w:rPr>
    </w:lvl>
    <w:lvl w:ilvl="1" w:tplc="E75E86F0">
      <w:numFmt w:val="bullet"/>
      <w:lvlText w:val="•"/>
      <w:lvlJc w:val="left"/>
      <w:pPr>
        <w:ind w:left="1546" w:hanging="573"/>
      </w:pPr>
      <w:rPr>
        <w:rFonts w:hint="default"/>
      </w:rPr>
    </w:lvl>
    <w:lvl w:ilvl="2" w:tplc="4920AC52">
      <w:numFmt w:val="bullet"/>
      <w:lvlText w:val="•"/>
      <w:lvlJc w:val="left"/>
      <w:pPr>
        <w:ind w:left="2513" w:hanging="573"/>
      </w:pPr>
      <w:rPr>
        <w:rFonts w:hint="default"/>
      </w:rPr>
    </w:lvl>
    <w:lvl w:ilvl="3" w:tplc="4886C15E">
      <w:numFmt w:val="bullet"/>
      <w:lvlText w:val="•"/>
      <w:lvlJc w:val="left"/>
      <w:pPr>
        <w:ind w:left="3479" w:hanging="573"/>
      </w:pPr>
      <w:rPr>
        <w:rFonts w:hint="default"/>
      </w:rPr>
    </w:lvl>
    <w:lvl w:ilvl="4" w:tplc="CD8272DE">
      <w:numFmt w:val="bullet"/>
      <w:lvlText w:val="•"/>
      <w:lvlJc w:val="left"/>
      <w:pPr>
        <w:ind w:left="4446" w:hanging="573"/>
      </w:pPr>
      <w:rPr>
        <w:rFonts w:hint="default"/>
      </w:rPr>
    </w:lvl>
    <w:lvl w:ilvl="5" w:tplc="20D4C2FE">
      <w:numFmt w:val="bullet"/>
      <w:lvlText w:val="•"/>
      <w:lvlJc w:val="left"/>
      <w:pPr>
        <w:ind w:left="5413" w:hanging="573"/>
      </w:pPr>
      <w:rPr>
        <w:rFonts w:hint="default"/>
      </w:rPr>
    </w:lvl>
    <w:lvl w:ilvl="6" w:tplc="11D68248">
      <w:numFmt w:val="bullet"/>
      <w:lvlText w:val="•"/>
      <w:lvlJc w:val="left"/>
      <w:pPr>
        <w:ind w:left="6379" w:hanging="573"/>
      </w:pPr>
      <w:rPr>
        <w:rFonts w:hint="default"/>
      </w:rPr>
    </w:lvl>
    <w:lvl w:ilvl="7" w:tplc="A2621A80">
      <w:numFmt w:val="bullet"/>
      <w:lvlText w:val="•"/>
      <w:lvlJc w:val="left"/>
      <w:pPr>
        <w:ind w:left="7346" w:hanging="573"/>
      </w:pPr>
      <w:rPr>
        <w:rFonts w:hint="default"/>
      </w:rPr>
    </w:lvl>
    <w:lvl w:ilvl="8" w:tplc="EA24EC3E">
      <w:numFmt w:val="bullet"/>
      <w:lvlText w:val="•"/>
      <w:lvlJc w:val="left"/>
      <w:pPr>
        <w:ind w:left="8313" w:hanging="573"/>
      </w:pPr>
      <w:rPr>
        <w:rFonts w:hint="default"/>
      </w:rPr>
    </w:lvl>
  </w:abstractNum>
  <w:num w:numId="1">
    <w:abstractNumId w:val="12"/>
  </w:num>
  <w:num w:numId="2">
    <w:abstractNumId w:val="6"/>
  </w:num>
  <w:num w:numId="3">
    <w:abstractNumId w:val="8"/>
  </w:num>
  <w:num w:numId="4">
    <w:abstractNumId w:val="5"/>
  </w:num>
  <w:num w:numId="5">
    <w:abstractNumId w:val="2"/>
  </w:num>
  <w:num w:numId="6">
    <w:abstractNumId w:val="0"/>
  </w:num>
  <w:num w:numId="7">
    <w:abstractNumId w:val="15"/>
  </w:num>
  <w:num w:numId="8">
    <w:abstractNumId w:val="11"/>
  </w:num>
  <w:num w:numId="9">
    <w:abstractNumId w:val="16"/>
  </w:num>
  <w:num w:numId="10">
    <w:abstractNumId w:val="3"/>
  </w:num>
  <w:num w:numId="11">
    <w:abstractNumId w:val="1"/>
  </w:num>
  <w:num w:numId="12">
    <w:abstractNumId w:val="10"/>
  </w:num>
  <w:num w:numId="13">
    <w:abstractNumId w:val="4"/>
  </w:num>
  <w:num w:numId="14">
    <w:abstractNumId w:val="17"/>
  </w:num>
  <w:num w:numId="15">
    <w:abstractNumId w:val="18"/>
  </w:num>
  <w:num w:numId="16">
    <w:abstractNumId w:val="7"/>
  </w:num>
  <w:num w:numId="17">
    <w:abstractNumId w:val="9"/>
  </w:num>
  <w:num w:numId="18">
    <w:abstractNumId w:val="13"/>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6DA5"/>
    <w:rsid w:val="00001070"/>
    <w:rsid w:val="00002F57"/>
    <w:rsid w:val="0000305F"/>
    <w:rsid w:val="00005E55"/>
    <w:rsid w:val="00014EA5"/>
    <w:rsid w:val="000155F4"/>
    <w:rsid w:val="00017645"/>
    <w:rsid w:val="0002095C"/>
    <w:rsid w:val="0002280D"/>
    <w:rsid w:val="00025029"/>
    <w:rsid w:val="000252A1"/>
    <w:rsid w:val="00027EA1"/>
    <w:rsid w:val="00036C37"/>
    <w:rsid w:val="00040FE0"/>
    <w:rsid w:val="00045B81"/>
    <w:rsid w:val="0004652B"/>
    <w:rsid w:val="00054CE1"/>
    <w:rsid w:val="0006066F"/>
    <w:rsid w:val="00061CCA"/>
    <w:rsid w:val="00062BE4"/>
    <w:rsid w:val="00066031"/>
    <w:rsid w:val="00072D5A"/>
    <w:rsid w:val="00075E9C"/>
    <w:rsid w:val="00080C77"/>
    <w:rsid w:val="00085F46"/>
    <w:rsid w:val="00093E84"/>
    <w:rsid w:val="000976AB"/>
    <w:rsid w:val="000A3FA1"/>
    <w:rsid w:val="000A769B"/>
    <w:rsid w:val="000B0188"/>
    <w:rsid w:val="000B4ABD"/>
    <w:rsid w:val="000B516C"/>
    <w:rsid w:val="000C3DF1"/>
    <w:rsid w:val="000C5075"/>
    <w:rsid w:val="000C6C22"/>
    <w:rsid w:val="000D62F4"/>
    <w:rsid w:val="000D740D"/>
    <w:rsid w:val="000D7A59"/>
    <w:rsid w:val="000E09A7"/>
    <w:rsid w:val="000E0D59"/>
    <w:rsid w:val="000E0FD9"/>
    <w:rsid w:val="000E141F"/>
    <w:rsid w:val="000E215E"/>
    <w:rsid w:val="000E774C"/>
    <w:rsid w:val="000E77E6"/>
    <w:rsid w:val="000E7F79"/>
    <w:rsid w:val="000F74FE"/>
    <w:rsid w:val="001051FF"/>
    <w:rsid w:val="001064AC"/>
    <w:rsid w:val="00107BCF"/>
    <w:rsid w:val="001168EB"/>
    <w:rsid w:val="001171C9"/>
    <w:rsid w:val="001206CC"/>
    <w:rsid w:val="001210D4"/>
    <w:rsid w:val="00122760"/>
    <w:rsid w:val="001309B9"/>
    <w:rsid w:val="0013318F"/>
    <w:rsid w:val="00135E9C"/>
    <w:rsid w:val="0014251B"/>
    <w:rsid w:val="0014568C"/>
    <w:rsid w:val="001573FB"/>
    <w:rsid w:val="00164F54"/>
    <w:rsid w:val="0016556C"/>
    <w:rsid w:val="001663B2"/>
    <w:rsid w:val="00172A12"/>
    <w:rsid w:val="001732CE"/>
    <w:rsid w:val="00187D6D"/>
    <w:rsid w:val="00194D1F"/>
    <w:rsid w:val="00195255"/>
    <w:rsid w:val="001A0A35"/>
    <w:rsid w:val="001A248E"/>
    <w:rsid w:val="001A4B02"/>
    <w:rsid w:val="001A6781"/>
    <w:rsid w:val="001B324C"/>
    <w:rsid w:val="001B5D3F"/>
    <w:rsid w:val="001C163E"/>
    <w:rsid w:val="001C2D16"/>
    <w:rsid w:val="001C73D0"/>
    <w:rsid w:val="001D0FD8"/>
    <w:rsid w:val="001D4FC9"/>
    <w:rsid w:val="001E2D67"/>
    <w:rsid w:val="001E3663"/>
    <w:rsid w:val="001E44D1"/>
    <w:rsid w:val="001E4869"/>
    <w:rsid w:val="001F430D"/>
    <w:rsid w:val="001F58FA"/>
    <w:rsid w:val="001F5EC2"/>
    <w:rsid w:val="00200C25"/>
    <w:rsid w:val="002036E1"/>
    <w:rsid w:val="00205ADD"/>
    <w:rsid w:val="00207756"/>
    <w:rsid w:val="00211B0C"/>
    <w:rsid w:val="00215100"/>
    <w:rsid w:val="00216357"/>
    <w:rsid w:val="002206D2"/>
    <w:rsid w:val="00221208"/>
    <w:rsid w:val="002212FE"/>
    <w:rsid w:val="0022321A"/>
    <w:rsid w:val="00223924"/>
    <w:rsid w:val="002246A4"/>
    <w:rsid w:val="002278BB"/>
    <w:rsid w:val="002339E2"/>
    <w:rsid w:val="00233F7A"/>
    <w:rsid w:val="00235094"/>
    <w:rsid w:val="0024159C"/>
    <w:rsid w:val="00244A9C"/>
    <w:rsid w:val="00246253"/>
    <w:rsid w:val="00246FD2"/>
    <w:rsid w:val="00247595"/>
    <w:rsid w:val="00247D5E"/>
    <w:rsid w:val="00250F29"/>
    <w:rsid w:val="00251233"/>
    <w:rsid w:val="002523C6"/>
    <w:rsid w:val="0025345C"/>
    <w:rsid w:val="0025364F"/>
    <w:rsid w:val="00261DB2"/>
    <w:rsid w:val="002620B3"/>
    <w:rsid w:val="00262E52"/>
    <w:rsid w:val="00264FBB"/>
    <w:rsid w:val="002727C5"/>
    <w:rsid w:val="0027467B"/>
    <w:rsid w:val="002761B9"/>
    <w:rsid w:val="0027642F"/>
    <w:rsid w:val="0027701E"/>
    <w:rsid w:val="00284557"/>
    <w:rsid w:val="0029254F"/>
    <w:rsid w:val="00292731"/>
    <w:rsid w:val="002930D1"/>
    <w:rsid w:val="00293204"/>
    <w:rsid w:val="00297294"/>
    <w:rsid w:val="002A61EC"/>
    <w:rsid w:val="002A6C65"/>
    <w:rsid w:val="002A7292"/>
    <w:rsid w:val="002A79FD"/>
    <w:rsid w:val="002B1D77"/>
    <w:rsid w:val="002B4760"/>
    <w:rsid w:val="002B6BA9"/>
    <w:rsid w:val="002C2281"/>
    <w:rsid w:val="002D21F3"/>
    <w:rsid w:val="002D59E9"/>
    <w:rsid w:val="002D626F"/>
    <w:rsid w:val="002E0FEE"/>
    <w:rsid w:val="002E421F"/>
    <w:rsid w:val="002E788C"/>
    <w:rsid w:val="002E7F0F"/>
    <w:rsid w:val="002F170D"/>
    <w:rsid w:val="002F3D31"/>
    <w:rsid w:val="002F478F"/>
    <w:rsid w:val="002F62E6"/>
    <w:rsid w:val="002F6C60"/>
    <w:rsid w:val="002F6F6C"/>
    <w:rsid w:val="002F72AF"/>
    <w:rsid w:val="002F77DC"/>
    <w:rsid w:val="00306793"/>
    <w:rsid w:val="00312A1D"/>
    <w:rsid w:val="003173D4"/>
    <w:rsid w:val="00322EAF"/>
    <w:rsid w:val="00324673"/>
    <w:rsid w:val="00326EFC"/>
    <w:rsid w:val="00330652"/>
    <w:rsid w:val="00330687"/>
    <w:rsid w:val="0033724B"/>
    <w:rsid w:val="003413D1"/>
    <w:rsid w:val="0034158C"/>
    <w:rsid w:val="00346F0A"/>
    <w:rsid w:val="00350364"/>
    <w:rsid w:val="003528D6"/>
    <w:rsid w:val="00354AA8"/>
    <w:rsid w:val="00355846"/>
    <w:rsid w:val="00360DE2"/>
    <w:rsid w:val="003612A8"/>
    <w:rsid w:val="00364847"/>
    <w:rsid w:val="0036499F"/>
    <w:rsid w:val="0036602E"/>
    <w:rsid w:val="00370767"/>
    <w:rsid w:val="0037167F"/>
    <w:rsid w:val="00371D65"/>
    <w:rsid w:val="003721A0"/>
    <w:rsid w:val="0037283C"/>
    <w:rsid w:val="00376C25"/>
    <w:rsid w:val="00385754"/>
    <w:rsid w:val="00385973"/>
    <w:rsid w:val="00387530"/>
    <w:rsid w:val="0039133B"/>
    <w:rsid w:val="00391CE5"/>
    <w:rsid w:val="003937C5"/>
    <w:rsid w:val="00395829"/>
    <w:rsid w:val="003A0ED7"/>
    <w:rsid w:val="003A52CD"/>
    <w:rsid w:val="003A7AFB"/>
    <w:rsid w:val="003B01FA"/>
    <w:rsid w:val="003B6A3D"/>
    <w:rsid w:val="003B6C03"/>
    <w:rsid w:val="003B727B"/>
    <w:rsid w:val="003C0577"/>
    <w:rsid w:val="003C6CFF"/>
    <w:rsid w:val="003D1646"/>
    <w:rsid w:val="003D2B34"/>
    <w:rsid w:val="003D5DBF"/>
    <w:rsid w:val="003E28D4"/>
    <w:rsid w:val="003E365F"/>
    <w:rsid w:val="003E5F63"/>
    <w:rsid w:val="003F3292"/>
    <w:rsid w:val="003F5B95"/>
    <w:rsid w:val="0040778B"/>
    <w:rsid w:val="00410C43"/>
    <w:rsid w:val="00411055"/>
    <w:rsid w:val="00411EFF"/>
    <w:rsid w:val="00416ADC"/>
    <w:rsid w:val="00416DA5"/>
    <w:rsid w:val="00417AC5"/>
    <w:rsid w:val="00422C0E"/>
    <w:rsid w:val="004230C8"/>
    <w:rsid w:val="0042413F"/>
    <w:rsid w:val="00424AC8"/>
    <w:rsid w:val="00425BC0"/>
    <w:rsid w:val="00442661"/>
    <w:rsid w:val="004442C3"/>
    <w:rsid w:val="00444BE2"/>
    <w:rsid w:val="00445CC3"/>
    <w:rsid w:val="00446E24"/>
    <w:rsid w:val="00447936"/>
    <w:rsid w:val="00450092"/>
    <w:rsid w:val="0045107B"/>
    <w:rsid w:val="004517B5"/>
    <w:rsid w:val="004536A4"/>
    <w:rsid w:val="00460742"/>
    <w:rsid w:val="004631D4"/>
    <w:rsid w:val="004640C4"/>
    <w:rsid w:val="00467D5C"/>
    <w:rsid w:val="00470C3E"/>
    <w:rsid w:val="00471F0B"/>
    <w:rsid w:val="00476DD3"/>
    <w:rsid w:val="00481B6E"/>
    <w:rsid w:val="00481C72"/>
    <w:rsid w:val="004829CF"/>
    <w:rsid w:val="00485D2F"/>
    <w:rsid w:val="00486713"/>
    <w:rsid w:val="004930E2"/>
    <w:rsid w:val="00494471"/>
    <w:rsid w:val="004A21EC"/>
    <w:rsid w:val="004B4B6C"/>
    <w:rsid w:val="004B68F5"/>
    <w:rsid w:val="004B70A1"/>
    <w:rsid w:val="004C04B9"/>
    <w:rsid w:val="004C31F1"/>
    <w:rsid w:val="004C641B"/>
    <w:rsid w:val="004C78F2"/>
    <w:rsid w:val="004D1849"/>
    <w:rsid w:val="004D18B1"/>
    <w:rsid w:val="004D56CF"/>
    <w:rsid w:val="004D63D0"/>
    <w:rsid w:val="004E02A9"/>
    <w:rsid w:val="004E2922"/>
    <w:rsid w:val="004E54D6"/>
    <w:rsid w:val="004E68EA"/>
    <w:rsid w:val="004E71E1"/>
    <w:rsid w:val="004F0356"/>
    <w:rsid w:val="004F0516"/>
    <w:rsid w:val="004F2C5F"/>
    <w:rsid w:val="004F5A8B"/>
    <w:rsid w:val="005065B0"/>
    <w:rsid w:val="00506E3C"/>
    <w:rsid w:val="0051242C"/>
    <w:rsid w:val="005131F4"/>
    <w:rsid w:val="00513953"/>
    <w:rsid w:val="005143A4"/>
    <w:rsid w:val="005164F5"/>
    <w:rsid w:val="00516B12"/>
    <w:rsid w:val="005227C0"/>
    <w:rsid w:val="0052610F"/>
    <w:rsid w:val="00530BC5"/>
    <w:rsid w:val="00532AD7"/>
    <w:rsid w:val="00534131"/>
    <w:rsid w:val="00536089"/>
    <w:rsid w:val="00537E66"/>
    <w:rsid w:val="00541D63"/>
    <w:rsid w:val="005458DB"/>
    <w:rsid w:val="00545C22"/>
    <w:rsid w:val="005501CF"/>
    <w:rsid w:val="005553B3"/>
    <w:rsid w:val="00560360"/>
    <w:rsid w:val="00561A5B"/>
    <w:rsid w:val="005649D3"/>
    <w:rsid w:val="00564D0F"/>
    <w:rsid w:val="005655F8"/>
    <w:rsid w:val="00570B05"/>
    <w:rsid w:val="00573486"/>
    <w:rsid w:val="005739E6"/>
    <w:rsid w:val="00576EDA"/>
    <w:rsid w:val="00580698"/>
    <w:rsid w:val="00581BE5"/>
    <w:rsid w:val="005823F0"/>
    <w:rsid w:val="005868F5"/>
    <w:rsid w:val="0058763C"/>
    <w:rsid w:val="00587749"/>
    <w:rsid w:val="00590970"/>
    <w:rsid w:val="005947FC"/>
    <w:rsid w:val="005A18B8"/>
    <w:rsid w:val="005A28EE"/>
    <w:rsid w:val="005B177A"/>
    <w:rsid w:val="005B2177"/>
    <w:rsid w:val="005B2408"/>
    <w:rsid w:val="005B2833"/>
    <w:rsid w:val="005B3C5F"/>
    <w:rsid w:val="005B5299"/>
    <w:rsid w:val="005C14C8"/>
    <w:rsid w:val="005C390B"/>
    <w:rsid w:val="005E2CC9"/>
    <w:rsid w:val="005E42C2"/>
    <w:rsid w:val="005F0CE3"/>
    <w:rsid w:val="005F31CF"/>
    <w:rsid w:val="00601404"/>
    <w:rsid w:val="00601800"/>
    <w:rsid w:val="006038B7"/>
    <w:rsid w:val="00607DC5"/>
    <w:rsid w:val="00612515"/>
    <w:rsid w:val="00613F5C"/>
    <w:rsid w:val="00615437"/>
    <w:rsid w:val="0061793E"/>
    <w:rsid w:val="006225B7"/>
    <w:rsid w:val="00625353"/>
    <w:rsid w:val="00626E5C"/>
    <w:rsid w:val="0063183A"/>
    <w:rsid w:val="00631D71"/>
    <w:rsid w:val="006320F2"/>
    <w:rsid w:val="006328F9"/>
    <w:rsid w:val="00633AB8"/>
    <w:rsid w:val="0063546D"/>
    <w:rsid w:val="00635B3C"/>
    <w:rsid w:val="00646950"/>
    <w:rsid w:val="00651396"/>
    <w:rsid w:val="00651405"/>
    <w:rsid w:val="006552AF"/>
    <w:rsid w:val="00656EDB"/>
    <w:rsid w:val="00657D7C"/>
    <w:rsid w:val="00661CA7"/>
    <w:rsid w:val="006621D1"/>
    <w:rsid w:val="00663EA3"/>
    <w:rsid w:val="00673228"/>
    <w:rsid w:val="00674647"/>
    <w:rsid w:val="00676191"/>
    <w:rsid w:val="0067657E"/>
    <w:rsid w:val="00676A03"/>
    <w:rsid w:val="006776A1"/>
    <w:rsid w:val="00691CF6"/>
    <w:rsid w:val="00694A10"/>
    <w:rsid w:val="00695224"/>
    <w:rsid w:val="00696379"/>
    <w:rsid w:val="006A090B"/>
    <w:rsid w:val="006A1EC1"/>
    <w:rsid w:val="006A520B"/>
    <w:rsid w:val="006A69B3"/>
    <w:rsid w:val="006B43BC"/>
    <w:rsid w:val="006B6D79"/>
    <w:rsid w:val="006B71D2"/>
    <w:rsid w:val="006B7371"/>
    <w:rsid w:val="006B7E6A"/>
    <w:rsid w:val="006C0875"/>
    <w:rsid w:val="006C4AE7"/>
    <w:rsid w:val="006C62D5"/>
    <w:rsid w:val="006D2452"/>
    <w:rsid w:val="006D5E0B"/>
    <w:rsid w:val="006E0943"/>
    <w:rsid w:val="006E4F61"/>
    <w:rsid w:val="006F14D7"/>
    <w:rsid w:val="006F6163"/>
    <w:rsid w:val="006F6877"/>
    <w:rsid w:val="00703971"/>
    <w:rsid w:val="00703B02"/>
    <w:rsid w:val="0070529C"/>
    <w:rsid w:val="0070574B"/>
    <w:rsid w:val="0070653B"/>
    <w:rsid w:val="007069BA"/>
    <w:rsid w:val="00714203"/>
    <w:rsid w:val="00715B9A"/>
    <w:rsid w:val="00717404"/>
    <w:rsid w:val="007176AF"/>
    <w:rsid w:val="0072062B"/>
    <w:rsid w:val="00724606"/>
    <w:rsid w:val="00725E25"/>
    <w:rsid w:val="00726B29"/>
    <w:rsid w:val="00736D62"/>
    <w:rsid w:val="00740BA3"/>
    <w:rsid w:val="00740D88"/>
    <w:rsid w:val="00741C93"/>
    <w:rsid w:val="00747EFF"/>
    <w:rsid w:val="00765E9A"/>
    <w:rsid w:val="00776F2A"/>
    <w:rsid w:val="007771CE"/>
    <w:rsid w:val="00780799"/>
    <w:rsid w:val="0078231B"/>
    <w:rsid w:val="00783028"/>
    <w:rsid w:val="00783ACF"/>
    <w:rsid w:val="00793E73"/>
    <w:rsid w:val="0079623D"/>
    <w:rsid w:val="00797FEB"/>
    <w:rsid w:val="007A31F6"/>
    <w:rsid w:val="007A4E0F"/>
    <w:rsid w:val="007A5995"/>
    <w:rsid w:val="007B103C"/>
    <w:rsid w:val="007B33B9"/>
    <w:rsid w:val="007B3FDA"/>
    <w:rsid w:val="007B612A"/>
    <w:rsid w:val="007B61ED"/>
    <w:rsid w:val="007C3F65"/>
    <w:rsid w:val="007C7BC3"/>
    <w:rsid w:val="007D514F"/>
    <w:rsid w:val="007D682A"/>
    <w:rsid w:val="007D7BBB"/>
    <w:rsid w:val="007E06D9"/>
    <w:rsid w:val="007E20B2"/>
    <w:rsid w:val="007E2D3E"/>
    <w:rsid w:val="00800505"/>
    <w:rsid w:val="00802135"/>
    <w:rsid w:val="0080243C"/>
    <w:rsid w:val="00803DED"/>
    <w:rsid w:val="00805520"/>
    <w:rsid w:val="008056F3"/>
    <w:rsid w:val="0081260E"/>
    <w:rsid w:val="00814C41"/>
    <w:rsid w:val="0081775D"/>
    <w:rsid w:val="0082394C"/>
    <w:rsid w:val="00825B52"/>
    <w:rsid w:val="008302F5"/>
    <w:rsid w:val="0083154A"/>
    <w:rsid w:val="0083357C"/>
    <w:rsid w:val="00835ADC"/>
    <w:rsid w:val="008440B0"/>
    <w:rsid w:val="00852DE2"/>
    <w:rsid w:val="00853D0B"/>
    <w:rsid w:val="00870F6E"/>
    <w:rsid w:val="00880E80"/>
    <w:rsid w:val="00881075"/>
    <w:rsid w:val="008828CB"/>
    <w:rsid w:val="008850B8"/>
    <w:rsid w:val="00893FEE"/>
    <w:rsid w:val="00896494"/>
    <w:rsid w:val="008976FB"/>
    <w:rsid w:val="008A24CE"/>
    <w:rsid w:val="008A2C11"/>
    <w:rsid w:val="008A31F7"/>
    <w:rsid w:val="008A5040"/>
    <w:rsid w:val="008A66BC"/>
    <w:rsid w:val="008A72DD"/>
    <w:rsid w:val="008B0BEF"/>
    <w:rsid w:val="008B2093"/>
    <w:rsid w:val="008B4E6F"/>
    <w:rsid w:val="008B6CDE"/>
    <w:rsid w:val="008B7225"/>
    <w:rsid w:val="008B7AD8"/>
    <w:rsid w:val="008C32A5"/>
    <w:rsid w:val="008C32F4"/>
    <w:rsid w:val="008C5B3D"/>
    <w:rsid w:val="008C7AAA"/>
    <w:rsid w:val="008D4202"/>
    <w:rsid w:val="008D5455"/>
    <w:rsid w:val="008D577E"/>
    <w:rsid w:val="008D582B"/>
    <w:rsid w:val="008E0989"/>
    <w:rsid w:val="008E15D1"/>
    <w:rsid w:val="008E7AF1"/>
    <w:rsid w:val="008F424D"/>
    <w:rsid w:val="008F5695"/>
    <w:rsid w:val="0090472D"/>
    <w:rsid w:val="00921593"/>
    <w:rsid w:val="00924A4C"/>
    <w:rsid w:val="00926327"/>
    <w:rsid w:val="00934FC2"/>
    <w:rsid w:val="00936C26"/>
    <w:rsid w:val="00940505"/>
    <w:rsid w:val="00944D16"/>
    <w:rsid w:val="00953206"/>
    <w:rsid w:val="0095375F"/>
    <w:rsid w:val="00954D0C"/>
    <w:rsid w:val="00957096"/>
    <w:rsid w:val="009619F4"/>
    <w:rsid w:val="00963C0B"/>
    <w:rsid w:val="00970CE7"/>
    <w:rsid w:val="009740DB"/>
    <w:rsid w:val="00982B78"/>
    <w:rsid w:val="00985084"/>
    <w:rsid w:val="00993B6D"/>
    <w:rsid w:val="00995B6E"/>
    <w:rsid w:val="00997E1E"/>
    <w:rsid w:val="009B12CE"/>
    <w:rsid w:val="009B4371"/>
    <w:rsid w:val="009B5156"/>
    <w:rsid w:val="009B5CBE"/>
    <w:rsid w:val="009B6A38"/>
    <w:rsid w:val="009C4623"/>
    <w:rsid w:val="009C57F6"/>
    <w:rsid w:val="009D1E1C"/>
    <w:rsid w:val="009D46C3"/>
    <w:rsid w:val="009D6503"/>
    <w:rsid w:val="009E0339"/>
    <w:rsid w:val="009E2C9E"/>
    <w:rsid w:val="009E4883"/>
    <w:rsid w:val="009E4B0F"/>
    <w:rsid w:val="009E5D43"/>
    <w:rsid w:val="009F3D34"/>
    <w:rsid w:val="009F49C4"/>
    <w:rsid w:val="009F642F"/>
    <w:rsid w:val="009F66E0"/>
    <w:rsid w:val="009F719A"/>
    <w:rsid w:val="009F78D5"/>
    <w:rsid w:val="009F7991"/>
    <w:rsid w:val="00A02725"/>
    <w:rsid w:val="00A12142"/>
    <w:rsid w:val="00A12D0A"/>
    <w:rsid w:val="00A16BDF"/>
    <w:rsid w:val="00A22291"/>
    <w:rsid w:val="00A23011"/>
    <w:rsid w:val="00A35184"/>
    <w:rsid w:val="00A4320D"/>
    <w:rsid w:val="00A4494F"/>
    <w:rsid w:val="00A6414E"/>
    <w:rsid w:val="00A65B73"/>
    <w:rsid w:val="00A66D5E"/>
    <w:rsid w:val="00A70D4E"/>
    <w:rsid w:val="00A720E7"/>
    <w:rsid w:val="00A750C4"/>
    <w:rsid w:val="00A7536A"/>
    <w:rsid w:val="00A775C9"/>
    <w:rsid w:val="00A812BE"/>
    <w:rsid w:val="00A845AC"/>
    <w:rsid w:val="00A85426"/>
    <w:rsid w:val="00A939AC"/>
    <w:rsid w:val="00A93C4D"/>
    <w:rsid w:val="00A95AE2"/>
    <w:rsid w:val="00AA64B6"/>
    <w:rsid w:val="00AB0FAD"/>
    <w:rsid w:val="00AC2C7A"/>
    <w:rsid w:val="00AC4782"/>
    <w:rsid w:val="00AC778F"/>
    <w:rsid w:val="00AD4358"/>
    <w:rsid w:val="00AD5627"/>
    <w:rsid w:val="00AE08EA"/>
    <w:rsid w:val="00AE18B7"/>
    <w:rsid w:val="00AE1B4D"/>
    <w:rsid w:val="00AF4039"/>
    <w:rsid w:val="00AF4C51"/>
    <w:rsid w:val="00AF6AB4"/>
    <w:rsid w:val="00B01BA4"/>
    <w:rsid w:val="00B020D1"/>
    <w:rsid w:val="00B021E4"/>
    <w:rsid w:val="00B02442"/>
    <w:rsid w:val="00B04E3A"/>
    <w:rsid w:val="00B07EC4"/>
    <w:rsid w:val="00B13DAD"/>
    <w:rsid w:val="00B1515E"/>
    <w:rsid w:val="00B15796"/>
    <w:rsid w:val="00B1676B"/>
    <w:rsid w:val="00B21D81"/>
    <w:rsid w:val="00B2252C"/>
    <w:rsid w:val="00B2301B"/>
    <w:rsid w:val="00B246C1"/>
    <w:rsid w:val="00B2634F"/>
    <w:rsid w:val="00B323E7"/>
    <w:rsid w:val="00B34546"/>
    <w:rsid w:val="00B420CB"/>
    <w:rsid w:val="00B44BBC"/>
    <w:rsid w:val="00B45DD2"/>
    <w:rsid w:val="00B46818"/>
    <w:rsid w:val="00B4755D"/>
    <w:rsid w:val="00B47923"/>
    <w:rsid w:val="00B5386B"/>
    <w:rsid w:val="00B56CE5"/>
    <w:rsid w:val="00B60E63"/>
    <w:rsid w:val="00B62C1B"/>
    <w:rsid w:val="00B65D2C"/>
    <w:rsid w:val="00B67DF8"/>
    <w:rsid w:val="00B707DA"/>
    <w:rsid w:val="00B709A8"/>
    <w:rsid w:val="00B8068F"/>
    <w:rsid w:val="00B8656A"/>
    <w:rsid w:val="00B95D2A"/>
    <w:rsid w:val="00B96245"/>
    <w:rsid w:val="00B97A55"/>
    <w:rsid w:val="00BA0451"/>
    <w:rsid w:val="00BA28B1"/>
    <w:rsid w:val="00BA5C0A"/>
    <w:rsid w:val="00BA6059"/>
    <w:rsid w:val="00BB200B"/>
    <w:rsid w:val="00BB23FD"/>
    <w:rsid w:val="00BB6E0A"/>
    <w:rsid w:val="00BB7818"/>
    <w:rsid w:val="00BC061F"/>
    <w:rsid w:val="00BC0E39"/>
    <w:rsid w:val="00BC4A31"/>
    <w:rsid w:val="00BC4ABB"/>
    <w:rsid w:val="00BC7309"/>
    <w:rsid w:val="00BD1639"/>
    <w:rsid w:val="00BD593F"/>
    <w:rsid w:val="00BD6991"/>
    <w:rsid w:val="00BE0359"/>
    <w:rsid w:val="00BE1AB3"/>
    <w:rsid w:val="00BE2C7A"/>
    <w:rsid w:val="00BE532A"/>
    <w:rsid w:val="00BE7822"/>
    <w:rsid w:val="00BF1ED9"/>
    <w:rsid w:val="00BF33E3"/>
    <w:rsid w:val="00BF5AE9"/>
    <w:rsid w:val="00BF6DA5"/>
    <w:rsid w:val="00C01091"/>
    <w:rsid w:val="00C0334E"/>
    <w:rsid w:val="00C070E4"/>
    <w:rsid w:val="00C10F3A"/>
    <w:rsid w:val="00C14764"/>
    <w:rsid w:val="00C1609B"/>
    <w:rsid w:val="00C160A5"/>
    <w:rsid w:val="00C17B78"/>
    <w:rsid w:val="00C21F7E"/>
    <w:rsid w:val="00C24483"/>
    <w:rsid w:val="00C27BDC"/>
    <w:rsid w:val="00C27D85"/>
    <w:rsid w:val="00C307E2"/>
    <w:rsid w:val="00C34C1E"/>
    <w:rsid w:val="00C35C54"/>
    <w:rsid w:val="00C36D2F"/>
    <w:rsid w:val="00C379DF"/>
    <w:rsid w:val="00C37CF7"/>
    <w:rsid w:val="00C4230D"/>
    <w:rsid w:val="00C44B4E"/>
    <w:rsid w:val="00C44C0F"/>
    <w:rsid w:val="00C4626D"/>
    <w:rsid w:val="00C5400C"/>
    <w:rsid w:val="00C764C9"/>
    <w:rsid w:val="00C76D2E"/>
    <w:rsid w:val="00C80D15"/>
    <w:rsid w:val="00C841EB"/>
    <w:rsid w:val="00C849DE"/>
    <w:rsid w:val="00C85E33"/>
    <w:rsid w:val="00C86F74"/>
    <w:rsid w:val="00C9169E"/>
    <w:rsid w:val="00C92448"/>
    <w:rsid w:val="00CA1111"/>
    <w:rsid w:val="00CA1CF0"/>
    <w:rsid w:val="00CA3D5C"/>
    <w:rsid w:val="00CA7C9E"/>
    <w:rsid w:val="00CA7F91"/>
    <w:rsid w:val="00CB5CFE"/>
    <w:rsid w:val="00CB6B46"/>
    <w:rsid w:val="00CC005D"/>
    <w:rsid w:val="00CC0600"/>
    <w:rsid w:val="00CC084A"/>
    <w:rsid w:val="00CD0826"/>
    <w:rsid w:val="00CD390A"/>
    <w:rsid w:val="00CD3BE2"/>
    <w:rsid w:val="00CE1350"/>
    <w:rsid w:val="00CE43F6"/>
    <w:rsid w:val="00CE533A"/>
    <w:rsid w:val="00CE6997"/>
    <w:rsid w:val="00CE7AE1"/>
    <w:rsid w:val="00CF1720"/>
    <w:rsid w:val="00CF441D"/>
    <w:rsid w:val="00CF4C8E"/>
    <w:rsid w:val="00CF5830"/>
    <w:rsid w:val="00D0223F"/>
    <w:rsid w:val="00D03F7E"/>
    <w:rsid w:val="00D0494F"/>
    <w:rsid w:val="00D04ECA"/>
    <w:rsid w:val="00D07BA0"/>
    <w:rsid w:val="00D162AB"/>
    <w:rsid w:val="00D16C68"/>
    <w:rsid w:val="00D17331"/>
    <w:rsid w:val="00D21539"/>
    <w:rsid w:val="00D25A10"/>
    <w:rsid w:val="00D317AE"/>
    <w:rsid w:val="00D3386E"/>
    <w:rsid w:val="00D34FE7"/>
    <w:rsid w:val="00D3741F"/>
    <w:rsid w:val="00D41A07"/>
    <w:rsid w:val="00D429EF"/>
    <w:rsid w:val="00D446E0"/>
    <w:rsid w:val="00D44DCE"/>
    <w:rsid w:val="00D5068B"/>
    <w:rsid w:val="00D5155C"/>
    <w:rsid w:val="00D51823"/>
    <w:rsid w:val="00D53BAC"/>
    <w:rsid w:val="00D55F33"/>
    <w:rsid w:val="00D56536"/>
    <w:rsid w:val="00D60930"/>
    <w:rsid w:val="00D60F17"/>
    <w:rsid w:val="00D65BC2"/>
    <w:rsid w:val="00D777E5"/>
    <w:rsid w:val="00D82751"/>
    <w:rsid w:val="00D82AAB"/>
    <w:rsid w:val="00D83295"/>
    <w:rsid w:val="00D850FB"/>
    <w:rsid w:val="00D92667"/>
    <w:rsid w:val="00D9421E"/>
    <w:rsid w:val="00D94EA7"/>
    <w:rsid w:val="00D94FAB"/>
    <w:rsid w:val="00D95BD7"/>
    <w:rsid w:val="00D97246"/>
    <w:rsid w:val="00DA3A8F"/>
    <w:rsid w:val="00DA57F8"/>
    <w:rsid w:val="00DA7FD9"/>
    <w:rsid w:val="00DB529E"/>
    <w:rsid w:val="00DB56C7"/>
    <w:rsid w:val="00DB56D0"/>
    <w:rsid w:val="00DC660A"/>
    <w:rsid w:val="00DD6935"/>
    <w:rsid w:val="00DD7596"/>
    <w:rsid w:val="00DE6F9A"/>
    <w:rsid w:val="00DF07A8"/>
    <w:rsid w:val="00DF50D8"/>
    <w:rsid w:val="00DF6AAC"/>
    <w:rsid w:val="00E0009D"/>
    <w:rsid w:val="00E007B9"/>
    <w:rsid w:val="00E01648"/>
    <w:rsid w:val="00E02A68"/>
    <w:rsid w:val="00E0437E"/>
    <w:rsid w:val="00E04972"/>
    <w:rsid w:val="00E053E8"/>
    <w:rsid w:val="00E15666"/>
    <w:rsid w:val="00E15872"/>
    <w:rsid w:val="00E163A4"/>
    <w:rsid w:val="00E239DA"/>
    <w:rsid w:val="00E245B5"/>
    <w:rsid w:val="00E25DB5"/>
    <w:rsid w:val="00E336CB"/>
    <w:rsid w:val="00E358DD"/>
    <w:rsid w:val="00E35DB0"/>
    <w:rsid w:val="00E4079E"/>
    <w:rsid w:val="00E414BD"/>
    <w:rsid w:val="00E45FAC"/>
    <w:rsid w:val="00E51CE0"/>
    <w:rsid w:val="00E521D6"/>
    <w:rsid w:val="00E54CF5"/>
    <w:rsid w:val="00E55779"/>
    <w:rsid w:val="00E5603C"/>
    <w:rsid w:val="00E6014C"/>
    <w:rsid w:val="00E729C9"/>
    <w:rsid w:val="00E77082"/>
    <w:rsid w:val="00E77154"/>
    <w:rsid w:val="00E80806"/>
    <w:rsid w:val="00E82B56"/>
    <w:rsid w:val="00E8423A"/>
    <w:rsid w:val="00E860BB"/>
    <w:rsid w:val="00E940EE"/>
    <w:rsid w:val="00EA3BF4"/>
    <w:rsid w:val="00EB5F85"/>
    <w:rsid w:val="00EB6644"/>
    <w:rsid w:val="00EC134B"/>
    <w:rsid w:val="00EC31B1"/>
    <w:rsid w:val="00EC3981"/>
    <w:rsid w:val="00EC4E5A"/>
    <w:rsid w:val="00EC5630"/>
    <w:rsid w:val="00EC59BC"/>
    <w:rsid w:val="00ED11CA"/>
    <w:rsid w:val="00ED245A"/>
    <w:rsid w:val="00ED2586"/>
    <w:rsid w:val="00ED4078"/>
    <w:rsid w:val="00ED6672"/>
    <w:rsid w:val="00ED6998"/>
    <w:rsid w:val="00EE040A"/>
    <w:rsid w:val="00EE3F82"/>
    <w:rsid w:val="00EE717F"/>
    <w:rsid w:val="00EF1AB0"/>
    <w:rsid w:val="00EF33F5"/>
    <w:rsid w:val="00F0000A"/>
    <w:rsid w:val="00F05EF5"/>
    <w:rsid w:val="00F06576"/>
    <w:rsid w:val="00F07830"/>
    <w:rsid w:val="00F112ED"/>
    <w:rsid w:val="00F162DA"/>
    <w:rsid w:val="00F22EF1"/>
    <w:rsid w:val="00F23594"/>
    <w:rsid w:val="00F248BA"/>
    <w:rsid w:val="00F27A27"/>
    <w:rsid w:val="00F403AD"/>
    <w:rsid w:val="00F466DA"/>
    <w:rsid w:val="00F47059"/>
    <w:rsid w:val="00F51ED9"/>
    <w:rsid w:val="00F5269F"/>
    <w:rsid w:val="00F548CE"/>
    <w:rsid w:val="00F558BC"/>
    <w:rsid w:val="00F57451"/>
    <w:rsid w:val="00F63394"/>
    <w:rsid w:val="00F63AD5"/>
    <w:rsid w:val="00F67E3E"/>
    <w:rsid w:val="00F70184"/>
    <w:rsid w:val="00F74357"/>
    <w:rsid w:val="00F82F20"/>
    <w:rsid w:val="00F94C3B"/>
    <w:rsid w:val="00FA0ED9"/>
    <w:rsid w:val="00FA50E5"/>
    <w:rsid w:val="00FB40D7"/>
    <w:rsid w:val="00FC0C65"/>
    <w:rsid w:val="00FC2F91"/>
    <w:rsid w:val="00FC5EB2"/>
    <w:rsid w:val="00FD0122"/>
    <w:rsid w:val="00FD422C"/>
    <w:rsid w:val="00FD5D92"/>
    <w:rsid w:val="00FE1342"/>
    <w:rsid w:val="00FE27AF"/>
    <w:rsid w:val="00FE2D80"/>
    <w:rsid w:val="00FE726C"/>
    <w:rsid w:val="00FE7DB4"/>
    <w:rsid w:val="00FF2B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937C5"/>
    <w:rPr>
      <w:sz w:val="20"/>
      <w:szCs w:val="20"/>
    </w:rPr>
  </w:style>
  <w:style w:type="paragraph" w:styleId="Heading1">
    <w:name w:val="heading 1"/>
    <w:basedOn w:val="Normal"/>
    <w:next w:val="Normal"/>
    <w:link w:val="Heading1Char"/>
    <w:uiPriority w:val="99"/>
    <w:qFormat/>
    <w:rsid w:val="002620B3"/>
    <w:pPr>
      <w:keepNext/>
      <w:jc w:val="center"/>
      <w:outlineLvl w:val="0"/>
    </w:pPr>
    <w:rPr>
      <w:rFonts w:ascii="Baltica Chv" w:hAnsi="Baltica Chv" w:cs="Baltica Chv"/>
      <w:b/>
      <w:bCs/>
      <w:sz w:val="24"/>
      <w:szCs w:val="24"/>
    </w:rPr>
  </w:style>
  <w:style w:type="paragraph" w:styleId="Heading2">
    <w:name w:val="heading 2"/>
    <w:basedOn w:val="Normal"/>
    <w:next w:val="Normal"/>
    <w:link w:val="Heading2Char"/>
    <w:uiPriority w:val="99"/>
    <w:qFormat/>
    <w:rsid w:val="002620B3"/>
    <w:pPr>
      <w:keepNext/>
      <w:spacing w:line="360" w:lineRule="auto"/>
      <w:ind w:left="426" w:right="-425"/>
      <w:jc w:val="both"/>
      <w:outlineLvl w:val="1"/>
    </w:pPr>
    <w:rPr>
      <w:rFonts w:ascii="TimesET" w:hAnsi="TimesET" w:cs="TimesET"/>
      <w:sz w:val="28"/>
      <w:szCs w:val="28"/>
    </w:rPr>
  </w:style>
  <w:style w:type="paragraph" w:styleId="Heading3">
    <w:name w:val="heading 3"/>
    <w:basedOn w:val="Normal"/>
    <w:next w:val="Normal"/>
    <w:link w:val="Heading3Char"/>
    <w:uiPriority w:val="99"/>
    <w:qFormat/>
    <w:rsid w:val="002620B3"/>
    <w:pPr>
      <w:keepNext/>
      <w:ind w:right="-425"/>
      <w:jc w:val="both"/>
      <w:outlineLvl w:val="2"/>
    </w:pPr>
    <w:rPr>
      <w:rFonts w:ascii="TimesET" w:hAnsi="TimesET" w:cs="TimesET"/>
      <w:sz w:val="28"/>
      <w:szCs w:val="28"/>
    </w:rPr>
  </w:style>
  <w:style w:type="paragraph" w:styleId="Heading4">
    <w:name w:val="heading 4"/>
    <w:basedOn w:val="Normal"/>
    <w:next w:val="Normal"/>
    <w:link w:val="Heading4Char"/>
    <w:uiPriority w:val="99"/>
    <w:qFormat/>
    <w:rsid w:val="002620B3"/>
    <w:pPr>
      <w:keepNext/>
      <w:outlineLvl w:val="3"/>
    </w:pPr>
    <w:rPr>
      <w:sz w:val="26"/>
      <w:szCs w:val="26"/>
    </w:rPr>
  </w:style>
  <w:style w:type="paragraph" w:styleId="Heading5">
    <w:name w:val="heading 5"/>
    <w:basedOn w:val="Normal"/>
    <w:next w:val="Normal"/>
    <w:link w:val="Heading5Char"/>
    <w:uiPriority w:val="99"/>
    <w:qFormat/>
    <w:rsid w:val="002620B3"/>
    <w:pPr>
      <w:keepNext/>
      <w:outlineLvl w:val="4"/>
    </w:pPr>
    <w:rPr>
      <w:sz w:val="26"/>
      <w:szCs w:val="26"/>
    </w:rPr>
  </w:style>
  <w:style w:type="paragraph" w:styleId="Heading6">
    <w:name w:val="heading 6"/>
    <w:basedOn w:val="Normal"/>
    <w:next w:val="Normal"/>
    <w:link w:val="Heading6Char"/>
    <w:uiPriority w:val="99"/>
    <w:qFormat/>
    <w:rsid w:val="002620B3"/>
    <w:pPr>
      <w:keepNext/>
      <w:jc w:val="center"/>
      <w:outlineLvl w:val="5"/>
    </w:pPr>
    <w:rPr>
      <w:sz w:val="26"/>
      <w:szCs w:val="26"/>
    </w:rPr>
  </w:style>
  <w:style w:type="paragraph" w:styleId="Heading7">
    <w:name w:val="heading 7"/>
    <w:basedOn w:val="Normal"/>
    <w:next w:val="Normal"/>
    <w:link w:val="Heading7Char"/>
    <w:uiPriority w:val="99"/>
    <w:qFormat/>
    <w:rsid w:val="002620B3"/>
    <w:pPr>
      <w:keepNext/>
      <w:jc w:val="center"/>
      <w:outlineLvl w:val="6"/>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5630"/>
    <w:rPr>
      <w:rFonts w:ascii="Baltica Chv" w:hAnsi="Baltica Chv" w:cs="Baltica Chv"/>
      <w:b/>
      <w:bCs/>
      <w:sz w:val="24"/>
      <w:szCs w:val="24"/>
    </w:rPr>
  </w:style>
  <w:style w:type="character" w:customStyle="1" w:styleId="Heading2Char">
    <w:name w:val="Heading 2 Char"/>
    <w:basedOn w:val="DefaultParagraphFont"/>
    <w:link w:val="Heading2"/>
    <w:uiPriority w:val="99"/>
    <w:locked/>
    <w:rsid w:val="0013318F"/>
    <w:rPr>
      <w:rFonts w:ascii="TimesET" w:hAnsi="TimesET" w:cs="TimesET"/>
      <w:sz w:val="28"/>
      <w:szCs w:val="28"/>
    </w:rPr>
  </w:style>
  <w:style w:type="character" w:customStyle="1" w:styleId="Heading3Char">
    <w:name w:val="Heading 3 Char"/>
    <w:basedOn w:val="DefaultParagraphFont"/>
    <w:link w:val="Heading3"/>
    <w:uiPriority w:val="99"/>
    <w:locked/>
    <w:rsid w:val="0013318F"/>
    <w:rPr>
      <w:rFonts w:ascii="TimesET" w:hAnsi="TimesET" w:cs="TimesET"/>
      <w:sz w:val="28"/>
      <w:szCs w:val="28"/>
    </w:rPr>
  </w:style>
  <w:style w:type="character" w:customStyle="1" w:styleId="Heading4Char">
    <w:name w:val="Heading 4 Char"/>
    <w:basedOn w:val="DefaultParagraphFont"/>
    <w:link w:val="Heading4"/>
    <w:uiPriority w:val="99"/>
    <w:semiHidden/>
    <w:locked/>
    <w:rsid w:val="00CC0600"/>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CC0600"/>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CC0600"/>
    <w:rPr>
      <w:rFonts w:ascii="Calibri" w:hAnsi="Calibri" w:cs="Calibri"/>
      <w:b/>
      <w:bCs/>
    </w:rPr>
  </w:style>
  <w:style w:type="character" w:customStyle="1" w:styleId="Heading7Char">
    <w:name w:val="Heading 7 Char"/>
    <w:basedOn w:val="DefaultParagraphFont"/>
    <w:link w:val="Heading7"/>
    <w:uiPriority w:val="99"/>
    <w:semiHidden/>
    <w:locked/>
    <w:rsid w:val="00CC0600"/>
    <w:rPr>
      <w:rFonts w:ascii="Calibri" w:hAnsi="Calibri" w:cs="Calibri"/>
      <w:sz w:val="24"/>
      <w:szCs w:val="24"/>
    </w:rPr>
  </w:style>
  <w:style w:type="paragraph" w:styleId="BodyTextIndent">
    <w:name w:val="Body Text Indent"/>
    <w:basedOn w:val="Normal"/>
    <w:link w:val="BodyTextIndentChar"/>
    <w:uiPriority w:val="99"/>
    <w:rsid w:val="002620B3"/>
    <w:pPr>
      <w:spacing w:line="360" w:lineRule="auto"/>
      <w:ind w:right="-425" w:firstLine="709"/>
      <w:jc w:val="both"/>
    </w:pPr>
    <w:rPr>
      <w:rFonts w:ascii="TimesET" w:hAnsi="TimesET" w:cs="TimesET"/>
      <w:sz w:val="24"/>
      <w:szCs w:val="24"/>
    </w:rPr>
  </w:style>
  <w:style w:type="character" w:customStyle="1" w:styleId="BodyTextIndentChar">
    <w:name w:val="Body Text Indent Char"/>
    <w:basedOn w:val="DefaultParagraphFont"/>
    <w:link w:val="BodyTextIndent"/>
    <w:uiPriority w:val="99"/>
    <w:locked/>
    <w:rsid w:val="0013318F"/>
    <w:rPr>
      <w:rFonts w:ascii="TimesET" w:hAnsi="TimesET" w:cs="TimesET"/>
      <w:sz w:val="24"/>
      <w:szCs w:val="24"/>
    </w:rPr>
  </w:style>
  <w:style w:type="paragraph" w:styleId="Header">
    <w:name w:val="header"/>
    <w:basedOn w:val="Normal"/>
    <w:link w:val="HeaderChar"/>
    <w:uiPriority w:val="99"/>
    <w:rsid w:val="002620B3"/>
    <w:pPr>
      <w:tabs>
        <w:tab w:val="center" w:pos="4677"/>
        <w:tab w:val="right" w:pos="9355"/>
      </w:tabs>
    </w:pPr>
  </w:style>
  <w:style w:type="character" w:customStyle="1" w:styleId="HeaderChar">
    <w:name w:val="Header Char"/>
    <w:basedOn w:val="DefaultParagraphFont"/>
    <w:link w:val="Header"/>
    <w:uiPriority w:val="99"/>
    <w:locked/>
    <w:rsid w:val="00EC5630"/>
  </w:style>
  <w:style w:type="paragraph" w:styleId="Footer">
    <w:name w:val="footer"/>
    <w:basedOn w:val="Normal"/>
    <w:link w:val="FooterChar"/>
    <w:uiPriority w:val="99"/>
    <w:rsid w:val="002620B3"/>
    <w:pPr>
      <w:tabs>
        <w:tab w:val="center" w:pos="4677"/>
        <w:tab w:val="right" w:pos="9355"/>
      </w:tabs>
    </w:pPr>
  </w:style>
  <w:style w:type="character" w:customStyle="1" w:styleId="FooterChar">
    <w:name w:val="Footer Char"/>
    <w:basedOn w:val="DefaultParagraphFont"/>
    <w:link w:val="Footer"/>
    <w:uiPriority w:val="99"/>
    <w:locked/>
    <w:rsid w:val="00EC5630"/>
  </w:style>
  <w:style w:type="paragraph" w:styleId="BodyTextIndent2">
    <w:name w:val="Body Text Indent 2"/>
    <w:basedOn w:val="Normal"/>
    <w:link w:val="BodyTextIndent2Char"/>
    <w:uiPriority w:val="99"/>
    <w:rsid w:val="002620B3"/>
    <w:pPr>
      <w:spacing w:line="360" w:lineRule="auto"/>
      <w:ind w:right="-1" w:firstLine="709"/>
      <w:jc w:val="both"/>
    </w:pPr>
    <w:rPr>
      <w:sz w:val="28"/>
      <w:szCs w:val="28"/>
    </w:rPr>
  </w:style>
  <w:style w:type="character" w:customStyle="1" w:styleId="BodyTextIndent2Char">
    <w:name w:val="Body Text Indent 2 Char"/>
    <w:basedOn w:val="DefaultParagraphFont"/>
    <w:link w:val="BodyTextIndent2"/>
    <w:uiPriority w:val="99"/>
    <w:semiHidden/>
    <w:locked/>
    <w:rsid w:val="00CC0600"/>
    <w:rPr>
      <w:sz w:val="20"/>
      <w:szCs w:val="20"/>
    </w:rPr>
  </w:style>
  <w:style w:type="paragraph" w:styleId="BodyTextIndent3">
    <w:name w:val="Body Text Indent 3"/>
    <w:basedOn w:val="Normal"/>
    <w:link w:val="BodyTextIndent3Char"/>
    <w:uiPriority w:val="99"/>
    <w:rsid w:val="002620B3"/>
    <w:pPr>
      <w:widowControl w:val="0"/>
      <w:autoSpaceDE w:val="0"/>
      <w:autoSpaceDN w:val="0"/>
      <w:adjustRightInd w:val="0"/>
      <w:spacing w:line="288" w:lineRule="auto"/>
      <w:ind w:firstLine="709"/>
      <w:jc w:val="both"/>
    </w:pPr>
    <w:rPr>
      <w:sz w:val="26"/>
      <w:szCs w:val="26"/>
    </w:rPr>
  </w:style>
  <w:style w:type="character" w:customStyle="1" w:styleId="BodyTextIndent3Char">
    <w:name w:val="Body Text Indent 3 Char"/>
    <w:basedOn w:val="DefaultParagraphFont"/>
    <w:link w:val="BodyTextIndent3"/>
    <w:uiPriority w:val="99"/>
    <w:semiHidden/>
    <w:locked/>
    <w:rsid w:val="00CC0600"/>
    <w:rPr>
      <w:sz w:val="16"/>
      <w:szCs w:val="16"/>
    </w:rPr>
  </w:style>
  <w:style w:type="paragraph" w:styleId="BodyText2">
    <w:name w:val="Body Text 2"/>
    <w:basedOn w:val="Normal"/>
    <w:link w:val="BodyText2Char"/>
    <w:uiPriority w:val="99"/>
    <w:rsid w:val="002620B3"/>
    <w:pPr>
      <w:jc w:val="both"/>
    </w:pPr>
    <w:rPr>
      <w:sz w:val="24"/>
      <w:szCs w:val="24"/>
    </w:rPr>
  </w:style>
  <w:style w:type="character" w:customStyle="1" w:styleId="BodyText2Char">
    <w:name w:val="Body Text 2 Char"/>
    <w:basedOn w:val="DefaultParagraphFont"/>
    <w:link w:val="BodyText2"/>
    <w:uiPriority w:val="99"/>
    <w:locked/>
    <w:rsid w:val="0027701E"/>
    <w:rPr>
      <w:sz w:val="24"/>
      <w:szCs w:val="24"/>
    </w:rPr>
  </w:style>
  <w:style w:type="character" w:styleId="PageNumber">
    <w:name w:val="page number"/>
    <w:basedOn w:val="DefaultParagraphFont"/>
    <w:uiPriority w:val="99"/>
    <w:rsid w:val="002620B3"/>
  </w:style>
  <w:style w:type="paragraph" w:styleId="BodyText">
    <w:name w:val="Body Text"/>
    <w:basedOn w:val="Normal"/>
    <w:link w:val="BodyTextChar"/>
    <w:uiPriority w:val="99"/>
    <w:rsid w:val="002620B3"/>
    <w:pPr>
      <w:tabs>
        <w:tab w:val="left" w:pos="980"/>
      </w:tabs>
    </w:pPr>
    <w:rPr>
      <w:sz w:val="32"/>
      <w:szCs w:val="32"/>
    </w:rPr>
  </w:style>
  <w:style w:type="character" w:customStyle="1" w:styleId="BodyTextChar">
    <w:name w:val="Body Text Char"/>
    <w:basedOn w:val="DefaultParagraphFont"/>
    <w:link w:val="BodyText"/>
    <w:uiPriority w:val="99"/>
    <w:locked/>
    <w:rsid w:val="006D2452"/>
    <w:rPr>
      <w:sz w:val="24"/>
      <w:szCs w:val="24"/>
      <w:lang w:val="ru-RU" w:eastAsia="ru-RU"/>
    </w:rPr>
  </w:style>
  <w:style w:type="paragraph" w:styleId="BlockText">
    <w:name w:val="Block Text"/>
    <w:basedOn w:val="Normal"/>
    <w:uiPriority w:val="99"/>
    <w:rsid w:val="002620B3"/>
    <w:pPr>
      <w:ind w:left="-40" w:right="4677"/>
    </w:pPr>
    <w:rPr>
      <w:b/>
      <w:bCs/>
      <w:sz w:val="26"/>
      <w:szCs w:val="26"/>
    </w:rPr>
  </w:style>
  <w:style w:type="paragraph" w:styleId="BodyText3">
    <w:name w:val="Body Text 3"/>
    <w:basedOn w:val="Normal"/>
    <w:link w:val="BodyText3Char"/>
    <w:uiPriority w:val="99"/>
    <w:rsid w:val="002620B3"/>
    <w:pPr>
      <w:tabs>
        <w:tab w:val="left" w:pos="3600"/>
        <w:tab w:val="left" w:pos="3828"/>
      </w:tabs>
      <w:ind w:right="4961"/>
    </w:pPr>
    <w:rPr>
      <w:b/>
      <w:bCs/>
      <w:sz w:val="26"/>
      <w:szCs w:val="26"/>
    </w:rPr>
  </w:style>
  <w:style w:type="character" w:customStyle="1" w:styleId="BodyText3Char">
    <w:name w:val="Body Text 3 Char"/>
    <w:basedOn w:val="DefaultParagraphFont"/>
    <w:link w:val="BodyText3"/>
    <w:uiPriority w:val="99"/>
    <w:semiHidden/>
    <w:locked/>
    <w:rsid w:val="00CC0600"/>
    <w:rPr>
      <w:sz w:val="16"/>
      <w:szCs w:val="16"/>
    </w:rPr>
  </w:style>
  <w:style w:type="paragraph" w:styleId="Title">
    <w:name w:val="Title"/>
    <w:basedOn w:val="Normal"/>
    <w:link w:val="TitleChar"/>
    <w:uiPriority w:val="99"/>
    <w:qFormat/>
    <w:rsid w:val="002620B3"/>
    <w:pPr>
      <w:jc w:val="center"/>
    </w:pPr>
    <w:rPr>
      <w:b/>
      <w:bCs/>
      <w:sz w:val="24"/>
      <w:szCs w:val="24"/>
    </w:rPr>
  </w:style>
  <w:style w:type="character" w:customStyle="1" w:styleId="TitleChar">
    <w:name w:val="Title Char"/>
    <w:basedOn w:val="DefaultParagraphFont"/>
    <w:link w:val="Title"/>
    <w:uiPriority w:val="99"/>
    <w:locked/>
    <w:rsid w:val="0013318F"/>
    <w:rPr>
      <w:b/>
      <w:bCs/>
      <w:sz w:val="24"/>
      <w:szCs w:val="24"/>
    </w:rPr>
  </w:style>
  <w:style w:type="paragraph" w:styleId="BalloonText">
    <w:name w:val="Balloon Text"/>
    <w:basedOn w:val="Normal"/>
    <w:link w:val="BalloonTextChar"/>
    <w:uiPriority w:val="99"/>
    <w:semiHidden/>
    <w:rsid w:val="002620B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5630"/>
    <w:rPr>
      <w:rFonts w:ascii="Tahoma" w:hAnsi="Tahoma" w:cs="Tahoma"/>
      <w:sz w:val="16"/>
      <w:szCs w:val="16"/>
    </w:rPr>
  </w:style>
  <w:style w:type="character" w:customStyle="1" w:styleId="a">
    <w:name w:val="Гипертекстовая ссылка"/>
    <w:uiPriority w:val="99"/>
    <w:rsid w:val="002620B3"/>
    <w:rPr>
      <w:b/>
      <w:bCs/>
      <w:color w:val="008000"/>
      <w:sz w:val="20"/>
      <w:szCs w:val="20"/>
      <w:u w:val="single"/>
    </w:rPr>
  </w:style>
  <w:style w:type="character" w:customStyle="1" w:styleId="a0">
    <w:name w:val="Цветовое выделение"/>
    <w:uiPriority w:val="99"/>
    <w:rsid w:val="002620B3"/>
    <w:rPr>
      <w:b/>
      <w:bCs/>
      <w:color w:val="000080"/>
      <w:sz w:val="20"/>
      <w:szCs w:val="20"/>
    </w:rPr>
  </w:style>
  <w:style w:type="paragraph" w:customStyle="1" w:styleId="a1">
    <w:name w:val="Прижатый влево"/>
    <w:basedOn w:val="Normal"/>
    <w:next w:val="Normal"/>
    <w:uiPriority w:val="99"/>
    <w:rsid w:val="002620B3"/>
    <w:pPr>
      <w:widowControl w:val="0"/>
      <w:autoSpaceDE w:val="0"/>
      <w:autoSpaceDN w:val="0"/>
      <w:adjustRightInd w:val="0"/>
    </w:pPr>
    <w:rPr>
      <w:rFonts w:ascii="Arial" w:hAnsi="Arial" w:cs="Arial"/>
    </w:rPr>
  </w:style>
  <w:style w:type="paragraph" w:customStyle="1" w:styleId="a2">
    <w:name w:val="Текст (лев. подпись)"/>
    <w:basedOn w:val="Normal"/>
    <w:next w:val="Normal"/>
    <w:uiPriority w:val="99"/>
    <w:rsid w:val="002620B3"/>
    <w:pPr>
      <w:widowControl w:val="0"/>
      <w:autoSpaceDE w:val="0"/>
      <w:autoSpaceDN w:val="0"/>
      <w:adjustRightInd w:val="0"/>
    </w:pPr>
    <w:rPr>
      <w:rFonts w:ascii="Arial" w:hAnsi="Arial" w:cs="Arial"/>
    </w:rPr>
  </w:style>
  <w:style w:type="paragraph" w:customStyle="1" w:styleId="a3">
    <w:name w:val="Текст (прав. подпись)"/>
    <w:basedOn w:val="Normal"/>
    <w:next w:val="Normal"/>
    <w:uiPriority w:val="99"/>
    <w:rsid w:val="002620B3"/>
    <w:pPr>
      <w:widowControl w:val="0"/>
      <w:autoSpaceDE w:val="0"/>
      <w:autoSpaceDN w:val="0"/>
      <w:adjustRightInd w:val="0"/>
      <w:jc w:val="right"/>
    </w:pPr>
    <w:rPr>
      <w:rFonts w:ascii="Arial" w:hAnsi="Arial" w:cs="Arial"/>
    </w:rPr>
  </w:style>
  <w:style w:type="paragraph" w:customStyle="1" w:styleId="a4">
    <w:name w:val="Таблицы (моноширинный)"/>
    <w:basedOn w:val="Normal"/>
    <w:next w:val="Normal"/>
    <w:uiPriority w:val="99"/>
    <w:rsid w:val="002620B3"/>
    <w:pPr>
      <w:widowControl w:val="0"/>
      <w:autoSpaceDE w:val="0"/>
      <w:autoSpaceDN w:val="0"/>
      <w:adjustRightInd w:val="0"/>
      <w:jc w:val="both"/>
    </w:pPr>
    <w:rPr>
      <w:rFonts w:ascii="Courier New" w:hAnsi="Courier New" w:cs="Courier New"/>
    </w:rPr>
  </w:style>
  <w:style w:type="paragraph" w:customStyle="1" w:styleId="a5">
    <w:name w:val="Комментарий"/>
    <w:basedOn w:val="Normal"/>
    <w:next w:val="Normal"/>
    <w:uiPriority w:val="99"/>
    <w:rsid w:val="002620B3"/>
    <w:pPr>
      <w:widowControl w:val="0"/>
      <w:autoSpaceDE w:val="0"/>
      <w:autoSpaceDN w:val="0"/>
      <w:adjustRightInd w:val="0"/>
      <w:ind w:left="170"/>
      <w:jc w:val="both"/>
    </w:pPr>
    <w:rPr>
      <w:rFonts w:ascii="Arial" w:hAnsi="Arial" w:cs="Arial"/>
      <w:i/>
      <w:iCs/>
      <w:color w:val="800080"/>
    </w:rPr>
  </w:style>
  <w:style w:type="paragraph" w:customStyle="1" w:styleId="21">
    <w:name w:val="Основной текст с отступом 21"/>
    <w:basedOn w:val="Normal"/>
    <w:uiPriority w:val="99"/>
    <w:rsid w:val="002620B3"/>
    <w:pPr>
      <w:suppressAutoHyphens/>
      <w:spacing w:after="120" w:line="480" w:lineRule="auto"/>
      <w:ind w:left="283"/>
    </w:pPr>
    <w:rPr>
      <w:sz w:val="24"/>
      <w:szCs w:val="24"/>
      <w:lang w:eastAsia="ar-SA"/>
    </w:rPr>
  </w:style>
  <w:style w:type="paragraph" w:customStyle="1" w:styleId="31">
    <w:name w:val="Основной текст с отступом 31"/>
    <w:basedOn w:val="Normal"/>
    <w:uiPriority w:val="99"/>
    <w:rsid w:val="002620B3"/>
    <w:pPr>
      <w:suppressAutoHyphens/>
      <w:spacing w:after="120"/>
      <w:ind w:left="283"/>
    </w:pPr>
    <w:rPr>
      <w:sz w:val="16"/>
      <w:szCs w:val="16"/>
      <w:lang w:eastAsia="ar-SA"/>
    </w:rPr>
  </w:style>
  <w:style w:type="table" w:styleId="TableGrid">
    <w:name w:val="Table Grid"/>
    <w:basedOn w:val="TableNormal"/>
    <w:uiPriority w:val="99"/>
    <w:rsid w:val="007C7BC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7771CE"/>
    <w:pPr>
      <w:widowControl w:val="0"/>
      <w:autoSpaceDE w:val="0"/>
      <w:autoSpaceDN w:val="0"/>
      <w:adjustRightInd w:val="0"/>
    </w:pPr>
    <w:rPr>
      <w:rFonts w:ascii="Courier New" w:hAnsi="Courier New" w:cs="Courier New"/>
      <w:sz w:val="20"/>
      <w:szCs w:val="20"/>
    </w:rPr>
  </w:style>
  <w:style w:type="character" w:styleId="Hyperlink">
    <w:name w:val="Hyperlink"/>
    <w:basedOn w:val="DefaultParagraphFont"/>
    <w:uiPriority w:val="99"/>
    <w:rsid w:val="00B34546"/>
    <w:rPr>
      <w:color w:val="0000FF"/>
      <w:u w:val="single"/>
    </w:rPr>
  </w:style>
  <w:style w:type="paragraph" w:styleId="NoSpacing">
    <w:name w:val="No Spacing"/>
    <w:uiPriority w:val="99"/>
    <w:qFormat/>
    <w:rsid w:val="005868F5"/>
    <w:rPr>
      <w:rFonts w:ascii="Calibri" w:hAnsi="Calibri" w:cs="Calibri"/>
      <w:lang w:eastAsia="en-US"/>
    </w:rPr>
  </w:style>
  <w:style w:type="table" w:customStyle="1" w:styleId="1">
    <w:name w:val="Сетка таблицы1"/>
    <w:uiPriority w:val="99"/>
    <w:rsid w:val="00446E24"/>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B43BC"/>
    <w:pPr>
      <w:spacing w:before="100" w:beforeAutospacing="1" w:after="100" w:afterAutospacing="1"/>
    </w:pPr>
    <w:rPr>
      <w:sz w:val="24"/>
      <w:szCs w:val="24"/>
    </w:rPr>
  </w:style>
  <w:style w:type="paragraph" w:styleId="ListParagraph">
    <w:name w:val="List Paragraph"/>
    <w:basedOn w:val="Normal"/>
    <w:uiPriority w:val="99"/>
    <w:qFormat/>
    <w:rsid w:val="00E6014C"/>
    <w:pPr>
      <w:spacing w:after="200" w:line="276" w:lineRule="auto"/>
      <w:ind w:left="720"/>
    </w:pPr>
    <w:rPr>
      <w:rFonts w:ascii="Calibri" w:hAnsi="Calibri" w:cs="Calibri"/>
      <w:sz w:val="22"/>
      <w:szCs w:val="22"/>
      <w:lang w:eastAsia="en-US"/>
    </w:rPr>
  </w:style>
  <w:style w:type="paragraph" w:customStyle="1" w:styleId="c1">
    <w:name w:val="c1"/>
    <w:basedOn w:val="Normal"/>
    <w:uiPriority w:val="99"/>
    <w:rsid w:val="00E6014C"/>
    <w:pPr>
      <w:spacing w:before="100" w:beforeAutospacing="1" w:after="100" w:afterAutospacing="1"/>
    </w:pPr>
    <w:rPr>
      <w:sz w:val="24"/>
      <w:szCs w:val="24"/>
    </w:rPr>
  </w:style>
  <w:style w:type="character" w:customStyle="1" w:styleId="c0">
    <w:name w:val="c0"/>
    <w:uiPriority w:val="99"/>
    <w:rsid w:val="00E6014C"/>
  </w:style>
  <w:style w:type="paragraph" w:customStyle="1" w:styleId="210">
    <w:name w:val="Основной текст 21"/>
    <w:basedOn w:val="Normal"/>
    <w:uiPriority w:val="99"/>
    <w:rsid w:val="0013318F"/>
    <w:pPr>
      <w:overflowPunct w:val="0"/>
      <w:autoSpaceDE w:val="0"/>
      <w:autoSpaceDN w:val="0"/>
      <w:adjustRightInd w:val="0"/>
      <w:ind w:firstLine="720"/>
      <w:jc w:val="both"/>
    </w:pPr>
    <w:rPr>
      <w:sz w:val="26"/>
      <w:szCs w:val="26"/>
    </w:rPr>
  </w:style>
  <w:style w:type="paragraph" w:customStyle="1" w:styleId="ConsPlusNormal">
    <w:name w:val="ConsPlusNormal"/>
    <w:uiPriority w:val="99"/>
    <w:rsid w:val="0013318F"/>
    <w:pPr>
      <w:widowControl w:val="0"/>
      <w:autoSpaceDE w:val="0"/>
      <w:autoSpaceDN w:val="0"/>
      <w:adjustRightInd w:val="0"/>
      <w:ind w:firstLine="720"/>
    </w:pPr>
    <w:rPr>
      <w:rFonts w:ascii="Arial" w:hAnsi="Arial" w:cs="Arial"/>
      <w:sz w:val="20"/>
      <w:szCs w:val="20"/>
    </w:rPr>
  </w:style>
  <w:style w:type="paragraph" w:customStyle="1" w:styleId="Default">
    <w:name w:val="Default"/>
    <w:uiPriority w:val="99"/>
    <w:rsid w:val="0082394C"/>
    <w:pPr>
      <w:autoSpaceDE w:val="0"/>
      <w:autoSpaceDN w:val="0"/>
      <w:adjustRightInd w:val="0"/>
    </w:pPr>
    <w:rPr>
      <w:color w:val="000000"/>
      <w:sz w:val="24"/>
      <w:szCs w:val="24"/>
    </w:rPr>
  </w:style>
  <w:style w:type="paragraph" w:customStyle="1" w:styleId="13">
    <w:name w:val="13"/>
    <w:basedOn w:val="Normal"/>
    <w:uiPriority w:val="99"/>
    <w:rsid w:val="004C31F1"/>
    <w:rPr>
      <w:sz w:val="28"/>
      <w:szCs w:val="28"/>
    </w:rPr>
  </w:style>
  <w:style w:type="paragraph" w:customStyle="1" w:styleId="2">
    <w:name w:val="Абзац списка2"/>
    <w:basedOn w:val="Normal"/>
    <w:uiPriority w:val="99"/>
    <w:rsid w:val="004C31F1"/>
    <w:pPr>
      <w:spacing w:after="200" w:line="276" w:lineRule="auto"/>
      <w:ind w:left="720"/>
    </w:pPr>
    <w:rPr>
      <w:rFonts w:ascii="Calibri" w:hAnsi="Calibri" w:cs="Calibri"/>
      <w:sz w:val="22"/>
      <w:szCs w:val="22"/>
      <w:lang w:eastAsia="en-US"/>
    </w:rPr>
  </w:style>
  <w:style w:type="paragraph" w:customStyle="1" w:styleId="TableParagraph">
    <w:name w:val="Table Paragraph"/>
    <w:basedOn w:val="Normal"/>
    <w:uiPriority w:val="99"/>
    <w:rsid w:val="00EC5630"/>
    <w:pPr>
      <w:widowControl w:val="0"/>
      <w:autoSpaceDE w:val="0"/>
      <w:autoSpaceDN w:val="0"/>
    </w:pPr>
    <w:rPr>
      <w:sz w:val="22"/>
      <w:szCs w:val="22"/>
      <w:lang w:val="en-US" w:eastAsia="en-US"/>
    </w:rPr>
  </w:style>
  <w:style w:type="table" w:customStyle="1" w:styleId="TableNormal1">
    <w:name w:val="Table Normal1"/>
    <w:uiPriority w:val="99"/>
    <w:semiHidden/>
    <w:rsid w:val="00EC5630"/>
    <w:pPr>
      <w:widowControl w:val="0"/>
      <w:autoSpaceDE w:val="0"/>
      <w:autoSpaceDN w:val="0"/>
    </w:pPr>
    <w:rPr>
      <w:rFonts w:ascii="Calibri" w:hAnsi="Calibri" w:cs="Calibri"/>
      <w:lang w:val="en-US" w:eastAsia="en-US"/>
    </w:rPr>
    <w:tblPr>
      <w:tblCellMar>
        <w:top w:w="0" w:type="dxa"/>
        <w:left w:w="0" w:type="dxa"/>
        <w:bottom w:w="0" w:type="dxa"/>
        <w:right w:w="0" w:type="dxa"/>
      </w:tblCellMar>
    </w:tblPr>
  </w:style>
  <w:style w:type="paragraph" w:customStyle="1" w:styleId="a6">
    <w:name w:val="Содержимое таблицы"/>
    <w:basedOn w:val="Normal"/>
    <w:uiPriority w:val="99"/>
    <w:rsid w:val="0036499F"/>
    <w:pPr>
      <w:suppressLineNumbers/>
      <w:suppressAutoHyphens/>
    </w:pPr>
    <w:rPr>
      <w:sz w:val="24"/>
      <w:szCs w:val="24"/>
      <w:lang w:eastAsia="zh-CN"/>
    </w:rPr>
  </w:style>
  <w:style w:type="character" w:styleId="SubtleEmphasis">
    <w:name w:val="Subtle Emphasis"/>
    <w:basedOn w:val="DefaultParagraphFont"/>
    <w:uiPriority w:val="99"/>
    <w:qFormat/>
    <w:rsid w:val="001E3663"/>
    <w:rPr>
      <w:i/>
      <w:iCs/>
      <w:color w:val="808080"/>
    </w:rPr>
  </w:style>
</w:styles>
</file>

<file path=word/webSettings.xml><?xml version="1.0" encoding="utf-8"?>
<w:webSettings xmlns:r="http://schemas.openxmlformats.org/officeDocument/2006/relationships" xmlns:w="http://schemas.openxmlformats.org/wordprocessingml/2006/main">
  <w:divs>
    <w:div w:id="1300572361">
      <w:marLeft w:val="0"/>
      <w:marRight w:val="0"/>
      <w:marTop w:val="0"/>
      <w:marBottom w:val="0"/>
      <w:divBdr>
        <w:top w:val="none" w:sz="0" w:space="0" w:color="auto"/>
        <w:left w:val="none" w:sz="0" w:space="0" w:color="auto"/>
        <w:bottom w:val="none" w:sz="0" w:space="0" w:color="auto"/>
        <w:right w:val="none" w:sz="0" w:space="0" w:color="auto"/>
      </w:divBdr>
    </w:div>
    <w:div w:id="1300572362">
      <w:marLeft w:val="0"/>
      <w:marRight w:val="0"/>
      <w:marTop w:val="0"/>
      <w:marBottom w:val="0"/>
      <w:divBdr>
        <w:top w:val="none" w:sz="0" w:space="0" w:color="auto"/>
        <w:left w:val="none" w:sz="0" w:space="0" w:color="auto"/>
        <w:bottom w:val="none" w:sz="0" w:space="0" w:color="auto"/>
        <w:right w:val="none" w:sz="0" w:space="0" w:color="auto"/>
      </w:divBdr>
    </w:div>
    <w:div w:id="1300572363">
      <w:marLeft w:val="0"/>
      <w:marRight w:val="0"/>
      <w:marTop w:val="0"/>
      <w:marBottom w:val="0"/>
      <w:divBdr>
        <w:top w:val="none" w:sz="0" w:space="0" w:color="auto"/>
        <w:left w:val="none" w:sz="0" w:space="0" w:color="auto"/>
        <w:bottom w:val="none" w:sz="0" w:space="0" w:color="auto"/>
        <w:right w:val="none" w:sz="0" w:space="0" w:color="auto"/>
      </w:divBdr>
    </w:div>
    <w:div w:id="1300572364">
      <w:marLeft w:val="0"/>
      <w:marRight w:val="0"/>
      <w:marTop w:val="0"/>
      <w:marBottom w:val="0"/>
      <w:divBdr>
        <w:top w:val="none" w:sz="0" w:space="0" w:color="auto"/>
        <w:left w:val="none" w:sz="0" w:space="0" w:color="auto"/>
        <w:bottom w:val="none" w:sz="0" w:space="0" w:color="auto"/>
        <w:right w:val="none" w:sz="0" w:space="0" w:color="auto"/>
      </w:divBdr>
    </w:div>
    <w:div w:id="1300572365">
      <w:marLeft w:val="0"/>
      <w:marRight w:val="0"/>
      <w:marTop w:val="0"/>
      <w:marBottom w:val="0"/>
      <w:divBdr>
        <w:top w:val="none" w:sz="0" w:space="0" w:color="auto"/>
        <w:left w:val="none" w:sz="0" w:space="0" w:color="auto"/>
        <w:bottom w:val="none" w:sz="0" w:space="0" w:color="auto"/>
        <w:right w:val="none" w:sz="0" w:space="0" w:color="auto"/>
      </w:divBdr>
    </w:div>
    <w:div w:id="1300572366">
      <w:marLeft w:val="0"/>
      <w:marRight w:val="0"/>
      <w:marTop w:val="0"/>
      <w:marBottom w:val="0"/>
      <w:divBdr>
        <w:top w:val="none" w:sz="0" w:space="0" w:color="auto"/>
        <w:left w:val="none" w:sz="0" w:space="0" w:color="auto"/>
        <w:bottom w:val="none" w:sz="0" w:space="0" w:color="auto"/>
        <w:right w:val="none" w:sz="0" w:space="0" w:color="auto"/>
      </w:divBdr>
    </w:div>
    <w:div w:id="1300572367">
      <w:marLeft w:val="0"/>
      <w:marRight w:val="0"/>
      <w:marTop w:val="0"/>
      <w:marBottom w:val="0"/>
      <w:divBdr>
        <w:top w:val="none" w:sz="0" w:space="0" w:color="auto"/>
        <w:left w:val="none" w:sz="0" w:space="0" w:color="auto"/>
        <w:bottom w:val="none" w:sz="0" w:space="0" w:color="auto"/>
        <w:right w:val="none" w:sz="0" w:space="0" w:color="auto"/>
      </w:divBdr>
    </w:div>
    <w:div w:id="1300572368">
      <w:marLeft w:val="0"/>
      <w:marRight w:val="0"/>
      <w:marTop w:val="0"/>
      <w:marBottom w:val="0"/>
      <w:divBdr>
        <w:top w:val="none" w:sz="0" w:space="0" w:color="auto"/>
        <w:left w:val="none" w:sz="0" w:space="0" w:color="auto"/>
        <w:bottom w:val="none" w:sz="0" w:space="0" w:color="auto"/>
        <w:right w:val="none" w:sz="0" w:space="0" w:color="auto"/>
      </w:divBdr>
    </w:div>
    <w:div w:id="1300572369">
      <w:marLeft w:val="0"/>
      <w:marRight w:val="0"/>
      <w:marTop w:val="0"/>
      <w:marBottom w:val="0"/>
      <w:divBdr>
        <w:top w:val="none" w:sz="0" w:space="0" w:color="auto"/>
        <w:left w:val="none" w:sz="0" w:space="0" w:color="auto"/>
        <w:bottom w:val="none" w:sz="0" w:space="0" w:color="auto"/>
        <w:right w:val="none" w:sz="0" w:space="0" w:color="auto"/>
      </w:divBdr>
    </w:div>
    <w:div w:id="1300572370">
      <w:marLeft w:val="0"/>
      <w:marRight w:val="0"/>
      <w:marTop w:val="0"/>
      <w:marBottom w:val="0"/>
      <w:divBdr>
        <w:top w:val="none" w:sz="0" w:space="0" w:color="auto"/>
        <w:left w:val="none" w:sz="0" w:space="0" w:color="auto"/>
        <w:bottom w:val="none" w:sz="0" w:space="0" w:color="auto"/>
        <w:right w:val="none" w:sz="0" w:space="0" w:color="auto"/>
      </w:divBdr>
    </w:div>
    <w:div w:id="1300572371">
      <w:marLeft w:val="0"/>
      <w:marRight w:val="0"/>
      <w:marTop w:val="0"/>
      <w:marBottom w:val="0"/>
      <w:divBdr>
        <w:top w:val="none" w:sz="0" w:space="0" w:color="auto"/>
        <w:left w:val="none" w:sz="0" w:space="0" w:color="auto"/>
        <w:bottom w:val="none" w:sz="0" w:space="0" w:color="auto"/>
        <w:right w:val="none" w:sz="0" w:space="0" w:color="auto"/>
      </w:divBdr>
    </w:div>
    <w:div w:id="1300572372">
      <w:marLeft w:val="0"/>
      <w:marRight w:val="0"/>
      <w:marTop w:val="0"/>
      <w:marBottom w:val="0"/>
      <w:divBdr>
        <w:top w:val="none" w:sz="0" w:space="0" w:color="auto"/>
        <w:left w:val="none" w:sz="0" w:space="0" w:color="auto"/>
        <w:bottom w:val="none" w:sz="0" w:space="0" w:color="auto"/>
        <w:right w:val="none" w:sz="0" w:space="0" w:color="auto"/>
      </w:divBdr>
    </w:div>
    <w:div w:id="1300572373">
      <w:marLeft w:val="0"/>
      <w:marRight w:val="0"/>
      <w:marTop w:val="0"/>
      <w:marBottom w:val="0"/>
      <w:divBdr>
        <w:top w:val="none" w:sz="0" w:space="0" w:color="auto"/>
        <w:left w:val="none" w:sz="0" w:space="0" w:color="auto"/>
        <w:bottom w:val="none" w:sz="0" w:space="0" w:color="auto"/>
        <w:right w:val="none" w:sz="0" w:space="0" w:color="auto"/>
      </w:divBdr>
    </w:div>
    <w:div w:id="1300572374">
      <w:marLeft w:val="0"/>
      <w:marRight w:val="0"/>
      <w:marTop w:val="0"/>
      <w:marBottom w:val="0"/>
      <w:divBdr>
        <w:top w:val="none" w:sz="0" w:space="0" w:color="auto"/>
        <w:left w:val="none" w:sz="0" w:space="0" w:color="auto"/>
        <w:bottom w:val="none" w:sz="0" w:space="0" w:color="auto"/>
        <w:right w:val="none" w:sz="0" w:space="0" w:color="auto"/>
      </w:divBdr>
    </w:div>
    <w:div w:id="1300572375">
      <w:marLeft w:val="0"/>
      <w:marRight w:val="0"/>
      <w:marTop w:val="0"/>
      <w:marBottom w:val="0"/>
      <w:divBdr>
        <w:top w:val="none" w:sz="0" w:space="0" w:color="auto"/>
        <w:left w:val="none" w:sz="0" w:space="0" w:color="auto"/>
        <w:bottom w:val="none" w:sz="0" w:space="0" w:color="auto"/>
        <w:right w:val="none" w:sz="0" w:space="0" w:color="auto"/>
      </w:divBdr>
    </w:div>
    <w:div w:id="1300572376">
      <w:marLeft w:val="0"/>
      <w:marRight w:val="0"/>
      <w:marTop w:val="0"/>
      <w:marBottom w:val="0"/>
      <w:divBdr>
        <w:top w:val="none" w:sz="0" w:space="0" w:color="auto"/>
        <w:left w:val="none" w:sz="0" w:space="0" w:color="auto"/>
        <w:bottom w:val="none" w:sz="0" w:space="0" w:color="auto"/>
        <w:right w:val="none" w:sz="0" w:space="0" w:color="auto"/>
      </w:divBdr>
    </w:div>
    <w:div w:id="1300572377">
      <w:marLeft w:val="0"/>
      <w:marRight w:val="0"/>
      <w:marTop w:val="0"/>
      <w:marBottom w:val="0"/>
      <w:divBdr>
        <w:top w:val="none" w:sz="0" w:space="0" w:color="auto"/>
        <w:left w:val="none" w:sz="0" w:space="0" w:color="auto"/>
        <w:bottom w:val="none" w:sz="0" w:space="0" w:color="auto"/>
        <w:right w:val="none" w:sz="0" w:space="0" w:color="auto"/>
      </w:divBdr>
    </w:div>
    <w:div w:id="1300572378">
      <w:marLeft w:val="0"/>
      <w:marRight w:val="0"/>
      <w:marTop w:val="0"/>
      <w:marBottom w:val="0"/>
      <w:divBdr>
        <w:top w:val="none" w:sz="0" w:space="0" w:color="auto"/>
        <w:left w:val="none" w:sz="0" w:space="0" w:color="auto"/>
        <w:bottom w:val="none" w:sz="0" w:space="0" w:color="auto"/>
        <w:right w:val="none" w:sz="0" w:space="0" w:color="auto"/>
      </w:divBdr>
    </w:div>
    <w:div w:id="1300572379">
      <w:marLeft w:val="0"/>
      <w:marRight w:val="0"/>
      <w:marTop w:val="0"/>
      <w:marBottom w:val="0"/>
      <w:divBdr>
        <w:top w:val="none" w:sz="0" w:space="0" w:color="auto"/>
        <w:left w:val="none" w:sz="0" w:space="0" w:color="auto"/>
        <w:bottom w:val="none" w:sz="0" w:space="0" w:color="auto"/>
        <w:right w:val="none" w:sz="0" w:space="0" w:color="auto"/>
      </w:divBdr>
    </w:div>
    <w:div w:id="13005723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F365E59D071DB705CF7E5729572814E2D15964B203EF382E9B6F0E6C8698E5963B4FF31ED791B2D03136B967rAi9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10F365E59D071DB705CF605A3F3B7610E9DA036BB005E26B77CE695933D69EB0C47B11AA4E93DABED12F2AB866BF9EAAEDrAi4E" TargetMode="External"/><Relationship Id="rId4" Type="http://schemas.openxmlformats.org/officeDocument/2006/relationships/webSettings" Target="webSettings.xml"/><Relationship Id="rId9" Type="http://schemas.openxmlformats.org/officeDocument/2006/relationships/hyperlink" Target="consultantplus://offline/ref=10F365E59D071DB705CF605A3F3B7610E9DA036BB005E76A71C7695933D69EB0C47B11AA4E93DABED12F2AB866BF9EAAEDrAi4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20</Pages>
  <Words>5539</Words>
  <Characters>31573</Characters>
  <Application>Microsoft Office Outlook</Application>
  <DocSecurity>0</DocSecurity>
  <Lines>0</Lines>
  <Paragraphs>0</Paragraphs>
  <ScaleCrop>false</ScaleCrop>
  <Company>Elcom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кр</dc:creator>
  <cp:keywords/>
  <dc:description/>
  <cp:lastModifiedBy>поселение</cp:lastModifiedBy>
  <cp:revision>8</cp:revision>
  <cp:lastPrinted>2019-02-18T14:17:00Z</cp:lastPrinted>
  <dcterms:created xsi:type="dcterms:W3CDTF">2019-04-21T15:38:00Z</dcterms:created>
  <dcterms:modified xsi:type="dcterms:W3CDTF">2019-04-22T04:50:00Z</dcterms:modified>
</cp:coreProperties>
</file>