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E43796" w:rsidTr="00AD4834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bookmarkStart w:id="0" w:name="sub_801"/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2186BD" wp14:editId="3C3ADE52">
                  <wp:extent cx="1485900" cy="1362075"/>
                  <wp:effectExtent l="0" t="0" r="0" b="9525"/>
                  <wp:docPr id="2" name="Рисунок 2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FCB94" wp14:editId="10E1B3CD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2EDE" w:rsidRDefault="00932EDE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31/176</w:t>
                                  </w:r>
                                </w:p>
                                <w:p w:rsidR="00932EDE" w:rsidRDefault="00932EDE" w:rsidP="00E43796">
                                  <w:pPr>
                                    <w:ind w:right="-218"/>
                                  </w:pPr>
                                  <w:r>
                                    <w:t xml:space="preserve">   22 ноября</w:t>
                                  </w:r>
                                </w:p>
                                <w:p w:rsidR="00932EDE" w:rsidRDefault="00932EDE" w:rsidP="00E43796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2019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1B4D98" w:rsidRDefault="00F66A5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31/176</w:t>
                            </w:r>
                            <w:bookmarkStart w:id="2" w:name="_GoBack"/>
                            <w:bookmarkEnd w:id="2"/>
                          </w:p>
                          <w:p w:rsidR="001B4D98" w:rsidRDefault="00F66A58" w:rsidP="00E43796">
                            <w:pPr>
                              <w:ind w:right="-218"/>
                            </w:pPr>
                            <w:r>
                              <w:t xml:space="preserve">   </w:t>
                            </w:r>
                            <w:r w:rsidR="001B4D98">
                              <w:t>22 ноября</w:t>
                            </w:r>
                          </w:p>
                          <w:p w:rsidR="001B4D98" w:rsidRDefault="001B4D98" w:rsidP="00E43796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2019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DBB7A71" wp14:editId="5C551904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E43796" w:rsidTr="00AD4834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proofErr w:type="spellStart"/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  <w:proofErr w:type="spellEnd"/>
          </w:p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3796" w:rsidRDefault="00E43796" w:rsidP="00AD483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43796" w:rsidTr="00AD4834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3796" w:rsidRDefault="00E43796" w:rsidP="00AD483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796" w:rsidRDefault="00E43796" w:rsidP="00AD483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DF6DE7" w:rsidRDefault="00DF6DE7" w:rsidP="00C30795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D63B32" w:rsidRDefault="00D63B32" w:rsidP="00D63B32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Постановление  администрации </w:t>
      </w:r>
      <w:proofErr w:type="spellStart"/>
      <w:r w:rsidRPr="00DF6DE7">
        <w:rPr>
          <w:rFonts w:eastAsia="Times New Roman"/>
          <w:b/>
          <w:i/>
          <w:sz w:val="20"/>
          <w:szCs w:val="20"/>
          <w:lang w:eastAsia="ru-RU"/>
        </w:rPr>
        <w:t>Караевского</w:t>
      </w:r>
      <w:proofErr w:type="spellEnd"/>
      <w:r w:rsidRPr="00DF6DE7">
        <w:rPr>
          <w:rFonts w:eastAsia="Times New Roman"/>
          <w:b/>
          <w:i/>
          <w:sz w:val="20"/>
          <w:szCs w:val="20"/>
          <w:lang w:eastAsia="ru-RU"/>
        </w:rPr>
        <w:t xml:space="preserve"> сельского поселения Красноармейского района Чувашской Респуб</w:t>
      </w:r>
      <w:r w:rsidR="00402CBB">
        <w:rPr>
          <w:rFonts w:eastAsia="Times New Roman"/>
          <w:b/>
          <w:i/>
          <w:sz w:val="20"/>
          <w:szCs w:val="20"/>
          <w:lang w:eastAsia="ru-RU"/>
        </w:rPr>
        <w:t>лики     от     22.11.2019  № 85</w:t>
      </w:r>
    </w:p>
    <w:p w:rsidR="004845BF" w:rsidRDefault="004845BF" w:rsidP="00F51D51">
      <w:pPr>
        <w:spacing w:after="0" w:line="240" w:lineRule="auto"/>
        <w:rPr>
          <w:rFonts w:eastAsia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D63B32" w:rsidRPr="00402CBB" w:rsidTr="00650B20">
        <w:trPr>
          <w:trHeight w:val="552"/>
        </w:trPr>
        <w:tc>
          <w:tcPr>
            <w:tcW w:w="4503" w:type="dxa"/>
          </w:tcPr>
          <w:p w:rsidR="00D63B32" w:rsidRPr="00402CBB" w:rsidRDefault="00D63B32" w:rsidP="00D63B3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назначении   публичных        слушаний по проекту    бюджета         </w:t>
            </w:r>
            <w:proofErr w:type="spellStart"/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</w:t>
            </w:r>
          </w:p>
          <w:p w:rsidR="00D63B32" w:rsidRPr="00402CBB" w:rsidRDefault="00D63B32" w:rsidP="00D63B32">
            <w:pPr>
              <w:keepNext/>
              <w:spacing w:after="0" w:line="240" w:lineRule="auto"/>
              <w:jc w:val="both"/>
              <w:outlineLvl w:val="3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D63B32" w:rsidRPr="00402CBB" w:rsidRDefault="00D63B32" w:rsidP="00D63B32">
      <w:pPr>
        <w:spacing w:after="0" w:line="240" w:lineRule="auto"/>
        <w:ind w:right="3519"/>
        <w:rPr>
          <w:rFonts w:eastAsia="Times New Roman"/>
          <w:sz w:val="20"/>
          <w:szCs w:val="20"/>
          <w:lang w:eastAsia="ru-RU"/>
        </w:rPr>
      </w:pPr>
    </w:p>
    <w:p w:rsidR="00D63B32" w:rsidRPr="00402CBB" w:rsidRDefault="00D63B32" w:rsidP="00D63B3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        </w:t>
      </w:r>
      <w:r w:rsidRPr="00402CBB">
        <w:rPr>
          <w:rFonts w:eastAsia="Times New Roman" w:cs="Arial"/>
          <w:sz w:val="20"/>
          <w:szCs w:val="20"/>
          <w:lang w:eastAsia="ru-RU"/>
        </w:rPr>
        <w:t xml:space="preserve">      В соответствии со статьей 28 Федерального закона от 06 октября 2003 года № 131-ФЗ «Об общих принципах организации местного самоуправления в Российской Федерации» и со статьей 14 Устава </w:t>
      </w:r>
      <w:proofErr w:type="spellStart"/>
      <w:r w:rsidRPr="00402CBB">
        <w:rPr>
          <w:rFonts w:eastAsia="Times New Roman" w:cs="Arial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 w:cs="Arial"/>
          <w:sz w:val="20"/>
          <w:szCs w:val="20"/>
          <w:lang w:eastAsia="ru-RU"/>
        </w:rPr>
        <w:t xml:space="preserve"> сельского поселения Красноармейского района, администрация </w:t>
      </w:r>
      <w:proofErr w:type="spellStart"/>
      <w:r w:rsidRPr="00402CBB">
        <w:rPr>
          <w:rFonts w:eastAsia="Times New Roman" w:cs="Arial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 w:cs="Arial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D63B32" w:rsidRPr="00402CBB" w:rsidRDefault="00D63B32" w:rsidP="00D63B32">
      <w:pPr>
        <w:spacing w:after="0" w:line="240" w:lineRule="auto"/>
        <w:ind w:left="720"/>
        <w:jc w:val="both"/>
        <w:rPr>
          <w:rFonts w:eastAsia="Times New Roman" w:cs="Arial"/>
          <w:sz w:val="20"/>
          <w:szCs w:val="20"/>
          <w:lang w:eastAsia="ru-RU"/>
        </w:rPr>
      </w:pPr>
      <w:r w:rsidRPr="00402CBB">
        <w:rPr>
          <w:rFonts w:eastAsia="Times New Roman" w:cs="Arial"/>
          <w:sz w:val="20"/>
          <w:szCs w:val="20"/>
          <w:lang w:eastAsia="ru-RU"/>
        </w:rPr>
        <w:t xml:space="preserve"> п о с т а н о в л я е т: </w:t>
      </w:r>
    </w:p>
    <w:p w:rsidR="00D63B32" w:rsidRPr="00402CBB" w:rsidRDefault="00D63B32" w:rsidP="00D63B32">
      <w:pPr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ru-RU"/>
        </w:rPr>
      </w:pPr>
    </w:p>
    <w:p w:rsidR="00D63B32" w:rsidRPr="00402CBB" w:rsidRDefault="00D63B32" w:rsidP="00D63B3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  <w:r w:rsidRPr="00402CBB">
        <w:rPr>
          <w:rFonts w:eastAsia="Times New Roman" w:cs="Arial"/>
          <w:sz w:val="20"/>
          <w:szCs w:val="20"/>
          <w:lang w:eastAsia="ru-RU"/>
        </w:rPr>
        <w:t xml:space="preserve">1. Назначить публичные слушания по проекту бюджета </w:t>
      </w:r>
      <w:proofErr w:type="spellStart"/>
      <w:r w:rsidRPr="00402CBB">
        <w:rPr>
          <w:rFonts w:eastAsia="Times New Roman" w:cs="Arial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 w:cs="Arial"/>
          <w:sz w:val="20"/>
          <w:szCs w:val="20"/>
          <w:lang w:eastAsia="ru-RU"/>
        </w:rPr>
        <w:t xml:space="preserve"> сельского поселения Красноармейского района Чувашской Республики  на 2020 год и на плановый период 2021-2022 годов на 02 декабря 2019 года в 11 часов в администрации </w:t>
      </w:r>
      <w:proofErr w:type="spellStart"/>
      <w:r w:rsidRPr="00402CBB">
        <w:rPr>
          <w:rFonts w:eastAsia="Times New Roman" w:cs="Arial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 w:cs="Arial"/>
          <w:sz w:val="20"/>
          <w:szCs w:val="20"/>
          <w:lang w:eastAsia="ru-RU"/>
        </w:rPr>
        <w:t xml:space="preserve"> сельского поселения Красноармейского района. </w:t>
      </w:r>
    </w:p>
    <w:p w:rsidR="00D63B32" w:rsidRPr="00402CBB" w:rsidRDefault="00D63B32" w:rsidP="00D63B32">
      <w:pPr>
        <w:keepNext/>
        <w:spacing w:after="0" w:line="240" w:lineRule="auto"/>
        <w:outlineLvl w:val="3"/>
        <w:rPr>
          <w:rFonts w:eastAsia="Times New Roman" w:cs="Arial"/>
          <w:sz w:val="20"/>
          <w:szCs w:val="20"/>
          <w:lang w:eastAsia="ru-RU"/>
        </w:rPr>
      </w:pPr>
      <w:r w:rsidRPr="00402CBB">
        <w:rPr>
          <w:rFonts w:eastAsia="Times New Roman" w:cs="Arial"/>
          <w:sz w:val="20"/>
          <w:szCs w:val="20"/>
          <w:lang w:eastAsia="ru-RU"/>
        </w:rPr>
        <w:t xml:space="preserve">2. Ответственность за проведение публичных слушаний возлагаю на себя. </w:t>
      </w:r>
    </w:p>
    <w:p w:rsidR="00D63B32" w:rsidRPr="00402CBB" w:rsidRDefault="00D63B32" w:rsidP="00D63B32">
      <w:pPr>
        <w:keepNext/>
        <w:spacing w:after="0" w:line="240" w:lineRule="auto"/>
        <w:outlineLvl w:val="3"/>
        <w:rPr>
          <w:rFonts w:eastAsia="Times New Roman" w:cs="Arial"/>
          <w:sz w:val="20"/>
          <w:szCs w:val="20"/>
          <w:lang w:eastAsia="ru-RU"/>
        </w:rPr>
      </w:pPr>
      <w:r w:rsidRPr="00402CBB">
        <w:rPr>
          <w:rFonts w:eastAsia="Times New Roman" w:cs="Arial"/>
          <w:sz w:val="20"/>
          <w:szCs w:val="20"/>
          <w:lang w:eastAsia="ru-RU"/>
        </w:rPr>
        <w:t>3. Опубликовать настоящее постановление в периодическом печатном издании «</w:t>
      </w:r>
      <w:proofErr w:type="spellStart"/>
      <w:r w:rsidRPr="00402CBB">
        <w:rPr>
          <w:rFonts w:eastAsia="Times New Roman" w:cs="Arial"/>
          <w:sz w:val="20"/>
          <w:szCs w:val="20"/>
          <w:lang w:eastAsia="ru-RU"/>
        </w:rPr>
        <w:t>Караевский</w:t>
      </w:r>
      <w:proofErr w:type="spellEnd"/>
      <w:r w:rsidRPr="00402CBB">
        <w:rPr>
          <w:rFonts w:eastAsia="Times New Roman" w:cs="Arial"/>
          <w:sz w:val="20"/>
          <w:szCs w:val="20"/>
          <w:lang w:eastAsia="ru-RU"/>
        </w:rPr>
        <w:t xml:space="preserve"> вестник». </w:t>
      </w:r>
    </w:p>
    <w:p w:rsidR="00D63B32" w:rsidRPr="00402CBB" w:rsidRDefault="00D63B32" w:rsidP="00D63B3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D63B32" w:rsidRPr="00402CBB" w:rsidRDefault="00D63B32" w:rsidP="00D63B3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D63B32" w:rsidRPr="00402CBB" w:rsidRDefault="00D63B32" w:rsidP="00D63B32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ru-RU"/>
        </w:rPr>
      </w:pPr>
    </w:p>
    <w:p w:rsidR="00D63B32" w:rsidRPr="00402CBB" w:rsidRDefault="00D63B32" w:rsidP="00D63B3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Глава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</w:t>
      </w:r>
    </w:p>
    <w:p w:rsidR="00D63B32" w:rsidRPr="00402CBB" w:rsidRDefault="00D63B32" w:rsidP="00D63B32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сельского поселения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sz w:val="20"/>
          <w:szCs w:val="20"/>
          <w:lang w:eastAsia="ru-RU"/>
        </w:rPr>
        <w:tab/>
        <w:t xml:space="preserve">                                              Л. Л. Алексеева </w:t>
      </w:r>
    </w:p>
    <w:p w:rsidR="00D63B32" w:rsidRPr="00402CBB" w:rsidRDefault="00D63B32" w:rsidP="00D63B32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Проект бюджета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</w:tblGrid>
      <w:tr w:rsidR="00402CBB" w:rsidRPr="00402CBB" w:rsidTr="00650B20">
        <w:trPr>
          <w:trHeight w:val="421"/>
        </w:trPr>
        <w:tc>
          <w:tcPr>
            <w:tcW w:w="4633" w:type="dxa"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 бюджете </w:t>
            </w:r>
            <w:proofErr w:type="spellStart"/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сельского поселения Красноармейского   района Чувашской Республики на 2020 год и на плановый период 2021 и 2022 годов</w:t>
            </w:r>
          </w:p>
          <w:p w:rsidR="00402CBB" w:rsidRPr="00402CBB" w:rsidRDefault="00402CBB" w:rsidP="00402CBB">
            <w:pPr>
              <w:spacing w:after="0" w:line="240" w:lineRule="auto"/>
              <w:ind w:left="-250" w:firstLine="250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402CBB" w:rsidRPr="00402CBB" w:rsidRDefault="00402CBB" w:rsidP="00402CBB">
      <w:pPr>
        <w:spacing w:after="0" w:line="240" w:lineRule="auto"/>
        <w:ind w:firstLine="720"/>
        <w:jc w:val="both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402CB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Собрание депутатов </w:t>
      </w:r>
      <w:proofErr w:type="spellStart"/>
      <w:r w:rsidRPr="00402CBB">
        <w:rPr>
          <w:rFonts w:eastAsia="Times New Roman"/>
          <w:b/>
          <w:bCs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bCs/>
          <w:sz w:val="20"/>
          <w:szCs w:val="20"/>
          <w:lang w:eastAsia="ru-RU"/>
        </w:rPr>
        <w:t xml:space="preserve"> сельского поселения</w:t>
      </w:r>
      <w:r w:rsidRPr="00402CB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Красноармейского района р е ш и л о: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1.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Основные характеристики бюджета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2020 год и на плановый период 2021 и 2022 годов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1. Утвердить основные характеристики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2020 год: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lastRenderedPageBreak/>
        <w:t xml:space="preserve">прогнозируемый общий объем доходов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2568300,0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в том числе объем безвозмездных поступлений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1475450,0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из них объем межбюджетных трансфертов, получаемых из бюджета Красноармейского района Чувашской Республики, –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1475450,0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рублей; 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общий объем расходов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2568300,0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предельный объем муниципального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рублей; 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верхний предел муниципального внутреннего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1 января 2021 года в сумме 0,0 рублей, в том числе верхний предел долга по муниципальным гарантиям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– 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предельный объем расходов на обслуживание муниципального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прогнозируемый дефицит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bookmarkStart w:id="1" w:name="sub_1002"/>
      <w:r w:rsidRPr="00402CBB">
        <w:rPr>
          <w:rFonts w:eastAsia="Times New Roman"/>
          <w:sz w:val="20"/>
          <w:szCs w:val="20"/>
          <w:lang w:eastAsia="ru-RU"/>
        </w:rPr>
        <w:t xml:space="preserve">2. Утвердить основные характеристики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2021 год: </w:t>
      </w:r>
    </w:p>
    <w:bookmarkEnd w:id="1"/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прогнозируемый общий объем доходов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2577200,0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в том числе объем безвозмездных поступлений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1474210,0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из них объем межбюджетных трансфертов, получаемых из Красноармейского района Чувашской Республики, –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1474210,0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рублей; 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общий объем расходов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2577200,0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в том числе условно утвержденные расходы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50230,0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предельный объем муниципального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рублей; 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верхний предел муниципального внутреннего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1 января 2022 года в сумме 0,0 рублей, в том числе верхний предел долга по муниципальным гарантиям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– 0,0 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предельный объем расходов на обслуживание муниципального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прогнозируемый дефицит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3. Утвердить основные характеристики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2022 год: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прогнозируемый общий объем доходов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2779800,0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в том числе объем безвозмездных поступлений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1676810,0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из них объем межбюджетных трансфертов, получаемых из республиканского бюджета Чувашской Республики –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1676810,0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общий объем расходов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2779800,0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в том числе условно утвержденные расходы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100460,0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предельный объем муниципального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верхний предел муниципального внутреннего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1 января 2023 года в сумме 0,0  рублей, в том числе верхний предел долга по муниципальным гарантиям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– 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предельный объем расходов на обслуживание муниципального долга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тыс.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прогнозируемый дефицит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сумме 0,0 рублей.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2.</w:t>
      </w:r>
      <w:r w:rsidRPr="00402CBB">
        <w:rPr>
          <w:rFonts w:eastAsia="Times New Roman"/>
          <w:b/>
          <w:sz w:val="20"/>
          <w:szCs w:val="20"/>
          <w:lang w:eastAsia="ru-RU"/>
        </w:rPr>
        <w:tab/>
        <w:t xml:space="preserve">Главные администраторы доходов бюджета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главные администраторы источников финансирования дефицита бюджета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1. Утвердить перечень главных администраторов доходов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согласно </w:t>
      </w:r>
      <w:r w:rsidRPr="00402CBB">
        <w:rPr>
          <w:rFonts w:eastAsia="Times New Roman"/>
          <w:color w:val="1F497D"/>
          <w:sz w:val="20"/>
          <w:szCs w:val="20"/>
          <w:lang w:eastAsia="ru-RU"/>
        </w:rPr>
        <w:t>приложению 1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 </w:t>
      </w:r>
      <w:r w:rsidRPr="00402CBB">
        <w:rPr>
          <w:rFonts w:eastAsia="Times New Roman"/>
          <w:color w:val="000000"/>
          <w:sz w:val="20"/>
          <w:szCs w:val="20"/>
          <w:lang w:eastAsia="ru-RU"/>
        </w:rPr>
        <w:t xml:space="preserve">Собрания депутатов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</w:t>
      </w:r>
      <w:r w:rsidRPr="00402CBB">
        <w:rPr>
          <w:rFonts w:eastAsia="Times New Roman"/>
          <w:color w:val="000000"/>
          <w:sz w:val="20"/>
          <w:szCs w:val="20"/>
          <w:lang w:eastAsia="ru-RU"/>
        </w:rPr>
        <w:t xml:space="preserve"> Красноармейского района Чувашской Республики (далее – Решение)</w:t>
      </w:r>
      <w:r w:rsidRPr="00402CBB">
        <w:rPr>
          <w:rFonts w:eastAsia="Times New Roman"/>
          <w:sz w:val="20"/>
          <w:szCs w:val="20"/>
          <w:lang w:eastAsia="ru-RU"/>
        </w:rPr>
        <w:t>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lastRenderedPageBreak/>
        <w:t xml:space="preserve">2. Утвердить перечень главных администраторов источников финансирования дефицита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согласно </w:t>
      </w:r>
      <w:r w:rsidRPr="00402CBB">
        <w:rPr>
          <w:rFonts w:eastAsia="Times New Roman"/>
          <w:color w:val="1F497D"/>
          <w:sz w:val="20"/>
          <w:szCs w:val="20"/>
          <w:lang w:eastAsia="ru-RU"/>
        </w:rPr>
        <w:t>приложению 2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1920" w:hanging="1211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3.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Прогнозируемые объемы поступлений доходов в бюджет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2020 год и на плановый период 2021 и 2022 годов 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Учесть в бюджете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прогнозируемые объемы поступлений доходов в бюджет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на 2020 год согласно </w:t>
      </w:r>
      <w:r w:rsidRPr="00402CBB">
        <w:rPr>
          <w:rFonts w:eastAsia="Times New Roman"/>
          <w:color w:val="0070C0"/>
          <w:sz w:val="20"/>
          <w:szCs w:val="20"/>
          <w:lang w:eastAsia="ru-RU"/>
        </w:rPr>
        <w:t>приложению 3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 Решению;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на 2021 и 2022 годы согласно </w:t>
      </w:r>
      <w:r w:rsidRPr="00402CBB">
        <w:rPr>
          <w:rFonts w:eastAsia="Times New Roman"/>
          <w:color w:val="0070C0"/>
          <w:sz w:val="20"/>
          <w:szCs w:val="20"/>
          <w:lang w:eastAsia="ru-RU"/>
        </w:rPr>
        <w:t>приложению 4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Статья 4. 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Бюджетные ассигнования бюджета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2020 год и на плановый период 2021 и 2022 годов</w:t>
      </w:r>
      <w:r w:rsidRPr="00402CBB">
        <w:rPr>
          <w:rFonts w:eastAsia="Times New Roman"/>
          <w:sz w:val="20"/>
          <w:szCs w:val="20"/>
          <w:lang w:eastAsia="ru-RU"/>
        </w:rPr>
        <w:t xml:space="preserve"> 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bookmarkStart w:id="2" w:name="sub_61"/>
      <w:r w:rsidRPr="00402CBB">
        <w:rPr>
          <w:rFonts w:eastAsia="Times New Roman"/>
          <w:sz w:val="20"/>
          <w:szCs w:val="20"/>
          <w:lang w:eastAsia="ru-RU"/>
        </w:rPr>
        <w:t>1. Утвердить: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а) распределение бюджетных ассигнований по разделам, подразделам, целевым статьям </w:t>
      </w:r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(муниципальным программам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  <w:r w:rsidRPr="00402CBB">
        <w:rPr>
          <w:rFonts w:eastAsia="Times New Roman"/>
          <w:sz w:val="20"/>
          <w:szCs w:val="20"/>
          <w:lang w:eastAsia="ru-RU"/>
        </w:rPr>
        <w:t xml:space="preserve"> </w:t>
      </w:r>
      <w:bookmarkEnd w:id="2"/>
      <w:r w:rsidRPr="00402CBB">
        <w:rPr>
          <w:rFonts w:eastAsia="Times New Roman"/>
          <w:sz w:val="20"/>
          <w:szCs w:val="20"/>
          <w:lang w:eastAsia="ru-RU"/>
        </w:rPr>
        <w:t xml:space="preserve">на 2020 год согласно </w:t>
      </w:r>
      <w:r w:rsidRPr="00402CBB">
        <w:rPr>
          <w:rFonts w:eastAsia="Times New Roman"/>
          <w:color w:val="0070C0"/>
          <w:sz w:val="20"/>
          <w:szCs w:val="20"/>
          <w:lang w:eastAsia="ru-RU"/>
        </w:rPr>
        <w:t>приложению 5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б) распределение бюджетных ассигнований по разделам, подразделам, целевым статьям </w:t>
      </w:r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(муниципальным программам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  <w:r w:rsidRPr="00402CBB">
        <w:rPr>
          <w:rFonts w:eastAsia="Times New Roman"/>
          <w:sz w:val="20"/>
          <w:szCs w:val="20"/>
          <w:lang w:eastAsia="ru-RU"/>
        </w:rPr>
        <w:t xml:space="preserve"> на 2021 и 2022 годы согласно </w:t>
      </w:r>
      <w:r w:rsidRPr="00402CBB">
        <w:rPr>
          <w:rFonts w:eastAsia="Times New Roman"/>
          <w:color w:val="0070C0"/>
          <w:sz w:val="20"/>
          <w:szCs w:val="20"/>
          <w:lang w:eastAsia="ru-RU"/>
        </w:rPr>
        <w:t>приложению 6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в) распределение бюджетных ассигнований </w:t>
      </w:r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по целевым статьям (муниципальным программам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  <w:r w:rsidRPr="00402CBB">
        <w:rPr>
          <w:rFonts w:eastAsia="Times New Roman"/>
          <w:sz w:val="20"/>
          <w:szCs w:val="20"/>
          <w:lang w:eastAsia="ru-RU"/>
        </w:rPr>
        <w:t xml:space="preserve">на 2020 год согласно </w:t>
      </w:r>
      <w:hyperlink w:anchor="sub_4000" w:history="1">
        <w:r w:rsidRPr="00402CBB">
          <w:rPr>
            <w:rFonts w:eastAsia="Times New Roman"/>
            <w:color w:val="0070C0"/>
            <w:sz w:val="20"/>
            <w:szCs w:val="20"/>
            <w:lang w:eastAsia="ru-RU"/>
          </w:rPr>
          <w:t xml:space="preserve">приложению </w:t>
        </w:r>
      </w:hyperlink>
      <w:r w:rsidRPr="00402CBB">
        <w:rPr>
          <w:rFonts w:eastAsia="Times New Roman"/>
          <w:color w:val="0070C0"/>
          <w:sz w:val="20"/>
          <w:szCs w:val="20"/>
          <w:lang w:eastAsia="ru-RU"/>
        </w:rPr>
        <w:t>7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г)</w:t>
      </w:r>
      <w:r w:rsidRPr="00402CBB">
        <w:rPr>
          <w:rFonts w:eastAsia="Times New Roman"/>
          <w:sz w:val="20"/>
          <w:szCs w:val="20"/>
          <w:lang w:val="en-US" w:eastAsia="ru-RU"/>
        </w:rPr>
        <w:t> </w:t>
      </w:r>
      <w:r w:rsidRPr="00402CBB">
        <w:rPr>
          <w:rFonts w:eastAsia="Times New Roman"/>
          <w:sz w:val="20"/>
          <w:szCs w:val="20"/>
          <w:lang w:eastAsia="ru-RU"/>
        </w:rPr>
        <w:t xml:space="preserve">распределение бюджетных ассигнований </w:t>
      </w:r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по целевым статьям (муниципальным программам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а также по разделам, подразделам классификации расходов Чувашской Республики </w:t>
      </w:r>
      <w:r w:rsidRPr="00402CBB">
        <w:rPr>
          <w:rFonts w:eastAsia="Times New Roman"/>
          <w:sz w:val="20"/>
          <w:szCs w:val="20"/>
          <w:lang w:eastAsia="ru-RU"/>
        </w:rPr>
        <w:t xml:space="preserve">на 2021 и 2022 годы согласно </w:t>
      </w:r>
      <w:hyperlink w:anchor="sub_4000" w:history="1">
        <w:r w:rsidRPr="00402CBB">
          <w:rPr>
            <w:rFonts w:eastAsia="Times New Roman"/>
            <w:color w:val="0070C0"/>
            <w:sz w:val="20"/>
            <w:szCs w:val="20"/>
            <w:lang w:eastAsia="ru-RU"/>
          </w:rPr>
          <w:t xml:space="preserve">приложению </w:t>
        </w:r>
      </w:hyperlink>
      <w:r w:rsidRPr="00402CBB">
        <w:rPr>
          <w:rFonts w:eastAsia="Times New Roman"/>
          <w:color w:val="0070C0"/>
          <w:sz w:val="20"/>
          <w:szCs w:val="20"/>
          <w:lang w:eastAsia="ru-RU"/>
        </w:rPr>
        <w:t>8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402CBB" w:rsidRPr="00402CBB" w:rsidRDefault="00402CBB" w:rsidP="00402C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bookmarkStart w:id="3" w:name="sub_62"/>
      <w:r w:rsidRPr="00402CBB">
        <w:rPr>
          <w:rFonts w:eastAsia="Times New Roman"/>
          <w:sz w:val="20"/>
          <w:szCs w:val="20"/>
          <w:lang w:eastAsia="ru-RU"/>
        </w:rPr>
        <w:t>д)</w:t>
      </w:r>
      <w:r w:rsidRPr="00402CBB">
        <w:rPr>
          <w:rFonts w:eastAsia="Times New Roman"/>
          <w:sz w:val="20"/>
          <w:szCs w:val="20"/>
          <w:lang w:val="en-US" w:eastAsia="ru-RU"/>
        </w:rPr>
        <w:t> </w:t>
      </w:r>
      <w:r w:rsidRPr="00402CBB">
        <w:rPr>
          <w:rFonts w:eastAsia="Times New Roman"/>
          <w:sz w:val="20"/>
          <w:szCs w:val="20"/>
          <w:lang w:eastAsia="ru-RU"/>
        </w:rPr>
        <w:t>в</w:t>
      </w:r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едомственную структуру расходов бюджета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  <w:r w:rsidRPr="00402CB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02CBB">
        <w:rPr>
          <w:rFonts w:eastAsia="Times New Roman"/>
          <w:sz w:val="20"/>
          <w:szCs w:val="20"/>
          <w:lang w:eastAsia="ru-RU"/>
        </w:rPr>
        <w:t xml:space="preserve">на 2020 год согласно </w:t>
      </w:r>
      <w:hyperlink w:anchor="sub_4000" w:history="1">
        <w:r w:rsidRPr="00402CBB">
          <w:rPr>
            <w:rFonts w:eastAsia="Times New Roman"/>
            <w:color w:val="0070C0"/>
            <w:sz w:val="20"/>
            <w:szCs w:val="20"/>
            <w:lang w:eastAsia="ru-RU"/>
          </w:rPr>
          <w:t xml:space="preserve">приложению </w:t>
        </w:r>
      </w:hyperlink>
      <w:r w:rsidRPr="00402CBB">
        <w:rPr>
          <w:rFonts w:eastAsia="Times New Roman"/>
          <w:color w:val="0070C0"/>
          <w:sz w:val="20"/>
          <w:szCs w:val="20"/>
          <w:lang w:eastAsia="ru-RU"/>
        </w:rPr>
        <w:t>9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Решению;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е)</w:t>
      </w:r>
      <w:r w:rsidRPr="00402CBB">
        <w:rPr>
          <w:rFonts w:eastAsia="Times New Roman"/>
          <w:sz w:val="20"/>
          <w:szCs w:val="20"/>
          <w:lang w:val="en-US" w:eastAsia="ru-RU"/>
        </w:rPr>
        <w:t> </w:t>
      </w:r>
      <w:r w:rsidRPr="00402CBB">
        <w:rPr>
          <w:rFonts w:eastAsia="Times New Roman"/>
          <w:sz w:val="20"/>
          <w:szCs w:val="20"/>
          <w:lang w:eastAsia="ru-RU"/>
        </w:rPr>
        <w:t>в</w:t>
      </w:r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едомственную структуру расходов бюджета </w:t>
      </w:r>
      <w:proofErr w:type="spellStart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Cs/>
          <w:color w:val="000000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  <w:r w:rsidRPr="00402CBB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402CBB">
        <w:rPr>
          <w:rFonts w:eastAsia="Times New Roman"/>
          <w:sz w:val="20"/>
          <w:szCs w:val="20"/>
          <w:lang w:eastAsia="ru-RU"/>
        </w:rPr>
        <w:t xml:space="preserve">на 2021 и 2022 годы согласно </w:t>
      </w:r>
      <w:hyperlink w:anchor="sub_4000" w:history="1">
        <w:r w:rsidRPr="00402CBB">
          <w:rPr>
            <w:rFonts w:eastAsia="Times New Roman"/>
            <w:color w:val="0070C0"/>
            <w:sz w:val="20"/>
            <w:szCs w:val="20"/>
            <w:lang w:eastAsia="ru-RU"/>
          </w:rPr>
          <w:t xml:space="preserve">приложению </w:t>
        </w:r>
      </w:hyperlink>
      <w:r w:rsidRPr="00402CBB">
        <w:rPr>
          <w:rFonts w:eastAsia="Times New Roman"/>
          <w:color w:val="0070C0"/>
          <w:sz w:val="20"/>
          <w:szCs w:val="20"/>
          <w:lang w:eastAsia="ru-RU"/>
        </w:rPr>
        <w:t>10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bookmarkStart w:id="4" w:name="sub_63"/>
      <w:bookmarkEnd w:id="3"/>
      <w:r w:rsidRPr="00402CBB">
        <w:rPr>
          <w:rFonts w:eastAsia="Times New Roman"/>
          <w:sz w:val="20"/>
          <w:szCs w:val="20"/>
          <w:lang w:eastAsia="ru-RU"/>
        </w:rPr>
        <w:t>2. </w:t>
      </w:r>
      <w:bookmarkEnd w:id="4"/>
      <w:r w:rsidRPr="00402CBB">
        <w:rPr>
          <w:rFonts w:eastAsia="Times New Roman"/>
          <w:sz w:val="20"/>
          <w:szCs w:val="20"/>
          <w:lang w:eastAsia="ru-RU"/>
        </w:rPr>
        <w:t>Утвердить общий объем бюджетных ассигнований на исполнение публичных нормативных обязательств:</w:t>
      </w:r>
    </w:p>
    <w:p w:rsidR="00402CBB" w:rsidRPr="00402CBB" w:rsidRDefault="00402CBB" w:rsidP="00402CBB">
      <w:pPr>
        <w:spacing w:after="0" w:line="240" w:lineRule="auto"/>
        <w:jc w:val="both"/>
        <w:rPr>
          <w:rFonts w:ascii="Calibri" w:eastAsia="Times New Roman" w:hAnsi="Calibri"/>
          <w:color w:val="000000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на 2020 год в сумме 0,0 рублей, на 2021 год в сумме 0,0 рублей, на 2022 год в сумме </w:t>
      </w:r>
      <w:r w:rsidRPr="00402CBB">
        <w:rPr>
          <w:rFonts w:eastAsia="Times New Roman"/>
          <w:color w:val="000000"/>
          <w:sz w:val="20"/>
          <w:szCs w:val="20"/>
          <w:lang w:eastAsia="ru-RU"/>
        </w:rPr>
        <w:t xml:space="preserve">0,0 </w:t>
      </w:r>
      <w:r w:rsidRPr="00402CBB">
        <w:rPr>
          <w:rFonts w:eastAsia="Times New Roman"/>
          <w:sz w:val="20"/>
          <w:szCs w:val="20"/>
          <w:lang w:eastAsia="ru-RU"/>
        </w:rPr>
        <w:t>рублей.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3. Утвердить: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объем бюджетных ассигнований Дорожного фонда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color w:val="7030A0"/>
          <w:sz w:val="20"/>
          <w:szCs w:val="20"/>
          <w:lang w:eastAsia="ru-RU"/>
        </w:rPr>
      </w:pPr>
      <w:r w:rsidRPr="00402CBB">
        <w:rPr>
          <w:rFonts w:eastAsia="Times New Roman"/>
          <w:color w:val="7030A0"/>
          <w:sz w:val="20"/>
          <w:szCs w:val="20"/>
          <w:lang w:eastAsia="ru-RU"/>
        </w:rPr>
        <w:t>на 2020 год в сумме 777400,0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color w:val="7030A0"/>
          <w:sz w:val="20"/>
          <w:szCs w:val="20"/>
          <w:lang w:eastAsia="ru-RU"/>
        </w:rPr>
      </w:pPr>
      <w:r w:rsidRPr="00402CBB">
        <w:rPr>
          <w:rFonts w:eastAsia="Times New Roman"/>
          <w:color w:val="7030A0"/>
          <w:sz w:val="20"/>
          <w:szCs w:val="20"/>
          <w:lang w:eastAsia="ru-RU"/>
        </w:rPr>
        <w:t>на 2021 год в сумме 776300,0 рублей;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7030A0"/>
          <w:sz w:val="20"/>
          <w:szCs w:val="20"/>
          <w:lang w:eastAsia="ru-RU"/>
        </w:rPr>
      </w:pPr>
      <w:r w:rsidRPr="00402CBB">
        <w:rPr>
          <w:rFonts w:eastAsia="Times New Roman"/>
          <w:color w:val="7030A0"/>
          <w:sz w:val="20"/>
          <w:szCs w:val="20"/>
          <w:lang w:eastAsia="ru-RU"/>
        </w:rPr>
        <w:t>на 2022 год в сумме 975500,0 рублей</w:t>
      </w:r>
      <w:r w:rsidRPr="00402CBB">
        <w:rPr>
          <w:rFonts w:eastAsia="Times New Roman"/>
          <w:bCs/>
          <w:color w:val="7030A0"/>
          <w:sz w:val="20"/>
          <w:szCs w:val="20"/>
          <w:lang w:eastAsia="ru-RU"/>
        </w:rPr>
        <w:t>;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прогнозируемый объем доходов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от 30 октября 2013 года № С-28/4 </w:t>
      </w:r>
      <w:r w:rsidRPr="00402CBB">
        <w:rPr>
          <w:rFonts w:eastAsia="Times New Roman"/>
          <w:color w:val="000000"/>
          <w:sz w:val="20"/>
          <w:szCs w:val="20"/>
          <w:lang w:eastAsia="ru-RU"/>
        </w:rPr>
        <w:t>"</w:t>
      </w:r>
      <w:r w:rsidRPr="00402CBB">
        <w:rPr>
          <w:rFonts w:eastAsia="Times New Roman"/>
          <w:sz w:val="20"/>
          <w:szCs w:val="20"/>
          <w:lang w:eastAsia="ru-RU"/>
        </w:rPr>
        <w:t xml:space="preserve">О создании муниципального дорожного фонда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  <w:r w:rsidRPr="00402CBB">
        <w:rPr>
          <w:rFonts w:eastAsia="Times New Roman"/>
          <w:color w:val="000000"/>
          <w:sz w:val="20"/>
          <w:szCs w:val="20"/>
          <w:lang w:eastAsia="ru-RU"/>
        </w:rPr>
        <w:t>"</w:t>
      </w:r>
      <w:r w:rsidRPr="00402CBB">
        <w:rPr>
          <w:rFonts w:eastAsia="Times New Roman"/>
          <w:sz w:val="20"/>
          <w:szCs w:val="20"/>
          <w:lang w:eastAsia="ru-RU"/>
        </w:rPr>
        <w:t>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color w:val="7030A0"/>
          <w:sz w:val="20"/>
          <w:szCs w:val="20"/>
          <w:lang w:eastAsia="ru-RU"/>
        </w:rPr>
      </w:pPr>
      <w:r w:rsidRPr="00402CBB">
        <w:rPr>
          <w:rFonts w:eastAsia="Times New Roman"/>
          <w:color w:val="7030A0"/>
          <w:sz w:val="20"/>
          <w:szCs w:val="20"/>
          <w:lang w:eastAsia="ru-RU"/>
        </w:rPr>
        <w:t>на 2020 год в сумме 777400,0 рублей;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color w:val="7030A0"/>
          <w:sz w:val="20"/>
          <w:szCs w:val="20"/>
          <w:lang w:eastAsia="ru-RU"/>
        </w:rPr>
      </w:pPr>
      <w:r w:rsidRPr="00402CBB">
        <w:rPr>
          <w:rFonts w:eastAsia="Times New Roman"/>
          <w:color w:val="7030A0"/>
          <w:sz w:val="20"/>
          <w:szCs w:val="20"/>
          <w:lang w:eastAsia="ru-RU"/>
        </w:rPr>
        <w:t>на 2021 год в сумме 776300,0 рублей;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color w:val="7030A0"/>
          <w:sz w:val="20"/>
          <w:szCs w:val="20"/>
          <w:lang w:eastAsia="ru-RU"/>
        </w:rPr>
      </w:pPr>
      <w:r w:rsidRPr="00402CBB">
        <w:rPr>
          <w:rFonts w:eastAsia="Times New Roman"/>
          <w:color w:val="7030A0"/>
          <w:sz w:val="20"/>
          <w:szCs w:val="20"/>
          <w:lang w:eastAsia="ru-RU"/>
        </w:rPr>
        <w:t>на 2022 год в сумме 975500,0 рублей.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7" w:hanging="1418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Статья 5.   </w:t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Особенности использования бюджетных ассигнований по обеспечению деятельности органа местного самоуправления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lastRenderedPageBreak/>
        <w:t xml:space="preserve">Администрация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не вправе принимать решения, приводящие к увеличению в 2020 году численности муниципальных служащих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работников муниципальных учреждений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за исключением случаев принятия решений о наделении их дополнительными функциями.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557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6.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Бюджетные инвестиции в объекты муниципальной собственности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</w:p>
    <w:p w:rsidR="00402CBB" w:rsidRPr="00402CBB" w:rsidRDefault="00402CBB" w:rsidP="00402CBB">
      <w:pPr>
        <w:spacing w:after="0" w:line="240" w:lineRule="auto"/>
        <w:ind w:left="2124" w:hanging="1557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Порядок осуществления бюджетных инвестиций в объекты капитального строительства муниципальной  собственности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форме капитальных вложений в основные средства муниципальных учреждений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муниципальных унитарных предприятий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устанавливается администрацией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7" w:hanging="1418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7.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>Межбюджетные трансферты бюджету Красноармейского района</w:t>
      </w:r>
    </w:p>
    <w:p w:rsidR="00402CBB" w:rsidRPr="00402CBB" w:rsidRDefault="00402CBB" w:rsidP="00402CBB">
      <w:pPr>
        <w:spacing w:after="0" w:line="240" w:lineRule="auto"/>
        <w:ind w:left="2127" w:hanging="1418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1. Утвердить общий объем межбюджетных трансфертов, предоставляемых из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бюджету Красноармейского района на 2020 год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331200,0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на 2021 год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341200,0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на 2022 год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341200,0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рублей.</w:t>
      </w:r>
    </w:p>
    <w:p w:rsidR="00402CBB" w:rsidRPr="00402CBB" w:rsidRDefault="00402CBB" w:rsidP="00402CBB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2. Установить, что в объеме межбюджетных трансфертов, предусмотрены межбюджетные трансферты бюджету Красноармейского района на осуществление части полномочий по решению вопросов местного значения в соответствии заключенного соглашения: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создание условий для организации досуга и обеспечения жителей поселения услугами организаций культуры на 2020 год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331200,0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на 2021 год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341200,0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рублей, на 2022 год в сумме </w:t>
      </w:r>
      <w:r w:rsidRPr="00402CBB">
        <w:rPr>
          <w:rFonts w:eastAsia="Times New Roman"/>
          <w:color w:val="7030A0"/>
          <w:sz w:val="20"/>
          <w:szCs w:val="20"/>
          <w:lang w:eastAsia="ru-RU"/>
        </w:rPr>
        <w:t>341200,0</w:t>
      </w:r>
      <w:r w:rsidRPr="00402CBB">
        <w:rPr>
          <w:rFonts w:eastAsia="Times New Roman"/>
          <w:sz w:val="20"/>
          <w:szCs w:val="20"/>
          <w:lang w:eastAsia="ru-RU"/>
        </w:rPr>
        <w:t xml:space="preserve"> рублей.</w:t>
      </w:r>
    </w:p>
    <w:p w:rsidR="00402CBB" w:rsidRPr="00402CBB" w:rsidRDefault="00402CBB" w:rsidP="00402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3. Установить, что территориальный орган Федерального казначейства вправе осуществлять в 2020 году на основании решения главного распорядителя средств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полномочия получателя средств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по перечислению межбюджетных трансфертов, предоставляемых из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бюджету Красноармейского района в форме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бюджета Красноармейского района,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bookmarkStart w:id="5" w:name="sub_23"/>
      <w:r w:rsidRPr="00402CBB">
        <w:rPr>
          <w:rFonts w:eastAsia="Times New Roman"/>
          <w:sz w:val="20"/>
          <w:szCs w:val="20"/>
          <w:lang w:eastAsia="ru-RU"/>
        </w:rPr>
        <w:t>Статья 8.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Источники внутреннего финансирования дефицита бюджета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Утвердить источники внутреннего финансирования дефицита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2020 год, 2021 и 2022 годы согласно </w:t>
      </w:r>
      <w:r w:rsidRPr="00402CBB">
        <w:rPr>
          <w:rFonts w:eastAsia="Times New Roman"/>
          <w:color w:val="1F497D"/>
          <w:sz w:val="20"/>
          <w:szCs w:val="20"/>
          <w:lang w:eastAsia="ru-RU"/>
        </w:rPr>
        <w:t>приложению 11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9.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Муниципальные внутренние заимствования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Утвердить Программу муниципальных внутренних заимствований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на 2020 год, 2021 и 2022 годы согласно </w:t>
      </w:r>
      <w:r w:rsidRPr="00402CBB">
        <w:rPr>
          <w:rFonts w:eastAsia="Times New Roman"/>
          <w:color w:val="1F497D"/>
          <w:sz w:val="20"/>
          <w:szCs w:val="20"/>
          <w:lang w:eastAsia="ru-RU"/>
        </w:rPr>
        <w:t>приложению 12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10.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Предоставление муниципальных гарантий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валюте Российской Федерации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Утвердить Программу муниципальных гарантий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валюте Российской Федерации на 2020 год, 2021 и 2022 годы согласно </w:t>
      </w:r>
      <w:r w:rsidRPr="00402CBB">
        <w:rPr>
          <w:rFonts w:eastAsia="Times New Roman"/>
          <w:color w:val="1F497D"/>
          <w:sz w:val="20"/>
          <w:szCs w:val="20"/>
          <w:lang w:eastAsia="ru-RU"/>
        </w:rPr>
        <w:t>приложению 13</w:t>
      </w:r>
      <w:r w:rsidRPr="00402CBB">
        <w:rPr>
          <w:rFonts w:eastAsia="Times New Roman"/>
          <w:sz w:val="20"/>
          <w:szCs w:val="20"/>
          <w:lang w:eastAsia="ru-RU"/>
        </w:rPr>
        <w:t xml:space="preserve"> к настоящему Решению.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11.</w:t>
      </w:r>
      <w:r w:rsidRPr="00402CBB">
        <w:rPr>
          <w:rFonts w:eastAsia="Times New Roman"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Особенности исполнения бюджета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2020 году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1. Установить, что финансовый отдел администрации Красноармейского района  Чувашской Республики вправе направлять доходы, фактически полученные при исполнении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сверх утвержденного настоящим Решением общего объема доходов, без внесения изменений в настоящее Решение  на исполнение публичных нормативных обязательств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размере, предусмотренном пунктом 3 статьи 217 Бюджетного кодекса Российской Федерации и пунктом 3 статьи 64 Закона Чувашской </w:t>
      </w:r>
      <w:r w:rsidRPr="00402CBB">
        <w:rPr>
          <w:rFonts w:eastAsia="Times New Roman"/>
          <w:sz w:val="20"/>
          <w:szCs w:val="20"/>
          <w:lang w:eastAsia="ru-RU"/>
        </w:rPr>
        <w:lastRenderedPageBreak/>
        <w:t>Республики от 23 июля 2001 года № 36 "О регулировании бюджетных правоотношений в Чувашской Республике", в случае принятия решений об индексации пособий и иных компенсационных выплат.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2. Установить,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изменений, связанных с особенностями исполнения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и перераспределением бюджетных ассигнований между главными распорядителями средств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являются: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средств;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распределение зарезервированных в составе утвержденных статьей 5 настоящего Решения бюджетных ассигнований, предусмотренных: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по подразделу 0111 "Резервные фонды" раздела 0100 "Общегосударственные вопросы"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утвержденным постановлением администрации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"Об утверждении Положения о порядке расходования средств резервного фонда администрации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Республики".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3. Установить, что услуги кредитных организаций и организаций почтовой связи по выплате денежных средств гражданам в рамках обеспечения мер социальной поддержки оказываются в соответствии с соглашениями, заключаемыми между кредитными организациями (организациями почтовой связи) и администрацией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являющимися в соответствии с настоящим Решением главными распорядителями средств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подлежащих выплате гражданам в рамках обеспечения мер социальной поддержки.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Оплата услуг кредитных организаций по выплате денежных средств гражданам в рамках обеспечения мер социальной поддержки может производиться в пределах 1,0 процента суммы произведенных выплат, а по выплатам за счет субсидий, субвенций, иных межбюджетных трансфертов, имеющих целевое назначение, предоставляемых из федерального и республиканского бюджетов, – в пределах размеров, установленных соответствующими нормативными правовыми актами Российской Федерации и нормативными правовыми актами Чувашской Республики.</w:t>
      </w:r>
    </w:p>
    <w:p w:rsidR="00402CBB" w:rsidRPr="00402CBB" w:rsidRDefault="00402CBB" w:rsidP="00402CBB">
      <w:pPr>
        <w:spacing w:after="0" w:line="240" w:lineRule="auto"/>
        <w:ind w:firstLine="851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Оплата услуг почтовой связи по выплате денежных средств гражданам в рамках обеспечения мер социальной поддержки может производиться в пределах 1,5 процента суммы произведенных выплат за счет средств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субсидий, субвенций, иных межбюджетных трансфертов, имеющих целевое назначение, предоставляемых из федерального и республиканского  бюджетов.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12.</w:t>
      </w:r>
      <w:r w:rsidRPr="00402CBB">
        <w:rPr>
          <w:rFonts w:eastAsia="Times New Roman"/>
          <w:b/>
          <w:sz w:val="20"/>
          <w:szCs w:val="20"/>
          <w:lang w:eastAsia="ru-RU"/>
        </w:rPr>
        <w:tab/>
        <w:t xml:space="preserve">Предоставление субсидий бюджетным и автономным учреждениям </w:t>
      </w: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 xml:space="preserve">Из бюджета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бюджетным и автономным учреждениям 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предоставляются субсидии в соответствии со статьей 78.1 Бюджетного кодекса Российской Федерации.</w:t>
      </w:r>
      <w:bookmarkEnd w:id="5"/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sz w:val="20"/>
          <w:szCs w:val="20"/>
          <w:lang w:eastAsia="ru-RU"/>
        </w:rPr>
        <w:t>Статья 13.</w:t>
      </w:r>
      <w:r w:rsidRPr="00402CBB">
        <w:rPr>
          <w:rFonts w:eastAsia="Times New Roman"/>
          <w:b/>
          <w:sz w:val="20"/>
          <w:szCs w:val="20"/>
          <w:lang w:eastAsia="ru-RU"/>
        </w:rPr>
        <w:tab/>
        <w:t>Введение в действие настоящего решения</w:t>
      </w:r>
    </w:p>
    <w:p w:rsidR="00402CBB" w:rsidRPr="00402CBB" w:rsidRDefault="00402CBB" w:rsidP="00402CBB">
      <w:pPr>
        <w:spacing w:after="0" w:line="240" w:lineRule="auto"/>
        <w:ind w:left="2124" w:hanging="1416"/>
        <w:jc w:val="both"/>
        <w:rPr>
          <w:rFonts w:eastAsia="Times New Roman"/>
          <w:b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color w:val="000080"/>
          <w:sz w:val="20"/>
          <w:szCs w:val="20"/>
          <w:lang w:eastAsia="ru-RU"/>
        </w:rPr>
      </w:pPr>
      <w:r w:rsidRPr="00402CBB">
        <w:rPr>
          <w:rFonts w:eastAsia="Times New Roman"/>
          <w:color w:val="000080"/>
          <w:sz w:val="20"/>
          <w:szCs w:val="20"/>
          <w:lang w:eastAsia="ru-RU"/>
        </w:rPr>
        <w:t xml:space="preserve">Настоящее решение вступает в силу после его официального опубликования </w:t>
      </w:r>
      <w:r w:rsidRPr="00402CBB">
        <w:rPr>
          <w:rFonts w:eastAsia="Times New Roman"/>
          <w:sz w:val="20"/>
          <w:szCs w:val="20"/>
          <w:lang w:eastAsia="ru-RU"/>
        </w:rPr>
        <w:t>в периодическом печатном издании «</w:t>
      </w:r>
      <w:proofErr w:type="spellStart"/>
      <w:r w:rsidRPr="00402CBB">
        <w:rPr>
          <w:rFonts w:eastAsia="Times New Roman"/>
          <w:sz w:val="20"/>
          <w:szCs w:val="20"/>
          <w:lang w:eastAsia="ru-RU"/>
        </w:rPr>
        <w:t>Караевский</w:t>
      </w:r>
      <w:proofErr w:type="spellEnd"/>
      <w:r w:rsidRPr="00402CBB">
        <w:rPr>
          <w:rFonts w:eastAsia="Times New Roman"/>
          <w:sz w:val="20"/>
          <w:szCs w:val="20"/>
          <w:lang w:eastAsia="ru-RU"/>
        </w:rPr>
        <w:t xml:space="preserve"> Вестник»</w:t>
      </w:r>
      <w:r w:rsidRPr="00402CBB">
        <w:rPr>
          <w:rFonts w:eastAsia="Times New Roman"/>
          <w:color w:val="000080"/>
          <w:sz w:val="20"/>
          <w:szCs w:val="20"/>
          <w:lang w:eastAsia="ru-RU"/>
        </w:rPr>
        <w:t xml:space="preserve"> и распространяется на правоотношения, возникшие с 1 января 2020 года.</w:t>
      </w: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color w:val="000080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b/>
          <w:sz w:val="20"/>
          <w:szCs w:val="20"/>
          <w:lang w:eastAsia="ru-RU"/>
        </w:rPr>
        <w:t xml:space="preserve">Глава 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proofErr w:type="spellStart"/>
      <w:r w:rsidRPr="00402CBB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402CBB">
        <w:rPr>
          <w:rFonts w:eastAsia="Times New Roman"/>
          <w:b/>
          <w:sz w:val="20"/>
          <w:szCs w:val="20"/>
          <w:lang w:eastAsia="ru-RU"/>
        </w:rPr>
        <w:t xml:space="preserve"> сельского поселения             </w:t>
      </w:r>
      <w:r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Л. Л. Алексеева</w:t>
      </w:r>
      <w:r w:rsidRPr="00402CBB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</w:t>
      </w:r>
    </w:p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402CBB">
        <w:rPr>
          <w:rFonts w:eastAsia="Times New Roman"/>
          <w:b/>
          <w:sz w:val="20"/>
          <w:szCs w:val="20"/>
          <w:lang w:eastAsia="ru-RU"/>
        </w:rPr>
        <w:tab/>
        <w:t xml:space="preserve">     </w:t>
      </w:r>
      <w:r w:rsidRPr="00402CBB">
        <w:rPr>
          <w:rFonts w:eastAsia="Times New Roman"/>
          <w:b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ab/>
      </w:r>
      <w:r w:rsidRPr="00402CBB">
        <w:rPr>
          <w:rFonts w:eastAsia="Times New Roman"/>
          <w:b/>
          <w:sz w:val="20"/>
          <w:szCs w:val="20"/>
          <w:lang w:eastAsia="ru-RU"/>
        </w:rPr>
        <w:tab/>
        <w:t xml:space="preserve">         </w:t>
      </w:r>
    </w:p>
    <w:tbl>
      <w:tblPr>
        <w:tblW w:w="106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416"/>
        <w:gridCol w:w="2020"/>
        <w:gridCol w:w="6913"/>
      </w:tblGrid>
      <w:tr w:rsidR="00402CBB" w:rsidRPr="00402CBB" w:rsidTr="00402CBB">
        <w:trPr>
          <w:trHeight w:val="285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Приложение 1</w:t>
            </w:r>
            <w:r w:rsidRPr="00402CBB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                                          </w:t>
            </w:r>
          </w:p>
        </w:tc>
      </w:tr>
      <w:tr w:rsidR="00402CBB" w:rsidRPr="00402CBB" w:rsidTr="00402CBB">
        <w:trPr>
          <w:trHeight w:val="720"/>
        </w:trPr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02CBB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02CBB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402CBB" w:rsidRPr="00402CBB" w:rsidTr="00402CBB">
        <w:trPr>
          <w:trHeight w:val="398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</w:tc>
      </w:tr>
      <w:tr w:rsidR="00402CBB" w:rsidRPr="00402CBB" w:rsidTr="00402CBB">
        <w:trPr>
          <w:trHeight w:val="758"/>
        </w:trPr>
        <w:tc>
          <w:tcPr>
            <w:tcW w:w="10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главных администраторов доходов бюджета </w:t>
            </w:r>
            <w:proofErr w:type="spellStart"/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402CBB" w:rsidRPr="00402CBB" w:rsidTr="00402CBB">
        <w:trPr>
          <w:trHeight w:val="540"/>
        </w:trPr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кодов бюджетной классификации Российской Федерации</w:t>
            </w:r>
          </w:p>
        </w:tc>
      </w:tr>
      <w:tr w:rsidR="00402CBB" w:rsidRPr="00402CBB" w:rsidTr="00402CBB">
        <w:trPr>
          <w:trHeight w:val="187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доходов бюджета </w:t>
            </w:r>
            <w:proofErr w:type="spellStart"/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6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02CBB" w:rsidRPr="00402CBB" w:rsidTr="00402CBB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1 11 01050 10 0000 120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402CBB" w:rsidRPr="00402CBB" w:rsidTr="00402CBB">
        <w:trPr>
          <w:trHeight w:val="82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02CBB" w:rsidRPr="00402CBB" w:rsidTr="00402CBB">
        <w:trPr>
          <w:trHeight w:val="108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1 11 07015 10 0000 120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1 11 08050 10 0000 120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 xml:space="preserve">1 13 02065 10 0000 130 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1 14 01050 10 0000 410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1 14 02052 10 0000 410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1 14 02052 10 0000 440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1 14 04050 10 0000 420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продажи нематериальных активов, находящихся в собственности сельских  поселений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1 15 02050 10 0000 140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02CBB" w:rsidRPr="00402CBB" w:rsidTr="00402CBB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1 16 18050 10 0000 140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Денежные взыскания (штрафы) за нарушение бюджетного законодательства (в части бюджетов сельских  поселений)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1 16 32000 10 0000 140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1 16 33050 10 0000 140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1 16 37040 10 0000 140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 поселений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1 17 02020 10 0000 180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2 02 19999 10 0000 150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Прочие дотации бюджетам сельских поселений 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2 02 20051 10 0000 150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Прочие субсидии бюджетам сельских поселений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2 02 35082 10 0000 150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402CBB" w:rsidRPr="00402CBB" w:rsidTr="00402CBB">
        <w:trPr>
          <w:trHeight w:val="10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2 07 05010 10 0000 150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2 07 05020 10 0000 150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02CBB" w:rsidRPr="00402CBB" w:rsidTr="00402CBB">
        <w:trPr>
          <w:trHeight w:val="25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02CBB" w:rsidRPr="00402CBB" w:rsidTr="00402CBB">
        <w:trPr>
          <w:trHeight w:val="14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BB" w:rsidRPr="00402CBB" w:rsidRDefault="00402CBB" w:rsidP="00402CB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2CBB" w:rsidRPr="00402CBB" w:rsidTr="00402CBB">
        <w:trPr>
          <w:trHeight w:val="7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9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02CBB" w:rsidRPr="00402CBB" w:rsidTr="00402CBB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4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402CBB" w:rsidRPr="00402CBB" w:rsidRDefault="00402CBB" w:rsidP="00402CBB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02CB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402CBB" w:rsidRPr="00402CBB" w:rsidRDefault="00402CBB" w:rsidP="00402CBB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305"/>
        <w:gridCol w:w="2400"/>
        <w:gridCol w:w="130"/>
        <w:gridCol w:w="6521"/>
      </w:tblGrid>
      <w:tr w:rsidR="00AC0E4C" w:rsidRPr="00AC0E4C" w:rsidTr="00AC0E4C">
        <w:trPr>
          <w:trHeight w:val="270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C0E4C">
              <w:rPr>
                <w:rFonts w:eastAsia="Times New Roman"/>
                <w:sz w:val="16"/>
                <w:szCs w:val="16"/>
                <w:lang w:eastAsia="ru-RU"/>
              </w:rPr>
              <w:t>Приложение 2</w:t>
            </w:r>
            <w:r w:rsidRPr="00AC0E4C">
              <w:rPr>
                <w:rFonts w:eastAsia="Times New Roman"/>
                <w:sz w:val="16"/>
                <w:szCs w:val="16"/>
                <w:lang w:eastAsia="ru-RU"/>
              </w:rPr>
              <w:br/>
              <w:t xml:space="preserve">                                          </w:t>
            </w:r>
          </w:p>
        </w:tc>
      </w:tr>
      <w:tr w:rsidR="00AC0E4C" w:rsidRPr="00AC0E4C" w:rsidTr="00AC0E4C">
        <w:trPr>
          <w:trHeight w:val="622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AC0E4C">
              <w:rPr>
                <w:rFonts w:eastAsia="Times New Roman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AC0E4C">
              <w:rPr>
                <w:rFonts w:eastAsia="Times New Roman"/>
                <w:sz w:val="16"/>
                <w:szCs w:val="16"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 "О бюджете </w:t>
            </w:r>
            <w:proofErr w:type="spellStart"/>
            <w:r w:rsidRPr="00AC0E4C">
              <w:rPr>
                <w:rFonts w:eastAsia="Times New Roman"/>
                <w:sz w:val="16"/>
                <w:szCs w:val="16"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AC0E4C" w:rsidRPr="00AC0E4C" w:rsidTr="00AC0E4C">
        <w:trPr>
          <w:trHeight w:val="80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  <w:tc>
          <w:tcPr>
            <w:tcW w:w="6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AC0E4C"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AC0E4C" w:rsidRPr="00AC0E4C" w:rsidTr="00AC0E4C">
        <w:trPr>
          <w:trHeight w:val="37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C0E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Перечень</w:t>
            </w:r>
          </w:p>
        </w:tc>
      </w:tr>
      <w:tr w:rsidR="00AC0E4C" w:rsidRPr="00AC0E4C" w:rsidTr="00AC0E4C">
        <w:trPr>
          <w:trHeight w:val="1125"/>
        </w:trPr>
        <w:tc>
          <w:tcPr>
            <w:tcW w:w="10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AC0E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главных администраторов источников финансирования дефицита бюджета </w:t>
            </w:r>
            <w:proofErr w:type="spellStart"/>
            <w:r w:rsidRPr="00AC0E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AC0E4C" w:rsidRPr="00AC0E4C" w:rsidTr="00AC0E4C">
        <w:trPr>
          <w:trHeight w:val="420"/>
        </w:trPr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C0E4C" w:rsidRPr="00AC0E4C" w:rsidTr="00AC0E4C">
        <w:trPr>
          <w:trHeight w:val="55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главного администратора источников финансирования дефицита бюджета </w:t>
            </w:r>
            <w:proofErr w:type="spellStart"/>
            <w:r w:rsidRPr="00AC0E4C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AC0E4C" w:rsidRPr="00AC0E4C" w:rsidTr="00AC0E4C">
        <w:trPr>
          <w:trHeight w:val="19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 xml:space="preserve">главного администратора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 xml:space="preserve">группы, подгруппы, статьи и вида источников финансирования дефицита бюджета </w:t>
            </w:r>
            <w:proofErr w:type="spellStart"/>
            <w:r w:rsidRPr="00AC0E4C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C0E4C" w:rsidRPr="00AC0E4C" w:rsidTr="00AC0E4C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C0E4C" w:rsidRPr="00AC0E4C" w:rsidTr="00AC0E4C">
        <w:trPr>
          <w:trHeight w:val="6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0E4C">
              <w:rPr>
                <w:rFonts w:eastAsia="Times New Roman"/>
                <w:b/>
                <w:bCs/>
                <w:lang w:eastAsia="ru-RU"/>
              </w:rPr>
              <w:lastRenderedPageBreak/>
              <w:t>993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0E4C">
              <w:rPr>
                <w:rFonts w:eastAsia="Times New Roman"/>
                <w:b/>
                <w:bCs/>
                <w:lang w:eastAsia="ru-RU"/>
              </w:rPr>
              <w:t xml:space="preserve">Администрация </w:t>
            </w:r>
            <w:proofErr w:type="spellStart"/>
            <w:r w:rsidRPr="00AC0E4C">
              <w:rPr>
                <w:rFonts w:eastAsia="Times New Roman"/>
                <w:b/>
                <w:bCs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b/>
                <w:bCs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</w:tr>
      <w:tr w:rsidR="00AC0E4C" w:rsidRPr="00AC0E4C" w:rsidTr="00AC0E4C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01 02 00 00 10 0000 710</w:t>
            </w:r>
          </w:p>
        </w:tc>
        <w:tc>
          <w:tcPr>
            <w:tcW w:w="6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</w:tr>
      <w:tr w:rsidR="00AC0E4C" w:rsidRPr="00AC0E4C" w:rsidTr="00AC0E4C">
        <w:trPr>
          <w:trHeight w:val="51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01 02 00 00 10 0000 810</w:t>
            </w:r>
          </w:p>
        </w:tc>
        <w:tc>
          <w:tcPr>
            <w:tcW w:w="6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AC0E4C" w:rsidRPr="00AC0E4C" w:rsidTr="00AC0E4C">
        <w:trPr>
          <w:trHeight w:val="49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6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AC0E4C" w:rsidRPr="00AC0E4C" w:rsidTr="00AC0E4C">
        <w:trPr>
          <w:trHeight w:val="54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6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E4C" w:rsidRPr="00AC0E4C" w:rsidRDefault="00AC0E4C" w:rsidP="00AC0E4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C0E4C">
              <w:rPr>
                <w:rFonts w:eastAsia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4845BF" w:rsidRPr="00402CBB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668"/>
        <w:gridCol w:w="1726"/>
        <w:gridCol w:w="2835"/>
        <w:gridCol w:w="1418"/>
      </w:tblGrid>
      <w:tr w:rsidR="00AC0E4C" w:rsidRPr="00AC0E4C" w:rsidTr="00AC0E4C">
        <w:trPr>
          <w:trHeight w:val="300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C0E4C" w:rsidRPr="00AC0E4C" w:rsidTr="00AC0E4C">
        <w:trPr>
          <w:trHeight w:val="1213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both"/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AC0E4C"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  <w:t>Караевского</w:t>
            </w:r>
            <w:proofErr w:type="spellEnd"/>
            <w:r w:rsidRPr="00AC0E4C"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AC0E4C"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  <w:t>Караевского</w:t>
            </w:r>
            <w:proofErr w:type="spellEnd"/>
            <w:r w:rsidRPr="00AC0E4C">
              <w:rPr>
                <w:rFonts w:ascii="Arial CYR" w:eastAsia="Times New Roman" w:hAnsi="Arial CYR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AC0E4C" w:rsidRPr="00AC0E4C" w:rsidTr="00AC0E4C">
        <w:trPr>
          <w:trHeight w:val="862"/>
        </w:trPr>
        <w:tc>
          <w:tcPr>
            <w:tcW w:w="10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C0E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AC0E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Караевского</w:t>
            </w:r>
            <w:proofErr w:type="spellEnd"/>
            <w:r w:rsidRPr="00AC0E4C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AC0E4C" w:rsidRPr="00AC0E4C" w:rsidTr="00AC0E4C">
        <w:trPr>
          <w:trHeight w:val="289"/>
        </w:trPr>
        <w:tc>
          <w:tcPr>
            <w:tcW w:w="106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AC0E4C" w:rsidRPr="00AC0E4C" w:rsidTr="00AC0E4C">
        <w:trPr>
          <w:trHeight w:val="1058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1 092 850,00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93 150,00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93 150,00</w:t>
            </w:r>
          </w:p>
        </w:tc>
      </w:tr>
      <w:tr w:rsidR="00AC0E4C" w:rsidRPr="00AC0E4C" w:rsidTr="00AC0E4C">
        <w:trPr>
          <w:trHeight w:val="1138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92 800,00</w:t>
            </w:r>
          </w:p>
        </w:tc>
      </w:tr>
      <w:tr w:rsidR="00AC0E4C" w:rsidRPr="00AC0E4C" w:rsidTr="00AC0E4C">
        <w:trPr>
          <w:trHeight w:val="1665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AC0E4C" w:rsidRPr="00AC0E4C" w:rsidTr="00AC0E4C">
        <w:trPr>
          <w:trHeight w:val="56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200,00</w:t>
            </w:r>
          </w:p>
        </w:tc>
      </w:tr>
      <w:tr w:rsidR="00AC0E4C" w:rsidRPr="00AC0E4C" w:rsidTr="00AC0E4C">
        <w:trPr>
          <w:trHeight w:val="565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327 800,00</w:t>
            </w:r>
          </w:p>
        </w:tc>
      </w:tr>
      <w:tr w:rsidR="00AC0E4C" w:rsidRPr="00AC0E4C" w:rsidTr="00AC0E4C">
        <w:trPr>
          <w:trHeight w:val="1707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126 600,00</w:t>
            </w:r>
          </w:p>
        </w:tc>
      </w:tr>
      <w:tr w:rsidR="00AC0E4C" w:rsidRPr="00AC0E4C" w:rsidTr="00AC0E4C">
        <w:trPr>
          <w:trHeight w:val="197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AC0E4C" w:rsidRPr="00AC0E4C" w:rsidTr="00AC0E4C">
        <w:trPr>
          <w:trHeight w:val="1895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348 100,00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40 300,00</w:t>
            </w:r>
          </w:p>
        </w:tc>
      </w:tr>
      <w:tr w:rsidR="00AC0E4C" w:rsidRPr="00AC0E4C" w:rsidTr="00AC0E4C">
        <w:trPr>
          <w:trHeight w:val="753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40 300,00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307 800,00</w:t>
            </w:r>
          </w:p>
        </w:tc>
      </w:tr>
      <w:tr w:rsidR="00AC0E4C" w:rsidRPr="00AC0E4C" w:rsidTr="00AC0E4C">
        <w:trPr>
          <w:trHeight w:val="541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11 000,00</w:t>
            </w:r>
          </w:p>
        </w:tc>
      </w:tr>
      <w:tr w:rsidR="00AC0E4C" w:rsidRPr="00AC0E4C" w:rsidTr="00AC0E4C">
        <w:trPr>
          <w:trHeight w:val="792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296 800,00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AC0E4C" w:rsidRPr="00AC0E4C" w:rsidTr="00AC0E4C">
        <w:trPr>
          <w:trHeight w:val="1006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AC0E4C" w:rsidRPr="00AC0E4C" w:rsidTr="00AC0E4C">
        <w:trPr>
          <w:trHeight w:val="56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</w:tr>
      <w:tr w:rsidR="00AC0E4C" w:rsidRPr="00AC0E4C" w:rsidTr="00AC0E4C">
        <w:trPr>
          <w:trHeight w:val="1415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</w:tr>
      <w:tr w:rsidR="00AC0E4C" w:rsidRPr="00AC0E4C" w:rsidTr="00AC0E4C">
        <w:trPr>
          <w:trHeight w:val="1124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87 700,00</w:t>
            </w:r>
          </w:p>
        </w:tc>
      </w:tr>
      <w:tr w:rsidR="00AC0E4C" w:rsidRPr="00AC0E4C" w:rsidTr="00AC0E4C">
        <w:trPr>
          <w:trHeight w:val="1254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32 600,00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1 475 450,00</w:t>
            </w:r>
          </w:p>
        </w:tc>
      </w:tr>
      <w:tr w:rsidR="00AC0E4C" w:rsidRPr="00AC0E4C" w:rsidTr="00AC0E4C">
        <w:trPr>
          <w:trHeight w:val="562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1 475 450,00</w:t>
            </w:r>
          </w:p>
        </w:tc>
      </w:tr>
      <w:tr w:rsidR="00AC0E4C" w:rsidRPr="00AC0E4C" w:rsidTr="00AC0E4C">
        <w:trPr>
          <w:trHeight w:val="52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907 050,00</w:t>
            </w:r>
          </w:p>
        </w:tc>
      </w:tr>
      <w:tr w:rsidR="00AC0E4C" w:rsidRPr="00AC0E4C" w:rsidTr="00AC0E4C">
        <w:trPr>
          <w:trHeight w:val="52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</w:tr>
      <w:tr w:rsidR="00AC0E4C" w:rsidRPr="00AC0E4C" w:rsidTr="00AC0E4C">
        <w:trPr>
          <w:trHeight w:val="345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559 500,00</w:t>
            </w:r>
          </w:p>
        </w:tc>
      </w:tr>
      <w:tr w:rsidR="00AC0E4C" w:rsidRPr="00AC0E4C" w:rsidTr="00AC0E4C">
        <w:trPr>
          <w:trHeight w:val="52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449 600,00</w:t>
            </w:r>
          </w:p>
        </w:tc>
      </w:tr>
      <w:tr w:rsidR="00AC0E4C" w:rsidRPr="00AC0E4C" w:rsidTr="00AC0E4C">
        <w:trPr>
          <w:trHeight w:val="1323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  <w:r w:rsidRPr="00AC0E4C">
              <w:rPr>
                <w:rFonts w:ascii="Arial CYR" w:eastAsia="Times New Roman" w:hAnsi="Arial CYR"/>
                <w:color w:val="000000"/>
                <w:sz w:val="22"/>
                <w:szCs w:val="22"/>
                <w:lang w:eastAsia="ru-RU"/>
              </w:rPr>
              <w:t xml:space="preserve">(дороги </w:t>
            </w:r>
            <w:proofErr w:type="spellStart"/>
            <w:r w:rsidRPr="00AC0E4C">
              <w:rPr>
                <w:rFonts w:ascii="Arial CYR" w:eastAsia="Times New Roman" w:hAnsi="Arial CYR"/>
                <w:color w:val="000000"/>
                <w:sz w:val="22"/>
                <w:szCs w:val="22"/>
                <w:lang w:eastAsia="ru-RU"/>
              </w:rPr>
              <w:t>респ</w:t>
            </w:r>
            <w:proofErr w:type="spellEnd"/>
            <w:r w:rsidRPr="00AC0E4C">
              <w:rPr>
                <w:rFonts w:ascii="Arial CYR" w:eastAsia="Times New Roman" w:hAnsi="Arial CYR"/>
                <w:color w:val="00000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449 600,00</w:t>
            </w:r>
          </w:p>
        </w:tc>
      </w:tr>
      <w:tr w:rsidR="00AC0E4C" w:rsidRPr="00AC0E4C" w:rsidTr="00AC0E4C">
        <w:trPr>
          <w:trHeight w:val="324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99320229999100000150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C0E4C" w:rsidRPr="00AC0E4C" w:rsidTr="00AC0E4C">
        <w:trPr>
          <w:trHeight w:val="529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AC0E4C" w:rsidRPr="00AC0E4C" w:rsidTr="00AC0E4C">
        <w:trPr>
          <w:trHeight w:val="590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AC0E4C" w:rsidRPr="00AC0E4C" w:rsidTr="00AC0E4C">
        <w:trPr>
          <w:trHeight w:val="331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29 200,00</w:t>
            </w:r>
          </w:p>
        </w:tc>
      </w:tr>
      <w:tr w:rsidR="00AC0E4C" w:rsidRPr="00AC0E4C" w:rsidTr="00AC0E4C">
        <w:trPr>
          <w:trHeight w:val="281"/>
        </w:trPr>
        <w:tc>
          <w:tcPr>
            <w:tcW w:w="63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C0E4C" w:rsidRPr="00AC0E4C" w:rsidRDefault="00AC0E4C" w:rsidP="00AC0E4C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29 200,00</w:t>
            </w:r>
          </w:p>
        </w:tc>
      </w:tr>
      <w:tr w:rsidR="00AC0E4C" w:rsidRPr="00AC0E4C" w:rsidTr="00AC0E4C">
        <w:trPr>
          <w:trHeight w:val="289"/>
        </w:trPr>
        <w:tc>
          <w:tcPr>
            <w:tcW w:w="92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AC0E4C" w:rsidRPr="00AC0E4C" w:rsidRDefault="00AC0E4C" w:rsidP="00AC0E4C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AC0E4C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2 568 300,00</w:t>
            </w:r>
          </w:p>
        </w:tc>
      </w:tr>
    </w:tbl>
    <w:p w:rsidR="00402CBB" w:rsidRPr="00402CBB" w:rsidRDefault="00402CBB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70"/>
        <w:gridCol w:w="307"/>
        <w:gridCol w:w="2134"/>
        <w:gridCol w:w="559"/>
        <w:gridCol w:w="1559"/>
        <w:gridCol w:w="73"/>
        <w:gridCol w:w="1345"/>
      </w:tblGrid>
      <w:tr w:rsidR="0096141D" w:rsidRPr="0096141D" w:rsidTr="0096141D">
        <w:trPr>
          <w:trHeight w:val="30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96141D" w:rsidRPr="0096141D" w:rsidTr="0096141D">
        <w:trPr>
          <w:trHeight w:val="2010"/>
        </w:trPr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both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6141D" w:rsidRPr="0096141D" w:rsidTr="0096141D">
        <w:trPr>
          <w:trHeight w:val="118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9614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9614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</w:t>
            </w:r>
          </w:p>
        </w:tc>
      </w:tr>
      <w:tr w:rsidR="0096141D" w:rsidRPr="0096141D" w:rsidTr="0096141D">
        <w:trPr>
          <w:trHeight w:val="615"/>
        </w:trPr>
        <w:tc>
          <w:tcPr>
            <w:tcW w:w="93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Calibri" w:eastAsia="Times New Roman" w:hAnsi="Calibri"/>
                <w:sz w:val="20"/>
                <w:szCs w:val="20"/>
                <w:lang w:eastAsia="ru-RU"/>
              </w:rPr>
            </w:pPr>
            <w:r w:rsidRPr="0096141D">
              <w:rPr>
                <w:rFonts w:ascii="Calibri" w:eastAsia="Times New Roman" w:hAnsi="Calibri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96141D" w:rsidRPr="0096141D" w:rsidTr="0096141D">
        <w:trPr>
          <w:trHeight w:val="525"/>
        </w:trPr>
        <w:tc>
          <w:tcPr>
            <w:tcW w:w="49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Код бюджетной </w:t>
            </w: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6141D" w:rsidRPr="0096141D" w:rsidTr="0096141D">
        <w:trPr>
          <w:trHeight w:val="585"/>
        </w:trPr>
        <w:tc>
          <w:tcPr>
            <w:tcW w:w="4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1 102 990,00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1 102 990,00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95 790,00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95 790,00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95 790,00</w:t>
            </w:r>
          </w:p>
        </w:tc>
      </w:tr>
      <w:tr w:rsidR="0096141D" w:rsidRPr="0096141D" w:rsidTr="0096141D">
        <w:trPr>
          <w:trHeight w:val="1643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95 400,00</w:t>
            </w:r>
          </w:p>
        </w:tc>
      </w:tr>
      <w:tr w:rsidR="0096141D" w:rsidRPr="0096141D" w:rsidTr="0096141D">
        <w:trPr>
          <w:trHeight w:val="231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150,00</w:t>
            </w:r>
          </w:p>
        </w:tc>
      </w:tr>
      <w:tr w:rsidR="0096141D" w:rsidRPr="0096141D" w:rsidTr="0096141D">
        <w:trPr>
          <w:trHeight w:val="102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240,00</w:t>
            </w:r>
          </w:p>
        </w:tc>
      </w:tr>
      <w:tr w:rsidR="0096141D" w:rsidRPr="0096141D" w:rsidTr="0096141D">
        <w:trPr>
          <w:trHeight w:val="76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327 800,00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327 800,00</w:t>
            </w:r>
          </w:p>
        </w:tc>
      </w:tr>
      <w:tr w:rsidR="0096141D" w:rsidRPr="0096141D" w:rsidTr="0096141D">
        <w:trPr>
          <w:trHeight w:val="229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10010302231010000110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126 600,00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126 600,00</w:t>
            </w:r>
          </w:p>
        </w:tc>
      </w:tr>
      <w:tr w:rsidR="0096141D" w:rsidRPr="0096141D" w:rsidTr="0096141D">
        <w:trPr>
          <w:trHeight w:val="253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10010302241010000110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1 200,00</w:t>
            </w:r>
          </w:p>
        </w:tc>
      </w:tr>
      <w:tr w:rsidR="0096141D" w:rsidRPr="0096141D" w:rsidTr="0096141D">
        <w:trPr>
          <w:trHeight w:val="225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10010302251010000110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204 000,00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00010503000000000000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204 000,00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204 000,00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351 600,00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351 600,00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40 700,00</w:t>
            </w:r>
          </w:p>
        </w:tc>
      </w:tr>
      <w:tr w:rsidR="0096141D" w:rsidRPr="0096141D" w:rsidTr="0096141D">
        <w:trPr>
          <w:trHeight w:val="84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40 700,00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310 900,00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310 900,00</w:t>
            </w:r>
          </w:p>
        </w:tc>
      </w:tr>
      <w:tr w:rsidR="0096141D" w:rsidRPr="0096141D" w:rsidTr="0096141D">
        <w:trPr>
          <w:trHeight w:val="79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</w:tr>
      <w:tr w:rsidR="0096141D" w:rsidRPr="0096141D" w:rsidTr="0096141D">
        <w:trPr>
          <w:trHeight w:val="79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18210606043100000110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298 900,00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298 900,00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00010800000000000000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96141D" w:rsidRPr="0096141D" w:rsidTr="0096141D">
        <w:trPr>
          <w:trHeight w:val="1414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99310804020010000110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3 500,00</w:t>
            </w:r>
          </w:p>
        </w:tc>
      </w:tr>
      <w:tr w:rsidR="0096141D" w:rsidRPr="0096141D" w:rsidTr="0096141D">
        <w:trPr>
          <w:trHeight w:val="82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</w:tr>
      <w:tr w:rsidR="0096141D" w:rsidRPr="0096141D" w:rsidTr="0096141D">
        <w:trPr>
          <w:trHeight w:val="178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00011105000000000000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120 300,00</w:t>
            </w:r>
          </w:p>
        </w:tc>
      </w:tr>
      <w:tr w:rsidR="0096141D" w:rsidRPr="0096141D" w:rsidTr="0096141D">
        <w:trPr>
          <w:trHeight w:val="1501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99311105025100000120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87 700,00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87 700,00</w:t>
            </w:r>
          </w:p>
        </w:tc>
      </w:tr>
      <w:tr w:rsidR="0096141D" w:rsidRPr="0096141D" w:rsidTr="0096141D">
        <w:trPr>
          <w:trHeight w:val="153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99311105035100000120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32 600,00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32 600,00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1 474 210,00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1 676 810,00</w:t>
            </w:r>
          </w:p>
        </w:tc>
      </w:tr>
      <w:tr w:rsidR="0096141D" w:rsidRPr="0096141D" w:rsidTr="0096141D">
        <w:trPr>
          <w:trHeight w:val="79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1 474 210,00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1 676 810,00</w:t>
            </w:r>
          </w:p>
        </w:tc>
      </w:tr>
      <w:tr w:rsidR="0096141D" w:rsidRPr="0096141D" w:rsidTr="0096141D">
        <w:trPr>
          <w:trHeight w:val="52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00020210000000000000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906 110,00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906 110,00</w:t>
            </w:r>
          </w:p>
        </w:tc>
      </w:tr>
      <w:tr w:rsidR="0096141D" w:rsidRPr="0096141D" w:rsidTr="0096141D">
        <w:trPr>
          <w:trHeight w:val="52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99320215001100000150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290 710,00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273 110,00</w:t>
            </w:r>
          </w:p>
        </w:tc>
      </w:tr>
      <w:tr w:rsidR="0096141D" w:rsidRPr="0096141D" w:rsidTr="0096141D">
        <w:trPr>
          <w:trHeight w:val="79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99320215002100000150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615 400,00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633 000,00</w:t>
            </w:r>
          </w:p>
        </w:tc>
      </w:tr>
      <w:tr w:rsidR="0096141D" w:rsidRPr="0096141D" w:rsidTr="0096141D">
        <w:trPr>
          <w:trHeight w:val="52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00020220000000000000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448 500,00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647 700,00</w:t>
            </w:r>
          </w:p>
        </w:tc>
      </w:tr>
      <w:tr w:rsidR="0096141D" w:rsidRPr="0096141D" w:rsidTr="0096141D">
        <w:trPr>
          <w:trHeight w:val="1837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lastRenderedPageBreak/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(дороги </w:t>
            </w:r>
            <w:proofErr w:type="spellStart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респ</w:t>
            </w:r>
            <w:proofErr w:type="spellEnd"/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99320220216100000150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448 500,00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647 700,00</w:t>
            </w:r>
          </w:p>
        </w:tc>
      </w:tr>
      <w:tr w:rsidR="0096141D" w:rsidRPr="0096141D" w:rsidTr="0096141D">
        <w:trPr>
          <w:trHeight w:val="529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00020230000000000000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96141D" w:rsidRPr="0096141D" w:rsidTr="0096141D">
        <w:trPr>
          <w:trHeight w:val="792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99320230024100000150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141D" w:rsidRPr="0096141D" w:rsidTr="0096141D">
        <w:trPr>
          <w:trHeight w:val="1058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99320235118100000150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96141D" w:rsidRPr="0096141D" w:rsidTr="0096141D">
        <w:trPr>
          <w:trHeight w:val="39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00020290000000000000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29 200,00</w:t>
            </w:r>
          </w:p>
        </w:tc>
      </w:tr>
      <w:tr w:rsidR="0096141D" w:rsidRPr="0096141D" w:rsidTr="0096141D">
        <w:trPr>
          <w:trHeight w:val="765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96141D" w:rsidRPr="0096141D" w:rsidRDefault="0096141D" w:rsidP="0096141D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 в бюджеты сельских поселений от бюджетов муниципальных районов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99320290054100000150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29 200,00</w:t>
            </w:r>
          </w:p>
        </w:tc>
      </w:tr>
      <w:tr w:rsidR="0096141D" w:rsidRPr="0096141D" w:rsidTr="0096141D">
        <w:trPr>
          <w:trHeight w:val="289"/>
        </w:trPr>
        <w:tc>
          <w:tcPr>
            <w:tcW w:w="7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2 577 200,00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96141D" w:rsidRPr="0096141D" w:rsidRDefault="0096141D" w:rsidP="0096141D">
            <w:pPr>
              <w:spacing w:after="0" w:line="240" w:lineRule="auto"/>
              <w:jc w:val="right"/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</w:pPr>
            <w:r w:rsidRPr="0096141D">
              <w:rPr>
                <w:rFonts w:ascii="Arial CYR" w:eastAsia="Times New Roman" w:hAnsi="Arial CYR"/>
                <w:color w:val="000000"/>
                <w:sz w:val="20"/>
                <w:szCs w:val="20"/>
                <w:lang w:eastAsia="ru-RU"/>
              </w:rPr>
              <w:t>2 779 800,00</w:t>
            </w:r>
          </w:p>
        </w:tc>
      </w:tr>
    </w:tbl>
    <w:p w:rsidR="004845BF" w:rsidRPr="0096141D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5290"/>
        <w:gridCol w:w="112"/>
        <w:gridCol w:w="347"/>
        <w:gridCol w:w="220"/>
        <w:gridCol w:w="239"/>
        <w:gridCol w:w="328"/>
        <w:gridCol w:w="1437"/>
        <w:gridCol w:w="264"/>
        <w:gridCol w:w="528"/>
        <w:gridCol w:w="322"/>
        <w:gridCol w:w="1313"/>
      </w:tblGrid>
      <w:tr w:rsidR="000F421D" w:rsidRPr="000F421D" w:rsidTr="000058D8">
        <w:trPr>
          <w:trHeight w:val="255"/>
        </w:trPr>
        <w:tc>
          <w:tcPr>
            <w:tcW w:w="5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F421D" w:rsidRPr="000F421D" w:rsidTr="000F421D">
        <w:trPr>
          <w:trHeight w:val="1652"/>
        </w:trPr>
        <w:tc>
          <w:tcPr>
            <w:tcW w:w="10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t>Приложение 5</w:t>
            </w:r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к  решению Собрания депутатов</w:t>
            </w:r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«О бюджете </w:t>
            </w:r>
            <w:proofErr w:type="spellStart"/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на 2020 год  и на плановый </w:t>
            </w:r>
            <w:r w:rsidRPr="000F421D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период 2021 и 2022 годов»</w:t>
            </w:r>
          </w:p>
        </w:tc>
      </w:tr>
      <w:tr w:rsidR="000F421D" w:rsidRPr="000F421D" w:rsidTr="000F421D">
        <w:trPr>
          <w:trHeight w:val="1124"/>
        </w:trPr>
        <w:tc>
          <w:tcPr>
            <w:tcW w:w="10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бюджетных ассигнований по разделам, подразделам, целевым статьям </w:t>
            </w: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(муниципальным программам </w:t>
            </w:r>
            <w:proofErr w:type="spellStart"/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 и группам  (группам и подгруппам) видов расходов классификации расходов бюджета </w:t>
            </w:r>
            <w:proofErr w:type="spellStart"/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0F421D" w:rsidRPr="000F421D" w:rsidTr="000F421D">
        <w:trPr>
          <w:trHeight w:val="567"/>
        </w:trPr>
        <w:tc>
          <w:tcPr>
            <w:tcW w:w="10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058D8" w:rsidRPr="000F421D" w:rsidTr="000058D8">
        <w:trPr>
          <w:trHeight w:val="2554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58D8" w:rsidRPr="000F421D" w:rsidTr="000058D8">
        <w:trPr>
          <w:trHeight w:val="432"/>
        </w:trPr>
        <w:tc>
          <w:tcPr>
            <w:tcW w:w="5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2 568 300,00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987 600,00</w:t>
            </w:r>
          </w:p>
        </w:tc>
      </w:tr>
      <w:tr w:rsidR="000058D8" w:rsidRPr="000F421D" w:rsidTr="000058D8">
        <w:trPr>
          <w:trHeight w:val="13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0058D8" w:rsidRPr="000F421D" w:rsidTr="000058D8">
        <w:trPr>
          <w:trHeight w:val="46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0058D8" w:rsidRPr="000F421D" w:rsidTr="000058D8">
        <w:trPr>
          <w:trHeight w:val="42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0058D8" w:rsidRPr="000F421D" w:rsidTr="000058D8">
        <w:trPr>
          <w:trHeight w:val="22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0058D8" w:rsidRPr="000F421D" w:rsidTr="000058D8">
        <w:trPr>
          <w:trHeight w:val="109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0058D8" w:rsidRPr="000F421D" w:rsidTr="000058D8">
        <w:trPr>
          <w:trHeight w:val="44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0058D8" w:rsidRPr="000F421D" w:rsidTr="000058D8">
        <w:trPr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058D8" w:rsidRPr="000F421D" w:rsidTr="000058D8">
        <w:trPr>
          <w:trHeight w:val="49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058D8" w:rsidRPr="000F421D" w:rsidTr="000058D8">
        <w:trPr>
          <w:trHeight w:val="26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41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51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27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42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23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47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50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11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5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43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0058D8" w:rsidRPr="000F421D" w:rsidTr="000058D8">
        <w:trPr>
          <w:trHeight w:val="36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0058D8" w:rsidRPr="000F421D" w:rsidTr="000058D8">
        <w:trPr>
          <w:trHeight w:val="61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0058D8" w:rsidRPr="000F421D" w:rsidTr="000058D8">
        <w:trPr>
          <w:trHeight w:val="27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0058D8" w:rsidRPr="000F421D" w:rsidTr="000058D8">
        <w:trPr>
          <w:trHeight w:val="70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0058D8" w:rsidRPr="000F421D" w:rsidTr="000058D8">
        <w:trPr>
          <w:trHeight w:val="90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0058D8" w:rsidRPr="000F421D" w:rsidTr="000058D8">
        <w:trPr>
          <w:trHeight w:val="1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0058D8" w:rsidRPr="000F421D" w:rsidTr="000058D8">
        <w:trPr>
          <w:trHeight w:val="41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0058D8" w:rsidRPr="000F421D" w:rsidTr="000058D8">
        <w:trPr>
          <w:trHeight w:val="50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0058D8" w:rsidRPr="000F421D" w:rsidTr="000058D8">
        <w:trPr>
          <w:trHeight w:val="4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0058D8" w:rsidRPr="000F421D" w:rsidTr="000058D8">
        <w:trPr>
          <w:trHeight w:val="5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0058D8" w:rsidRPr="000F421D" w:rsidTr="000058D8">
        <w:trPr>
          <w:trHeight w:val="71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0058D8" w:rsidRPr="000F421D" w:rsidTr="000058D8">
        <w:trPr>
          <w:trHeight w:val="566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0058D8" w:rsidRPr="000F421D" w:rsidTr="000058D8">
        <w:trPr>
          <w:trHeight w:val="42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0058D8" w:rsidRPr="000F421D" w:rsidTr="000058D8">
        <w:trPr>
          <w:trHeight w:val="52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0058D8" w:rsidRPr="000F421D" w:rsidTr="000058D8">
        <w:trPr>
          <w:trHeight w:val="6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0058D8" w:rsidRPr="000F421D" w:rsidTr="000058D8">
        <w:trPr>
          <w:trHeight w:val="41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0058D8" w:rsidRPr="000F421D" w:rsidTr="000058D8">
        <w:trPr>
          <w:trHeight w:val="523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0058D8" w:rsidRPr="000F421D" w:rsidTr="000058D8">
        <w:trPr>
          <w:trHeight w:val="54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58D8" w:rsidRPr="000F421D" w:rsidTr="000058D8">
        <w:trPr>
          <w:trHeight w:val="42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58D8" w:rsidRPr="000F421D" w:rsidTr="000058D8">
        <w:trPr>
          <w:trHeight w:val="50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35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57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27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384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613 700,00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0058D8" w:rsidRPr="000F421D" w:rsidTr="000058D8">
        <w:trPr>
          <w:trHeight w:val="38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0058D8" w:rsidRPr="000F421D" w:rsidTr="000058D8">
        <w:trPr>
          <w:trHeight w:val="49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0058D8" w:rsidRPr="000F421D" w:rsidTr="000058D8">
        <w:trPr>
          <w:trHeight w:val="427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0058D8" w:rsidRPr="000F421D" w:rsidTr="000058D8">
        <w:trPr>
          <w:trHeight w:val="2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0058D8" w:rsidRPr="000F421D" w:rsidTr="000058D8">
        <w:trPr>
          <w:trHeight w:val="4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0058D8" w:rsidRPr="000F421D" w:rsidTr="000058D8">
        <w:trPr>
          <w:trHeight w:val="5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0058D8" w:rsidRPr="000F421D" w:rsidTr="000058D8">
        <w:trPr>
          <w:trHeight w:val="31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0058D8" w:rsidRPr="000F421D" w:rsidTr="000058D8">
        <w:trPr>
          <w:trHeight w:val="195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0058D8" w:rsidRPr="000F421D" w:rsidTr="000058D8">
        <w:trPr>
          <w:trHeight w:val="369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0058D8" w:rsidRPr="000F421D" w:rsidTr="000058D8">
        <w:trPr>
          <w:trHeight w:val="461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0058D8" w:rsidRPr="000F421D" w:rsidTr="000058D8">
        <w:trPr>
          <w:trHeight w:val="70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0058D8" w:rsidRPr="000F421D" w:rsidTr="000058D8">
        <w:trPr>
          <w:trHeight w:val="622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0058D8" w:rsidRPr="000F421D" w:rsidTr="000058D8">
        <w:trPr>
          <w:trHeight w:val="1178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0058D8" w:rsidRPr="000F421D" w:rsidTr="000058D8">
        <w:trPr>
          <w:trHeight w:val="630"/>
        </w:trPr>
        <w:tc>
          <w:tcPr>
            <w:tcW w:w="5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421D" w:rsidRPr="000F421D" w:rsidRDefault="000F421D" w:rsidP="000F421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F421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</w:tbl>
    <w:p w:rsidR="004845BF" w:rsidRPr="000F421D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693"/>
        <w:gridCol w:w="533"/>
        <w:gridCol w:w="459"/>
        <w:gridCol w:w="1560"/>
        <w:gridCol w:w="850"/>
        <w:gridCol w:w="1273"/>
        <w:gridCol w:w="1137"/>
      </w:tblGrid>
      <w:tr w:rsidR="00650B20" w:rsidRPr="00650B20" w:rsidTr="00650B20">
        <w:trPr>
          <w:trHeight w:val="1247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Приложение 6</w:t>
            </w:r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к  решению Собрания депутатов</w:t>
            </w:r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«О бюджете </w:t>
            </w:r>
            <w:proofErr w:type="spellStart"/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 xml:space="preserve">на 2020 год  и на плановый </w:t>
            </w:r>
            <w:r w:rsidRPr="00650B2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  <w:t>период 2021 и 2022 годов</w:t>
            </w:r>
            <w:r w:rsidRPr="00650B20">
              <w:rPr>
                <w:rFonts w:eastAsia="Times New Roman"/>
                <w:i/>
                <w:iCs/>
                <w:color w:val="000000"/>
                <w:lang w:eastAsia="ru-RU"/>
              </w:rPr>
              <w:t>»</w:t>
            </w:r>
          </w:p>
        </w:tc>
      </w:tr>
      <w:tr w:rsidR="00650B20" w:rsidRPr="00650B20" w:rsidTr="00650B20">
        <w:trPr>
          <w:trHeight w:val="1523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бюджетных ассигнований по разделам, подразделам, целевым статьям (муниципальным программам </w:t>
            </w:r>
            <w:proofErr w:type="spellStart"/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 и группам(группам и подгруппам) видов расходов классификации расходов бюджета </w:t>
            </w:r>
            <w:proofErr w:type="spellStart"/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и 2022 годы</w:t>
            </w:r>
          </w:p>
        </w:tc>
      </w:tr>
      <w:tr w:rsidR="00650B20" w:rsidRPr="00650B20" w:rsidTr="00650B20">
        <w:trPr>
          <w:trHeight w:val="484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650B20" w:rsidRPr="00650B20" w:rsidTr="00516A51">
        <w:trPr>
          <w:trHeight w:val="548"/>
        </w:trPr>
        <w:tc>
          <w:tcPr>
            <w:tcW w:w="4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50B20" w:rsidRPr="00650B20" w:rsidTr="00516A51">
        <w:trPr>
          <w:trHeight w:val="561"/>
        </w:trPr>
        <w:tc>
          <w:tcPr>
            <w:tcW w:w="4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650B20" w:rsidRPr="00650B20" w:rsidTr="00516A51">
        <w:trPr>
          <w:trHeight w:val="432"/>
        </w:trPr>
        <w:tc>
          <w:tcPr>
            <w:tcW w:w="4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2 526 970,00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2 679 340,00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986 400,00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986 400,00</w:t>
            </w:r>
          </w:p>
        </w:tc>
      </w:tr>
      <w:tr w:rsidR="00650B20" w:rsidRPr="00650B20" w:rsidTr="00516A51">
        <w:trPr>
          <w:trHeight w:val="99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650B20" w:rsidRPr="00650B20" w:rsidTr="00516A51">
        <w:trPr>
          <w:trHeight w:val="41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650B20" w:rsidRPr="00650B20" w:rsidTr="00516A51">
        <w:trPr>
          <w:trHeight w:val="7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650B20" w:rsidRPr="00650B20" w:rsidTr="00516A51">
        <w:trPr>
          <w:trHeight w:val="41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650B20" w:rsidRPr="00650B20" w:rsidTr="00516A51">
        <w:trPr>
          <w:trHeight w:val="38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650B20" w:rsidRPr="00650B20" w:rsidTr="00516A51">
        <w:trPr>
          <w:trHeight w:val="12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650B20" w:rsidRPr="00650B20" w:rsidTr="00516A51">
        <w:trPr>
          <w:trHeight w:val="56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650B20" w:rsidRPr="00650B20" w:rsidTr="00516A51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650B20" w:rsidRPr="00650B20" w:rsidTr="00516A51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52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109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6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3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650B20" w:rsidRPr="00650B20" w:rsidTr="00516A51">
        <w:trPr>
          <w:trHeight w:val="37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650B20" w:rsidRPr="00650B20" w:rsidTr="00516A51">
        <w:trPr>
          <w:trHeight w:val="55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650B20" w:rsidRPr="00650B20" w:rsidTr="00516A51">
        <w:trPr>
          <w:trHeight w:val="1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650B20" w:rsidRPr="00650B20" w:rsidTr="00516A51">
        <w:trPr>
          <w:trHeight w:val="112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650B20" w:rsidRPr="00650B20" w:rsidTr="00516A51">
        <w:trPr>
          <w:trHeight w:val="87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650B20" w:rsidRPr="00650B20" w:rsidTr="00516A51">
        <w:trPr>
          <w:trHeight w:val="80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650B20" w:rsidRPr="00650B20" w:rsidTr="00516A51">
        <w:trPr>
          <w:trHeight w:val="3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650B20" w:rsidRPr="00650B20" w:rsidTr="00516A51">
        <w:trPr>
          <w:trHeight w:val="5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650B20" w:rsidRPr="00650B20" w:rsidTr="00516A51">
        <w:trPr>
          <w:trHeight w:val="69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650B20" w:rsidRPr="00650B20" w:rsidTr="00516A51">
        <w:trPr>
          <w:trHeight w:val="4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650B20" w:rsidRPr="00650B20" w:rsidTr="00516A51">
        <w:trPr>
          <w:trHeight w:val="6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650B20" w:rsidRPr="00650B20" w:rsidTr="00516A51">
        <w:trPr>
          <w:trHeight w:val="54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650B20" w:rsidRPr="00650B20" w:rsidTr="00516A51">
        <w:trPr>
          <w:trHeight w:val="57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650B20" w:rsidRPr="00650B20" w:rsidTr="00516A51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650B20" w:rsidRPr="00650B20" w:rsidTr="00516A51">
        <w:trPr>
          <w:trHeight w:val="53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650B20" w:rsidRPr="00650B20" w:rsidTr="00516A51">
        <w:trPr>
          <w:trHeight w:val="826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650B20" w:rsidRPr="00650B20" w:rsidTr="00516A51">
        <w:trPr>
          <w:trHeight w:val="41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650B20" w:rsidRPr="00650B20" w:rsidTr="00516A51">
        <w:trPr>
          <w:trHeight w:val="78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650B20" w:rsidRPr="00650B20" w:rsidTr="00516A51">
        <w:trPr>
          <w:trHeight w:val="7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650B20" w:rsidRPr="00650B20" w:rsidTr="00516A51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650B20" w:rsidRPr="00650B20" w:rsidTr="00516A51">
        <w:trPr>
          <w:trHeight w:val="56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3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1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6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49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54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585 570,00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535 340,00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650B20" w:rsidRPr="00650B20" w:rsidTr="00516A51">
        <w:trPr>
          <w:trHeight w:val="339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650B20" w:rsidRPr="00650B20" w:rsidTr="00516A51">
        <w:trPr>
          <w:trHeight w:val="58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650B20" w:rsidRPr="00650B20" w:rsidTr="00516A51">
        <w:trPr>
          <w:trHeight w:val="44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650B20" w:rsidRPr="00650B20" w:rsidTr="00516A51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650B20" w:rsidRPr="00650B20" w:rsidTr="00516A51">
        <w:trPr>
          <w:trHeight w:val="34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650B20" w:rsidRPr="00650B20" w:rsidTr="00516A51">
        <w:trPr>
          <w:trHeight w:val="588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650B20" w:rsidRPr="00650B20" w:rsidTr="00516A51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650B20" w:rsidRPr="00650B20" w:rsidTr="00516A51">
        <w:trPr>
          <w:trHeight w:val="523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650B20" w:rsidRPr="00650B20" w:rsidTr="00516A51">
        <w:trPr>
          <w:trHeight w:val="291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650B20" w:rsidRPr="00650B20" w:rsidTr="00516A51">
        <w:trPr>
          <w:trHeight w:val="36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650B20" w:rsidRPr="00650B20" w:rsidTr="00516A51">
        <w:trPr>
          <w:trHeight w:val="9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650B20" w:rsidRPr="00650B20" w:rsidTr="00516A51">
        <w:trPr>
          <w:trHeight w:val="10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650B20" w:rsidRPr="00650B20" w:rsidTr="00516A51">
        <w:trPr>
          <w:trHeight w:val="1034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650B20" w:rsidRPr="00650B20" w:rsidTr="00516A51">
        <w:trPr>
          <w:trHeight w:val="427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0" w:rsidRPr="00650B20" w:rsidRDefault="00650B20" w:rsidP="00650B2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0B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</w:tbl>
    <w:p w:rsidR="004845BF" w:rsidRPr="00650B20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577"/>
        <w:gridCol w:w="5250"/>
        <w:gridCol w:w="1559"/>
        <w:gridCol w:w="709"/>
        <w:gridCol w:w="567"/>
        <w:gridCol w:w="567"/>
        <w:gridCol w:w="1276"/>
      </w:tblGrid>
      <w:tr w:rsidR="00210526" w:rsidRPr="00210526" w:rsidTr="00210526">
        <w:trPr>
          <w:trHeight w:val="1689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lastRenderedPageBreak/>
              <w:t>Приложение 7</w:t>
            </w:r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к  решению Собрания депутатов</w:t>
            </w:r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«О бюджете </w:t>
            </w:r>
            <w:proofErr w:type="spellStart"/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на 2020 год  и на плановый </w:t>
            </w:r>
            <w:r w:rsidRPr="00210526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период 2021 и 2022 годов»</w:t>
            </w:r>
          </w:p>
        </w:tc>
      </w:tr>
      <w:tr w:rsidR="00210526" w:rsidRPr="00210526" w:rsidTr="00752AE8">
        <w:trPr>
          <w:trHeight w:val="1416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Распределение </w:t>
            </w: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Республики), группам(группам и подгруппам) видов расходов, разделам, подразделам классификации расходов бюджета </w:t>
            </w:r>
            <w:proofErr w:type="spellStart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210526" w:rsidRPr="00210526" w:rsidTr="00210526">
        <w:trPr>
          <w:trHeight w:val="548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210526" w:rsidRPr="00210526" w:rsidTr="00210526">
        <w:trPr>
          <w:trHeight w:val="231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10526" w:rsidRPr="00210526" w:rsidTr="00210526">
        <w:trPr>
          <w:trHeight w:val="432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2 568 300,00</w:t>
            </w:r>
          </w:p>
        </w:tc>
      </w:tr>
      <w:tr w:rsidR="00210526" w:rsidRPr="00210526" w:rsidTr="00210526">
        <w:trPr>
          <w:trHeight w:val="42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108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4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5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210526" w:rsidRPr="00210526" w:rsidTr="00210526">
        <w:trPr>
          <w:trHeight w:val="4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613 700,00</w:t>
            </w:r>
          </w:p>
        </w:tc>
      </w:tr>
      <w:tr w:rsidR="00210526" w:rsidRPr="00210526" w:rsidTr="00210526">
        <w:trPr>
          <w:trHeight w:val="56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613 700,00</w:t>
            </w:r>
          </w:p>
        </w:tc>
      </w:tr>
      <w:tr w:rsidR="00210526" w:rsidRPr="00210526" w:rsidTr="00210526">
        <w:trPr>
          <w:trHeight w:val="56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210526" w:rsidRPr="00210526" w:rsidTr="00210526">
        <w:trPr>
          <w:trHeight w:val="41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210526" w:rsidRPr="00210526" w:rsidTr="00210526">
        <w:trPr>
          <w:trHeight w:val="3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210526" w:rsidRPr="00210526" w:rsidTr="00210526">
        <w:trPr>
          <w:trHeight w:val="4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210526" w:rsidRPr="00210526" w:rsidTr="00210526">
        <w:trPr>
          <w:trHeight w:val="115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210526" w:rsidRPr="00210526" w:rsidTr="00210526">
        <w:trPr>
          <w:trHeight w:val="11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210526" w:rsidRPr="00210526" w:rsidTr="00210526">
        <w:trPr>
          <w:trHeight w:val="10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210526" w:rsidRPr="00210526" w:rsidTr="00210526">
        <w:trPr>
          <w:trHeight w:val="4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210526" w:rsidRPr="00210526" w:rsidTr="00210526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210526" w:rsidRPr="00210526" w:rsidTr="00210526">
        <w:trPr>
          <w:trHeight w:val="41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210526" w:rsidRPr="00210526" w:rsidTr="00210526">
        <w:trPr>
          <w:trHeight w:val="91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210526" w:rsidRPr="00210526" w:rsidTr="00210526">
        <w:trPr>
          <w:trHeight w:val="57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210526" w:rsidRPr="00210526" w:rsidTr="00210526">
        <w:trPr>
          <w:trHeight w:val="71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210526" w:rsidRPr="00210526" w:rsidTr="00210526">
        <w:trPr>
          <w:trHeight w:val="4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210526" w:rsidRPr="00210526" w:rsidTr="00210526">
        <w:trPr>
          <w:trHeight w:val="66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210526" w:rsidRPr="00210526" w:rsidTr="00210526">
        <w:trPr>
          <w:trHeight w:val="70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210526" w:rsidRPr="00210526" w:rsidTr="00210526">
        <w:trPr>
          <w:trHeight w:val="4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210526" w:rsidRPr="00210526" w:rsidTr="00210526">
        <w:trPr>
          <w:trHeight w:val="5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210526" w:rsidRPr="00210526" w:rsidTr="00210526">
        <w:trPr>
          <w:trHeight w:val="61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210526" w:rsidRPr="00210526" w:rsidTr="00210526">
        <w:trPr>
          <w:trHeight w:val="33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210526" w:rsidRPr="00210526" w:rsidTr="00210526">
        <w:trPr>
          <w:trHeight w:val="4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210526" w:rsidRPr="00210526" w:rsidTr="00210526">
        <w:trPr>
          <w:trHeight w:val="5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90 600,00</w:t>
            </w:r>
          </w:p>
        </w:tc>
      </w:tr>
      <w:tr w:rsidR="00210526" w:rsidRPr="00210526" w:rsidTr="00210526">
        <w:trPr>
          <w:trHeight w:val="88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90 600,00</w:t>
            </w:r>
          </w:p>
        </w:tc>
      </w:tr>
      <w:tr w:rsidR="00210526" w:rsidRPr="00210526" w:rsidTr="00210526">
        <w:trPr>
          <w:trHeight w:val="5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10526" w:rsidRPr="00210526" w:rsidTr="00210526">
        <w:trPr>
          <w:trHeight w:val="29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210526" w:rsidRPr="00210526" w:rsidTr="00210526">
        <w:trPr>
          <w:trHeight w:val="1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210526" w:rsidRPr="00210526" w:rsidTr="00210526">
        <w:trPr>
          <w:trHeight w:val="6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210526" w:rsidRPr="00210526" w:rsidTr="00210526">
        <w:trPr>
          <w:trHeight w:val="89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210526" w:rsidRPr="00210526" w:rsidTr="00210526">
        <w:trPr>
          <w:trHeight w:val="6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210526" w:rsidRPr="00210526" w:rsidTr="00210526">
        <w:trPr>
          <w:trHeight w:val="14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210526" w:rsidRPr="00210526" w:rsidTr="00210526">
        <w:trPr>
          <w:trHeight w:val="38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210526" w:rsidRPr="00210526" w:rsidTr="00210526">
        <w:trPr>
          <w:trHeight w:val="24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986 600,00</w:t>
            </w:r>
          </w:p>
        </w:tc>
      </w:tr>
      <w:tr w:rsidR="00210526" w:rsidRPr="00210526" w:rsidTr="00210526">
        <w:trPr>
          <w:trHeight w:val="47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986 600,00</w:t>
            </w:r>
          </w:p>
        </w:tc>
      </w:tr>
      <w:tr w:rsidR="00210526" w:rsidRPr="00210526" w:rsidTr="00210526">
        <w:trPr>
          <w:trHeight w:val="2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986 600,00</w:t>
            </w:r>
          </w:p>
        </w:tc>
      </w:tr>
      <w:tr w:rsidR="00210526" w:rsidRPr="00210526" w:rsidTr="00210526">
        <w:trPr>
          <w:trHeight w:val="2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210526" w:rsidRPr="00210526" w:rsidTr="00210526">
        <w:trPr>
          <w:trHeight w:val="84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210526" w:rsidRPr="00210526" w:rsidTr="00210526">
        <w:trPr>
          <w:trHeight w:val="39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210526" w:rsidRPr="00210526" w:rsidTr="00210526">
        <w:trPr>
          <w:trHeight w:val="72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210526" w:rsidRPr="00210526" w:rsidTr="00210526">
        <w:trPr>
          <w:trHeight w:val="5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10526" w:rsidRPr="00210526" w:rsidTr="00210526">
        <w:trPr>
          <w:trHeight w:val="55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10526" w:rsidRPr="00210526" w:rsidTr="00210526">
        <w:trPr>
          <w:trHeight w:val="66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210526" w:rsidRPr="00210526" w:rsidTr="00210526">
        <w:trPr>
          <w:trHeight w:val="29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210526" w:rsidRPr="00210526" w:rsidTr="00210526">
        <w:trPr>
          <w:trHeight w:val="3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210526" w:rsidRPr="00210526" w:rsidTr="00210526">
        <w:trPr>
          <w:trHeight w:val="34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210526" w:rsidRPr="00210526" w:rsidTr="00210526">
        <w:trPr>
          <w:trHeight w:val="31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210526" w:rsidRPr="00210526" w:rsidTr="00210526">
        <w:trPr>
          <w:trHeight w:val="26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526" w:rsidRPr="00210526" w:rsidRDefault="00210526" w:rsidP="0021052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1052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</w:tbl>
    <w:p w:rsidR="004845BF" w:rsidRPr="00210526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0"/>
        <w:gridCol w:w="3840"/>
        <w:gridCol w:w="1701"/>
        <w:gridCol w:w="567"/>
        <w:gridCol w:w="425"/>
        <w:gridCol w:w="567"/>
        <w:gridCol w:w="1417"/>
        <w:gridCol w:w="1418"/>
      </w:tblGrid>
      <w:tr w:rsidR="000014BF" w:rsidRPr="000014BF" w:rsidTr="000B54C6">
        <w:trPr>
          <w:trHeight w:val="1739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t>Приложение 8</w:t>
            </w:r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к  решению Собрания депутатов</w:t>
            </w:r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«О бюджете </w:t>
            </w:r>
            <w:proofErr w:type="spellStart"/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на 2020 год  и на плановый </w:t>
            </w:r>
            <w:r w:rsidRPr="000014BF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период 2021 и 2022 годов»</w:t>
            </w:r>
          </w:p>
        </w:tc>
      </w:tr>
      <w:tr w:rsidR="000014BF" w:rsidRPr="000014BF" w:rsidTr="000014BF">
        <w:trPr>
          <w:trHeight w:val="128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</w:t>
            </w: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бюджетных ассигнований по целевым статьям (муниципальным программам </w:t>
            </w:r>
            <w:proofErr w:type="spellStart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Республики), группам(группам и подгруппам) видов расходов, разделам, подразделам классификации расходов бюджета </w:t>
            </w:r>
            <w:proofErr w:type="spellStart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и 2022 годы</w:t>
            </w:r>
          </w:p>
        </w:tc>
      </w:tr>
      <w:tr w:rsidR="000014BF" w:rsidRPr="000014BF" w:rsidTr="000014BF">
        <w:trPr>
          <w:trHeight w:val="432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0014BF" w:rsidRPr="000014BF" w:rsidTr="000014BF">
        <w:trPr>
          <w:trHeight w:val="43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014BF" w:rsidRPr="000014BF" w:rsidTr="000014BF">
        <w:trPr>
          <w:trHeight w:val="278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0014BF" w:rsidRPr="000014BF" w:rsidTr="000014BF">
        <w:trPr>
          <w:trHeight w:val="432"/>
        </w:trPr>
        <w:tc>
          <w:tcPr>
            <w:tcW w:w="5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2 526 970,00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2 679 340,00</w:t>
            </w:r>
          </w:p>
        </w:tc>
      </w:tr>
      <w:tr w:rsidR="000014BF" w:rsidRPr="000014BF" w:rsidTr="000014BF">
        <w:trPr>
          <w:trHeight w:val="75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12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5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7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0014BF" w:rsidRPr="000014BF" w:rsidTr="000014BF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585 570,00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535 340,00</w:t>
            </w:r>
          </w:p>
        </w:tc>
      </w:tr>
      <w:tr w:rsidR="000014BF" w:rsidRPr="000014BF" w:rsidTr="000014BF">
        <w:trPr>
          <w:trHeight w:val="68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585 570,00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535 340,00</w:t>
            </w:r>
          </w:p>
        </w:tc>
      </w:tr>
      <w:tr w:rsidR="000014BF" w:rsidRPr="000014BF" w:rsidTr="000014BF">
        <w:trPr>
          <w:trHeight w:val="53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0014BF" w:rsidRPr="000014BF" w:rsidTr="000014BF">
        <w:trPr>
          <w:trHeight w:val="57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0014BF" w:rsidRPr="000014BF" w:rsidTr="000014BF">
        <w:trPr>
          <w:trHeight w:val="7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0014BF" w:rsidRPr="000014BF" w:rsidTr="000014BF">
        <w:trPr>
          <w:trHeight w:val="5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0014BF" w:rsidRPr="000014BF" w:rsidTr="000014BF">
        <w:trPr>
          <w:trHeight w:val="10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0014BF" w:rsidRPr="000014BF" w:rsidTr="000014BF">
        <w:trPr>
          <w:trHeight w:val="27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0014BF" w:rsidRPr="000014BF" w:rsidTr="000014BF">
        <w:trPr>
          <w:trHeight w:val="123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0014BF" w:rsidRPr="000014BF" w:rsidTr="000014BF">
        <w:trPr>
          <w:trHeight w:val="5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0014BF" w:rsidRPr="000014BF" w:rsidTr="000014BF">
        <w:trPr>
          <w:trHeight w:val="37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0014BF" w:rsidRPr="000014BF" w:rsidTr="000014BF">
        <w:trPr>
          <w:trHeight w:val="48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0014BF" w:rsidRPr="000014BF" w:rsidTr="000014BF">
        <w:trPr>
          <w:trHeight w:val="82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0014BF" w:rsidRPr="000014BF" w:rsidTr="000014BF">
        <w:trPr>
          <w:trHeight w:val="7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0014BF" w:rsidRPr="000014BF" w:rsidTr="000014BF">
        <w:trPr>
          <w:trHeight w:val="6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0014BF" w:rsidRPr="000014BF" w:rsidTr="000014BF">
        <w:trPr>
          <w:trHeight w:val="5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0014BF" w:rsidRPr="000014BF" w:rsidTr="000014BF">
        <w:trPr>
          <w:trHeight w:val="69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0014BF" w:rsidRPr="000014BF" w:rsidTr="000014BF">
        <w:trPr>
          <w:trHeight w:val="76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0014BF" w:rsidRPr="000014BF" w:rsidTr="000014BF">
        <w:trPr>
          <w:trHeight w:val="68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0014BF" w:rsidRPr="000014BF" w:rsidTr="000014BF">
        <w:trPr>
          <w:trHeight w:val="54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0014BF" w:rsidRPr="000014BF" w:rsidTr="000014BF">
        <w:trPr>
          <w:trHeight w:val="75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14BF" w:rsidRPr="000014BF" w:rsidTr="000014BF">
        <w:trPr>
          <w:trHeight w:val="4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14BF" w:rsidRPr="000014BF" w:rsidTr="000014BF">
        <w:trPr>
          <w:trHeight w:val="71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0014BF" w:rsidRPr="000014BF" w:rsidTr="000014BF">
        <w:trPr>
          <w:trHeight w:val="5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94 800,00</w:t>
            </w:r>
          </w:p>
        </w:tc>
      </w:tr>
      <w:tr w:rsidR="000014BF" w:rsidRPr="000014BF" w:rsidTr="000014BF">
        <w:trPr>
          <w:trHeight w:val="115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94 800,00</w:t>
            </w:r>
          </w:p>
        </w:tc>
      </w:tr>
      <w:tr w:rsidR="000014BF" w:rsidRPr="000014BF" w:rsidTr="000014BF">
        <w:trPr>
          <w:trHeight w:val="74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14BF" w:rsidRPr="000014BF" w:rsidTr="000014BF">
        <w:trPr>
          <w:trHeight w:val="66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0014BF" w:rsidRPr="000014BF" w:rsidTr="000014BF">
        <w:trPr>
          <w:trHeight w:val="165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0014BF" w:rsidRPr="000014BF" w:rsidTr="000014BF">
        <w:trPr>
          <w:trHeight w:val="91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0014BF" w:rsidRPr="000014BF" w:rsidTr="000014BF">
        <w:trPr>
          <w:trHeight w:val="118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0014BF" w:rsidRPr="000014BF" w:rsidTr="000014BF">
        <w:trPr>
          <w:trHeight w:val="4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0014BF" w:rsidRPr="000014BF" w:rsidTr="000014BF">
        <w:trPr>
          <w:trHeight w:val="46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0014BF" w:rsidRPr="000014BF" w:rsidTr="000014BF">
        <w:trPr>
          <w:trHeight w:val="4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0014BF" w:rsidRPr="000014BF" w:rsidTr="000014BF">
        <w:trPr>
          <w:trHeight w:val="57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0014BF" w:rsidRPr="000014BF" w:rsidTr="000014BF">
        <w:trPr>
          <w:trHeight w:val="38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0014BF" w:rsidRPr="000014BF" w:rsidTr="000014BF">
        <w:trPr>
          <w:trHeight w:val="63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0014BF" w:rsidRPr="000014BF" w:rsidTr="000014BF">
        <w:trPr>
          <w:trHeight w:val="98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0014BF" w:rsidRPr="000014BF" w:rsidTr="000014BF">
        <w:trPr>
          <w:trHeight w:val="41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0014BF" w:rsidRPr="000014BF" w:rsidTr="000014BF">
        <w:trPr>
          <w:trHeight w:val="38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0014BF" w:rsidRPr="000014BF" w:rsidTr="000014BF">
        <w:trPr>
          <w:trHeight w:val="118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0014BF" w:rsidRPr="000014BF" w:rsidTr="000014BF">
        <w:trPr>
          <w:trHeight w:val="6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0014BF" w:rsidRPr="000014BF" w:rsidTr="000014BF">
        <w:trPr>
          <w:trHeight w:val="103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0014BF" w:rsidRPr="000014BF" w:rsidTr="000014BF">
        <w:trPr>
          <w:trHeight w:val="64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014BF" w:rsidRPr="000014BF" w:rsidTr="000014BF">
        <w:trPr>
          <w:trHeight w:val="65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014BF" w:rsidRPr="000014BF" w:rsidTr="000014B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0014BF" w:rsidRPr="000014BF" w:rsidTr="000014BF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14BF" w:rsidRPr="000014BF" w:rsidRDefault="000014BF" w:rsidP="000014B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014B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</w:tbl>
    <w:p w:rsidR="004845BF" w:rsidRPr="000014BF" w:rsidRDefault="004845B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640" w:type="dxa"/>
        <w:tblInd w:w="93" w:type="dxa"/>
        <w:tblLook w:val="04A0" w:firstRow="1" w:lastRow="0" w:firstColumn="1" w:lastColumn="0" w:noHBand="0" w:noVBand="1"/>
      </w:tblPr>
      <w:tblGrid>
        <w:gridCol w:w="5026"/>
        <w:gridCol w:w="578"/>
        <w:gridCol w:w="459"/>
        <w:gridCol w:w="459"/>
        <w:gridCol w:w="1645"/>
        <w:gridCol w:w="808"/>
        <w:gridCol w:w="1665"/>
      </w:tblGrid>
      <w:tr w:rsidR="00EE1103" w:rsidRPr="00EE1103" w:rsidTr="001B4D98">
        <w:trPr>
          <w:trHeight w:val="1692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t>Приложение 9</w:t>
            </w:r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к  решению Собрания депутатов</w:t>
            </w:r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«О бюджете </w:t>
            </w:r>
            <w:proofErr w:type="spellStart"/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на 2020 год  и на плановый </w:t>
            </w:r>
            <w:r w:rsidRPr="00EE1103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период 2021 и 2022 годов»</w:t>
            </w:r>
          </w:p>
        </w:tc>
      </w:tr>
      <w:tr w:rsidR="00EE1103" w:rsidRPr="00EE1103" w:rsidTr="001B4D98">
        <w:trPr>
          <w:trHeight w:val="98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</w:t>
            </w: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бюджета </w:t>
            </w:r>
            <w:proofErr w:type="spellStart"/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2020 год</w:t>
            </w:r>
          </w:p>
        </w:tc>
      </w:tr>
      <w:tr w:rsidR="00EE1103" w:rsidRPr="00EE1103" w:rsidTr="00EE1103">
        <w:trPr>
          <w:trHeight w:val="510"/>
        </w:trPr>
        <w:tc>
          <w:tcPr>
            <w:tcW w:w="10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EE1103" w:rsidRPr="00EE1103" w:rsidTr="001B4D98">
        <w:trPr>
          <w:trHeight w:val="1837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E1103" w:rsidRPr="00EE1103" w:rsidTr="00EE1103">
        <w:trPr>
          <w:trHeight w:val="432"/>
        </w:trPr>
        <w:tc>
          <w:tcPr>
            <w:tcW w:w="5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2 568 300,00</w:t>
            </w:r>
          </w:p>
        </w:tc>
      </w:tr>
      <w:tr w:rsidR="00EE1103" w:rsidRPr="00EE1103" w:rsidTr="001B4D98">
        <w:trPr>
          <w:trHeight w:val="619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2 568 300,00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987 600,00</w:t>
            </w:r>
          </w:p>
        </w:tc>
      </w:tr>
      <w:tr w:rsidR="00EE1103" w:rsidRPr="00EE1103" w:rsidTr="00EE1103">
        <w:trPr>
          <w:trHeight w:val="1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</w:tr>
      <w:tr w:rsidR="00EE1103" w:rsidRPr="00EE1103" w:rsidTr="00EE1103">
        <w:trPr>
          <w:trHeight w:val="18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15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1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EE1103" w:rsidRPr="00EE1103" w:rsidTr="00EE1103">
        <w:trPr>
          <w:trHeight w:val="18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EE1103" w:rsidRPr="00EE1103" w:rsidTr="00EE1103">
        <w:trPr>
          <w:trHeight w:val="18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EE1103" w:rsidRPr="00EE1103" w:rsidTr="00EE1103">
        <w:trPr>
          <w:trHeight w:val="1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89 600,00</w:t>
            </w:r>
          </w:p>
        </w:tc>
      </w:tr>
      <w:tr w:rsidR="00EE1103" w:rsidRPr="00EE1103" w:rsidTr="00EE1103">
        <w:trPr>
          <w:trHeight w:val="18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82 700,00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777 400,00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293 900,00</w:t>
            </w:r>
          </w:p>
        </w:tc>
      </w:tr>
      <w:tr w:rsidR="00EE1103" w:rsidRPr="00EE1103" w:rsidTr="00EE1103">
        <w:trPr>
          <w:trHeight w:val="1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265 600,00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126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613 700,00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452 800,00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121 600,00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EE1103" w:rsidRPr="00EE1103" w:rsidTr="00EE1103">
        <w:trPr>
          <w:trHeight w:val="31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331 200,00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EE1103" w:rsidRPr="00EE1103" w:rsidTr="00EE1103">
        <w:trPr>
          <w:trHeight w:val="94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EE1103" w:rsidRPr="00EE1103" w:rsidTr="00EE1103">
        <w:trPr>
          <w:trHeight w:val="157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EE1103" w:rsidRPr="00EE1103" w:rsidTr="00EE1103">
        <w:trPr>
          <w:trHeight w:val="18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EE1103" w:rsidRPr="00EE1103" w:rsidTr="00EE1103">
        <w:trPr>
          <w:trHeight w:val="189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  <w:tr w:rsidR="00EE1103" w:rsidRPr="00EE1103" w:rsidTr="00EE1103">
        <w:trPr>
          <w:trHeight w:val="630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103" w:rsidRPr="00EE1103" w:rsidRDefault="00EE1103" w:rsidP="00EE1103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E110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</w:tr>
    </w:tbl>
    <w:p w:rsidR="00210526" w:rsidRPr="001B4D98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117"/>
        <w:gridCol w:w="580"/>
        <w:gridCol w:w="506"/>
        <w:gridCol w:w="506"/>
        <w:gridCol w:w="1629"/>
        <w:gridCol w:w="516"/>
        <w:gridCol w:w="268"/>
        <w:gridCol w:w="1107"/>
        <w:gridCol w:w="570"/>
        <w:gridCol w:w="848"/>
      </w:tblGrid>
      <w:tr w:rsidR="00A24A78" w:rsidRPr="00A24A78" w:rsidTr="00A24A78">
        <w:trPr>
          <w:trHeight w:val="255"/>
        </w:trPr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4A78" w:rsidRPr="00A24A78" w:rsidTr="00897F60">
        <w:trPr>
          <w:trHeight w:val="1565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lang w:eastAsia="ru-RU"/>
              </w:rPr>
            </w:pPr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t>Приложение 10</w:t>
            </w:r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к  решению Собрания депутатов</w:t>
            </w:r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br/>
            </w:r>
            <w:proofErr w:type="spellStart"/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«О бюджете </w:t>
            </w:r>
            <w:proofErr w:type="spellStart"/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t>Караевского</w:t>
            </w:r>
            <w:proofErr w:type="spellEnd"/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 xml:space="preserve">на 2020 год  и на плановый </w:t>
            </w:r>
            <w:r w:rsidRPr="00A24A78">
              <w:rPr>
                <w:rFonts w:eastAsia="Times New Roman"/>
                <w:i/>
                <w:iCs/>
                <w:color w:val="000000"/>
                <w:lang w:eastAsia="ru-RU"/>
              </w:rPr>
              <w:br/>
              <w:t>период 2021 и 2022 годов»</w:t>
            </w:r>
          </w:p>
        </w:tc>
      </w:tr>
      <w:tr w:rsidR="00A24A78" w:rsidRPr="00A24A78" w:rsidTr="002146DA">
        <w:trPr>
          <w:trHeight w:val="483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</w:t>
            </w: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бюджета </w:t>
            </w:r>
            <w:proofErr w:type="spellStart"/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на 2021 и 2022 годы</w:t>
            </w:r>
          </w:p>
        </w:tc>
      </w:tr>
      <w:tr w:rsidR="00A24A78" w:rsidRPr="00A24A78" w:rsidTr="00A24A78">
        <w:trPr>
          <w:trHeight w:val="548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A24A78" w:rsidRPr="00A24A78" w:rsidTr="00A24A78">
        <w:trPr>
          <w:trHeight w:val="2404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Группа(группа и подгруппа) вида расходов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</w:tr>
      <w:tr w:rsidR="00A24A78" w:rsidRPr="00A24A78" w:rsidTr="00A24A78">
        <w:trPr>
          <w:trHeight w:val="432"/>
        </w:trPr>
        <w:tc>
          <w:tcPr>
            <w:tcW w:w="41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2 526 970,00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2 679 340,00</w:t>
            </w:r>
          </w:p>
        </w:tc>
      </w:tr>
      <w:tr w:rsidR="00A24A78" w:rsidRPr="00A24A78" w:rsidTr="00A24A78">
        <w:trPr>
          <w:trHeight w:val="738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2 526 970,00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2 679 340,00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986 400,00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986 400,00</w:t>
            </w:r>
          </w:p>
        </w:tc>
      </w:tr>
      <w:tr w:rsidR="00A24A78" w:rsidRPr="00A24A78" w:rsidTr="00A24A78">
        <w:trPr>
          <w:trHeight w:val="107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A24A78" w:rsidRPr="00A24A78" w:rsidTr="00A24A78">
        <w:trPr>
          <w:trHeight w:val="628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A24A78" w:rsidRPr="00A24A78" w:rsidTr="00A24A78">
        <w:trPr>
          <w:trHeight w:val="85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A24A78" w:rsidRPr="00A24A78" w:rsidTr="00A24A78">
        <w:trPr>
          <w:trHeight w:val="63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proofErr w:type="spellStart"/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A24A78" w:rsidRPr="00A24A78" w:rsidTr="00A24A78">
        <w:trPr>
          <w:trHeight w:val="63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985 400,00</w:t>
            </w:r>
          </w:p>
        </w:tc>
      </w:tr>
      <w:tr w:rsidR="00A24A78" w:rsidRPr="00A24A78" w:rsidTr="00A24A78">
        <w:trPr>
          <w:trHeight w:val="124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A24A78" w:rsidRPr="00A24A78" w:rsidTr="00A24A78">
        <w:trPr>
          <w:trHeight w:val="43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970 400,00</w:t>
            </w:r>
          </w:p>
        </w:tc>
      </w:tr>
      <w:tr w:rsidR="00A24A78" w:rsidRPr="00A24A78" w:rsidTr="00A24A78">
        <w:trPr>
          <w:trHeight w:val="66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24A78" w:rsidRPr="00A24A78" w:rsidTr="00A24A78">
        <w:trPr>
          <w:trHeight w:val="67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64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1128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98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56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A24A78" w:rsidRPr="00A24A78" w:rsidTr="00A24A78">
        <w:trPr>
          <w:trHeight w:val="44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A24A78" w:rsidRPr="00A24A78" w:rsidTr="00A24A78">
        <w:trPr>
          <w:trHeight w:val="54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A24A78" w:rsidRPr="00A24A78" w:rsidTr="00A24A78">
        <w:trPr>
          <w:trHeight w:val="125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A24A78" w:rsidRPr="00A24A78" w:rsidTr="00A24A78">
        <w:trPr>
          <w:trHeight w:val="130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A24A78" w:rsidRPr="00A24A78" w:rsidTr="00A24A78">
        <w:trPr>
          <w:trHeight w:val="89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93 800,00</w:t>
            </w:r>
          </w:p>
        </w:tc>
      </w:tr>
      <w:tr w:rsidR="00A24A78" w:rsidRPr="00A24A78" w:rsidTr="00A24A78">
        <w:trPr>
          <w:trHeight w:val="152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A24A78" w:rsidRPr="00A24A78" w:rsidTr="00A24A78">
        <w:trPr>
          <w:trHeight w:val="56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86 900,00</w:t>
            </w:r>
          </w:p>
        </w:tc>
      </w:tr>
      <w:tr w:rsidR="00A24A78" w:rsidRPr="00A24A78" w:rsidTr="00A24A78">
        <w:trPr>
          <w:trHeight w:val="55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A24A78" w:rsidRPr="00A24A78" w:rsidTr="00A24A78">
        <w:trPr>
          <w:trHeight w:val="69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6 900,00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A24A78" w:rsidRPr="00A24A78" w:rsidTr="00A24A78">
        <w:trPr>
          <w:trHeight w:val="38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A24A78" w:rsidRPr="00A24A78" w:rsidTr="00A24A78">
        <w:trPr>
          <w:trHeight w:val="40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A24A78" w:rsidRPr="00A24A78" w:rsidTr="00A24A78">
        <w:trPr>
          <w:trHeight w:val="79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A24A78" w:rsidRPr="00A24A78" w:rsidTr="00A24A78">
        <w:trPr>
          <w:trHeight w:val="98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975 500,00</w:t>
            </w:r>
          </w:p>
        </w:tc>
      </w:tr>
      <w:tr w:rsidR="00A24A78" w:rsidRPr="00A24A78" w:rsidTr="00A24A78">
        <w:trPr>
          <w:trHeight w:val="70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A24A78" w:rsidRPr="00A24A78" w:rsidTr="00A24A78">
        <w:trPr>
          <w:trHeight w:val="57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A24A78" w:rsidRPr="00A24A78" w:rsidTr="00A24A78">
        <w:trPr>
          <w:trHeight w:val="56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279 000,00</w:t>
            </w:r>
          </w:p>
        </w:tc>
      </w:tr>
      <w:tr w:rsidR="00A24A78" w:rsidRPr="00A24A78" w:rsidTr="00A24A78">
        <w:trPr>
          <w:trHeight w:val="87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и ремонт автомобильных дорог общего пользования местного значения в границах населенных </w:t>
            </w: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A24A78" w:rsidRPr="00A24A78" w:rsidTr="00A24A78">
        <w:trPr>
          <w:trHeight w:val="64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A24A78" w:rsidRPr="00A24A78" w:rsidTr="00A24A78">
        <w:trPr>
          <w:trHeight w:val="65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264 400,00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478 600,00</w:t>
            </w:r>
          </w:p>
        </w:tc>
      </w:tr>
      <w:tr w:rsidR="00A24A78" w:rsidRPr="00A24A78" w:rsidTr="00A24A78">
        <w:trPr>
          <w:trHeight w:val="65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A24A78" w:rsidRPr="00A24A78" w:rsidTr="00A24A78">
        <w:trPr>
          <w:trHeight w:val="534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A24A78" w:rsidRPr="00A24A78" w:rsidTr="00A24A78">
        <w:trPr>
          <w:trHeight w:val="67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217 900,00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74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 программа "Формирование современной городской среды на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972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общественых</w:t>
            </w:r>
            <w:proofErr w:type="spellEnd"/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63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58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74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88 300,00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585 570,00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535 340,00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A24A78" w:rsidRPr="00A24A78" w:rsidTr="00A24A78">
        <w:trPr>
          <w:trHeight w:val="46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A24A78" w:rsidRPr="00A24A78" w:rsidTr="00A24A78">
        <w:trPr>
          <w:trHeight w:val="710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A24A78" w:rsidRPr="00A24A78" w:rsidTr="00A24A78">
        <w:trPr>
          <w:trHeight w:val="28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A24A78" w:rsidRPr="00A24A78" w:rsidTr="00A24A78">
        <w:trPr>
          <w:trHeight w:val="278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420 170,00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369 940,00</w:t>
            </w:r>
          </w:p>
        </w:tc>
      </w:tr>
      <w:tr w:rsidR="00A24A78" w:rsidRPr="00A24A78" w:rsidTr="00A24A78">
        <w:trPr>
          <w:trHeight w:val="566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A24A78" w:rsidRPr="00A24A78" w:rsidTr="00A24A78">
        <w:trPr>
          <w:trHeight w:val="57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78 970,00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28 740,00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A24A78" w:rsidRPr="00A24A78" w:rsidTr="00A24A78">
        <w:trPr>
          <w:trHeight w:val="315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341 200,00</w:t>
            </w:r>
          </w:p>
        </w:tc>
      </w:tr>
      <w:tr w:rsidR="00A24A78" w:rsidRPr="00A24A78" w:rsidTr="00A24A78">
        <w:trPr>
          <w:trHeight w:val="50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A24A78" w:rsidRPr="00A24A78" w:rsidTr="00A24A78">
        <w:trPr>
          <w:trHeight w:val="403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A24A78" w:rsidRPr="00A24A78" w:rsidTr="00A24A78">
        <w:trPr>
          <w:trHeight w:val="65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A24A78" w:rsidRPr="00A24A78" w:rsidTr="00A24A78">
        <w:trPr>
          <w:trHeight w:val="1071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A24A78" w:rsidRPr="00A24A78" w:rsidTr="00A24A78">
        <w:trPr>
          <w:trHeight w:val="138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A24A78" w:rsidRPr="00A24A78" w:rsidTr="00A24A78">
        <w:trPr>
          <w:trHeight w:val="1267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  <w:tr w:rsidR="00A24A78" w:rsidRPr="00A24A78" w:rsidTr="00A24A78">
        <w:trPr>
          <w:trHeight w:val="579"/>
        </w:trPr>
        <w:tc>
          <w:tcPr>
            <w:tcW w:w="4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A78" w:rsidRPr="00A24A78" w:rsidRDefault="00A24A78" w:rsidP="00A24A78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24A7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165 400,00</w:t>
            </w:r>
          </w:p>
        </w:tc>
      </w:tr>
    </w:tbl>
    <w:p w:rsidR="00210526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1040" w:type="dxa"/>
        <w:tblInd w:w="93" w:type="dxa"/>
        <w:tblLook w:val="04A0" w:firstRow="1" w:lastRow="0" w:firstColumn="1" w:lastColumn="0" w:noHBand="0" w:noVBand="1"/>
      </w:tblPr>
      <w:tblGrid>
        <w:gridCol w:w="486"/>
        <w:gridCol w:w="1920"/>
        <w:gridCol w:w="187"/>
        <w:gridCol w:w="613"/>
        <w:gridCol w:w="1230"/>
        <w:gridCol w:w="1120"/>
        <w:gridCol w:w="395"/>
        <w:gridCol w:w="835"/>
        <w:gridCol w:w="500"/>
        <w:gridCol w:w="157"/>
        <w:gridCol w:w="236"/>
        <w:gridCol w:w="227"/>
        <w:gridCol w:w="552"/>
        <w:gridCol w:w="393"/>
        <w:gridCol w:w="38"/>
        <w:gridCol w:w="247"/>
        <w:gridCol w:w="733"/>
        <w:gridCol w:w="778"/>
        <w:gridCol w:w="393"/>
      </w:tblGrid>
      <w:tr w:rsidR="0015409F" w:rsidRPr="0015409F" w:rsidTr="006644BB">
        <w:trPr>
          <w:gridAfter w:val="1"/>
          <w:wAfter w:w="393" w:type="dxa"/>
          <w:trHeight w:val="42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3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  <w:r w:rsidRPr="0015409F">
              <w:rPr>
                <w:rFonts w:eastAsia="Times New Roman"/>
                <w:sz w:val="16"/>
                <w:szCs w:val="16"/>
                <w:lang w:eastAsia="ru-RU"/>
              </w:rPr>
              <w:t>Приложение 11</w:t>
            </w:r>
          </w:p>
        </w:tc>
      </w:tr>
      <w:tr w:rsidR="0015409F" w:rsidRPr="0015409F" w:rsidTr="006644BB">
        <w:trPr>
          <w:gridAfter w:val="1"/>
          <w:wAfter w:w="393" w:type="dxa"/>
          <w:trHeight w:val="904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6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15409F">
              <w:rPr>
                <w:rFonts w:eastAsia="Times New Roman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15409F">
              <w:rPr>
                <w:rFonts w:eastAsia="Times New Roman"/>
                <w:sz w:val="16"/>
                <w:szCs w:val="16"/>
                <w:lang w:eastAsia="ru-RU"/>
              </w:rPr>
              <w:t>Караевского</w:t>
            </w:r>
            <w:proofErr w:type="spellEnd"/>
            <w:r w:rsidRPr="0015409F">
              <w:rPr>
                <w:rFonts w:eastAsia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15409F">
              <w:rPr>
                <w:rFonts w:eastAsia="Times New Roman"/>
                <w:sz w:val="16"/>
                <w:szCs w:val="16"/>
                <w:lang w:eastAsia="ru-RU"/>
              </w:rPr>
              <w:t>Караевского</w:t>
            </w:r>
            <w:proofErr w:type="spellEnd"/>
            <w:r w:rsidRPr="0015409F">
              <w:rPr>
                <w:rFonts w:eastAsia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15409F" w:rsidRPr="0015409F" w:rsidTr="006644BB">
        <w:trPr>
          <w:gridAfter w:val="1"/>
          <w:wAfter w:w="393" w:type="dxa"/>
          <w:trHeight w:val="60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5409F" w:rsidRPr="0015409F" w:rsidTr="006644BB">
        <w:trPr>
          <w:gridAfter w:val="1"/>
          <w:wAfter w:w="393" w:type="dxa"/>
          <w:trHeight w:val="373"/>
        </w:trPr>
        <w:tc>
          <w:tcPr>
            <w:tcW w:w="106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15409F">
              <w:rPr>
                <w:rFonts w:eastAsia="Times New Roman"/>
                <w:b/>
                <w:bCs/>
                <w:lang w:eastAsia="ru-RU"/>
              </w:rPr>
              <w:t xml:space="preserve">Источники внутреннего финансирования дефицита бюджета </w:t>
            </w:r>
            <w:proofErr w:type="spellStart"/>
            <w:r w:rsidRPr="0015409F">
              <w:rPr>
                <w:rFonts w:eastAsia="Times New Roman"/>
                <w:b/>
                <w:bCs/>
                <w:lang w:eastAsia="ru-RU"/>
              </w:rPr>
              <w:t>Караевского</w:t>
            </w:r>
            <w:proofErr w:type="spellEnd"/>
            <w:r w:rsidRPr="0015409F">
              <w:rPr>
                <w:rFonts w:eastAsia="Times New Roman"/>
                <w:b/>
                <w:bCs/>
                <w:lang w:eastAsia="ru-RU"/>
              </w:rPr>
              <w:t xml:space="preserve"> сельского поселения Красноармейского  района Чувашской Республики на 2020 год и на плановый период 2021 и 2022 годов</w:t>
            </w:r>
          </w:p>
        </w:tc>
      </w:tr>
      <w:tr w:rsidR="0015409F" w:rsidRPr="0015409F" w:rsidTr="006644BB">
        <w:trPr>
          <w:trHeight w:val="375"/>
        </w:trPr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( в рублях)</w:t>
            </w:r>
          </w:p>
        </w:tc>
      </w:tr>
      <w:tr w:rsidR="0015409F" w:rsidRPr="0015409F" w:rsidTr="006644BB">
        <w:trPr>
          <w:gridAfter w:val="1"/>
          <w:wAfter w:w="393" w:type="dxa"/>
          <w:trHeight w:val="375"/>
        </w:trPr>
        <w:tc>
          <w:tcPr>
            <w:tcW w:w="25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15409F" w:rsidRPr="0015409F" w:rsidTr="006644BB">
        <w:trPr>
          <w:gridAfter w:val="1"/>
          <w:wAfter w:w="393" w:type="dxa"/>
          <w:trHeight w:val="600"/>
        </w:trPr>
        <w:tc>
          <w:tcPr>
            <w:tcW w:w="25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15409F" w:rsidRPr="0015409F" w:rsidTr="006644BB">
        <w:trPr>
          <w:gridAfter w:val="1"/>
          <w:wAfter w:w="393" w:type="dxa"/>
          <w:trHeight w:val="525"/>
        </w:trPr>
        <w:tc>
          <w:tcPr>
            <w:tcW w:w="2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000 01 02 00 00 00 0000 000</w:t>
            </w:r>
          </w:p>
        </w:tc>
        <w:tc>
          <w:tcPr>
            <w:tcW w:w="4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09F" w:rsidRPr="0015409F" w:rsidTr="006644BB">
        <w:trPr>
          <w:gridAfter w:val="1"/>
          <w:wAfter w:w="393" w:type="dxa"/>
          <w:trHeight w:val="540"/>
        </w:trPr>
        <w:tc>
          <w:tcPr>
            <w:tcW w:w="2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4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09F" w:rsidRPr="0015409F" w:rsidRDefault="0015409F" w:rsidP="0015409F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09F" w:rsidRPr="0015409F" w:rsidRDefault="0015409F" w:rsidP="0015409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5409F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9F1B61" w:rsidRPr="009F1B61" w:rsidTr="006644BB">
        <w:trPr>
          <w:gridAfter w:val="1"/>
          <w:wAfter w:w="393" w:type="dxa"/>
          <w:trHeight w:val="27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right"/>
              <w:rPr>
                <w:rFonts w:eastAsia="Times New Roman"/>
                <w:sz w:val="14"/>
                <w:szCs w:val="14"/>
                <w:lang w:eastAsia="ru-RU"/>
              </w:rPr>
            </w:pPr>
            <w:r w:rsidRPr="009F1B61">
              <w:rPr>
                <w:rFonts w:eastAsia="Times New Roman"/>
                <w:sz w:val="14"/>
                <w:szCs w:val="14"/>
                <w:lang w:eastAsia="ru-RU"/>
              </w:rPr>
              <w:t>Приложение 12</w:t>
            </w:r>
          </w:p>
        </w:tc>
      </w:tr>
      <w:tr w:rsidR="009F1B61" w:rsidRPr="009F1B61" w:rsidTr="006644BB">
        <w:trPr>
          <w:gridAfter w:val="1"/>
          <w:wAfter w:w="393" w:type="dxa"/>
          <w:trHeight w:val="1143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F1B61">
              <w:rPr>
                <w:rFonts w:eastAsia="Times New Roman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9F1B61">
              <w:rPr>
                <w:rFonts w:eastAsia="Times New Roman"/>
                <w:sz w:val="16"/>
                <w:szCs w:val="16"/>
                <w:lang w:eastAsia="ru-RU"/>
              </w:rPr>
              <w:t>Караевского</w:t>
            </w:r>
            <w:proofErr w:type="spellEnd"/>
            <w:r w:rsidRPr="009F1B61">
              <w:rPr>
                <w:rFonts w:eastAsia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9F1B61">
              <w:rPr>
                <w:rFonts w:eastAsia="Times New Roman"/>
                <w:sz w:val="16"/>
                <w:szCs w:val="16"/>
                <w:lang w:eastAsia="ru-RU"/>
              </w:rPr>
              <w:t>Караевского</w:t>
            </w:r>
            <w:proofErr w:type="spellEnd"/>
            <w:r w:rsidRPr="009F1B61">
              <w:rPr>
                <w:rFonts w:eastAsia="Times New Roman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2022 годов"</w:t>
            </w:r>
          </w:p>
        </w:tc>
      </w:tr>
      <w:tr w:rsidR="009F1B61" w:rsidRPr="009F1B61" w:rsidTr="006644BB">
        <w:trPr>
          <w:gridAfter w:val="1"/>
          <w:wAfter w:w="393" w:type="dxa"/>
          <w:trHeight w:val="52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F1B61" w:rsidRPr="009F1B61" w:rsidTr="006644BB">
        <w:trPr>
          <w:gridAfter w:val="1"/>
          <w:wAfter w:w="393" w:type="dxa"/>
          <w:trHeight w:val="601"/>
        </w:trPr>
        <w:tc>
          <w:tcPr>
            <w:tcW w:w="1064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F1B61">
              <w:rPr>
                <w:rFonts w:eastAsia="Times New Roman"/>
                <w:b/>
                <w:bCs/>
                <w:lang w:eastAsia="ru-RU"/>
              </w:rPr>
              <w:t xml:space="preserve">Программа муниципальных внутренних заимствований </w:t>
            </w:r>
            <w:proofErr w:type="spellStart"/>
            <w:r w:rsidRPr="009F1B61">
              <w:rPr>
                <w:rFonts w:eastAsia="Times New Roman"/>
                <w:b/>
                <w:bCs/>
                <w:lang w:eastAsia="ru-RU"/>
              </w:rPr>
              <w:t>Караевского</w:t>
            </w:r>
            <w:proofErr w:type="spellEnd"/>
            <w:r w:rsidRPr="009F1B61">
              <w:rPr>
                <w:rFonts w:eastAsia="Times New Roman"/>
                <w:b/>
                <w:bCs/>
                <w:lang w:eastAsia="ru-RU"/>
              </w:rPr>
              <w:t xml:space="preserve"> сельского поселения Красноармейского района Чувашской Республики на 2020 год и на плановый период 2021 и </w:t>
            </w:r>
            <w:r w:rsidRPr="009F1B61">
              <w:rPr>
                <w:rFonts w:eastAsia="Times New Roman"/>
                <w:b/>
                <w:bCs/>
                <w:lang w:eastAsia="ru-RU"/>
              </w:rPr>
              <w:lastRenderedPageBreak/>
              <w:t>2022 годов</w:t>
            </w:r>
          </w:p>
        </w:tc>
      </w:tr>
      <w:tr w:rsidR="009F1B61" w:rsidRPr="009F1B61" w:rsidTr="006644BB">
        <w:trPr>
          <w:gridAfter w:val="1"/>
          <w:wAfter w:w="393" w:type="dxa"/>
          <w:trHeight w:val="34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( в рублях)</w:t>
            </w:r>
          </w:p>
        </w:tc>
      </w:tr>
      <w:tr w:rsidR="009F1B61" w:rsidRPr="009F1B61" w:rsidTr="006644BB">
        <w:trPr>
          <w:gridAfter w:val="1"/>
          <w:wAfter w:w="393" w:type="dxa"/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 xml:space="preserve"> 2020 год</w:t>
            </w:r>
          </w:p>
        </w:tc>
        <w:tc>
          <w:tcPr>
            <w:tcW w:w="2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7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9F1B61" w:rsidRPr="009F1B61" w:rsidTr="006644BB">
        <w:trPr>
          <w:gridAfter w:val="1"/>
          <w:wAfter w:w="393" w:type="dxa"/>
          <w:trHeight w:val="10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1B61">
              <w:rPr>
                <w:rFonts w:eastAsia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1B61">
              <w:rPr>
                <w:rFonts w:eastAsia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1B61">
              <w:rPr>
                <w:rFonts w:eastAsia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1B61">
              <w:rPr>
                <w:rFonts w:eastAsia="Times New Roman"/>
                <w:sz w:val="18"/>
                <w:szCs w:val="18"/>
                <w:lang w:eastAsia="ru-RU"/>
              </w:rPr>
              <w:t>Погашение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1B61">
              <w:rPr>
                <w:rFonts w:eastAsia="Times New Roman"/>
                <w:sz w:val="18"/>
                <w:szCs w:val="18"/>
                <w:lang w:eastAsia="ru-RU"/>
              </w:rPr>
              <w:t>Привлечение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F1B61">
              <w:rPr>
                <w:rFonts w:eastAsia="Times New Roman"/>
                <w:sz w:val="18"/>
                <w:szCs w:val="18"/>
                <w:lang w:eastAsia="ru-RU"/>
              </w:rPr>
              <w:t>Погашение</w:t>
            </w:r>
          </w:p>
        </w:tc>
      </w:tr>
      <w:tr w:rsidR="009F1B61" w:rsidRPr="009F1B61" w:rsidTr="006644BB">
        <w:trPr>
          <w:gridAfter w:val="1"/>
          <w:wAfter w:w="393" w:type="dxa"/>
          <w:trHeight w:val="2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9F1B61" w:rsidRPr="009F1B61" w:rsidTr="006644BB">
        <w:trPr>
          <w:gridAfter w:val="1"/>
          <w:wAfter w:w="393" w:type="dxa"/>
          <w:trHeight w:val="8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B61" w:rsidRPr="009F1B61" w:rsidRDefault="009F1B61" w:rsidP="009F1B6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1B61" w:rsidRPr="009F1B61" w:rsidRDefault="009F1B61" w:rsidP="009F1B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F1B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15409F" w:rsidRDefault="0015409F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ind w:firstLine="5400"/>
        <w:jc w:val="right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>Приложение № 13</w:t>
      </w:r>
    </w:p>
    <w:p w:rsidR="00410D61" w:rsidRPr="00410D61" w:rsidRDefault="00410D61" w:rsidP="00410D61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к решению Собрания депутатов </w:t>
      </w:r>
      <w:proofErr w:type="spellStart"/>
      <w:r w:rsidRPr="00410D61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</w:p>
    <w:p w:rsidR="00410D61" w:rsidRPr="00410D61" w:rsidRDefault="00410D61" w:rsidP="00410D61">
      <w:pPr>
        <w:spacing w:after="0" w:line="240" w:lineRule="auto"/>
        <w:ind w:firstLine="5400"/>
        <w:jc w:val="right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                       </w:t>
      </w:r>
    </w:p>
    <w:p w:rsidR="00410D61" w:rsidRPr="00410D61" w:rsidRDefault="00410D61" w:rsidP="00410D61">
      <w:pPr>
        <w:spacing w:after="0" w:line="240" w:lineRule="auto"/>
        <w:ind w:firstLine="5400"/>
        <w:jc w:val="right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 xml:space="preserve">Чувашской Республики "О бюджете </w:t>
      </w:r>
    </w:p>
    <w:p w:rsidR="00410D61" w:rsidRPr="00410D61" w:rsidRDefault="00410D61" w:rsidP="00410D61">
      <w:pPr>
        <w:spacing w:after="0" w:line="240" w:lineRule="auto"/>
        <w:ind w:firstLine="5400"/>
        <w:jc w:val="right"/>
        <w:rPr>
          <w:rFonts w:eastAsia="Times New Roman"/>
          <w:sz w:val="20"/>
          <w:szCs w:val="20"/>
          <w:lang w:eastAsia="ru-RU"/>
        </w:rPr>
      </w:pPr>
      <w:proofErr w:type="spellStart"/>
      <w:r w:rsidRPr="00410D61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10D61">
        <w:rPr>
          <w:rFonts w:eastAsia="Times New Roman"/>
          <w:sz w:val="20"/>
          <w:szCs w:val="20"/>
          <w:lang w:eastAsia="ru-RU"/>
        </w:rPr>
        <w:t xml:space="preserve"> сельского поселения </w:t>
      </w:r>
    </w:p>
    <w:p w:rsidR="00410D61" w:rsidRPr="00410D61" w:rsidRDefault="00410D61" w:rsidP="00410D61">
      <w:pPr>
        <w:spacing w:after="0" w:line="240" w:lineRule="auto"/>
        <w:ind w:firstLine="5400"/>
        <w:jc w:val="right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 xml:space="preserve">Красноармейского района Чувашской Республики </w:t>
      </w:r>
    </w:p>
    <w:p w:rsidR="00410D61" w:rsidRPr="00410D61" w:rsidRDefault="00410D61" w:rsidP="00410D61">
      <w:pPr>
        <w:spacing w:after="0" w:line="240" w:lineRule="auto"/>
        <w:ind w:firstLine="5103"/>
        <w:jc w:val="right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>на 2020 год и на плановый период 2021 и 2022 годов"</w:t>
      </w:r>
    </w:p>
    <w:p w:rsidR="00410D61" w:rsidRPr="00410D61" w:rsidRDefault="00410D61" w:rsidP="00410D6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88" w:lineRule="auto"/>
        <w:ind w:left="340" w:right="340"/>
        <w:jc w:val="center"/>
        <w:rPr>
          <w:rFonts w:eastAsia="Times New Roman"/>
          <w:b/>
          <w:caps/>
          <w:sz w:val="20"/>
          <w:szCs w:val="20"/>
          <w:lang w:eastAsia="ru-RU"/>
        </w:rPr>
      </w:pPr>
      <w:r w:rsidRPr="00410D61">
        <w:rPr>
          <w:rFonts w:eastAsia="Times New Roman"/>
          <w:b/>
          <w:caps/>
          <w:sz w:val="20"/>
          <w:szCs w:val="20"/>
          <w:lang w:eastAsia="ru-RU"/>
        </w:rPr>
        <w:t xml:space="preserve">Программа </w:t>
      </w:r>
    </w:p>
    <w:p w:rsidR="00410D61" w:rsidRPr="00410D61" w:rsidRDefault="00410D61" w:rsidP="00410D61">
      <w:pPr>
        <w:spacing w:after="0" w:line="288" w:lineRule="auto"/>
        <w:jc w:val="center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 xml:space="preserve">муниципальных гарантий </w:t>
      </w:r>
      <w:proofErr w:type="spellStart"/>
      <w:r w:rsidRPr="00410D61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10D61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валюте Российской Федерации на 2020 год и на плановый период 2021 и 2022 годов</w:t>
      </w:r>
    </w:p>
    <w:p w:rsidR="00410D61" w:rsidRPr="00410D61" w:rsidRDefault="00410D61" w:rsidP="00410D61">
      <w:pPr>
        <w:spacing w:after="0" w:line="288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b/>
          <w:sz w:val="20"/>
          <w:szCs w:val="20"/>
          <w:lang w:eastAsia="ru-RU"/>
        </w:rPr>
        <w:tab/>
      </w:r>
      <w:r w:rsidRPr="00410D61">
        <w:rPr>
          <w:rFonts w:eastAsia="Times New Roman"/>
          <w:sz w:val="20"/>
          <w:szCs w:val="20"/>
          <w:lang w:eastAsia="ru-RU"/>
        </w:rPr>
        <w:t xml:space="preserve">Перечень подлежащих исполнению муниципальных гарантий </w:t>
      </w:r>
      <w:proofErr w:type="spellStart"/>
      <w:r w:rsidRPr="00410D61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10D61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410D61" w:rsidRPr="00410D61" w:rsidRDefault="00410D61" w:rsidP="00410D6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3935"/>
        <w:gridCol w:w="2551"/>
        <w:gridCol w:w="1560"/>
      </w:tblGrid>
      <w:tr w:rsidR="00410D61" w:rsidRPr="00410D61" w:rsidTr="006644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r w:rsidRPr="00410D61">
              <w:rPr>
                <w:rFonts w:eastAsia="Times New Roman"/>
                <w:sz w:val="20"/>
                <w:szCs w:val="20"/>
                <w:lang w:val="en-US" w:eastAsia="ru-RU"/>
              </w:rPr>
              <w:t>/</w:t>
            </w: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61" w:rsidRPr="00410D61" w:rsidRDefault="00410D61" w:rsidP="00410D61">
            <w:pPr>
              <w:spacing w:after="0" w:line="228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  <w:p w:rsidR="00410D61" w:rsidRPr="00410D61" w:rsidRDefault="00410D61" w:rsidP="00410D61">
            <w:pPr>
              <w:spacing w:after="0" w:line="228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принципала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61" w:rsidRPr="00410D61" w:rsidRDefault="00410D61" w:rsidP="00410D61">
            <w:pPr>
              <w:spacing w:after="0" w:line="228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Сумма муниципальной гарантии </w:t>
            </w:r>
            <w:proofErr w:type="spellStart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Красноармейского района Чувашской Республики,</w:t>
            </w:r>
          </w:p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Наличие</w:t>
            </w:r>
          </w:p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права</w:t>
            </w:r>
          </w:p>
          <w:p w:rsidR="00410D61" w:rsidRPr="00410D61" w:rsidRDefault="00410D61" w:rsidP="00410D61">
            <w:pPr>
              <w:spacing w:after="0" w:line="22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регрессного требования</w:t>
            </w:r>
          </w:p>
        </w:tc>
      </w:tr>
      <w:tr w:rsidR="00410D61" w:rsidRPr="00410D61" w:rsidTr="006644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61" w:rsidRPr="00410D61" w:rsidRDefault="00410D61" w:rsidP="00410D61">
            <w:pPr>
              <w:spacing w:after="0" w:line="240" w:lineRule="auto"/>
              <w:ind w:right="1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10D61" w:rsidRPr="00410D61" w:rsidTr="006644BB"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исполнения муниципальных гарантий </w:t>
            </w:r>
            <w:proofErr w:type="spellStart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61" w:rsidRPr="00410D61" w:rsidRDefault="00410D61" w:rsidP="00410D61">
            <w:pPr>
              <w:spacing w:after="0" w:line="240" w:lineRule="auto"/>
              <w:ind w:right="1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10D61" w:rsidRPr="00410D61" w:rsidRDefault="00410D61" w:rsidP="00410D6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410D61">
        <w:rPr>
          <w:rFonts w:eastAsia="Times New Roman"/>
          <w:sz w:val="20"/>
          <w:szCs w:val="20"/>
          <w:lang w:eastAsia="ru-RU"/>
        </w:rPr>
        <w:t xml:space="preserve">Общий объем бюджетных ассигнований, предусмотренных на исполнение муниципальных гарантий </w:t>
      </w:r>
      <w:proofErr w:type="spellStart"/>
      <w:r w:rsidRPr="00410D61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410D61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по возможным гарантийным случаям </w:t>
      </w:r>
    </w:p>
    <w:p w:rsidR="00410D61" w:rsidRDefault="00410D61" w:rsidP="00410D61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</w:p>
    <w:p w:rsidR="00410D61" w:rsidRPr="00410D61" w:rsidRDefault="00410D61" w:rsidP="00410D61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4536"/>
      </w:tblGrid>
      <w:tr w:rsidR="00410D61" w:rsidRPr="00410D61" w:rsidTr="006644BB">
        <w:trPr>
          <w:trHeight w:val="1124"/>
        </w:trPr>
        <w:tc>
          <w:tcPr>
            <w:tcW w:w="6204" w:type="dxa"/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Исполнение муниципальных</w:t>
            </w:r>
          </w:p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гарантий </w:t>
            </w:r>
            <w:proofErr w:type="spellStart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410D61" w:rsidRPr="00410D61" w:rsidRDefault="00410D61" w:rsidP="00410D6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Объем бюджетных ассигнований </w:t>
            </w:r>
            <w:r w:rsidRPr="00410D61">
              <w:rPr>
                <w:rFonts w:eastAsia="Times New Roman"/>
                <w:sz w:val="20"/>
                <w:szCs w:val="20"/>
                <w:lang w:eastAsia="ru-RU"/>
              </w:rPr>
              <w:br/>
              <w:t>на исполнение муниципальных гарантий</w:t>
            </w:r>
          </w:p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 по возможным</w:t>
            </w:r>
          </w:p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гарантийным случаям, рублей</w:t>
            </w:r>
          </w:p>
        </w:tc>
      </w:tr>
      <w:tr w:rsidR="00410D61" w:rsidRPr="00410D61" w:rsidTr="006644BB">
        <w:trPr>
          <w:trHeight w:val="639"/>
        </w:trPr>
        <w:tc>
          <w:tcPr>
            <w:tcW w:w="6204" w:type="dxa"/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4536" w:type="dxa"/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410D61" w:rsidRPr="00410D61" w:rsidTr="006644BB">
        <w:trPr>
          <w:trHeight w:val="639"/>
        </w:trPr>
        <w:tc>
          <w:tcPr>
            <w:tcW w:w="6204" w:type="dxa"/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За счет расходов бюджета </w:t>
            </w:r>
            <w:proofErr w:type="spellStart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410D61">
              <w:rPr>
                <w:rFonts w:eastAsia="Times New Roman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4536" w:type="dxa"/>
            <w:shd w:val="clear" w:color="auto" w:fill="auto"/>
          </w:tcPr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10D6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  <w:p w:rsidR="00410D61" w:rsidRPr="00410D61" w:rsidRDefault="00410D61" w:rsidP="00410D6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10526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10526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32EDE" w:rsidRPr="008630F5" w:rsidRDefault="00932EDE" w:rsidP="00932EDE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СОБРАНИЕ ДЕПУТАТОВ КАРАЕВСКОГО СЕЛЬСКОГО ПОСЕЛЕНИЯ</w:t>
      </w:r>
    </w:p>
    <w:p w:rsidR="00932EDE" w:rsidRPr="008630F5" w:rsidRDefault="00932EDE" w:rsidP="009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КРАСНОАРМЕЙСКОГО РАЙОНА ЧУВАШСКОЙ РЕСПУБЛИКИ</w:t>
      </w:r>
    </w:p>
    <w:p w:rsidR="00932EDE" w:rsidRDefault="00932EDE" w:rsidP="009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932EDE" w:rsidRPr="008630F5" w:rsidRDefault="00932EDE" w:rsidP="00932E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8630F5">
        <w:rPr>
          <w:rFonts w:eastAsia="Times New Roman"/>
          <w:b/>
          <w:bCs/>
          <w:sz w:val="20"/>
          <w:szCs w:val="20"/>
          <w:lang w:eastAsia="ru-RU"/>
        </w:rPr>
        <w:t>Р Е ШЕ Н И Е</w:t>
      </w:r>
    </w:p>
    <w:p w:rsidR="00932EDE" w:rsidRPr="007961A2" w:rsidRDefault="00932EDE" w:rsidP="00932EDE">
      <w:pPr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№ С-43/1  от 04.10.2019</w:t>
      </w:r>
      <w:r w:rsidRPr="008630F5">
        <w:rPr>
          <w:rFonts w:eastAsia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с. </w:t>
      </w:r>
      <w:proofErr w:type="spellStart"/>
      <w:r w:rsidRPr="008630F5">
        <w:rPr>
          <w:rFonts w:eastAsia="Times New Roman"/>
          <w:b/>
          <w:sz w:val="20"/>
          <w:szCs w:val="20"/>
          <w:lang w:eastAsia="ru-RU"/>
        </w:rPr>
        <w:t>Караево</w:t>
      </w:r>
      <w:proofErr w:type="spellEnd"/>
    </w:p>
    <w:p w:rsidR="00932EDE" w:rsidRDefault="00932EDE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932EDE" w:rsidRPr="00932EDE" w:rsidRDefault="00932EDE" w:rsidP="00932EDE">
      <w:pPr>
        <w:spacing w:after="0" w:line="240" w:lineRule="auto"/>
        <w:ind w:right="4677"/>
        <w:jc w:val="both"/>
        <w:rPr>
          <w:rFonts w:eastAsia="Times New Roman"/>
          <w:b/>
          <w:sz w:val="20"/>
          <w:szCs w:val="20"/>
          <w:lang w:eastAsia="ru-RU"/>
        </w:rPr>
      </w:pPr>
      <w:r w:rsidRPr="00932EDE">
        <w:rPr>
          <w:rFonts w:eastAsia="Times New Roman"/>
          <w:b/>
          <w:sz w:val="20"/>
          <w:szCs w:val="20"/>
          <w:lang w:eastAsia="ru-RU"/>
        </w:rPr>
        <w:t xml:space="preserve">О внесении изменений в Устав </w:t>
      </w:r>
      <w:proofErr w:type="spellStart"/>
      <w:r w:rsidRPr="00932EDE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b/>
          <w:sz w:val="20"/>
          <w:szCs w:val="20"/>
          <w:lang w:eastAsia="ru-RU"/>
        </w:rPr>
        <w:t xml:space="preserve"> сельского поселения Красноармейского района Чувашской Республики</w:t>
      </w:r>
    </w:p>
    <w:p w:rsid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A37463" w:rsidRDefault="00A37463" w:rsidP="00A37463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(Зарегистрирован в Управлении</w:t>
      </w:r>
      <w:r>
        <w:rPr>
          <w:color w:val="000000"/>
        </w:rPr>
        <w:t xml:space="preserve"> </w:t>
      </w:r>
      <w:r w:rsidRPr="00A37463">
        <w:rPr>
          <w:color w:val="000000"/>
          <w:sz w:val="20"/>
          <w:szCs w:val="20"/>
        </w:rPr>
        <w:t>Министерства юстиции Российской Федерации по Чувашской Республике  20 ноября  2019 года</w:t>
      </w:r>
      <w:r>
        <w:rPr>
          <w:color w:val="000000"/>
          <w:sz w:val="20"/>
          <w:szCs w:val="20"/>
        </w:rPr>
        <w:t>)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В целях приведения Устава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в соответствии c  требованиями Федерального закона от 06.10.2003 № 131-ФЗ «Об общих принципах организации местного самоуправления в Российской Федерации»,  </w:t>
      </w: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b/>
          <w:sz w:val="20"/>
          <w:szCs w:val="20"/>
          <w:lang w:eastAsia="ru-RU"/>
        </w:rPr>
      </w:pPr>
      <w:r w:rsidRPr="00932EDE">
        <w:rPr>
          <w:rFonts w:eastAsia="Times New Roman"/>
          <w:b/>
          <w:sz w:val="20"/>
          <w:szCs w:val="20"/>
          <w:lang w:eastAsia="ru-RU"/>
        </w:rPr>
        <w:t xml:space="preserve">Собрание депутатов </w:t>
      </w:r>
      <w:proofErr w:type="spellStart"/>
      <w:r w:rsidRPr="00932EDE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b/>
          <w:sz w:val="20"/>
          <w:szCs w:val="20"/>
          <w:lang w:eastAsia="ru-RU"/>
        </w:rPr>
        <w:t xml:space="preserve"> сельского поселения решило: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      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1. Внести в Устав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Республики, принятый  решением Собрания депутатов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поселения Красноармейского района Чувашской Республики  от 22 июля 2013 года  № С-25/1 (с изменениями, внесенными решениями Собрания депутатов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</w:t>
      </w:r>
      <w:r w:rsidRPr="00932EDE">
        <w:rPr>
          <w:rFonts w:eastAsia="Times New Roman"/>
          <w:bCs/>
          <w:sz w:val="20"/>
          <w:szCs w:val="20"/>
          <w:lang w:eastAsia="ru-RU"/>
        </w:rPr>
        <w:t xml:space="preserve">сельского поселения Красноармейского района Чувашской Республики от 30.05.2014 № С-33/3, от 14.11.2014 № С-36/1, от 07.07.2015 № С-44/1, от 06.03.2016 № С-7/1, от 18.12.2017 № С-24/3,  от 19.04.2018 № С-27/1, от 14.03.2019 № С-36/1), </w:t>
      </w:r>
      <w:r w:rsidRPr="00932EDE">
        <w:rPr>
          <w:rFonts w:eastAsia="Times New Roman"/>
          <w:sz w:val="20"/>
          <w:szCs w:val="20"/>
          <w:lang w:eastAsia="ru-RU"/>
        </w:rPr>
        <w:t>следующие изменения: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1) пункт 16.1 части 1 статьи 6 после слов «территории, выдача» дополнить словами «градостроительного плана земельного участка, расположенного в границах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поселения, выдача»; 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2) пункт 5 части 1 статьи 7 признать утратившим силу;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3) дополнить статьей 12.1 следующего содержания: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«</w:t>
      </w:r>
      <w:r w:rsidRPr="00932EDE">
        <w:rPr>
          <w:rFonts w:eastAsia="Times New Roman"/>
          <w:b/>
          <w:sz w:val="20"/>
          <w:szCs w:val="20"/>
          <w:lang w:eastAsia="ru-RU"/>
        </w:rPr>
        <w:t>Статья 12.1. Сход граждан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1. В случаях, предусмотренных Федеральным законом от 06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1) в населенном пункте по вопросу изменения границ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поселения, влекущего отнесение территории указанного населенного пункта к территории другого поселения;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2) в населенном пункте, входящем в состав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поселения,  по вопросу введения и использования средств самообложения граждан на территории данного населенного пункта;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2. Сход граждан правомочен при участии в нем более половины обладающих избирательным правом жителей населенного пункта или сельского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4) пункт 12 части 8 статьи 21 изложить в следующей редакции: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«12) преобразования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поселения, осуществляемого в соответствии с частями 3, 3.1-1, 5, 7.2 статьи 13 Федерального закона от 06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поселения;»;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5) абзац четвертый статьи 27  изложить  в следующей  редакции: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«Депутат Собрания депутатов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 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lastRenderedPageBreak/>
        <w:t xml:space="preserve">6) статью 27 дополнить новыми абзацами следующего содержания: </w:t>
      </w: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           «К депутату Собрания депутатов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7.3.-1 статьи 40  Федерального закона от 06 октября 2003 года № 131-ФЗ «Об общих принципах организации местного самоуправления в Российской Федерации».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Порядок принятия решения о применении к депутату Собрания депутатов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  мер ответственности, указанных в части 7.3-1 статьи 40 Федерального закона от 06 октября 2003 года № 131-ФЗ «Об общих принципах организации местного самоуправления в Российской Федерации», определяется решением Собрания депутатов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  в соответствии с законом Чувашской Республики.»;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7) пункт 3 части 1 статьи 32 изложить в следующей редакции: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«3) преобразования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поселения, осуществляемого в соответствии с частями 3, 3.1-1, 5, 7.2 статьи 13 Федерального закона от 06 октября 2003 года № 131-ФЗ «Об общих принципах организации местного самоуправления в Российской Федерации», а также в случае упразднения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поселения;»;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8) статью 51 изложить в следующей редакции: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«</w:t>
      </w:r>
      <w:r w:rsidRPr="00932EDE">
        <w:rPr>
          <w:rFonts w:eastAsia="Times New Roman"/>
          <w:b/>
          <w:sz w:val="20"/>
          <w:szCs w:val="20"/>
          <w:lang w:eastAsia="ru-RU"/>
        </w:rPr>
        <w:t xml:space="preserve">Статья 51. Закупки для обеспечения муниципальных нужд </w:t>
      </w:r>
      <w:proofErr w:type="spellStart"/>
      <w:r w:rsidRPr="00932EDE">
        <w:rPr>
          <w:rFonts w:eastAsia="Times New Roman"/>
          <w:b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b/>
          <w:sz w:val="20"/>
          <w:szCs w:val="20"/>
          <w:lang w:eastAsia="ru-RU"/>
        </w:rPr>
        <w:t xml:space="preserve"> сельского  поселения</w:t>
      </w:r>
      <w:r w:rsidRPr="00932EDE">
        <w:rPr>
          <w:rFonts w:eastAsia="Times New Roman"/>
          <w:sz w:val="20"/>
          <w:szCs w:val="20"/>
          <w:lang w:eastAsia="ru-RU"/>
        </w:rPr>
        <w:t xml:space="preserve"> 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1. Закупки товаров, работ, услуг для обеспечения муниципальных нужд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2. Закупки товаров, работ, услуг для обеспечения муниципальных нужд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 осуществляются за счет средств бюджета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 поселения».</w:t>
      </w:r>
    </w:p>
    <w:p w:rsidR="00932EDE" w:rsidRPr="00932EDE" w:rsidRDefault="00932EDE" w:rsidP="00932EDE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 xml:space="preserve">2. Настоящее решение вступает в силу после его государственной регистрации и официального опубликования.     </w:t>
      </w: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32EDE">
        <w:rPr>
          <w:rFonts w:eastAsia="Times New Roman"/>
          <w:sz w:val="20"/>
          <w:szCs w:val="20"/>
          <w:lang w:eastAsia="ru-RU"/>
        </w:rPr>
        <w:t>Председатель Собрания депутатов                                               А. И. Семенов</w:t>
      </w: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32EDE" w:rsidRPr="00932EDE" w:rsidRDefault="00932EDE" w:rsidP="00932EDE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932EDE">
        <w:rPr>
          <w:rFonts w:eastAsia="Times New Roman"/>
          <w:sz w:val="20"/>
          <w:szCs w:val="20"/>
          <w:lang w:eastAsia="ru-RU"/>
        </w:rPr>
        <w:t>И.о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. главы </w:t>
      </w:r>
      <w:proofErr w:type="spellStart"/>
      <w:r w:rsidRPr="00932EDE">
        <w:rPr>
          <w:rFonts w:eastAsia="Times New Roman"/>
          <w:sz w:val="20"/>
          <w:szCs w:val="20"/>
          <w:lang w:eastAsia="ru-RU"/>
        </w:rPr>
        <w:t>Караевского</w:t>
      </w:r>
      <w:proofErr w:type="spellEnd"/>
      <w:r w:rsidRPr="00932EDE">
        <w:rPr>
          <w:rFonts w:eastAsia="Times New Roman"/>
          <w:sz w:val="20"/>
          <w:szCs w:val="20"/>
          <w:lang w:eastAsia="ru-RU"/>
        </w:rPr>
        <w:t xml:space="preserve"> сельского поселения                              О. Н. Петрова</w:t>
      </w: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32EDE" w:rsidRPr="00932EDE" w:rsidRDefault="00932EDE" w:rsidP="00932EDE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932EDE" w:rsidRDefault="00932EDE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210526" w:rsidRPr="00687167" w:rsidRDefault="00210526" w:rsidP="00F51D51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FC32E6" w:rsidRPr="005276FF" w:rsidTr="00FC32E6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5276FF">
              <w:rPr>
                <w:b/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Собрание депутатов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Караевского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с</w:t>
            </w:r>
            <w:r w:rsidR="0009228B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ельского поселения Алексеева Л. Л. </w:t>
            </w:r>
            <w:bookmarkStart w:id="6" w:name="_GoBack"/>
            <w:bookmarkEnd w:id="6"/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Ведущий специалист-эксперт администрации Петрова О.Н.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FC32E6" w:rsidRPr="005276FF" w:rsidRDefault="00FC32E6" w:rsidP="00C002BA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Эл. почта: </w:t>
            </w:r>
          </w:p>
          <w:p w:rsidR="00FC32E6" w:rsidRPr="005276FF" w:rsidRDefault="0090718A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10" w:history="1"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sao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-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karaevo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@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cap</w:t>
              </w:r>
              <w:r w:rsidR="00FC32E6" w:rsidRPr="006C7A29">
                <w:rPr>
                  <w:rStyle w:val="ac"/>
                  <w:kern w:val="28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FC32E6" w:rsidRPr="006C7A29">
                <w:rPr>
                  <w:rStyle w:val="ac"/>
                  <w:kern w:val="28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Газета выходит по мере необходимости и предназначена для опубликования муниципальных правовых актов</w:t>
            </w: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FC32E6" w:rsidRPr="005276FF" w:rsidRDefault="00FC32E6" w:rsidP="00C002BA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5276FF">
              <w:rPr>
                <w:kern w:val="28"/>
                <w:sz w:val="20"/>
                <w:szCs w:val="20"/>
                <w:lang w:eastAsia="ru-RU"/>
              </w:rPr>
              <w:t>Тираж –</w:t>
            </w:r>
            <w:r w:rsidRPr="0092413C">
              <w:rPr>
                <w:kern w:val="28"/>
                <w:sz w:val="20"/>
                <w:szCs w:val="20"/>
                <w:lang w:eastAsia="ru-RU"/>
              </w:rPr>
              <w:t xml:space="preserve">10 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 xml:space="preserve">экз. </w:t>
            </w:r>
          </w:p>
          <w:p w:rsidR="00FC32E6" w:rsidRPr="005276FF" w:rsidRDefault="00FC32E6" w:rsidP="007A09CD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>
              <w:rPr>
                <w:kern w:val="28"/>
                <w:sz w:val="20"/>
                <w:szCs w:val="20"/>
                <w:lang w:eastAsia="ru-RU"/>
              </w:rPr>
              <w:t xml:space="preserve">Объем   </w:t>
            </w:r>
            <w:r w:rsidR="00A37463">
              <w:rPr>
                <w:kern w:val="28"/>
                <w:sz w:val="20"/>
                <w:szCs w:val="20"/>
                <w:lang w:eastAsia="ru-RU"/>
              </w:rPr>
              <w:t>40</w:t>
            </w:r>
            <w:r w:rsidR="009568BF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r w:rsidR="000F58D8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C7E">
              <w:rPr>
                <w:kern w:val="28"/>
                <w:sz w:val="20"/>
                <w:szCs w:val="20"/>
                <w:lang w:eastAsia="ru-RU"/>
              </w:rPr>
              <w:t>п</w:t>
            </w:r>
            <w:r w:rsidRPr="005276FF">
              <w:rPr>
                <w:kern w:val="28"/>
                <w:sz w:val="20"/>
                <w:szCs w:val="20"/>
                <w:lang w:eastAsia="ru-RU"/>
              </w:rPr>
              <w:t>.л</w:t>
            </w:r>
            <w:proofErr w:type="spellEnd"/>
            <w:r w:rsidRPr="005276FF">
              <w:rPr>
                <w:kern w:val="28"/>
                <w:sz w:val="20"/>
                <w:szCs w:val="20"/>
                <w:lang w:eastAsia="ru-RU"/>
              </w:rPr>
              <w:t>. Формат А4</w:t>
            </w:r>
          </w:p>
        </w:tc>
      </w:tr>
      <w:bookmarkEnd w:id="0"/>
    </w:tbl>
    <w:p w:rsidR="00955ED5" w:rsidRDefault="00955ED5"/>
    <w:sectPr w:rsidR="00955ED5" w:rsidSect="002241D2">
      <w:footerReference w:type="default" r:id="rId11"/>
      <w:pgSz w:w="11906" w:h="16838"/>
      <w:pgMar w:top="709" w:right="709" w:bottom="397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18A" w:rsidRDefault="0090718A">
      <w:pPr>
        <w:spacing w:after="0" w:line="240" w:lineRule="auto"/>
      </w:pPr>
      <w:r>
        <w:separator/>
      </w:r>
    </w:p>
  </w:endnote>
  <w:endnote w:type="continuationSeparator" w:id="0">
    <w:p w:rsidR="0090718A" w:rsidRDefault="00907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EDE" w:rsidRPr="00FE7F7F" w:rsidRDefault="00932EDE" w:rsidP="00AD4834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>
      <w:rPr>
        <w:rFonts w:eastAsia="Times New Roman"/>
        <w:sz w:val="16"/>
        <w:szCs w:val="16"/>
        <w:lang w:eastAsia="ru-RU"/>
      </w:rPr>
      <w:t xml:space="preserve"> 31/176</w:t>
    </w:r>
  </w:p>
  <w:p w:rsidR="00932EDE" w:rsidRPr="00FE7F7F" w:rsidRDefault="00932EDE" w:rsidP="00AD4834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09228B">
          <w:rPr>
            <w:noProof/>
            <w:sz w:val="16"/>
            <w:szCs w:val="16"/>
          </w:rPr>
          <w:t>40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32EDE" w:rsidRPr="00FE7F7F" w:rsidRDefault="00932EDE" w:rsidP="00AD4834">
    <w:pPr>
      <w:tabs>
        <w:tab w:val="center" w:pos="4677"/>
        <w:tab w:val="right" w:pos="9355"/>
      </w:tabs>
      <w:spacing w:after="0" w:line="240" w:lineRule="auto"/>
    </w:pPr>
  </w:p>
  <w:p w:rsidR="00932EDE" w:rsidRDefault="00932EDE">
    <w:pPr>
      <w:pStyle w:val="a3"/>
    </w:pPr>
  </w:p>
  <w:p w:rsidR="00932EDE" w:rsidRDefault="00932E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18A" w:rsidRDefault="0090718A">
      <w:pPr>
        <w:spacing w:after="0" w:line="240" w:lineRule="auto"/>
      </w:pPr>
      <w:r>
        <w:separator/>
      </w:r>
    </w:p>
  </w:footnote>
  <w:footnote w:type="continuationSeparator" w:id="0">
    <w:p w:rsidR="0090718A" w:rsidRDefault="00907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483781"/>
    <w:multiLevelType w:val="hybridMultilevel"/>
    <w:tmpl w:val="782E0AFC"/>
    <w:lvl w:ilvl="0" w:tplc="A71A2F4A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>
    <w:nsid w:val="0293003A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0A6333F9"/>
    <w:multiLevelType w:val="hybridMultilevel"/>
    <w:tmpl w:val="00C83C28"/>
    <w:lvl w:ilvl="0" w:tplc="BB1838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DC86DBA"/>
    <w:multiLevelType w:val="hybridMultilevel"/>
    <w:tmpl w:val="B5A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C6D89"/>
    <w:multiLevelType w:val="hybridMultilevel"/>
    <w:tmpl w:val="2C7E5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E0E0D"/>
    <w:multiLevelType w:val="hybridMultilevel"/>
    <w:tmpl w:val="C340E894"/>
    <w:lvl w:ilvl="0" w:tplc="EE20D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667729"/>
    <w:multiLevelType w:val="hybridMultilevel"/>
    <w:tmpl w:val="6084454A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79078A"/>
    <w:multiLevelType w:val="hybridMultilevel"/>
    <w:tmpl w:val="D750A9A6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0">
    <w:nsid w:val="15A871B9"/>
    <w:multiLevelType w:val="multilevel"/>
    <w:tmpl w:val="4AC00F74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1">
    <w:nsid w:val="170C5ACF"/>
    <w:multiLevelType w:val="hybridMultilevel"/>
    <w:tmpl w:val="C6DEA6F6"/>
    <w:lvl w:ilvl="0" w:tplc="DD3E0F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EC181D"/>
    <w:multiLevelType w:val="multilevel"/>
    <w:tmpl w:val="30CC4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444A0"/>
    <w:multiLevelType w:val="hybridMultilevel"/>
    <w:tmpl w:val="5DDA0768"/>
    <w:lvl w:ilvl="0" w:tplc="8794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A502BF"/>
    <w:multiLevelType w:val="hybridMultilevel"/>
    <w:tmpl w:val="4D647D2A"/>
    <w:lvl w:ilvl="0" w:tplc="F46EA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EF1AEC"/>
    <w:multiLevelType w:val="multilevel"/>
    <w:tmpl w:val="1E2E35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427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769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  <w:b/>
        <w:color w:val="auto"/>
      </w:rPr>
    </w:lvl>
  </w:abstractNum>
  <w:abstractNum w:abstractNumId="16">
    <w:nsid w:val="2A5710D6"/>
    <w:multiLevelType w:val="hybridMultilevel"/>
    <w:tmpl w:val="409641BE"/>
    <w:lvl w:ilvl="0" w:tplc="AA669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4D5D1E"/>
    <w:multiLevelType w:val="hybridMultilevel"/>
    <w:tmpl w:val="ECBEF156"/>
    <w:lvl w:ilvl="0" w:tplc="E9DEAB3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FB2034D"/>
    <w:multiLevelType w:val="hybridMultilevel"/>
    <w:tmpl w:val="04826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0B48DE"/>
    <w:multiLevelType w:val="hybridMultilevel"/>
    <w:tmpl w:val="C6983AD2"/>
    <w:lvl w:ilvl="0" w:tplc="587E2B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1565C79"/>
    <w:multiLevelType w:val="hybridMultilevel"/>
    <w:tmpl w:val="FD0C46DC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1BC33A2"/>
    <w:multiLevelType w:val="multilevel"/>
    <w:tmpl w:val="270409D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32FE7D48"/>
    <w:multiLevelType w:val="multilevel"/>
    <w:tmpl w:val="048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686043"/>
    <w:multiLevelType w:val="hybridMultilevel"/>
    <w:tmpl w:val="45E007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FE2A1D"/>
    <w:multiLevelType w:val="hybridMultilevel"/>
    <w:tmpl w:val="4AB0985E"/>
    <w:lvl w:ilvl="0" w:tplc="7952AC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3E0624AD"/>
    <w:multiLevelType w:val="hybridMultilevel"/>
    <w:tmpl w:val="18586762"/>
    <w:lvl w:ilvl="0" w:tplc="4B625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F0E303B"/>
    <w:multiLevelType w:val="hybridMultilevel"/>
    <w:tmpl w:val="0F3CC7AA"/>
    <w:lvl w:ilvl="0" w:tplc="3796BD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7DC09EF"/>
    <w:multiLevelType w:val="hybridMultilevel"/>
    <w:tmpl w:val="981256AE"/>
    <w:lvl w:ilvl="0" w:tplc="733E896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50AB66DB"/>
    <w:multiLevelType w:val="hybridMultilevel"/>
    <w:tmpl w:val="442CB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8167C6"/>
    <w:multiLevelType w:val="hybridMultilevel"/>
    <w:tmpl w:val="7900565C"/>
    <w:lvl w:ilvl="0" w:tplc="19D0B2E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65841EA"/>
    <w:multiLevelType w:val="hybridMultilevel"/>
    <w:tmpl w:val="537C5036"/>
    <w:lvl w:ilvl="0" w:tplc="EA405C2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3054CD"/>
    <w:multiLevelType w:val="hybridMultilevel"/>
    <w:tmpl w:val="84B45F62"/>
    <w:lvl w:ilvl="0" w:tplc="C82CF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760D0"/>
    <w:multiLevelType w:val="hybridMultilevel"/>
    <w:tmpl w:val="80FCD942"/>
    <w:lvl w:ilvl="0" w:tplc="90EE79C2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FA210A8"/>
    <w:multiLevelType w:val="multilevel"/>
    <w:tmpl w:val="3BD6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0829D8"/>
    <w:multiLevelType w:val="multilevel"/>
    <w:tmpl w:val="E28A4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69177365"/>
    <w:multiLevelType w:val="multilevel"/>
    <w:tmpl w:val="76D08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67C35"/>
    <w:multiLevelType w:val="multilevel"/>
    <w:tmpl w:val="8C4249E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7">
    <w:nsid w:val="70413B56"/>
    <w:multiLevelType w:val="hybridMultilevel"/>
    <w:tmpl w:val="6AFCBEF4"/>
    <w:lvl w:ilvl="0" w:tplc="5BE829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D5372"/>
    <w:multiLevelType w:val="hybridMultilevel"/>
    <w:tmpl w:val="1C7C46F4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9">
    <w:nsid w:val="76282144"/>
    <w:multiLevelType w:val="hybridMultilevel"/>
    <w:tmpl w:val="15CEE622"/>
    <w:lvl w:ilvl="0" w:tplc="FD58C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6BD11CA"/>
    <w:multiLevelType w:val="hybridMultilevel"/>
    <w:tmpl w:val="3730A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4D269D"/>
    <w:multiLevelType w:val="hybridMultilevel"/>
    <w:tmpl w:val="939AF43A"/>
    <w:lvl w:ilvl="0" w:tplc="109EBF3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0"/>
  </w:num>
  <w:num w:numId="2">
    <w:abstractNumId w:val="4"/>
  </w:num>
  <w:num w:numId="3">
    <w:abstractNumId w:val="7"/>
  </w:num>
  <w:num w:numId="4">
    <w:abstractNumId w:val="39"/>
  </w:num>
  <w:num w:numId="5">
    <w:abstractNumId w:val="16"/>
  </w:num>
  <w:num w:numId="6">
    <w:abstractNumId w:val="0"/>
  </w:num>
  <w:num w:numId="7">
    <w:abstractNumId w:val="2"/>
  </w:num>
  <w:num w:numId="8">
    <w:abstractNumId w:val="28"/>
  </w:num>
  <w:num w:numId="9">
    <w:abstractNumId w:val="18"/>
  </w:num>
  <w:num w:numId="10">
    <w:abstractNumId w:val="5"/>
  </w:num>
  <w:num w:numId="11">
    <w:abstractNumId w:val="22"/>
  </w:num>
  <w:num w:numId="12">
    <w:abstractNumId w:val="3"/>
  </w:num>
  <w:num w:numId="13">
    <w:abstractNumId w:val="36"/>
  </w:num>
  <w:num w:numId="14">
    <w:abstractNumId w:val="31"/>
  </w:num>
  <w:num w:numId="15">
    <w:abstractNumId w:val="11"/>
  </w:num>
  <w:num w:numId="16">
    <w:abstractNumId w:val="8"/>
  </w:num>
  <w:num w:numId="17">
    <w:abstractNumId w:val="19"/>
  </w:num>
  <w:num w:numId="18">
    <w:abstractNumId w:val="26"/>
  </w:num>
  <w:num w:numId="19">
    <w:abstractNumId w:val="14"/>
  </w:num>
  <w:num w:numId="20">
    <w:abstractNumId w:val="20"/>
  </w:num>
  <w:num w:numId="21">
    <w:abstractNumId w:val="25"/>
  </w:num>
  <w:num w:numId="22">
    <w:abstractNumId w:val="34"/>
  </w:num>
  <w:num w:numId="23">
    <w:abstractNumId w:val="9"/>
  </w:num>
  <w:num w:numId="24">
    <w:abstractNumId w:val="27"/>
  </w:num>
  <w:num w:numId="25">
    <w:abstractNumId w:val="1"/>
  </w:num>
  <w:num w:numId="26">
    <w:abstractNumId w:val="37"/>
  </w:num>
  <w:num w:numId="27">
    <w:abstractNumId w:val="23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5"/>
  </w:num>
  <w:num w:numId="35">
    <w:abstractNumId w:val="40"/>
  </w:num>
  <w:num w:numId="36">
    <w:abstractNumId w:val="38"/>
  </w:num>
  <w:num w:numId="37">
    <w:abstractNumId w:val="29"/>
  </w:num>
  <w:num w:numId="38">
    <w:abstractNumId w:val="17"/>
  </w:num>
  <w:num w:numId="39">
    <w:abstractNumId w:val="41"/>
  </w:num>
  <w:num w:numId="40">
    <w:abstractNumId w:val="32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A"/>
    <w:rsid w:val="000014BF"/>
    <w:rsid w:val="000058D8"/>
    <w:rsid w:val="00005C62"/>
    <w:rsid w:val="00011513"/>
    <w:rsid w:val="000148A9"/>
    <w:rsid w:val="000149C5"/>
    <w:rsid w:val="000156B5"/>
    <w:rsid w:val="00036F33"/>
    <w:rsid w:val="00041B93"/>
    <w:rsid w:val="00052E13"/>
    <w:rsid w:val="00054AA5"/>
    <w:rsid w:val="00060B91"/>
    <w:rsid w:val="00063315"/>
    <w:rsid w:val="00063B34"/>
    <w:rsid w:val="00064250"/>
    <w:rsid w:val="00066974"/>
    <w:rsid w:val="00071932"/>
    <w:rsid w:val="00073217"/>
    <w:rsid w:val="00087B78"/>
    <w:rsid w:val="0009228B"/>
    <w:rsid w:val="00094A1D"/>
    <w:rsid w:val="000A6BAF"/>
    <w:rsid w:val="000B54C6"/>
    <w:rsid w:val="000B6303"/>
    <w:rsid w:val="000C3655"/>
    <w:rsid w:val="000D2CB2"/>
    <w:rsid w:val="000D3E58"/>
    <w:rsid w:val="000D74DE"/>
    <w:rsid w:val="000E359B"/>
    <w:rsid w:val="000E37BE"/>
    <w:rsid w:val="000E50DF"/>
    <w:rsid w:val="000F421D"/>
    <w:rsid w:val="000F58D8"/>
    <w:rsid w:val="00117928"/>
    <w:rsid w:val="00120EBF"/>
    <w:rsid w:val="001235CE"/>
    <w:rsid w:val="0012381D"/>
    <w:rsid w:val="00123B01"/>
    <w:rsid w:val="00126A08"/>
    <w:rsid w:val="00150869"/>
    <w:rsid w:val="00152C7E"/>
    <w:rsid w:val="0015362E"/>
    <w:rsid w:val="0015409F"/>
    <w:rsid w:val="0016382C"/>
    <w:rsid w:val="001642A0"/>
    <w:rsid w:val="00196157"/>
    <w:rsid w:val="001A53DA"/>
    <w:rsid w:val="001A7E42"/>
    <w:rsid w:val="001B1D34"/>
    <w:rsid w:val="001B3391"/>
    <w:rsid w:val="001B4D98"/>
    <w:rsid w:val="001C1430"/>
    <w:rsid w:val="001E309E"/>
    <w:rsid w:val="001E3817"/>
    <w:rsid w:val="001F386B"/>
    <w:rsid w:val="001F6636"/>
    <w:rsid w:val="002004D4"/>
    <w:rsid w:val="00200AC0"/>
    <w:rsid w:val="00210526"/>
    <w:rsid w:val="002146DA"/>
    <w:rsid w:val="00215192"/>
    <w:rsid w:val="002168D6"/>
    <w:rsid w:val="002241D2"/>
    <w:rsid w:val="0022529B"/>
    <w:rsid w:val="00225AC1"/>
    <w:rsid w:val="00231FDD"/>
    <w:rsid w:val="0023265C"/>
    <w:rsid w:val="002410ED"/>
    <w:rsid w:val="0027440B"/>
    <w:rsid w:val="0028355B"/>
    <w:rsid w:val="002867EB"/>
    <w:rsid w:val="00286A35"/>
    <w:rsid w:val="00286F94"/>
    <w:rsid w:val="002875EC"/>
    <w:rsid w:val="002A540E"/>
    <w:rsid w:val="002C062D"/>
    <w:rsid w:val="002C702D"/>
    <w:rsid w:val="002D2B14"/>
    <w:rsid w:val="002E0CAD"/>
    <w:rsid w:val="002E178E"/>
    <w:rsid w:val="002E51BB"/>
    <w:rsid w:val="002E626C"/>
    <w:rsid w:val="00307B6C"/>
    <w:rsid w:val="00327CEB"/>
    <w:rsid w:val="003430AA"/>
    <w:rsid w:val="00344F8D"/>
    <w:rsid w:val="00346EFD"/>
    <w:rsid w:val="003617EE"/>
    <w:rsid w:val="003969EA"/>
    <w:rsid w:val="003A2398"/>
    <w:rsid w:val="003A5BA3"/>
    <w:rsid w:val="003A5F01"/>
    <w:rsid w:val="003B050D"/>
    <w:rsid w:val="003B3C45"/>
    <w:rsid w:val="003C0F69"/>
    <w:rsid w:val="003C5A15"/>
    <w:rsid w:val="003E1A6E"/>
    <w:rsid w:val="003F32C2"/>
    <w:rsid w:val="003F4369"/>
    <w:rsid w:val="00402CBB"/>
    <w:rsid w:val="00410D61"/>
    <w:rsid w:val="00412C59"/>
    <w:rsid w:val="0041372C"/>
    <w:rsid w:val="00417CA3"/>
    <w:rsid w:val="004230FD"/>
    <w:rsid w:val="00425C8E"/>
    <w:rsid w:val="00432F78"/>
    <w:rsid w:val="00433C24"/>
    <w:rsid w:val="0044169F"/>
    <w:rsid w:val="00441B6E"/>
    <w:rsid w:val="0045798B"/>
    <w:rsid w:val="004627FE"/>
    <w:rsid w:val="00466F20"/>
    <w:rsid w:val="0047501B"/>
    <w:rsid w:val="004764B2"/>
    <w:rsid w:val="0048343E"/>
    <w:rsid w:val="004845BF"/>
    <w:rsid w:val="004847F3"/>
    <w:rsid w:val="00485D8F"/>
    <w:rsid w:val="00492FA9"/>
    <w:rsid w:val="0049528D"/>
    <w:rsid w:val="004A372C"/>
    <w:rsid w:val="004C3414"/>
    <w:rsid w:val="004C7B87"/>
    <w:rsid w:val="004E0A46"/>
    <w:rsid w:val="004E4D83"/>
    <w:rsid w:val="004E4D86"/>
    <w:rsid w:val="004E5311"/>
    <w:rsid w:val="004E56EF"/>
    <w:rsid w:val="004E7809"/>
    <w:rsid w:val="004F5719"/>
    <w:rsid w:val="005042B2"/>
    <w:rsid w:val="005119EB"/>
    <w:rsid w:val="00516A51"/>
    <w:rsid w:val="005313E3"/>
    <w:rsid w:val="00535E08"/>
    <w:rsid w:val="00543009"/>
    <w:rsid w:val="0055572A"/>
    <w:rsid w:val="00557E4B"/>
    <w:rsid w:val="0056634F"/>
    <w:rsid w:val="00570B42"/>
    <w:rsid w:val="00586618"/>
    <w:rsid w:val="00591ECD"/>
    <w:rsid w:val="005A1846"/>
    <w:rsid w:val="005A5C8D"/>
    <w:rsid w:val="005B289C"/>
    <w:rsid w:val="005B39B9"/>
    <w:rsid w:val="005C003B"/>
    <w:rsid w:val="005D2D9B"/>
    <w:rsid w:val="005D53D6"/>
    <w:rsid w:val="005D639C"/>
    <w:rsid w:val="005E1D51"/>
    <w:rsid w:val="005F643E"/>
    <w:rsid w:val="006161CA"/>
    <w:rsid w:val="00620C64"/>
    <w:rsid w:val="00621D2D"/>
    <w:rsid w:val="006237A3"/>
    <w:rsid w:val="00634AF0"/>
    <w:rsid w:val="006374AF"/>
    <w:rsid w:val="00641B7A"/>
    <w:rsid w:val="0064620A"/>
    <w:rsid w:val="00650B20"/>
    <w:rsid w:val="00661E4C"/>
    <w:rsid w:val="006621AF"/>
    <w:rsid w:val="006644BB"/>
    <w:rsid w:val="00664CEB"/>
    <w:rsid w:val="00675E7F"/>
    <w:rsid w:val="00677C8B"/>
    <w:rsid w:val="006802BC"/>
    <w:rsid w:val="006807C3"/>
    <w:rsid w:val="00683ACD"/>
    <w:rsid w:val="00684680"/>
    <w:rsid w:val="00686102"/>
    <w:rsid w:val="00687167"/>
    <w:rsid w:val="006875D5"/>
    <w:rsid w:val="00693FB2"/>
    <w:rsid w:val="006A12BB"/>
    <w:rsid w:val="006A1661"/>
    <w:rsid w:val="006A7DDA"/>
    <w:rsid w:val="006B0DD9"/>
    <w:rsid w:val="006B1DA7"/>
    <w:rsid w:val="006B28CD"/>
    <w:rsid w:val="006B7413"/>
    <w:rsid w:val="006E751C"/>
    <w:rsid w:val="006E7D6A"/>
    <w:rsid w:val="006F1BE0"/>
    <w:rsid w:val="00701CF9"/>
    <w:rsid w:val="007020AB"/>
    <w:rsid w:val="0072142D"/>
    <w:rsid w:val="00731F95"/>
    <w:rsid w:val="007414FD"/>
    <w:rsid w:val="007466CC"/>
    <w:rsid w:val="00750A61"/>
    <w:rsid w:val="00752741"/>
    <w:rsid w:val="00752AE8"/>
    <w:rsid w:val="00767B93"/>
    <w:rsid w:val="007706AB"/>
    <w:rsid w:val="00772D70"/>
    <w:rsid w:val="0077301A"/>
    <w:rsid w:val="0077421E"/>
    <w:rsid w:val="00774D90"/>
    <w:rsid w:val="00777A68"/>
    <w:rsid w:val="00777D31"/>
    <w:rsid w:val="007812F9"/>
    <w:rsid w:val="00785636"/>
    <w:rsid w:val="007872CB"/>
    <w:rsid w:val="007873CD"/>
    <w:rsid w:val="00791CA3"/>
    <w:rsid w:val="007A09CD"/>
    <w:rsid w:val="007B32C9"/>
    <w:rsid w:val="007B56BE"/>
    <w:rsid w:val="007D1843"/>
    <w:rsid w:val="007D2068"/>
    <w:rsid w:val="007D39D5"/>
    <w:rsid w:val="007D5D63"/>
    <w:rsid w:val="007F73F6"/>
    <w:rsid w:val="007F7535"/>
    <w:rsid w:val="00804ADE"/>
    <w:rsid w:val="0081358F"/>
    <w:rsid w:val="00837E18"/>
    <w:rsid w:val="00844964"/>
    <w:rsid w:val="008522B1"/>
    <w:rsid w:val="008558D6"/>
    <w:rsid w:val="00856707"/>
    <w:rsid w:val="00883836"/>
    <w:rsid w:val="00896D6C"/>
    <w:rsid w:val="00897F60"/>
    <w:rsid w:val="008A2F25"/>
    <w:rsid w:val="008B2D5E"/>
    <w:rsid w:val="008C4C40"/>
    <w:rsid w:val="008D140F"/>
    <w:rsid w:val="008E1C84"/>
    <w:rsid w:val="008E4336"/>
    <w:rsid w:val="008E4760"/>
    <w:rsid w:val="008E75D8"/>
    <w:rsid w:val="008F5A6D"/>
    <w:rsid w:val="00902F41"/>
    <w:rsid w:val="0090718A"/>
    <w:rsid w:val="0092413C"/>
    <w:rsid w:val="00932EDE"/>
    <w:rsid w:val="0093471B"/>
    <w:rsid w:val="00941607"/>
    <w:rsid w:val="009430BD"/>
    <w:rsid w:val="00947BCE"/>
    <w:rsid w:val="00947DA9"/>
    <w:rsid w:val="00952C2F"/>
    <w:rsid w:val="00953DBE"/>
    <w:rsid w:val="00955ED5"/>
    <w:rsid w:val="0095612F"/>
    <w:rsid w:val="009568BF"/>
    <w:rsid w:val="0096129A"/>
    <w:rsid w:val="0096141D"/>
    <w:rsid w:val="00982756"/>
    <w:rsid w:val="009A2596"/>
    <w:rsid w:val="009B10BB"/>
    <w:rsid w:val="009B2160"/>
    <w:rsid w:val="009B43A0"/>
    <w:rsid w:val="009C4621"/>
    <w:rsid w:val="009C7239"/>
    <w:rsid w:val="009D36FF"/>
    <w:rsid w:val="009D60E7"/>
    <w:rsid w:val="009D6207"/>
    <w:rsid w:val="009F1B61"/>
    <w:rsid w:val="009F34E8"/>
    <w:rsid w:val="00A02592"/>
    <w:rsid w:val="00A0372D"/>
    <w:rsid w:val="00A03B23"/>
    <w:rsid w:val="00A0736B"/>
    <w:rsid w:val="00A10981"/>
    <w:rsid w:val="00A12448"/>
    <w:rsid w:val="00A1269F"/>
    <w:rsid w:val="00A142D0"/>
    <w:rsid w:val="00A151E4"/>
    <w:rsid w:val="00A226B7"/>
    <w:rsid w:val="00A24A78"/>
    <w:rsid w:val="00A3385A"/>
    <w:rsid w:val="00A37463"/>
    <w:rsid w:val="00A41742"/>
    <w:rsid w:val="00A43B90"/>
    <w:rsid w:val="00A54B01"/>
    <w:rsid w:val="00A67D52"/>
    <w:rsid w:val="00A807CC"/>
    <w:rsid w:val="00A82193"/>
    <w:rsid w:val="00A83FCA"/>
    <w:rsid w:val="00A8767D"/>
    <w:rsid w:val="00AA224C"/>
    <w:rsid w:val="00AC0E4C"/>
    <w:rsid w:val="00AC15A3"/>
    <w:rsid w:val="00AC1DDE"/>
    <w:rsid w:val="00AC3989"/>
    <w:rsid w:val="00AC43CF"/>
    <w:rsid w:val="00AC6383"/>
    <w:rsid w:val="00AD0BD2"/>
    <w:rsid w:val="00AD4834"/>
    <w:rsid w:val="00AD6EB5"/>
    <w:rsid w:val="00AE2C70"/>
    <w:rsid w:val="00AF1250"/>
    <w:rsid w:val="00AF429E"/>
    <w:rsid w:val="00B10BEB"/>
    <w:rsid w:val="00B163FB"/>
    <w:rsid w:val="00B2702D"/>
    <w:rsid w:val="00B70889"/>
    <w:rsid w:val="00B7180E"/>
    <w:rsid w:val="00B769A9"/>
    <w:rsid w:val="00B77447"/>
    <w:rsid w:val="00B8295C"/>
    <w:rsid w:val="00B82F50"/>
    <w:rsid w:val="00B96B64"/>
    <w:rsid w:val="00BA0862"/>
    <w:rsid w:val="00BA22D8"/>
    <w:rsid w:val="00BA4C37"/>
    <w:rsid w:val="00BA70BF"/>
    <w:rsid w:val="00BA787E"/>
    <w:rsid w:val="00BB0EC4"/>
    <w:rsid w:val="00BC3318"/>
    <w:rsid w:val="00BD1528"/>
    <w:rsid w:val="00BD6807"/>
    <w:rsid w:val="00BE2196"/>
    <w:rsid w:val="00C002BA"/>
    <w:rsid w:val="00C01494"/>
    <w:rsid w:val="00C13B02"/>
    <w:rsid w:val="00C1411B"/>
    <w:rsid w:val="00C25920"/>
    <w:rsid w:val="00C30795"/>
    <w:rsid w:val="00C409D2"/>
    <w:rsid w:val="00C56E70"/>
    <w:rsid w:val="00C61A97"/>
    <w:rsid w:val="00C61FDC"/>
    <w:rsid w:val="00C622F7"/>
    <w:rsid w:val="00C83BF0"/>
    <w:rsid w:val="00C948BB"/>
    <w:rsid w:val="00C94FB0"/>
    <w:rsid w:val="00CB78C0"/>
    <w:rsid w:val="00CC4379"/>
    <w:rsid w:val="00CC4893"/>
    <w:rsid w:val="00CD0F0B"/>
    <w:rsid w:val="00CE603C"/>
    <w:rsid w:val="00CE6BE2"/>
    <w:rsid w:val="00D33D31"/>
    <w:rsid w:val="00D35932"/>
    <w:rsid w:val="00D40951"/>
    <w:rsid w:val="00D469E5"/>
    <w:rsid w:val="00D553D2"/>
    <w:rsid w:val="00D579FD"/>
    <w:rsid w:val="00D63B32"/>
    <w:rsid w:val="00D651A4"/>
    <w:rsid w:val="00D66AD1"/>
    <w:rsid w:val="00D8739A"/>
    <w:rsid w:val="00D90922"/>
    <w:rsid w:val="00D91411"/>
    <w:rsid w:val="00D9204A"/>
    <w:rsid w:val="00D93C9C"/>
    <w:rsid w:val="00D94241"/>
    <w:rsid w:val="00D9744B"/>
    <w:rsid w:val="00DA710C"/>
    <w:rsid w:val="00DA71A2"/>
    <w:rsid w:val="00DB19F5"/>
    <w:rsid w:val="00DE3255"/>
    <w:rsid w:val="00DE4499"/>
    <w:rsid w:val="00DF2EFC"/>
    <w:rsid w:val="00DF6DE7"/>
    <w:rsid w:val="00E02805"/>
    <w:rsid w:val="00E033F4"/>
    <w:rsid w:val="00E32C6A"/>
    <w:rsid w:val="00E36138"/>
    <w:rsid w:val="00E42FF2"/>
    <w:rsid w:val="00E43796"/>
    <w:rsid w:val="00E47A49"/>
    <w:rsid w:val="00E64458"/>
    <w:rsid w:val="00E66230"/>
    <w:rsid w:val="00E70B02"/>
    <w:rsid w:val="00E837D8"/>
    <w:rsid w:val="00E83D83"/>
    <w:rsid w:val="00E8423C"/>
    <w:rsid w:val="00E92D00"/>
    <w:rsid w:val="00EB22F2"/>
    <w:rsid w:val="00EE1103"/>
    <w:rsid w:val="00EE1E1F"/>
    <w:rsid w:val="00EF58EB"/>
    <w:rsid w:val="00EF59EF"/>
    <w:rsid w:val="00EF6C11"/>
    <w:rsid w:val="00F04BB2"/>
    <w:rsid w:val="00F146E3"/>
    <w:rsid w:val="00F27E9C"/>
    <w:rsid w:val="00F434A1"/>
    <w:rsid w:val="00F45F78"/>
    <w:rsid w:val="00F51D51"/>
    <w:rsid w:val="00F544F7"/>
    <w:rsid w:val="00F567AB"/>
    <w:rsid w:val="00F61BC1"/>
    <w:rsid w:val="00F65D3E"/>
    <w:rsid w:val="00F66A58"/>
    <w:rsid w:val="00F707CE"/>
    <w:rsid w:val="00F75A92"/>
    <w:rsid w:val="00F80228"/>
    <w:rsid w:val="00F81EBB"/>
    <w:rsid w:val="00F82B9C"/>
    <w:rsid w:val="00F850D6"/>
    <w:rsid w:val="00FB30D3"/>
    <w:rsid w:val="00FB6846"/>
    <w:rsid w:val="00FB6DB1"/>
    <w:rsid w:val="00FC32E6"/>
    <w:rsid w:val="00FC60E3"/>
    <w:rsid w:val="00FC7272"/>
    <w:rsid w:val="00FD59C8"/>
    <w:rsid w:val="00FF0753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DA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D48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360" w:lineRule="auto"/>
      <w:ind w:firstLine="709"/>
      <w:jc w:val="center"/>
      <w:outlineLvl w:val="1"/>
    </w:pPr>
    <w:rPr>
      <w:rFonts w:eastAsia="Lucida Sans Unicode" w:cs="Tahoma"/>
      <w:kern w:val="1"/>
      <w:sz w:val="28"/>
      <w:lang w:eastAsia="ru-RU"/>
    </w:rPr>
  </w:style>
  <w:style w:type="paragraph" w:styleId="3">
    <w:name w:val="heading 3"/>
    <w:basedOn w:val="a"/>
    <w:next w:val="a"/>
    <w:link w:val="3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317"/>
      <w:jc w:val="center"/>
      <w:outlineLvl w:val="2"/>
    </w:pPr>
    <w:rPr>
      <w:rFonts w:eastAsia="Lucida Sans Unicode" w:cs="Tahoma"/>
      <w:b/>
      <w:kern w:val="1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4834"/>
    <w:pPr>
      <w:keepNext/>
      <w:widowControl w:val="0"/>
      <w:tabs>
        <w:tab w:val="num" w:pos="0"/>
      </w:tabs>
      <w:suppressAutoHyphens/>
      <w:overflowPunct w:val="0"/>
      <w:autoSpaceDE w:val="0"/>
      <w:spacing w:after="0" w:line="240" w:lineRule="auto"/>
      <w:ind w:left="864" w:hanging="864"/>
      <w:jc w:val="center"/>
      <w:outlineLvl w:val="3"/>
    </w:pPr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D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9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92FA9"/>
  </w:style>
  <w:style w:type="paragraph" w:styleId="a5">
    <w:name w:val="Balloon Text"/>
    <w:basedOn w:val="a"/>
    <w:link w:val="a6"/>
    <w:semiHidden/>
    <w:unhideWhenUsed/>
    <w:rsid w:val="0049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92FA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3C"/>
  </w:style>
  <w:style w:type="character" w:customStyle="1" w:styleId="10">
    <w:name w:val="Заголовок 1 Знак"/>
    <w:basedOn w:val="a0"/>
    <w:link w:val="1"/>
    <w:uiPriority w:val="9"/>
    <w:rsid w:val="00AD4834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D4834"/>
    <w:rPr>
      <w:rFonts w:eastAsia="Lucida Sans Unicode" w:cs="Tahoma"/>
      <w:kern w:val="1"/>
      <w:sz w:val="28"/>
      <w:lang w:eastAsia="ru-RU"/>
    </w:rPr>
  </w:style>
  <w:style w:type="character" w:customStyle="1" w:styleId="30">
    <w:name w:val="Заголовок 3 Знак"/>
    <w:basedOn w:val="a0"/>
    <w:link w:val="3"/>
    <w:rsid w:val="00AD4834"/>
    <w:rPr>
      <w:rFonts w:eastAsia="Lucida Sans Unicode" w:cs="Tahoma"/>
      <w:b/>
      <w:kern w:val="1"/>
      <w:sz w:val="2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4834"/>
    <w:rPr>
      <w:rFonts w:ascii="Baltica Chv" w:eastAsia="Lucida Sans Unicode" w:hAnsi="Baltica Chv" w:cs="Tahoma"/>
      <w:b/>
      <w:caps/>
      <w:spacing w:val="40"/>
      <w:kern w:val="1"/>
      <w:sz w:val="2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4834"/>
  </w:style>
  <w:style w:type="numbering" w:customStyle="1" w:styleId="110">
    <w:name w:val="Нет списка11"/>
    <w:next w:val="a2"/>
    <w:uiPriority w:val="99"/>
    <w:semiHidden/>
    <w:unhideWhenUsed/>
    <w:rsid w:val="00AD4834"/>
  </w:style>
  <w:style w:type="character" w:styleId="a9">
    <w:name w:val="page number"/>
    <w:rsid w:val="00AD4834"/>
    <w:rPr>
      <w:rFonts w:ascii="Times New Roman" w:hAnsi="Times New Roman" w:cs="Times New Roman"/>
    </w:rPr>
  </w:style>
  <w:style w:type="character" w:customStyle="1" w:styleId="31">
    <w:name w:val="Основной текст с отступом 3 Знак"/>
    <w:link w:val="32"/>
    <w:semiHidden/>
    <w:rsid w:val="00AD4834"/>
    <w:rPr>
      <w:rFonts w:eastAsia="Times New Roman"/>
      <w:sz w:val="28"/>
      <w:szCs w:val="28"/>
    </w:rPr>
  </w:style>
  <w:style w:type="paragraph" w:styleId="32">
    <w:name w:val="Body Text Indent 3"/>
    <w:basedOn w:val="a"/>
    <w:link w:val="31"/>
    <w:semiHidden/>
    <w:rsid w:val="00AD4834"/>
    <w:pPr>
      <w:spacing w:after="0" w:line="360" w:lineRule="auto"/>
      <w:ind w:firstLine="900"/>
      <w:jc w:val="both"/>
    </w:pPr>
    <w:rPr>
      <w:rFonts w:eastAsia="Times New Roman"/>
      <w:sz w:val="28"/>
      <w:szCs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AD4834"/>
    <w:rPr>
      <w:sz w:val="16"/>
      <w:szCs w:val="16"/>
    </w:rPr>
  </w:style>
  <w:style w:type="table" w:styleId="aa">
    <w:name w:val="Table Grid"/>
    <w:basedOn w:val="a1"/>
    <w:rsid w:val="00AD4834"/>
    <w:rPr>
      <w:rFonts w:ascii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AD4834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character" w:styleId="ac">
    <w:name w:val="Hyperlink"/>
    <w:uiPriority w:val="99"/>
    <w:rsid w:val="00AD4834"/>
    <w:rPr>
      <w:rFonts w:cs="Times New Roman"/>
      <w:color w:val="0000FF"/>
      <w:u w:val="single"/>
    </w:rPr>
  </w:style>
  <w:style w:type="paragraph" w:customStyle="1" w:styleId="ConsPlusNormal">
    <w:name w:val="ConsPlusNormal"/>
    <w:rsid w:val="00AD4834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ad">
    <w:name w:val="Цветовое выделение"/>
    <w:uiPriority w:val="99"/>
    <w:rsid w:val="00AD4834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AD4834"/>
    <w:rPr>
      <w:color w:val="106BBE"/>
    </w:rPr>
  </w:style>
  <w:style w:type="character" w:customStyle="1" w:styleId="af">
    <w:name w:val="Продолжение ссылки"/>
    <w:uiPriority w:val="99"/>
    <w:rsid w:val="00AD4834"/>
    <w:rPr>
      <w:color w:val="106BBE"/>
    </w:rPr>
  </w:style>
  <w:style w:type="paragraph" w:styleId="af0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f1"/>
    <w:unhideWhenUsed/>
    <w:rsid w:val="00AD4834"/>
    <w:pPr>
      <w:spacing w:after="120" w:line="240" w:lineRule="auto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f0"/>
    <w:rsid w:val="00AD4834"/>
    <w:rPr>
      <w:rFonts w:eastAsia="Times New Roman"/>
      <w:lang w:eastAsia="ru-RU"/>
    </w:rPr>
  </w:style>
  <w:style w:type="paragraph" w:customStyle="1" w:styleId="af2">
    <w:name w:val="Нормальный (таблица)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4">
    <w:name w:val="Прижатый влево"/>
    <w:basedOn w:val="a"/>
    <w:next w:val="a"/>
    <w:rsid w:val="00AD4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FR2">
    <w:name w:val="FR2"/>
    <w:rsid w:val="00AD483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rsid w:val="00AD4834"/>
    <w:pPr>
      <w:spacing w:after="0" w:line="324" w:lineRule="auto"/>
      <w:ind w:firstLine="709"/>
      <w:jc w:val="both"/>
    </w:pPr>
    <w:rPr>
      <w:rFonts w:eastAsia="Times New Roman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D4834"/>
    <w:rPr>
      <w:rFonts w:eastAsia="Times New Roman"/>
      <w:sz w:val="28"/>
      <w:lang w:eastAsia="ru-RU"/>
    </w:rPr>
  </w:style>
  <w:style w:type="paragraph" w:customStyle="1" w:styleId="af5">
    <w:name w:val="Заголовки Ответить/Переслать"/>
    <w:basedOn w:val="a"/>
    <w:next w:val="a"/>
    <w:rsid w:val="00AD4834"/>
    <w:pPr>
      <w:pBdr>
        <w:left w:val="single" w:sz="18" w:space="1" w:color="auto"/>
      </w:pBdr>
      <w:shd w:val="pct10" w:color="auto" w:fill="auto"/>
      <w:spacing w:after="0" w:line="240" w:lineRule="auto"/>
    </w:pPr>
    <w:rPr>
      <w:rFonts w:ascii="Arial" w:eastAsia="Times New Roman" w:hAnsi="Arial"/>
      <w:b/>
      <w:noProof/>
      <w:sz w:val="20"/>
      <w:szCs w:val="20"/>
      <w:lang w:eastAsia="ru-RU"/>
    </w:rPr>
  </w:style>
  <w:style w:type="paragraph" w:styleId="33">
    <w:name w:val="Body Text 3"/>
    <w:basedOn w:val="a"/>
    <w:link w:val="34"/>
    <w:rsid w:val="00AD4834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AD4834"/>
    <w:rPr>
      <w:rFonts w:eastAsia="Times New Roman"/>
      <w:sz w:val="16"/>
      <w:szCs w:val="16"/>
      <w:lang w:eastAsia="ru-RU"/>
    </w:rPr>
  </w:style>
  <w:style w:type="paragraph" w:customStyle="1" w:styleId="ConsPlusNonformat">
    <w:name w:val="ConsPlusNonformat"/>
    <w:rsid w:val="00AD48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Обычный1"/>
    <w:rsid w:val="00AD4834"/>
    <w:rPr>
      <w:rFonts w:eastAsia="Times New Roman"/>
      <w:szCs w:val="20"/>
      <w:lang w:eastAsia="ru-RU"/>
    </w:rPr>
  </w:style>
  <w:style w:type="paragraph" w:customStyle="1" w:styleId="ConsPlusCell">
    <w:name w:val="ConsPlusCell"/>
    <w:rsid w:val="00AD48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rsid w:val="00AD4834"/>
    <w:pPr>
      <w:spacing w:after="120" w:line="240" w:lineRule="auto"/>
    </w:pPr>
    <w:rPr>
      <w:rFonts w:eastAsia="Times New Roman"/>
      <w:lang w:eastAsia="ru-RU"/>
    </w:rPr>
  </w:style>
  <w:style w:type="character" w:customStyle="1" w:styleId="af7">
    <w:name w:val="Основной текст Знак"/>
    <w:basedOn w:val="a0"/>
    <w:link w:val="af6"/>
    <w:rsid w:val="00AD4834"/>
    <w:rPr>
      <w:rFonts w:eastAsia="Times New Roman"/>
      <w:lang w:eastAsia="ru-RU"/>
    </w:rPr>
  </w:style>
  <w:style w:type="paragraph" w:customStyle="1" w:styleId="s1">
    <w:name w:val="s_1"/>
    <w:basedOn w:val="a"/>
    <w:uiPriority w:val="99"/>
    <w:rsid w:val="00AD483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AD4834"/>
    <w:pPr>
      <w:spacing w:after="100" w:line="240" w:lineRule="auto"/>
      <w:ind w:left="240"/>
    </w:pPr>
    <w:rPr>
      <w:rFonts w:eastAsia="Times New Roman"/>
      <w:lang w:eastAsia="ru-RU"/>
    </w:rPr>
  </w:style>
  <w:style w:type="paragraph" w:styleId="35">
    <w:name w:val="toc 3"/>
    <w:basedOn w:val="a"/>
    <w:next w:val="a"/>
    <w:autoRedefine/>
    <w:uiPriority w:val="39"/>
    <w:unhideWhenUsed/>
    <w:rsid w:val="00AD4834"/>
    <w:pPr>
      <w:spacing w:after="100" w:line="240" w:lineRule="auto"/>
      <w:ind w:left="480"/>
    </w:pPr>
    <w:rPr>
      <w:rFonts w:eastAsia="Times New Roman"/>
      <w:lang w:eastAsia="ru-RU"/>
    </w:rPr>
  </w:style>
  <w:style w:type="character" w:styleId="af8">
    <w:name w:val="FollowedHyperlink"/>
    <w:basedOn w:val="a0"/>
    <w:uiPriority w:val="99"/>
    <w:semiHidden/>
    <w:unhideWhenUsed/>
    <w:rsid w:val="00AD4834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953D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Body Text 2"/>
    <w:basedOn w:val="a"/>
    <w:link w:val="25"/>
    <w:uiPriority w:val="99"/>
    <w:semiHidden/>
    <w:unhideWhenUsed/>
    <w:rsid w:val="00225AC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25AC1"/>
  </w:style>
  <w:style w:type="numbering" w:customStyle="1" w:styleId="26">
    <w:name w:val="Нет списка2"/>
    <w:next w:val="a2"/>
    <w:uiPriority w:val="99"/>
    <w:semiHidden/>
    <w:unhideWhenUsed/>
    <w:rsid w:val="00E02805"/>
  </w:style>
  <w:style w:type="paragraph" w:customStyle="1" w:styleId="af9">
    <w:name w:val="Содержимое таблицы"/>
    <w:basedOn w:val="a"/>
    <w:rsid w:val="00E02805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zh-CN" w:bidi="hi-IN"/>
    </w:rPr>
  </w:style>
  <w:style w:type="character" w:customStyle="1" w:styleId="27">
    <w:name w:val="Основной текст (2)_"/>
    <w:link w:val="28"/>
    <w:rsid w:val="00E02805"/>
    <w:rPr>
      <w:b/>
      <w:bCs/>
      <w:sz w:val="18"/>
      <w:szCs w:val="1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E02805"/>
    <w:pPr>
      <w:widowControl w:val="0"/>
      <w:shd w:val="clear" w:color="auto" w:fill="FFFFFF"/>
      <w:spacing w:before="300" w:after="120" w:line="0" w:lineRule="atLeast"/>
      <w:jc w:val="both"/>
    </w:pPr>
    <w:rPr>
      <w:b/>
      <w:bCs/>
      <w:sz w:val="18"/>
      <w:szCs w:val="18"/>
    </w:rPr>
  </w:style>
  <w:style w:type="paragraph" w:customStyle="1" w:styleId="font5">
    <w:name w:val="font5"/>
    <w:basedOn w:val="a"/>
    <w:rsid w:val="00A67D52"/>
    <w:pPr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0">
    <w:name w:val="xl7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1">
    <w:name w:val="xl7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2">
    <w:name w:val="xl7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3">
    <w:name w:val="xl7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6">
    <w:name w:val="xl7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77">
    <w:name w:val="xl7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8">
    <w:name w:val="xl7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79">
    <w:name w:val="xl7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0">
    <w:name w:val="xl8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8"/>
      <w:szCs w:val="28"/>
      <w:lang w:eastAsia="ru-RU"/>
    </w:rPr>
  </w:style>
  <w:style w:type="paragraph" w:customStyle="1" w:styleId="xl81">
    <w:name w:val="xl8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82">
    <w:name w:val="xl8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3">
    <w:name w:val="xl8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4">
    <w:name w:val="xl8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85">
    <w:name w:val="xl8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88">
    <w:name w:val="xl8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1">
    <w:name w:val="xl9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2">
    <w:name w:val="xl92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8"/>
      <w:szCs w:val="28"/>
      <w:lang w:eastAsia="ru-RU"/>
    </w:rPr>
  </w:style>
  <w:style w:type="paragraph" w:customStyle="1" w:styleId="xl93">
    <w:name w:val="xl93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4">
    <w:name w:val="xl94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5">
    <w:name w:val="xl9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6">
    <w:name w:val="xl96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97">
    <w:name w:val="xl9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xl98">
    <w:name w:val="xl98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99">
    <w:name w:val="xl99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8"/>
      <w:szCs w:val="28"/>
      <w:lang w:eastAsia="ru-RU"/>
    </w:rPr>
  </w:style>
  <w:style w:type="paragraph" w:customStyle="1" w:styleId="xl100">
    <w:name w:val="xl100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1">
    <w:name w:val="xl101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8"/>
      <w:szCs w:val="28"/>
      <w:lang w:eastAsia="ru-RU"/>
    </w:rPr>
  </w:style>
  <w:style w:type="paragraph" w:customStyle="1" w:styleId="xl102">
    <w:name w:val="xl102"/>
    <w:basedOn w:val="a"/>
    <w:rsid w:val="00A67D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3">
    <w:name w:val="xl103"/>
    <w:basedOn w:val="a"/>
    <w:rsid w:val="00A67D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4">
    <w:name w:val="xl104"/>
    <w:basedOn w:val="a"/>
    <w:rsid w:val="00A67D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5">
    <w:name w:val="xl105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6">
    <w:name w:val="xl106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0000"/>
      <w:sz w:val="32"/>
      <w:szCs w:val="32"/>
      <w:lang w:eastAsia="ru-RU"/>
    </w:rPr>
  </w:style>
  <w:style w:type="paragraph" w:customStyle="1" w:styleId="xl107">
    <w:name w:val="xl107"/>
    <w:basedOn w:val="a"/>
    <w:rsid w:val="00A67D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A67D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9">
    <w:name w:val="xl109"/>
    <w:basedOn w:val="a"/>
    <w:rsid w:val="00A67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0">
    <w:name w:val="xl110"/>
    <w:basedOn w:val="a"/>
    <w:rsid w:val="00A67D52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xl111">
    <w:name w:val="xl111"/>
    <w:basedOn w:val="a"/>
    <w:rsid w:val="00A67D52"/>
    <w:pPr>
      <w:spacing w:before="100" w:beforeAutospacing="1" w:after="100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12">
    <w:name w:val="xl112"/>
    <w:basedOn w:val="a"/>
    <w:rsid w:val="00A67D52"/>
    <w:pPr>
      <w:spacing w:before="100" w:beforeAutospacing="1" w:after="100" w:afterAutospacing="1" w:line="240" w:lineRule="auto"/>
      <w:textAlignment w:val="top"/>
    </w:pPr>
    <w:rPr>
      <w:rFonts w:eastAsia="Times New Roman"/>
      <w:lang w:eastAsia="ru-RU"/>
    </w:rPr>
  </w:style>
  <w:style w:type="paragraph" w:customStyle="1" w:styleId="newstitlebig">
    <w:name w:val="news_title_big"/>
    <w:basedOn w:val="a"/>
    <w:rsid w:val="00952C2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a">
    <w:name w:val="Normal (Web)"/>
    <w:basedOn w:val="a"/>
    <w:uiPriority w:val="99"/>
    <w:rsid w:val="002E178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3">
    <w:name w:val="xl11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119">
    <w:name w:val="xl11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C6383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31">
    <w:name w:val="xl13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AC638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AC63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AC6383"/>
    <w:pPr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46">
    <w:name w:val="xl14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AC638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AC638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AC6383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AC63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D4095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b">
    <w:name w:val="No Spacing"/>
    <w:qFormat/>
    <w:rsid w:val="00FC32E6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5931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  <w:div w:id="49415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7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38624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1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54238">
                          <w:marLeft w:val="0"/>
                          <w:marRight w:val="0"/>
                          <w:marTop w:val="21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14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50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o-karaevo@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3E399-004B-4F85-903C-6071E4FA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16866</Words>
  <Characters>96141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35</cp:revision>
  <cp:lastPrinted>2019-10-31T10:58:00Z</cp:lastPrinted>
  <dcterms:created xsi:type="dcterms:W3CDTF">2019-11-22T11:12:00Z</dcterms:created>
  <dcterms:modified xsi:type="dcterms:W3CDTF">2019-12-30T05:24:00Z</dcterms:modified>
</cp:coreProperties>
</file>