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8C5" w:rsidRPr="00F428C5" w:rsidRDefault="00F428C5" w:rsidP="00F428C5">
      <w:r w:rsidRPr="00F428C5">
        <w:t>Порядок действий застройщика в случае изменения параметров планируемого строительства или реконструкции объекта ИЖС или садового дома</w:t>
      </w:r>
    </w:p>
    <w:p w:rsidR="00F428C5" w:rsidRPr="00F428C5" w:rsidRDefault="00F428C5" w:rsidP="00F428C5">
      <w:hyperlink r:id="rId6" w:history="1">
        <w:r w:rsidRPr="00F428C5">
          <w:rPr>
            <w:rStyle w:val="a3"/>
            <w:b/>
            <w:bCs/>
          </w:rPr>
          <w:t>Порядок действий застройщика в случае изменения параметров планируемого строительства или реконструкции объекта ИЖС или садового дома</w:t>
        </w:r>
      </w:hyperlink>
    </w:p>
    <w:p w:rsidR="00F428C5" w:rsidRPr="00F428C5" w:rsidRDefault="00F428C5" w:rsidP="00F428C5">
      <w:r w:rsidRPr="00F428C5">
        <w:t> 1. Подготовка застройщиком уведомления об изменении параметров планируемого строительства или реконструкции объекта ИЖС или садового дома с указанием изменяемых параметров (далее - уведомление об изменении параметров).</w:t>
      </w:r>
    </w:p>
    <w:p w:rsidR="00F428C5" w:rsidRPr="00F428C5" w:rsidRDefault="00F428C5" w:rsidP="00F428C5">
      <w:pPr>
        <w:numPr>
          <w:ilvl w:val="0"/>
          <w:numId w:val="1"/>
        </w:numPr>
      </w:pPr>
      <w:hyperlink r:id="rId7" w:history="1">
        <w:r w:rsidRPr="00F428C5">
          <w:rPr>
            <w:rStyle w:val="a3"/>
          </w:rPr>
          <w:t>Форма уведомления об изменении параметров</w:t>
        </w:r>
      </w:hyperlink>
    </w:p>
    <w:p w:rsidR="00F428C5" w:rsidRPr="00F428C5" w:rsidRDefault="00F428C5" w:rsidP="00F428C5">
      <w:r w:rsidRPr="00F428C5">
        <w:t> </w:t>
      </w:r>
    </w:p>
    <w:p w:rsidR="00F428C5" w:rsidRPr="00F428C5" w:rsidRDefault="00F428C5" w:rsidP="00F428C5">
      <w:r w:rsidRPr="00F428C5">
        <w:t>2. Направление уведомления об изменении параметров и документов в ОМС или МФЦ одним из следующих способов:</w:t>
      </w:r>
    </w:p>
    <w:p w:rsidR="00F428C5" w:rsidRPr="00F428C5" w:rsidRDefault="00F428C5" w:rsidP="00F428C5">
      <w:r w:rsidRPr="00F428C5">
        <w:t>а) путем личного обращения,</w:t>
      </w:r>
    </w:p>
    <w:p w:rsidR="00F428C5" w:rsidRPr="00F428C5" w:rsidRDefault="00F428C5" w:rsidP="00F428C5">
      <w:r w:rsidRPr="00F428C5">
        <w:t>б) почтовым отправлением с уведомлением,</w:t>
      </w:r>
    </w:p>
    <w:p w:rsidR="00F428C5" w:rsidRPr="00F428C5" w:rsidRDefault="00F428C5" w:rsidP="00F428C5">
      <w:r w:rsidRPr="00F428C5">
        <w:t>в) через Единый портал государственных и муниципальных услуг</w:t>
      </w:r>
    </w:p>
    <w:p w:rsidR="00F428C5" w:rsidRPr="00F428C5" w:rsidRDefault="00F428C5" w:rsidP="00F428C5">
      <w:r w:rsidRPr="00F428C5">
        <w:t> </w:t>
      </w:r>
    </w:p>
    <w:p w:rsidR="00F428C5" w:rsidRPr="00F428C5" w:rsidRDefault="00F428C5" w:rsidP="00F428C5">
      <w:r w:rsidRPr="00F428C5">
        <w:t>3. Ожидание результатов рассмотрения указанных документов.</w:t>
      </w:r>
    </w:p>
    <w:p w:rsidR="00F428C5" w:rsidRPr="00F428C5" w:rsidRDefault="00F428C5" w:rsidP="00F428C5">
      <w:r w:rsidRPr="00F428C5">
        <w:t> </w:t>
      </w:r>
    </w:p>
    <w:p w:rsidR="00F428C5" w:rsidRPr="00F428C5" w:rsidRDefault="00F428C5" w:rsidP="00F428C5">
      <w:r w:rsidRPr="00F428C5">
        <w:t>3.1. Возврат от ОМС уведомления об изменении параметров в течение 3 рабочих дней в случае отсутствия требуемых сведений или документов; возвращение к пункту 1 Порядка.</w:t>
      </w:r>
    </w:p>
    <w:p w:rsidR="00F428C5" w:rsidRPr="00F428C5" w:rsidRDefault="00F428C5" w:rsidP="00F428C5">
      <w:r w:rsidRPr="00F428C5">
        <w:t> </w:t>
      </w:r>
    </w:p>
    <w:p w:rsidR="00F428C5" w:rsidRPr="00F428C5" w:rsidRDefault="00F428C5" w:rsidP="00F428C5">
      <w:r w:rsidRPr="00F428C5">
        <w:t>3.2. Получение в течение 7 рабочих дней уведомления о несоответствии объекта ИЖС или садового дома установленным параметрам и (или) недопустимости его размещения на земельном участке; возвращение к пункту 1 Порядка. </w:t>
      </w:r>
    </w:p>
    <w:p w:rsidR="00F428C5" w:rsidRPr="00F428C5" w:rsidRDefault="00F428C5" w:rsidP="00F428C5">
      <w:pPr>
        <w:numPr>
          <w:ilvl w:val="0"/>
          <w:numId w:val="2"/>
        </w:numPr>
      </w:pPr>
      <w:hyperlink r:id="rId8" w:history="1">
        <w:r w:rsidRPr="00F428C5">
          <w:rPr>
            <w:rStyle w:val="a3"/>
          </w:rPr>
          <w:t>Форма уведомления о несоответствии установленным параметрам</w:t>
        </w:r>
      </w:hyperlink>
    </w:p>
    <w:p w:rsidR="00F428C5" w:rsidRPr="00F428C5" w:rsidRDefault="00F428C5" w:rsidP="00F428C5">
      <w:r w:rsidRPr="00F428C5">
        <w:t>3.3.  Получение в течение 7 рабочих дней уведомления о соответствии объекта ИЖС или садового дома установленным параметрам и (или) допустимости его размещения на земельном участке. </w:t>
      </w:r>
    </w:p>
    <w:p w:rsidR="00F428C5" w:rsidRPr="00F428C5" w:rsidRDefault="00F428C5" w:rsidP="00F428C5">
      <w:pPr>
        <w:numPr>
          <w:ilvl w:val="0"/>
          <w:numId w:val="3"/>
        </w:numPr>
      </w:pPr>
      <w:hyperlink r:id="rId9" w:history="1">
        <w:r w:rsidRPr="00F428C5">
          <w:rPr>
            <w:rStyle w:val="a3"/>
          </w:rPr>
          <w:t>Форма уведомления о соответствии установленным параметрам</w:t>
        </w:r>
      </w:hyperlink>
    </w:p>
    <w:p w:rsidR="00F428C5" w:rsidRPr="00F428C5" w:rsidRDefault="00F428C5" w:rsidP="00F428C5">
      <w:r w:rsidRPr="00F428C5">
        <w:t>4. Осуществление строительства, реконструкции объекта ИЖС или садового дома в течение 10 лет в случае, указанном в пункте 3.3 Порядка.</w:t>
      </w:r>
    </w:p>
    <w:p w:rsidR="00F428C5" w:rsidRPr="00F428C5" w:rsidRDefault="00F428C5" w:rsidP="00F428C5">
      <w:r w:rsidRPr="00F428C5">
        <w:t> </w:t>
      </w:r>
    </w:p>
    <w:p w:rsidR="00F428C5" w:rsidRPr="00F428C5" w:rsidRDefault="00F428C5" w:rsidP="00F428C5">
      <w:r w:rsidRPr="00F428C5">
        <w:t>5. Подготовка уведомления об окончании строительства, реконструкции объекта ИЖС или садового дома не позднее 1 месяца со дня окончания (далее - уведомление об окончании строительства).</w:t>
      </w:r>
    </w:p>
    <w:p w:rsidR="00F428C5" w:rsidRPr="00F428C5" w:rsidRDefault="00F428C5" w:rsidP="00F428C5">
      <w:pPr>
        <w:numPr>
          <w:ilvl w:val="0"/>
          <w:numId w:val="4"/>
        </w:numPr>
      </w:pPr>
      <w:hyperlink r:id="rId10" w:history="1">
        <w:r w:rsidRPr="00F428C5">
          <w:rPr>
            <w:rStyle w:val="a3"/>
          </w:rPr>
          <w:t>Форма уведомления об окончании строительства</w:t>
        </w:r>
      </w:hyperlink>
    </w:p>
    <w:p w:rsidR="00F428C5" w:rsidRPr="00F428C5" w:rsidRDefault="00F428C5" w:rsidP="00F428C5">
      <w:pPr>
        <w:numPr>
          <w:ilvl w:val="0"/>
          <w:numId w:val="4"/>
        </w:numPr>
      </w:pPr>
      <w:hyperlink r:id="rId11" w:history="1">
        <w:r w:rsidRPr="00F428C5">
          <w:rPr>
            <w:rStyle w:val="a3"/>
          </w:rPr>
          <w:t>Перечень документов, прилагаемых к уведомлению об окончании строительства</w:t>
        </w:r>
      </w:hyperlink>
    </w:p>
    <w:p w:rsidR="00F428C5" w:rsidRPr="00F428C5" w:rsidRDefault="00F428C5" w:rsidP="00F428C5">
      <w:r w:rsidRPr="00F428C5">
        <w:t> </w:t>
      </w:r>
    </w:p>
    <w:p w:rsidR="00F428C5" w:rsidRPr="00F428C5" w:rsidRDefault="00F428C5" w:rsidP="00F428C5">
      <w:r w:rsidRPr="00F428C5">
        <w:t>6. Направление уведомления об окончании строительства и документов в ОМС или МФЦ одним из следующих способов:</w:t>
      </w:r>
    </w:p>
    <w:p w:rsidR="00F428C5" w:rsidRPr="00F428C5" w:rsidRDefault="00F428C5" w:rsidP="00F428C5">
      <w:r w:rsidRPr="00F428C5">
        <w:t>а) путем личного обращения,</w:t>
      </w:r>
    </w:p>
    <w:p w:rsidR="00F428C5" w:rsidRPr="00F428C5" w:rsidRDefault="00F428C5" w:rsidP="00F428C5">
      <w:r w:rsidRPr="00F428C5">
        <w:t>б) почтовым отправлением с уведомлением,</w:t>
      </w:r>
    </w:p>
    <w:p w:rsidR="00F428C5" w:rsidRPr="00F428C5" w:rsidRDefault="00F428C5" w:rsidP="00F428C5">
      <w:r w:rsidRPr="00F428C5">
        <w:t>в) через Единый портал государственных и муниципальных услуг.</w:t>
      </w:r>
    </w:p>
    <w:p w:rsidR="00F428C5" w:rsidRPr="00F428C5" w:rsidRDefault="00F428C5" w:rsidP="00F428C5">
      <w:r w:rsidRPr="00F428C5">
        <w:t> </w:t>
      </w:r>
    </w:p>
    <w:p w:rsidR="00F428C5" w:rsidRPr="00F428C5" w:rsidRDefault="00F428C5" w:rsidP="00F428C5">
      <w:r w:rsidRPr="00F428C5">
        <w:t>7. Ожидание результатов рассмотрения документов, указанных в пункте 5 Порядка.</w:t>
      </w:r>
    </w:p>
    <w:p w:rsidR="00F428C5" w:rsidRPr="00F428C5" w:rsidRDefault="00F428C5" w:rsidP="00F428C5">
      <w:r w:rsidRPr="00F428C5">
        <w:t> </w:t>
      </w:r>
    </w:p>
    <w:p w:rsidR="00F428C5" w:rsidRPr="00F428C5" w:rsidRDefault="00F428C5" w:rsidP="00F428C5">
      <w:r w:rsidRPr="00F428C5">
        <w:t>7.1. Возврат от ОМС уведомления об окончании строительства и других направленных документов в течение 3 рабочих дней в случае отсутствия требуемых сведений или документов; возвращение к пункту 5 Порядка.</w:t>
      </w:r>
    </w:p>
    <w:p w:rsidR="00F428C5" w:rsidRPr="00F428C5" w:rsidRDefault="00F428C5" w:rsidP="00F428C5">
      <w:r w:rsidRPr="00F428C5">
        <w:t> </w:t>
      </w:r>
    </w:p>
    <w:p w:rsidR="00F428C5" w:rsidRPr="00F428C5" w:rsidRDefault="00F428C5" w:rsidP="00F428C5">
      <w:r w:rsidRPr="00F428C5">
        <w:t>7.2. Получение в течение 7 рабочих дней уведомления о несоответствии  построенного или реконструированного объекта ИЖС или садового дома установленным требованиям законодательства о градостроительной деятельности.</w:t>
      </w:r>
    </w:p>
    <w:p w:rsidR="00F428C5" w:rsidRPr="00F428C5" w:rsidRDefault="00F428C5" w:rsidP="00F428C5">
      <w:pPr>
        <w:numPr>
          <w:ilvl w:val="0"/>
          <w:numId w:val="5"/>
        </w:numPr>
      </w:pPr>
      <w:hyperlink r:id="rId12" w:history="1">
        <w:r w:rsidRPr="00F428C5">
          <w:rPr>
            <w:rStyle w:val="a3"/>
          </w:rPr>
          <w:t>Форма уведомления о несоответствии установленным требованиям законодательства о градостроительной деятельности</w:t>
        </w:r>
      </w:hyperlink>
    </w:p>
    <w:p w:rsidR="00F428C5" w:rsidRPr="00F428C5" w:rsidRDefault="00F428C5" w:rsidP="00F428C5">
      <w:r w:rsidRPr="00F428C5">
        <w:t> </w:t>
      </w:r>
    </w:p>
    <w:p w:rsidR="00F428C5" w:rsidRPr="00F428C5" w:rsidRDefault="00F428C5" w:rsidP="00F428C5">
      <w:r w:rsidRPr="00F428C5">
        <w:t>7.3. Получение в течение 7 рабочих дней уведомления о соответствии построенного или реконструированного объекта ИЖС или садового дома установленным требованиям законодательства о градостроительной деятельности.</w:t>
      </w:r>
    </w:p>
    <w:p w:rsidR="00F428C5" w:rsidRPr="00F428C5" w:rsidRDefault="00F428C5" w:rsidP="00F428C5">
      <w:pPr>
        <w:numPr>
          <w:ilvl w:val="0"/>
          <w:numId w:val="6"/>
        </w:numPr>
      </w:pPr>
      <w:hyperlink r:id="rId13" w:history="1">
        <w:r w:rsidRPr="00F428C5">
          <w:rPr>
            <w:rStyle w:val="a3"/>
          </w:rPr>
          <w:t>Форма уведомления о соответствии установленным требованиям законодательства о градостроительной деятельности</w:t>
        </w:r>
      </w:hyperlink>
    </w:p>
    <w:p w:rsidR="00F428C5" w:rsidRPr="00F428C5" w:rsidRDefault="00F428C5" w:rsidP="00F428C5">
      <w:r w:rsidRPr="00F428C5">
        <w:t> </w:t>
      </w:r>
    </w:p>
    <w:p w:rsidR="00F428C5" w:rsidRPr="00F428C5" w:rsidRDefault="00F428C5" w:rsidP="00F428C5">
      <w:r w:rsidRPr="00F428C5">
        <w:t>8. Регистрация построенного или реконструированного объекта ИЖС или садового дома и внесение сведений в ЕГРН в случае, указанном в пункте 7.3.</w:t>
      </w:r>
    </w:p>
    <w:p w:rsidR="00F428C5" w:rsidRPr="00F428C5" w:rsidRDefault="007706A7" w:rsidP="00F428C5">
      <w:r>
        <w:t xml:space="preserve"> </w:t>
      </w:r>
    </w:p>
    <w:p w:rsidR="00DC12A2" w:rsidRDefault="00DC12A2">
      <w:bookmarkStart w:id="0" w:name="_GoBack"/>
      <w:bookmarkEnd w:id="0"/>
    </w:p>
    <w:sectPr w:rsidR="00DC1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E6D38"/>
    <w:multiLevelType w:val="multilevel"/>
    <w:tmpl w:val="A18CD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AE026A"/>
    <w:multiLevelType w:val="multilevel"/>
    <w:tmpl w:val="7DD4A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D05AB6"/>
    <w:multiLevelType w:val="multilevel"/>
    <w:tmpl w:val="7298D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C103E8"/>
    <w:multiLevelType w:val="multilevel"/>
    <w:tmpl w:val="215E8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FA6D7A"/>
    <w:multiLevelType w:val="multilevel"/>
    <w:tmpl w:val="6F8CC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1004DB"/>
    <w:multiLevelType w:val="multilevel"/>
    <w:tmpl w:val="024A0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8C5"/>
    <w:rsid w:val="007706A7"/>
    <w:rsid w:val="00DC12A2"/>
    <w:rsid w:val="00F42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28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28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2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5360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1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9465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51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675900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7345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782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432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985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249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113913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6197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625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17" w:color="E6E6E6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10839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805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398688">
                                                          <w:marLeft w:val="0"/>
                                                          <w:marRight w:val="0"/>
                                                          <w:marTop w:val="30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stroy.cap.ru/usercontent/construc/activities/2018-10-09/uved-o-nesootvet.docx" TargetMode="External"/><Relationship Id="rId13" Type="http://schemas.openxmlformats.org/officeDocument/2006/relationships/hyperlink" Target="http://minstroy.cap.ru/usercontent/construc/activities/2018-10-09/uved-o-sootv-treb-zak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instroy.cap.ru/usercontent/construc/activities/2018-10-09/uved-ob-izm-parametrov.docx" TargetMode="External"/><Relationship Id="rId12" Type="http://schemas.openxmlformats.org/officeDocument/2006/relationships/hyperlink" Target="http://minstroy.cap.ru/usercontent/construc/activities/2018-10-09/uved-o-nesootv-treb-zak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nstroy.cap.ru/usercontent/construc/activities/2018-10-09/poryadok-dejstvij-zastrojschika-v-sluchae-izmeneniya-pa.docx" TargetMode="External"/><Relationship Id="rId11" Type="http://schemas.openxmlformats.org/officeDocument/2006/relationships/hyperlink" Target="http://minstroy.cap.ru/usercontent/construc/activities/2018-09-21/perechenj-dokumentov-prilagaemih-k-uvedomleniyu-ob.doc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minstroy.cap.ru/usercontent/construc/activities/2018-10-09/uved-ob-okonch-str-va-rekon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instroy.cap.ru/usercontent/construc/activities/2018-10-09/uved-o-sootvet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4211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2019-12-04T07:15:00Z</dcterms:created>
  <dcterms:modified xsi:type="dcterms:W3CDTF">2019-12-04T07:16:00Z</dcterms:modified>
</cp:coreProperties>
</file>