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292F0C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6C1DFE">
              <w:rPr>
                <w:b/>
                <w:bCs/>
                <w:sz w:val="20"/>
                <w:szCs w:val="20"/>
              </w:rPr>
              <w:t xml:space="preserve"> 02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6C1DFE">
              <w:rPr>
                <w:b/>
                <w:bCs/>
                <w:sz w:val="20"/>
                <w:szCs w:val="20"/>
              </w:rPr>
              <w:t xml:space="preserve">  17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B7D1C">
              <w:rPr>
                <w:b/>
                <w:bCs/>
                <w:sz w:val="20"/>
                <w:szCs w:val="20"/>
              </w:rPr>
              <w:t>января</w:t>
            </w:r>
            <w:r>
              <w:rPr>
                <w:b/>
                <w:bCs/>
                <w:sz w:val="20"/>
                <w:szCs w:val="20"/>
              </w:rPr>
              <w:t xml:space="preserve">  201</w:t>
            </w:r>
            <w:r w:rsidR="00034725">
              <w:rPr>
                <w:b/>
                <w:bCs/>
                <w:sz w:val="20"/>
                <w:szCs w:val="20"/>
              </w:rPr>
              <w:t>9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</w:t>
            </w:r>
            <w:proofErr w:type="spellStart"/>
            <w:r w:rsidRPr="005F0186">
              <w:rPr>
                <w:b/>
                <w:bCs/>
                <w:sz w:val="20"/>
                <w:szCs w:val="20"/>
              </w:rPr>
              <w:t>Альбусь-Сюрбеевского</w:t>
            </w:r>
            <w:proofErr w:type="spellEnd"/>
            <w:r w:rsidRPr="005F0186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</w:p>
        </w:tc>
      </w:tr>
    </w:tbl>
    <w:p w:rsidR="00292F0C" w:rsidRDefault="00292F0C" w:rsidP="00A7081F">
      <w:pPr>
        <w:pStyle w:val="s1"/>
        <w:shd w:val="clear" w:color="auto" w:fill="FFFFFF"/>
        <w:jc w:val="center"/>
        <w:rPr>
          <w:b/>
          <w:sz w:val="28"/>
          <w:szCs w:val="28"/>
        </w:rPr>
      </w:pPr>
      <w:r w:rsidRPr="00A7081F">
        <w:rPr>
          <w:b/>
          <w:sz w:val="28"/>
          <w:szCs w:val="28"/>
        </w:rPr>
        <w:t>ПРОКУРАТУРА КОМСОМОЛЬСКОГО РАЙОНА</w:t>
      </w:r>
    </w:p>
    <w:p w:rsidR="00C611D0" w:rsidRPr="00A7081F" w:rsidRDefault="00C611D0" w:rsidP="00A7081F">
      <w:pPr>
        <w:pStyle w:val="s1"/>
        <w:shd w:val="clear" w:color="auto" w:fill="FFFFFF"/>
        <w:jc w:val="center"/>
        <w:rPr>
          <w:b/>
          <w:sz w:val="28"/>
          <w:szCs w:val="28"/>
        </w:rPr>
      </w:pPr>
    </w:p>
    <w:p w:rsidR="00292F0C" w:rsidRPr="00A7081F" w:rsidRDefault="00292F0C" w:rsidP="00292F0C">
      <w:pPr>
        <w:pStyle w:val="s1"/>
        <w:shd w:val="clear" w:color="auto" w:fill="FFFFFF"/>
        <w:jc w:val="center"/>
        <w:rPr>
          <w:b/>
          <w:sz w:val="28"/>
          <w:szCs w:val="28"/>
        </w:rPr>
      </w:pPr>
      <w:r w:rsidRPr="00A7081F">
        <w:rPr>
          <w:b/>
          <w:sz w:val="28"/>
          <w:szCs w:val="28"/>
        </w:rPr>
        <w:t>Восстановление  льготного  срока  уплаты  административного штрафа.</w:t>
      </w:r>
    </w:p>
    <w:p w:rsidR="00292F0C" w:rsidRPr="007E35DD" w:rsidRDefault="009D4E0B" w:rsidP="00292F0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8" w:anchor="/document/72139390/entry/0" w:history="1">
        <w:r w:rsidR="00292F0C" w:rsidRPr="00292F0C">
          <w:rPr>
            <w:rStyle w:val="a6"/>
            <w:color w:val="auto"/>
            <w:sz w:val="28"/>
            <w:szCs w:val="28"/>
          </w:rPr>
          <w:t>Федеральным законом от 27 декабря 2018 г. N 513-ФЗ</w:t>
        </w:r>
      </w:hyperlink>
      <w:r w:rsidR="00292F0C" w:rsidRPr="00292F0C">
        <w:rPr>
          <w:sz w:val="28"/>
          <w:szCs w:val="28"/>
        </w:rPr>
        <w:t xml:space="preserve">  внесены изменения  в </w:t>
      </w:r>
      <w:hyperlink r:id="rId9" w:anchor="/document/12125267/entry/318" w:history="1">
        <w:r w:rsidR="00292F0C" w:rsidRPr="00292F0C">
          <w:rPr>
            <w:rStyle w:val="a6"/>
            <w:color w:val="auto"/>
            <w:sz w:val="28"/>
            <w:szCs w:val="28"/>
          </w:rPr>
          <w:t>статьи 31.8</w:t>
        </w:r>
      </w:hyperlink>
      <w:r w:rsidR="00292F0C" w:rsidRPr="00292F0C">
        <w:rPr>
          <w:sz w:val="28"/>
          <w:szCs w:val="28"/>
        </w:rPr>
        <w:t> и </w:t>
      </w:r>
      <w:hyperlink r:id="rId10" w:anchor="/document/12125267/entry/302013" w:history="1">
        <w:r w:rsidR="00292F0C" w:rsidRPr="00292F0C">
          <w:rPr>
            <w:rStyle w:val="a6"/>
            <w:color w:val="auto"/>
            <w:sz w:val="28"/>
            <w:szCs w:val="28"/>
          </w:rPr>
          <w:t>32.2</w:t>
        </w:r>
      </w:hyperlink>
      <w:r w:rsidR="00292F0C" w:rsidRPr="00292F0C">
        <w:rPr>
          <w:sz w:val="28"/>
          <w:szCs w:val="28"/>
        </w:rPr>
        <w:t> </w:t>
      </w:r>
      <w:proofErr w:type="spellStart"/>
      <w:r w:rsidR="00292F0C" w:rsidRPr="00292F0C">
        <w:rPr>
          <w:sz w:val="28"/>
          <w:szCs w:val="28"/>
        </w:rPr>
        <w:t>КоАП</w:t>
      </w:r>
      <w:proofErr w:type="spellEnd"/>
      <w:r w:rsidR="00292F0C" w:rsidRPr="007E35DD">
        <w:rPr>
          <w:sz w:val="28"/>
          <w:szCs w:val="28"/>
        </w:rPr>
        <w:t xml:space="preserve"> РФ, вступившие в силу  с 07 января </w:t>
      </w:r>
      <w:smartTag w:uri="urn:schemas-microsoft-com:office:smarttags" w:element="metricconverter">
        <w:smartTagPr>
          <w:attr w:name="ProductID" w:val="2019 г"/>
        </w:smartTagPr>
        <w:r w:rsidR="00292F0C" w:rsidRPr="007E35DD">
          <w:rPr>
            <w:sz w:val="28"/>
            <w:szCs w:val="28"/>
          </w:rPr>
          <w:t>2019 г</w:t>
        </w:r>
      </w:smartTag>
      <w:r w:rsidR="00292F0C" w:rsidRPr="007E35DD">
        <w:rPr>
          <w:sz w:val="28"/>
          <w:szCs w:val="28"/>
        </w:rPr>
        <w:t xml:space="preserve">. </w:t>
      </w:r>
    </w:p>
    <w:p w:rsidR="00292F0C" w:rsidRPr="007E35DD" w:rsidRDefault="00292F0C" w:rsidP="00292F0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35DD">
        <w:rPr>
          <w:sz w:val="28"/>
          <w:szCs w:val="28"/>
        </w:rPr>
        <w:t xml:space="preserve">Пропущенный льготный срок для уплаты административного штрафа за отдельные нарушения ПДД в размере половины его суммы подлежит восстановлению по ходатайству привлеченного к административной ответственности лица в случаях, когда  копия постановления о назначении штрафа, направленная по почте заказным почтовым отправлением, поступила в его адрес после истечения указанного срока. </w:t>
      </w:r>
    </w:p>
    <w:p w:rsidR="00292F0C" w:rsidRPr="007E35DD" w:rsidRDefault="00292F0C" w:rsidP="00292F0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35DD">
        <w:rPr>
          <w:sz w:val="28"/>
          <w:szCs w:val="28"/>
        </w:rPr>
        <w:t xml:space="preserve">Вопросы о восстановлении этого срока рассматриваются судьей, органом, должностным лицом, </w:t>
      </w:r>
      <w:proofErr w:type="gramStart"/>
      <w:r w:rsidRPr="007E35DD">
        <w:rPr>
          <w:sz w:val="28"/>
          <w:szCs w:val="28"/>
        </w:rPr>
        <w:t>вынесшими</w:t>
      </w:r>
      <w:proofErr w:type="gramEnd"/>
      <w:r w:rsidRPr="007E35DD">
        <w:rPr>
          <w:sz w:val="28"/>
          <w:szCs w:val="28"/>
        </w:rPr>
        <w:t xml:space="preserve"> постановление, в 3-дневный срок со дня возникновения основания для их разрешения.</w:t>
      </w:r>
    </w:p>
    <w:p w:rsidR="00292F0C" w:rsidRDefault="00292F0C" w:rsidP="00292F0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35DD">
        <w:rPr>
          <w:sz w:val="28"/>
          <w:szCs w:val="28"/>
        </w:rPr>
        <w:t>Определение об отклонении указанного ходатайства можно обжаловать по правилам, установленным </w:t>
      </w:r>
      <w:hyperlink r:id="rId11" w:anchor="/document/12125267/entry/300" w:history="1">
        <w:r w:rsidRPr="00292F0C">
          <w:rPr>
            <w:rStyle w:val="a6"/>
            <w:color w:val="auto"/>
            <w:sz w:val="28"/>
            <w:szCs w:val="28"/>
          </w:rPr>
          <w:t>главой 30</w:t>
        </w:r>
      </w:hyperlink>
      <w:r w:rsidRPr="007E35DD">
        <w:rPr>
          <w:sz w:val="28"/>
          <w:szCs w:val="28"/>
        </w:rPr>
        <w:t> </w:t>
      </w:r>
      <w:proofErr w:type="spellStart"/>
      <w:r w:rsidRPr="007E35DD">
        <w:rPr>
          <w:sz w:val="28"/>
          <w:szCs w:val="28"/>
        </w:rPr>
        <w:t>КоАП</w:t>
      </w:r>
      <w:proofErr w:type="spellEnd"/>
      <w:r w:rsidRPr="007E35DD">
        <w:rPr>
          <w:sz w:val="28"/>
          <w:szCs w:val="28"/>
        </w:rPr>
        <w:t xml:space="preserve"> РФ.</w:t>
      </w:r>
    </w:p>
    <w:p w:rsidR="00292F0C" w:rsidRDefault="00292F0C" w:rsidP="00292F0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92F0C" w:rsidRPr="00BE71BE" w:rsidRDefault="00292F0C" w:rsidP="00292F0C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E71BE">
        <w:rPr>
          <w:b/>
          <w:sz w:val="28"/>
          <w:szCs w:val="28"/>
        </w:rPr>
        <w:t>Изъятие электронных носителей информации.</w:t>
      </w:r>
    </w:p>
    <w:p w:rsidR="00292F0C" w:rsidRDefault="00292F0C" w:rsidP="00292F0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2F0C" w:rsidRPr="00292F0C" w:rsidRDefault="00292F0C" w:rsidP="00292F0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F0C">
        <w:rPr>
          <w:sz w:val="28"/>
          <w:szCs w:val="28"/>
        </w:rPr>
        <w:t xml:space="preserve">Уголовно-процессуальный кодекс РФ  дополнен  ст.164.1, регламентирующей  особенности изъятия  электронных носителей информации  и копирования  с них информации  при производстве следственных действий. </w:t>
      </w:r>
    </w:p>
    <w:p w:rsidR="00292F0C" w:rsidRPr="00292F0C" w:rsidRDefault="00292F0C" w:rsidP="00292F0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92F0C">
        <w:rPr>
          <w:sz w:val="28"/>
          <w:szCs w:val="28"/>
        </w:rPr>
        <w:t>В соответствии с данной нормой  при производстве  по уголовным делам об экономических преступлениях</w:t>
      </w:r>
      <w:proofErr w:type="gramEnd"/>
      <w:r w:rsidRPr="00292F0C">
        <w:rPr>
          <w:sz w:val="28"/>
          <w:szCs w:val="28"/>
        </w:rPr>
        <w:t xml:space="preserve"> (перечень указан  в  ст.164 УПК РФ) не допускается изымать электронные носители информации, за исключением случаев, когда:</w:t>
      </w:r>
    </w:p>
    <w:p w:rsidR="00292F0C" w:rsidRPr="00292F0C" w:rsidRDefault="00292F0C" w:rsidP="00292F0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F0C">
        <w:rPr>
          <w:sz w:val="28"/>
          <w:szCs w:val="28"/>
        </w:rPr>
        <w:t>- имеется судебное решение об изъятии этих электронных носителей информации,</w:t>
      </w:r>
    </w:p>
    <w:p w:rsidR="00292F0C" w:rsidRPr="00292F0C" w:rsidRDefault="00292F0C" w:rsidP="00292F0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F0C">
        <w:rPr>
          <w:sz w:val="28"/>
          <w:szCs w:val="28"/>
        </w:rPr>
        <w:t>- изъятие электронных носителей информации необходимо для проведения судебной экспертизы, причем экспертизы именно в отношении этих же изымаемых носителей,</w:t>
      </w:r>
    </w:p>
    <w:p w:rsidR="00292F0C" w:rsidRPr="00292F0C" w:rsidRDefault="00292F0C" w:rsidP="00292F0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F0C">
        <w:rPr>
          <w:sz w:val="28"/>
          <w:szCs w:val="28"/>
        </w:rPr>
        <w:t>- на электронных носителях информации содержится  информация, на хранение и использование которой у владельца изымаемого носителя нет полномочий,</w:t>
      </w:r>
    </w:p>
    <w:p w:rsidR="00292F0C" w:rsidRPr="00292F0C" w:rsidRDefault="00292F0C" w:rsidP="00292F0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F0C">
        <w:rPr>
          <w:sz w:val="28"/>
          <w:szCs w:val="28"/>
        </w:rPr>
        <w:lastRenderedPageBreak/>
        <w:t>- на электронных носителях информации содержится информация, которая может быть использована для совершения новых преступлений,</w:t>
      </w:r>
    </w:p>
    <w:p w:rsidR="00292F0C" w:rsidRPr="00292F0C" w:rsidRDefault="00292F0C" w:rsidP="00292F0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F0C">
        <w:rPr>
          <w:sz w:val="28"/>
          <w:szCs w:val="28"/>
        </w:rPr>
        <w:t>- информация "записана" на электронный носитель информации таким образом, что если ее скопировать, то информация самоуничтожится или изменится (по заявлению участвующего в изъятии специалиста).</w:t>
      </w:r>
    </w:p>
    <w:p w:rsidR="00292F0C" w:rsidRPr="00292F0C" w:rsidRDefault="00292F0C" w:rsidP="00292F0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F0C">
        <w:rPr>
          <w:sz w:val="28"/>
          <w:szCs w:val="28"/>
        </w:rPr>
        <w:tab/>
        <w:t xml:space="preserve">Следователь  в ходе  производства следственного  действия  вправе осуществить  копирование  информации, содержащейся на электронном носителе. </w:t>
      </w:r>
    </w:p>
    <w:p w:rsidR="00292F0C" w:rsidRPr="00292F0C" w:rsidRDefault="00292F0C" w:rsidP="00292F0C">
      <w:pPr>
        <w:pStyle w:val="s1"/>
        <w:shd w:val="clear" w:color="auto" w:fill="FFFFFF"/>
        <w:jc w:val="center"/>
        <w:rPr>
          <w:b/>
          <w:sz w:val="28"/>
          <w:szCs w:val="28"/>
        </w:rPr>
      </w:pPr>
      <w:r w:rsidRPr="00292F0C">
        <w:rPr>
          <w:b/>
          <w:sz w:val="28"/>
          <w:szCs w:val="28"/>
        </w:rPr>
        <w:t>Установлены основания для освобождения  уголовной ответственности  за невыплату  заработной платы.</w:t>
      </w:r>
    </w:p>
    <w:p w:rsidR="00292F0C" w:rsidRDefault="00292F0C" w:rsidP="00292F0C">
      <w:pPr>
        <w:pStyle w:val="s1"/>
        <w:shd w:val="clear" w:color="auto" w:fill="FFFFFF"/>
        <w:jc w:val="both"/>
        <w:rPr>
          <w:sz w:val="28"/>
          <w:szCs w:val="28"/>
        </w:rPr>
      </w:pPr>
      <w:r w:rsidRPr="00E06282">
        <w:rPr>
          <w:sz w:val="28"/>
          <w:szCs w:val="28"/>
        </w:rPr>
        <w:tab/>
      </w:r>
      <w:proofErr w:type="gramStart"/>
      <w:r w:rsidRPr="00E06282">
        <w:rPr>
          <w:sz w:val="28"/>
          <w:szCs w:val="28"/>
        </w:rPr>
        <w:t xml:space="preserve">В соответствии </w:t>
      </w:r>
      <w:r w:rsidRPr="00292F0C">
        <w:rPr>
          <w:sz w:val="28"/>
          <w:szCs w:val="28"/>
        </w:rPr>
        <w:t xml:space="preserve">с </w:t>
      </w:r>
      <w:hyperlink r:id="rId12" w:anchor="/document/72139588/entry/12" w:history="1">
        <w:r w:rsidRPr="00292F0C">
          <w:rPr>
            <w:rStyle w:val="a6"/>
            <w:color w:val="auto"/>
            <w:sz w:val="28"/>
            <w:szCs w:val="28"/>
          </w:rPr>
          <w:t>Федеральным закон</w:t>
        </w:r>
      </w:hyperlink>
      <w:r w:rsidRPr="00292F0C">
        <w:rPr>
          <w:sz w:val="28"/>
          <w:szCs w:val="28"/>
        </w:rPr>
        <w:t xml:space="preserve">ом от 27 декабря </w:t>
      </w:r>
      <w:smartTag w:uri="urn:schemas-microsoft-com:office:smarttags" w:element="metricconverter">
        <w:smartTagPr>
          <w:attr w:name="ProductID" w:val="2018 г"/>
        </w:smartTagPr>
        <w:r w:rsidRPr="00292F0C">
          <w:rPr>
            <w:sz w:val="28"/>
            <w:szCs w:val="28"/>
          </w:rPr>
          <w:t>2018 г</w:t>
        </w:r>
      </w:smartTag>
      <w:r w:rsidRPr="00292F0C">
        <w:rPr>
          <w:sz w:val="28"/>
          <w:szCs w:val="28"/>
        </w:rPr>
        <w:t>. N 533-ФЗ, вступившим в силу с 08.01.2019 г., лицо, впервые совершившее преступление, предусмотренное </w:t>
      </w:r>
      <w:hyperlink r:id="rId13" w:anchor="/document/10108000/entry/145101" w:history="1">
        <w:r w:rsidRPr="00292F0C">
          <w:rPr>
            <w:rStyle w:val="a6"/>
            <w:color w:val="auto"/>
            <w:sz w:val="28"/>
            <w:szCs w:val="28"/>
          </w:rPr>
          <w:t>частями первой</w:t>
        </w:r>
      </w:hyperlink>
      <w:r w:rsidRPr="00292F0C">
        <w:rPr>
          <w:sz w:val="28"/>
          <w:szCs w:val="28"/>
        </w:rPr>
        <w:t> или </w:t>
      </w:r>
      <w:hyperlink r:id="rId14" w:anchor="/document/10108000/entry/145102" w:history="1">
        <w:r w:rsidRPr="00292F0C">
          <w:rPr>
            <w:rStyle w:val="a6"/>
            <w:color w:val="auto"/>
            <w:sz w:val="28"/>
            <w:szCs w:val="28"/>
          </w:rPr>
          <w:t>второй</w:t>
        </w:r>
      </w:hyperlink>
      <w:r w:rsidRPr="00292F0C">
        <w:rPr>
          <w:sz w:val="28"/>
          <w:szCs w:val="28"/>
        </w:rPr>
        <w:t> ст.145.1 УК РФ,  освобождается от уголовной ответственности, если в течение двух</w:t>
      </w:r>
      <w:r w:rsidRPr="00E06282">
        <w:rPr>
          <w:sz w:val="28"/>
          <w:szCs w:val="28"/>
        </w:rPr>
        <w:t xml:space="preserve"> месяцев со дня возбуждения уголовного дела в полном объеме погасило задолженность по выплате заработной платы, пенсии, стипендии, пособия и иной</w:t>
      </w:r>
      <w:proofErr w:type="gramEnd"/>
      <w:r w:rsidRPr="00E06282">
        <w:rPr>
          <w:sz w:val="28"/>
          <w:szCs w:val="28"/>
        </w:rPr>
        <w:t xml:space="preserve"> установленной законом выплате, а также уплатило проценты (выплатило денежную компенсацию) в порядке, определяемом законодательством Российской Федерации, </w:t>
      </w:r>
      <w:proofErr w:type="gramStart"/>
      <w:r w:rsidRPr="00E06282">
        <w:rPr>
          <w:sz w:val="28"/>
          <w:szCs w:val="28"/>
        </w:rPr>
        <w:t>и</w:t>
      </w:r>
      <w:proofErr w:type="gramEnd"/>
      <w:r w:rsidRPr="00E06282">
        <w:rPr>
          <w:sz w:val="28"/>
          <w:szCs w:val="28"/>
        </w:rPr>
        <w:t xml:space="preserve"> если в его действиях не содержится иного состава преступления.</w:t>
      </w:r>
    </w:p>
    <w:p w:rsidR="00292F0C" w:rsidRPr="00BE71BE" w:rsidRDefault="00292F0C" w:rsidP="00292F0C">
      <w:pPr>
        <w:pStyle w:val="s1"/>
        <w:shd w:val="clear" w:color="auto" w:fill="FFFFFF"/>
        <w:jc w:val="center"/>
        <w:rPr>
          <w:b/>
          <w:sz w:val="28"/>
          <w:szCs w:val="28"/>
        </w:rPr>
      </w:pPr>
      <w:r w:rsidRPr="00BE71BE">
        <w:rPr>
          <w:b/>
          <w:sz w:val="28"/>
          <w:szCs w:val="28"/>
        </w:rPr>
        <w:t xml:space="preserve">Уголовная  ответственность  за невыплату заработной платы наступает и в случае  </w:t>
      </w:r>
      <w:proofErr w:type="spellStart"/>
      <w:r w:rsidRPr="00BE71BE">
        <w:rPr>
          <w:b/>
          <w:sz w:val="28"/>
          <w:szCs w:val="28"/>
        </w:rPr>
        <w:t>неоформления</w:t>
      </w:r>
      <w:proofErr w:type="spellEnd"/>
      <w:r w:rsidRPr="00BE71BE">
        <w:rPr>
          <w:b/>
          <w:sz w:val="28"/>
          <w:szCs w:val="28"/>
        </w:rPr>
        <w:t xml:space="preserve"> трудового договора.</w:t>
      </w:r>
    </w:p>
    <w:p w:rsidR="00292F0C" w:rsidRDefault="00292F0C" w:rsidP="00292F0C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E06282">
        <w:rPr>
          <w:sz w:val="28"/>
          <w:szCs w:val="28"/>
        </w:rPr>
        <w:t>Как разъяснил Пленум Верховного Суда РФ в постановлении от 25.12.2018 г. №46,  уголовная ответственность в соответствии со </w:t>
      </w:r>
      <w:hyperlink r:id="rId15" w:anchor="/document/10108000/entry/1451" w:history="1">
        <w:r w:rsidRPr="00E06282">
          <w:rPr>
            <w:sz w:val="28"/>
            <w:szCs w:val="28"/>
          </w:rPr>
          <w:t>статьей 145.1</w:t>
        </w:r>
      </w:hyperlink>
      <w:r w:rsidRPr="00E06282">
        <w:rPr>
          <w:sz w:val="28"/>
          <w:szCs w:val="28"/>
        </w:rPr>
        <w:t> УК РФ наступает</w:t>
      </w:r>
      <w:r>
        <w:rPr>
          <w:sz w:val="28"/>
          <w:szCs w:val="28"/>
        </w:rPr>
        <w:t xml:space="preserve">, </w:t>
      </w:r>
      <w:r w:rsidRPr="00E06282">
        <w:rPr>
          <w:sz w:val="28"/>
          <w:szCs w:val="28"/>
        </w:rPr>
        <w:t xml:space="preserve"> в том числе в случаях невыплаты заработной платы и иных выплат работникам, с которыми трудовой договор не заключался либо не был надлежащим образом оформлен, но они приступили к работе с ведома или по поручению работодателя либо его уполномоченного</w:t>
      </w:r>
      <w:proofErr w:type="gramEnd"/>
      <w:r w:rsidRPr="00E06282">
        <w:rPr>
          <w:sz w:val="28"/>
          <w:szCs w:val="28"/>
        </w:rPr>
        <w:t xml:space="preserve"> представителя (</w:t>
      </w:r>
      <w:hyperlink r:id="rId16" w:anchor="/document/12125268/entry/16" w:history="1">
        <w:r w:rsidRPr="00E06282">
          <w:rPr>
            <w:sz w:val="28"/>
            <w:szCs w:val="28"/>
          </w:rPr>
          <w:t>статья 16</w:t>
        </w:r>
      </w:hyperlink>
      <w:r>
        <w:rPr>
          <w:sz w:val="28"/>
          <w:szCs w:val="28"/>
        </w:rPr>
        <w:t xml:space="preserve"> </w:t>
      </w:r>
      <w:r w:rsidRPr="00E06282">
        <w:rPr>
          <w:sz w:val="28"/>
          <w:szCs w:val="28"/>
        </w:rPr>
        <w:t>Трудового кодекса Российской Федерации).</w:t>
      </w:r>
    </w:p>
    <w:p w:rsidR="00292F0C" w:rsidRPr="00292F0C" w:rsidRDefault="00292F0C" w:rsidP="00292F0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F0C">
        <w:rPr>
          <w:rFonts w:ascii="Times New Roman" w:hAnsi="Times New Roman" w:cs="Times New Roman"/>
          <w:b/>
          <w:sz w:val="28"/>
          <w:szCs w:val="28"/>
        </w:rPr>
        <w:t>Ответственность за  незаконное проникновение  в жилище.</w:t>
      </w:r>
    </w:p>
    <w:p w:rsidR="00292F0C" w:rsidRPr="00292F0C" w:rsidRDefault="00292F0C" w:rsidP="00292F0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F0C">
        <w:rPr>
          <w:rFonts w:ascii="Times New Roman" w:hAnsi="Times New Roman" w:cs="Times New Roman"/>
          <w:sz w:val="28"/>
          <w:szCs w:val="28"/>
        </w:rPr>
        <w:t>С</w:t>
      </w:r>
      <w:hyperlink r:id="rId17" w:anchor="/document/10108000/entry/139" w:history="1">
        <w:r w:rsidRPr="00292F0C">
          <w:rPr>
            <w:rFonts w:ascii="Times New Roman" w:hAnsi="Times New Roman" w:cs="Times New Roman"/>
            <w:sz w:val="28"/>
            <w:szCs w:val="28"/>
          </w:rPr>
          <w:t>татьей</w:t>
        </w:r>
        <w:proofErr w:type="gramEnd"/>
        <w:r w:rsidRPr="00292F0C">
          <w:rPr>
            <w:rFonts w:ascii="Times New Roman" w:hAnsi="Times New Roman" w:cs="Times New Roman"/>
            <w:sz w:val="28"/>
            <w:szCs w:val="28"/>
          </w:rPr>
          <w:t> 139</w:t>
        </w:r>
      </w:hyperlink>
      <w:r w:rsidRPr="00292F0C">
        <w:rPr>
          <w:rFonts w:ascii="Times New Roman" w:hAnsi="Times New Roman" w:cs="Times New Roman"/>
          <w:sz w:val="28"/>
          <w:szCs w:val="28"/>
        </w:rPr>
        <w:t> УК РФ предусмотрена уголовная ответственность за проникновение в жилище, совершенное против воли проживающего в нем лица.</w:t>
      </w:r>
    </w:p>
    <w:p w:rsidR="00292F0C" w:rsidRPr="00292F0C" w:rsidRDefault="00292F0C" w:rsidP="00292F0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F0C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 </w:t>
      </w:r>
      <w:hyperlink r:id="rId18" w:anchor="/document/10108000/entry/139" w:history="1">
        <w:r w:rsidRPr="00292F0C">
          <w:rPr>
            <w:rFonts w:ascii="Times New Roman" w:hAnsi="Times New Roman" w:cs="Times New Roman"/>
            <w:sz w:val="28"/>
            <w:szCs w:val="28"/>
          </w:rPr>
          <w:t>статьи 139</w:t>
        </w:r>
      </w:hyperlink>
      <w:r w:rsidRPr="00292F0C">
        <w:rPr>
          <w:rFonts w:ascii="Times New Roman" w:hAnsi="Times New Roman" w:cs="Times New Roman"/>
          <w:sz w:val="28"/>
          <w:szCs w:val="28"/>
        </w:rPr>
        <w:t xml:space="preserve"> УК РФ уголовную ответственность по этой статье влечет незаконное проникновение в индивидуальный жилой дом с входящими в него жилыми и нежилыми помещениями (например, верандой, чердаком, встроенным гаражом); </w:t>
      </w:r>
      <w:proofErr w:type="gramStart"/>
      <w:r w:rsidRPr="00292F0C">
        <w:rPr>
          <w:rFonts w:ascii="Times New Roman" w:hAnsi="Times New Roman" w:cs="Times New Roman"/>
          <w:sz w:val="28"/>
          <w:szCs w:val="28"/>
        </w:rPr>
        <w:t xml:space="preserve">в </w:t>
      </w:r>
      <w:r w:rsidRPr="00292F0C">
        <w:rPr>
          <w:rFonts w:ascii="Times New Roman" w:hAnsi="Times New Roman" w:cs="Times New Roman"/>
          <w:sz w:val="28"/>
          <w:szCs w:val="28"/>
        </w:rPr>
        <w:lastRenderedPageBreak/>
        <w:t>жилое помещение независимо от формы собственности, входящее в жилищный фонд и пригодное для постоянного или временного проживания (квартиру, комнату, служебное жилое помещение, жилое помещение в общежитии и т.п.); в иное помещение или строение, не входящее в жилищный фонд, но предназначенное для временного проживания (апартаменты, садовый дом и т.п.).</w:t>
      </w:r>
      <w:proofErr w:type="gramEnd"/>
    </w:p>
    <w:p w:rsidR="00292F0C" w:rsidRPr="00292F0C" w:rsidRDefault="00292F0C" w:rsidP="00292F0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F0C">
        <w:rPr>
          <w:rFonts w:ascii="Times New Roman" w:hAnsi="Times New Roman" w:cs="Times New Roman"/>
          <w:sz w:val="28"/>
          <w:szCs w:val="28"/>
        </w:rPr>
        <w:t>Не может быть квалифицировано по указанной статье незаконное проникновение, в частности, в помещения, строения, структурно обособленные от индивидуального жилого дома (сарай, баню, гараж и т.п.), если они не были специально приспособлены, оборудованы для проживания; в помещения, предназначенные только для временного нахождения, а не проживания в них (купе поезда, каюту судна и т.п.).</w:t>
      </w:r>
      <w:proofErr w:type="gramEnd"/>
    </w:p>
    <w:p w:rsidR="00292F0C" w:rsidRPr="00292F0C" w:rsidRDefault="00292F0C" w:rsidP="00292F0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F0C">
        <w:rPr>
          <w:rFonts w:ascii="Times New Roman" w:hAnsi="Times New Roman" w:cs="Times New Roman"/>
          <w:sz w:val="28"/>
          <w:szCs w:val="28"/>
        </w:rPr>
        <w:t xml:space="preserve"> По смыслу </w:t>
      </w:r>
      <w:hyperlink r:id="rId19" w:anchor="/document/10108000/entry/139" w:history="1">
        <w:r w:rsidRPr="00292F0C">
          <w:rPr>
            <w:rFonts w:ascii="Times New Roman" w:hAnsi="Times New Roman" w:cs="Times New Roman"/>
            <w:sz w:val="28"/>
            <w:szCs w:val="28"/>
          </w:rPr>
          <w:t>статьи 139</w:t>
        </w:r>
      </w:hyperlink>
      <w:r w:rsidRPr="00292F0C">
        <w:rPr>
          <w:rFonts w:ascii="Times New Roman" w:hAnsi="Times New Roman" w:cs="Times New Roman"/>
          <w:sz w:val="28"/>
          <w:szCs w:val="28"/>
        </w:rPr>
        <w:t> УК РФ незаконное проникновение в жилище может иметь место и без вхождения в него, но с применением технических или иных средств, когда такие средства используются в целях нарушения неприкосновенности жилища (например, для незаконного установления прослушивающего устройства или прибора видеонаблюдения).</w:t>
      </w:r>
    </w:p>
    <w:p w:rsidR="00292F0C" w:rsidRPr="00292F0C" w:rsidRDefault="00292F0C" w:rsidP="00292F0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F0C">
        <w:rPr>
          <w:rFonts w:ascii="Times New Roman" w:hAnsi="Times New Roman" w:cs="Times New Roman"/>
          <w:sz w:val="28"/>
          <w:szCs w:val="28"/>
        </w:rPr>
        <w:t>С учетом того, что уголовная ответственность за нарушение неприкосновенности жилища наступает в том случае, когда виновный незаконно проникает в жилище, осознавая, что действует против воли проживающего в нем лица, проникновение в жилище, совершенное путем обмана или злоупотребления доверием, квалифицируется по </w:t>
      </w:r>
      <w:hyperlink r:id="rId20" w:anchor="/document/10108000/entry/139" w:history="1">
        <w:r w:rsidRPr="00292F0C">
          <w:rPr>
            <w:rFonts w:ascii="Times New Roman" w:hAnsi="Times New Roman" w:cs="Times New Roman"/>
            <w:sz w:val="28"/>
            <w:szCs w:val="28"/>
          </w:rPr>
          <w:t>статье 139</w:t>
        </w:r>
      </w:hyperlink>
      <w:r w:rsidRPr="00292F0C">
        <w:rPr>
          <w:rFonts w:ascii="Times New Roman" w:hAnsi="Times New Roman" w:cs="Times New Roman"/>
          <w:sz w:val="28"/>
          <w:szCs w:val="28"/>
        </w:rPr>
        <w:t> УК РФ.</w:t>
      </w:r>
    </w:p>
    <w:p w:rsidR="00292F0C" w:rsidRDefault="00292F0C" w:rsidP="002327E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F0C">
        <w:rPr>
          <w:rFonts w:ascii="Times New Roman" w:hAnsi="Times New Roman" w:cs="Times New Roman"/>
          <w:sz w:val="28"/>
          <w:szCs w:val="28"/>
        </w:rPr>
        <w:t xml:space="preserve">Для сведения: за </w:t>
      </w:r>
      <w:smartTag w:uri="urn:schemas-microsoft-com:office:smarttags" w:element="metricconverter">
        <w:smartTagPr>
          <w:attr w:name="ProductID" w:val="2018 г"/>
        </w:smartTagPr>
        <w:r w:rsidRPr="00292F0C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292F0C">
        <w:rPr>
          <w:rFonts w:ascii="Times New Roman" w:hAnsi="Times New Roman" w:cs="Times New Roman"/>
          <w:sz w:val="28"/>
          <w:szCs w:val="28"/>
        </w:rPr>
        <w:t xml:space="preserve">. по району к уголовной ответственности по ст.139 УК РФ привлечены 4 лица. </w:t>
      </w:r>
    </w:p>
    <w:p w:rsidR="002327EB" w:rsidRPr="00292F0C" w:rsidRDefault="002327EB" w:rsidP="002327E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33" w:tblpY="2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2327EB" w:rsidRPr="00F94545" w:rsidTr="002327EB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327EB" w:rsidRPr="00F94545" w:rsidRDefault="002327EB" w:rsidP="0023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 Учредитель и издатель:</w:t>
            </w:r>
          </w:p>
          <w:p w:rsidR="002327EB" w:rsidRPr="00F94545" w:rsidRDefault="002327EB" w:rsidP="0023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Администрация </w:t>
            </w:r>
          </w:p>
          <w:p w:rsidR="002327EB" w:rsidRPr="00F94545" w:rsidRDefault="002327EB" w:rsidP="0023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 w:rsidRPr="00F94545">
              <w:rPr>
                <w:rFonts w:ascii="Times New Roman" w:hAnsi="Times New Roman" w:cs="Times New Roman"/>
                <w:b/>
              </w:rPr>
              <w:t>Альбусь-Сюрбеевского</w:t>
            </w:r>
            <w:proofErr w:type="spellEnd"/>
            <w:r w:rsidRPr="00F945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327EB" w:rsidRPr="00F94545" w:rsidRDefault="002327EB" w:rsidP="0023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 сельского поселения </w:t>
            </w:r>
          </w:p>
          <w:p w:rsidR="002327EB" w:rsidRPr="00F94545" w:rsidRDefault="002327EB" w:rsidP="002327EB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Комсомольского района</w:t>
            </w:r>
          </w:p>
          <w:p w:rsidR="002327EB" w:rsidRPr="00F94545" w:rsidRDefault="002327EB" w:rsidP="002327EB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327EB" w:rsidRPr="00F94545" w:rsidRDefault="002327EB" w:rsidP="0023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Адрес: 429144, </w:t>
            </w:r>
          </w:p>
          <w:p w:rsidR="002327EB" w:rsidRPr="00F94545" w:rsidRDefault="002327EB" w:rsidP="0023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F94545">
              <w:rPr>
                <w:rFonts w:ascii="Times New Roman" w:hAnsi="Times New Roman" w:cs="Times New Roman"/>
                <w:b/>
              </w:rPr>
              <w:t>Альбусь-Сюрбеево</w:t>
            </w:r>
            <w:proofErr w:type="spellEnd"/>
            <w:r w:rsidRPr="00F94545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2327EB" w:rsidRPr="00F94545" w:rsidRDefault="002327EB" w:rsidP="002327EB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>ул. Центральная, д.1</w:t>
            </w:r>
          </w:p>
          <w:p w:rsidR="002327EB" w:rsidRPr="00F94545" w:rsidRDefault="002327EB" w:rsidP="0023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>Телефон: 8(83539)42-2-04</w:t>
            </w:r>
          </w:p>
          <w:p w:rsidR="002327EB" w:rsidRPr="00F94545" w:rsidRDefault="002327EB" w:rsidP="0023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327EB" w:rsidRPr="00F94545" w:rsidRDefault="002327EB" w:rsidP="002327EB">
            <w:pPr>
              <w:pStyle w:val="af0"/>
              <w:jc w:val="both"/>
              <w:rPr>
                <w:b/>
                <w:szCs w:val="22"/>
              </w:rPr>
            </w:pPr>
            <w:r w:rsidRPr="00F94545">
              <w:rPr>
                <w:b/>
                <w:szCs w:val="22"/>
              </w:rPr>
              <w:t>Тираж:</w:t>
            </w:r>
          </w:p>
          <w:p w:rsidR="002327EB" w:rsidRPr="00F94545" w:rsidRDefault="002327EB" w:rsidP="002327EB">
            <w:pPr>
              <w:pStyle w:val="af0"/>
              <w:jc w:val="both"/>
              <w:rPr>
                <w:b/>
                <w:szCs w:val="22"/>
              </w:rPr>
            </w:pPr>
            <w:r w:rsidRPr="00F94545">
              <w:rPr>
                <w:b/>
                <w:szCs w:val="22"/>
              </w:rPr>
              <w:t>30 экз.</w:t>
            </w:r>
          </w:p>
          <w:p w:rsidR="002327EB" w:rsidRPr="00F94545" w:rsidRDefault="002327EB" w:rsidP="002327E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327EB" w:rsidRPr="00F94545" w:rsidRDefault="002327EB" w:rsidP="0023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Отв. за выпуск:</w:t>
            </w:r>
          </w:p>
          <w:p w:rsidR="002327EB" w:rsidRPr="00F94545" w:rsidRDefault="002327EB" w:rsidP="0023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Алексеева О.А.</w:t>
            </w:r>
          </w:p>
        </w:tc>
      </w:tr>
    </w:tbl>
    <w:p w:rsidR="00292F0C" w:rsidRPr="00E06282" w:rsidRDefault="00292F0C" w:rsidP="00292F0C">
      <w:pPr>
        <w:pStyle w:val="s1"/>
        <w:shd w:val="clear" w:color="auto" w:fill="FFFFFF"/>
        <w:jc w:val="both"/>
        <w:rPr>
          <w:sz w:val="28"/>
          <w:szCs w:val="28"/>
        </w:rPr>
      </w:pPr>
    </w:p>
    <w:p w:rsidR="00292F0C" w:rsidRDefault="00292F0C" w:rsidP="00292F0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</w:p>
    <w:p w:rsidR="00292F0C" w:rsidRDefault="00292F0C" w:rsidP="00292F0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</w:p>
    <w:p w:rsidR="00292F0C" w:rsidRPr="007E35DD" w:rsidRDefault="00292F0C" w:rsidP="00292F0C">
      <w:pPr>
        <w:rPr>
          <w:sz w:val="28"/>
          <w:szCs w:val="28"/>
        </w:rPr>
      </w:pPr>
    </w:p>
    <w:p w:rsidR="00034725" w:rsidRDefault="00034725" w:rsidP="00292F0C">
      <w:pPr>
        <w:pStyle w:val="aff0"/>
        <w:ind w:left="-142"/>
        <w:jc w:val="both"/>
        <w:rPr>
          <w:sz w:val="24"/>
          <w:szCs w:val="24"/>
        </w:rPr>
      </w:pPr>
    </w:p>
    <w:p w:rsidR="00292F0C" w:rsidRDefault="00292F0C" w:rsidP="00034725">
      <w:pPr>
        <w:pStyle w:val="aff0"/>
        <w:ind w:left="-142"/>
        <w:jc w:val="center"/>
        <w:rPr>
          <w:sz w:val="24"/>
          <w:szCs w:val="24"/>
        </w:rPr>
      </w:pPr>
    </w:p>
    <w:p w:rsidR="00292F0C" w:rsidRDefault="00292F0C" w:rsidP="00034725">
      <w:pPr>
        <w:pStyle w:val="aff0"/>
        <w:ind w:left="-142"/>
        <w:jc w:val="center"/>
        <w:rPr>
          <w:sz w:val="24"/>
          <w:szCs w:val="24"/>
        </w:rPr>
      </w:pPr>
    </w:p>
    <w:p w:rsidR="00292F0C" w:rsidRDefault="00292F0C" w:rsidP="00034725">
      <w:pPr>
        <w:pStyle w:val="aff0"/>
        <w:ind w:left="-142"/>
        <w:jc w:val="center"/>
        <w:rPr>
          <w:sz w:val="24"/>
          <w:szCs w:val="24"/>
        </w:rPr>
      </w:pPr>
    </w:p>
    <w:p w:rsidR="00292F0C" w:rsidRDefault="00292F0C" w:rsidP="00034725">
      <w:pPr>
        <w:pStyle w:val="aff0"/>
        <w:ind w:left="-142"/>
        <w:jc w:val="center"/>
        <w:rPr>
          <w:sz w:val="24"/>
          <w:szCs w:val="24"/>
        </w:rPr>
      </w:pPr>
    </w:p>
    <w:p w:rsidR="00292F0C" w:rsidRDefault="00292F0C" w:rsidP="00034725">
      <w:pPr>
        <w:pStyle w:val="aff0"/>
        <w:ind w:left="-142"/>
        <w:jc w:val="center"/>
        <w:rPr>
          <w:sz w:val="24"/>
          <w:szCs w:val="24"/>
        </w:rPr>
      </w:pPr>
    </w:p>
    <w:p w:rsidR="0007638E" w:rsidRDefault="0007638E" w:rsidP="0007638E">
      <w:pPr>
        <w:jc w:val="both"/>
      </w:pPr>
    </w:p>
    <w:p w:rsidR="0007638E" w:rsidRPr="006F284E" w:rsidRDefault="0007638E" w:rsidP="0007638E">
      <w:pPr>
        <w:pStyle w:val="ConsPlusNormal"/>
        <w:ind w:firstLine="0"/>
        <w:jc w:val="both"/>
        <w:rPr>
          <w:rFonts w:ascii="Times New Roman" w:hAnsi="Times New Roman"/>
        </w:rPr>
      </w:pPr>
    </w:p>
    <w:p w:rsidR="0007638E" w:rsidRDefault="0007638E" w:rsidP="0007638E">
      <w:pPr>
        <w:pStyle w:val="aff0"/>
        <w:ind w:left="-142"/>
        <w:jc w:val="both"/>
        <w:rPr>
          <w:sz w:val="24"/>
          <w:szCs w:val="24"/>
        </w:rPr>
      </w:pPr>
    </w:p>
    <w:p w:rsidR="0058423B" w:rsidRPr="00632FF8" w:rsidRDefault="0058423B" w:rsidP="0058423B">
      <w:pPr>
        <w:jc w:val="both"/>
        <w:rPr>
          <w:rFonts w:ascii="Times New Roman" w:hAnsi="Times New Roman" w:cs="Times New Roman"/>
        </w:rPr>
      </w:pPr>
    </w:p>
    <w:p w:rsidR="0058423B" w:rsidRPr="0044726B" w:rsidRDefault="0058423B" w:rsidP="0044726B">
      <w:pPr>
        <w:rPr>
          <w:rFonts w:ascii="Times New Roman" w:hAnsi="Times New Roman" w:cs="Times New Roman"/>
        </w:rPr>
      </w:pPr>
    </w:p>
    <w:p w:rsidR="00142336" w:rsidRPr="0044726B" w:rsidRDefault="00142336" w:rsidP="0044726B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D3086E" w:rsidRPr="000D2628" w:rsidRDefault="00D3086E" w:rsidP="00D3086E">
      <w:pPr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D3086E" w:rsidRPr="000D2628" w:rsidSect="007533E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43A" w:rsidRDefault="002D643A" w:rsidP="005B5D28">
      <w:pPr>
        <w:spacing w:after="0" w:line="240" w:lineRule="auto"/>
      </w:pPr>
      <w:r>
        <w:separator/>
      </w:r>
    </w:p>
  </w:endnote>
  <w:endnote w:type="continuationSeparator" w:id="0">
    <w:p w:rsidR="002D643A" w:rsidRDefault="002D643A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43A" w:rsidRDefault="002D643A" w:rsidP="005B5D28">
      <w:pPr>
        <w:spacing w:after="0" w:line="240" w:lineRule="auto"/>
      </w:pPr>
      <w:r>
        <w:separator/>
      </w:r>
    </w:p>
  </w:footnote>
  <w:footnote w:type="continuationSeparator" w:id="0">
    <w:p w:rsidR="002D643A" w:rsidRDefault="002D643A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DE5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3A7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C8F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E2E7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DC2C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060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6C1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FAC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949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208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1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04EA38AA"/>
    <w:multiLevelType w:val="hybridMultilevel"/>
    <w:tmpl w:val="C9CC1EC2"/>
    <w:lvl w:ilvl="0" w:tplc="DF684F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16">
    <w:nsid w:val="18A233A7"/>
    <w:multiLevelType w:val="hybridMultilevel"/>
    <w:tmpl w:val="BD12EDFC"/>
    <w:lvl w:ilvl="0" w:tplc="4A40F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9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2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3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24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25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26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7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9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32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33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4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5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7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98A5DF9"/>
    <w:multiLevelType w:val="hybridMultilevel"/>
    <w:tmpl w:val="AD1EF3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40">
    <w:nsid w:val="63741DFE"/>
    <w:multiLevelType w:val="hybridMultilevel"/>
    <w:tmpl w:val="07BE60E0"/>
    <w:lvl w:ilvl="0" w:tplc="ED14A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63B2A40"/>
    <w:multiLevelType w:val="hybridMultilevel"/>
    <w:tmpl w:val="BBA89B40"/>
    <w:lvl w:ilvl="0" w:tplc="5E3ECC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3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44">
    <w:nsid w:val="70245607"/>
    <w:multiLevelType w:val="hybridMultilevel"/>
    <w:tmpl w:val="590A4728"/>
    <w:lvl w:ilvl="0" w:tplc="E2BCF382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8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34"/>
  </w:num>
  <w:num w:numId="2">
    <w:abstractNumId w:val="17"/>
  </w:num>
  <w:num w:numId="3">
    <w:abstractNumId w:val="18"/>
  </w:num>
  <w:num w:numId="4">
    <w:abstractNumId w:val="12"/>
  </w:num>
  <w:num w:numId="5">
    <w:abstractNumId w:val="32"/>
  </w:num>
  <w:num w:numId="6">
    <w:abstractNumId w:val="21"/>
  </w:num>
  <w:num w:numId="7">
    <w:abstractNumId w:val="47"/>
  </w:num>
  <w:num w:numId="8">
    <w:abstractNumId w:val="25"/>
  </w:num>
  <w:num w:numId="9">
    <w:abstractNumId w:val="10"/>
  </w:num>
  <w:num w:numId="10">
    <w:abstractNumId w:val="28"/>
  </w:num>
  <w:num w:numId="11">
    <w:abstractNumId w:val="26"/>
  </w:num>
  <w:num w:numId="12">
    <w:abstractNumId w:val="31"/>
  </w:num>
  <w:num w:numId="13">
    <w:abstractNumId w:val="19"/>
  </w:num>
  <w:num w:numId="14">
    <w:abstractNumId w:val="33"/>
  </w:num>
  <w:num w:numId="15">
    <w:abstractNumId w:val="24"/>
  </w:num>
  <w:num w:numId="16">
    <w:abstractNumId w:val="36"/>
  </w:num>
  <w:num w:numId="17">
    <w:abstractNumId w:val="20"/>
  </w:num>
  <w:num w:numId="18">
    <w:abstractNumId w:val="15"/>
  </w:num>
  <w:num w:numId="19">
    <w:abstractNumId w:val="29"/>
  </w:num>
  <w:num w:numId="20">
    <w:abstractNumId w:val="42"/>
  </w:num>
  <w:num w:numId="21">
    <w:abstractNumId w:val="27"/>
  </w:num>
  <w:num w:numId="22">
    <w:abstractNumId w:val="23"/>
  </w:num>
  <w:num w:numId="23">
    <w:abstractNumId w:val="48"/>
  </w:num>
  <w:num w:numId="24">
    <w:abstractNumId w:val="22"/>
  </w:num>
  <w:num w:numId="25">
    <w:abstractNumId w:val="39"/>
  </w:num>
  <w:num w:numId="26">
    <w:abstractNumId w:val="43"/>
  </w:num>
  <w:num w:numId="27">
    <w:abstractNumId w:val="16"/>
  </w:num>
  <w:num w:numId="28">
    <w:abstractNumId w:val="4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38"/>
  </w:num>
  <w:num w:numId="33">
    <w:abstractNumId w:val="11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46"/>
  </w:num>
  <w:num w:numId="37">
    <w:abstractNumId w:val="13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44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34725"/>
    <w:rsid w:val="000504FE"/>
    <w:rsid w:val="0007638E"/>
    <w:rsid w:val="00096CCF"/>
    <w:rsid w:val="000C7289"/>
    <w:rsid w:val="000D346D"/>
    <w:rsid w:val="000F2DD4"/>
    <w:rsid w:val="00142336"/>
    <w:rsid w:val="00163EC2"/>
    <w:rsid w:val="001A4C91"/>
    <w:rsid w:val="001B54AD"/>
    <w:rsid w:val="001F36FA"/>
    <w:rsid w:val="001F7512"/>
    <w:rsid w:val="00212217"/>
    <w:rsid w:val="00215C38"/>
    <w:rsid w:val="002327EB"/>
    <w:rsid w:val="00245D54"/>
    <w:rsid w:val="0024664C"/>
    <w:rsid w:val="00276874"/>
    <w:rsid w:val="00292F0C"/>
    <w:rsid w:val="002C3413"/>
    <w:rsid w:val="002D643A"/>
    <w:rsid w:val="00377898"/>
    <w:rsid w:val="003F6850"/>
    <w:rsid w:val="0042567F"/>
    <w:rsid w:val="0044726B"/>
    <w:rsid w:val="00491EC7"/>
    <w:rsid w:val="00492553"/>
    <w:rsid w:val="004A280E"/>
    <w:rsid w:val="0058423B"/>
    <w:rsid w:val="005B405A"/>
    <w:rsid w:val="005B5D28"/>
    <w:rsid w:val="005D33FE"/>
    <w:rsid w:val="005E2583"/>
    <w:rsid w:val="00674C0E"/>
    <w:rsid w:val="006C1DFE"/>
    <w:rsid w:val="00753183"/>
    <w:rsid w:val="007533EF"/>
    <w:rsid w:val="007C1F90"/>
    <w:rsid w:val="00834527"/>
    <w:rsid w:val="00885C8D"/>
    <w:rsid w:val="009471D3"/>
    <w:rsid w:val="00974E6F"/>
    <w:rsid w:val="009778CD"/>
    <w:rsid w:val="009B5E56"/>
    <w:rsid w:val="009D4E0B"/>
    <w:rsid w:val="00A0039B"/>
    <w:rsid w:val="00A24639"/>
    <w:rsid w:val="00A7081F"/>
    <w:rsid w:val="00A92ECC"/>
    <w:rsid w:val="00AB45AD"/>
    <w:rsid w:val="00AC0347"/>
    <w:rsid w:val="00B50533"/>
    <w:rsid w:val="00B81F8F"/>
    <w:rsid w:val="00B97E19"/>
    <w:rsid w:val="00BF6765"/>
    <w:rsid w:val="00C233A7"/>
    <w:rsid w:val="00C5366C"/>
    <w:rsid w:val="00C611D0"/>
    <w:rsid w:val="00D3086E"/>
    <w:rsid w:val="00D34853"/>
    <w:rsid w:val="00D42654"/>
    <w:rsid w:val="00D77693"/>
    <w:rsid w:val="00E21228"/>
    <w:rsid w:val="00E97A4B"/>
    <w:rsid w:val="00EA5CBB"/>
    <w:rsid w:val="00EB7D1C"/>
    <w:rsid w:val="00F16AA7"/>
    <w:rsid w:val="00F20FE3"/>
    <w:rsid w:val="00F43425"/>
    <w:rsid w:val="00F507FC"/>
    <w:rsid w:val="00F63AB8"/>
    <w:rsid w:val="00FC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uiPriority w:val="99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qFormat/>
    <w:rsid w:val="005B5D28"/>
    <w:rPr>
      <w:b/>
      <w:bCs/>
    </w:rPr>
  </w:style>
  <w:style w:type="character" w:styleId="a6">
    <w:name w:val="Hyperlink"/>
    <w:basedOn w:val="a0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29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13" Type="http://schemas.openxmlformats.org/officeDocument/2006/relationships/hyperlink" Target="http://garant-01.op.ru/" TargetMode="External"/><Relationship Id="rId18" Type="http://schemas.openxmlformats.org/officeDocument/2006/relationships/hyperlink" Target="http://garant-01.op.ru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garant-01.op.ru/" TargetMode="External"/><Relationship Id="rId17" Type="http://schemas.openxmlformats.org/officeDocument/2006/relationships/hyperlink" Target="http://garant-01.op.ru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garant-01.op.ru/" TargetMode="External"/><Relationship Id="rId20" Type="http://schemas.openxmlformats.org/officeDocument/2006/relationships/hyperlink" Target="http://garant-01.o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rant-01.op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garant-01.op.ru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garant-01.op.ru/" TargetMode="External"/><Relationship Id="rId19" Type="http://schemas.openxmlformats.org/officeDocument/2006/relationships/hyperlink" Target="http://garant-01.o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-01.op.ru/" TargetMode="External"/><Relationship Id="rId14" Type="http://schemas.openxmlformats.org/officeDocument/2006/relationships/hyperlink" Target="http://garant-01.op.ru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74F0-A324-4DE0-A65B-2ABB8CB7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Urmai</dc:creator>
  <cp:lastModifiedBy>Urmai</cp:lastModifiedBy>
  <cp:revision>10</cp:revision>
  <dcterms:created xsi:type="dcterms:W3CDTF">2019-01-30T08:24:00Z</dcterms:created>
  <dcterms:modified xsi:type="dcterms:W3CDTF">2019-02-13T06:02:00Z</dcterms:modified>
</cp:coreProperties>
</file>