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6"/>
        <w:gridCol w:w="1172"/>
        <w:gridCol w:w="4070"/>
      </w:tblGrid>
      <w:tr w:rsidR="00EE19F8" w:rsidRPr="00716E44" w:rsidTr="0027032D">
        <w:trPr>
          <w:cantSplit/>
          <w:trHeight w:val="708"/>
        </w:trPr>
        <w:tc>
          <w:tcPr>
            <w:tcW w:w="4046" w:type="dxa"/>
          </w:tcPr>
          <w:p w:rsidR="00EE19F8" w:rsidRPr="00716E44" w:rsidRDefault="00EE19F8" w:rsidP="0027032D">
            <w:pPr>
              <w:pStyle w:val="a3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</w:t>
            </w:r>
            <w:r w:rsidR="00DF7325" w:rsidRPr="00716E44">
              <w:rPr>
                <w:b/>
                <w:bCs/>
                <w:noProof/>
                <w:sz w:val="24"/>
                <w:szCs w:val="24"/>
              </w:rPr>
              <w:t>Ă</w:t>
            </w: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ВАШ  РЕСПУБЛИКИ</w:t>
            </w:r>
          </w:p>
          <w:p w:rsidR="00EE19F8" w:rsidRPr="00716E44" w:rsidRDefault="00EE19F8" w:rsidP="00DF7325">
            <w:pPr>
              <w:jc w:val="center"/>
              <w:rPr>
                <w:sz w:val="24"/>
                <w:szCs w:val="24"/>
              </w:rPr>
            </w:pPr>
            <w:r w:rsidRPr="00716E44">
              <w:rPr>
                <w:b/>
                <w:bCs/>
                <w:noProof/>
                <w:sz w:val="24"/>
                <w:szCs w:val="24"/>
              </w:rPr>
              <w:t>ЙЕПРЕ</w:t>
            </w:r>
            <w:r w:rsidR="00DF7325">
              <w:rPr>
                <w:b/>
                <w:bCs/>
                <w:noProof/>
                <w:sz w:val="24"/>
                <w:szCs w:val="24"/>
              </w:rPr>
              <w:t>Ҫ</w:t>
            </w:r>
            <w:r w:rsidRPr="00716E44">
              <w:rPr>
                <w:b/>
                <w:bCs/>
                <w:noProof/>
                <w:sz w:val="24"/>
                <w:szCs w:val="24"/>
              </w:rPr>
              <w:t xml:space="preserve"> РАЙОНЕ</w:t>
            </w:r>
            <w:r w:rsidRPr="00716E44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EE19F8" w:rsidRPr="00716E44" w:rsidRDefault="00EE19F8" w:rsidP="0027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EE19F8" w:rsidRPr="00716E44" w:rsidRDefault="00EE19F8" w:rsidP="002703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EE19F8" w:rsidRPr="00716E44" w:rsidRDefault="00EE19F8" w:rsidP="0027032D">
            <w:pPr>
              <w:jc w:val="center"/>
              <w:rPr>
                <w:sz w:val="24"/>
                <w:szCs w:val="24"/>
              </w:rPr>
            </w:pPr>
            <w:r w:rsidRPr="00716E44">
              <w:rPr>
                <w:b/>
                <w:bCs/>
                <w:noProof/>
                <w:sz w:val="24"/>
                <w:szCs w:val="24"/>
              </w:rPr>
              <w:t>ИБРЕСИНСКИЙ РАЙОН</w:t>
            </w:r>
          </w:p>
        </w:tc>
      </w:tr>
      <w:tr w:rsidR="00EE19F8" w:rsidRPr="00716E44" w:rsidTr="0027032D">
        <w:trPr>
          <w:cantSplit/>
          <w:trHeight w:val="1785"/>
        </w:trPr>
        <w:tc>
          <w:tcPr>
            <w:tcW w:w="4046" w:type="dxa"/>
          </w:tcPr>
          <w:p w:rsidR="00EE19F8" w:rsidRPr="00DF7325" w:rsidRDefault="00EE19F8" w:rsidP="0027032D">
            <w:pPr>
              <w:pStyle w:val="3"/>
              <w:spacing w:before="80"/>
              <w:jc w:val="center"/>
              <w:rPr>
                <w:color w:val="auto"/>
                <w:szCs w:val="24"/>
              </w:rPr>
            </w:pPr>
            <w:proofErr w:type="gramStart"/>
            <w:r w:rsidRPr="00DF7325">
              <w:rPr>
                <w:color w:val="auto"/>
                <w:szCs w:val="24"/>
              </w:rPr>
              <w:t>Ш</w:t>
            </w:r>
            <w:proofErr w:type="gramEnd"/>
            <w:r w:rsidRPr="00DF7325">
              <w:rPr>
                <w:color w:val="auto"/>
                <w:szCs w:val="24"/>
              </w:rPr>
              <w:t>ĂРТТАН ЯЛ</w:t>
            </w:r>
          </w:p>
          <w:p w:rsidR="00EE19F8" w:rsidRPr="00716E44" w:rsidRDefault="00EE19F8" w:rsidP="0027032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16E44">
              <w:rPr>
                <w:b/>
                <w:bCs/>
                <w:noProof/>
                <w:sz w:val="24"/>
                <w:szCs w:val="24"/>
              </w:rPr>
              <w:t xml:space="preserve">ПОСЕЛЕНИЙĚН </w:t>
            </w:r>
          </w:p>
          <w:p w:rsidR="00EE19F8" w:rsidRPr="00716E44" w:rsidRDefault="00EE19F8" w:rsidP="0027032D">
            <w:pPr>
              <w:jc w:val="center"/>
              <w:rPr>
                <w:rStyle w:val="a00"/>
                <w:sz w:val="24"/>
                <w:szCs w:val="24"/>
              </w:rPr>
            </w:pPr>
            <w:r w:rsidRPr="00716E44">
              <w:rPr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:rsidR="00EE19F8" w:rsidRPr="00716E44" w:rsidRDefault="00EE19F8" w:rsidP="0027032D">
            <w:pPr>
              <w:pStyle w:val="a3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EE19F8" w:rsidRPr="00716E44" w:rsidRDefault="00EE19F8" w:rsidP="0027032D">
            <w:pPr>
              <w:pStyle w:val="a3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</w:t>
            </w:r>
            <w:r w:rsidR="00DF7325" w:rsidRPr="00716E44">
              <w:rPr>
                <w:b/>
                <w:bCs/>
                <w:noProof/>
                <w:sz w:val="24"/>
                <w:szCs w:val="24"/>
              </w:rPr>
              <w:t>Ă</w:t>
            </w: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НУ</w:t>
            </w:r>
          </w:p>
          <w:p w:rsidR="00EE19F8" w:rsidRPr="00716E44" w:rsidRDefault="00EE19F8" w:rsidP="0027032D">
            <w:pPr>
              <w:pStyle w:val="a3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EE19F8" w:rsidRPr="00716E44" w:rsidRDefault="00DF7325" w:rsidP="0027032D">
            <w:pPr>
              <w:pStyle w:val="a3"/>
              <w:tabs>
                <w:tab w:val="left" w:pos="4285"/>
              </w:tabs>
              <w:jc w:val="center"/>
              <w:rPr>
                <w:rFonts w:ascii="Baltica Chv" w:hAnsi="Baltica Chv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18.09</w:t>
            </w:r>
            <w:r w:rsidR="00EE19F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  <w:r w:rsidR="00EE19F8" w:rsidRPr="00716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</w:t>
            </w:r>
            <w:r w:rsidR="00EE19F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9 </w:t>
            </w:r>
            <w:r w:rsidR="00EE19F8" w:rsidRPr="00716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г.</w:t>
            </w:r>
            <w:r w:rsidR="00EE19F8" w:rsidRPr="00716E44">
              <w:rPr>
                <w:rFonts w:ascii="Baltica Chv" w:hAnsi="Baltica Chv" w:cs="Times New Roman"/>
                <w:bCs/>
                <w:noProof/>
                <w:sz w:val="24"/>
                <w:szCs w:val="24"/>
              </w:rPr>
              <w:t xml:space="preserve"> </w:t>
            </w:r>
            <w:r w:rsidR="00EE19F8" w:rsidRPr="00716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38</w:t>
            </w:r>
            <w:r w:rsidR="00EE19F8" w:rsidRPr="00716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  <w:r w:rsidR="00EE19F8" w:rsidRPr="00716E44">
              <w:rPr>
                <w:rFonts w:ascii="Baltica Chv" w:hAnsi="Baltica Chv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E19F8" w:rsidRPr="00716E44" w:rsidRDefault="00EE19F8" w:rsidP="0027032D">
            <w:pPr>
              <w:pStyle w:val="a3"/>
              <w:tabs>
                <w:tab w:val="left" w:pos="4285"/>
              </w:tabs>
              <w:jc w:val="center"/>
              <w:rPr>
                <w:noProof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Шăрттан ялě</w:t>
            </w:r>
          </w:p>
        </w:tc>
        <w:tc>
          <w:tcPr>
            <w:tcW w:w="1172" w:type="dxa"/>
            <w:vMerge/>
          </w:tcPr>
          <w:p w:rsidR="00EE19F8" w:rsidRPr="00716E44" w:rsidRDefault="00EE19F8" w:rsidP="0027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EE19F8" w:rsidRPr="00716E44" w:rsidRDefault="00EE19F8" w:rsidP="0027032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DF7325" w:rsidRDefault="00DF7325" w:rsidP="002703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E19F8" w:rsidRPr="00716E44" w:rsidRDefault="00EE19F8" w:rsidP="002703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ШИРТАНСКОГО СЕЛЬСКОГО </w:t>
            </w:r>
          </w:p>
          <w:p w:rsidR="00DF7325" w:rsidRDefault="00DF7325" w:rsidP="002703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E19F8" w:rsidRPr="00DF7325" w:rsidRDefault="00EE19F8" w:rsidP="0027032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16E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716E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E19F8" w:rsidRPr="00DF7325" w:rsidRDefault="00EE19F8" w:rsidP="0027032D">
            <w:pPr>
              <w:rPr>
                <w:rFonts w:ascii="Times New Roman" w:hAnsi="Times New Roman"/>
              </w:rPr>
            </w:pPr>
          </w:p>
          <w:p w:rsidR="00EE19F8" w:rsidRPr="00DF7325" w:rsidRDefault="00EE19F8" w:rsidP="0027032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F7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EE19F8" w:rsidRPr="00DF7325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9F8" w:rsidRPr="00716E44" w:rsidRDefault="00DF7325" w:rsidP="0027032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18.09.</w:t>
            </w:r>
            <w:r w:rsidR="00EE19F8" w:rsidRPr="00716E44">
              <w:rPr>
                <w:bCs/>
                <w:noProof/>
                <w:sz w:val="24"/>
                <w:szCs w:val="24"/>
              </w:rPr>
              <w:t>201</w:t>
            </w:r>
            <w:r w:rsidR="00EE19F8">
              <w:rPr>
                <w:bCs/>
                <w:noProof/>
                <w:sz w:val="24"/>
                <w:szCs w:val="24"/>
              </w:rPr>
              <w:t xml:space="preserve">9 </w:t>
            </w:r>
            <w:r w:rsidR="00EE19F8" w:rsidRPr="00716E44">
              <w:rPr>
                <w:bCs/>
                <w:noProof/>
                <w:sz w:val="24"/>
                <w:szCs w:val="24"/>
              </w:rPr>
              <w:t>г</w:t>
            </w:r>
            <w:r w:rsidR="00EE19F8">
              <w:rPr>
                <w:bCs/>
                <w:noProof/>
                <w:sz w:val="24"/>
                <w:szCs w:val="24"/>
              </w:rPr>
              <w:t>.</w:t>
            </w:r>
            <w:r w:rsidR="00EE19F8" w:rsidRPr="00716E44">
              <w:rPr>
                <w:bCs/>
                <w:noProof/>
                <w:sz w:val="24"/>
                <w:szCs w:val="24"/>
              </w:rPr>
              <w:t xml:space="preserve">  </w:t>
            </w:r>
            <w:r w:rsidR="00EE19F8" w:rsidRPr="00716E44">
              <w:rPr>
                <w:noProof/>
                <w:sz w:val="24"/>
                <w:szCs w:val="24"/>
              </w:rPr>
              <w:t xml:space="preserve">№ </w:t>
            </w:r>
            <w:r>
              <w:rPr>
                <w:noProof/>
                <w:sz w:val="24"/>
                <w:szCs w:val="24"/>
              </w:rPr>
              <w:t>38</w:t>
            </w:r>
          </w:p>
          <w:p w:rsidR="00EE19F8" w:rsidRPr="00716E44" w:rsidRDefault="00EE19F8" w:rsidP="0027032D">
            <w:pPr>
              <w:jc w:val="center"/>
              <w:rPr>
                <w:noProof/>
                <w:sz w:val="24"/>
                <w:szCs w:val="24"/>
              </w:rPr>
            </w:pPr>
            <w:r w:rsidRPr="00716E44">
              <w:rPr>
                <w:b/>
                <w:noProof/>
                <w:sz w:val="24"/>
                <w:szCs w:val="24"/>
              </w:rPr>
              <w:t>деревня Ширтаны</w:t>
            </w:r>
          </w:p>
        </w:tc>
      </w:tr>
    </w:tbl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собрания депутатов Ширтанского сельского</w:t>
      </w:r>
    </w:p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№25 от 20.12.2018 г. </w:t>
      </w:r>
    </w:p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бюджете Ширтанского сельского </w:t>
      </w:r>
    </w:p>
    <w:p w:rsidR="00EE19F8" w:rsidRPr="00EE19F8" w:rsidRDefault="00EE19F8" w:rsidP="00EE19F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Ибресинского района</w:t>
      </w:r>
    </w:p>
    <w:p w:rsidR="00EE19F8" w:rsidRPr="00EE19F8" w:rsidRDefault="00EE19F8" w:rsidP="00EE19F8">
      <w:pPr>
        <w:tabs>
          <w:tab w:val="left" w:pos="7500"/>
        </w:tabs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2019  год и на плановый период </w:t>
      </w:r>
    </w:p>
    <w:p w:rsidR="00EE19F8" w:rsidRPr="00EE19F8" w:rsidRDefault="00EE19F8" w:rsidP="00EE19F8">
      <w:pPr>
        <w:tabs>
          <w:tab w:val="left" w:pos="7500"/>
        </w:tabs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EE1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 и 2021 годов»</w:t>
      </w:r>
      <w:r w:rsidRPr="00EE19F8">
        <w:rPr>
          <w:rFonts w:ascii="Times New Roman" w:hAnsi="Times New Roman"/>
          <w:b/>
          <w:bCs/>
          <w:sz w:val="24"/>
          <w:szCs w:val="24"/>
        </w:rPr>
        <w:tab/>
      </w:r>
    </w:p>
    <w:p w:rsidR="00EE19F8" w:rsidRPr="00EE19F8" w:rsidRDefault="00EE19F8" w:rsidP="00EE19F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pStyle w:val="af1"/>
        <w:ind w:left="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EE1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</w:t>
      </w:r>
      <w:r w:rsidRPr="00EE19F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E19F8">
        <w:rPr>
          <w:rFonts w:ascii="Times New Roman" w:hAnsi="Times New Roman" w:cs="Times New Roman"/>
          <w:color w:val="000000"/>
          <w:sz w:val="24"/>
          <w:szCs w:val="24"/>
        </w:rPr>
        <w:t>Внести в Решение Собрания депутатов Ширтанского сельского поселения №25 от 20.12.2018 года «О бюджете Ширтанского сельского поселения Ибресинского района на 2019 год и на плановый период 2020 и 2021 годов» следующие изменения:</w:t>
      </w:r>
    </w:p>
    <w:p w:rsidR="00EE19F8" w:rsidRPr="00EE19F8" w:rsidRDefault="00EE19F8" w:rsidP="00EE1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1) Пункт 1 статьи 1 изложить в следующей редакции: </w:t>
      </w:r>
    </w:p>
    <w:p w:rsidR="00EE19F8" w:rsidRPr="00EE19F8" w:rsidRDefault="00EE19F8" w:rsidP="00EE19F8">
      <w:pPr>
        <w:pStyle w:val="af1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F8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Ширтанского сельского поселения Ибресинского района на 2019 год: 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Ширтанского сельского поселения Ибресинского района в сумме 4801,0 тыс. рублей, в том числе объем безвозмездных поступлений в сумме 4072,2 тыс. рублей; 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общий объем расходов бюджета Ширтанского сельского поселения Ибресинского района в сумме 5056,7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предельный объем муниципального долга Ширтанского сельского поселения Ибресинского района в сумме 0,0 тыс. рублей; 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верхний предел муниципального внутреннего долга Ширтанского сельского поселения Ибресинского района на 1 января 2020 года в сумме 0,00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прогнозируемый дефицит бюджета Ширтанского сельского поселения Ибресинского района в сумме 255,7 тыс. рублей.</w:t>
      </w:r>
    </w:p>
    <w:p w:rsidR="00EE19F8" w:rsidRPr="00EE19F8" w:rsidRDefault="00EE19F8" w:rsidP="00EE1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19F8">
        <w:rPr>
          <w:rFonts w:ascii="Times New Roman" w:hAnsi="Times New Roman"/>
          <w:bCs/>
          <w:sz w:val="24"/>
          <w:szCs w:val="24"/>
        </w:rPr>
        <w:t>2) Пункт 2 статьи 4 изложить в новой редакции: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«2.  Утвердить: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lastRenderedPageBreak/>
        <w:t xml:space="preserve">объем бюджетных ассигнований Дорожного фонда Ширтанского сельского поселения Ибресинского района 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2019 год в сумме 1552,6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2020 год в сумме 858,0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2021 год в сумме 856,7 тыс. рублей.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прогнозируемый объем доходов бюджета Ширтанского сельского поселения Ибресинского района от поступлений указанных в статье 2 Закона Чувашской Республики от 25 ноября 2011 года № 71 "О Дорожном фонде Чувашской Республики":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2019 год в сумме 1552,6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2020 год в сумме 858,0 тыс. рублей;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 2021 год в сумме 856,7 тыс. рублей.</w:t>
      </w:r>
    </w:p>
    <w:p w:rsidR="00EE19F8" w:rsidRPr="00EE19F8" w:rsidRDefault="00EE19F8" w:rsidP="00EE19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3) внести в приложение №3 «Прогнозируемые объемы доходов </w:t>
      </w:r>
      <w:r w:rsidRPr="00EE19F8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EE19F8">
        <w:rPr>
          <w:rFonts w:ascii="Times New Roman" w:hAnsi="Times New Roman"/>
          <w:sz w:val="24"/>
          <w:szCs w:val="24"/>
        </w:rPr>
        <w:t xml:space="preserve">Ширтанского сельского поселения </w:t>
      </w:r>
      <w:r w:rsidRPr="00EE19F8">
        <w:rPr>
          <w:rFonts w:ascii="Times New Roman" w:hAnsi="Times New Roman"/>
          <w:bCs/>
          <w:sz w:val="24"/>
          <w:szCs w:val="24"/>
        </w:rPr>
        <w:t xml:space="preserve">Ибресинского района  на 2019 год и на плановый период 2020 и 2021 годов» </w:t>
      </w:r>
      <w:r w:rsidRPr="00EE19F8">
        <w:rPr>
          <w:rFonts w:ascii="Times New Roman" w:hAnsi="Times New Roman"/>
          <w:sz w:val="24"/>
          <w:szCs w:val="24"/>
        </w:rPr>
        <w:t>следующие изменения:</w:t>
      </w:r>
    </w:p>
    <w:p w:rsidR="00EE19F8" w:rsidRPr="00EE19F8" w:rsidRDefault="00EE19F8" w:rsidP="00EE19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2" w:type="dxa"/>
        <w:tblLook w:val="04A0"/>
      </w:tblPr>
      <w:tblGrid>
        <w:gridCol w:w="3261"/>
        <w:gridCol w:w="5217"/>
        <w:gridCol w:w="1587"/>
      </w:tblGrid>
      <w:tr w:rsidR="00EE19F8" w:rsidRPr="00EE19F8" w:rsidTr="0027032D">
        <w:trPr>
          <w:trHeight w:val="60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объем доходов бюджета Ширтанского сельского поселения Ибресинского района Чувашской Республики на 2019 год и на плановый период 2020 и 2021 годов</w:t>
            </w:r>
          </w:p>
        </w:tc>
      </w:tr>
      <w:tr w:rsidR="00EE19F8" w:rsidRPr="00EE19F8" w:rsidTr="0027032D">
        <w:trPr>
          <w:trHeight w:val="938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Увеличение, уменьшение</w:t>
            </w:r>
            <w:proofErr w:type="gramStart"/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сумма 2019 года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</w:t>
            </w:r>
            <w:proofErr w:type="gramStart"/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000 1 01 02000 00 0000 110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182 1 01 0201001 1000 110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182 1 06 06000 00 0000 110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-0,8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993 1 08 04020 01 0000 110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-0,8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000 1 11 05020 00 0000 120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9F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993 1 11 05025 10 0000 120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9F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000 1 16 33000 00 0000 140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161 116 33050 10 0000 140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муниципальных нужд для нужд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6,0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НАЛОГОВЫХ, НЕНАЛОГОВЫХ ДОХОДОВ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-20,8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-33,2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-33,2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образований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-33,2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993 2 02 29999 10 0000 150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(реализация проектов развития общественной инфраструктуры, основанных на местных инициативах)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993 2 02 29999 10 0000 150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(реализация проектов развития общественной инфраструктуры, основанных на местных инициативах, ремонт дороги)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000 2 07 05000 10 0000 150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993 2 07 05030 10 0000 150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</w:tr>
      <w:tr w:rsidR="00EE19F8" w:rsidRPr="00EE19F8" w:rsidTr="0027032D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4) Внести в приложение № 4 «Распределение бюджетных ассигнований по разделам, подразделам, целевым статьям (муниципальным программам Ибресинского района Чувашской Республики и </w:t>
      </w:r>
      <w:proofErr w:type="spellStart"/>
      <w:r w:rsidRPr="00EE19F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EE19F8">
        <w:rPr>
          <w:rFonts w:ascii="Times New Roman" w:hAnsi="Times New Roman"/>
          <w:sz w:val="24"/>
          <w:szCs w:val="24"/>
        </w:rPr>
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2019 год» следующие изменения: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608" w:type="dxa"/>
        <w:tblInd w:w="-588" w:type="dxa"/>
        <w:tblLayout w:type="fixed"/>
        <w:tblLook w:val="0000"/>
      </w:tblPr>
      <w:tblGrid>
        <w:gridCol w:w="4512"/>
        <w:gridCol w:w="473"/>
        <w:gridCol w:w="473"/>
        <w:gridCol w:w="1499"/>
        <w:gridCol w:w="672"/>
        <w:gridCol w:w="1081"/>
        <w:gridCol w:w="839"/>
        <w:gridCol w:w="1059"/>
      </w:tblGrid>
      <w:tr w:rsidR="00EE19F8" w:rsidRPr="00EE19F8" w:rsidTr="0027032D">
        <w:trPr>
          <w:trHeight w:val="1140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</w:t>
            </w:r>
          </w:p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Ибресинского района Чувашской Республики и </w:t>
            </w:r>
            <w:proofErr w:type="spellStart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2019 год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Тыс. руб.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9F8" w:rsidRPr="00EE19F8" w:rsidTr="0027032D">
        <w:trPr>
          <w:trHeight w:val="465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EE19F8" w:rsidRPr="00EE19F8" w:rsidTr="0027032D">
        <w:trPr>
          <w:cantSplit/>
          <w:trHeight w:val="1868"/>
        </w:trPr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А410273590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муниципального образования Чувашской Республики 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-79,3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"Мероприятия в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области содействия занятости населения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Осуществление дорожной деятельности, кроме деятельности по строительству, в отношении автомобильных дорог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 поселения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Чувашской </w:t>
            </w: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-33,2</w:t>
            </w:r>
          </w:p>
        </w:tc>
      </w:tr>
    </w:tbl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5) Внести в приложение № 6 «Распределение бюджетных ассигнований по целевым статьям (муниципальным программам Ибресинского района Чувашской Республики и </w:t>
      </w:r>
      <w:proofErr w:type="spellStart"/>
      <w:r w:rsidRPr="00EE19F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EE19F8">
        <w:rPr>
          <w:rFonts w:ascii="Times New Roman" w:hAnsi="Times New Roman"/>
          <w:sz w:val="24"/>
          <w:szCs w:val="24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Ширтанского сельского поселения  Ибресинского района на 2019 год» следующие изменения: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36" w:type="dxa"/>
        <w:tblInd w:w="-396" w:type="dxa"/>
        <w:tblLook w:val="0000"/>
      </w:tblPr>
      <w:tblGrid>
        <w:gridCol w:w="540"/>
        <w:gridCol w:w="5826"/>
        <w:gridCol w:w="1523"/>
        <w:gridCol w:w="748"/>
        <w:gridCol w:w="748"/>
        <w:gridCol w:w="748"/>
        <w:gridCol w:w="756"/>
      </w:tblGrid>
      <w:tr w:rsidR="00EE19F8" w:rsidRPr="00EE19F8" w:rsidTr="0027032D">
        <w:trPr>
          <w:trHeight w:val="870"/>
        </w:trPr>
        <w:tc>
          <w:tcPr>
            <w:tcW w:w="10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Ибресинского района Чувашской Республики и </w:t>
            </w:r>
            <w:proofErr w:type="spellStart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(группам и подгруппам) видов расходов, разделам, подразделам классификации расходов бюджета Ширтанского сельского поселения  Ибресинского района на 2019 год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Тыс. руб.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9F8" w:rsidRPr="00EE19F8" w:rsidTr="0027032D">
        <w:trPr>
          <w:cantSplit/>
          <w:trHeight w:val="21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расхода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Увеличение. Уменьшение</w:t>
            </w:r>
            <w:proofErr w:type="gram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 (</w:t>
            </w:r>
            <w:proofErr w:type="gram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рублей)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А400000000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А410000000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А500000000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А510000000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Ц800000000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Ц850000000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-54,9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Ч200000000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Ч210000000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муниципального образования Чувашской Республики 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EE19F8" w:rsidRPr="00EE19F8" w:rsidTr="0027032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</w:tbl>
    <w:p w:rsidR="00EE19F8" w:rsidRPr="00EE19F8" w:rsidRDefault="00EE19F8" w:rsidP="00EE19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6) Внести в приложение № 8 «Ведомственная структура расходов бюджета Ширтанского сельского поселения на 2019 год» следующие изменения: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26" w:type="dxa"/>
        <w:tblInd w:w="-468" w:type="dxa"/>
        <w:tblLayout w:type="fixed"/>
        <w:tblLook w:val="0000"/>
      </w:tblPr>
      <w:tblGrid>
        <w:gridCol w:w="3695"/>
        <w:gridCol w:w="701"/>
        <w:gridCol w:w="473"/>
        <w:gridCol w:w="473"/>
        <w:gridCol w:w="1504"/>
        <w:gridCol w:w="550"/>
        <w:gridCol w:w="1068"/>
        <w:gridCol w:w="926"/>
        <w:gridCol w:w="936"/>
      </w:tblGrid>
      <w:tr w:rsidR="00EE19F8" w:rsidRPr="00EE19F8" w:rsidTr="00EE19F8">
        <w:trPr>
          <w:trHeight w:val="315"/>
        </w:trPr>
        <w:tc>
          <w:tcPr>
            <w:tcW w:w="10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Ширтанского сельского поселения на 2019 год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Cs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EE19F8" w:rsidRPr="00EE19F8" w:rsidTr="00EE19F8">
        <w:trPr>
          <w:cantSplit/>
          <w:trHeight w:val="2339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9F8" w:rsidRPr="00EE19F8" w:rsidRDefault="00EE19F8" w:rsidP="0027032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"Развитие земельных и имущественных отношений"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"Управление муниципальным имуществом" </w:t>
            </w: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"Развитие земельных и имущественных отношений"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муниципального образования Чувашской Республики 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</w:t>
            </w: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сельскохозяйственной продукции, сырья и продовольствия 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-79,3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"Мероприятия в области содействия занятости населения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-123,4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-89,3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</w:t>
            </w: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F8" w:rsidRPr="00EE19F8" w:rsidTr="00EE19F8">
        <w:trPr>
          <w:trHeight w:val="31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-33,2</w:t>
            </w:r>
          </w:p>
        </w:tc>
      </w:tr>
    </w:tbl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 xml:space="preserve">7) Приложение № 10 «Источники </w:t>
      </w:r>
      <w:r w:rsidRPr="00EE19F8">
        <w:rPr>
          <w:rFonts w:ascii="Times New Roman" w:hAnsi="Times New Roman"/>
          <w:bCs/>
          <w:sz w:val="24"/>
          <w:szCs w:val="24"/>
        </w:rPr>
        <w:t xml:space="preserve">внутреннего финансирования дефицита бюджета Ширтанского сельского поселения на 2019 год» </w:t>
      </w:r>
      <w:r w:rsidRPr="00EE19F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Ind w:w="93" w:type="dxa"/>
        <w:tblLook w:val="0000"/>
      </w:tblPr>
      <w:tblGrid>
        <w:gridCol w:w="1239"/>
        <w:gridCol w:w="1800"/>
        <w:gridCol w:w="4848"/>
        <w:gridCol w:w="1632"/>
      </w:tblGrid>
      <w:tr w:rsidR="00EE19F8" w:rsidRPr="00EE19F8" w:rsidTr="0027032D">
        <w:trPr>
          <w:trHeight w:val="517"/>
        </w:trPr>
        <w:tc>
          <w:tcPr>
            <w:tcW w:w="95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Источники</w:t>
            </w:r>
            <w:r w:rsidRPr="00EE19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внутреннего финансирования дефицита бюджета Ширтанского сельского поселения на 2019 год</w:t>
            </w:r>
          </w:p>
        </w:tc>
      </w:tr>
      <w:tr w:rsidR="00EE19F8" w:rsidRPr="00EE19F8" w:rsidTr="0027032D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9F8" w:rsidRPr="00EE19F8" w:rsidTr="0027032D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9F8" w:rsidRPr="00EE19F8" w:rsidTr="0027032D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9F8" w:rsidRPr="00EE19F8" w:rsidTr="0027032D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( тыс. руб.)</w:t>
            </w:r>
          </w:p>
        </w:tc>
      </w:tr>
      <w:tr w:rsidR="00EE19F8" w:rsidRPr="00EE19F8" w:rsidTr="0027032D">
        <w:trPr>
          <w:trHeight w:val="517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E19F8" w:rsidRPr="00EE19F8" w:rsidTr="0027032D">
        <w:trPr>
          <w:trHeight w:val="525"/>
        </w:trPr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9F8" w:rsidRPr="00EE19F8" w:rsidRDefault="00EE19F8" w:rsidP="00270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19F8" w:rsidRPr="00EE19F8" w:rsidTr="0027032D">
        <w:trPr>
          <w:trHeight w:val="690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9F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E19F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9F8" w:rsidRPr="00EE19F8" w:rsidRDefault="00EE19F8" w:rsidP="0027032D">
            <w:pPr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 xml:space="preserve">Изменение остатков на счетах по учету средств бюджета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F8" w:rsidRPr="00EE19F8" w:rsidRDefault="00EE19F8" w:rsidP="002703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9F8">
              <w:rPr>
                <w:rFonts w:ascii="Times New Roman" w:hAnsi="Times New Roman"/>
                <w:sz w:val="24"/>
                <w:szCs w:val="24"/>
              </w:rPr>
              <w:t>255,7</w:t>
            </w:r>
          </w:p>
        </w:tc>
      </w:tr>
    </w:tbl>
    <w:p w:rsidR="00EE19F8" w:rsidRPr="00EE19F8" w:rsidRDefault="00EE19F8" w:rsidP="00EE1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autoSpaceDE w:val="0"/>
        <w:autoSpaceDN w:val="0"/>
        <w:adjustRightInd w:val="0"/>
        <w:ind w:firstLine="552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b/>
          <w:bCs/>
          <w:sz w:val="24"/>
          <w:szCs w:val="24"/>
        </w:rPr>
        <w:t>Статья 2.</w:t>
      </w:r>
      <w:r w:rsidRPr="00EE19F8">
        <w:rPr>
          <w:rFonts w:ascii="Times New Roman" w:hAnsi="Times New Roman"/>
          <w:sz w:val="24"/>
          <w:szCs w:val="24"/>
        </w:rPr>
        <w:t xml:space="preserve"> Вступление в силу настоящего Решения</w:t>
      </w:r>
    </w:p>
    <w:p w:rsidR="00EE19F8" w:rsidRPr="00EE19F8" w:rsidRDefault="00EE19F8" w:rsidP="00EE19F8">
      <w:pPr>
        <w:ind w:firstLine="552"/>
        <w:jc w:val="both"/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E19F8" w:rsidRPr="00EE19F8" w:rsidRDefault="00EE19F8" w:rsidP="00EE19F8">
      <w:pPr>
        <w:ind w:left="-48" w:firstLine="48"/>
        <w:jc w:val="both"/>
        <w:rPr>
          <w:rFonts w:ascii="Times New Roman" w:hAnsi="Times New Roman"/>
          <w:sz w:val="24"/>
          <w:szCs w:val="24"/>
        </w:rPr>
      </w:pPr>
    </w:p>
    <w:p w:rsidR="00EE19F8" w:rsidRPr="00EE19F8" w:rsidRDefault="00EE19F8" w:rsidP="00EE19F8">
      <w:pPr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Глава Ширтанского</w:t>
      </w:r>
    </w:p>
    <w:p w:rsidR="00EE19F8" w:rsidRPr="00EE19F8" w:rsidRDefault="00EE19F8" w:rsidP="00EE19F8">
      <w:pPr>
        <w:rPr>
          <w:rFonts w:ascii="Times New Roman" w:hAnsi="Times New Roman"/>
          <w:sz w:val="24"/>
          <w:szCs w:val="24"/>
        </w:rPr>
      </w:pPr>
      <w:r w:rsidRPr="00EE19F8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С.Н. Моисеев</w:t>
      </w:r>
    </w:p>
    <w:p w:rsidR="003A4FE9" w:rsidRPr="00EE19F8" w:rsidRDefault="003A4FE9" w:rsidP="00EE19F8">
      <w:pPr>
        <w:rPr>
          <w:rFonts w:ascii="Times New Roman" w:hAnsi="Times New Roman"/>
          <w:sz w:val="24"/>
          <w:szCs w:val="24"/>
        </w:rPr>
      </w:pPr>
    </w:p>
    <w:sectPr w:rsidR="003A4FE9" w:rsidRPr="00EE19F8" w:rsidSect="001F7239">
      <w:headerReference w:type="even" r:id="rId8"/>
      <w:headerReference w:type="default" r:id="rId9"/>
      <w:footerReference w:type="first" r:id="rId10"/>
      <w:pgSz w:w="11906" w:h="16838"/>
      <w:pgMar w:top="993" w:right="850" w:bottom="851" w:left="1560" w:header="709" w:footer="709" w:gutter="0"/>
      <w:pgNumType w:start="1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23" w:rsidRDefault="00695323" w:rsidP="00695323">
      <w:pPr>
        <w:spacing w:after="0" w:line="240" w:lineRule="auto"/>
      </w:pPr>
      <w:r>
        <w:separator/>
      </w:r>
    </w:p>
  </w:endnote>
  <w:endnote w:type="continuationSeparator" w:id="1">
    <w:p w:rsidR="00695323" w:rsidRDefault="00695323" w:rsidP="006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5" w:rsidRDefault="00EE19F8">
    <w:pPr>
      <w:pStyle w:val="ac"/>
      <w:rPr>
        <w:sz w:val="16"/>
      </w:rPr>
    </w:pPr>
    <w:r>
      <w:rPr>
        <w:sz w:val="16"/>
      </w:rPr>
      <w:t>3/</w:t>
    </w:r>
    <w:r w:rsidR="00695323">
      <w:rPr>
        <w:sz w:val="16"/>
      </w:rPr>
      <w:fldChar w:fldCharType="begin"/>
    </w:r>
    <w:r>
      <w:rPr>
        <w:sz w:val="16"/>
      </w:rPr>
      <w:instrText xml:space="preserve"> FILENAME </w:instrText>
    </w:r>
    <w:r w:rsidR="00695323">
      <w:rPr>
        <w:sz w:val="16"/>
      </w:rPr>
      <w:fldChar w:fldCharType="separate"/>
    </w:r>
    <w:r>
      <w:rPr>
        <w:noProof/>
        <w:sz w:val="16"/>
      </w:rPr>
      <w:t>решение ширтаны</w:t>
    </w:r>
    <w:r w:rsidR="00695323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23" w:rsidRDefault="00695323" w:rsidP="00695323">
      <w:pPr>
        <w:spacing w:after="0" w:line="240" w:lineRule="auto"/>
      </w:pPr>
      <w:r>
        <w:separator/>
      </w:r>
    </w:p>
  </w:footnote>
  <w:footnote w:type="continuationSeparator" w:id="1">
    <w:p w:rsidR="00695323" w:rsidRDefault="00695323" w:rsidP="0069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5" w:rsidRDefault="0069532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E19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30A5" w:rsidRDefault="00DF73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A5" w:rsidRDefault="00695323">
    <w:pPr>
      <w:pStyle w:val="a9"/>
      <w:framePr w:wrap="around" w:vAnchor="text" w:hAnchor="margin" w:xAlign="center" w:y="1"/>
      <w:rPr>
        <w:rStyle w:val="ab"/>
        <w:sz w:val="24"/>
      </w:rPr>
    </w:pPr>
    <w:r>
      <w:rPr>
        <w:rStyle w:val="ab"/>
        <w:sz w:val="24"/>
      </w:rPr>
      <w:fldChar w:fldCharType="begin"/>
    </w:r>
    <w:r w:rsidR="00EE19F8"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DF7325">
      <w:rPr>
        <w:rStyle w:val="ab"/>
        <w:noProof/>
        <w:sz w:val="24"/>
      </w:rPr>
      <w:t>7</w:t>
    </w:r>
    <w:r>
      <w:rPr>
        <w:rStyle w:val="ab"/>
        <w:sz w:val="24"/>
      </w:rPr>
      <w:fldChar w:fldCharType="end"/>
    </w:r>
  </w:p>
  <w:p w:rsidR="00FF30A5" w:rsidRDefault="00DF73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3E4F2FF0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83621F5"/>
    <w:multiLevelType w:val="hybridMultilevel"/>
    <w:tmpl w:val="EB84EF8C"/>
    <w:lvl w:ilvl="0" w:tplc="D91468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32D2C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1B3"/>
    <w:rsid w:val="00214A63"/>
    <w:rsid w:val="003A4FE9"/>
    <w:rsid w:val="003C1FDC"/>
    <w:rsid w:val="0052081F"/>
    <w:rsid w:val="005A0B10"/>
    <w:rsid w:val="005B638F"/>
    <w:rsid w:val="006771B3"/>
    <w:rsid w:val="00695323"/>
    <w:rsid w:val="006957F2"/>
    <w:rsid w:val="006A0E22"/>
    <w:rsid w:val="00797DB9"/>
    <w:rsid w:val="0094085B"/>
    <w:rsid w:val="009C32D8"/>
    <w:rsid w:val="00A647EB"/>
    <w:rsid w:val="00B97067"/>
    <w:rsid w:val="00D8733D"/>
    <w:rsid w:val="00DF7325"/>
    <w:rsid w:val="00E3795C"/>
    <w:rsid w:val="00EA6164"/>
    <w:rsid w:val="00EE19F8"/>
    <w:rsid w:val="00F36BA8"/>
    <w:rsid w:val="00F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19F8"/>
    <w:pPr>
      <w:keepNext/>
      <w:spacing w:after="0" w:line="240" w:lineRule="auto"/>
      <w:jc w:val="center"/>
      <w:outlineLvl w:val="0"/>
    </w:pPr>
    <w:rPr>
      <w:rFonts w:ascii="TimesET" w:eastAsia="Times New Roman" w:hAnsi="TimesET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1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77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E19F8"/>
    <w:pPr>
      <w:keepNext/>
      <w:spacing w:after="0" w:line="240" w:lineRule="auto"/>
      <w:ind w:firstLine="720"/>
      <w:outlineLvl w:val="3"/>
    </w:pPr>
    <w:rPr>
      <w:rFonts w:ascii="TimesET" w:eastAsia="Times New Roman" w:hAnsi="TimesET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E19F8"/>
    <w:pPr>
      <w:keepNext/>
      <w:spacing w:after="0" w:line="240" w:lineRule="auto"/>
      <w:outlineLvl w:val="4"/>
    </w:pPr>
    <w:rPr>
      <w:rFonts w:ascii="TimesET" w:eastAsia="Times New Roman" w:hAnsi="TimesET"/>
      <w:snapToGrid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E19F8"/>
    <w:pPr>
      <w:keepNext/>
      <w:spacing w:after="0" w:line="240" w:lineRule="auto"/>
      <w:outlineLvl w:val="5"/>
    </w:pPr>
    <w:rPr>
      <w:rFonts w:ascii="TimesET" w:eastAsia="Times New Roman" w:hAnsi="TimesET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E19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napToGrid w:val="0"/>
      <w:color w:val="00000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E19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E19F8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Таблицы (моноширинный)"/>
    <w:basedOn w:val="a"/>
    <w:next w:val="a"/>
    <w:rsid w:val="006771B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6771B3"/>
    <w:rPr>
      <w:b/>
      <w:bCs/>
      <w:color w:val="000080"/>
    </w:rPr>
  </w:style>
  <w:style w:type="character" w:customStyle="1" w:styleId="a00">
    <w:name w:val="a0"/>
    <w:basedOn w:val="a0"/>
    <w:rsid w:val="006771B3"/>
  </w:style>
  <w:style w:type="character" w:customStyle="1" w:styleId="10">
    <w:name w:val="Заголовок 1 Знак"/>
    <w:basedOn w:val="a0"/>
    <w:link w:val="1"/>
    <w:rsid w:val="00EE19F8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9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E19F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19F8"/>
    <w:rPr>
      <w:rFonts w:ascii="TimesET" w:eastAsia="Times New Roman" w:hAnsi="TimesET" w:cs="Times New Roman"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19F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19F8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E19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19F8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ody Text Indent"/>
    <w:basedOn w:val="a"/>
    <w:link w:val="a6"/>
    <w:rsid w:val="00EE19F8"/>
    <w:pPr>
      <w:spacing w:after="0" w:line="240" w:lineRule="auto"/>
      <w:ind w:firstLine="485"/>
      <w:jc w:val="both"/>
    </w:pPr>
    <w:rPr>
      <w:rFonts w:ascii="TimesET" w:eastAsia="Times New Roman" w:hAnsi="TimesET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19F8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paragraph" w:styleId="a7">
    <w:name w:val="Body Text"/>
    <w:basedOn w:val="a"/>
    <w:link w:val="a8"/>
    <w:rsid w:val="00EE19F8"/>
    <w:pPr>
      <w:spacing w:after="0" w:line="240" w:lineRule="auto"/>
      <w:ind w:right="4649"/>
      <w:jc w:val="both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19F8"/>
    <w:rPr>
      <w:rFonts w:ascii="TimesET" w:eastAsia="Times New Roman" w:hAnsi="TimesET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E19F8"/>
    <w:pPr>
      <w:spacing w:after="0" w:line="240" w:lineRule="auto"/>
      <w:ind w:right="287" w:firstLine="737"/>
      <w:jc w:val="both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19F8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E19F8"/>
    <w:pPr>
      <w:spacing w:after="0" w:line="240" w:lineRule="auto"/>
      <w:ind w:firstLine="567"/>
      <w:jc w:val="both"/>
    </w:pPr>
    <w:rPr>
      <w:rFonts w:ascii="TimesET" w:eastAsia="Times New Roman" w:hAnsi="TimesET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19F8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EE19F8"/>
    <w:pPr>
      <w:spacing w:after="0" w:line="240" w:lineRule="auto"/>
      <w:jc w:val="both"/>
    </w:pPr>
    <w:rPr>
      <w:rFonts w:ascii="TimesET" w:eastAsia="Times New Roman" w:hAnsi="TimesET"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E19F8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EE19F8"/>
    <w:pPr>
      <w:spacing w:after="0" w:line="240" w:lineRule="auto"/>
      <w:ind w:right="6407"/>
      <w:jc w:val="both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E19F8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EE1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E1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E19F8"/>
  </w:style>
  <w:style w:type="paragraph" w:styleId="ac">
    <w:name w:val="footer"/>
    <w:basedOn w:val="a"/>
    <w:link w:val="ad"/>
    <w:rsid w:val="00EE1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E1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EE19F8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/>
      <w:b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EE19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EE1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аголовок статьи"/>
    <w:basedOn w:val="a"/>
    <w:next w:val="a"/>
    <w:rsid w:val="00EE19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EE19F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EE19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EE19F8"/>
    <w:pPr>
      <w:spacing w:after="0" w:line="240" w:lineRule="auto"/>
      <w:jc w:val="center"/>
    </w:pPr>
    <w:rPr>
      <w:rFonts w:ascii="TimesET" w:eastAsia="Times New Roman" w:hAnsi="TimesET"/>
      <w:sz w:val="24"/>
      <w:szCs w:val="20"/>
    </w:rPr>
  </w:style>
  <w:style w:type="character" w:customStyle="1" w:styleId="af3">
    <w:name w:val="Название Знак"/>
    <w:basedOn w:val="a0"/>
    <w:link w:val="af2"/>
    <w:rsid w:val="00EE19F8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user</cp:lastModifiedBy>
  <cp:revision>4</cp:revision>
  <dcterms:created xsi:type="dcterms:W3CDTF">2019-09-18T05:53:00Z</dcterms:created>
  <dcterms:modified xsi:type="dcterms:W3CDTF">2019-10-01T05:56:00Z</dcterms:modified>
</cp:coreProperties>
</file>