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E9" w:rsidRDefault="006A04E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04E9" w:rsidRDefault="006A04E9">
      <w:pPr>
        <w:pStyle w:val="ConsPlusNormal"/>
        <w:jc w:val="both"/>
        <w:outlineLvl w:val="0"/>
      </w:pPr>
    </w:p>
    <w:p w:rsidR="006A04E9" w:rsidRDefault="006A04E9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6A04E9" w:rsidRDefault="006A04E9">
      <w:pPr>
        <w:pStyle w:val="ConsPlusTitle"/>
        <w:jc w:val="center"/>
      </w:pPr>
    </w:p>
    <w:p w:rsidR="006A04E9" w:rsidRDefault="006A04E9">
      <w:pPr>
        <w:pStyle w:val="ConsPlusTitle"/>
        <w:jc w:val="center"/>
      </w:pPr>
      <w:r>
        <w:t>ПОСТАНОВЛЕНИЕ</w:t>
      </w:r>
    </w:p>
    <w:p w:rsidR="006A04E9" w:rsidRDefault="006A04E9">
      <w:pPr>
        <w:pStyle w:val="ConsPlusTitle"/>
        <w:jc w:val="center"/>
      </w:pPr>
      <w:r>
        <w:t>от 23 июля 2014 г. N 250</w:t>
      </w:r>
    </w:p>
    <w:p w:rsidR="006A04E9" w:rsidRDefault="006A04E9">
      <w:pPr>
        <w:pStyle w:val="ConsPlusTitle"/>
        <w:jc w:val="center"/>
      </w:pPr>
    </w:p>
    <w:p w:rsidR="006A04E9" w:rsidRDefault="006A04E9">
      <w:pPr>
        <w:pStyle w:val="ConsPlusTitle"/>
        <w:jc w:val="center"/>
      </w:pPr>
      <w:r>
        <w:t>ОБ УТВЕРЖДЕНИИ ПРАВИЛ ПРЕДОСТАВЛЕНИЯ СУБСИДИЙ</w:t>
      </w:r>
    </w:p>
    <w:p w:rsidR="006A04E9" w:rsidRDefault="006A04E9">
      <w:pPr>
        <w:pStyle w:val="ConsPlusTitle"/>
        <w:jc w:val="center"/>
      </w:pPr>
      <w:r>
        <w:t>ИЗ РЕСПУБЛИКАНСКОГО БЮДЖЕТА ЧУВАШСКОЙ РЕСПУБЛИКИ</w:t>
      </w:r>
    </w:p>
    <w:p w:rsidR="006A04E9" w:rsidRDefault="006A04E9">
      <w:pPr>
        <w:pStyle w:val="ConsPlusTitle"/>
        <w:jc w:val="center"/>
      </w:pPr>
      <w:r>
        <w:t>СУБЪЕКТАМ МАЛОГО И СРЕДНЕГО ПРЕДПРИНИМАТЕЛЬСТВА,</w:t>
      </w:r>
    </w:p>
    <w:p w:rsidR="006A04E9" w:rsidRDefault="006A04E9">
      <w:pPr>
        <w:pStyle w:val="ConsPlusTitle"/>
        <w:jc w:val="center"/>
      </w:pPr>
      <w:r>
        <w:t xml:space="preserve">В ТОМ ЧИСЛЕ УЧАСТНИКАМ </w:t>
      </w:r>
      <w:proofErr w:type="gramStart"/>
      <w:r>
        <w:t>ИННОВАЦИОННЫХ</w:t>
      </w:r>
      <w:proofErr w:type="gramEnd"/>
      <w:r>
        <w:t xml:space="preserve"> ТЕРРИТОРИАЛЬНЫХ</w:t>
      </w:r>
    </w:p>
    <w:p w:rsidR="006A04E9" w:rsidRDefault="006A04E9">
      <w:pPr>
        <w:pStyle w:val="ConsPlusTitle"/>
        <w:jc w:val="center"/>
      </w:pPr>
      <w:r>
        <w:t>КЛАСТЕРОВ, НА ВОЗМЕЩЕНИЕ ЧАСТИ ЗАТРАТ, СВЯЗАННЫХ</w:t>
      </w:r>
    </w:p>
    <w:p w:rsidR="006A04E9" w:rsidRDefault="006A04E9">
      <w:pPr>
        <w:pStyle w:val="ConsPlusTitle"/>
        <w:jc w:val="center"/>
      </w:pPr>
      <w:r>
        <w:t>С ПРИОБРЕТЕНИЕМ ОБОРУДОВАНИЯ В ЦЕЛЯХ СОЗДАНИЯ</w:t>
      </w:r>
    </w:p>
    <w:p w:rsidR="006A04E9" w:rsidRDefault="006A04E9">
      <w:pPr>
        <w:pStyle w:val="ConsPlusTitle"/>
        <w:jc w:val="center"/>
      </w:pPr>
      <w:r>
        <w:t>И (ИЛИ) РАЗВИТИЯ ЛИБО МОДЕРНИЗАЦИИ ПРОИЗВОДСТВА</w:t>
      </w:r>
    </w:p>
    <w:p w:rsidR="006A04E9" w:rsidRDefault="006A04E9">
      <w:pPr>
        <w:pStyle w:val="ConsPlusTitle"/>
        <w:jc w:val="center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6A04E9" w:rsidRDefault="006A04E9">
      <w:pPr>
        <w:pStyle w:val="ConsPlusNormal"/>
        <w:jc w:val="center"/>
      </w:pPr>
      <w:r>
        <w:t xml:space="preserve">от 31.12.2014 </w:t>
      </w:r>
      <w:hyperlink r:id="rId5" w:history="1">
        <w:r>
          <w:rPr>
            <w:color w:val="0000FF"/>
          </w:rPr>
          <w:t>N 497</w:t>
        </w:r>
      </w:hyperlink>
      <w:r>
        <w:t xml:space="preserve">, от 08.07.2015 </w:t>
      </w:r>
      <w:hyperlink r:id="rId6" w:history="1">
        <w:r>
          <w:rPr>
            <w:color w:val="0000FF"/>
          </w:rPr>
          <w:t>N 259</w:t>
        </w:r>
      </w:hyperlink>
      <w:r>
        <w:t xml:space="preserve">, от 28.07.2016 </w:t>
      </w:r>
      <w:hyperlink r:id="rId7" w:history="1">
        <w:r>
          <w:rPr>
            <w:color w:val="0000FF"/>
          </w:rPr>
          <w:t>N 310</w:t>
        </w:r>
      </w:hyperlink>
      <w:r>
        <w:t>,</w:t>
      </w:r>
    </w:p>
    <w:p w:rsidR="006A04E9" w:rsidRDefault="006A04E9">
      <w:pPr>
        <w:pStyle w:val="ConsPlusNormal"/>
        <w:jc w:val="center"/>
      </w:pPr>
      <w:r>
        <w:t xml:space="preserve">от 08.02.2017 </w:t>
      </w:r>
      <w:hyperlink r:id="rId8" w:history="1">
        <w:r>
          <w:rPr>
            <w:color w:val="0000FF"/>
          </w:rPr>
          <w:t>N 42</w:t>
        </w:r>
      </w:hyperlink>
      <w:r>
        <w:t>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подпрограммой</w:t>
        </w:r>
      </w:hyperlink>
      <w:r>
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Республики", утвержденной постановлением Кабинета Министров Чувашской Республики от 21 сентября 2011 г. N 398, Кабинет Министров Чувашской Республики постановляет: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6A04E9" w:rsidRDefault="006A04E9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</w:pPr>
      <w:r>
        <w:t>Председатель Кабинета Министров</w:t>
      </w:r>
    </w:p>
    <w:p w:rsidR="006A04E9" w:rsidRDefault="006A04E9">
      <w:pPr>
        <w:pStyle w:val="ConsPlusNormal"/>
        <w:jc w:val="right"/>
      </w:pPr>
      <w:r>
        <w:t>Чувашской Республики</w:t>
      </w:r>
    </w:p>
    <w:p w:rsidR="006A04E9" w:rsidRDefault="006A04E9">
      <w:pPr>
        <w:pStyle w:val="ConsPlusNormal"/>
        <w:jc w:val="right"/>
      </w:pPr>
      <w:r>
        <w:t>И.МОТОРИН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0"/>
      </w:pPr>
      <w:r>
        <w:t>Утвержден</w:t>
      </w:r>
    </w:p>
    <w:p w:rsidR="006A04E9" w:rsidRDefault="006A04E9">
      <w:pPr>
        <w:pStyle w:val="ConsPlusNormal"/>
        <w:jc w:val="right"/>
      </w:pPr>
      <w:r>
        <w:t>постановлением</w:t>
      </w:r>
    </w:p>
    <w:p w:rsidR="006A04E9" w:rsidRDefault="006A04E9">
      <w:pPr>
        <w:pStyle w:val="ConsPlusNormal"/>
        <w:jc w:val="right"/>
      </w:pPr>
      <w:r>
        <w:t>Кабинета Министров</w:t>
      </w:r>
    </w:p>
    <w:p w:rsidR="006A04E9" w:rsidRDefault="006A04E9">
      <w:pPr>
        <w:pStyle w:val="ConsPlusNormal"/>
        <w:jc w:val="right"/>
      </w:pPr>
      <w:r>
        <w:t>Чувашской Республики</w:t>
      </w:r>
    </w:p>
    <w:p w:rsidR="006A04E9" w:rsidRDefault="006A04E9">
      <w:pPr>
        <w:pStyle w:val="ConsPlusNormal"/>
        <w:jc w:val="right"/>
      </w:pPr>
      <w:r>
        <w:t>от 23.07.2014 N 250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Title"/>
        <w:jc w:val="center"/>
      </w:pPr>
      <w:bookmarkStart w:id="0" w:name="P40"/>
      <w:bookmarkEnd w:id="0"/>
      <w:r>
        <w:t>ПРАВИЛА</w:t>
      </w:r>
    </w:p>
    <w:p w:rsidR="006A04E9" w:rsidRDefault="006A04E9">
      <w:pPr>
        <w:pStyle w:val="ConsPlusTitle"/>
        <w:jc w:val="center"/>
      </w:pPr>
      <w:r>
        <w:lastRenderedPageBreak/>
        <w:t>ПРЕДОСТАВЛЕНИЯ СУБСИДИЙ ИЗ РЕСПУБЛИКАНСКОГО БЮДЖЕТА</w:t>
      </w:r>
    </w:p>
    <w:p w:rsidR="006A04E9" w:rsidRDefault="006A04E9">
      <w:pPr>
        <w:pStyle w:val="ConsPlusTitle"/>
        <w:jc w:val="center"/>
      </w:pPr>
      <w:r>
        <w:t>ЧУВАШСКОЙ РЕСПУБЛИКИ СУБЪЕКТАМ МАЛОГО И СРЕДНЕГО</w:t>
      </w:r>
    </w:p>
    <w:p w:rsidR="006A04E9" w:rsidRDefault="006A04E9">
      <w:pPr>
        <w:pStyle w:val="ConsPlusTitle"/>
        <w:jc w:val="center"/>
      </w:pPr>
      <w:r>
        <w:t xml:space="preserve">ПРЕДПРИНИМАТЕЛЬСТВА, 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Title"/>
        <w:jc w:val="center"/>
      </w:pPr>
      <w:r>
        <w:t>ТЕРРИТОРИАЛЬНЫХ КЛАСТЕРОВ, НА ВОЗМЕЩЕНИЕ ЧАСТИ ЗАТРАТ,</w:t>
      </w:r>
    </w:p>
    <w:p w:rsidR="006A04E9" w:rsidRDefault="006A04E9">
      <w:pPr>
        <w:pStyle w:val="ConsPlusTitle"/>
        <w:jc w:val="center"/>
      </w:pPr>
      <w:proofErr w:type="gramStart"/>
      <w:r>
        <w:t>СВЯЗАННЫХ С ПРИОБРЕТЕНИЕМ ОБОРУДОВАНИЯ В ЦЕЛЯХ СОЗДАНИЯ</w:t>
      </w:r>
      <w:proofErr w:type="gramEnd"/>
    </w:p>
    <w:p w:rsidR="006A04E9" w:rsidRDefault="006A04E9">
      <w:pPr>
        <w:pStyle w:val="ConsPlusTitle"/>
        <w:jc w:val="center"/>
      </w:pPr>
      <w:r>
        <w:t>И (ИЛИ) РАЗВИТИЯ ЛИБО МОДЕРНИЗАЦИИ ПРОИЗВОДСТВА</w:t>
      </w:r>
    </w:p>
    <w:p w:rsidR="006A04E9" w:rsidRDefault="006A04E9">
      <w:pPr>
        <w:pStyle w:val="ConsPlusTitle"/>
        <w:jc w:val="center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6A04E9" w:rsidRDefault="006A04E9">
      <w:pPr>
        <w:pStyle w:val="ConsPlusNormal"/>
        <w:jc w:val="center"/>
      </w:pPr>
      <w:r>
        <w:t xml:space="preserve">от 31.12.2014 </w:t>
      </w:r>
      <w:hyperlink r:id="rId12" w:history="1">
        <w:r>
          <w:rPr>
            <w:color w:val="0000FF"/>
          </w:rPr>
          <w:t>N 497</w:t>
        </w:r>
      </w:hyperlink>
      <w:r>
        <w:t xml:space="preserve">, от 08.07.2015 </w:t>
      </w:r>
      <w:hyperlink r:id="rId13" w:history="1">
        <w:r>
          <w:rPr>
            <w:color w:val="0000FF"/>
          </w:rPr>
          <w:t>N 259</w:t>
        </w:r>
      </w:hyperlink>
      <w:r>
        <w:t xml:space="preserve">, от 28.07.2016 </w:t>
      </w:r>
      <w:hyperlink r:id="rId14" w:history="1">
        <w:r>
          <w:rPr>
            <w:color w:val="0000FF"/>
          </w:rPr>
          <w:t>N 310</w:t>
        </w:r>
      </w:hyperlink>
      <w:r>
        <w:t>,</w:t>
      </w:r>
    </w:p>
    <w:p w:rsidR="006A04E9" w:rsidRDefault="006A04E9">
      <w:pPr>
        <w:pStyle w:val="ConsPlusNormal"/>
        <w:jc w:val="center"/>
      </w:pPr>
      <w:r>
        <w:t xml:space="preserve">от 08.02.2017 </w:t>
      </w:r>
      <w:hyperlink r:id="rId15" w:history="1">
        <w:r>
          <w:rPr>
            <w:color w:val="0000FF"/>
          </w:rPr>
          <w:t>N 42</w:t>
        </w:r>
      </w:hyperlink>
      <w:r>
        <w:t>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  <w:outlineLvl w:val="1"/>
      </w:pPr>
      <w:r>
        <w:t>I. Общие положения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bookmarkStart w:id="1" w:name="P56"/>
      <w:bookmarkEnd w:id="1"/>
      <w:r>
        <w:t xml:space="preserve">1.1. </w:t>
      </w:r>
      <w:proofErr w:type="gramStart"/>
      <w:r>
        <w:t>Настоящие Правила регламентируют порядок и условия предоставления субсидий за счет средств республиканского бюджета Чувашской Республики, а также за счет средств, поступивших в республиканский бюджет Чувашской Республики из федерального бюджета, субъектам малого и среднего предпринимательства, в том числе участникам инновационных территориальных кластеров (далее - претендент), на возмещение части затрат, связанных с приобретением оборудования в целях создания и (или) развития либо модернизации производства</w:t>
      </w:r>
      <w:proofErr w:type="gramEnd"/>
      <w:r>
        <w:t xml:space="preserve"> товаров (работ, услуг).</w:t>
      </w:r>
    </w:p>
    <w:p w:rsidR="006A04E9" w:rsidRDefault="006A04E9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Под оборудованием в целях реализации настоящих Правил признаются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</w:t>
      </w:r>
      <w:hyperlink r:id="rId17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</w:t>
      </w:r>
      <w:proofErr w:type="gramEnd"/>
      <w:r>
        <w:t xml:space="preserve"> января 2002 г. N 1 (далее - постановление Правительства Российской Федерации).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1.3. </w:t>
      </w:r>
      <w:proofErr w:type="gramStart"/>
      <w:r>
        <w:t xml:space="preserve">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осуществляется в форме субсидии - бюджетных средств, предоставляемых на условиях долевого финансирования целевых расходов претендентам (далее - субсидия), отобранным на конкурсной основе и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18" w:history="1">
        <w:r>
          <w:rPr>
            <w:color w:val="0000FF"/>
          </w:rPr>
          <w:t>разделы G</w:t>
        </w:r>
      </w:hyperlink>
      <w:r>
        <w:t xml:space="preserve"> (за исключением кода</w:t>
      </w:r>
      <w:proofErr w:type="gramEnd"/>
      <w:r>
        <w:t xml:space="preserve"> </w:t>
      </w:r>
      <w:hyperlink r:id="rId19" w:history="1">
        <w:r>
          <w:rPr>
            <w:color w:val="0000FF"/>
          </w:rPr>
          <w:t>45</w:t>
        </w:r>
      </w:hyperlink>
      <w:r>
        <w:t xml:space="preserve">), </w:t>
      </w:r>
      <w:hyperlink r:id="rId20" w:history="1">
        <w:r>
          <w:rPr>
            <w:color w:val="0000FF"/>
          </w:rPr>
          <w:t>K</w:t>
        </w:r>
      </w:hyperlink>
      <w:r>
        <w:t xml:space="preserve">, </w:t>
      </w:r>
      <w:hyperlink r:id="rId21" w:history="1">
        <w:r>
          <w:rPr>
            <w:color w:val="0000FF"/>
          </w:rPr>
          <w:t>L</w:t>
        </w:r>
      </w:hyperlink>
      <w:r>
        <w:t xml:space="preserve">, </w:t>
      </w:r>
      <w:hyperlink r:id="rId22" w:history="1">
        <w:r>
          <w:rPr>
            <w:color w:val="0000FF"/>
          </w:rPr>
          <w:t>M</w:t>
        </w:r>
      </w:hyperlink>
      <w:r>
        <w:t xml:space="preserve"> (за исключением кодов </w:t>
      </w:r>
      <w:hyperlink r:id="rId23" w:history="1">
        <w:r>
          <w:rPr>
            <w:color w:val="0000FF"/>
          </w:rPr>
          <w:t>71</w:t>
        </w:r>
      </w:hyperlink>
      <w:r>
        <w:t xml:space="preserve"> и </w:t>
      </w:r>
      <w:hyperlink r:id="rId24" w:history="1">
        <w:r>
          <w:rPr>
            <w:color w:val="0000FF"/>
          </w:rPr>
          <w:t>75</w:t>
        </w:r>
      </w:hyperlink>
      <w:r>
        <w:t xml:space="preserve">), </w:t>
      </w:r>
      <w:hyperlink r:id="rId25" w:history="1">
        <w:r>
          <w:rPr>
            <w:color w:val="0000FF"/>
          </w:rPr>
          <w:t>N</w:t>
        </w:r>
      </w:hyperlink>
      <w:r>
        <w:t xml:space="preserve">, </w:t>
      </w:r>
      <w:hyperlink r:id="rId26" w:history="1">
        <w:r>
          <w:rPr>
            <w:color w:val="0000FF"/>
          </w:rPr>
          <w:t>O</w:t>
        </w:r>
      </w:hyperlink>
      <w:r>
        <w:t xml:space="preserve">, </w:t>
      </w:r>
      <w:hyperlink r:id="rId27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28" w:history="1">
        <w:r>
          <w:rPr>
            <w:color w:val="0000FF"/>
          </w:rPr>
          <w:t>95</w:t>
        </w:r>
      </w:hyperlink>
      <w:r>
        <w:t xml:space="preserve"> и </w:t>
      </w:r>
      <w:hyperlink r:id="rId29" w:history="1">
        <w:r>
          <w:rPr>
            <w:color w:val="0000FF"/>
          </w:rPr>
          <w:t>96</w:t>
        </w:r>
      </w:hyperlink>
      <w:r>
        <w:t xml:space="preserve">), </w:t>
      </w:r>
      <w:hyperlink r:id="rId30" w:history="1">
        <w:r>
          <w:rPr>
            <w:color w:val="0000FF"/>
          </w:rPr>
          <w:t>T</w:t>
        </w:r>
      </w:hyperlink>
      <w:r>
        <w:t xml:space="preserve">, </w:t>
      </w:r>
      <w:hyperlink r:id="rId31" w:history="1">
        <w:r>
          <w:rPr>
            <w:color w:val="0000FF"/>
          </w:rPr>
          <w:t>U</w:t>
        </w:r>
      </w:hyperlink>
      <w:r>
        <w:t xml:space="preserve"> Общероссийского классификатора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2).</w:t>
      </w:r>
    </w:p>
    <w:p w:rsidR="006A04E9" w:rsidRDefault="006A04E9">
      <w:pPr>
        <w:pStyle w:val="ConsPlusNormal"/>
        <w:jc w:val="both"/>
      </w:pPr>
      <w:r>
        <w:t xml:space="preserve">(п. 1.3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Предоставление субсидии на цели, указанные в </w:t>
      </w:r>
      <w:hyperlink w:anchor="P59" w:history="1">
        <w:r>
          <w:rPr>
            <w:color w:val="0000FF"/>
          </w:rPr>
          <w:t>пункте 1.3</w:t>
        </w:r>
      </w:hyperlink>
      <w:r>
        <w:t xml:space="preserve"> настоящих Правил, осуществляется за счет средств республиканского бюджета Чувашской Республики,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установленных Министерству экономического развития, промышленности и торговли Чувашской Республики (далее - Минэкономразвития Чувашии).</w:t>
      </w:r>
      <w:proofErr w:type="gramEnd"/>
    </w:p>
    <w:p w:rsidR="006A04E9" w:rsidRDefault="006A04E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1.5. Минэкономразвития Чувашии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обязательств.</w:t>
      </w:r>
    </w:p>
    <w:p w:rsidR="006A04E9" w:rsidRDefault="006A04E9">
      <w:pPr>
        <w:pStyle w:val="ConsPlusNormal"/>
        <w:jc w:val="both"/>
      </w:pPr>
      <w:r>
        <w:lastRenderedPageBreak/>
        <w:t xml:space="preserve">(п. 1.5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  <w:outlineLvl w:val="1"/>
      </w:pPr>
      <w:r>
        <w:t>II. Порядок проведения конкурсного отбора на получение</w:t>
      </w:r>
    </w:p>
    <w:p w:rsidR="006A04E9" w:rsidRDefault="006A04E9">
      <w:pPr>
        <w:pStyle w:val="ConsPlusNormal"/>
        <w:jc w:val="center"/>
      </w:pPr>
      <w:r>
        <w:t>субсидии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2.1. Объявление об условиях и сроках проведения конкурсного отбора на получение субсидии (далее - конкурсный отбор)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Конкурсный отбор осуществляется Комиссией по государственной поддержке субъектов малого и среднего предпринимательства (далее - Комиссия), в состав которой по согласованию входят представители органов исполнительной власти Чувашской Республики, Уполномоченный по защите прав предпринимателей в Чувашской Республике, представители территориальных органов федеральных органов исполнительной власти, общественных объединений предпринимателей и иных организаций, расположенных на территории Чувашской Республики.</w:t>
      </w:r>
      <w:proofErr w:type="gramEnd"/>
      <w:r>
        <w:t xml:space="preserve"> Положение о Комисс</w:t>
      </w:r>
      <w:proofErr w:type="gramStart"/>
      <w:r>
        <w:t>ии и ее</w:t>
      </w:r>
      <w:proofErr w:type="gramEnd"/>
      <w:r>
        <w:t xml:space="preserve"> состав утверждаются Минэкономразвития Чувашии.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08.07.2015 N 259.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2.3. Для участия в конкурсном отборе претендент представляет в Минэкономразвития Чувашии следующие документы:</w:t>
      </w:r>
    </w:p>
    <w:p w:rsidR="006A04E9" w:rsidRDefault="00995382">
      <w:pPr>
        <w:pStyle w:val="ConsPlusNormal"/>
        <w:spacing w:before="220"/>
        <w:ind w:firstLine="540"/>
        <w:jc w:val="both"/>
      </w:pPr>
      <w:hyperlink w:anchor="P301" w:history="1">
        <w:r w:rsidR="006A04E9">
          <w:rPr>
            <w:color w:val="0000FF"/>
          </w:rPr>
          <w:t>заявление</w:t>
        </w:r>
      </w:hyperlink>
      <w:r w:rsidR="006A04E9">
        <w:t xml:space="preserve"> о предоставлении государственной поддержки по форме согласно приложению N 1 к настоящим Правилам;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информационное письмо о количестве акционеров (участников), наименованиях акционеров (участников) - юридических лиц, фамилиях, именах, отчествах (при наличии) акционеров (участников, членов) - физических лиц и доле их участия в уставном (складочном) капитале организации, подписанное руководителем претендента (для юридического лица);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информационное </w:t>
      </w:r>
      <w:hyperlink w:anchor="P379" w:history="1">
        <w:r>
          <w:rPr>
            <w:color w:val="0000FF"/>
          </w:rPr>
          <w:t>письмо</w:t>
        </w:r>
      </w:hyperlink>
      <w:r>
        <w:t xml:space="preserve"> претендента о полученной аффилированными лицами государственной поддержке по форме согласно приложению N 2 к настоящим Правилам;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копии бухгалтерского баланса, отчета о финансовых результатах за предшествующий календарный год с отметкой налогового органа об их принятии, в случае представления отчетности в электронном виде - с приложением квитанций о приеме (для претендентов, применяющих общий режим налогообложения);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копию налоговой отчетности (налоговой декларации) за предшествующий календарный год с отметкой налогового орган</w:t>
      </w:r>
      <w:proofErr w:type="gramStart"/>
      <w:r>
        <w:t>а о ее</w:t>
      </w:r>
      <w:proofErr w:type="gramEnd"/>
      <w:r>
        <w:t xml:space="preserve"> принятии, в случае представления отчетности в электронном виде - с приложением квитанций о приеме (для претендентов, применяющих специальные налоговые режимы);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технико-экономическое обоснование приобретения оборудования в целях создания и (или) развития либо модернизации производства товаров (работ, услуг) с указанием объема товаров (выполненных работ, оказанных услуг), произведенных с использованием приобретенного оборудования;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копии договоров о приобретении в собственность оборудования (в том числе монтаж оборудования), акты выполненных работ;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копии документов, подтверждающих дату изготовления оборудования;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заверенную претендентом копию акта приема-передачи оборудования;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lastRenderedPageBreak/>
        <w:t xml:space="preserve">копии документов, подтверждающих осуществление расходов претендента на приобретение оборудования, в том числе платежные поручения, инкассовые поручения, платежные требования, платежные ордера, в размере не менее суммы </w:t>
      </w:r>
      <w:proofErr w:type="spellStart"/>
      <w:r>
        <w:t>софинансирования</w:t>
      </w:r>
      <w:proofErr w:type="spellEnd"/>
      <w:r>
        <w:t>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копии бухгалтерских документов, подтверждающих постановку на баланс оборудования;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информационную </w:t>
      </w:r>
      <w:hyperlink w:anchor="P424" w:history="1">
        <w:r>
          <w:rPr>
            <w:color w:val="0000FF"/>
          </w:rPr>
          <w:t>карту</w:t>
        </w:r>
      </w:hyperlink>
      <w:r>
        <w:t xml:space="preserve"> по форме согласно приложению N 3 к настоящим Правилам;</w:t>
      </w:r>
    </w:p>
    <w:p w:rsidR="006A04E9" w:rsidRDefault="00995382">
      <w:pPr>
        <w:pStyle w:val="ConsPlusNormal"/>
        <w:spacing w:before="220"/>
        <w:ind w:firstLine="540"/>
        <w:jc w:val="both"/>
      </w:pPr>
      <w:hyperlink w:anchor="P539" w:history="1">
        <w:r w:rsidR="006A04E9">
          <w:rPr>
            <w:color w:val="0000FF"/>
          </w:rPr>
          <w:t>расчет</w:t>
        </w:r>
      </w:hyperlink>
      <w:r w:rsidR="006A04E9">
        <w:t xml:space="preserve"> размера субсидий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по форме согласно приложению N 4 к настоящим Правилам;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копию согласия налогоплательщика (плательщика страховых взносов) на признание сведений, составляющих налоговую тайну, </w:t>
      </w:r>
      <w:proofErr w:type="gramStart"/>
      <w:r>
        <w:t>общедоступными</w:t>
      </w:r>
      <w:proofErr w:type="gramEnd"/>
      <w:r>
        <w:t xml:space="preserve"> по форме, утвержденной федеральным органом исполнительной власти, уполномоченным по контролю и надзору в области налогов и сборов, в отношении всех общедоступных сведений, полученных налоговым органом;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995382">
      <w:pPr>
        <w:pStyle w:val="ConsPlusNormal"/>
        <w:spacing w:before="220"/>
        <w:ind w:firstLine="540"/>
        <w:jc w:val="both"/>
      </w:pPr>
      <w:hyperlink r:id="rId38" w:history="1">
        <w:proofErr w:type="gramStart"/>
        <w:r w:rsidR="006A04E9">
          <w:rPr>
            <w:color w:val="0000FF"/>
          </w:rPr>
          <w:t>заявление</w:t>
        </w:r>
      </w:hyperlink>
      <w:r w:rsidR="006A04E9">
        <w:t xml:space="preserve"> о соответствии вновь созданного юридического лица или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 марта 2016 г. N 113 (зарегистрирован в Министерстве юстиции Российской</w:t>
      </w:r>
      <w:proofErr w:type="gramEnd"/>
      <w:r w:rsidR="006A04E9">
        <w:t xml:space="preserve"> </w:t>
      </w:r>
      <w:proofErr w:type="gramStart"/>
      <w:r w:rsidR="006A04E9">
        <w:t>Федерации 18 апреля 2016 г., регистрационный N 41834) (для вновь созданных юридических лиц и вновь зарегистрированных индивидуальных предпринимателей).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Абзацы семнадцатый - двадцать первый 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08.02.2017 N 42.</w:t>
      </w:r>
    </w:p>
    <w:p w:rsidR="006A04E9" w:rsidRDefault="006A04E9">
      <w:pPr>
        <w:pStyle w:val="ConsPlusNormal"/>
        <w:jc w:val="both"/>
      </w:pPr>
      <w:r>
        <w:t xml:space="preserve">(п. 2.3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2.3.1. </w:t>
      </w:r>
      <w:proofErr w:type="gramStart"/>
      <w:r>
        <w:t xml:space="preserve">Минэкономразвития Чувашии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1 рабочего дня со дня окончания приема заявления о предоставлении государственной поддержки и документов к нему, указанных в </w:t>
      </w:r>
      <w:hyperlink w:anchor="P72" w:history="1">
        <w:r>
          <w:rPr>
            <w:color w:val="0000FF"/>
          </w:rPr>
          <w:t>пункте 2.3</w:t>
        </w:r>
      </w:hyperlink>
      <w:r>
        <w:t xml:space="preserve"> настоящих Правил (далее - заявка), направляет межведомственный запрос о представлении: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договора о предоставлении субсидии (далее - договор);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справки из налогового органа о наличии (об отсутствии) у претендента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договора;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сведений Государственного учреждения - Отделения Пенсионного фонда Российской Федерации по Чувашской Республике - Чувашии о среднемесячной заработной плате в целом по организации, среднесписочной численности работников и факте представления отчетности о начисленных и уплаченных страховых взносах за предшествующий отчетный период;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справок от иных главных распорядителей средств республиканского бюджета Чувашской </w:t>
      </w:r>
      <w:r>
        <w:lastRenderedPageBreak/>
        <w:t xml:space="preserve">Республики и местных бюджетов о получении (неполучении) претендентом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9" w:history="1">
        <w:r>
          <w:rPr>
            <w:color w:val="0000FF"/>
          </w:rPr>
          <w:t>пункте 1.3</w:t>
        </w:r>
      </w:hyperlink>
      <w:r>
        <w:t xml:space="preserve"> настоящих Правил, по состоянию на первое число месяца, предшествующего месяцу, в котором планируется заключение договора.</w:t>
      </w:r>
      <w:proofErr w:type="gramEnd"/>
    </w:p>
    <w:p w:rsidR="006A04E9" w:rsidRDefault="006A04E9">
      <w:pPr>
        <w:pStyle w:val="ConsPlusNormal"/>
        <w:jc w:val="both"/>
      </w:pPr>
      <w:r>
        <w:t xml:space="preserve">(п. 2.3.1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2.4. Заявка должна быть сброшюрована в одну папку, пронумерована и скреплена подписью руководителя и печатью претендента (при наличии).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Представленные в Минэкономразвития Чувашии заявки возврату не подлежат.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2.5. Заявки в течение одного рабочего дня со дня их поступления в Минэкономразвития Чувашии регистрируются в порядке их поступления в журнале регистрации документов, который должен быть пронумерован, прошнурован, скреплен печатью Минэкономразвития Чувашии.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2.6. Не допускаются к участию в конкурсном отборе претенденты: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являющиеся</w:t>
      </w:r>
      <w:proofErr w:type="gramEnd"/>
      <w: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являющиеся участниками соглашений о разделе продукции;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предпринимательскую деятельность в сфере игорного бизнеса;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находящиеся в процессе реорганизации, ликвидации, банкротства и имеющие ограничения на осуществление хозяйственной деятельности по состоянию на первое число месяца, предшествующего месяцу, в котором планируется заключение договора;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08.07.2015 N 259;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28.07.2016 N 310;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08.07.2015 N 259;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имеющие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договора;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>
        <w:t xml:space="preserve"> лиц, в совокупности превышает 50 процентов, по состоянию на первое число месяца, предшествующего месяцу, в котором планируется заключение договора;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получающие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9" w:history="1">
        <w:r>
          <w:rPr>
            <w:color w:val="0000FF"/>
          </w:rPr>
          <w:t>пункте 1.3</w:t>
        </w:r>
      </w:hyperlink>
      <w:r>
        <w:t xml:space="preserve"> настоящих Правил, по состоянию на первое число месяца, предшествующего месяцу, в котором планируется заключение договора.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2.7. Минэкономразвития Чувашии в течение 10 рабочих дней </w:t>
      </w:r>
      <w:proofErr w:type="gramStart"/>
      <w:r>
        <w:t>с даты окончания</w:t>
      </w:r>
      <w:proofErr w:type="gramEnd"/>
      <w:r>
        <w:t xml:space="preserve"> приема заявок рассматривает заявки, проверяет полноту и достоверность представленных заявок и: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02" w:history="1">
        <w:r>
          <w:rPr>
            <w:color w:val="0000FF"/>
          </w:rPr>
          <w:t>пункте 2.6</w:t>
        </w:r>
      </w:hyperlink>
      <w:r>
        <w:t xml:space="preserve"> настоящих Правил, письменно извещает претендентов об отказе в допуске к участию в конкурсном отборе с указанием причин;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при отсутствии оснований, указанных в </w:t>
      </w:r>
      <w:hyperlink w:anchor="P102" w:history="1">
        <w:r>
          <w:rPr>
            <w:color w:val="0000FF"/>
          </w:rPr>
          <w:t>пункте 2.6</w:t>
        </w:r>
      </w:hyperlink>
      <w:r>
        <w:t xml:space="preserve"> настоящих Правил, направляет заявки в Комиссию.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2.8. Комиссия рассматривает и оценивает заявки и принимает решение об одобрении заявок либо об их отклонении, которое в течение трех рабочих дней со дня принятия решения оформляется протоколом заседания Комиссии. В процессе рассмотрения и оценки заявок Комиссия в случае необходимости приглашает на свои заседания претендентов (либо их представителей), задает им вопросы.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Заседание Комиссии проводится не позднее 30 календарных дней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2.9. Комиссия оценивает заявки в соответствии с </w:t>
      </w:r>
      <w:hyperlink w:anchor="P659" w:history="1">
        <w:r>
          <w:rPr>
            <w:color w:val="0000FF"/>
          </w:rPr>
          <w:t>критериями</w:t>
        </w:r>
      </w:hyperlink>
      <w:r>
        <w:t xml:space="preserve"> оценки документов на предоставление государственной поддержки (далее - критерии оценки), указанными в приложении N 5 к настоящим Правилам.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Итоговая оценка заявки определяется по формуле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Э = С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С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где: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Э - итоговая оценка;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значение оценки по критерию "Амортизационная группа основных средств" в соответствии с постановлением Правительства Российской Федерации;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удельный вес оценки по критерию "Амортизационная группа основных средств" в соответствии с постановлением Правительства Российской Федерации;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значение оценки по критерию "Среднемесячная заработная плата работников субъектов малого и среднего предпринимательства за предыдущий год";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lastRenderedPageBreak/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удельный вес оценки по критерию "Среднемесячная заработная плата работников субъектов малого или среднего предпринимательства за предыдущий год";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значение оценки по критерию "Вид деятельности субъекта малого и среднего предпринимательства";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удельный вес оценки по критерию "Вид деятельности субъекта малого и среднего предпринимательства";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4</w:t>
      </w:r>
      <w:proofErr w:type="gramEnd"/>
      <w:r>
        <w:t xml:space="preserve"> - значение оценки по критерию "Создание дополнительных рабочих мест";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4</w:t>
      </w:r>
      <w:proofErr w:type="gramEnd"/>
      <w:r>
        <w:t xml:space="preserve"> - удельный вес оценки по критерию "Создание дополнительных рабочих мест";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абзацы четырнадцатый - пятнадцатый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08.02.2017 N 42.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По заявкам, итоговая оценка которых составляет менее 7,0 балла, Комиссией принимается решение об их отклонении.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В случае превышения объемов средств, указанных в заявках, над лимитами бюджетных средств, предусмотренных на эти цели, Комиссия принимает решение об одобрении заявок претендентов, которые набрали большее количество баллов.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В случае если несколько претендентов набрали равное количество баллов, Комиссия принимает решение об одобрении заявок претенденту, подавшему документы ранее других.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2.9.1. В предоставлении субсидии претенденту должно быть отказано в случае, если: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не представлены документы, определенные нормативными правовыми актами Чувашской Республики, принимаемыми в целях реализации государственных программ Чувашской Республики (подпрограмм государственных программ Чувашской Республики), содержащих мероприятия, направленные на развитие малого и среднего предпринимательства, или представлены недостоверные сведения и документы;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не выполнены условия предоставления субсидии, указанные в </w:t>
      </w:r>
      <w:hyperlink w:anchor="P179" w:history="1">
        <w:r>
          <w:rPr>
            <w:color w:val="0000FF"/>
          </w:rPr>
          <w:t>пункте 3.2</w:t>
        </w:r>
      </w:hyperlink>
      <w:r>
        <w:t xml:space="preserve"> настоящих Правил;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ранее в отношении претендента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 момента признания претендента допустившим нарушение порядка и условий предоставления субсидии, в том числе не обеспечившим целевого использования средств государственной поддержки, прошло менее чем три года;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представленные претендентом документы не соответствуют требованиям, определенным </w:t>
      </w:r>
      <w:hyperlink w:anchor="P72" w:history="1">
        <w:r>
          <w:rPr>
            <w:color w:val="0000FF"/>
          </w:rPr>
          <w:t>пунктом 2.3</w:t>
        </w:r>
      </w:hyperlink>
      <w:r>
        <w:t xml:space="preserve"> настоящих Правил.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  <w:r>
        <w:t xml:space="preserve">(п. 2.9.1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28.07.2016 N 310)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2.10. Протокол заседания Комиссии в течение пяти рабочих дней со дня его подписания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На основании протокола заседания Комиссии, указанного в </w:t>
      </w:r>
      <w:hyperlink w:anchor="P124" w:history="1">
        <w:r>
          <w:rPr>
            <w:color w:val="0000FF"/>
          </w:rPr>
          <w:t>пункте 2.8</w:t>
        </w:r>
      </w:hyperlink>
      <w:r>
        <w:t xml:space="preserve"> настоящих Правил, в течение трех рабочих дней со дня его подписания Минэкономразвития Чувашии принимает </w:t>
      </w:r>
      <w:r>
        <w:lastRenderedPageBreak/>
        <w:t>решение о предоставлении субсидии либо об отказе в ее предоставлении, которое оформляется приказом Минэкономразвития Чувашии (далее - приказ).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Каждый претендент, подавший заявку, информируется о решении, принятом Минэкономразвития Чувашии, в течение пяти рабочих дней со дня его принятия. Уведомление о принятом решении направляется претенденту в письменной форме, форме электронного документа либо факсом.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  <w:outlineLvl w:val="1"/>
      </w:pPr>
      <w:r>
        <w:t>III. Порядок финансирования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3.1. Субсидии предоставляются претендентам, прошедшим конкурсный отбор, в размере 50 процентов произведенных затрат на основании документов, подтверждающих осуществление претендентом расходов на приобретение оборудования в предыдущем и (или) текущем финансовых годах.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Размер субсидии на одного претендента не должен превышать 15 млн. рублей.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Размер предоставляемой субсидии рассчитывается по формуле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суб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затр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50%,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где: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субсидии;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затр</w:t>
      </w:r>
      <w:proofErr w:type="spellEnd"/>
      <w:r>
        <w:t xml:space="preserve"> - произведенные затраты, связанные с приобретением оборудования в предыдущем и (или) текущем финансовых годах.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bookmarkStart w:id="6" w:name="P179"/>
      <w:bookmarkEnd w:id="6"/>
      <w:r>
        <w:t>3.2. Условиями предоставления субсидии являются: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софинансирование претендентом затрат, указанных в </w:t>
      </w:r>
      <w:hyperlink w:anchor="P56" w:history="1">
        <w:r>
          <w:rPr>
            <w:color w:val="0000FF"/>
          </w:rPr>
          <w:t>пункте 1.1</w:t>
        </w:r>
      </w:hyperlink>
      <w:r>
        <w:t xml:space="preserve"> настоящих Правил, из расчета не менее 50 процентов произведенных затрат;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7" w:name="P181"/>
      <w:bookmarkEnd w:id="7"/>
      <w:r>
        <w:t>использование претендентом оборудования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08.07.2015 N 259)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приобретенное оборудование должно быть произведено не ранее года, предшествующего году обращения за государственной поддержкой;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претендентом деятельности в сфере производства товаров (работ, услуг), за исключением основных видов деятельности, включенных в </w:t>
      </w:r>
      <w:hyperlink r:id="rId66" w:history="1">
        <w:r>
          <w:rPr>
            <w:color w:val="0000FF"/>
          </w:rPr>
          <w:t>разделы G</w:t>
        </w:r>
      </w:hyperlink>
      <w:r>
        <w:t xml:space="preserve"> (за исключением кода </w:t>
      </w:r>
      <w:hyperlink r:id="rId67" w:history="1">
        <w:r>
          <w:rPr>
            <w:color w:val="0000FF"/>
          </w:rPr>
          <w:t>45</w:t>
        </w:r>
      </w:hyperlink>
      <w:r>
        <w:t xml:space="preserve">), </w:t>
      </w:r>
      <w:hyperlink r:id="rId68" w:history="1">
        <w:r>
          <w:rPr>
            <w:color w:val="0000FF"/>
          </w:rPr>
          <w:t>K</w:t>
        </w:r>
      </w:hyperlink>
      <w:r>
        <w:t xml:space="preserve">, </w:t>
      </w:r>
      <w:hyperlink r:id="rId69" w:history="1">
        <w:r>
          <w:rPr>
            <w:color w:val="0000FF"/>
          </w:rPr>
          <w:t>L</w:t>
        </w:r>
      </w:hyperlink>
      <w:r>
        <w:t xml:space="preserve">, </w:t>
      </w:r>
      <w:hyperlink r:id="rId70" w:history="1">
        <w:r>
          <w:rPr>
            <w:color w:val="0000FF"/>
          </w:rPr>
          <w:t>M</w:t>
        </w:r>
      </w:hyperlink>
      <w:r>
        <w:t xml:space="preserve"> (за исключением кодов </w:t>
      </w:r>
      <w:hyperlink r:id="rId71" w:history="1">
        <w:r>
          <w:rPr>
            <w:color w:val="0000FF"/>
          </w:rPr>
          <w:t>71</w:t>
        </w:r>
      </w:hyperlink>
      <w:r>
        <w:t xml:space="preserve"> и </w:t>
      </w:r>
      <w:hyperlink r:id="rId72" w:history="1">
        <w:r>
          <w:rPr>
            <w:color w:val="0000FF"/>
          </w:rPr>
          <w:t>75</w:t>
        </w:r>
      </w:hyperlink>
      <w:r>
        <w:t xml:space="preserve">), </w:t>
      </w:r>
      <w:hyperlink r:id="rId73" w:history="1">
        <w:r>
          <w:rPr>
            <w:color w:val="0000FF"/>
          </w:rPr>
          <w:t>N</w:t>
        </w:r>
      </w:hyperlink>
      <w:r>
        <w:t xml:space="preserve">, </w:t>
      </w:r>
      <w:hyperlink r:id="rId74" w:history="1">
        <w:r>
          <w:rPr>
            <w:color w:val="0000FF"/>
          </w:rPr>
          <w:t>O</w:t>
        </w:r>
      </w:hyperlink>
      <w:r>
        <w:t xml:space="preserve">, </w:t>
      </w:r>
      <w:hyperlink r:id="rId75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76" w:history="1">
        <w:r>
          <w:rPr>
            <w:color w:val="0000FF"/>
          </w:rPr>
          <w:t>95</w:t>
        </w:r>
      </w:hyperlink>
      <w:r>
        <w:t xml:space="preserve"> и</w:t>
      </w:r>
      <w:proofErr w:type="gramEnd"/>
      <w:r>
        <w:t xml:space="preserve"> </w:t>
      </w:r>
      <w:hyperlink r:id="rId77" w:history="1">
        <w:r>
          <w:rPr>
            <w:color w:val="0000FF"/>
          </w:rPr>
          <w:t>96</w:t>
        </w:r>
      </w:hyperlink>
      <w:r>
        <w:t xml:space="preserve">), </w:t>
      </w:r>
      <w:hyperlink r:id="rId78" w:history="1">
        <w:r>
          <w:rPr>
            <w:color w:val="0000FF"/>
          </w:rPr>
          <w:t>T</w:t>
        </w:r>
      </w:hyperlink>
      <w:r>
        <w:t xml:space="preserve">, </w:t>
      </w:r>
      <w:hyperlink r:id="rId79" w:history="1">
        <w:r>
          <w:rPr>
            <w:color w:val="0000FF"/>
          </w:rPr>
          <w:t>U</w:t>
        </w:r>
      </w:hyperlink>
      <w:r>
        <w:t xml:space="preserve"> Общероссийского классификатора видов экономической деятельности (ОК 029-2014 (КДЕС Ред. 2).</w:t>
      </w:r>
    </w:p>
    <w:p w:rsidR="006A04E9" w:rsidRDefault="006A04E9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3.3. Минэкономразвития Чувашии в течение 10 рабочих дней со дня издания приказа </w:t>
      </w:r>
      <w:r>
        <w:lastRenderedPageBreak/>
        <w:t>заключает с претендентом договор по типовой форме, установленной Министерством финансов Чувашской Республики (далее - Минфин Чувашии).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Договор должен содержать следующие основные положения: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наименования сторон, их адреса и банковские реквизиты;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ответственность сторон за неисполнение или ненадлежащее исполнение обязательств договора;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перечень документов, подтверждающих произведенные претендентом расходы;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перечень документов, подтверждающих использование оборудования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субсидий, указанных в информационной карте (далее - показатели результативности);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форму отчета о достижении значений показателей результативности и сроки его представления в Минэкономразвития Чувашии;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обязательство получателя субсидии о достижении значений показателей результативности;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обязательство получателя субсидии об использовании оборудования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обязательство получателя субсидии о ведении учета показателей результативности и представлении отчетности о достижении их значений;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</w:t>
      </w:r>
      <w:proofErr w:type="gramStart"/>
      <w:r>
        <w:t>о недопущении образования задолженности по обязательным платежам в бюджеты бюджетной системы в Чувашской Республике в течение</w:t>
      </w:r>
      <w:proofErr w:type="gramEnd"/>
      <w:r>
        <w:t xml:space="preserve"> срока, указанного в </w:t>
      </w:r>
      <w:hyperlink w:anchor="P181" w:history="1">
        <w:r>
          <w:rPr>
            <w:color w:val="0000FF"/>
          </w:rPr>
          <w:t>абзаце третьем пункта 3.2</w:t>
        </w:r>
      </w:hyperlink>
      <w:r>
        <w:t xml:space="preserve"> настоящих Правил;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о недопущении образования задолженности по выплате заработной платы работникам в течение срока, указанного в </w:t>
      </w:r>
      <w:hyperlink w:anchor="P181" w:history="1">
        <w:r>
          <w:rPr>
            <w:color w:val="0000FF"/>
          </w:rPr>
          <w:t>абзаце третьем пункта 3.2</w:t>
        </w:r>
      </w:hyperlink>
      <w:r>
        <w:t xml:space="preserve"> настоящих Правил;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о выплате работникам заработной платы в размере не ниже двух минимальных </w:t>
      </w:r>
      <w:proofErr w:type="gramStart"/>
      <w:r>
        <w:t>размеров оплаты труда</w:t>
      </w:r>
      <w:proofErr w:type="gramEnd"/>
      <w:r>
        <w:t>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положения об обязательной проверке Минэкономразвития Чувашии и органами государственного финансового контроля соблюдения получателем субсидии условий, целей и порядка предоставления субсидии;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согласие получателя субсидии (за исключением государственных (муниципальных) </w:t>
      </w:r>
      <w:r>
        <w:lastRenderedPageBreak/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Минэкономразвития Чувашии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  <w:proofErr w:type="gramEnd"/>
    </w:p>
    <w:p w:rsidR="006A04E9" w:rsidRDefault="006A04E9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порядок и случаи возврата в текущем финансовом году получателем субсидии остатков субсидии, не использованных в отчетном финансовом году;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порядок и случаи возврата субсидии в случаях выявления Минэкономразвития Чувашии и (или) органами государственного финансового контроля фактов нарушения целей и условий, установленных при ее предоставлении,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результативности;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субсидии, выполнении условий предоставления субсидии.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В договоре также должны содержаться основания и условия одностороннего отказа главного распорядителя средств республиканского бюджета Чувашской Республики - Минэкономразвития Чувашии от исполнения договора в соответствии со </w:t>
      </w:r>
      <w:hyperlink r:id="rId86" w:history="1">
        <w:r>
          <w:rPr>
            <w:color w:val="0000FF"/>
          </w:rPr>
          <w:t>статьей 450</w:t>
        </w:r>
      </w:hyperlink>
      <w:r>
        <w:t xml:space="preserve"> Гражданского кодекса Российской Федерации.</w:t>
      </w:r>
    </w:p>
    <w:p w:rsidR="006A04E9" w:rsidRDefault="006A04E9">
      <w:pPr>
        <w:pStyle w:val="ConsPlusNormal"/>
        <w:jc w:val="both"/>
      </w:pPr>
      <w:r>
        <w:t xml:space="preserve">(п. 3.3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3.4.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28.07.2016 N 310.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Минэкономразвития Чувашии в течение 5 рабочих дней со дня заключения договоров составляет сводную </w:t>
      </w:r>
      <w:hyperlink w:anchor="P744" w:history="1">
        <w:r>
          <w:rPr>
            <w:color w:val="0000FF"/>
          </w:rPr>
          <w:t>справку-реестр</w:t>
        </w:r>
      </w:hyperlink>
      <w:r>
        <w:t xml:space="preserve"> о возмещении части затрат, связанных с приобретением оборудования в целях создания и (или) развития либо модернизации производства товаров (работ, услуг) (далее - сводная справка-реестр), по форме согласно приложению N 6 к настоящим Правилам и представляет ее в электронном виде с приложением копий приказа и договоров в Минфин</w:t>
      </w:r>
      <w:proofErr w:type="gramEnd"/>
      <w:r>
        <w:t xml:space="preserve"> Чувашии для согласования и принятия к финансированию.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Минфин Чувашии рассматривает представленные документы на предмет принятия к финансированию в пределах средств, предусмотренных в республиканском бюджете Чувашской Республики на указанные цели, и не позднее 5 рабочих дней со дня получения указанных документов уведомляет Минэкономразвития Чувашии о принятых к финансированию суммах.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8" w:name="P219"/>
      <w:bookmarkEnd w:id="8"/>
      <w:r>
        <w:t>Минэкономразвития Чувашии в течение 5 рабочих дней со дня получения уведомления Минфина Чувашии о принятых к финансированию суммах представляет в Минфин Чувашии заявку на кассовый расход на перечисление субсидий из республиканского бюджета Чувашской Республики, копию уведомления Минфина Чувашии о принятых к финансированию суммах.</w:t>
      </w:r>
    </w:p>
    <w:p w:rsidR="006A04E9" w:rsidRDefault="006A04E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Средства республиканского бюджета Чувашской Республики (за исключением средств, поступивших из федерального бюджета) не позднее третьего рабочего дня со дня представления документов, указанных в </w:t>
      </w:r>
      <w:hyperlink w:anchor="P219" w:history="1">
        <w:r>
          <w:rPr>
            <w:color w:val="0000FF"/>
          </w:rPr>
          <w:t>абзаце третьем</w:t>
        </w:r>
      </w:hyperlink>
      <w:r>
        <w:t xml:space="preserve"> настоящего пункта, перечисляются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расчетные счета получателей субсидий, открытые в кредитных организациях.</w:t>
      </w:r>
      <w:proofErr w:type="gramEnd"/>
    </w:p>
    <w:p w:rsidR="006A04E9" w:rsidRDefault="006A04E9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 xml:space="preserve">Для перечисления субсидий за счет средств, поступивших в республиканский бюджет Чувашской Республики из федерального бюджета, Минэкономразвития Чувашии не позднее </w:t>
      </w:r>
      <w:r>
        <w:lastRenderedPageBreak/>
        <w:t>десятого рабочего дня со дня получения разрешения на использование указанных средств от главного распорядителя средств федерального бюджета - Министерства экономического развития Российской Федерации представляет в Минфин Чувашии заявки на кассовый расход на перечисление субсидий и копию разрешения на использование указанных средств от</w:t>
      </w:r>
      <w:proofErr w:type="gramEnd"/>
      <w:r>
        <w:t xml:space="preserve"> главного распорядителя средств федерального бюджета. </w:t>
      </w:r>
      <w:proofErr w:type="gramStart"/>
      <w:r>
        <w:t>Перечисление субсидий за счет средств, поступивших в республиканский бюджет Чувашской Республики из федерального бюджета, осуществляется не позднее второго рабочего дня со дня представления указанных документов в Минфин Чувашии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расчетные счета получателей субсидий, открытые в кредитных организациях.</w:t>
      </w:r>
      <w:proofErr w:type="gramEnd"/>
    </w:p>
    <w:p w:rsidR="006A04E9" w:rsidRDefault="006A04E9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Финансирование расходов, подлежащих осуществлению за счет субсидий из федерального бюджета, производится в пределах средств, поступивших из федерального бюджета, в порядке, установленном нормативными правовыми актами Российской Федерации.</w:t>
      </w:r>
    </w:p>
    <w:p w:rsidR="006A04E9" w:rsidRDefault="006A04E9">
      <w:pPr>
        <w:pStyle w:val="ConsPlusNormal"/>
        <w:jc w:val="both"/>
      </w:pPr>
      <w:r>
        <w:t xml:space="preserve">(п. 3.5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6A04E9" w:rsidRDefault="006A04E9">
      <w:pPr>
        <w:pStyle w:val="ConsPlusNormal"/>
        <w:spacing w:before="220"/>
        <w:ind w:firstLine="540"/>
        <w:jc w:val="both"/>
      </w:pPr>
      <w:bookmarkStart w:id="9" w:name="P227"/>
      <w:bookmarkEnd w:id="9"/>
      <w:r>
        <w:t>3.6. Эффективность использования субсидии оценивается исходя из достижения претендентом следующих значений показателей результативности: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выручка от продажи товаров (работ, услуг);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сумма уплаченных налогов и сборов в бюджеты бюджетной системы Российской Федерации;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среднесписочная численность работников;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среднемесячная заработная плата одного работника;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создание дополнительных рабочих мест.</w:t>
      </w:r>
    </w:p>
    <w:p w:rsidR="006A04E9" w:rsidRDefault="006A04E9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  <w:outlineLvl w:val="1"/>
      </w:pPr>
      <w:r>
        <w:t>IV. Порядок возврата субсидии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proofErr w:type="gramStart"/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6A04E9" w:rsidRDefault="006A04E9">
      <w:pPr>
        <w:pStyle w:val="ConsPlusNormal"/>
        <w:jc w:val="center"/>
      </w:pPr>
      <w:r>
        <w:t>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4.1.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15 рабочих дней текущего финансового года в случаях, предусмотренных договором.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 с соблюдением общих требований, установленных Министерством финансов Российской Федерации.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gramStart"/>
      <w:r>
        <w:t>При наличии потребности в не использованном в текущем финансовом году остатке субсидии указанный остаток в соответствии с решением Минэкономразвития Чувашии по согласованию с Минфином Чувашии может быть использован получателем субсидии в очередном финансовом году на те же цели в порядке, установленном бюджетным законодательством Российской Федерации для осуществления расходов получателя субсидии, источником финансового обеспечения которых является указанная субсидия.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4.2. При выявлении фактов нарушения получателем субсидии условий предоставления </w:t>
      </w:r>
      <w:r>
        <w:lastRenderedPageBreak/>
        <w:t xml:space="preserve">субсидии, установленных настоящими Правилами и договором, нецелевого использования субсидии средства субсидии подлежат возврату в республиканский бюджет Чувашской Республики в полном объеме. </w:t>
      </w:r>
      <w:proofErr w:type="gramStart"/>
      <w:r>
        <w:t>При этом Минэкономразвития Чувашии в течение 10 рабочих дней со дня выявления факта нарушения и (или) поступления информации о наличии нарушений от иных органов государственного финансового контроля принимает решение о возврате субсидии и направляет получателю субсидии уведомление о возврате в республиканский бюджет Чувашской Республики указанных средств в течение 10 рабочих дней со дня получения уведомления.</w:t>
      </w:r>
      <w:proofErr w:type="gramEnd"/>
    </w:p>
    <w:p w:rsidR="006A04E9" w:rsidRDefault="006A04E9">
      <w:pPr>
        <w:pStyle w:val="ConsPlusNormal"/>
        <w:spacing w:before="220"/>
        <w:ind w:firstLine="540"/>
        <w:jc w:val="both"/>
      </w:pPr>
      <w:r>
        <w:t>4.3. В случае выявления фактов нарушения получателем субсидии обязательств, предусмотренных договором, Минэкономразвития Чувашии в течение 5 рабочих дней со дня выявления указанных фактов составляет акт о нарушении обязательств по договору (далее - акт о нарушении), в котором указываются выявленные нарушения и сроки их устранения.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Минэкономразвития Чувашии в течение 5 рабочих дней со дня составления акта о нарушении направляет его получателю субсидии.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нарушений в сроки, указанные в акте о нарушении, Минэкономразвития Чувашии направляет соответствующее уведомление,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уведомление).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В течение одного рабочего дня со дня подписания уведомления оно направляется получателю субсидии.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Получатель субсидии обязан осуществить возврат субсидии в течение 10 рабочих дней со дня получения уведомления.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В случае если получателем субсидии по состоянию на 31 декабря года предоставления субсидии допущены нарушения обязательств, предусмотренных договором в части достижения значений показателей результативности, предусмотренных </w:t>
      </w:r>
      <w:hyperlink w:anchor="P227" w:history="1">
        <w:r>
          <w:rPr>
            <w:color w:val="0000FF"/>
          </w:rPr>
          <w:t>пунктом 3.6</w:t>
        </w:r>
      </w:hyperlink>
      <w:r>
        <w:t xml:space="preserve"> настоящих Правил, и по результатам года, следующего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июня года, следующего за отчетным</w:t>
      </w:r>
      <w:proofErr w:type="gramEnd"/>
      <w:r>
        <w:t xml:space="preserve"> годом, в объеме, рассчитанном по формуле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k x m / n,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где: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субсидии, полученной получателем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результативности, имеет положительное значение;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Коэффициент возврата субсидии рассчитывается по формуле</w:t>
      </w:r>
    </w:p>
    <w:p w:rsidR="006A04E9" w:rsidRDefault="006A04E9">
      <w:pPr>
        <w:pStyle w:val="ConsPlusNormal"/>
        <w:jc w:val="both"/>
      </w:pPr>
    </w:p>
    <w:p w:rsidR="006A04E9" w:rsidRPr="006A04E9" w:rsidRDefault="006A04E9">
      <w:pPr>
        <w:pStyle w:val="ConsPlusNormal"/>
        <w:ind w:firstLine="540"/>
        <w:jc w:val="both"/>
        <w:rPr>
          <w:lang w:val="en-US"/>
        </w:rPr>
      </w:pPr>
      <w:r w:rsidRPr="006A04E9">
        <w:rPr>
          <w:lang w:val="en-US"/>
        </w:rPr>
        <w:t>k = SUM D</w:t>
      </w:r>
      <w:r w:rsidRPr="006A04E9">
        <w:rPr>
          <w:vertAlign w:val="subscript"/>
          <w:lang w:val="en-US"/>
        </w:rPr>
        <w:t>i</w:t>
      </w:r>
      <w:r w:rsidRPr="006A04E9">
        <w:rPr>
          <w:lang w:val="en-US"/>
        </w:rPr>
        <w:t xml:space="preserve"> / m,</w:t>
      </w:r>
    </w:p>
    <w:p w:rsidR="006A04E9" w:rsidRPr="006A04E9" w:rsidRDefault="006A04E9">
      <w:pPr>
        <w:pStyle w:val="ConsPlusNormal"/>
        <w:jc w:val="both"/>
        <w:rPr>
          <w:lang w:val="en-US"/>
        </w:rPr>
      </w:pPr>
    </w:p>
    <w:p w:rsidR="006A04E9" w:rsidRPr="006A04E9" w:rsidRDefault="006A04E9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6A04E9">
        <w:rPr>
          <w:lang w:val="en-US"/>
        </w:rPr>
        <w:t>: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lastRenderedPageBreak/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результативности, определяется по формуле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где: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фактически достигнутое значение i-го показателя результативности на отчетную дату;</w:t>
      </w:r>
    </w:p>
    <w:p w:rsidR="006A04E9" w:rsidRDefault="006A04E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Основанием для освобождения получателя субсидии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обязательств, предусмотренных договором.</w:t>
      </w:r>
    </w:p>
    <w:p w:rsidR="006A04E9" w:rsidRDefault="006A04E9">
      <w:pPr>
        <w:pStyle w:val="ConsPlusNormal"/>
        <w:spacing w:before="220"/>
        <w:ind w:firstLine="540"/>
        <w:jc w:val="both"/>
      </w:pPr>
      <w:r>
        <w:t>4.5. В случае если получатель субсидии не возвращает бюджетные средства, полученные в виде субсидии,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 Получатель субсидии в дальнейшем лишается права на получение субсидии из республиканского бюджета Чувашской Республики.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  <w:outlineLvl w:val="1"/>
      </w:pPr>
      <w:r>
        <w:t>V. Осуществление контроля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>Минэкономразвития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претендентом условий, целей и порядка предоставления субсидий.</w:t>
      </w:r>
    </w:p>
    <w:p w:rsidR="006A04E9" w:rsidRDefault="006A04E9">
      <w:pPr>
        <w:pStyle w:val="ConsPlusNormal"/>
        <w:jc w:val="both"/>
      </w:pPr>
      <w:r>
        <w:t xml:space="preserve">(в ред. Постановлений Кабинета Министров ЧР от 28.07.2016 </w:t>
      </w:r>
      <w:hyperlink r:id="rId96" w:history="1">
        <w:r>
          <w:rPr>
            <w:color w:val="0000FF"/>
          </w:rPr>
          <w:t>N 310</w:t>
        </w:r>
      </w:hyperlink>
      <w:r>
        <w:t xml:space="preserve">, от 08.02.2017 </w:t>
      </w:r>
      <w:hyperlink r:id="rId97" w:history="1">
        <w:r>
          <w:rPr>
            <w:color w:val="0000FF"/>
          </w:rPr>
          <w:t>N 42</w:t>
        </w:r>
      </w:hyperlink>
      <w:r>
        <w:t>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1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</w:t>
      </w:r>
    </w:p>
    <w:p w:rsidR="006A04E9" w:rsidRDefault="006A04E9">
      <w:pPr>
        <w:pStyle w:val="ConsPlusNormal"/>
        <w:jc w:val="right"/>
      </w:pPr>
      <w:r>
        <w:t>малого 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right"/>
      </w:pPr>
      <w:r>
        <w:t>либо модернизации производства</w:t>
      </w:r>
    </w:p>
    <w:p w:rsidR="006A04E9" w:rsidRDefault="006A04E9">
      <w:pPr>
        <w:pStyle w:val="ConsPlusNormal"/>
        <w:jc w:val="right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bookmarkStart w:id="10" w:name="P301"/>
      <w:bookmarkEnd w:id="10"/>
      <w:r>
        <w:t xml:space="preserve">                                 ЗАЯВЛЕНИЕ</w:t>
      </w:r>
    </w:p>
    <w:p w:rsidR="006A04E9" w:rsidRDefault="006A04E9">
      <w:pPr>
        <w:pStyle w:val="ConsPlusNonformat"/>
        <w:jc w:val="both"/>
      </w:pPr>
      <w:r>
        <w:t xml:space="preserve">                О ПРЕДОСТАВЛЕНИИ ГОСУДАРСТВЕННОЙ ПОДДЕРЖКИ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nformat"/>
        <w:jc w:val="both"/>
      </w:pPr>
      <w:r>
        <w:t xml:space="preserve">в  соответствии  с  Правилами  предоставления  субсидий </w:t>
      </w:r>
      <w:proofErr w:type="gramStart"/>
      <w:r>
        <w:t>из</w:t>
      </w:r>
      <w:proofErr w:type="gramEnd"/>
      <w:r>
        <w:t xml:space="preserve"> республиканского</w:t>
      </w:r>
    </w:p>
    <w:p w:rsidR="006A04E9" w:rsidRDefault="006A04E9">
      <w:pPr>
        <w:pStyle w:val="ConsPlusNonformat"/>
        <w:jc w:val="both"/>
      </w:pPr>
      <w:r>
        <w:t>бюджета     Чувашской    Республики    субъектам    малого    и    среднего</w:t>
      </w:r>
    </w:p>
    <w:p w:rsidR="006A04E9" w:rsidRDefault="006A04E9">
      <w:pPr>
        <w:pStyle w:val="ConsPlusNonformat"/>
        <w:jc w:val="both"/>
      </w:pPr>
      <w:r>
        <w:t xml:space="preserve">предпринимательства,  в  том числе участникам </w:t>
      </w:r>
      <w:proofErr w:type="gramStart"/>
      <w:r>
        <w:t>инновационных</w:t>
      </w:r>
      <w:proofErr w:type="gramEnd"/>
      <w:r>
        <w:t xml:space="preserve"> территориальных</w:t>
      </w:r>
    </w:p>
    <w:p w:rsidR="006A04E9" w:rsidRDefault="006A04E9">
      <w:pPr>
        <w:pStyle w:val="ConsPlusNonformat"/>
        <w:jc w:val="both"/>
      </w:pPr>
      <w:r>
        <w:t>кластеров,   на   возмещение   части   затрат,  связанных  с  приобретением</w:t>
      </w:r>
    </w:p>
    <w:p w:rsidR="006A04E9" w:rsidRDefault="006A04E9">
      <w:pPr>
        <w:pStyle w:val="ConsPlusNonformat"/>
        <w:jc w:val="both"/>
      </w:pPr>
      <w:r>
        <w:t>оборудования   в   целях   создания  и  (или)  развития  либо  модернизации</w:t>
      </w:r>
    </w:p>
    <w:p w:rsidR="006A04E9" w:rsidRDefault="006A04E9">
      <w:pPr>
        <w:pStyle w:val="ConsPlusNonformat"/>
        <w:jc w:val="both"/>
      </w:pPr>
      <w:r>
        <w:t>производства  товаров (работ, услуг), представляет на рассмотрение Комиссии</w:t>
      </w:r>
    </w:p>
    <w:p w:rsidR="006A04E9" w:rsidRDefault="006A04E9">
      <w:pPr>
        <w:pStyle w:val="ConsPlusNonformat"/>
        <w:jc w:val="both"/>
      </w:pPr>
      <w:r>
        <w:t>по     государственной    поддержке    субъектов    малого    и    среднего</w:t>
      </w:r>
    </w:p>
    <w:p w:rsidR="006A04E9" w:rsidRDefault="006A04E9">
      <w:pPr>
        <w:pStyle w:val="ConsPlusNonformat"/>
        <w:jc w:val="both"/>
      </w:pPr>
      <w:r>
        <w:t xml:space="preserve">предпринимательства  документы  на  получение  государственной  поддержки </w:t>
      </w:r>
      <w:proofErr w:type="gramStart"/>
      <w:r>
        <w:t>в</w:t>
      </w:r>
      <w:proofErr w:type="gramEnd"/>
    </w:p>
    <w:p w:rsidR="006A04E9" w:rsidRDefault="006A04E9">
      <w:pPr>
        <w:pStyle w:val="ConsPlusNonformat"/>
        <w:jc w:val="both"/>
      </w:pPr>
      <w:r>
        <w:t xml:space="preserve">форме  возмещения  части  затрат,  связанных с приобретением оборудования </w:t>
      </w:r>
      <w:proofErr w:type="gramStart"/>
      <w:r>
        <w:t>в</w:t>
      </w:r>
      <w:proofErr w:type="gramEnd"/>
    </w:p>
    <w:p w:rsidR="006A04E9" w:rsidRDefault="006A04E9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создания  и  (или)  развития  либо модернизации производства товаров</w:t>
      </w:r>
    </w:p>
    <w:p w:rsidR="006A04E9" w:rsidRDefault="006A04E9">
      <w:pPr>
        <w:pStyle w:val="ConsPlusNonformat"/>
        <w:jc w:val="both"/>
      </w:pPr>
      <w:r>
        <w:t>(работ, услуг), в сумме ______________ тыс. рублей.</w:t>
      </w:r>
    </w:p>
    <w:p w:rsidR="006A04E9" w:rsidRDefault="006A04E9">
      <w:pPr>
        <w:pStyle w:val="ConsPlusNonformat"/>
        <w:jc w:val="both"/>
      </w:pPr>
      <w:r>
        <w:t xml:space="preserve">    Сведения о субъекте малого (среднего) предпринимательства:</w:t>
      </w:r>
    </w:p>
    <w:p w:rsidR="006A04E9" w:rsidRDefault="006A04E9">
      <w:pPr>
        <w:pStyle w:val="ConsPlusNonformat"/>
        <w:jc w:val="both"/>
      </w:pPr>
      <w:r>
        <w:t xml:space="preserve">    </w:t>
      </w:r>
      <w:proofErr w:type="gramStart"/>
      <w:r>
        <w:t>Сокращенное  наименование  организации,  фамилия,  имя,  отчество  (при</w:t>
      </w:r>
      <w:proofErr w:type="gramEnd"/>
    </w:p>
    <w:p w:rsidR="006A04E9" w:rsidRDefault="006A04E9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Дата регистрации, номер регистрационного свидетельства: _______________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Место  нахождения  организации  (юридический  адрес),  место жительства</w:t>
      </w:r>
    </w:p>
    <w:p w:rsidR="006A04E9" w:rsidRDefault="006A04E9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6A04E9" w:rsidRDefault="006A04E9">
      <w:pPr>
        <w:pStyle w:val="ConsPlusNonformat"/>
        <w:jc w:val="both"/>
      </w:pPr>
      <w:r>
        <w:t>ИНН 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КПП 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ОГРН (ОГРНИП) _____________________________________________________________</w:t>
      </w:r>
    </w:p>
    <w:p w:rsidR="006A04E9" w:rsidRDefault="006A04E9">
      <w:pPr>
        <w:pStyle w:val="ConsPlusNonformat"/>
        <w:jc w:val="both"/>
      </w:pPr>
      <w:r>
        <w:t>Банковские реквизиты:</w:t>
      </w:r>
    </w:p>
    <w:p w:rsidR="006A04E9" w:rsidRDefault="006A04E9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 в _____________________________________________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к/с 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БИК 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Основной вид экономической деятельности согласно </w:t>
      </w:r>
      <w:hyperlink r:id="rId99" w:history="1">
        <w:r>
          <w:rPr>
            <w:color w:val="0000FF"/>
          </w:rPr>
          <w:t>ОК 029-2014</w:t>
        </w:r>
      </w:hyperlink>
      <w:r>
        <w:t xml:space="preserve"> (КДЕС</w:t>
      </w:r>
      <w:proofErr w:type="gramStart"/>
      <w:r>
        <w:t xml:space="preserve"> Р</w:t>
      </w:r>
      <w:proofErr w:type="gramEnd"/>
      <w:r>
        <w:t>ед. 2):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>Контактные данные: 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(номер телефона, адрес электронной почты)</w:t>
      </w:r>
    </w:p>
    <w:p w:rsidR="006A04E9" w:rsidRDefault="006A04E9">
      <w:pPr>
        <w:pStyle w:val="ConsPlusNonformat"/>
        <w:jc w:val="both"/>
      </w:pPr>
      <w:r>
        <w:t xml:space="preserve">    Настоящим подтверждае</w:t>
      </w:r>
      <w:proofErr w:type="gramStart"/>
      <w:r>
        <w:t>м(</w:t>
      </w:r>
      <w:proofErr w:type="gramEnd"/>
      <w:r>
        <w:t>ю), что 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nformat"/>
        <w:jc w:val="both"/>
      </w:pPr>
      <w:r>
        <w:t>деятельность  по  производству  и  (или)  реализации подакцизных товаров, а</w:t>
      </w:r>
    </w:p>
    <w:p w:rsidR="006A04E9" w:rsidRDefault="006A04E9">
      <w:pPr>
        <w:pStyle w:val="ConsPlusNonformat"/>
        <w:jc w:val="both"/>
      </w:pPr>
      <w:r>
        <w:t>также  добыче  и  (или)  реализации  полезных  ископаемых,  за  исключением</w:t>
      </w:r>
    </w:p>
    <w:p w:rsidR="006A04E9" w:rsidRDefault="006A04E9">
      <w:pPr>
        <w:pStyle w:val="ConsPlusNonformat"/>
        <w:jc w:val="both"/>
      </w:pPr>
      <w:r>
        <w:t>общераспространенных   полезных   ископаемых,   а   также   основные   виды</w:t>
      </w:r>
    </w:p>
    <w:p w:rsidR="006A04E9" w:rsidRDefault="006A04E9">
      <w:pPr>
        <w:pStyle w:val="ConsPlusNonformat"/>
        <w:jc w:val="both"/>
      </w:pPr>
      <w:proofErr w:type="gramStart"/>
      <w:r>
        <w:lastRenderedPageBreak/>
        <w:t xml:space="preserve">деятельности,  включенные в </w:t>
      </w:r>
      <w:hyperlink r:id="rId100" w:history="1">
        <w:r>
          <w:rPr>
            <w:color w:val="0000FF"/>
          </w:rPr>
          <w:t>разделы G</w:t>
        </w:r>
      </w:hyperlink>
      <w:r>
        <w:t xml:space="preserve"> (за исключением кода </w:t>
      </w:r>
      <w:hyperlink r:id="rId101" w:history="1">
        <w:r>
          <w:rPr>
            <w:color w:val="0000FF"/>
          </w:rPr>
          <w:t>45</w:t>
        </w:r>
      </w:hyperlink>
      <w:r>
        <w:t xml:space="preserve">), </w:t>
      </w:r>
      <w:hyperlink r:id="rId102" w:history="1">
        <w:r>
          <w:rPr>
            <w:color w:val="0000FF"/>
          </w:rPr>
          <w:t>K</w:t>
        </w:r>
      </w:hyperlink>
      <w:r>
        <w:t xml:space="preserve">, </w:t>
      </w:r>
      <w:hyperlink r:id="rId103" w:history="1">
        <w:r>
          <w:rPr>
            <w:color w:val="0000FF"/>
          </w:rPr>
          <w:t>L</w:t>
        </w:r>
      </w:hyperlink>
      <w:r>
        <w:t xml:space="preserve">, </w:t>
      </w:r>
      <w:hyperlink r:id="rId104" w:history="1">
        <w:r>
          <w:rPr>
            <w:color w:val="0000FF"/>
          </w:rPr>
          <w:t>M</w:t>
        </w:r>
      </w:hyperlink>
      <w:r>
        <w:t xml:space="preserve"> (за</w:t>
      </w:r>
      <w:proofErr w:type="gramEnd"/>
    </w:p>
    <w:p w:rsidR="006A04E9" w:rsidRDefault="006A04E9">
      <w:pPr>
        <w:pStyle w:val="ConsPlusNonformat"/>
        <w:jc w:val="both"/>
      </w:pPr>
      <w:r>
        <w:t xml:space="preserve">исключением  кодов  </w:t>
      </w:r>
      <w:hyperlink r:id="rId105" w:history="1">
        <w:r>
          <w:rPr>
            <w:color w:val="0000FF"/>
          </w:rPr>
          <w:t>71</w:t>
        </w:r>
      </w:hyperlink>
      <w:r>
        <w:t xml:space="preserve">  и </w:t>
      </w:r>
      <w:hyperlink r:id="rId106" w:history="1">
        <w:r>
          <w:rPr>
            <w:color w:val="0000FF"/>
          </w:rPr>
          <w:t>75</w:t>
        </w:r>
      </w:hyperlink>
      <w:r>
        <w:t xml:space="preserve">), </w:t>
      </w:r>
      <w:hyperlink r:id="rId107" w:history="1">
        <w:r>
          <w:rPr>
            <w:color w:val="0000FF"/>
          </w:rPr>
          <w:t>N</w:t>
        </w:r>
      </w:hyperlink>
      <w:r>
        <w:t xml:space="preserve">, </w:t>
      </w:r>
      <w:hyperlink r:id="rId108" w:history="1">
        <w:r>
          <w:rPr>
            <w:color w:val="0000FF"/>
          </w:rPr>
          <w:t>O</w:t>
        </w:r>
      </w:hyperlink>
      <w:r>
        <w:t xml:space="preserve">, </w:t>
      </w:r>
      <w:hyperlink r:id="rId109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110" w:history="1">
        <w:r>
          <w:rPr>
            <w:color w:val="0000FF"/>
          </w:rPr>
          <w:t>95</w:t>
        </w:r>
      </w:hyperlink>
      <w:r>
        <w:t xml:space="preserve"> и </w:t>
      </w:r>
      <w:hyperlink r:id="rId111" w:history="1">
        <w:r>
          <w:rPr>
            <w:color w:val="0000FF"/>
          </w:rPr>
          <w:t>96</w:t>
        </w:r>
      </w:hyperlink>
      <w:r>
        <w:t xml:space="preserve">), </w:t>
      </w:r>
      <w:hyperlink r:id="rId112" w:history="1">
        <w:r>
          <w:rPr>
            <w:color w:val="0000FF"/>
          </w:rPr>
          <w:t>T</w:t>
        </w:r>
      </w:hyperlink>
      <w:r>
        <w:t xml:space="preserve">, </w:t>
      </w:r>
      <w:hyperlink r:id="rId113" w:history="1">
        <w:r>
          <w:rPr>
            <w:color w:val="0000FF"/>
          </w:rPr>
          <w:t>U</w:t>
        </w:r>
      </w:hyperlink>
    </w:p>
    <w:p w:rsidR="006A04E9" w:rsidRDefault="006A04E9">
      <w:pPr>
        <w:pStyle w:val="ConsPlusNonformat"/>
        <w:jc w:val="both"/>
      </w:pPr>
      <w:proofErr w:type="gramStart"/>
      <w:r>
        <w:t>Общероссийского   классификатора   видов   экономической  деятельности  (ОК</w:t>
      </w:r>
      <w:proofErr w:type="gramEnd"/>
    </w:p>
    <w:p w:rsidR="006A04E9" w:rsidRDefault="006A04E9">
      <w:pPr>
        <w:pStyle w:val="ConsPlusNonformat"/>
        <w:jc w:val="both"/>
      </w:pPr>
      <w:r>
        <w:t>029-2014 (КДЕС</w:t>
      </w:r>
      <w:proofErr w:type="gramStart"/>
      <w:r>
        <w:t xml:space="preserve"> Р</w:t>
      </w:r>
      <w:proofErr w:type="gramEnd"/>
      <w:r>
        <w:t>ед. 2), не осуществляются.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Руководитель организации</w:t>
      </w:r>
    </w:p>
    <w:p w:rsidR="006A04E9" w:rsidRDefault="006A04E9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М.П. (при наличии)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2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</w:t>
      </w:r>
    </w:p>
    <w:p w:rsidR="006A04E9" w:rsidRDefault="006A04E9">
      <w:pPr>
        <w:pStyle w:val="ConsPlusNormal"/>
        <w:jc w:val="right"/>
      </w:pPr>
      <w:r>
        <w:t>малого 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right"/>
      </w:pPr>
      <w:r>
        <w:t>либо модернизации производства</w:t>
      </w:r>
    </w:p>
    <w:p w:rsidR="006A04E9" w:rsidRDefault="006A04E9">
      <w:pPr>
        <w:pStyle w:val="ConsPlusNormal"/>
        <w:jc w:val="right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bookmarkStart w:id="11" w:name="P379"/>
      <w:bookmarkEnd w:id="11"/>
      <w:r>
        <w:t xml:space="preserve">                           ИНФОРМАЦИОННОЕ ПИСЬМО</w:t>
      </w:r>
    </w:p>
    <w:p w:rsidR="006A04E9" w:rsidRDefault="006A04E9">
      <w:pPr>
        <w:pStyle w:val="ConsPlusNonformat"/>
        <w:jc w:val="both"/>
      </w:pPr>
      <w:r>
        <w:t xml:space="preserve">       О ПОЛУЧЕНИИ АФФИЛИРОВАННЫМИ ЛИЦАМИ ГОСУДАРСТВЕННОЙ ПОДДЕРЖКИ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 xml:space="preserve">    Настоящим сообщае</w:t>
      </w:r>
      <w:proofErr w:type="gramStart"/>
      <w:r>
        <w:t>м(</w:t>
      </w:r>
      <w:proofErr w:type="gramEnd"/>
      <w:r>
        <w:t>ю), что аффилированными лицами _____________________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nformat"/>
        <w:jc w:val="both"/>
      </w:pPr>
      <w:r>
        <w:t>ранее была получена государственная поддержка в форм</w:t>
      </w:r>
      <w:proofErr w:type="gramStart"/>
      <w:r>
        <w:t>е(</w:t>
      </w:r>
      <w:proofErr w:type="gramEnd"/>
      <w:r>
        <w:t>ах) _________________</w:t>
      </w:r>
    </w:p>
    <w:p w:rsidR="006A04E9" w:rsidRDefault="006A04E9">
      <w:pPr>
        <w:pStyle w:val="ConsPlusNonformat"/>
        <w:jc w:val="both"/>
      </w:pPr>
      <w:r>
        <w:t>________________ на общую сумму __________________ тыс. рублей, в том числе</w:t>
      </w:r>
    </w:p>
    <w:p w:rsidR="006A04E9" w:rsidRDefault="006A04E9">
      <w:pPr>
        <w:pStyle w:val="ConsPlusNonformat"/>
        <w:jc w:val="both"/>
      </w:pPr>
      <w:r>
        <w:t xml:space="preserve">в _______ году в сумме ________________ тыс. рублей </w:t>
      </w:r>
      <w:proofErr w:type="gramStart"/>
      <w:r>
        <w:t>на</w:t>
      </w:r>
      <w:proofErr w:type="gramEnd"/>
      <w:r>
        <w:t xml:space="preserve"> ___________________,</w:t>
      </w:r>
    </w:p>
    <w:p w:rsidR="006A04E9" w:rsidRDefault="006A04E9">
      <w:pPr>
        <w:pStyle w:val="ConsPlusNonformat"/>
        <w:jc w:val="both"/>
      </w:pPr>
      <w:r>
        <w:t xml:space="preserve">в _______ году в сумме ________________ тыс. рублей </w:t>
      </w:r>
      <w:proofErr w:type="gramStart"/>
      <w:r>
        <w:t>на</w:t>
      </w:r>
      <w:proofErr w:type="gramEnd"/>
      <w:r>
        <w:t xml:space="preserve"> ___________________,</w:t>
      </w:r>
    </w:p>
    <w:p w:rsidR="006A04E9" w:rsidRDefault="006A04E9">
      <w:pPr>
        <w:pStyle w:val="ConsPlusNonformat"/>
        <w:jc w:val="both"/>
      </w:pPr>
      <w:r>
        <w:t xml:space="preserve">в _______ году в сумме ________________ тыс. рублей </w:t>
      </w:r>
      <w:proofErr w:type="gramStart"/>
      <w:r>
        <w:t>на</w:t>
      </w:r>
      <w:proofErr w:type="gramEnd"/>
      <w:r>
        <w:t xml:space="preserve"> ___________________.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Руководитель организации</w:t>
      </w:r>
    </w:p>
    <w:p w:rsidR="006A04E9" w:rsidRDefault="006A04E9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М.П. (при наличии)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3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</w:t>
      </w:r>
    </w:p>
    <w:p w:rsidR="006A04E9" w:rsidRDefault="006A04E9">
      <w:pPr>
        <w:pStyle w:val="ConsPlusNormal"/>
        <w:jc w:val="right"/>
      </w:pPr>
      <w:r>
        <w:t>малого 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right"/>
      </w:pPr>
      <w:r>
        <w:t>либо модернизации производства</w:t>
      </w:r>
    </w:p>
    <w:p w:rsidR="006A04E9" w:rsidRDefault="006A04E9">
      <w:pPr>
        <w:pStyle w:val="ConsPlusNormal"/>
        <w:jc w:val="right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bookmarkStart w:id="12" w:name="P424"/>
      <w:bookmarkEnd w:id="12"/>
      <w:r>
        <w:t xml:space="preserve">                           ИНФОРМАЦИОННАЯ КАРТА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3969"/>
        <w:gridCol w:w="930"/>
        <w:gridCol w:w="624"/>
        <w:gridCol w:w="624"/>
        <w:gridCol w:w="624"/>
        <w:gridCol w:w="624"/>
        <w:gridCol w:w="624"/>
        <w:gridCol w:w="624"/>
      </w:tblGrid>
      <w:tr w:rsidR="006A04E9">
        <w:tc>
          <w:tcPr>
            <w:tcW w:w="388" w:type="dxa"/>
            <w:vMerge w:val="restart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N</w:t>
            </w:r>
          </w:p>
          <w:p w:rsidR="006A04E9" w:rsidRDefault="006A04E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969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субсидии</w:t>
            </w:r>
          </w:p>
        </w:tc>
        <w:tc>
          <w:tcPr>
            <w:tcW w:w="4674" w:type="dxa"/>
            <w:gridSpan w:val="7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Значения показателей результативности использования субсидии</w:t>
            </w:r>
          </w:p>
        </w:tc>
      </w:tr>
      <w:tr w:rsidR="006A04E9">
        <w:tc>
          <w:tcPr>
            <w:tcW w:w="388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3969" w:type="dxa"/>
            <w:vMerge/>
          </w:tcPr>
          <w:p w:rsidR="006A04E9" w:rsidRDefault="006A04E9"/>
        </w:tc>
        <w:tc>
          <w:tcPr>
            <w:tcW w:w="930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предшествующий календарный год (факт)</w:t>
            </w:r>
          </w:p>
        </w:tc>
        <w:tc>
          <w:tcPr>
            <w:tcW w:w="1248" w:type="dxa"/>
            <w:gridSpan w:val="2"/>
          </w:tcPr>
          <w:p w:rsidR="006A04E9" w:rsidRDefault="006A04E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2496" w:type="dxa"/>
            <w:gridSpan w:val="4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6A04E9">
        <w:tc>
          <w:tcPr>
            <w:tcW w:w="388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3969" w:type="dxa"/>
            <w:vMerge/>
          </w:tcPr>
          <w:p w:rsidR="006A04E9" w:rsidRDefault="006A04E9"/>
        </w:tc>
        <w:tc>
          <w:tcPr>
            <w:tcW w:w="930" w:type="dxa"/>
            <w:vMerge/>
          </w:tcPr>
          <w:p w:rsidR="006A04E9" w:rsidRDefault="006A04E9"/>
        </w:tc>
        <w:tc>
          <w:tcPr>
            <w:tcW w:w="62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8" w:type="dxa"/>
            <w:gridSpan w:val="2"/>
          </w:tcPr>
          <w:p w:rsidR="006A04E9" w:rsidRDefault="006A04E9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248" w:type="dxa"/>
            <w:gridSpan w:val="2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A04E9">
        <w:tc>
          <w:tcPr>
            <w:tcW w:w="388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3969" w:type="dxa"/>
            <w:vMerge/>
          </w:tcPr>
          <w:p w:rsidR="006A04E9" w:rsidRDefault="006A04E9"/>
        </w:tc>
        <w:tc>
          <w:tcPr>
            <w:tcW w:w="930" w:type="dxa"/>
            <w:vMerge/>
          </w:tcPr>
          <w:p w:rsidR="006A04E9" w:rsidRDefault="006A04E9"/>
        </w:tc>
        <w:tc>
          <w:tcPr>
            <w:tcW w:w="624" w:type="dxa"/>
            <w:vMerge/>
          </w:tcPr>
          <w:p w:rsidR="006A04E9" w:rsidRDefault="006A04E9"/>
        </w:tc>
        <w:tc>
          <w:tcPr>
            <w:tcW w:w="624" w:type="dxa"/>
            <w:vMerge/>
          </w:tcPr>
          <w:p w:rsidR="006A04E9" w:rsidRDefault="006A04E9"/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факт</w:t>
            </w:r>
          </w:p>
        </w:tc>
      </w:tr>
      <w:tr w:rsidR="006A04E9">
        <w:tc>
          <w:tcPr>
            <w:tcW w:w="388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A04E9" w:rsidRDefault="006A04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9</w:t>
            </w:r>
          </w:p>
        </w:tc>
      </w:tr>
      <w:tr w:rsidR="006A04E9">
        <w:tc>
          <w:tcPr>
            <w:tcW w:w="388" w:type="dxa"/>
            <w:vMerge w:val="restart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>Выручка от продажи товаров (работ, услуг), тыс. рублей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388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>в том числе от продажи произведенных товаров (выполненных работ, оказанных услуг) с использованием приобретенного за счет средств субсидии оборудования, тыс. рублей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388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>Сумма уплаченных налогов и сборов в бюджеты бюджетной системы Российской Федерации, тыс. рублей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388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388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 xml:space="preserve">Среднемесячная заработная плата одного работника, рублей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388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6A04E9" w:rsidRDefault="006A04E9">
            <w:pPr>
              <w:pStyle w:val="ConsPlusNormal"/>
              <w:jc w:val="both"/>
            </w:pPr>
            <w:r>
              <w:t>Создание дополнительных рабочих мест, ед.</w:t>
            </w:r>
          </w:p>
        </w:tc>
        <w:tc>
          <w:tcPr>
            <w:tcW w:w="93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</w:tbl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r>
        <w:t xml:space="preserve">    --------------------------------</w:t>
      </w:r>
    </w:p>
    <w:p w:rsidR="006A04E9" w:rsidRDefault="006A04E9">
      <w:pPr>
        <w:pStyle w:val="ConsPlusNonformat"/>
        <w:jc w:val="both"/>
      </w:pPr>
      <w:bookmarkStart w:id="13" w:name="P509"/>
      <w:bookmarkEnd w:id="13"/>
      <w:r>
        <w:t xml:space="preserve">    &lt;*&gt;  Среднемесячная  заработная  плата  одного  работника  -  не ниже 2</w:t>
      </w:r>
    </w:p>
    <w:p w:rsidR="006A04E9" w:rsidRDefault="006A04E9">
      <w:pPr>
        <w:pStyle w:val="ConsPlusNonformat"/>
        <w:jc w:val="both"/>
      </w:pPr>
      <w:r>
        <w:t xml:space="preserve">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Руководитель организации</w:t>
      </w:r>
    </w:p>
    <w:p w:rsidR="006A04E9" w:rsidRDefault="006A04E9">
      <w:pPr>
        <w:pStyle w:val="ConsPlusNonformat"/>
        <w:jc w:val="both"/>
      </w:pPr>
      <w:r>
        <w:t>(индивидуальный предприниматель) ______________ 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М.П. (при наличии)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4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</w:t>
      </w:r>
    </w:p>
    <w:p w:rsidR="006A04E9" w:rsidRDefault="006A04E9">
      <w:pPr>
        <w:pStyle w:val="ConsPlusNormal"/>
        <w:jc w:val="right"/>
      </w:pPr>
      <w:r>
        <w:t>малого 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right"/>
      </w:pPr>
      <w:r>
        <w:t>либо модернизации производства</w:t>
      </w:r>
    </w:p>
    <w:p w:rsidR="006A04E9" w:rsidRDefault="006A04E9">
      <w:pPr>
        <w:pStyle w:val="ConsPlusNormal"/>
        <w:jc w:val="right"/>
      </w:pPr>
      <w:r>
        <w:t>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bookmarkStart w:id="14" w:name="P539"/>
      <w:bookmarkEnd w:id="14"/>
      <w:r>
        <w:t xml:space="preserve">                                  РАСЧЕТ</w:t>
      </w:r>
    </w:p>
    <w:p w:rsidR="006A04E9" w:rsidRDefault="006A04E9">
      <w:pPr>
        <w:pStyle w:val="ConsPlusNonformat"/>
        <w:jc w:val="both"/>
      </w:pPr>
      <w:r>
        <w:t xml:space="preserve">          РАЗМЕРА СУБСИДИЙ НА ВОЗМЕЩЕНИЕ ЧАСТИ ЗАТРАТ, СВЯЗАННЫХ</w:t>
      </w:r>
    </w:p>
    <w:p w:rsidR="006A04E9" w:rsidRDefault="006A04E9">
      <w:pPr>
        <w:pStyle w:val="ConsPlusNonformat"/>
        <w:jc w:val="both"/>
      </w:pPr>
      <w:r>
        <w:t xml:space="preserve">               С ПРИОБРЕТЕНИЕМ ОБОРУДОВАНИЯ В ЦЕЛЯХ СОЗДАНИЯ</w:t>
      </w:r>
    </w:p>
    <w:p w:rsidR="006A04E9" w:rsidRDefault="006A04E9">
      <w:pPr>
        <w:pStyle w:val="ConsPlusNonformat"/>
        <w:jc w:val="both"/>
      </w:pPr>
      <w:r>
        <w:t xml:space="preserve">          И (ИЛИ) РАЗВИТИЯ ЛИБО МОДЕРНИЗАЦИИ ПРОИЗВОДСТВА ТОВАРОВ</w:t>
      </w:r>
    </w:p>
    <w:p w:rsidR="006A04E9" w:rsidRDefault="006A04E9">
      <w:pPr>
        <w:pStyle w:val="ConsPlusNonformat"/>
        <w:jc w:val="both"/>
      </w:pPr>
      <w:r>
        <w:t xml:space="preserve">                              (РАБОТ, УСЛУГ)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6A04E9" w:rsidRDefault="006A04E9">
      <w:pPr>
        <w:pStyle w:val="ConsPlusNonformat"/>
        <w:jc w:val="both"/>
      </w:pPr>
      <w:r>
        <w:t>___________________________________________________________________________</w:t>
      </w:r>
    </w:p>
    <w:p w:rsidR="006A04E9" w:rsidRDefault="006A04E9">
      <w:pPr>
        <w:pStyle w:val="ConsPlusNonformat"/>
        <w:jc w:val="both"/>
      </w:pPr>
      <w:r>
        <w:t xml:space="preserve">    ИНН ________________________; </w:t>
      </w:r>
      <w:proofErr w:type="gramStart"/>
      <w:r>
        <w:t>р</w:t>
      </w:r>
      <w:proofErr w:type="gramEnd"/>
      <w:r>
        <w:t>/счет __________________________________</w:t>
      </w:r>
    </w:p>
    <w:p w:rsidR="006A04E9" w:rsidRDefault="006A04E9">
      <w:pPr>
        <w:pStyle w:val="ConsPlusNonformat"/>
        <w:jc w:val="both"/>
      </w:pPr>
      <w:r>
        <w:t xml:space="preserve">    БИК ________________________; </w:t>
      </w:r>
      <w:proofErr w:type="spellStart"/>
      <w:proofErr w:type="gramStart"/>
      <w:r>
        <w:t>кор</w:t>
      </w:r>
      <w:proofErr w:type="spellEnd"/>
      <w:r>
        <w:t>. счет</w:t>
      </w:r>
      <w:proofErr w:type="gramEnd"/>
      <w:r>
        <w:t xml:space="preserve"> _______________________________</w:t>
      </w:r>
    </w:p>
    <w:p w:rsidR="006A04E9" w:rsidRDefault="006A04E9">
      <w:pPr>
        <w:pStyle w:val="ConsPlusNormal"/>
        <w:jc w:val="both"/>
      </w:pPr>
    </w:p>
    <w:p w:rsidR="006A04E9" w:rsidRDefault="006A04E9">
      <w:pPr>
        <w:sectPr w:rsidR="006A04E9" w:rsidSect="00905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2"/>
        <w:gridCol w:w="680"/>
        <w:gridCol w:w="1644"/>
        <w:gridCol w:w="1644"/>
        <w:gridCol w:w="960"/>
        <w:gridCol w:w="794"/>
        <w:gridCol w:w="1304"/>
        <w:gridCol w:w="2370"/>
        <w:gridCol w:w="1134"/>
        <w:gridCol w:w="1304"/>
      </w:tblGrid>
      <w:tr w:rsidR="006A04E9">
        <w:tc>
          <w:tcPr>
            <w:tcW w:w="1202" w:type="dxa"/>
            <w:vMerge w:val="restart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lastRenderedPageBreak/>
              <w:t>Наименование оборудования</w:t>
            </w:r>
          </w:p>
        </w:tc>
        <w:tc>
          <w:tcPr>
            <w:tcW w:w="680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164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Дата и номер договора о приобретении в собственность оборудования</w:t>
            </w:r>
          </w:p>
        </w:tc>
        <w:tc>
          <w:tcPr>
            <w:tcW w:w="164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 xml:space="preserve">Стоимость оборудования по договору о приобретении в собственность оборудования с НДС (без НДС), рублей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58" w:type="dxa"/>
            <w:gridSpan w:val="3"/>
          </w:tcPr>
          <w:p w:rsidR="006A04E9" w:rsidRDefault="006A04E9">
            <w:pPr>
              <w:pStyle w:val="ConsPlusNormal"/>
              <w:jc w:val="center"/>
            </w:pPr>
            <w:r>
              <w:t>Платежные (расчетные) документы, подтверждающие фактическую оплату оборудования</w:t>
            </w:r>
          </w:p>
        </w:tc>
        <w:tc>
          <w:tcPr>
            <w:tcW w:w="2370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13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Расчет размера субсидии (графа 7 x графа 8), рублей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Размер предоставляемой субсидии (значение графы 9, но не более 15,0 млн. рублей), рублей</w:t>
            </w:r>
          </w:p>
        </w:tc>
      </w:tr>
      <w:tr w:rsidR="006A04E9">
        <w:tc>
          <w:tcPr>
            <w:tcW w:w="1202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680" w:type="dxa"/>
            <w:vMerge/>
          </w:tcPr>
          <w:p w:rsidR="006A04E9" w:rsidRDefault="006A04E9"/>
        </w:tc>
        <w:tc>
          <w:tcPr>
            <w:tcW w:w="1644" w:type="dxa"/>
            <w:vMerge/>
          </w:tcPr>
          <w:p w:rsidR="006A04E9" w:rsidRDefault="006A04E9"/>
        </w:tc>
        <w:tc>
          <w:tcPr>
            <w:tcW w:w="1644" w:type="dxa"/>
            <w:vMerge/>
          </w:tcPr>
          <w:p w:rsidR="006A04E9" w:rsidRDefault="006A04E9"/>
        </w:tc>
        <w:tc>
          <w:tcPr>
            <w:tcW w:w="960" w:type="dxa"/>
          </w:tcPr>
          <w:p w:rsidR="006A04E9" w:rsidRDefault="006A04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6A04E9" w:rsidRDefault="006A04E9">
            <w:pPr>
              <w:pStyle w:val="ConsPlusNormal"/>
              <w:jc w:val="center"/>
            </w:pPr>
            <w:r>
              <w:t>номер и дата</w:t>
            </w:r>
          </w:p>
        </w:tc>
        <w:tc>
          <w:tcPr>
            <w:tcW w:w="1304" w:type="dxa"/>
          </w:tcPr>
          <w:p w:rsidR="006A04E9" w:rsidRDefault="006A04E9">
            <w:pPr>
              <w:pStyle w:val="ConsPlusNormal"/>
              <w:jc w:val="center"/>
            </w:pPr>
            <w:r>
              <w:t xml:space="preserve">сумма с НДС (без НДС), рублей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0" w:type="dxa"/>
            <w:vMerge/>
          </w:tcPr>
          <w:p w:rsidR="006A04E9" w:rsidRDefault="006A04E9"/>
        </w:tc>
        <w:tc>
          <w:tcPr>
            <w:tcW w:w="1134" w:type="dxa"/>
            <w:vMerge/>
          </w:tcPr>
          <w:p w:rsidR="006A04E9" w:rsidRDefault="006A04E9"/>
        </w:tc>
        <w:tc>
          <w:tcPr>
            <w:tcW w:w="1304" w:type="dxa"/>
            <w:vMerge/>
            <w:tcBorders>
              <w:right w:val="nil"/>
            </w:tcBorders>
          </w:tcPr>
          <w:p w:rsidR="006A04E9" w:rsidRDefault="006A04E9"/>
        </w:tc>
      </w:tr>
      <w:tr w:rsidR="006A04E9">
        <w:tc>
          <w:tcPr>
            <w:tcW w:w="1202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6A04E9" w:rsidRDefault="006A04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A04E9" w:rsidRDefault="006A04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A04E9" w:rsidRDefault="006A04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6A04E9" w:rsidRDefault="006A04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6A04E9" w:rsidRDefault="006A04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A04E9" w:rsidRDefault="006A04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70" w:type="dxa"/>
          </w:tcPr>
          <w:p w:rsidR="006A04E9" w:rsidRDefault="006A04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A04E9" w:rsidRDefault="006A04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10</w:t>
            </w:r>
          </w:p>
        </w:tc>
      </w:tr>
      <w:tr w:rsidR="006A04E9">
        <w:tc>
          <w:tcPr>
            <w:tcW w:w="1202" w:type="dxa"/>
            <w:tcBorders>
              <w:left w:val="nil"/>
            </w:tcBorders>
          </w:tcPr>
          <w:p w:rsidR="006A04E9" w:rsidRDefault="006A04E9">
            <w:pPr>
              <w:pStyle w:val="ConsPlusNormal"/>
            </w:pPr>
          </w:p>
        </w:tc>
        <w:tc>
          <w:tcPr>
            <w:tcW w:w="68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96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79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30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2370" w:type="dxa"/>
            <w:vMerge w:val="restart"/>
          </w:tcPr>
          <w:p w:rsidR="006A04E9" w:rsidRDefault="006A04E9">
            <w:pPr>
              <w:pStyle w:val="ConsPlusNormal"/>
              <w:jc w:val="both"/>
            </w:pPr>
            <w:r>
              <w:t>50% произведенных на дату подачи заявки затрат, связанных с приобретением оборудования</w:t>
            </w:r>
          </w:p>
        </w:tc>
        <w:tc>
          <w:tcPr>
            <w:tcW w:w="1134" w:type="dxa"/>
            <w:vMerge w:val="restart"/>
          </w:tcPr>
          <w:p w:rsidR="006A04E9" w:rsidRDefault="006A04E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1202" w:type="dxa"/>
            <w:tcBorders>
              <w:left w:val="nil"/>
            </w:tcBorders>
          </w:tcPr>
          <w:p w:rsidR="006A04E9" w:rsidRDefault="006A04E9">
            <w:pPr>
              <w:pStyle w:val="ConsPlusNormal"/>
            </w:pPr>
          </w:p>
        </w:tc>
        <w:tc>
          <w:tcPr>
            <w:tcW w:w="68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96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79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30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2370" w:type="dxa"/>
            <w:vMerge/>
          </w:tcPr>
          <w:p w:rsidR="006A04E9" w:rsidRDefault="006A04E9"/>
        </w:tc>
        <w:tc>
          <w:tcPr>
            <w:tcW w:w="1134" w:type="dxa"/>
            <w:vMerge/>
          </w:tcPr>
          <w:p w:rsidR="006A04E9" w:rsidRDefault="006A04E9"/>
        </w:tc>
        <w:tc>
          <w:tcPr>
            <w:tcW w:w="1304" w:type="dxa"/>
            <w:vMerge/>
            <w:tcBorders>
              <w:right w:val="nil"/>
            </w:tcBorders>
          </w:tcPr>
          <w:p w:rsidR="006A04E9" w:rsidRDefault="006A04E9"/>
        </w:tc>
      </w:tr>
      <w:tr w:rsidR="006A04E9">
        <w:tc>
          <w:tcPr>
            <w:tcW w:w="1202" w:type="dxa"/>
            <w:tcBorders>
              <w:left w:val="nil"/>
            </w:tcBorders>
          </w:tcPr>
          <w:p w:rsidR="006A04E9" w:rsidRDefault="006A04E9">
            <w:pPr>
              <w:pStyle w:val="ConsPlusNormal"/>
            </w:pPr>
          </w:p>
        </w:tc>
        <w:tc>
          <w:tcPr>
            <w:tcW w:w="68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96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79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30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2370" w:type="dxa"/>
            <w:vMerge/>
          </w:tcPr>
          <w:p w:rsidR="006A04E9" w:rsidRDefault="006A04E9"/>
        </w:tc>
        <w:tc>
          <w:tcPr>
            <w:tcW w:w="1134" w:type="dxa"/>
            <w:vMerge/>
          </w:tcPr>
          <w:p w:rsidR="006A04E9" w:rsidRDefault="006A04E9"/>
        </w:tc>
        <w:tc>
          <w:tcPr>
            <w:tcW w:w="1304" w:type="dxa"/>
            <w:vMerge/>
            <w:tcBorders>
              <w:right w:val="nil"/>
            </w:tcBorders>
          </w:tcPr>
          <w:p w:rsidR="006A04E9" w:rsidRDefault="006A04E9"/>
        </w:tc>
      </w:tr>
      <w:tr w:rsidR="006A04E9">
        <w:tc>
          <w:tcPr>
            <w:tcW w:w="1202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8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644" w:type="dxa"/>
          </w:tcPr>
          <w:p w:rsidR="006A04E9" w:rsidRDefault="006A04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960" w:type="dxa"/>
          </w:tcPr>
          <w:p w:rsidR="006A04E9" w:rsidRDefault="006A04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6A04E9" w:rsidRDefault="006A04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2370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3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</w:tbl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r>
        <w:t xml:space="preserve">    --------------------------------</w:t>
      </w:r>
    </w:p>
    <w:p w:rsidR="006A04E9" w:rsidRDefault="006A04E9">
      <w:pPr>
        <w:pStyle w:val="ConsPlusNonformat"/>
        <w:jc w:val="both"/>
      </w:pPr>
      <w:bookmarkStart w:id="15" w:name="P609"/>
      <w:bookmarkEnd w:id="15"/>
      <w:r>
        <w:t xml:space="preserve">    &lt;*&gt;  С  НДС  -  для  субъекта  малого  и  среднего предпринимательства,</w:t>
      </w:r>
    </w:p>
    <w:p w:rsidR="006A04E9" w:rsidRDefault="006A04E9">
      <w:pPr>
        <w:pStyle w:val="ConsPlusNonformat"/>
        <w:jc w:val="both"/>
      </w:pPr>
      <w:r>
        <w:t>применяющего  упрощенную  систему  налогообложения,  без НДС - для субъекта</w:t>
      </w:r>
    </w:p>
    <w:p w:rsidR="006A04E9" w:rsidRDefault="006A04E9">
      <w:pPr>
        <w:pStyle w:val="ConsPlusNonformat"/>
        <w:jc w:val="both"/>
      </w:pPr>
      <w:r>
        <w:t>малого   и   среднего   предпринимательства,   применяющего  общую  систему</w:t>
      </w:r>
    </w:p>
    <w:p w:rsidR="006A04E9" w:rsidRDefault="006A04E9">
      <w:pPr>
        <w:pStyle w:val="ConsPlusNonformat"/>
        <w:jc w:val="both"/>
      </w:pPr>
      <w:r>
        <w:t>налогообложения.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Руководитель организации</w:t>
      </w:r>
    </w:p>
    <w:p w:rsidR="006A04E9" w:rsidRDefault="006A04E9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</w:t>
      </w:r>
      <w:proofErr w:type="gramStart"/>
      <w:r>
        <w:t>(подпись)  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М.П. (при наличии)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sectPr w:rsidR="006A04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4.1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</w:t>
      </w:r>
    </w:p>
    <w:p w:rsidR="006A04E9" w:rsidRDefault="006A04E9">
      <w:pPr>
        <w:pStyle w:val="ConsPlusNormal"/>
        <w:jc w:val="right"/>
      </w:pPr>
      <w:r>
        <w:t>малого 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right"/>
      </w:pPr>
      <w:r>
        <w:t>либо модернизации производства</w:t>
      </w:r>
    </w:p>
    <w:p w:rsidR="006A04E9" w:rsidRDefault="006A04E9">
      <w:pPr>
        <w:pStyle w:val="ConsPlusNormal"/>
        <w:jc w:val="right"/>
      </w:pPr>
      <w:r>
        <w:t>товаров (работ, услуг)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</w:pPr>
      <w:r>
        <w:t>СОГЛАСИЕ</w:t>
      </w:r>
    </w:p>
    <w:p w:rsidR="006A04E9" w:rsidRDefault="006A04E9">
      <w:pPr>
        <w:pStyle w:val="ConsPlusNormal"/>
        <w:jc w:val="center"/>
      </w:pPr>
      <w:r>
        <w:t>НА ПРЕДСТАВЛЕНИЕ СВЕДЕНИЙ, СОСТАВЛЯЮЩИХ НАЛОГОВУЮ ТАЙНУ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ind w:firstLine="540"/>
        <w:jc w:val="both"/>
      </w:pPr>
      <w:r>
        <w:t xml:space="preserve">Утратило силу с 1 апреля 2017 года. -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08.02.2017 N 42.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</w:p>
    <w:p w:rsidR="006A04E9" w:rsidRDefault="006A04E9">
      <w:pPr>
        <w:pStyle w:val="ConsPlusNormal"/>
        <w:jc w:val="right"/>
        <w:outlineLvl w:val="1"/>
      </w:pPr>
      <w:bookmarkStart w:id="16" w:name="_GoBack"/>
      <w:bookmarkEnd w:id="16"/>
      <w:r>
        <w:lastRenderedPageBreak/>
        <w:t>Приложение N 5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 малого</w:t>
      </w:r>
    </w:p>
    <w:p w:rsidR="006A04E9" w:rsidRDefault="006A04E9">
      <w:pPr>
        <w:pStyle w:val="ConsPlusNormal"/>
        <w:jc w:val="right"/>
      </w:pPr>
      <w:r>
        <w:t>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</w:t>
      </w:r>
    </w:p>
    <w:p w:rsidR="006A04E9" w:rsidRDefault="006A04E9">
      <w:pPr>
        <w:pStyle w:val="ConsPlusNormal"/>
        <w:jc w:val="right"/>
      </w:pPr>
      <w:r>
        <w:t>и (или) развития либо модернизации</w:t>
      </w:r>
    </w:p>
    <w:p w:rsidR="006A04E9" w:rsidRDefault="006A04E9">
      <w:pPr>
        <w:pStyle w:val="ConsPlusNormal"/>
        <w:jc w:val="right"/>
      </w:pPr>
      <w:r>
        <w:t>производства товаров (работ, услуг)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</w:pPr>
      <w:bookmarkStart w:id="17" w:name="P659"/>
      <w:bookmarkEnd w:id="17"/>
      <w:r>
        <w:t>КРИТЕРИИ</w:t>
      </w:r>
    </w:p>
    <w:p w:rsidR="006A04E9" w:rsidRDefault="006A04E9">
      <w:pPr>
        <w:pStyle w:val="ConsPlusNormal"/>
        <w:jc w:val="center"/>
      </w:pPr>
      <w:r>
        <w:t>ОЦЕНКИ ДОКУМЕНТОВ НА ПРЕДОСТАВЛЕНИЕ</w:t>
      </w:r>
    </w:p>
    <w:p w:rsidR="006A04E9" w:rsidRDefault="006A04E9">
      <w:pPr>
        <w:pStyle w:val="ConsPlusNormal"/>
        <w:jc w:val="center"/>
      </w:pPr>
      <w:r>
        <w:t>ГОСУДАРСТВЕННОЙ ПОДДЕРЖКИ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293"/>
        <w:gridCol w:w="1084"/>
        <w:gridCol w:w="1168"/>
      </w:tblGrid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N</w:t>
            </w:r>
          </w:p>
          <w:p w:rsidR="006A04E9" w:rsidRDefault="006A04E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Значение оценки, баллов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Удельный вес оценки</w:t>
            </w: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Амортизационная группа основных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 января 2002 г. N 1 "О Классификации основных средств, включаемых в амортизационные группы"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0,25</w:t>
            </w: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</w:tcPr>
          <w:p w:rsidR="006A04E9" w:rsidRDefault="00995382">
            <w:pPr>
              <w:pStyle w:val="ConsPlusNormal"/>
              <w:jc w:val="both"/>
            </w:pPr>
            <w:hyperlink r:id="rId120" w:history="1">
              <w:r w:rsidR="006A04E9">
                <w:rPr>
                  <w:color w:val="0000FF"/>
                </w:rPr>
                <w:t>седьмая</w:t>
              </w:r>
            </w:hyperlink>
            <w:r w:rsidR="006A04E9">
              <w:t xml:space="preserve">, </w:t>
            </w:r>
            <w:hyperlink r:id="rId121" w:history="1">
              <w:r w:rsidR="006A04E9">
                <w:rPr>
                  <w:color w:val="0000FF"/>
                </w:rPr>
                <w:t>восьмая</w:t>
              </w:r>
            </w:hyperlink>
            <w:r w:rsidR="006A04E9">
              <w:t xml:space="preserve">, </w:t>
            </w:r>
            <w:hyperlink r:id="rId122" w:history="1">
              <w:r w:rsidR="006A04E9">
                <w:rPr>
                  <w:color w:val="0000FF"/>
                </w:rPr>
                <w:t>девятая</w:t>
              </w:r>
            </w:hyperlink>
            <w:r w:rsidR="006A04E9">
              <w:t xml:space="preserve">, </w:t>
            </w:r>
            <w:hyperlink r:id="rId123" w:history="1">
              <w:r w:rsidR="006A04E9">
                <w:rPr>
                  <w:color w:val="0000FF"/>
                </w:rPr>
                <w:t>десятая</w:t>
              </w:r>
            </w:hyperlink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</w:tcPr>
          <w:p w:rsidR="006A04E9" w:rsidRDefault="00995382">
            <w:pPr>
              <w:pStyle w:val="ConsPlusNormal"/>
              <w:jc w:val="both"/>
            </w:pPr>
            <w:hyperlink r:id="rId124" w:history="1">
              <w:r w:rsidR="006A04E9">
                <w:rPr>
                  <w:color w:val="0000FF"/>
                </w:rPr>
                <w:t>четвертая</w:t>
              </w:r>
            </w:hyperlink>
            <w:r w:rsidR="006A04E9">
              <w:t xml:space="preserve">, </w:t>
            </w:r>
            <w:hyperlink r:id="rId125" w:history="1">
              <w:r w:rsidR="006A04E9">
                <w:rPr>
                  <w:color w:val="0000FF"/>
                </w:rPr>
                <w:t>пятая</w:t>
              </w:r>
            </w:hyperlink>
            <w:r w:rsidR="006A04E9">
              <w:t xml:space="preserve">, </w:t>
            </w:r>
            <w:hyperlink r:id="rId126" w:history="1">
              <w:r w:rsidR="006A04E9">
                <w:rPr>
                  <w:color w:val="0000FF"/>
                </w:rPr>
                <w:t>шестая</w:t>
              </w:r>
            </w:hyperlink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</w:tcPr>
          <w:p w:rsidR="006A04E9" w:rsidRDefault="00995382">
            <w:pPr>
              <w:pStyle w:val="ConsPlusNormal"/>
              <w:jc w:val="both"/>
            </w:pPr>
            <w:hyperlink r:id="rId127" w:history="1">
              <w:r w:rsidR="006A04E9">
                <w:rPr>
                  <w:color w:val="0000FF"/>
                </w:rPr>
                <w:t>вторая</w:t>
              </w:r>
            </w:hyperlink>
            <w:r w:rsidR="006A04E9">
              <w:t xml:space="preserve">, </w:t>
            </w:r>
            <w:hyperlink r:id="rId128" w:history="1">
              <w:r w:rsidR="006A04E9">
                <w:rPr>
                  <w:color w:val="0000FF"/>
                </w:rPr>
                <w:t>третья</w:t>
              </w:r>
            </w:hyperlink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Среднемесячная заработная плата работников субъектов малого или среднего предпринимательства за предыдущий год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0,30</w:t>
            </w: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 xml:space="preserve">два минимальных </w:t>
            </w:r>
            <w:proofErr w:type="gramStart"/>
            <w:r>
              <w:t>размера оплаты труда</w:t>
            </w:r>
            <w:proofErr w:type="gramEnd"/>
            <w:r>
              <w:t xml:space="preserve"> и выше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 xml:space="preserve">ниже двух минимальных </w:t>
            </w:r>
            <w:proofErr w:type="gramStart"/>
            <w:r>
              <w:t>размеров оплаты труда</w:t>
            </w:r>
            <w:proofErr w:type="gramEnd"/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Вид деятельности субъекта малого или среднего предпринимательства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0,10</w:t>
            </w: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 xml:space="preserve">приоритетные виды деятельности, определенные </w:t>
            </w:r>
            <w:hyperlink r:id="rId129" w:history="1">
              <w:r>
                <w:rPr>
                  <w:color w:val="0000FF"/>
                </w:rPr>
                <w:t>подпрограммой</w:t>
              </w:r>
            </w:hyperlink>
            <w:r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Республики", утвержденной постановлением Кабинета Министров Чувашской Республики от 21 сентября 2011 г. N 398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иная деятельность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Создание дополнительных рабочих мест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0,35</w:t>
            </w: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предусматривается создание дополнительных рабочих мест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не предусматривается создание дополнительных рабочих мест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</w:pPr>
          </w:p>
        </w:tc>
      </w:tr>
      <w:tr w:rsidR="006A04E9">
        <w:tc>
          <w:tcPr>
            <w:tcW w:w="484" w:type="dxa"/>
            <w:tcBorders>
              <w:left w:val="nil"/>
            </w:tcBorders>
          </w:tcPr>
          <w:p w:rsidR="006A04E9" w:rsidRDefault="006A04E9">
            <w:pPr>
              <w:pStyle w:val="ConsPlusNormal"/>
            </w:pPr>
          </w:p>
        </w:tc>
        <w:tc>
          <w:tcPr>
            <w:tcW w:w="6293" w:type="dxa"/>
          </w:tcPr>
          <w:p w:rsidR="006A04E9" w:rsidRDefault="006A04E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84" w:type="dxa"/>
          </w:tcPr>
          <w:p w:rsidR="006A04E9" w:rsidRDefault="006A04E9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1,00</w:t>
            </w:r>
          </w:p>
        </w:tc>
      </w:tr>
    </w:tbl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sectPr w:rsidR="006A04E9">
          <w:pgSz w:w="11905" w:h="16838"/>
          <w:pgMar w:top="1134" w:right="850" w:bottom="1134" w:left="1701" w:header="0" w:footer="0" w:gutter="0"/>
          <w:cols w:space="720"/>
        </w:sectPr>
      </w:pPr>
    </w:p>
    <w:p w:rsidR="006A04E9" w:rsidRDefault="006A04E9">
      <w:pPr>
        <w:pStyle w:val="ConsPlusNormal"/>
        <w:jc w:val="right"/>
        <w:outlineLvl w:val="1"/>
      </w:pPr>
      <w:r>
        <w:lastRenderedPageBreak/>
        <w:t>Приложение N 6</w:t>
      </w:r>
    </w:p>
    <w:p w:rsidR="006A04E9" w:rsidRDefault="006A04E9">
      <w:pPr>
        <w:pStyle w:val="ConsPlusNormal"/>
        <w:jc w:val="right"/>
      </w:pPr>
      <w:r>
        <w:t>к Правилам предоставления субсидий</w:t>
      </w:r>
    </w:p>
    <w:p w:rsidR="006A04E9" w:rsidRDefault="006A04E9">
      <w:pPr>
        <w:pStyle w:val="ConsPlusNormal"/>
        <w:jc w:val="right"/>
      </w:pPr>
      <w:r>
        <w:t>из республиканского бюджета</w:t>
      </w:r>
    </w:p>
    <w:p w:rsidR="006A04E9" w:rsidRDefault="006A04E9">
      <w:pPr>
        <w:pStyle w:val="ConsPlusNormal"/>
        <w:jc w:val="right"/>
      </w:pPr>
      <w:r>
        <w:t>Чувашской Республики субъектам малого</w:t>
      </w:r>
    </w:p>
    <w:p w:rsidR="006A04E9" w:rsidRDefault="006A04E9">
      <w:pPr>
        <w:pStyle w:val="ConsPlusNormal"/>
        <w:jc w:val="right"/>
      </w:pPr>
      <w:r>
        <w:t>и среднего предпринимательства,</w:t>
      </w:r>
    </w:p>
    <w:p w:rsidR="006A04E9" w:rsidRDefault="006A04E9">
      <w:pPr>
        <w:pStyle w:val="ConsPlusNormal"/>
        <w:jc w:val="right"/>
      </w:pPr>
      <w:r>
        <w:t xml:space="preserve">в том числе участникам </w:t>
      </w:r>
      <w:proofErr w:type="gramStart"/>
      <w:r>
        <w:t>инновационных</w:t>
      </w:r>
      <w:proofErr w:type="gramEnd"/>
    </w:p>
    <w:p w:rsidR="006A04E9" w:rsidRDefault="006A04E9">
      <w:pPr>
        <w:pStyle w:val="ConsPlusNormal"/>
        <w:jc w:val="right"/>
      </w:pPr>
      <w:r>
        <w:t>территориальных кластеров, на возмещение</w:t>
      </w:r>
    </w:p>
    <w:p w:rsidR="006A04E9" w:rsidRDefault="006A04E9">
      <w:pPr>
        <w:pStyle w:val="ConsPlusNormal"/>
        <w:jc w:val="right"/>
      </w:pPr>
      <w:r>
        <w:t>части затрат, связанных с приобретением</w:t>
      </w:r>
    </w:p>
    <w:p w:rsidR="006A04E9" w:rsidRDefault="006A04E9">
      <w:pPr>
        <w:pStyle w:val="ConsPlusNormal"/>
        <w:jc w:val="right"/>
      </w:pPr>
      <w:r>
        <w:t>оборудования в целях создания</w:t>
      </w:r>
    </w:p>
    <w:p w:rsidR="006A04E9" w:rsidRDefault="006A04E9">
      <w:pPr>
        <w:pStyle w:val="ConsPlusNormal"/>
        <w:jc w:val="right"/>
      </w:pPr>
      <w:r>
        <w:t>и (или) развития либо модернизации</w:t>
      </w:r>
    </w:p>
    <w:p w:rsidR="006A04E9" w:rsidRDefault="006A04E9">
      <w:pPr>
        <w:pStyle w:val="ConsPlusNormal"/>
        <w:jc w:val="right"/>
      </w:pPr>
      <w:r>
        <w:t>производства товаров (работ, услуг)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center"/>
      </w:pPr>
      <w:bookmarkStart w:id="18" w:name="P744"/>
      <w:bookmarkEnd w:id="18"/>
      <w:r>
        <w:t>СВОДНАЯ СПРАВКА-РЕЕСТР</w:t>
      </w:r>
    </w:p>
    <w:p w:rsidR="006A04E9" w:rsidRDefault="006A04E9">
      <w:pPr>
        <w:pStyle w:val="ConsPlusNormal"/>
        <w:jc w:val="center"/>
      </w:pPr>
      <w:r>
        <w:t>О ВОЗМЕЩЕНИИ ЧАСТИ ЗАТРАТ, СВЯЗАННЫХ С ПРИОБРЕТЕНИЕМ</w:t>
      </w:r>
    </w:p>
    <w:p w:rsidR="006A04E9" w:rsidRDefault="006A04E9">
      <w:pPr>
        <w:pStyle w:val="ConsPlusNormal"/>
        <w:jc w:val="center"/>
      </w:pPr>
      <w:r>
        <w:t>ОБОРУДОВАНИЯ В ЦЕЛЯХ СОЗДАНИЯ И (ИЛИ) РАЗВИТИЯ</w:t>
      </w:r>
    </w:p>
    <w:p w:rsidR="006A04E9" w:rsidRDefault="006A04E9">
      <w:pPr>
        <w:pStyle w:val="ConsPlusNormal"/>
        <w:jc w:val="center"/>
      </w:pPr>
      <w:r>
        <w:t>ЛИБО МОДЕРНИЗАЦИИ ПРОИЗВОДСТВА ТОВАРОВ (РАБОТ, УСЛУГ)</w:t>
      </w:r>
    </w:p>
    <w:p w:rsidR="006A04E9" w:rsidRDefault="006A04E9">
      <w:pPr>
        <w:pStyle w:val="ConsPlusNormal"/>
        <w:jc w:val="center"/>
      </w:pPr>
    </w:p>
    <w:p w:rsidR="006A04E9" w:rsidRDefault="006A04E9">
      <w:pPr>
        <w:pStyle w:val="ConsPlusNormal"/>
        <w:jc w:val="center"/>
      </w:pPr>
      <w:r>
        <w:t>Список изменяющих документов</w:t>
      </w:r>
    </w:p>
    <w:p w:rsidR="006A04E9" w:rsidRDefault="006A04E9">
      <w:pPr>
        <w:pStyle w:val="ConsPlusNormal"/>
        <w:jc w:val="center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6A04E9" w:rsidRDefault="006A04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1"/>
        <w:gridCol w:w="737"/>
        <w:gridCol w:w="1701"/>
        <w:gridCol w:w="794"/>
        <w:gridCol w:w="1361"/>
        <w:gridCol w:w="1020"/>
        <w:gridCol w:w="1129"/>
        <w:gridCol w:w="907"/>
        <w:gridCol w:w="1077"/>
      </w:tblGrid>
      <w:tr w:rsidR="006A04E9">
        <w:tc>
          <w:tcPr>
            <w:tcW w:w="3168" w:type="dxa"/>
            <w:gridSpan w:val="2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Субъект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Место осуществления деятельности (муниципальный район, городской округ)</w:t>
            </w:r>
          </w:p>
        </w:tc>
        <w:tc>
          <w:tcPr>
            <w:tcW w:w="5211" w:type="dxa"/>
            <w:gridSpan w:val="5"/>
          </w:tcPr>
          <w:p w:rsidR="006A04E9" w:rsidRDefault="006A04E9">
            <w:pPr>
              <w:pStyle w:val="ConsPlusNormal"/>
              <w:jc w:val="center"/>
            </w:pPr>
            <w:r>
              <w:t>Договор о приобретении в собственность оборудования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Сумма субсидии (50% произведенных затрат), рублей</w:t>
            </w:r>
          </w:p>
        </w:tc>
      </w:tr>
      <w:tr w:rsidR="006A04E9">
        <w:tc>
          <w:tcPr>
            <w:tcW w:w="2431" w:type="dxa"/>
            <w:vMerge w:val="restart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полное наименование организации, Ф.И.О. (при наличии) индивидуального предпринимателя</w:t>
            </w:r>
          </w:p>
        </w:tc>
        <w:tc>
          <w:tcPr>
            <w:tcW w:w="737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1" w:type="dxa"/>
            <w:vMerge/>
          </w:tcPr>
          <w:p w:rsidR="006A04E9" w:rsidRDefault="006A04E9"/>
        </w:tc>
        <w:tc>
          <w:tcPr>
            <w:tcW w:w="794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номер и дата</w:t>
            </w:r>
          </w:p>
        </w:tc>
        <w:tc>
          <w:tcPr>
            <w:tcW w:w="1361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2149" w:type="dxa"/>
            <w:gridSpan w:val="2"/>
          </w:tcPr>
          <w:p w:rsidR="006A04E9" w:rsidRDefault="006A04E9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907" w:type="dxa"/>
            <w:vMerge w:val="restart"/>
          </w:tcPr>
          <w:p w:rsidR="006A04E9" w:rsidRDefault="006A04E9">
            <w:pPr>
              <w:pStyle w:val="ConsPlusNormal"/>
              <w:jc w:val="center"/>
            </w:pPr>
            <w:r>
              <w:t>стоимость оборудования, рублей</w:t>
            </w:r>
          </w:p>
        </w:tc>
        <w:tc>
          <w:tcPr>
            <w:tcW w:w="1077" w:type="dxa"/>
            <w:vMerge/>
            <w:tcBorders>
              <w:right w:val="nil"/>
            </w:tcBorders>
          </w:tcPr>
          <w:p w:rsidR="006A04E9" w:rsidRDefault="006A04E9"/>
        </w:tc>
      </w:tr>
      <w:tr w:rsidR="006A04E9">
        <w:tc>
          <w:tcPr>
            <w:tcW w:w="2431" w:type="dxa"/>
            <w:vMerge/>
            <w:tcBorders>
              <w:left w:val="nil"/>
            </w:tcBorders>
          </w:tcPr>
          <w:p w:rsidR="006A04E9" w:rsidRDefault="006A04E9"/>
        </w:tc>
        <w:tc>
          <w:tcPr>
            <w:tcW w:w="737" w:type="dxa"/>
            <w:vMerge/>
          </w:tcPr>
          <w:p w:rsidR="006A04E9" w:rsidRDefault="006A04E9"/>
        </w:tc>
        <w:tc>
          <w:tcPr>
            <w:tcW w:w="1701" w:type="dxa"/>
            <w:vMerge/>
          </w:tcPr>
          <w:p w:rsidR="006A04E9" w:rsidRDefault="006A04E9"/>
        </w:tc>
        <w:tc>
          <w:tcPr>
            <w:tcW w:w="794" w:type="dxa"/>
            <w:vMerge/>
          </w:tcPr>
          <w:p w:rsidR="006A04E9" w:rsidRDefault="006A04E9"/>
        </w:tc>
        <w:tc>
          <w:tcPr>
            <w:tcW w:w="1361" w:type="dxa"/>
            <w:vMerge/>
          </w:tcPr>
          <w:p w:rsidR="006A04E9" w:rsidRDefault="006A04E9"/>
        </w:tc>
        <w:tc>
          <w:tcPr>
            <w:tcW w:w="1020" w:type="dxa"/>
          </w:tcPr>
          <w:p w:rsidR="006A04E9" w:rsidRDefault="006A04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9" w:type="dxa"/>
          </w:tcPr>
          <w:p w:rsidR="006A04E9" w:rsidRDefault="006A04E9">
            <w:pPr>
              <w:pStyle w:val="ConsPlusNormal"/>
              <w:jc w:val="center"/>
            </w:pPr>
            <w:r>
              <w:t>код классификации основных средств</w:t>
            </w:r>
          </w:p>
        </w:tc>
        <w:tc>
          <w:tcPr>
            <w:tcW w:w="907" w:type="dxa"/>
            <w:vMerge/>
          </w:tcPr>
          <w:p w:rsidR="006A04E9" w:rsidRDefault="006A04E9"/>
        </w:tc>
        <w:tc>
          <w:tcPr>
            <w:tcW w:w="1077" w:type="dxa"/>
            <w:vMerge/>
            <w:tcBorders>
              <w:right w:val="nil"/>
            </w:tcBorders>
          </w:tcPr>
          <w:p w:rsidR="006A04E9" w:rsidRDefault="006A04E9"/>
        </w:tc>
      </w:tr>
      <w:tr w:rsidR="006A04E9">
        <w:tc>
          <w:tcPr>
            <w:tcW w:w="2431" w:type="dxa"/>
            <w:tcBorders>
              <w:lef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A04E9" w:rsidRDefault="006A04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A04E9" w:rsidRDefault="006A04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6A04E9" w:rsidRDefault="006A04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A04E9" w:rsidRDefault="006A04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A04E9" w:rsidRDefault="006A04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6A04E9" w:rsidRDefault="006A04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6A04E9" w:rsidRDefault="006A04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right w:val="nil"/>
            </w:tcBorders>
          </w:tcPr>
          <w:p w:rsidR="006A04E9" w:rsidRDefault="006A04E9">
            <w:pPr>
              <w:pStyle w:val="ConsPlusNormal"/>
              <w:jc w:val="center"/>
            </w:pPr>
            <w:r>
              <w:t>9</w:t>
            </w:r>
          </w:p>
        </w:tc>
      </w:tr>
    </w:tbl>
    <w:p w:rsidR="006A04E9" w:rsidRDefault="006A04E9">
      <w:pPr>
        <w:pStyle w:val="ConsPlusNormal"/>
        <w:jc w:val="both"/>
      </w:pPr>
    </w:p>
    <w:p w:rsidR="006A04E9" w:rsidRDefault="006A04E9">
      <w:pPr>
        <w:pStyle w:val="ConsPlusNonformat"/>
        <w:jc w:val="both"/>
      </w:pPr>
      <w:r>
        <w:t>Заместитель Председателя Кабинета</w:t>
      </w:r>
    </w:p>
    <w:p w:rsidR="006A04E9" w:rsidRDefault="006A04E9">
      <w:pPr>
        <w:pStyle w:val="ConsPlusNonformat"/>
        <w:jc w:val="both"/>
      </w:pPr>
      <w:r>
        <w:lastRenderedPageBreak/>
        <w:t>Министров Чувашской Республики -</w:t>
      </w:r>
    </w:p>
    <w:p w:rsidR="006A04E9" w:rsidRDefault="006A04E9">
      <w:pPr>
        <w:pStyle w:val="ConsPlusNonformat"/>
        <w:jc w:val="both"/>
      </w:pPr>
      <w:r>
        <w:t>министр экономического развития,</w:t>
      </w:r>
    </w:p>
    <w:p w:rsidR="006A04E9" w:rsidRDefault="006A04E9">
      <w:pPr>
        <w:pStyle w:val="ConsPlusNonformat"/>
        <w:jc w:val="both"/>
      </w:pPr>
      <w:r>
        <w:t>промышленности и торговли</w:t>
      </w:r>
    </w:p>
    <w:p w:rsidR="006A04E9" w:rsidRDefault="006A04E9">
      <w:pPr>
        <w:pStyle w:val="ConsPlusNonformat"/>
        <w:jc w:val="both"/>
      </w:pPr>
      <w:r>
        <w:t>Чувашской Республики              ______________ 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(подпись)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М.П.</w:t>
      </w: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pStyle w:val="ConsPlusNonformat"/>
        <w:jc w:val="both"/>
      </w:pPr>
    </w:p>
    <w:p w:rsidR="006A04E9" w:rsidRDefault="006A04E9">
      <w:pPr>
        <w:pStyle w:val="ConsPlusNonformat"/>
        <w:jc w:val="both"/>
      </w:pPr>
      <w:r>
        <w:t>Исполнитель:</w:t>
      </w:r>
    </w:p>
    <w:p w:rsidR="006A04E9" w:rsidRDefault="006A04E9">
      <w:pPr>
        <w:pStyle w:val="ConsPlusNonformat"/>
        <w:jc w:val="both"/>
      </w:pPr>
      <w:r>
        <w:t>Специалист Министерства</w:t>
      </w:r>
    </w:p>
    <w:p w:rsidR="006A04E9" w:rsidRDefault="006A04E9">
      <w:pPr>
        <w:pStyle w:val="ConsPlusNonformat"/>
        <w:jc w:val="both"/>
      </w:pPr>
      <w:r>
        <w:t>экономического развития,</w:t>
      </w:r>
    </w:p>
    <w:p w:rsidR="006A04E9" w:rsidRDefault="006A04E9">
      <w:pPr>
        <w:pStyle w:val="ConsPlusNonformat"/>
        <w:jc w:val="both"/>
      </w:pPr>
      <w:r>
        <w:t>промышленности и торговли</w:t>
      </w:r>
    </w:p>
    <w:p w:rsidR="006A04E9" w:rsidRDefault="006A04E9">
      <w:pPr>
        <w:pStyle w:val="ConsPlusNonformat"/>
        <w:jc w:val="both"/>
      </w:pPr>
      <w:r>
        <w:t>Чувашской Республики      _______________ _________________________________</w:t>
      </w:r>
    </w:p>
    <w:p w:rsidR="006A04E9" w:rsidRDefault="006A04E9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(подпись)         (фамилия, имя, отчество</w:t>
      </w:r>
      <w:proofErr w:type="gramEnd"/>
    </w:p>
    <w:p w:rsidR="006A04E9" w:rsidRDefault="006A04E9">
      <w:pPr>
        <w:pStyle w:val="ConsPlusNonformat"/>
        <w:jc w:val="both"/>
      </w:pPr>
      <w:r>
        <w:t xml:space="preserve">                                                    (при наличии)</w:t>
      </w:r>
    </w:p>
    <w:p w:rsidR="006A04E9" w:rsidRDefault="006A04E9">
      <w:pPr>
        <w:pStyle w:val="ConsPlusNonformat"/>
        <w:jc w:val="both"/>
      </w:pPr>
      <w:r>
        <w:t>Дата</w:t>
      </w: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jc w:val="both"/>
      </w:pPr>
    </w:p>
    <w:p w:rsidR="006A04E9" w:rsidRDefault="006A04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CA5" w:rsidRDefault="00DC3CA5"/>
    <w:sectPr w:rsidR="00DC3CA5" w:rsidSect="006E49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04E9"/>
    <w:rsid w:val="004342BC"/>
    <w:rsid w:val="006A04E9"/>
    <w:rsid w:val="00995382"/>
    <w:rsid w:val="00D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E6A46742440F97A137D5F170F28109C900FB782F025918332DA71E50A203CBBC11D2D2C607BE680E3AF" TargetMode="External"/><Relationship Id="rId117" Type="http://schemas.openxmlformats.org/officeDocument/2006/relationships/hyperlink" Target="consultantplus://offline/ref=D7E6A46742440F97A137CBFC669EDF0DC30AA4772101554C6C72FC4307AB099CFB5E8B90820FBD69EAE9700037F" TargetMode="External"/><Relationship Id="rId21" Type="http://schemas.openxmlformats.org/officeDocument/2006/relationships/hyperlink" Target="consultantplus://offline/ref=D7E6A46742440F97A137D5F170F28109C900FB782F025918332DA71E50A203CBBC11D2D2C606BB6B0E3BF" TargetMode="External"/><Relationship Id="rId42" Type="http://schemas.openxmlformats.org/officeDocument/2006/relationships/hyperlink" Target="consultantplus://offline/ref=D7E6A46742440F97A137CBFC669EDF0DC30AA4772101554C6C72FC4307AB099CFB5E8B90820FBD69EAE8750034F" TargetMode="External"/><Relationship Id="rId47" Type="http://schemas.openxmlformats.org/officeDocument/2006/relationships/hyperlink" Target="consultantplus://offline/ref=D7E6A46742440F97A137CBFC669EDF0DC30AA4772F08524B6672FC4307AB099CFB5E8B90820FBD69EAEA740030F" TargetMode="External"/><Relationship Id="rId63" Type="http://schemas.openxmlformats.org/officeDocument/2006/relationships/hyperlink" Target="consultantplus://offline/ref=D7E6A46742440F97A137CBFC669EDF0DC30AA4772101554C6C72FC4307AB099CFB5E8B90820FBD69EAE8730035F" TargetMode="External"/><Relationship Id="rId68" Type="http://schemas.openxmlformats.org/officeDocument/2006/relationships/hyperlink" Target="consultantplus://offline/ref=D7E6A46742440F97A137D5F170F28109C900FB782F025918332DA71E50A203CBBC11D2D2C606B96C0E3FF" TargetMode="External"/><Relationship Id="rId84" Type="http://schemas.openxmlformats.org/officeDocument/2006/relationships/hyperlink" Target="consultantplus://offline/ref=D7E6A46742440F97A137CBFC669EDF0DC30AA4772101554C6C72FC4307AB099CFB5E8B90820FBD69EAE8720034F" TargetMode="External"/><Relationship Id="rId89" Type="http://schemas.openxmlformats.org/officeDocument/2006/relationships/hyperlink" Target="consultantplus://offline/ref=D7E6A46742440F97A137CBFC669EDF0DC30AA4772101554C6C72FC4307AB099CFB5E8B90820FBD69EAE8720030F" TargetMode="External"/><Relationship Id="rId112" Type="http://schemas.openxmlformats.org/officeDocument/2006/relationships/hyperlink" Target="consultantplus://offline/ref=D7E6A46742440F97A137D5F170F28109C900FB782F025918332DA71E50A203CBBC11D2D2C607BA690E3DF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consultantplus://offline/ref=D7E6A46742440F97A137CBFC669EDF0DC30AA4772F08524B6672FC4307AB099CFB5E8B90820FBD69EAEA760032F" TargetMode="External"/><Relationship Id="rId107" Type="http://schemas.openxmlformats.org/officeDocument/2006/relationships/hyperlink" Target="consultantplus://offline/ref=D7E6A46742440F97A137D5F170F28109C900FB782F025918332DA71E50A203CBBC11D2D2C607BC6B0E3DF" TargetMode="External"/><Relationship Id="rId11" Type="http://schemas.openxmlformats.org/officeDocument/2006/relationships/hyperlink" Target="consultantplus://offline/ref=D7E6A46742440F97A137CBFC669EDF0DC30AA4772F08524B6672FC4307AB099CFB5E8B90820FBD69EAEA77003EF" TargetMode="External"/><Relationship Id="rId32" Type="http://schemas.openxmlformats.org/officeDocument/2006/relationships/hyperlink" Target="consultantplus://offline/ref=D7E6A46742440F97A137CBFC669EDF0DC30AA4772101554C6C72FC4307AB099CFB5E8B90820FBD69EAE8770033F" TargetMode="External"/><Relationship Id="rId37" Type="http://schemas.openxmlformats.org/officeDocument/2006/relationships/hyperlink" Target="consultantplus://offline/ref=D7E6A46742440F97A137CBFC669EDF0DC30AA4772101554C6C72FC4307AB099CFB5E8B90820FBD69EAE8760035F" TargetMode="External"/><Relationship Id="rId53" Type="http://schemas.openxmlformats.org/officeDocument/2006/relationships/hyperlink" Target="consultantplus://offline/ref=D7E6A46742440F97A137CBFC669EDF0DC30AA4772101554C6C72FC4307AB099CFB5E8B90820FBD69EAE8740035F" TargetMode="External"/><Relationship Id="rId58" Type="http://schemas.openxmlformats.org/officeDocument/2006/relationships/hyperlink" Target="consultantplus://offline/ref=D7E6A46742440F97A137CBFC669EDF0DC30AA4772F08524B6672FC4307AB099CFB5E8B90820FBD69EAEA730032F" TargetMode="External"/><Relationship Id="rId74" Type="http://schemas.openxmlformats.org/officeDocument/2006/relationships/hyperlink" Target="consultantplus://offline/ref=D7E6A46742440F97A137D5F170F28109C900FB782F025918332DA71E50A203CBBC11D2D2C607BE680E3AF" TargetMode="External"/><Relationship Id="rId79" Type="http://schemas.openxmlformats.org/officeDocument/2006/relationships/hyperlink" Target="consultantplus://offline/ref=D7E6A46742440F97A137D5F170F28109C900FB782F025918332DA71E50A203CBBC11D2D2C607BA6B0E3CF" TargetMode="External"/><Relationship Id="rId102" Type="http://schemas.openxmlformats.org/officeDocument/2006/relationships/hyperlink" Target="consultantplus://offline/ref=D7E6A46742440F97A137D5F170F28109C900FB782F025918332DA71E50A203CBBC11D2D2C606B96C0E3FF" TargetMode="External"/><Relationship Id="rId123" Type="http://schemas.openxmlformats.org/officeDocument/2006/relationships/hyperlink" Target="consultantplus://offline/ref=D7E6A46742440F97A137D5F170F28109C901FB7C29015918332DA71E50A203CBBC11D2D2C603BF6C0E3EF" TargetMode="External"/><Relationship Id="rId128" Type="http://schemas.openxmlformats.org/officeDocument/2006/relationships/hyperlink" Target="consultantplus://offline/ref=D7E6A46742440F97A137D5F170F28109C901FB7C29015918332DA71E50A203CBBC11D2D2C602BD680E3DF" TargetMode="External"/><Relationship Id="rId5" Type="http://schemas.openxmlformats.org/officeDocument/2006/relationships/hyperlink" Target="consultantplus://offline/ref=D7E6A46742440F97A137CBFC669EDF0DC30AA4772F075A4D6D72FC4307AB099CFB5E8B90820FBD69EAEA770033F" TargetMode="External"/><Relationship Id="rId90" Type="http://schemas.openxmlformats.org/officeDocument/2006/relationships/hyperlink" Target="consultantplus://offline/ref=D7E6A46742440F97A137CBFC669EDF0DC30AA4772101554C6C72FC4307AB099CFB5E8B90820FBD69EAE8720031F" TargetMode="External"/><Relationship Id="rId95" Type="http://schemas.openxmlformats.org/officeDocument/2006/relationships/hyperlink" Target="consultantplus://offline/ref=D7E6A46742440F97A137CBFC669EDF0DC30AA4772101554C6C72FC4307AB099CFB5E8B90820FBD69EAE871003EF" TargetMode="External"/><Relationship Id="rId14" Type="http://schemas.openxmlformats.org/officeDocument/2006/relationships/hyperlink" Target="consultantplus://offline/ref=D7E6A46742440F97A137CBFC669EDF0DC30AA4772007534E6A72FC4307AB099CFB5E8B90820FBD69EAEB740034F" TargetMode="External"/><Relationship Id="rId22" Type="http://schemas.openxmlformats.org/officeDocument/2006/relationships/hyperlink" Target="consultantplus://offline/ref=D7E6A46742440F97A137D5F170F28109C900FB782F025918332DA71E50A203CBBC11D2D2C606BB600E38F" TargetMode="External"/><Relationship Id="rId27" Type="http://schemas.openxmlformats.org/officeDocument/2006/relationships/hyperlink" Target="consultantplus://offline/ref=D7E6A46742440F97A137D5F170F28109C900FB782F025918332DA71E50A203CBBC11D2D2C607B96A0E38F" TargetMode="External"/><Relationship Id="rId30" Type="http://schemas.openxmlformats.org/officeDocument/2006/relationships/hyperlink" Target="consultantplus://offline/ref=D7E6A46742440F97A137D5F170F28109C900FB782F025918332DA71E50A203CBBC11D2D2C607BA690E3DF" TargetMode="External"/><Relationship Id="rId35" Type="http://schemas.openxmlformats.org/officeDocument/2006/relationships/hyperlink" Target="consultantplus://offline/ref=D7E6A46742440F97A137CBFC669EDF0DC30AA4772F08524B6672FC4307AB099CFB5E8B90820FBD69EAEA76003FF" TargetMode="External"/><Relationship Id="rId43" Type="http://schemas.openxmlformats.org/officeDocument/2006/relationships/hyperlink" Target="consultantplus://offline/ref=D7E6A46742440F97A137CBFC669EDF0DC30AA4772F08524B6672FC4307AB099CFB5E8B90820FBD69EAEA740034F" TargetMode="External"/><Relationship Id="rId48" Type="http://schemas.openxmlformats.org/officeDocument/2006/relationships/hyperlink" Target="consultantplus://offline/ref=D7E6A46742440F97A137CBFC669EDF0DC30AA4772101554C6C72FC4307AB099CFB5E8B90820FBD69EAE8750031F" TargetMode="External"/><Relationship Id="rId56" Type="http://schemas.openxmlformats.org/officeDocument/2006/relationships/hyperlink" Target="consultantplus://offline/ref=D7E6A46742440F97A137CBFC669EDF0DC30AA4772101554C6C72FC4307AB099CFB5E8B90820FBD69EAE8740030F" TargetMode="External"/><Relationship Id="rId64" Type="http://schemas.openxmlformats.org/officeDocument/2006/relationships/hyperlink" Target="consultantplus://offline/ref=D7E6A46742440F97A137CBFC669EDF0DC30AA4772101554C6C72FC4307AB099CFB5E8B90820FBD69EAE8730032F" TargetMode="External"/><Relationship Id="rId69" Type="http://schemas.openxmlformats.org/officeDocument/2006/relationships/hyperlink" Target="consultantplus://offline/ref=D7E6A46742440F97A137D5F170F28109C900FB782F025918332DA71E50A203CBBC11D2D2C606BB6B0E3BF" TargetMode="External"/><Relationship Id="rId77" Type="http://schemas.openxmlformats.org/officeDocument/2006/relationships/hyperlink" Target="consultantplus://offline/ref=D7E6A46742440F97A137D5F170F28109C900FB782F025918332DA71E50A203CBBC11D2D2C607B9600E38F" TargetMode="External"/><Relationship Id="rId100" Type="http://schemas.openxmlformats.org/officeDocument/2006/relationships/hyperlink" Target="consultantplus://offline/ref=D7E6A46742440F97A137D5F170F28109C900FB782F025918332DA71E50A203CBBC11D2D2C601BC680E3CF" TargetMode="External"/><Relationship Id="rId105" Type="http://schemas.openxmlformats.org/officeDocument/2006/relationships/hyperlink" Target="consultantplus://offline/ref=D7E6A46742440F97A137D5F170F28109C900FB782F025918332DA71E50A203CBBC11D2D2C606B46B0E32F" TargetMode="External"/><Relationship Id="rId113" Type="http://schemas.openxmlformats.org/officeDocument/2006/relationships/hyperlink" Target="consultantplus://offline/ref=D7E6A46742440F97A137D5F170F28109C900FB782F025918332DA71E50A203CBBC11D2D2C607BA6B0E3CF" TargetMode="External"/><Relationship Id="rId118" Type="http://schemas.openxmlformats.org/officeDocument/2006/relationships/hyperlink" Target="consultantplus://offline/ref=D7E6A46742440F97A137CBFC669EDF0DC30AA4772101554C6C72FC4307AB099CFB5E8B90820FBD69EAE9700034F" TargetMode="External"/><Relationship Id="rId126" Type="http://schemas.openxmlformats.org/officeDocument/2006/relationships/hyperlink" Target="consultantplus://offline/ref=D7E6A46742440F97A137D5F170F28109C901FB7C29015918332DA71E50A203CBBC11D2D2C602BB6F0E39F" TargetMode="External"/><Relationship Id="rId8" Type="http://schemas.openxmlformats.org/officeDocument/2006/relationships/hyperlink" Target="consultantplus://offline/ref=D7E6A46742440F97A137CBFC669EDF0DC30AA4772101554C6C72FC4307AB099CFB5E8B90820FBD69EAE8770037F" TargetMode="External"/><Relationship Id="rId51" Type="http://schemas.openxmlformats.org/officeDocument/2006/relationships/hyperlink" Target="consultantplus://offline/ref=D7E6A46742440F97A137CBFC669EDF0DC30AA4772101554C6C72FC4307AB099CFB5E8B90820FBD69EAE8740037F" TargetMode="External"/><Relationship Id="rId72" Type="http://schemas.openxmlformats.org/officeDocument/2006/relationships/hyperlink" Target="consultantplus://offline/ref=D7E6A46742440F97A137D5F170F28109C900FB782F025918332DA71E50A203CBBC11D2D2C607BC680E3CF" TargetMode="External"/><Relationship Id="rId80" Type="http://schemas.openxmlformats.org/officeDocument/2006/relationships/hyperlink" Target="consultantplus://offline/ref=D7E6A46742440F97A137CBFC669EDF0DC30AA4772101554C6C72FC4307AB099CFB5E8B90820FBD69EAE8730033F" TargetMode="External"/><Relationship Id="rId85" Type="http://schemas.openxmlformats.org/officeDocument/2006/relationships/hyperlink" Target="consultantplus://offline/ref=D7E6A46742440F97A137CBFC669EDF0DC30AA4772101554C6C72FC4307AB099CFB5E8B90820FBD69EAE8720032F" TargetMode="External"/><Relationship Id="rId93" Type="http://schemas.openxmlformats.org/officeDocument/2006/relationships/hyperlink" Target="consultantplus://offline/ref=D7E6A46742440F97A137CBFC669EDF0DC30AA4772007534E6A72FC4307AB099CFB5E8B90820FBD69EAEB7E0032F" TargetMode="External"/><Relationship Id="rId98" Type="http://schemas.openxmlformats.org/officeDocument/2006/relationships/hyperlink" Target="consultantplus://offline/ref=D7E6A46742440F97A137CBFC669EDF0DC30AA4772101554C6C72FC4307AB099CFB5E8B90820FBD69EAE87E003EF" TargetMode="External"/><Relationship Id="rId121" Type="http://schemas.openxmlformats.org/officeDocument/2006/relationships/hyperlink" Target="consultantplus://offline/ref=D7E6A46742440F97A137D5F170F28109C901FB7C29015918332DA71E50A203CBBC11D2D2C603BD6F0E3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E6A46742440F97A137CBFC669EDF0DC30AA4772F075A4D6D72FC4307AB099CFB5E8B90820FBD69EAEA77003EF" TargetMode="External"/><Relationship Id="rId17" Type="http://schemas.openxmlformats.org/officeDocument/2006/relationships/hyperlink" Target="consultantplus://offline/ref=D7E6A46742440F97A137D5F170F28109C901FB7C29015918332DA71E50A203CBBC11D2D2C602BC680E3BF" TargetMode="External"/><Relationship Id="rId25" Type="http://schemas.openxmlformats.org/officeDocument/2006/relationships/hyperlink" Target="consultantplus://offline/ref=D7E6A46742440F97A137D5F170F28109C900FB782F025918332DA71E50A203CBBC11D2D2C607BC6B0E3DF" TargetMode="External"/><Relationship Id="rId33" Type="http://schemas.openxmlformats.org/officeDocument/2006/relationships/hyperlink" Target="consultantplus://offline/ref=D7E6A46742440F97A137CBFC669EDF0DC30AA4772101554C6C72FC4307AB099CFB5E8B90820FBD69EAE8770031F" TargetMode="External"/><Relationship Id="rId38" Type="http://schemas.openxmlformats.org/officeDocument/2006/relationships/hyperlink" Target="consultantplus://offline/ref=D7E6A46742440F97A137D5F170F28109CA08FD7A2B055918332DA71E50A203CBBC11D2D2C602BC680E3AF" TargetMode="External"/><Relationship Id="rId46" Type="http://schemas.openxmlformats.org/officeDocument/2006/relationships/hyperlink" Target="consultantplus://offline/ref=D7E6A46742440F97A137CBFC669EDF0DC30AA4772007534E6A72FC4307AB099CFB5E8B90820FBD69EAEB72003FF" TargetMode="External"/><Relationship Id="rId59" Type="http://schemas.openxmlformats.org/officeDocument/2006/relationships/hyperlink" Target="consultantplus://offline/ref=D7E6A46742440F97A137CBFC669EDF0DC30AA4772F08524B6672FC4307AB099CFB5E8B90820FBD69EAEA730033F" TargetMode="External"/><Relationship Id="rId67" Type="http://schemas.openxmlformats.org/officeDocument/2006/relationships/hyperlink" Target="consultantplus://offline/ref=D7E6A46742440F97A137D5F170F28109C900FB782F025918332DA71E50A203CBBC11D2D2C601BC680E33F" TargetMode="External"/><Relationship Id="rId103" Type="http://schemas.openxmlformats.org/officeDocument/2006/relationships/hyperlink" Target="consultantplus://offline/ref=D7E6A46742440F97A137D5F170F28109C900FB782F025918332DA71E50A203CBBC11D2D2C606BB6B0E3BF" TargetMode="External"/><Relationship Id="rId108" Type="http://schemas.openxmlformats.org/officeDocument/2006/relationships/hyperlink" Target="consultantplus://offline/ref=D7E6A46742440F97A137D5F170F28109C900FB782F025918332DA71E50A203CBBC11D2D2C607BE680E3AF" TargetMode="External"/><Relationship Id="rId116" Type="http://schemas.openxmlformats.org/officeDocument/2006/relationships/hyperlink" Target="consultantplus://offline/ref=D7E6A46742440F97A137CBFC669EDF0DC30AA4772101554C6C72FC4307AB099CFB5E8B90820FBD69EAE9730034F" TargetMode="External"/><Relationship Id="rId124" Type="http://schemas.openxmlformats.org/officeDocument/2006/relationships/hyperlink" Target="consultantplus://offline/ref=D7E6A46742440F97A137D5F170F28109C901FB7C29015918332DA71E50A203CBBC11D2D2C602BE6E0E38F" TargetMode="External"/><Relationship Id="rId129" Type="http://schemas.openxmlformats.org/officeDocument/2006/relationships/hyperlink" Target="consultantplus://offline/ref=D7E6A46742440F97A137CBFC669EDF0DC30AA477210556476D72FC4307AB099CFB5E8B90820FB86A0E3DF" TargetMode="External"/><Relationship Id="rId20" Type="http://schemas.openxmlformats.org/officeDocument/2006/relationships/hyperlink" Target="consultantplus://offline/ref=D7E6A46742440F97A137D5F170F28109C900FB782F025918332DA71E50A203CBBC11D2D2C606B96C0E3FF" TargetMode="External"/><Relationship Id="rId41" Type="http://schemas.openxmlformats.org/officeDocument/2006/relationships/hyperlink" Target="consultantplus://offline/ref=D7E6A46742440F97A137CBFC669EDF0DC30AA4772101554C6C72FC4307AB099CFB5E8B90820FBD69EAE8760030F" TargetMode="External"/><Relationship Id="rId54" Type="http://schemas.openxmlformats.org/officeDocument/2006/relationships/hyperlink" Target="consultantplus://offline/ref=D7E6A46742440F97A137CBFC669EDF0DC30AA4772101554C6C72FC4307AB099CFB5E8B90820FBD69EAE8740033F" TargetMode="External"/><Relationship Id="rId62" Type="http://schemas.openxmlformats.org/officeDocument/2006/relationships/hyperlink" Target="consultantplus://offline/ref=D7E6A46742440F97A137CBFC669EDF0DC30AA4772101554C6C72FC4307AB099CFB5E8B90820FBD69EAE8730034F" TargetMode="External"/><Relationship Id="rId70" Type="http://schemas.openxmlformats.org/officeDocument/2006/relationships/hyperlink" Target="consultantplus://offline/ref=D7E6A46742440F97A137D5F170F28109C900FB782F025918332DA71E50A203CBBC11D2D2C606BB600E38F" TargetMode="External"/><Relationship Id="rId75" Type="http://schemas.openxmlformats.org/officeDocument/2006/relationships/hyperlink" Target="consultantplus://offline/ref=D7E6A46742440F97A137D5F170F28109C900FB782F025918332DA71E50A203CBBC11D2D2C607B96A0E38F" TargetMode="External"/><Relationship Id="rId83" Type="http://schemas.openxmlformats.org/officeDocument/2006/relationships/hyperlink" Target="consultantplus://offline/ref=D7E6A46742440F97A137CBFC669EDF0DC30AA4772101554C6C72FC4307AB099CFB5E8B90820FBD69EAE8720037F" TargetMode="External"/><Relationship Id="rId88" Type="http://schemas.openxmlformats.org/officeDocument/2006/relationships/hyperlink" Target="consultantplus://offline/ref=D7E6A46742440F97A137CBFC669EDF0DC30AA4772007534E6A72FC4307AB099CFB5E8B90820FBD69EAEB7E0035F" TargetMode="External"/><Relationship Id="rId91" Type="http://schemas.openxmlformats.org/officeDocument/2006/relationships/hyperlink" Target="consultantplus://offline/ref=D7E6A46742440F97A137CBFC669EDF0DC30AA4772101554C6C72FC4307AB099CFB5E8B90820FBD69EAE872003EF" TargetMode="External"/><Relationship Id="rId96" Type="http://schemas.openxmlformats.org/officeDocument/2006/relationships/hyperlink" Target="consultantplus://offline/ref=D7E6A46742440F97A137CBFC669EDF0DC30AA4772007534E6A72FC4307AB099CFB5E8B90820FBD69EAE8740035F" TargetMode="External"/><Relationship Id="rId111" Type="http://schemas.openxmlformats.org/officeDocument/2006/relationships/hyperlink" Target="consultantplus://offline/ref=D7E6A46742440F97A137D5F170F28109C900FB782F025918332DA71E50A203CBBC11D2D2C607B9600E38F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6A46742440F97A137CBFC669EDF0DC30AA4772F08524B6672FC4307AB099CFB5E8B90820FBD69EAEA770033F" TargetMode="External"/><Relationship Id="rId15" Type="http://schemas.openxmlformats.org/officeDocument/2006/relationships/hyperlink" Target="consultantplus://offline/ref=D7E6A46742440F97A137CBFC669EDF0DC30AA4772101554C6C72FC4307AB099CFB5E8B90820FBD69EAE8770035F" TargetMode="External"/><Relationship Id="rId23" Type="http://schemas.openxmlformats.org/officeDocument/2006/relationships/hyperlink" Target="consultantplus://offline/ref=D7E6A46742440F97A137D5F170F28109C900FB782F025918332DA71E50A203CBBC11D2D2C606B46B0E32F" TargetMode="External"/><Relationship Id="rId28" Type="http://schemas.openxmlformats.org/officeDocument/2006/relationships/hyperlink" Target="consultantplus://offline/ref=D7E6A46742440F97A137D5F170F28109C900FB782F025918332DA71E50A203CBBC11D2D2C607B96C0E3FF" TargetMode="External"/><Relationship Id="rId36" Type="http://schemas.openxmlformats.org/officeDocument/2006/relationships/hyperlink" Target="consultantplus://offline/ref=D7E6A46742440F97A137CBFC669EDF0DC30AA4772101554C6C72FC4307AB099CFB5E8B90820FBD69EAE8760034F" TargetMode="External"/><Relationship Id="rId49" Type="http://schemas.openxmlformats.org/officeDocument/2006/relationships/hyperlink" Target="consultantplus://offline/ref=D7E6A46742440F97A137CBFC669EDF0DC30AA4772101554C6C72FC4307AB099CFB5E8B90820FBD69EAE875003FF" TargetMode="External"/><Relationship Id="rId57" Type="http://schemas.openxmlformats.org/officeDocument/2006/relationships/hyperlink" Target="consultantplus://offline/ref=D7E6A46742440F97A137CBFC669EDF0DC30AA4772007534E6A72FC4307AB099CFB5E8B90820FBD69EAEB710034F" TargetMode="External"/><Relationship Id="rId106" Type="http://schemas.openxmlformats.org/officeDocument/2006/relationships/hyperlink" Target="consultantplus://offline/ref=D7E6A46742440F97A137D5F170F28109C900FB782F025918332DA71E50A203CBBC11D2D2C607BC680E3CF" TargetMode="External"/><Relationship Id="rId114" Type="http://schemas.openxmlformats.org/officeDocument/2006/relationships/hyperlink" Target="consultantplus://offline/ref=D7E6A46742440F97A137CBFC669EDF0DC30AA4772101554C6C72FC4307AB099CFB5E8B90820FBD69EAE9770034F" TargetMode="External"/><Relationship Id="rId119" Type="http://schemas.openxmlformats.org/officeDocument/2006/relationships/hyperlink" Target="consultantplus://offline/ref=D7E6A46742440F97A137D5F170F28109C901FB7C29015918332DA71E50A203CBBC11D2D2C602BC680E3BF" TargetMode="External"/><Relationship Id="rId127" Type="http://schemas.openxmlformats.org/officeDocument/2006/relationships/hyperlink" Target="consultantplus://offline/ref=D7E6A46742440F97A137D5F170F28109C901FB7C29015918332DA71E50A203CBBC11D2D2C602BC6F0E39F" TargetMode="External"/><Relationship Id="rId10" Type="http://schemas.openxmlformats.org/officeDocument/2006/relationships/hyperlink" Target="consultantplus://offline/ref=D7E6A46742440F97A137CBFC669EDF0DC30AA4772101554C6C72FC4307AB099CFB5E8B90820FBD69EAE8770034F" TargetMode="External"/><Relationship Id="rId31" Type="http://schemas.openxmlformats.org/officeDocument/2006/relationships/hyperlink" Target="consultantplus://offline/ref=D7E6A46742440F97A137D5F170F28109C900FB782F025918332DA71E50A203CBBC11D2D2C607BA6B0E3CF" TargetMode="External"/><Relationship Id="rId44" Type="http://schemas.openxmlformats.org/officeDocument/2006/relationships/hyperlink" Target="consultantplus://offline/ref=D7E6A46742440F97A137CBFC669EDF0DC30AA4772101554C6C72FC4307AB099CFB5E8B90820FBD69EAE8750033F" TargetMode="External"/><Relationship Id="rId52" Type="http://schemas.openxmlformats.org/officeDocument/2006/relationships/hyperlink" Target="consultantplus://offline/ref=D7E6A46742440F97A137CBFC669EDF0DC30AA4772F08524B6672FC4307AB099CFB5E8B90820FBD69EAEA74003EF" TargetMode="External"/><Relationship Id="rId60" Type="http://schemas.openxmlformats.org/officeDocument/2006/relationships/hyperlink" Target="consultantplus://offline/ref=D7E6A46742440F97A137CBFC669EDF0DC30AA4772101554C6C72FC4307AB099CFB5E8B90820FBD69EAE874003FF" TargetMode="External"/><Relationship Id="rId65" Type="http://schemas.openxmlformats.org/officeDocument/2006/relationships/hyperlink" Target="consultantplus://offline/ref=D7E6A46742440F97A137CBFC669EDF0DC30AA4772F08524B6672FC4307AB099CFB5E8B90820FBD69EAEA730030F" TargetMode="External"/><Relationship Id="rId73" Type="http://schemas.openxmlformats.org/officeDocument/2006/relationships/hyperlink" Target="consultantplus://offline/ref=D7E6A46742440F97A137D5F170F28109C900FB782F025918332DA71E50A203CBBC11D2D2C607BC6B0E3DF" TargetMode="External"/><Relationship Id="rId78" Type="http://schemas.openxmlformats.org/officeDocument/2006/relationships/hyperlink" Target="consultantplus://offline/ref=D7E6A46742440F97A137D5F170F28109C900FB782F025918332DA71E50A203CBBC11D2D2C607BA690E3DF" TargetMode="External"/><Relationship Id="rId81" Type="http://schemas.openxmlformats.org/officeDocument/2006/relationships/hyperlink" Target="consultantplus://offline/ref=D7E6A46742440F97A137CBFC669EDF0DC30AA4772101554C6C72FC4307AB099CFB5E8B90820FBD69EAE873003EF" TargetMode="External"/><Relationship Id="rId86" Type="http://schemas.openxmlformats.org/officeDocument/2006/relationships/hyperlink" Target="consultantplus://offline/ref=D7E6A46742440F97A137D5F170F28109C903FA7321055918332DA71E50A203CBBC11D2D2C600BD6B0E3CF" TargetMode="External"/><Relationship Id="rId94" Type="http://schemas.openxmlformats.org/officeDocument/2006/relationships/hyperlink" Target="consultantplus://offline/ref=D7E6A46742440F97A137CBFC669EDF0DC30AA4772101554C6C72FC4307AB099CFB5E8B90820FBD69EAE8710037F" TargetMode="External"/><Relationship Id="rId99" Type="http://schemas.openxmlformats.org/officeDocument/2006/relationships/hyperlink" Target="consultantplus://offline/ref=D7E6A46742440F97A137D5F170F28109C900FB782F025918332DA71E500A32F" TargetMode="External"/><Relationship Id="rId101" Type="http://schemas.openxmlformats.org/officeDocument/2006/relationships/hyperlink" Target="consultantplus://offline/ref=D7E6A46742440F97A137D5F170F28109C900FB782F025918332DA71E50A203CBBC11D2D2C601BC680E33F" TargetMode="External"/><Relationship Id="rId122" Type="http://schemas.openxmlformats.org/officeDocument/2006/relationships/hyperlink" Target="consultantplus://offline/ref=D7E6A46742440F97A137D5F170F28109C901FB7C29015918332DA71E50A203CBBC11D2D2C603BE6F0E39F" TargetMode="External"/><Relationship Id="rId130" Type="http://schemas.openxmlformats.org/officeDocument/2006/relationships/hyperlink" Target="consultantplus://offline/ref=D7E6A46742440F97A137CBFC669EDF0DC30AA4772101554C6C72FC4307AB099CFB5E8B90820FBD69EAEE75003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E6A46742440F97A137CBFC669EDF0DC30AA477210556476D72FC4307AB099CFB5E8B90820FBD6BEFEC730033F" TargetMode="External"/><Relationship Id="rId13" Type="http://schemas.openxmlformats.org/officeDocument/2006/relationships/hyperlink" Target="consultantplus://offline/ref=D7E6A46742440F97A137CBFC669EDF0DC30AA4772F08524B6672FC4307AB099CFB5E8B90820FBD69EAEA760036F" TargetMode="External"/><Relationship Id="rId18" Type="http://schemas.openxmlformats.org/officeDocument/2006/relationships/hyperlink" Target="consultantplus://offline/ref=D7E6A46742440F97A137D5F170F28109C900FB782F025918332DA71E50A203CBBC11D2D2C601BC680E3CF" TargetMode="External"/><Relationship Id="rId39" Type="http://schemas.openxmlformats.org/officeDocument/2006/relationships/hyperlink" Target="consultantplus://offline/ref=D7E6A46742440F97A137CBFC669EDF0DC30AA4772101554C6C72FC4307AB099CFB5E8B90820FBD69EAE8760033F" TargetMode="External"/><Relationship Id="rId109" Type="http://schemas.openxmlformats.org/officeDocument/2006/relationships/hyperlink" Target="consultantplus://offline/ref=D7E6A46742440F97A137D5F170F28109C900FB782F025918332DA71E50A203CBBC11D2D2C607B96A0E38F" TargetMode="External"/><Relationship Id="rId34" Type="http://schemas.openxmlformats.org/officeDocument/2006/relationships/hyperlink" Target="consultantplus://offline/ref=D7E6A46742440F97A137CBFC669EDF0DC30AA4772101554C6C72FC4307AB099CFB5E8B90820FBD69EAE877003EF" TargetMode="External"/><Relationship Id="rId50" Type="http://schemas.openxmlformats.org/officeDocument/2006/relationships/hyperlink" Target="consultantplus://offline/ref=D7E6A46742440F97A137CBFC669EDF0DC30AA4772101554C6C72FC4307AB099CFB5E8B90820FBD69EAE8740036F" TargetMode="External"/><Relationship Id="rId55" Type="http://schemas.openxmlformats.org/officeDocument/2006/relationships/hyperlink" Target="consultantplus://offline/ref=D7E6A46742440F97A137CBFC669EDF0DC30AA4772007534E6A72FC4307AB099CFB5E8B90820FBD69EAEB710036F" TargetMode="External"/><Relationship Id="rId76" Type="http://schemas.openxmlformats.org/officeDocument/2006/relationships/hyperlink" Target="consultantplus://offline/ref=D7E6A46742440F97A137D5F170F28109C900FB782F025918332DA71E50A203CBBC11D2D2C607B96C0E3FF" TargetMode="External"/><Relationship Id="rId97" Type="http://schemas.openxmlformats.org/officeDocument/2006/relationships/hyperlink" Target="consultantplus://offline/ref=D7E6A46742440F97A137CBFC669EDF0DC30AA4772101554C6C72FC4307AB099CFB5E8B90820FBD69EAE87E0031F" TargetMode="External"/><Relationship Id="rId104" Type="http://schemas.openxmlformats.org/officeDocument/2006/relationships/hyperlink" Target="consultantplus://offline/ref=D7E6A46742440F97A137D5F170F28109C900FB782F025918332DA71E50A203CBBC11D2D2C606BB600E38F" TargetMode="External"/><Relationship Id="rId120" Type="http://schemas.openxmlformats.org/officeDocument/2006/relationships/hyperlink" Target="consultantplus://offline/ref=D7E6A46742440F97A137D5F170F28109C901FB7C29015918332DA71E50A203CBBC11D2D2C602B56E0E3FF" TargetMode="External"/><Relationship Id="rId125" Type="http://schemas.openxmlformats.org/officeDocument/2006/relationships/hyperlink" Target="consultantplus://offline/ref=D7E6A46742440F97A137D5F170F28109C901FB7C29015918332DA71E50A203CBBC11D2D2C602B86C0E3FF" TargetMode="External"/><Relationship Id="rId7" Type="http://schemas.openxmlformats.org/officeDocument/2006/relationships/hyperlink" Target="consultantplus://offline/ref=D7E6A46742440F97A137CBFC669EDF0DC30AA4772007534E6A72FC4307AB099CFB5E8B90820FBD69EAEB740037F" TargetMode="External"/><Relationship Id="rId71" Type="http://schemas.openxmlformats.org/officeDocument/2006/relationships/hyperlink" Target="consultantplus://offline/ref=D7E6A46742440F97A137D5F170F28109C900FB782F025918332DA71E50A203CBBC11D2D2C606B46B0E32F" TargetMode="External"/><Relationship Id="rId92" Type="http://schemas.openxmlformats.org/officeDocument/2006/relationships/hyperlink" Target="consultantplus://offline/ref=D7E6A46742440F97A137CBFC669EDF0DC30AA4772101554C6C72FC4307AB099CFB5E8B90820FBD69EAE8710036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7E6A46742440F97A137D5F170F28109C900FB782F025918332DA71E50A203CBBC11D2D2C607B9600E38F" TargetMode="External"/><Relationship Id="rId24" Type="http://schemas.openxmlformats.org/officeDocument/2006/relationships/hyperlink" Target="consultantplus://offline/ref=D7E6A46742440F97A137D5F170F28109C900FB782F025918332DA71E50A203CBBC11D2D2C607BC680E3CF" TargetMode="External"/><Relationship Id="rId40" Type="http://schemas.openxmlformats.org/officeDocument/2006/relationships/hyperlink" Target="consultantplus://offline/ref=D7E6A46742440F97A137CBFC669EDF0DC30AA4772007534E6A72FC4307AB099CFB5E8B90820FBD69EAEB740030F" TargetMode="External"/><Relationship Id="rId45" Type="http://schemas.openxmlformats.org/officeDocument/2006/relationships/hyperlink" Target="consultantplus://offline/ref=D7E6A46742440F97A137CBFC669EDF0DC30AA4772F08524B6672FC4307AB099CFB5E8B90820FBD69EAEA740035F" TargetMode="External"/><Relationship Id="rId66" Type="http://schemas.openxmlformats.org/officeDocument/2006/relationships/hyperlink" Target="consultantplus://offline/ref=D7E6A46742440F97A137D5F170F28109C900FB782F025918332DA71E50A203CBBC11D2D2C601BC680E3CF" TargetMode="External"/><Relationship Id="rId87" Type="http://schemas.openxmlformats.org/officeDocument/2006/relationships/hyperlink" Target="consultantplus://offline/ref=D7E6A46742440F97A137CBFC669EDF0DC30AA4772007534E6A72FC4307AB099CFB5E8B90820FBD69EAEB71003FF" TargetMode="External"/><Relationship Id="rId110" Type="http://schemas.openxmlformats.org/officeDocument/2006/relationships/hyperlink" Target="consultantplus://offline/ref=D7E6A46742440F97A137D5F170F28109C900FB782F025918332DA71E50A203CBBC11D2D2C607B96C0E3FF" TargetMode="External"/><Relationship Id="rId115" Type="http://schemas.openxmlformats.org/officeDocument/2006/relationships/hyperlink" Target="consultantplus://offline/ref=D7E6A46742440F97A137CBFC669EDF0DC30AA4772101554C6C72FC4307AB099CFB5E8B90820FBD69EAE9770032F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D7E6A46742440F97A137CBFC669EDF0DC30AA4772101554C6C72FC4307AB099CFB5E8B90820FBD69EAE8730037F" TargetMode="External"/><Relationship Id="rId82" Type="http://schemas.openxmlformats.org/officeDocument/2006/relationships/hyperlink" Target="consultantplus://offline/ref=D7E6A46742440F97A137CBFC669EDF0DC30AA4772101554C6C72FC4307AB099CFB5E8B90820FBD69EAE873003FF" TargetMode="External"/><Relationship Id="rId19" Type="http://schemas.openxmlformats.org/officeDocument/2006/relationships/hyperlink" Target="consultantplus://offline/ref=D7E6A46742440F97A137D5F170F28109C900FB782F025918332DA71E50A203CBBC11D2D2C601BC680E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10140</Words>
  <Characters>57799</Characters>
  <Application>Microsoft Office Word</Application>
  <DocSecurity>0</DocSecurity>
  <Lines>481</Lines>
  <Paragraphs>135</Paragraphs>
  <ScaleCrop>false</ScaleCrop>
  <Company/>
  <LinksUpToDate>false</LinksUpToDate>
  <CharactersWithSpaces>67804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(Петрунина Т.В.)</dc:creator>
  <cp:lastModifiedBy>Admin</cp:lastModifiedBy>
  <cp:revision>2</cp:revision>
  <dcterms:created xsi:type="dcterms:W3CDTF">2019-04-25T07:39:00Z</dcterms:created>
  <dcterms:modified xsi:type="dcterms:W3CDTF">2019-04-25T07:39:00Z</dcterms:modified>
</cp:coreProperties>
</file>