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июля 2013 г. N 262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СУБСИДИЙ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РЕСПУБЛИКАНСКОГО БЮДЖЕТА ЧУВАШСКОЙ РЕСПУБЛИКИ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СУБЪЕКТАМ МАЛОГО И СРЕДНЕГО ПРЕДПРИНИМАТЕЛЬСТВА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ВОЗМЕЩЕНИЕ ЧАСТИ ЗАТРАТ НА ОРГАНИЗАЦИЮ ГРУПП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ДНЕВНОГО ВРЕМЯПРЕПРОВОЖДЕНИЯ ДЕТЕЙ ДОШКОЛЬНОГО ВОЗРАСТА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ИНЫХ ПОДОБНЫХ ИМ ВИДОВ ДЕЯТЕЛЬНОСТИ ПО УХОДУ И ПРИСМОТРУ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ДЕТЬМИ - ЦЕНТРОВ ВРЕМЯПРЕПРОВОЖДЕНИЯ ДЕТЕЙ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26.02.2014 N 65)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подпрограммой</w:t>
        </w:r>
      </w:hyperlink>
      <w:r>
        <w:rPr>
          <w:rFonts w:ascii="Calibri" w:hAnsi="Calibri" w:cs="Calibri"/>
        </w:rPr>
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и инновационная экономика на 2012 - 2020 годы", утвержденной постановлением Кабинета Министров Чувашской Республики от 21 сентября 2011 г. N 398, Кабинет Министров Чувашской Республики постановляет: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26.02.2014 N 65)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на организацию групп дневного времяпрепровождения детей дошкольного возраста и иных подобных им видов деятельности по уходу и присмотру за детьми - центров времяпрепровождения детей.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через десять дней после дня его официального опубликования.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И.МОТОРИН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10.07.2013 N 262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 ИЗ РЕСПУБЛИКАНСКОГО БЮДЖЕТА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СУБЪЕКТАМ МАЛОГО И СРЕДНЕГО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НА ВОЗМЕЩЕНИЕ ЧАСТИ ЗАТРАТ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ОРГАНИЗАЦИЮ ГРУПП ДНЕВНОГО ВРЕМЯПРЕПРОВОЖДЕНИЯ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 ДОШКОЛЬНОГО ВОЗРАСТА И ИНЫХ ПОДОБНЫХ ИМ ВИДОВ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ПО УХОДУ И ПРИСМОТРУ ЗА ДЕТЬМИ -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ЦЕНТРОВ ВРЕМЯПРЕПРОВОЖДЕНИЯ ДЕТЕЙ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определяет правила и условия предоставления субсидий за счет </w:t>
      </w:r>
      <w:r>
        <w:rPr>
          <w:rFonts w:ascii="Calibri" w:hAnsi="Calibri" w:cs="Calibri"/>
        </w:rPr>
        <w:lastRenderedPageBreak/>
        <w:t>средств республиканского бюджета Чувашской Республики, а также за счет средств, поступивших в республиканский бюджет Чувашской Республики из федерального бюджета (далее - бюджетные средства), на возмещение части затрат, связанных с созданием и (или) развитием групп дневного времяпрепровождения детей дошкольного возраста и иных подобных им видов деятельности по уходу и присмотру за детьми</w:t>
      </w:r>
      <w:proofErr w:type="gramEnd"/>
      <w:r>
        <w:rPr>
          <w:rFonts w:ascii="Calibri" w:hAnsi="Calibri" w:cs="Calibri"/>
        </w:rPr>
        <w:t xml:space="preserve"> - центров времяпрепровождения детей (далее - центр времяпрепровождения детей).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Субсидия на возмещение части затрат, связанных с созданием и (или) развитием центра времяпрепровождения детей (далее - субсидия), предоставляется субъектам малого и среднего предпринимательства, осуществляющим и (или) планирующим осуществлять деятельность по созданию и (или) развитию центра времяпрепровождения детей (далее - претендент), на следующих условиях: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субсидии не превышает 1 млн. рублей на одного получателя субсидии;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софинансирование претендентом целевых расходов, связанных с созданием и (или) развитием центра времяпрепровождения детей, в размере не менее 15 процентов от размера получаемой субсидии;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функционирования центра времяпрепровождения детей в течение не менее трех лет с момента получения субсидии.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 xml:space="preserve">3. Субсидии предоставляются на возмещение обоснованных и документально подтвержденных целевых расходов, необходимых для организации работы центра времяпрепровождения детей, связанных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оплатой аренды и (или) выкупом помещения, используемого для организации работы центра времяпрепровождения детей (далее - помещение), соответствующего санитарно-эпидемиологическим требованиям и нормам пожарной безопасности;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ремонтом (реконструкцией) помещения;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покупкой оборудования, мебели, материалов, инвентаря, оборудования, необходимого для обеспечения соответствия требованиям Федеральной службы по надзору в сфере защиты прав потребителей и благополучия человека, Министерства Российской Федерации по делам гражданской обороны, чрезвычайным ситуациям и ликвидации последствий стихийных бедствий и иным требованиям законодательства Российской Федерации, оплатой коммунальных услуг, услуг электроснабжения.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Субсидия предоставляется претендентам на создание центра времяпрепровождения детей в следующем порядке: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первый транш в размере 5 процентов от размера субсидии предоставляется претенденту после защиты бизнес-плана по созданию центра времяпрепровождения детей и заключения соглашения с Министерством экономического развития, промышленности и торговли Чувашской Республики (далее - Минэкономразвития Чувашии), в соответствии с которым обеспечивается функционирование центра времяпрепровождения детей в течение не менее трех лет с момента получения субсидии (далее - соглашение).</w:t>
      </w:r>
      <w:proofErr w:type="gramEnd"/>
      <w:r>
        <w:rPr>
          <w:rFonts w:ascii="Calibri" w:hAnsi="Calibri" w:cs="Calibri"/>
        </w:rPr>
        <w:t xml:space="preserve"> Форма соглашения утверждается Минэкономразвития Чувашии;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5"/>
      <w:bookmarkEnd w:id="4"/>
      <w:proofErr w:type="gramStart"/>
      <w:r>
        <w:rPr>
          <w:rFonts w:ascii="Calibri" w:hAnsi="Calibri" w:cs="Calibri"/>
        </w:rPr>
        <w:t>второй транш в размере 45 процентов от размера субсидии предоставляется при представлении претендентом в Минэкономразвития Чувашии одного и (или) нескольких документов, подтверждающих понесенные затраты (копии договора аренды помещения, документов, подтверждающих право собственности на помещение, документов, подтверждающих право пользования нежилым помещением, проектно-сметной документации на ремонт (реконструкцию) помещения, заключенных договоров на покупку оборудования), в том числе на подготовку помещения для центра времяпрепровождения</w:t>
      </w:r>
      <w:proofErr w:type="gramEnd"/>
      <w:r>
        <w:rPr>
          <w:rFonts w:ascii="Calibri" w:hAnsi="Calibri" w:cs="Calibri"/>
        </w:rPr>
        <w:t xml:space="preserve"> детей;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третий транш в размере оставшейся части суммы субсидии предоставляется при представлении претендентом в Минэкономразвития Чувашии документов о соответствии помещения санитарно-эпидемиологическим требованиям, нормам пожарной безопасности и подтверждении начала деятельности центра времяпрепровождения детей (в свободной форме).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Субсидии претенденту на развитие деятельности центра времяпрепровождения детей, действующего более одного года, предоставляются в полном объеме при условии выполнения претендентом требований законодательства Российской Федерации в части соответствия помещения санитарно-эпидемиологическим требованиям и нормам пожарной безопасности.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государственная поддержка не может оказываться претендентам: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участниками соглашений о разделе продукции;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предпринимательскую деятельность в сфере игорного бизнеса;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в оказании государственной поддержки претендентам должно быть отказано в случае, если: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представлены документы, определенные соответствующими программами развития малого и среднего предпринимательства, или представлены недостоверные сведения и документы;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выполнены условия оказания поддержки;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в отношении претендента было принято решение об оказании аналогичной поддержки и сроки ее оказания не истекли;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признания претендента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предоставлении государственной поддержки претенденту также должно быть отказано в случае, если не представлены документы, определенные </w:t>
      </w:r>
      <w:hyperlink w:anchor="Par73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Порядка, или представлены недостоверные сведения и документы.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Для получения субсидии претенденты представляют в Минэкономразвития Чувашии </w:t>
      </w:r>
      <w:hyperlink w:anchor="Par11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государственной поддержки по форме согласно приложению к настоящему Порядку и документы к нему, указанные в </w:t>
      </w:r>
      <w:hyperlink w:anchor="Par7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 (далее - заявка).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Уведомления о начале приема заявок размещаются в разделе "Малый и средний бизнес Чувашии" на официальном сайте Минэкономразвития Чувашии, а также на официальном сайте Министерства образования и молодежной политики Чувашской Республики на Портале органов власти Чувашской Республики в информационно-телекоммуникационной сети "Интернет".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могут быть представлены претендентом в течение текущего финансового года.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8. Одновременно с заявлением о предоставлении государственной поддержки претендент представляет в Минэкономразвития Чувашии следующие документы: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бизнес-план;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заверенные претендентом копии документов, подтверждающих вложение претендентом собственных сре</w:t>
      </w:r>
      <w:proofErr w:type="gramStart"/>
      <w:r>
        <w:rPr>
          <w:rFonts w:ascii="Calibri" w:hAnsi="Calibri" w:cs="Calibri"/>
        </w:rPr>
        <w:t>дств в р</w:t>
      </w:r>
      <w:proofErr w:type="gramEnd"/>
      <w:r>
        <w:rPr>
          <w:rFonts w:ascii="Calibri" w:hAnsi="Calibri" w:cs="Calibri"/>
        </w:rPr>
        <w:t>азмере не менее 15 процентов от суммы получаемой субсидии (платежные поручения, кассовые и товарные чеки, приходные кассовые ордера, а также накладные, счета-фактуры, договоры);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бухгалтерской (финансовой) отчетности за последний отчетный период с отметкой налогового органа об их принятии для претендентов - юридических лиц;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налоговой отчетности за последний отчетный период с отметкой налогового органа об их принятии;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заверенные претендентом копии документов, подтверждающих произведенные затраты, указанные в </w:t>
      </w:r>
      <w:hyperlink w:anchor="Par49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заверенную претендентом копию документа, удостоверяющего личность (для индивидуальных предпринимателей), либо копии учредительных документов (для юридических лиц);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документы, подтверждающие выполнение претендентом требований законодательства Российской Федерации в части соответствия помещений санитарно-эпидемиологическим требованиям и нормам пожарной безопасности (для предоставления субсидии на развитие центра времяпрепровождения детей, действующего более одного года).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должны быть сброшюрованы в дело, листы дела должны быть пронумерованы и скреплены подписью и печатью претендента.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в Минэкономразвития Чувашии заявки возврату не подлежат.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подтверждающие целевые расходы, указанные в </w:t>
      </w:r>
      <w:hyperlink w:anchor="Par55" w:history="1">
        <w:r>
          <w:rPr>
            <w:rFonts w:ascii="Calibri" w:hAnsi="Calibri" w:cs="Calibri"/>
            <w:color w:val="0000FF"/>
          </w:rPr>
          <w:t>абзаце третьем пункта 4</w:t>
        </w:r>
      </w:hyperlink>
      <w:r>
        <w:rPr>
          <w:rFonts w:ascii="Calibri" w:hAnsi="Calibri" w:cs="Calibri"/>
        </w:rPr>
        <w:t xml:space="preserve"> настоящего Порядка, представляются претендентом в течение месяца со дня подписания соглашения.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56" w:history="1">
        <w:r>
          <w:rPr>
            <w:rFonts w:ascii="Calibri" w:hAnsi="Calibri" w:cs="Calibri"/>
            <w:color w:val="0000FF"/>
          </w:rPr>
          <w:t>абзаце четвертом пункта 4</w:t>
        </w:r>
      </w:hyperlink>
      <w:r>
        <w:rPr>
          <w:rFonts w:ascii="Calibri" w:hAnsi="Calibri" w:cs="Calibri"/>
        </w:rPr>
        <w:t xml:space="preserve"> настоящего Порядка, представляются претендентом после начала деятельности центра времяпрепровождения детей.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Заявки в порядке их поступления регистрируются в день поступления в журнале регистрации заявок, который должен быть пронумерован, прошнурован, скреплен печатью Минэкономразвития Чувашии, и представляются на рассмотрение Комиссии по государственной поддержке субъектов малого и среднего предпринимательства (далее - Комиссия), в которую по согласованию входят представители органов исполнительной власти Чувашской Республики, территориальных органов федеральных органов исполнительной власти, общественных объединений предпринимателей и иных организаций</w:t>
      </w:r>
      <w:proofErr w:type="gramEnd"/>
      <w:r>
        <w:rPr>
          <w:rFonts w:ascii="Calibri" w:hAnsi="Calibri" w:cs="Calibri"/>
        </w:rPr>
        <w:t>, расположенных на территории Чувашской Республики, Уполномоченный по защите прав предпринимателей в Чувашской Республике. Положение о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состав утверждаются Минэкономразвития Чувашии.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30 календарных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заявок в Минэкономразвития Чувашии Комиссия рассматривает поступившие заявки, заслушивает защиту претендентами своих бизнес-планов и принимает решение о предоставлении субсидий либо об отказе в их предоставлении, которое в течение трех рабочих дней со дня принятия решения оформляется протоколом заседания Комиссии.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 рабочих дней со дня оформления протокола заседания Комиссии Минэкономразвития Чувашии издает приказ о предоставлении государственной поддержки и ее размерах.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Чувашии в течение 5 рабочих дней со дня подписания приказа о предоставлении государственной поддержки и ее размерах заключает с претендентом соглашение.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Протокол заседания Комиссии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подписания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претендент, подавший заявку, в течение 3 рабочих дней после дня оформления протокола заседания Комиссии информируется Минэкономразвития Чувашии в письменной форме о принятом решении.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Заседания Комиссии проходят по мере поступления заявок от претендентов до полного освоения бюджетных средств, предусмотренных на указанные цели в текущем финансовом году.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Чувашской Республики о республиканском бюджете Чувашской Республики на очередной финансовый год и плановый период главным распорядителем бюджетных средств, направляемых на выплату субсидии в рамках реализации настоящего Порядка, является Минэкономразвития Чувашии.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Предоставление субсидий осуществляется за счет бюджетных средств, предусмотренных по разделу 0400 "Национальная экономика", подразделу 0412 "Другие вопросы в области национальной экономики", в пределах лимитов бюджетных обязательств, утвержденных Минэкономразвития Чувашии в установленном порядке.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Минэкономразвития Чувашии в течение 10 рабочих дней со дня заключения соглашения или представления документов, указанных в </w:t>
      </w:r>
      <w:hyperlink w:anchor="Par55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и </w:t>
      </w:r>
      <w:hyperlink w:anchor="Par56" w:history="1">
        <w:r>
          <w:rPr>
            <w:rFonts w:ascii="Calibri" w:hAnsi="Calibri" w:cs="Calibri"/>
            <w:color w:val="0000FF"/>
          </w:rPr>
          <w:t>четвертом пункта 4</w:t>
        </w:r>
      </w:hyperlink>
      <w:r>
        <w:rPr>
          <w:rFonts w:ascii="Calibri" w:hAnsi="Calibri" w:cs="Calibri"/>
        </w:rPr>
        <w:t xml:space="preserve"> настоящего Порядка, оформляет платежные документы и представляет их с копией приказа о предоставлении государственной поддержки и ее размерах в Управление Федерального казначейства по Чувашской Республике и Министерство финансов Чувашской Республики.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Средства республиканского бюджета Чувашской Республики (за исключением средств, поступивших из федерального бюджета) перечисляются с лицевого счета получателя средств республиканского бюджета Чувашской Республики - Минэкономразвития Чувашии, открытого в Министерстве финансов Чувашской Республики, на расчетный счет претендента, открытый в кредитной организации.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Перечисление субсидии на расчетный счет претендента, открытый в кредитной организации, за счет средств, поступивших в республиканский бюджет Чувашской Республики из федерального бюджета, осуществляется Минэкономразвития Чувашии в течение 10 рабочих дней со дня получения разрешения на использование указанных средств от главного распорядителя средств федерального бюджета - Министерства экономического развития Российской Федерации с лицевого счета, открытого Минэкономразвития Чувашии в Управлении Федерального казначейства по</w:t>
      </w:r>
      <w:proofErr w:type="gramEnd"/>
      <w:r>
        <w:rPr>
          <w:rFonts w:ascii="Calibri" w:hAnsi="Calibri" w:cs="Calibri"/>
        </w:rPr>
        <w:t xml:space="preserve"> Чувашской Республике.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Минэкономразвития Чувашии, Министерство финансов Чувашской Республики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претендентами условий, целей и порядка предоставления субсидий.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выявлении нарушения условий предоставления субсидии, установленных настоящим Порядком, Минэкономразвития Чувашии в течение пяти рабочих дней со дня выявления нарушения направляет претенденту уведомление о возврате в республиканский бюджет Чувашской Республики бюджетных средств.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претендент не возвращает бюджетные средства, полученные в виде субсидии, в республиканский бюджет Чувашской Республики в течение двух месяцев со дня направления ему уведомления, указанные средства взыскиваются в судебном порядке.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05"/>
      <w:bookmarkEnd w:id="7"/>
      <w:r>
        <w:rPr>
          <w:rFonts w:ascii="Calibri" w:hAnsi="Calibri" w:cs="Calibri"/>
        </w:rPr>
        <w:t>Приложение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субсидий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республиканского бюджета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субъектам малого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возмещение части затрат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организацию групп </w:t>
      </w:r>
      <w:proofErr w:type="gramStart"/>
      <w:r>
        <w:rPr>
          <w:rFonts w:ascii="Calibri" w:hAnsi="Calibri" w:cs="Calibri"/>
        </w:rPr>
        <w:t>дневного</w:t>
      </w:r>
      <w:proofErr w:type="gramEnd"/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времяпрепровождения детей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возраста и иных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подобных им видов деятельности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уходу и присмотру за детьми -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центров времяпрепровождения детей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pStyle w:val="ConsPlusNonformat"/>
      </w:pPr>
      <w:bookmarkStart w:id="8" w:name="Par118"/>
      <w:bookmarkEnd w:id="8"/>
      <w:r>
        <w:t xml:space="preserve">                                 Заявление</w:t>
      </w:r>
    </w:p>
    <w:p w:rsidR="007B602D" w:rsidRDefault="007B602D">
      <w:pPr>
        <w:pStyle w:val="ConsPlusNonformat"/>
      </w:pPr>
      <w:r>
        <w:t xml:space="preserve">                о предоставлении государственной поддержки</w:t>
      </w:r>
    </w:p>
    <w:p w:rsidR="007B602D" w:rsidRDefault="007B602D">
      <w:pPr>
        <w:pStyle w:val="ConsPlusNonformat"/>
      </w:pPr>
      <w:r>
        <w:t xml:space="preserve">            ___________________________________________________</w:t>
      </w:r>
    </w:p>
    <w:p w:rsidR="007B602D" w:rsidRDefault="007B602D">
      <w:pPr>
        <w:pStyle w:val="ConsPlusNonformat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7B602D" w:rsidRDefault="007B602D">
      <w:pPr>
        <w:pStyle w:val="ConsPlusNonformat"/>
      </w:pPr>
      <w:r>
        <w:t xml:space="preserve">                  </w:t>
      </w:r>
      <w:proofErr w:type="gramStart"/>
      <w:r>
        <w:t>Ф.И.О. индивидуального предпринимателя)</w:t>
      </w:r>
      <w:proofErr w:type="gramEnd"/>
    </w:p>
    <w:p w:rsidR="007B602D" w:rsidRDefault="007B602D">
      <w:pPr>
        <w:pStyle w:val="ConsPlusNonformat"/>
      </w:pPr>
    </w:p>
    <w:p w:rsidR="007B602D" w:rsidRDefault="007B602D">
      <w:pPr>
        <w:pStyle w:val="ConsPlusNonformat"/>
      </w:pPr>
      <w:r>
        <w:t xml:space="preserve">в  соответствии  с  </w:t>
      </w:r>
      <w:hyperlink w:anchor="Par35" w:history="1">
        <w:r>
          <w:rPr>
            <w:color w:val="0000FF"/>
          </w:rPr>
          <w:t>Порядком</w:t>
        </w:r>
      </w:hyperlink>
      <w:r>
        <w:t xml:space="preserve">  предоставления  субсидий  </w:t>
      </w:r>
      <w:proofErr w:type="gramStart"/>
      <w:r>
        <w:t>из</w:t>
      </w:r>
      <w:proofErr w:type="gramEnd"/>
      <w:r>
        <w:t xml:space="preserve"> республиканского</w:t>
      </w:r>
    </w:p>
    <w:p w:rsidR="007B602D" w:rsidRDefault="007B602D">
      <w:pPr>
        <w:pStyle w:val="ConsPlusNonformat"/>
      </w:pPr>
      <w:r>
        <w:t>бюджета     Чувашской    Республики    субъектам    малого    и    среднего</w:t>
      </w:r>
    </w:p>
    <w:p w:rsidR="007B602D" w:rsidRDefault="007B602D">
      <w:pPr>
        <w:pStyle w:val="ConsPlusNonformat"/>
      </w:pPr>
      <w:r>
        <w:t>предпринимательства   на  возмещение  части  затрат  на  организацию  групп</w:t>
      </w:r>
    </w:p>
    <w:p w:rsidR="007B602D" w:rsidRDefault="007B602D">
      <w:pPr>
        <w:pStyle w:val="ConsPlusNonformat"/>
      </w:pPr>
      <w:r>
        <w:t>дневного  времяпрепровождения детей дошкольного возраста и иных подобных им</w:t>
      </w:r>
    </w:p>
    <w:p w:rsidR="007B602D" w:rsidRDefault="007B602D">
      <w:pPr>
        <w:pStyle w:val="ConsPlusNonformat"/>
      </w:pPr>
      <w:r>
        <w:t>видов   деятельности   по   уходу   и   присмотру   за   детьми  -  центров</w:t>
      </w:r>
    </w:p>
    <w:p w:rsidR="007B602D" w:rsidRDefault="007B602D">
      <w:pPr>
        <w:pStyle w:val="ConsPlusNonformat"/>
      </w:pPr>
      <w:r>
        <w:t xml:space="preserve">времяпрепровождения   детей   представляет   на  рассмотрение  Комиссии  </w:t>
      </w:r>
      <w:proofErr w:type="gramStart"/>
      <w:r>
        <w:t>по</w:t>
      </w:r>
      <w:proofErr w:type="gramEnd"/>
    </w:p>
    <w:p w:rsidR="007B602D" w:rsidRDefault="007B602D">
      <w:pPr>
        <w:pStyle w:val="ConsPlusNonformat"/>
      </w:pPr>
      <w:r>
        <w:t>государственной  поддержке  субъектов малого и среднего предпринимательства</w:t>
      </w:r>
    </w:p>
    <w:p w:rsidR="007B602D" w:rsidRDefault="007B602D">
      <w:pPr>
        <w:pStyle w:val="ConsPlusNonformat"/>
      </w:pPr>
      <w:r>
        <w:t>бизнес-план _______________________________________________________________</w:t>
      </w:r>
    </w:p>
    <w:p w:rsidR="007B602D" w:rsidRDefault="007B602D">
      <w:pPr>
        <w:pStyle w:val="ConsPlusNonformat"/>
      </w:pPr>
      <w:r>
        <w:t xml:space="preserve">                        (наименование бизнес-плана)</w:t>
      </w:r>
    </w:p>
    <w:p w:rsidR="007B602D" w:rsidRDefault="007B602D">
      <w:pPr>
        <w:pStyle w:val="ConsPlusNonformat"/>
      </w:pPr>
      <w:r>
        <w:lastRenderedPageBreak/>
        <w:t>__________________________________________________________________________,</w:t>
      </w:r>
    </w:p>
    <w:p w:rsidR="007B602D" w:rsidRDefault="007B602D">
      <w:pPr>
        <w:pStyle w:val="ConsPlusNonformat"/>
      </w:pPr>
      <w:proofErr w:type="gramStart"/>
      <w:r>
        <w:t>претендующий</w:t>
      </w:r>
      <w:proofErr w:type="gramEnd"/>
      <w:r>
        <w:t xml:space="preserve"> на получение государственной поддержки в сумме _______________</w:t>
      </w:r>
    </w:p>
    <w:p w:rsidR="007B602D" w:rsidRDefault="007B602D">
      <w:pPr>
        <w:pStyle w:val="ConsPlusNonformat"/>
      </w:pPr>
      <w:r>
        <w:t>____________________________ рублей.</w:t>
      </w:r>
    </w:p>
    <w:p w:rsidR="007B602D" w:rsidRDefault="007B602D">
      <w:pPr>
        <w:pStyle w:val="ConsPlusNonformat"/>
      </w:pPr>
      <w:r>
        <w:t xml:space="preserve">    Сведения о субъекте малого или среднего предпринимательства:</w:t>
      </w:r>
    </w:p>
    <w:p w:rsidR="007B602D" w:rsidRDefault="007B602D">
      <w:pPr>
        <w:pStyle w:val="ConsPlusNonformat"/>
      </w:pPr>
      <w:r>
        <w:t>сокращенное наименование организации: _____________________________________</w:t>
      </w:r>
    </w:p>
    <w:p w:rsidR="007B602D" w:rsidRDefault="007B602D">
      <w:pPr>
        <w:pStyle w:val="ConsPlusNonformat"/>
      </w:pPr>
      <w:r>
        <w:t>дата регистрации, номер регистрационного свидетельства: ___________________</w:t>
      </w:r>
    </w:p>
    <w:p w:rsidR="007B602D" w:rsidRDefault="007B602D">
      <w:pPr>
        <w:pStyle w:val="ConsPlusNonformat"/>
      </w:pPr>
      <w:r>
        <w:t>место    нахождения    организации,    место   жительства   индивидуального</w:t>
      </w:r>
    </w:p>
    <w:p w:rsidR="007B602D" w:rsidRDefault="007B602D">
      <w:pPr>
        <w:pStyle w:val="ConsPlusNonformat"/>
      </w:pPr>
      <w:r>
        <w:t>предпринимателя: __________________________________________________________</w:t>
      </w:r>
    </w:p>
    <w:p w:rsidR="007B602D" w:rsidRDefault="007B602D">
      <w:pPr>
        <w:pStyle w:val="ConsPlusNonformat"/>
      </w:pPr>
      <w:r>
        <w:t>ИНН _______________________________________________________________________</w:t>
      </w:r>
    </w:p>
    <w:p w:rsidR="007B602D" w:rsidRDefault="007B602D">
      <w:pPr>
        <w:pStyle w:val="ConsPlusNonformat"/>
      </w:pPr>
      <w:r>
        <w:t>КПП _______________________________________________________________________</w:t>
      </w:r>
    </w:p>
    <w:p w:rsidR="007B602D" w:rsidRDefault="007B602D">
      <w:pPr>
        <w:pStyle w:val="ConsPlusNonformat"/>
      </w:pPr>
      <w:r>
        <w:t>ОГРН (ОГРНИП) _____________________________________________________________</w:t>
      </w:r>
    </w:p>
    <w:p w:rsidR="007B602D" w:rsidRDefault="007B602D">
      <w:pPr>
        <w:pStyle w:val="ConsPlusNonformat"/>
      </w:pPr>
      <w:r>
        <w:t>Банковские реквизиты:</w:t>
      </w:r>
    </w:p>
    <w:p w:rsidR="007B602D" w:rsidRDefault="007B602D">
      <w:pPr>
        <w:pStyle w:val="ConsPlusNonformat"/>
      </w:pPr>
      <w:proofErr w:type="spellStart"/>
      <w:proofErr w:type="gramStart"/>
      <w:r>
        <w:t>р</w:t>
      </w:r>
      <w:proofErr w:type="spellEnd"/>
      <w:proofErr w:type="gramEnd"/>
      <w:r>
        <w:t>/с _________________________ в ___________________________________________</w:t>
      </w:r>
    </w:p>
    <w:p w:rsidR="007B602D" w:rsidRDefault="007B602D">
      <w:pPr>
        <w:pStyle w:val="ConsPlusNonformat"/>
      </w:pPr>
      <w:r>
        <w:t>___________________________________________________________________________</w:t>
      </w:r>
    </w:p>
    <w:p w:rsidR="007B602D" w:rsidRDefault="007B602D">
      <w:pPr>
        <w:pStyle w:val="ConsPlusNonformat"/>
      </w:pPr>
      <w:r>
        <w:t>к/с _______________________________________________________________________</w:t>
      </w:r>
    </w:p>
    <w:p w:rsidR="007B602D" w:rsidRDefault="007B602D">
      <w:pPr>
        <w:pStyle w:val="ConsPlusNonformat"/>
      </w:pPr>
      <w:r>
        <w:t>БИК _______________________________________________________________________</w:t>
      </w:r>
    </w:p>
    <w:p w:rsidR="007B602D" w:rsidRDefault="007B602D">
      <w:pPr>
        <w:pStyle w:val="ConsPlusNonformat"/>
      </w:pPr>
      <w:r>
        <w:t>Контактные данные: ________________________________________________________</w:t>
      </w:r>
    </w:p>
    <w:p w:rsidR="007B602D" w:rsidRDefault="007B602D">
      <w:pPr>
        <w:pStyle w:val="ConsPlusNonformat"/>
      </w:pPr>
      <w:r>
        <w:t xml:space="preserve">                             (телефон, адрес электронной почты)</w:t>
      </w:r>
    </w:p>
    <w:p w:rsidR="007B602D" w:rsidRDefault="007B602D">
      <w:pPr>
        <w:pStyle w:val="ConsPlusNonformat"/>
      </w:pPr>
    </w:p>
    <w:p w:rsidR="007B602D" w:rsidRDefault="007B602D">
      <w:pPr>
        <w:pStyle w:val="ConsPlusNonformat"/>
      </w:pPr>
      <w:r>
        <w:t>Руководитель организации</w:t>
      </w:r>
    </w:p>
    <w:p w:rsidR="007B602D" w:rsidRDefault="007B602D">
      <w:pPr>
        <w:pStyle w:val="ConsPlusNonformat"/>
      </w:pPr>
      <w:r>
        <w:t>(индивидуальный предприниматель) _______________  _________________________</w:t>
      </w:r>
    </w:p>
    <w:p w:rsidR="007B602D" w:rsidRDefault="007B602D">
      <w:pPr>
        <w:pStyle w:val="ConsPlusNonformat"/>
      </w:pPr>
      <w:r>
        <w:t xml:space="preserve">                                    (подпись)             (Ф.И.О.)</w:t>
      </w:r>
    </w:p>
    <w:p w:rsidR="007B602D" w:rsidRDefault="007B602D">
      <w:pPr>
        <w:pStyle w:val="ConsPlusNonformat"/>
      </w:pPr>
      <w:r>
        <w:t>М.П.</w:t>
      </w:r>
    </w:p>
    <w:p w:rsidR="007B602D" w:rsidRDefault="007B602D">
      <w:pPr>
        <w:pStyle w:val="ConsPlusNonformat"/>
      </w:pPr>
    </w:p>
    <w:p w:rsidR="007B602D" w:rsidRDefault="007B602D">
      <w:pPr>
        <w:pStyle w:val="ConsPlusNonformat"/>
      </w:pPr>
      <w:r>
        <w:t>Дата</w:t>
      </w: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02D" w:rsidRDefault="007B602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>
      <w:bookmarkStart w:id="9" w:name="_GoBack"/>
      <w:bookmarkEnd w:id="9"/>
    </w:p>
    <w:sectPr w:rsidR="003738E1" w:rsidSect="00DC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2D"/>
    <w:rsid w:val="00021FF5"/>
    <w:rsid w:val="003738E1"/>
    <w:rsid w:val="005C3638"/>
    <w:rsid w:val="007B602D"/>
    <w:rsid w:val="009D47CD"/>
    <w:rsid w:val="00A14954"/>
    <w:rsid w:val="00A65C04"/>
    <w:rsid w:val="00F7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D02857A4884E4F24C7F8910C8DBBFB22BA01CA5F9AF4F264C5D673674T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DD02857A4884E4F24C7F8910C8DBBFB22BA01CA5F9AF4F264C5D673674TD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D02857A4884E4F24C618406A485BBBB25F818A1F8A61F7313063A61448003B3B532D0E30DB0B4F746CC78TA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DD02857A4884E4F24C618406A485BBBB25F818A2F8A41D7F13063A61448003B3B532D0E30DB0B4F743CE78T9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1DD02857A4884E4F24C618406A485BBBB25F818A1F8A61F7313063A61448003B3B532D0E30DB0B4F746CD78T3N" TargetMode="External"/><Relationship Id="rId9" Type="http://schemas.openxmlformats.org/officeDocument/2006/relationships/hyperlink" Target="consultantplus://offline/ref=61DD02857A4884E4F24C618406A485BBBB25F818A3F9A71C7C13063A61448003B3B532D0E30DB0B4F744CD78T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Admin</cp:lastModifiedBy>
  <cp:revision>2</cp:revision>
  <dcterms:created xsi:type="dcterms:W3CDTF">2019-04-25T07:42:00Z</dcterms:created>
  <dcterms:modified xsi:type="dcterms:W3CDTF">2019-04-25T07:42:00Z</dcterms:modified>
</cp:coreProperties>
</file>