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EB" w:rsidRDefault="00BC4EE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C4EEB" w:rsidRDefault="00BC4EEB">
      <w:pPr>
        <w:pStyle w:val="ConsPlusNormal"/>
        <w:jc w:val="both"/>
        <w:outlineLvl w:val="0"/>
      </w:pPr>
    </w:p>
    <w:p w:rsidR="00BC4EEB" w:rsidRDefault="00BC4EEB">
      <w:pPr>
        <w:pStyle w:val="ConsPlusTitle"/>
        <w:jc w:val="center"/>
      </w:pPr>
      <w:r>
        <w:t>КАБИНЕТ МИНИСТРОВ ЧУВАШСКОЙ РЕСПУБЛИКИ</w:t>
      </w:r>
    </w:p>
    <w:p w:rsidR="00BC4EEB" w:rsidRDefault="00BC4EEB">
      <w:pPr>
        <w:pStyle w:val="ConsPlusTitle"/>
        <w:jc w:val="center"/>
      </w:pPr>
    </w:p>
    <w:p w:rsidR="00BC4EEB" w:rsidRDefault="00BC4EEB">
      <w:pPr>
        <w:pStyle w:val="ConsPlusTitle"/>
        <w:jc w:val="center"/>
      </w:pPr>
      <w:r>
        <w:t>РАСПОРЯЖЕНИЕ</w:t>
      </w:r>
    </w:p>
    <w:p w:rsidR="00BC4EEB" w:rsidRDefault="00BC4EEB">
      <w:pPr>
        <w:pStyle w:val="ConsPlusTitle"/>
        <w:jc w:val="center"/>
      </w:pPr>
      <w:r>
        <w:t>от 15 апреля 2010 г. N 114-р</w:t>
      </w:r>
    </w:p>
    <w:p w:rsidR="00BC4EEB" w:rsidRDefault="00BC4EE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C4EE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C4EEB" w:rsidRDefault="00BC4E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4EEB" w:rsidRDefault="00BC4EE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Кабинета Министров ЧР</w:t>
            </w:r>
            <w:proofErr w:type="gramEnd"/>
          </w:p>
          <w:p w:rsidR="00BC4EEB" w:rsidRDefault="00BC4E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03.10.2012 </w:t>
            </w:r>
            <w:hyperlink r:id="rId5" w:history="1">
              <w:r>
                <w:rPr>
                  <w:color w:val="0000FF"/>
                </w:rPr>
                <w:t>N 462-р</w:t>
              </w:r>
            </w:hyperlink>
            <w:r>
              <w:rPr>
                <w:color w:val="392C69"/>
              </w:rPr>
              <w:t xml:space="preserve">, от 28.03.2013 </w:t>
            </w:r>
            <w:hyperlink r:id="rId6" w:history="1">
              <w:r>
                <w:rPr>
                  <w:color w:val="0000FF"/>
                </w:rPr>
                <w:t>N 208-р</w:t>
              </w:r>
            </w:hyperlink>
            <w:r>
              <w:rPr>
                <w:color w:val="392C69"/>
              </w:rPr>
              <w:t xml:space="preserve">, от 29.07.2014 </w:t>
            </w:r>
            <w:hyperlink r:id="rId7" w:history="1">
              <w:r>
                <w:rPr>
                  <w:color w:val="0000FF"/>
                </w:rPr>
                <w:t>N 460-р</w:t>
              </w:r>
            </w:hyperlink>
            <w:r>
              <w:rPr>
                <w:color w:val="392C69"/>
              </w:rPr>
              <w:t>,</w:t>
            </w:r>
          </w:p>
          <w:p w:rsidR="00BC4EEB" w:rsidRDefault="00BC4E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06.05.2016 </w:t>
            </w:r>
            <w:hyperlink r:id="rId8" w:history="1">
              <w:r>
                <w:rPr>
                  <w:color w:val="0000FF"/>
                </w:rPr>
                <w:t>N 299-р</w:t>
              </w:r>
            </w:hyperlink>
            <w:r>
              <w:rPr>
                <w:color w:val="392C69"/>
              </w:rPr>
              <w:t xml:space="preserve">, от 24.10.2018 </w:t>
            </w:r>
            <w:hyperlink r:id="rId9" w:history="1">
              <w:r>
                <w:rPr>
                  <w:color w:val="0000FF"/>
                </w:rPr>
                <w:t>N 779-р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C4EEB" w:rsidRDefault="00BC4EEB">
      <w:pPr>
        <w:pStyle w:val="ConsPlusNormal"/>
        <w:jc w:val="both"/>
      </w:pPr>
    </w:p>
    <w:p w:rsidR="00BC4EEB" w:rsidRDefault="00BC4EEB">
      <w:pPr>
        <w:pStyle w:val="ConsPlusNormal"/>
        <w:ind w:firstLine="540"/>
        <w:jc w:val="both"/>
      </w:pPr>
      <w:r>
        <w:t xml:space="preserve">В целях своевременного обеспечения жильем граждан, имеющих право на улучшение жилищных условий в рамках реализации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7 мая 2008 г. N 714 "Об обеспечении жильем ветеранов Великой Отечественной войны 1941 - 1945 годов", образовать рабочую группу в следующем составе:</w:t>
      </w:r>
    </w:p>
    <w:p w:rsidR="00BC4EEB" w:rsidRDefault="00BC4EE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40"/>
        <w:gridCol w:w="6406"/>
      </w:tblGrid>
      <w:tr w:rsidR="00BC4EE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C4EEB" w:rsidRDefault="00BC4EEB">
            <w:pPr>
              <w:pStyle w:val="ConsPlusNormal"/>
            </w:pPr>
            <w:r>
              <w:t>Михайлов В.Ю.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4EEB" w:rsidRDefault="00BC4EEB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C4EEB" w:rsidRDefault="00BC4EEB">
            <w:pPr>
              <w:pStyle w:val="ConsPlusNormal"/>
              <w:jc w:val="both"/>
            </w:pPr>
            <w:r>
              <w:t>министр строительства, архитектуры и жилищно-коммунального хозяйства Чувашской Республики (руководитель рабочей группы)</w:t>
            </w:r>
          </w:p>
        </w:tc>
      </w:tr>
      <w:tr w:rsidR="00BC4EE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C4EEB" w:rsidRDefault="00BC4EEB">
            <w:pPr>
              <w:pStyle w:val="ConsPlusNormal"/>
            </w:pPr>
            <w:r>
              <w:t>Максимов В.М.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4EEB" w:rsidRDefault="00BC4EEB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C4EEB" w:rsidRDefault="00BC4EEB">
            <w:pPr>
              <w:pStyle w:val="ConsPlusNormal"/>
              <w:jc w:val="both"/>
            </w:pPr>
            <w:r>
              <w:t>первый заместитель министра строительства, архитектуры и жилищно-коммунального хозяйства Чувашской Республики (заместитель руководителя рабочей группы)</w:t>
            </w:r>
          </w:p>
        </w:tc>
      </w:tr>
      <w:tr w:rsidR="00BC4EE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C4EEB" w:rsidRDefault="00BC4EEB">
            <w:pPr>
              <w:pStyle w:val="ConsPlusNormal"/>
            </w:pPr>
            <w:r>
              <w:t>Шибалова Н.И.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4EEB" w:rsidRDefault="00BC4EEB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C4EEB" w:rsidRDefault="00BC4EEB">
            <w:pPr>
              <w:pStyle w:val="ConsPlusNormal"/>
              <w:jc w:val="both"/>
            </w:pPr>
            <w:r>
              <w:t>начальник отдела реализации государственных жилищных программ Министерства строительства, архитектуры и жилищно-коммунального хозяйства Чувашской Республики (секретарь рабочей группы)</w:t>
            </w:r>
          </w:p>
        </w:tc>
      </w:tr>
      <w:tr w:rsidR="00BC4EE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C4EEB" w:rsidRDefault="00BC4EEB">
            <w:pPr>
              <w:pStyle w:val="ConsPlusNormal"/>
            </w:pPr>
            <w:r>
              <w:t>Арсентьева Л.Г.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4EEB" w:rsidRDefault="00BC4EEB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C4EEB" w:rsidRDefault="00BC4EEB">
            <w:pPr>
              <w:pStyle w:val="ConsPlusNormal"/>
              <w:jc w:val="both"/>
            </w:pPr>
            <w:r>
              <w:t>первый заместитель министра труда и социальной защиты Чувашской Республики</w:t>
            </w:r>
          </w:p>
        </w:tc>
      </w:tr>
      <w:tr w:rsidR="00BC4EE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C4EEB" w:rsidRDefault="00BC4EEB">
            <w:pPr>
              <w:pStyle w:val="ConsPlusNormal"/>
            </w:pPr>
            <w:proofErr w:type="spellStart"/>
            <w:r>
              <w:t>Ладыков</w:t>
            </w:r>
            <w:proofErr w:type="spellEnd"/>
            <w:r>
              <w:t xml:space="preserve"> А.О.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4EEB" w:rsidRDefault="00BC4EEB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C4EEB" w:rsidRDefault="00BC4EEB">
            <w:pPr>
              <w:pStyle w:val="ConsPlusNormal"/>
              <w:jc w:val="both"/>
            </w:pPr>
            <w:r>
              <w:t>глава администрации г. Чебоксары (по согласованию)</w:t>
            </w:r>
          </w:p>
        </w:tc>
      </w:tr>
      <w:tr w:rsidR="00BC4EE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C4EEB" w:rsidRDefault="00BC4EEB">
            <w:pPr>
              <w:pStyle w:val="ConsPlusNormal"/>
            </w:pPr>
            <w:r>
              <w:t>Николаева Н.В.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4EEB" w:rsidRDefault="00BC4EEB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C4EEB" w:rsidRDefault="00BC4EEB">
            <w:pPr>
              <w:pStyle w:val="ConsPlusNormal"/>
              <w:jc w:val="both"/>
            </w:pPr>
            <w:r>
              <w:t>начальник отдела государственного строительного надзора Министерства строительства, архитектуры и жилищно-коммунального хозяйства Чувашской Республики</w:t>
            </w:r>
          </w:p>
        </w:tc>
      </w:tr>
      <w:tr w:rsidR="00BC4EE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C4EEB" w:rsidRDefault="00BC4EEB">
            <w:pPr>
              <w:pStyle w:val="ConsPlusNormal"/>
            </w:pPr>
            <w:proofErr w:type="spellStart"/>
            <w:r>
              <w:t>Палькин</w:t>
            </w:r>
            <w:proofErr w:type="spellEnd"/>
            <w:r>
              <w:t xml:space="preserve"> А.М.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4EEB" w:rsidRDefault="00BC4EEB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C4EEB" w:rsidRDefault="00BC4EEB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"Специализированный застройщик "Монолитное строительство" (по согласованию)</w:t>
            </w:r>
          </w:p>
        </w:tc>
      </w:tr>
      <w:tr w:rsidR="00BC4EE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C4EEB" w:rsidRDefault="00BC4EEB">
            <w:pPr>
              <w:pStyle w:val="ConsPlusNormal"/>
            </w:pPr>
            <w:r>
              <w:t>Тарасов В.Н.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4EEB" w:rsidRDefault="00BC4EEB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C4EEB" w:rsidRDefault="00BC4EEB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"</w:t>
            </w:r>
            <w:proofErr w:type="spellStart"/>
            <w:r>
              <w:t>Честр-Инвест</w:t>
            </w:r>
            <w:proofErr w:type="spellEnd"/>
            <w:r>
              <w:t>" (по согласованию).</w:t>
            </w:r>
          </w:p>
        </w:tc>
      </w:tr>
    </w:tbl>
    <w:p w:rsidR="00BC4EEB" w:rsidRDefault="00BC4EEB">
      <w:pPr>
        <w:pStyle w:val="ConsPlusNormal"/>
        <w:jc w:val="both"/>
      </w:pPr>
      <w:r>
        <w:t xml:space="preserve">(в ред. Распоряжений Кабинета Министров ЧР от 03.10.2012 </w:t>
      </w:r>
      <w:hyperlink r:id="rId11" w:history="1">
        <w:r>
          <w:rPr>
            <w:color w:val="0000FF"/>
          </w:rPr>
          <w:t>N 462-р</w:t>
        </w:r>
      </w:hyperlink>
      <w:r>
        <w:t xml:space="preserve">, от 28.03.2013 </w:t>
      </w:r>
      <w:hyperlink r:id="rId12" w:history="1">
        <w:r>
          <w:rPr>
            <w:color w:val="0000FF"/>
          </w:rPr>
          <w:t>N 208-р</w:t>
        </w:r>
      </w:hyperlink>
      <w:r>
        <w:t xml:space="preserve">, от 29.07.2014 </w:t>
      </w:r>
      <w:hyperlink r:id="rId13" w:history="1">
        <w:r>
          <w:rPr>
            <w:color w:val="0000FF"/>
          </w:rPr>
          <w:t>N 460-р</w:t>
        </w:r>
      </w:hyperlink>
      <w:r>
        <w:t xml:space="preserve">, от 06.05.2016 </w:t>
      </w:r>
      <w:hyperlink r:id="rId14" w:history="1">
        <w:r>
          <w:rPr>
            <w:color w:val="0000FF"/>
          </w:rPr>
          <w:t>N 299-р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24.10.2018 </w:t>
      </w:r>
      <w:hyperlink r:id="rId15" w:history="1">
        <w:r>
          <w:rPr>
            <w:color w:val="0000FF"/>
          </w:rPr>
          <w:t>N 779-р</w:t>
        </w:r>
      </w:hyperlink>
      <w:r>
        <w:t>)</w:t>
      </w:r>
    </w:p>
    <w:p w:rsidR="00BC4EEB" w:rsidRDefault="00BC4EEB">
      <w:pPr>
        <w:pStyle w:val="ConsPlusNormal"/>
        <w:jc w:val="both"/>
      </w:pPr>
    </w:p>
    <w:p w:rsidR="00BC4EEB" w:rsidRDefault="00BC4EEB">
      <w:pPr>
        <w:pStyle w:val="ConsPlusNormal"/>
        <w:jc w:val="right"/>
      </w:pPr>
      <w:r>
        <w:t>Председатель Кабинета Министров</w:t>
      </w:r>
    </w:p>
    <w:p w:rsidR="00BC4EEB" w:rsidRDefault="00BC4EEB">
      <w:pPr>
        <w:pStyle w:val="ConsPlusNormal"/>
        <w:jc w:val="right"/>
      </w:pPr>
      <w:r>
        <w:t>Чувашской Республики</w:t>
      </w:r>
    </w:p>
    <w:p w:rsidR="00BC4EEB" w:rsidRDefault="00BC4EEB">
      <w:pPr>
        <w:pStyle w:val="ConsPlusNormal"/>
        <w:jc w:val="right"/>
      </w:pPr>
      <w:r>
        <w:t>Н.СУСЛОНОВА</w:t>
      </w:r>
    </w:p>
    <w:p w:rsidR="00BC4EEB" w:rsidRDefault="00BC4EEB">
      <w:pPr>
        <w:pStyle w:val="ConsPlusNormal"/>
        <w:jc w:val="both"/>
      </w:pPr>
    </w:p>
    <w:p w:rsidR="00BC4EEB" w:rsidRDefault="00BC4EEB">
      <w:pPr>
        <w:pStyle w:val="ConsPlusNormal"/>
        <w:jc w:val="both"/>
      </w:pPr>
    </w:p>
    <w:p w:rsidR="00BC4EEB" w:rsidRDefault="00BC4E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58C1" w:rsidRDefault="00C558C1">
      <w:bookmarkStart w:id="0" w:name="_GoBack"/>
      <w:bookmarkEnd w:id="0"/>
    </w:p>
    <w:sectPr w:rsidR="00C558C1" w:rsidSect="003B0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EEB"/>
    <w:rsid w:val="004E56D1"/>
    <w:rsid w:val="005E4333"/>
    <w:rsid w:val="00BC4EEB"/>
    <w:rsid w:val="00C04815"/>
    <w:rsid w:val="00C55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Стиль 13 пт"/>
    <w:basedOn w:val="a3"/>
    <w:rsid w:val="005E4333"/>
    <w:pPr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styleId="a3">
    <w:name w:val="No Spacing"/>
    <w:uiPriority w:val="1"/>
    <w:qFormat/>
    <w:rsid w:val="005E4333"/>
    <w:pPr>
      <w:spacing w:after="0" w:line="240" w:lineRule="auto"/>
    </w:pPr>
  </w:style>
  <w:style w:type="paragraph" w:customStyle="1" w:styleId="ConsPlusNormal">
    <w:name w:val="ConsPlusNormal"/>
    <w:rsid w:val="00BC4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4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4E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Стиль 13 пт"/>
    <w:basedOn w:val="a3"/>
    <w:rsid w:val="005E4333"/>
    <w:pPr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styleId="a3">
    <w:name w:val="No Spacing"/>
    <w:uiPriority w:val="1"/>
    <w:qFormat/>
    <w:rsid w:val="005E4333"/>
    <w:pPr>
      <w:spacing w:after="0" w:line="240" w:lineRule="auto"/>
    </w:pPr>
  </w:style>
  <w:style w:type="paragraph" w:customStyle="1" w:styleId="ConsPlusNormal">
    <w:name w:val="ConsPlusNormal"/>
    <w:rsid w:val="00BC4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4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4E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976E20A211E70BB7CED7ABD93E20843B8B152DD296876E3449B2186C5BF42A780FA388B222CABECA7FC18F0D261458C96EFC9D647B65BA5BFE2E1MAkDF" TargetMode="External"/><Relationship Id="rId13" Type="http://schemas.openxmlformats.org/officeDocument/2006/relationships/hyperlink" Target="consultantplus://offline/ref=D4B976E20A211E70BB7CED7ABD93E20843B8B152DD296876E0439B2186C5BF42A780FA388B222CABECA7FC19F8D261458C96EFC9D647B65BA5BFE2E1MAkDF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B976E20A211E70BB7CED7ABD93E20843B8B152DD296876E0439B2186C5BF42A780FA388B222CABECA7FC19F9D261458C96EFC9D647B65BA5BFE2E1MAkDF" TargetMode="External"/><Relationship Id="rId12" Type="http://schemas.openxmlformats.org/officeDocument/2006/relationships/hyperlink" Target="consultantplus://offline/ref=D4B976E20A211E70BB7CED7ABD93E20843B8B152D52F6076E249C62B8E9CB340A08FA52F8C6B20AAECA7FC1EFA8D64509DCEE3C9C959B744B9BDE3MEk9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B976E20A211E70BB7CED7ABD93E20843B8B152D52F6076E249C62B8E9CB340A08FA52F8C6B20AAECA7FC1FFA8D64509DCEE3C9C959B744B9BDE3MEk9F" TargetMode="External"/><Relationship Id="rId11" Type="http://schemas.openxmlformats.org/officeDocument/2006/relationships/hyperlink" Target="consultantplus://offline/ref=D4B976E20A211E70BB7CED7ABD93E20843B8B152DD296876E0409B2186C5BF42A780FA388B222CABECA7FC18F3D261458C96EFC9D647B65BA5BFE2E1MAkDF" TargetMode="External"/><Relationship Id="rId5" Type="http://schemas.openxmlformats.org/officeDocument/2006/relationships/hyperlink" Target="consultantplus://offline/ref=D4B976E20A211E70BB7CED7ABD93E20843B8B152DD296876E0409B2186C5BF42A780FA388B222CABECA7FC18F0D261458C96EFC9D647B65BA5BFE2E1MAkDF" TargetMode="External"/><Relationship Id="rId15" Type="http://schemas.openxmlformats.org/officeDocument/2006/relationships/hyperlink" Target="consultantplus://offline/ref=D4B976E20A211E70BB7CED7ABD93E20843B8B152DD296875E5409B2186C5BF42A780FA388B222CABECA7FC19F4D261458C96EFC9D647B65BA5BFE2E1MAkDF" TargetMode="External"/><Relationship Id="rId10" Type="http://schemas.openxmlformats.org/officeDocument/2006/relationships/hyperlink" Target="consultantplus://offline/ref=D4B976E20A211E70BB7CF377ABFFBC0C42B6E658DF223629B64F9174DE9AE600E089F06CC86620A8E7F3AD5DA4D43415D6C3E3D6D559B7M5k3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4B976E20A211E70BB7CED7ABD93E20843B8B152DD296875E5409B2186C5BF42A780FA388B222CABECA7FC19F5D261458C96EFC9D647B65BA5BFE2E1MAkDF" TargetMode="External"/><Relationship Id="rId14" Type="http://schemas.openxmlformats.org/officeDocument/2006/relationships/hyperlink" Target="consultantplus://offline/ref=D4B976E20A211E70BB7CED7ABD93E20843B8B152DD296876E3449B2186C5BF42A780FA388B222CABECA7FC19F7D261458C96EFC9D647B65BA5BFE2E1MAk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Минстрой 34.</dc:creator>
  <cp:lastModifiedBy>Admin</cp:lastModifiedBy>
  <cp:revision>2</cp:revision>
  <dcterms:created xsi:type="dcterms:W3CDTF">2019-04-30T08:14:00Z</dcterms:created>
  <dcterms:modified xsi:type="dcterms:W3CDTF">2019-04-30T08:14:00Z</dcterms:modified>
</cp:coreProperties>
</file>