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  <w:gridCol w:w="222"/>
      </w:tblGrid>
      <w:tr w:rsidR="006A4D65" w:rsidTr="00935495">
        <w:trPr>
          <w:trHeight w:val="1090"/>
        </w:trPr>
        <w:tc>
          <w:tcPr>
            <w:tcW w:w="10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1677" w:type="dxa"/>
              <w:tblInd w:w="122" w:type="dxa"/>
              <w:tblLook w:val="0000"/>
            </w:tblPr>
            <w:tblGrid>
              <w:gridCol w:w="587"/>
              <w:gridCol w:w="8930"/>
              <w:gridCol w:w="2160"/>
            </w:tblGrid>
            <w:tr w:rsidR="006A4D65" w:rsidTr="00935495">
              <w:trPr>
                <w:trHeight w:val="1077"/>
              </w:trPr>
              <w:tc>
                <w:tcPr>
                  <w:tcW w:w="587" w:type="dxa"/>
                  <w:shd w:val="clear" w:color="auto" w:fill="auto"/>
                  <w:vAlign w:val="center"/>
                </w:tcPr>
                <w:p w:rsidR="006A4D65" w:rsidRDefault="006A4D65" w:rsidP="00935495">
                  <w:pPr>
                    <w:snapToGrid w:val="0"/>
                    <w:spacing w:line="360" w:lineRule="auto"/>
                    <w:ind w:firstLine="0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br w:type="page"/>
                  </w:r>
                </w:p>
              </w:tc>
              <w:tc>
                <w:tcPr>
                  <w:tcW w:w="8930" w:type="dxa"/>
                  <w:shd w:val="clear" w:color="auto" w:fill="auto"/>
                  <w:vAlign w:val="center"/>
                </w:tcPr>
                <w:p w:rsidR="006A4D65" w:rsidRDefault="006A4D65" w:rsidP="00935495">
                  <w:pPr>
                    <w:snapToGrid w:val="0"/>
                    <w:ind w:left="-2" w:right="72" w:firstLine="58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ОБЩЕСТВО С </w:t>
                  </w:r>
                  <w:proofErr w:type="gramStart"/>
                  <w:r>
                    <w:rPr>
                      <w:rFonts w:ascii="Arial" w:hAnsi="Arial"/>
                      <w:sz w:val="20"/>
                      <w:szCs w:val="20"/>
                    </w:rPr>
                    <w:t>ОГРАНИЧЕННОЙ</w:t>
                  </w:r>
                  <w:proofErr w:type="gramEnd"/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ОТВЕТСТВЕННСТЬЮ</w:t>
                  </w:r>
                </w:p>
                <w:p w:rsidR="006A4D65" w:rsidRDefault="006A4D65" w:rsidP="00935495">
                  <w:pPr>
                    <w:ind w:left="-2" w:right="72" w:firstLine="58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«БЮРО ТЕХНИЧЕСКОЙ ИНВЕНТАРИЗАЦИИ» </w:t>
                  </w:r>
                </w:p>
                <w:p w:rsidR="006A4D65" w:rsidRDefault="006A4D65" w:rsidP="00935495">
                  <w:pPr>
                    <w:ind w:left="-2" w:right="-108" w:firstLine="2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ВУРНАР</w:t>
                  </w:r>
                  <w:r w:rsidRPr="00B17ACA">
                    <w:rPr>
                      <w:rFonts w:ascii="Arial" w:hAnsi="Arial"/>
                      <w:sz w:val="20"/>
                      <w:szCs w:val="20"/>
                    </w:rPr>
                    <w:t>СКОГО РАЙОНА ЧУВАШСКОЙ РЕСПУБЛИКИ»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6A4D65" w:rsidRDefault="006A4D65" w:rsidP="00935495">
                  <w:pPr>
                    <w:snapToGrid w:val="0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</w:tbl>
          <w:p w:rsidR="006A4D65" w:rsidRDefault="006A4D65" w:rsidP="00935495">
            <w:pPr>
              <w:spacing w:line="360" w:lineRule="auto"/>
              <w:ind w:firstLine="0"/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4D65" w:rsidRPr="001228F5" w:rsidRDefault="006A4D65" w:rsidP="00935495">
            <w:pPr>
              <w:ind w:left="590" w:firstLine="0"/>
              <w:rPr>
                <w:b/>
                <w:sz w:val="36"/>
                <w:szCs w:val="36"/>
              </w:rPr>
            </w:pPr>
          </w:p>
        </w:tc>
      </w:tr>
    </w:tbl>
    <w:p w:rsidR="006A4D65" w:rsidRDefault="006A4D65" w:rsidP="006A4D65"/>
    <w:p w:rsidR="006A4D65" w:rsidRDefault="006A4D65" w:rsidP="006A4D65">
      <w:pPr>
        <w:jc w:val="center"/>
        <w:rPr>
          <w:b/>
          <w:sz w:val="36"/>
          <w:szCs w:val="36"/>
        </w:rPr>
      </w:pPr>
    </w:p>
    <w:p w:rsidR="006A4D65" w:rsidRDefault="006A4D65" w:rsidP="006A4D65">
      <w:pPr>
        <w:jc w:val="center"/>
      </w:pPr>
      <w:r w:rsidRPr="00770B34">
        <w:rPr>
          <w:b/>
          <w:sz w:val="36"/>
          <w:szCs w:val="36"/>
        </w:rPr>
        <w:t>Чувашская Республика</w:t>
      </w:r>
    </w:p>
    <w:p w:rsidR="006A4D65" w:rsidRDefault="006A4D65" w:rsidP="006A4D65">
      <w:pPr>
        <w:jc w:val="center"/>
        <w:outlineLvl w:val="0"/>
        <w:rPr>
          <w:b/>
          <w:sz w:val="36"/>
          <w:szCs w:val="36"/>
        </w:rPr>
      </w:pPr>
      <w:bookmarkStart w:id="0" w:name="_Toc514925157"/>
      <w:r>
        <w:rPr>
          <w:b/>
          <w:sz w:val="36"/>
          <w:szCs w:val="36"/>
        </w:rPr>
        <w:t>Вурнарский</w:t>
      </w:r>
      <w:r w:rsidRPr="00770B34">
        <w:rPr>
          <w:b/>
          <w:sz w:val="36"/>
          <w:szCs w:val="36"/>
        </w:rPr>
        <w:t xml:space="preserve"> район</w:t>
      </w:r>
      <w:bookmarkEnd w:id="0"/>
    </w:p>
    <w:p w:rsidR="006A4D65" w:rsidRPr="00770B34" w:rsidRDefault="006A4D65" w:rsidP="006A4D65">
      <w:pPr>
        <w:jc w:val="center"/>
        <w:outlineLvl w:val="0"/>
        <w:rPr>
          <w:b/>
          <w:sz w:val="36"/>
          <w:szCs w:val="36"/>
        </w:rPr>
      </w:pPr>
    </w:p>
    <w:p w:rsidR="006A4D65" w:rsidRDefault="006A4D65" w:rsidP="006A4D65">
      <w:pPr>
        <w:jc w:val="center"/>
        <w:rPr>
          <w:b/>
          <w:sz w:val="36"/>
          <w:szCs w:val="36"/>
        </w:rPr>
      </w:pPr>
      <w:r>
        <w:rPr>
          <w:b/>
          <w:caps/>
          <w:sz w:val="36"/>
          <w:szCs w:val="36"/>
        </w:rPr>
        <w:t>ЯНГОРЧИНСКОЕ</w:t>
      </w:r>
    </w:p>
    <w:p w:rsidR="006A4D65" w:rsidRPr="00770B34" w:rsidRDefault="006A4D65" w:rsidP="006A4D65">
      <w:pPr>
        <w:jc w:val="center"/>
        <w:rPr>
          <w:b/>
          <w:sz w:val="36"/>
          <w:szCs w:val="36"/>
        </w:rPr>
      </w:pPr>
      <w:r w:rsidRPr="00770B34">
        <w:rPr>
          <w:b/>
          <w:sz w:val="36"/>
          <w:szCs w:val="36"/>
        </w:rPr>
        <w:t>СЕЛЬСКОЕ ПОСЕЛЕНИЕ</w:t>
      </w:r>
    </w:p>
    <w:p w:rsidR="006A4D65" w:rsidRDefault="006A4D65" w:rsidP="006A4D65">
      <w:pPr>
        <w:tabs>
          <w:tab w:val="left" w:pos="4086"/>
        </w:tabs>
      </w:pPr>
      <w:r>
        <w:tab/>
      </w:r>
    </w:p>
    <w:p w:rsidR="006A4D65" w:rsidRDefault="006A4D65" w:rsidP="006A4D65"/>
    <w:p w:rsidR="006A4D65" w:rsidRDefault="006A4D65" w:rsidP="006A4D65"/>
    <w:p w:rsidR="006A4D65" w:rsidRDefault="006A4D65" w:rsidP="006A4D65">
      <w:pPr>
        <w:jc w:val="center"/>
        <w:rPr>
          <w:b/>
          <w:sz w:val="32"/>
          <w:szCs w:val="32"/>
        </w:rPr>
      </w:pPr>
      <w:r w:rsidRPr="00D339FC">
        <w:rPr>
          <w:b/>
          <w:sz w:val="32"/>
          <w:szCs w:val="32"/>
        </w:rPr>
        <w:t xml:space="preserve">ДОКУМЕНТ </w:t>
      </w:r>
      <w:proofErr w:type="gramStart"/>
      <w:r w:rsidRPr="00D339FC">
        <w:rPr>
          <w:b/>
          <w:sz w:val="32"/>
          <w:szCs w:val="32"/>
        </w:rPr>
        <w:t>ГРАДОСТРОИТЕЛЬНОГО</w:t>
      </w:r>
      <w:proofErr w:type="gramEnd"/>
      <w:r w:rsidRPr="00D339FC">
        <w:rPr>
          <w:b/>
          <w:sz w:val="32"/>
          <w:szCs w:val="32"/>
        </w:rPr>
        <w:t xml:space="preserve"> </w:t>
      </w:r>
    </w:p>
    <w:p w:rsidR="006A4D65" w:rsidRDefault="006A4D65" w:rsidP="006A4D65">
      <w:pPr>
        <w:jc w:val="center"/>
        <w:rPr>
          <w:b/>
          <w:sz w:val="32"/>
          <w:szCs w:val="32"/>
        </w:rPr>
      </w:pPr>
      <w:r w:rsidRPr="00D339FC">
        <w:rPr>
          <w:b/>
          <w:sz w:val="32"/>
          <w:szCs w:val="32"/>
        </w:rPr>
        <w:t>ЗОНИРОВАНИЯ</w:t>
      </w:r>
    </w:p>
    <w:p w:rsidR="006A4D65" w:rsidRPr="00D339FC" w:rsidRDefault="006A4D65" w:rsidP="006A4D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(проект)</w:t>
      </w:r>
    </w:p>
    <w:p w:rsidR="006A4D65" w:rsidRPr="00C87EB8" w:rsidRDefault="006A4D65" w:rsidP="006A4D65">
      <w:pPr>
        <w:jc w:val="center"/>
        <w:rPr>
          <w:b/>
          <w:sz w:val="36"/>
          <w:szCs w:val="36"/>
        </w:rPr>
      </w:pPr>
    </w:p>
    <w:p w:rsidR="006A4D65" w:rsidRPr="00815C51" w:rsidRDefault="006A4D65" w:rsidP="006A4D65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815C51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815C51">
        <w:rPr>
          <w:sz w:val="28"/>
          <w:szCs w:val="28"/>
        </w:rPr>
        <w:t xml:space="preserve"> ЗЕМЛЕПОЛЬЗОВАНИЯ И ЗАСТРОЙКИ</w:t>
      </w:r>
      <w:r>
        <w:rPr>
          <w:sz w:val="28"/>
          <w:szCs w:val="28"/>
        </w:rPr>
        <w:t>»</w:t>
      </w:r>
    </w:p>
    <w:p w:rsidR="006A4D65" w:rsidRDefault="006A4D65" w:rsidP="006A4D65">
      <w:pPr>
        <w:jc w:val="center"/>
        <w:rPr>
          <w:sz w:val="36"/>
          <w:szCs w:val="36"/>
        </w:rPr>
      </w:pPr>
    </w:p>
    <w:p w:rsidR="006A4D65" w:rsidRDefault="006A4D65" w:rsidP="006A4D65">
      <w:pPr>
        <w:jc w:val="center"/>
        <w:rPr>
          <w:sz w:val="36"/>
          <w:szCs w:val="36"/>
        </w:rPr>
      </w:pPr>
    </w:p>
    <w:p w:rsidR="006A4D65" w:rsidRPr="005A69BC" w:rsidRDefault="006A4D65" w:rsidP="006A4D65">
      <w:pPr>
        <w:jc w:val="left"/>
        <w:rPr>
          <w:bCs/>
          <w:kern w:val="1"/>
          <w:lang w:eastAsia="en-US"/>
        </w:rPr>
      </w:pPr>
      <w:r w:rsidRPr="005A69BC">
        <w:rPr>
          <w:bCs/>
          <w:kern w:val="1"/>
          <w:lang w:eastAsia="en-US"/>
        </w:rPr>
        <w:t xml:space="preserve"> </w:t>
      </w:r>
    </w:p>
    <w:p w:rsidR="006A4D65" w:rsidRPr="005A69BC" w:rsidRDefault="006A4D65" w:rsidP="006A4D65">
      <w:pPr>
        <w:jc w:val="left"/>
        <w:rPr>
          <w:bCs/>
          <w:kern w:val="1"/>
          <w:lang w:eastAsia="en-US"/>
        </w:rPr>
      </w:pPr>
    </w:p>
    <w:p w:rsidR="006A4D65" w:rsidRPr="005A69BC" w:rsidRDefault="006A4D65" w:rsidP="006A4D65">
      <w:pPr>
        <w:pStyle w:val="1"/>
        <w:ind w:firstLine="709"/>
        <w:jc w:val="center"/>
        <w:rPr>
          <w:bCs/>
          <w:kern w:val="1"/>
          <w:lang w:eastAsia="en-US"/>
        </w:rPr>
      </w:pPr>
      <w:hyperlink w:anchor="_Toc512688803" w:history="1">
        <w:r w:rsidRPr="005A69BC">
          <w:rPr>
            <w:b/>
          </w:rPr>
          <w:t>РАЗДЕЛ II</w:t>
        </w:r>
        <w:r w:rsidRPr="005A69BC">
          <w:t>. КАРТА ГРАДОСТРОИТЕЛЬНОГО ЗОНИРОВАНИЯ.</w:t>
        </w:r>
      </w:hyperlink>
    </w:p>
    <w:p w:rsidR="006A4D65" w:rsidRPr="005A69BC" w:rsidRDefault="006A4D65" w:rsidP="006A4D65">
      <w:pPr>
        <w:jc w:val="center"/>
        <w:rPr>
          <w:lang w:eastAsia="en-US"/>
        </w:rPr>
      </w:pPr>
      <w:r w:rsidRPr="005A69BC">
        <w:rPr>
          <w:lang w:eastAsia="en-US"/>
        </w:rPr>
        <w:t>КАРТА ЗОН С ОСОБЫМИ УСЛОВИЯМИ ИСПОЛЬЗОВАНИЯ ТЕРРИТОРИИ</w:t>
      </w:r>
    </w:p>
    <w:p w:rsidR="006A4D65" w:rsidRPr="005A69BC" w:rsidRDefault="006A4D65" w:rsidP="006A4D65">
      <w:pPr>
        <w:rPr>
          <w:lang w:eastAsia="en-US"/>
        </w:rPr>
      </w:pPr>
    </w:p>
    <w:p w:rsidR="006A4D65" w:rsidRDefault="006A4D65" w:rsidP="006A4D65">
      <w:pPr>
        <w:rPr>
          <w:lang w:eastAsia="en-US"/>
        </w:rPr>
      </w:pPr>
    </w:p>
    <w:p w:rsidR="006A4D65" w:rsidRDefault="006A4D65" w:rsidP="006A4D65">
      <w:pPr>
        <w:rPr>
          <w:lang w:eastAsia="en-US"/>
        </w:rPr>
      </w:pPr>
    </w:p>
    <w:p w:rsidR="006A4D65" w:rsidRPr="00A9170A" w:rsidRDefault="006A4D65" w:rsidP="006A4D65">
      <w:pPr>
        <w:rPr>
          <w:lang w:eastAsia="en-US"/>
        </w:rPr>
      </w:pPr>
    </w:p>
    <w:p w:rsidR="006A4D65" w:rsidRDefault="006A4D65" w:rsidP="006A4D65"/>
    <w:p w:rsidR="006A4D65" w:rsidRDefault="006A4D65" w:rsidP="006A4D65">
      <w:pPr>
        <w:ind w:firstLine="0"/>
      </w:pPr>
      <w:r>
        <w:t xml:space="preserve">Генеральный директор 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О.В. </w:t>
      </w:r>
      <w:proofErr w:type="spellStart"/>
      <w:r>
        <w:t>Тимукова</w:t>
      </w:r>
      <w:proofErr w:type="spellEnd"/>
    </w:p>
    <w:p w:rsidR="006A4D65" w:rsidRDefault="006A4D65" w:rsidP="006A4D65">
      <w:pPr>
        <w:ind w:firstLine="0"/>
      </w:pPr>
    </w:p>
    <w:p w:rsidR="006A4D65" w:rsidRDefault="006A4D65" w:rsidP="006A4D65">
      <w:pPr>
        <w:ind w:firstLine="0"/>
      </w:pPr>
      <w:r>
        <w:t>Кадастровый инженер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А.В. Петров</w:t>
      </w:r>
    </w:p>
    <w:p w:rsidR="006A4D65" w:rsidRDefault="006A4D65" w:rsidP="006A4D65">
      <w:pPr>
        <w:ind w:firstLine="0"/>
      </w:pPr>
    </w:p>
    <w:p w:rsidR="006A4D65" w:rsidRDefault="006A4D65" w:rsidP="006A4D65">
      <w:pPr>
        <w:ind w:firstLine="0"/>
      </w:pPr>
      <w:r>
        <w:t xml:space="preserve">Глава </w:t>
      </w:r>
      <w:proofErr w:type="spellStart"/>
      <w:r>
        <w:t>Янгорчинского</w:t>
      </w:r>
      <w:proofErr w:type="spellEnd"/>
      <w:r>
        <w:t xml:space="preserve"> сельского поселения </w:t>
      </w:r>
    </w:p>
    <w:p w:rsidR="006A4D65" w:rsidRDefault="006A4D65" w:rsidP="006A4D65">
      <w:pPr>
        <w:ind w:firstLine="0"/>
      </w:pPr>
      <w:r>
        <w:t>Вурнарского района Чувашской Республики                                            Л.А. Федорова</w:t>
      </w:r>
    </w:p>
    <w:p w:rsidR="006A4D65" w:rsidRDefault="006A4D65" w:rsidP="006A4D65">
      <w:pPr>
        <w:ind w:firstLine="0"/>
      </w:pPr>
    </w:p>
    <w:p w:rsidR="006A4D65" w:rsidRDefault="006A4D65" w:rsidP="006A4D65">
      <w:pPr>
        <w:ind w:firstLine="0"/>
      </w:pPr>
    </w:p>
    <w:p w:rsidR="006A4D65" w:rsidRDefault="006A4D65" w:rsidP="006A4D65">
      <w:pPr>
        <w:ind w:firstLine="0"/>
      </w:pPr>
    </w:p>
    <w:p w:rsidR="006A4D65" w:rsidRDefault="006A4D65" w:rsidP="006A4D65">
      <w:pPr>
        <w:ind w:firstLine="0"/>
      </w:pPr>
      <w:r>
        <w:tab/>
      </w:r>
      <w:r>
        <w:tab/>
      </w:r>
      <w:r>
        <w:tab/>
      </w:r>
      <w:r>
        <w:tab/>
      </w:r>
    </w:p>
    <w:p w:rsidR="006A4D65" w:rsidRPr="00A9170A" w:rsidRDefault="006A4D65" w:rsidP="006A4D65">
      <w:r>
        <w:tab/>
      </w:r>
      <w:r>
        <w:tab/>
      </w:r>
      <w:r>
        <w:tab/>
      </w:r>
      <w:r>
        <w:tab/>
      </w:r>
    </w:p>
    <w:p w:rsidR="006A4D65" w:rsidRPr="00A9170A" w:rsidRDefault="006A4D65" w:rsidP="006A4D65">
      <w:pPr>
        <w:jc w:val="center"/>
        <w:outlineLvl w:val="0"/>
      </w:pPr>
    </w:p>
    <w:p w:rsidR="006A4D65" w:rsidRDefault="006A4D65" w:rsidP="006A4D65">
      <w:pPr>
        <w:jc w:val="center"/>
        <w:outlineLvl w:val="0"/>
      </w:pPr>
      <w:bookmarkStart w:id="1" w:name="_Toc514925159"/>
      <w:proofErr w:type="spellStart"/>
      <w:r>
        <w:t>пгт</w:t>
      </w:r>
      <w:proofErr w:type="spellEnd"/>
      <w:r>
        <w:t xml:space="preserve">. </w:t>
      </w:r>
      <w:proofErr w:type="spellStart"/>
      <w:r>
        <w:t>Ибреси</w:t>
      </w:r>
      <w:proofErr w:type="spellEnd"/>
      <w:r w:rsidRPr="00C87EB8">
        <w:t xml:space="preserve">, </w:t>
      </w:r>
      <w:r>
        <w:t>2018</w:t>
      </w:r>
      <w:r w:rsidRPr="00C87EB8">
        <w:t xml:space="preserve"> год</w:t>
      </w:r>
      <w:bookmarkEnd w:id="1"/>
    </w:p>
    <w:p w:rsidR="006A4D65" w:rsidRDefault="006A4D65" w:rsidP="006A4D65">
      <w:pPr>
        <w:jc w:val="center"/>
        <w:outlineLvl w:val="0"/>
      </w:pPr>
    </w:p>
    <w:p w:rsidR="006A4D65" w:rsidRPr="00C87EB8" w:rsidRDefault="006A4D65" w:rsidP="006A4D65">
      <w:pPr>
        <w:jc w:val="center"/>
        <w:outlineLvl w:val="0"/>
      </w:pPr>
    </w:p>
    <w:p w:rsidR="006A4D65" w:rsidRDefault="006A4D65" w:rsidP="006A4D65">
      <w:pPr>
        <w:tabs>
          <w:tab w:val="left" w:pos="0"/>
        </w:tabs>
        <w:suppressAutoHyphens/>
        <w:autoSpaceDE w:val="0"/>
        <w:ind w:firstLine="567"/>
        <w:jc w:val="center"/>
        <w:outlineLvl w:val="0"/>
        <w:rPr>
          <w:b/>
          <w:bCs/>
          <w:kern w:val="1"/>
          <w:lang w:eastAsia="en-US"/>
        </w:rPr>
      </w:pPr>
    </w:p>
    <w:p w:rsidR="006A4D65" w:rsidRDefault="006A4D65" w:rsidP="006A4D65">
      <w:pPr>
        <w:tabs>
          <w:tab w:val="left" w:pos="0"/>
        </w:tabs>
        <w:suppressAutoHyphens/>
        <w:autoSpaceDE w:val="0"/>
        <w:ind w:firstLine="567"/>
        <w:jc w:val="center"/>
        <w:outlineLvl w:val="0"/>
        <w:rPr>
          <w:b/>
          <w:bCs/>
          <w:kern w:val="1"/>
          <w:lang w:eastAsia="en-US"/>
        </w:rPr>
      </w:pPr>
    </w:p>
    <w:p w:rsidR="006A4D65" w:rsidRPr="00A9170A" w:rsidRDefault="006A4D65" w:rsidP="006A4D65">
      <w:pPr>
        <w:tabs>
          <w:tab w:val="left" w:pos="0"/>
        </w:tabs>
        <w:suppressAutoHyphens/>
        <w:autoSpaceDE w:val="0"/>
        <w:ind w:firstLine="567"/>
        <w:jc w:val="center"/>
        <w:outlineLvl w:val="0"/>
        <w:rPr>
          <w:b/>
          <w:bCs/>
          <w:kern w:val="1"/>
          <w:lang w:eastAsia="en-US"/>
        </w:rPr>
      </w:pPr>
      <w:r w:rsidRPr="00A9170A">
        <w:rPr>
          <w:b/>
          <w:bCs/>
          <w:kern w:val="1"/>
          <w:lang w:eastAsia="en-US"/>
        </w:rPr>
        <w:lastRenderedPageBreak/>
        <w:t>РАЗДЕЛ II. КАРТА ГРАДОСТРОИТЕЛЬНОГО ЗОНИРОВАНИЯ.</w:t>
      </w:r>
    </w:p>
    <w:p w:rsidR="006A4D65" w:rsidRDefault="006A4D65" w:rsidP="006A4D65">
      <w:pPr>
        <w:tabs>
          <w:tab w:val="left" w:pos="0"/>
        </w:tabs>
        <w:suppressAutoHyphens/>
        <w:autoSpaceDE w:val="0"/>
        <w:ind w:firstLine="567"/>
        <w:jc w:val="center"/>
        <w:outlineLvl w:val="0"/>
        <w:rPr>
          <w:b/>
          <w:bCs/>
          <w:kern w:val="1"/>
          <w:lang w:eastAsia="en-US"/>
        </w:rPr>
      </w:pPr>
      <w:bookmarkStart w:id="2" w:name="_Toc442193454"/>
      <w:bookmarkStart w:id="3" w:name="_Toc514925197"/>
      <w:r w:rsidRPr="00A9170A">
        <w:rPr>
          <w:b/>
          <w:bCs/>
          <w:kern w:val="1"/>
          <w:lang w:eastAsia="en-US"/>
        </w:rPr>
        <w:t>КАРТА ЗОН С ОСОБЫМИ УСЛОВИЯМИ ИСПОЛЬЗОВАНИЯ ТЕРРИТОРИИ</w:t>
      </w:r>
      <w:bookmarkEnd w:id="2"/>
      <w:bookmarkEnd w:id="3"/>
    </w:p>
    <w:p w:rsidR="006A4D65" w:rsidRPr="00A9170A" w:rsidRDefault="006A4D65" w:rsidP="006A4D65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ind w:firstLine="567"/>
        <w:outlineLvl w:val="2"/>
        <w:rPr>
          <w:b/>
          <w:bCs/>
          <w:lang w:eastAsia="en-US"/>
        </w:rPr>
      </w:pPr>
      <w:bookmarkStart w:id="4" w:name="_Toc356464616"/>
      <w:bookmarkStart w:id="5" w:name="_Toc442193455"/>
      <w:bookmarkStart w:id="6" w:name="_Toc514925198"/>
      <w:r w:rsidRPr="00A9170A">
        <w:rPr>
          <w:b/>
          <w:bCs/>
          <w:lang w:eastAsia="en-US"/>
        </w:rPr>
        <w:t>Статья 34. Состав и содержание карты градостроительного зонирования</w:t>
      </w:r>
      <w:bookmarkEnd w:id="4"/>
      <w:bookmarkEnd w:id="5"/>
      <w:bookmarkEnd w:id="6"/>
    </w:p>
    <w:p w:rsidR="006A4D65" w:rsidRPr="001903A2" w:rsidRDefault="006A4D65" w:rsidP="006A4D65">
      <w:pPr>
        <w:ind w:firstLine="567"/>
      </w:pPr>
      <w:r w:rsidRPr="001903A2">
        <w:t xml:space="preserve">1. Карта градостроительного зонирования </w:t>
      </w:r>
      <w:proofErr w:type="spellStart"/>
      <w:r>
        <w:t>Янгорчинск</w:t>
      </w:r>
      <w:r w:rsidRPr="001903A2">
        <w:t>ого</w:t>
      </w:r>
      <w:proofErr w:type="spellEnd"/>
      <w:r w:rsidRPr="001903A2">
        <w:t xml:space="preserve"> сельского поселения представляет собой чертёж с отображением границ населенных пунктов </w:t>
      </w:r>
      <w:proofErr w:type="spellStart"/>
      <w:r>
        <w:t>Янгорчинск</w:t>
      </w:r>
      <w:r w:rsidRPr="001903A2">
        <w:t>ого</w:t>
      </w:r>
      <w:proofErr w:type="spellEnd"/>
      <w:r w:rsidRPr="001903A2">
        <w:t xml:space="preserve"> сельского поселения</w:t>
      </w:r>
      <w:r w:rsidRPr="001903A2">
        <w:rPr>
          <w:lang w:eastAsia="ar-SA"/>
        </w:rPr>
        <w:t>, границ земель различных категорий, расположенных на территории поселения и</w:t>
      </w:r>
      <w:r w:rsidRPr="001903A2">
        <w:t xml:space="preserve"> границ территориальных зон.</w:t>
      </w:r>
    </w:p>
    <w:p w:rsidR="006A4D65" w:rsidRPr="001903A2" w:rsidRDefault="006A4D65" w:rsidP="006A4D65">
      <w:pPr>
        <w:autoSpaceDE w:val="0"/>
        <w:autoSpaceDN w:val="0"/>
        <w:adjustRightInd w:val="0"/>
        <w:ind w:firstLine="567"/>
      </w:pPr>
      <w:r w:rsidRPr="001903A2">
        <w:t>На карте градостроительного зонирования в обязательном порядке устанавливаются территории, в границах которых предусматривается осуществление деятельности по комплексному и устойчивому развитию территории, в случае планирования осуществления такой деятельности. Границы таких территорий устанавливаются по границам одной или нескольких территориальных зон и могут отображаться на отдельной карте.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 xml:space="preserve">2. Вся территория </w:t>
      </w:r>
      <w:proofErr w:type="spellStart"/>
      <w:r>
        <w:rPr>
          <w:lang w:eastAsia="ar-SA"/>
        </w:rPr>
        <w:t>Янгорчинск</w:t>
      </w:r>
      <w:r w:rsidRPr="001903A2">
        <w:rPr>
          <w:lang w:eastAsia="ar-SA"/>
        </w:rPr>
        <w:t>ого</w:t>
      </w:r>
      <w:proofErr w:type="spellEnd"/>
      <w:r w:rsidRPr="001903A2">
        <w:rPr>
          <w:lang w:eastAsia="ar-SA"/>
        </w:rPr>
        <w:t xml:space="preserve"> сельского поселения, включая земельные участки, находящиеся в государственной, муниципальной и частной собственности, а также бесхозяйные земельные участки, в пределах границ муниципального образования делится на территориальные зоны, которые фиксируются на карте градостроительного зонирования.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 xml:space="preserve">3. </w:t>
      </w:r>
      <w:proofErr w:type="gramStart"/>
      <w:r w:rsidRPr="001903A2">
        <w:rPr>
          <w:lang w:eastAsia="ar-SA"/>
        </w:rPr>
        <w:t xml:space="preserve">Для земельных участков и объектов капитального строительства, расположенных в одной территориальной зоне, устанавливаются общие требования градостроительных регламентов по видам разрешенного использования земельных участков и объектов </w:t>
      </w:r>
      <w:proofErr w:type="spellStart"/>
      <w:r w:rsidRPr="001903A2">
        <w:rPr>
          <w:lang w:eastAsia="ar-SA"/>
        </w:rPr>
        <w:t>капиталь</w:t>
      </w:r>
      <w:r>
        <w:rPr>
          <w:lang w:eastAsia="ar-SA"/>
        </w:rPr>
        <w:t>-</w:t>
      </w:r>
      <w:r w:rsidRPr="001903A2">
        <w:rPr>
          <w:lang w:eastAsia="ar-SA"/>
        </w:rPr>
        <w:t>ного</w:t>
      </w:r>
      <w:proofErr w:type="spellEnd"/>
      <w:r w:rsidRPr="001903A2">
        <w:rPr>
          <w:lang w:eastAsia="ar-SA"/>
        </w:rPr>
        <w:t xml:space="preserve"> строительства, предельным размерам земельных участков и предельным параметрам разрешенного строительства, реконструкции объектов капитального строительства.</w:t>
      </w:r>
      <w:proofErr w:type="gramEnd"/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proofErr w:type="gramStart"/>
      <w:r w:rsidRPr="001903A2">
        <w:rPr>
          <w:lang w:eastAsia="ar-SA"/>
        </w:rPr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зон.</w:t>
      </w:r>
      <w:proofErr w:type="gramEnd"/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3.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зоне.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color w:val="000000"/>
          <w:lang w:eastAsia="ar-SA"/>
        </w:rPr>
      </w:pPr>
      <w:r w:rsidRPr="001903A2">
        <w:rPr>
          <w:color w:val="000000"/>
          <w:lang w:eastAsia="ar-SA"/>
        </w:rPr>
        <w:t>Территориальные зоны, как правило, не устанавливаются применительно к одному земельному участку, за исключением случаев, когда земельный участок имеет площадь, соответствующую одному или нескольким планировочным элементам.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4. Границы территориальных зон устанавливаются с учетом: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1) 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2) функциональных зон и параметров их планируемого развития, определенных генеральным планом;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 xml:space="preserve">3) определенного Градостроительным </w:t>
      </w:r>
      <w:hyperlink r:id="rId4" w:history="1">
        <w:r w:rsidRPr="001903A2">
          <w:rPr>
            <w:lang w:eastAsia="ar-SA"/>
          </w:rPr>
          <w:t>кодексом</w:t>
        </w:r>
      </w:hyperlink>
      <w:r w:rsidRPr="001903A2">
        <w:rPr>
          <w:lang w:eastAsia="ar-SA"/>
        </w:rPr>
        <w:t xml:space="preserve"> Российской Федерации перечня территориальных зон;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4) сложившейся планировки территории и существующего землепользования;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 xml:space="preserve">5) планируемых изменений границ земель различных категорий в </w:t>
      </w:r>
      <w:proofErr w:type="gramStart"/>
      <w:r w:rsidRPr="001903A2">
        <w:rPr>
          <w:lang w:eastAsia="ar-SA"/>
        </w:rPr>
        <w:t>соответствии</w:t>
      </w:r>
      <w:proofErr w:type="gramEnd"/>
      <w:r w:rsidRPr="001903A2">
        <w:rPr>
          <w:lang w:eastAsia="ar-SA"/>
        </w:rPr>
        <w:t xml:space="preserve"> с документами территориального планирования и документацией по планировке территории;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proofErr w:type="gramStart"/>
      <w:r w:rsidRPr="001903A2">
        <w:rPr>
          <w:lang w:eastAsia="ar-SA"/>
        </w:rPr>
        <w:t>6) предотвращения возможности причинения вреда объектам капитального строительства, расположенным на смежных земельных участках.</w:t>
      </w:r>
      <w:proofErr w:type="gramEnd"/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5. Границы территориальных зон могут устанавливаться по: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1) линиям магистралей, улиц, проездов, разделяющим транспортные потоки противоположных направлений;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2) красным линиям;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3) границам земельных участков;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 xml:space="preserve">4) границам населенных пунктов в пределах </w:t>
      </w:r>
      <w:proofErr w:type="gramStart"/>
      <w:r w:rsidRPr="001903A2">
        <w:rPr>
          <w:lang w:eastAsia="ar-SA"/>
        </w:rPr>
        <w:t>муниципального</w:t>
      </w:r>
      <w:proofErr w:type="gramEnd"/>
      <w:r w:rsidRPr="001903A2">
        <w:rPr>
          <w:lang w:eastAsia="ar-SA"/>
        </w:rPr>
        <w:t xml:space="preserve"> образования </w:t>
      </w:r>
      <w:proofErr w:type="spellStart"/>
      <w:r>
        <w:rPr>
          <w:lang w:eastAsia="ar-SA"/>
        </w:rPr>
        <w:t>Янгорчинск</w:t>
      </w:r>
      <w:r w:rsidRPr="001903A2">
        <w:rPr>
          <w:lang w:eastAsia="ar-SA"/>
        </w:rPr>
        <w:t>ого</w:t>
      </w:r>
      <w:proofErr w:type="spellEnd"/>
      <w:r w:rsidRPr="001903A2">
        <w:rPr>
          <w:lang w:eastAsia="ar-SA"/>
        </w:rPr>
        <w:t xml:space="preserve"> сельского поселения;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5) естественным границам природных объектов;</w:t>
      </w:r>
    </w:p>
    <w:p w:rsidR="006A4D65" w:rsidRPr="001903A2" w:rsidRDefault="006A4D65" w:rsidP="006A4D65">
      <w:pPr>
        <w:widowControl w:val="0"/>
        <w:suppressAutoHyphens/>
        <w:autoSpaceDE w:val="0"/>
        <w:autoSpaceDN w:val="0"/>
        <w:adjustRightInd w:val="0"/>
        <w:snapToGrid w:val="0"/>
        <w:ind w:firstLine="567"/>
        <w:rPr>
          <w:lang w:eastAsia="ar-SA"/>
        </w:rPr>
      </w:pPr>
      <w:r w:rsidRPr="001903A2">
        <w:rPr>
          <w:lang w:eastAsia="ar-SA"/>
        </w:rPr>
        <w:t>6) иным границам.</w:t>
      </w:r>
    </w:p>
    <w:p w:rsidR="006A4D65" w:rsidRPr="00A9170A" w:rsidRDefault="006A4D65" w:rsidP="006A4D65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ind w:firstLine="567"/>
        <w:outlineLvl w:val="2"/>
        <w:rPr>
          <w:b/>
          <w:bCs/>
          <w:lang w:eastAsia="en-US"/>
        </w:rPr>
      </w:pPr>
      <w:bookmarkStart w:id="7" w:name="_Toc356464618"/>
      <w:bookmarkStart w:id="8" w:name="_Toc442193456"/>
      <w:bookmarkStart w:id="9" w:name="_Toc514925199"/>
      <w:r w:rsidRPr="00A9170A">
        <w:rPr>
          <w:b/>
          <w:bCs/>
          <w:lang w:eastAsia="en-US"/>
        </w:rPr>
        <w:t>Статья 35. Состав и содержание карты зон с особыми условиями использования территории</w:t>
      </w:r>
      <w:bookmarkEnd w:id="7"/>
      <w:bookmarkEnd w:id="8"/>
      <w:bookmarkEnd w:id="9"/>
    </w:p>
    <w:p w:rsidR="006A4D65" w:rsidRPr="001903A2" w:rsidRDefault="006A4D65" w:rsidP="006A4D65">
      <w:pPr>
        <w:ind w:firstLine="567"/>
      </w:pPr>
      <w:r w:rsidRPr="001903A2">
        <w:t xml:space="preserve">Карта зон с особыми условиями использования территории </w:t>
      </w:r>
      <w:proofErr w:type="spellStart"/>
      <w:r>
        <w:t>Янгорчинск</w:t>
      </w:r>
      <w:r w:rsidRPr="001903A2">
        <w:t>ого</w:t>
      </w:r>
      <w:proofErr w:type="spellEnd"/>
      <w:r w:rsidRPr="001903A2">
        <w:t xml:space="preserve"> сельского поселения представляет собой чертёж с отображением границ населенных пунктов </w:t>
      </w:r>
      <w:proofErr w:type="spellStart"/>
      <w:r>
        <w:t>Янгорчинского</w:t>
      </w:r>
      <w:proofErr w:type="spellEnd"/>
      <w:r>
        <w:t xml:space="preserve"> </w:t>
      </w:r>
      <w:r w:rsidRPr="001903A2">
        <w:t>сельского поселения</w:t>
      </w:r>
      <w:r w:rsidRPr="001903A2">
        <w:rPr>
          <w:lang w:eastAsia="ar-SA"/>
        </w:rPr>
        <w:t>, границ земель различных категорий, расположенных на территории муниципального образования</w:t>
      </w:r>
      <w:r w:rsidRPr="001903A2">
        <w:t xml:space="preserve"> и границ зон с особыми условиями использования территории. </w:t>
      </w:r>
    </w:p>
    <w:p w:rsidR="006A4D65" w:rsidRPr="00A9170A" w:rsidRDefault="006A4D65" w:rsidP="006A4D65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ind w:firstLine="567"/>
        <w:outlineLvl w:val="2"/>
        <w:rPr>
          <w:b/>
          <w:bCs/>
          <w:lang w:eastAsia="en-US"/>
        </w:rPr>
      </w:pPr>
      <w:bookmarkStart w:id="10" w:name="_Toc356464619"/>
      <w:bookmarkStart w:id="11" w:name="_Toc442193457"/>
      <w:bookmarkStart w:id="12" w:name="_Toc514925200"/>
      <w:r w:rsidRPr="00A9170A">
        <w:rPr>
          <w:b/>
          <w:bCs/>
          <w:lang w:eastAsia="en-US"/>
        </w:rPr>
        <w:t>Статья 36. Порядок ведения карты градостроительного зонирования</w:t>
      </w:r>
      <w:bookmarkEnd w:id="10"/>
      <w:r w:rsidRPr="00A9170A">
        <w:rPr>
          <w:b/>
          <w:bCs/>
          <w:lang w:eastAsia="en-US"/>
        </w:rPr>
        <w:t>, карты зон с особыми условиями использования территории</w:t>
      </w:r>
      <w:bookmarkEnd w:id="11"/>
      <w:bookmarkEnd w:id="12"/>
    </w:p>
    <w:p w:rsidR="006A4D65" w:rsidRPr="001903A2" w:rsidRDefault="006A4D65" w:rsidP="006A4D65">
      <w:pPr>
        <w:ind w:firstLine="567"/>
      </w:pPr>
      <w:proofErr w:type="gramStart"/>
      <w:r w:rsidRPr="001903A2">
        <w:t xml:space="preserve">В случае изменения границ населенных пунктов </w:t>
      </w:r>
      <w:proofErr w:type="spellStart"/>
      <w:r>
        <w:t>Янгорчинск</w:t>
      </w:r>
      <w:r w:rsidRPr="001903A2">
        <w:t>ого</w:t>
      </w:r>
      <w:proofErr w:type="spellEnd"/>
      <w:r w:rsidRPr="001903A2">
        <w:t xml:space="preserve"> сельского поселения</w:t>
      </w:r>
      <w:r w:rsidRPr="001903A2">
        <w:rPr>
          <w:lang w:eastAsia="ar-SA"/>
        </w:rPr>
        <w:t>, границ земель различных категорий, расположенных на территории муниципального образования,</w:t>
      </w:r>
      <w:r w:rsidRPr="001903A2">
        <w:t xml:space="preserve"> границ территориальных зон или границ зон с особыми условиями использования территории, требуется соответствующее изменение карты градостроительного зонирования и/или карты зон с особыми условиями использования территории посредством внесения изменений в настоящие Правила.</w:t>
      </w:r>
      <w:proofErr w:type="gramEnd"/>
    </w:p>
    <w:p w:rsidR="006A4D65" w:rsidRPr="001903A2" w:rsidRDefault="006A4D65" w:rsidP="006A4D65">
      <w:pPr>
        <w:ind w:firstLine="567"/>
      </w:pPr>
      <w:r w:rsidRPr="001903A2">
        <w:t xml:space="preserve">Внесение изменений в настоящие Правила производится в </w:t>
      </w:r>
      <w:proofErr w:type="gramStart"/>
      <w:r w:rsidRPr="001903A2">
        <w:t>соответствии</w:t>
      </w:r>
      <w:proofErr w:type="gramEnd"/>
      <w:r w:rsidRPr="001903A2">
        <w:t xml:space="preserve"> со статьёй 32 Правил.</w:t>
      </w:r>
    </w:p>
    <w:p w:rsidR="006A4D65" w:rsidRPr="00A9170A" w:rsidRDefault="006A4D65" w:rsidP="006A4D65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ind w:firstLine="567"/>
        <w:outlineLvl w:val="2"/>
        <w:rPr>
          <w:b/>
          <w:bCs/>
          <w:lang w:eastAsia="en-US"/>
        </w:rPr>
      </w:pPr>
      <w:bookmarkStart w:id="13" w:name="Par866"/>
      <w:bookmarkStart w:id="14" w:name="_Toc410822191"/>
      <w:bookmarkStart w:id="15" w:name="_Toc442193458"/>
      <w:bookmarkStart w:id="16" w:name="_Toc514925201"/>
      <w:bookmarkEnd w:id="13"/>
      <w:r w:rsidRPr="00A9170A">
        <w:rPr>
          <w:b/>
          <w:bCs/>
          <w:lang w:eastAsia="en-US"/>
        </w:rPr>
        <w:t xml:space="preserve">Статья 37. Перечень территориальных зон, выделенных на карте градостроительного зонирования </w:t>
      </w:r>
      <w:bookmarkEnd w:id="14"/>
      <w:bookmarkEnd w:id="15"/>
      <w:proofErr w:type="spellStart"/>
      <w:r>
        <w:rPr>
          <w:b/>
          <w:bCs/>
          <w:lang w:eastAsia="en-US"/>
        </w:rPr>
        <w:t>Янгорчинск</w:t>
      </w:r>
      <w:r w:rsidRPr="00A9170A">
        <w:rPr>
          <w:b/>
          <w:bCs/>
          <w:lang w:eastAsia="en-US"/>
        </w:rPr>
        <w:t>ого</w:t>
      </w:r>
      <w:proofErr w:type="spellEnd"/>
      <w:r w:rsidRPr="00A9170A">
        <w:rPr>
          <w:b/>
          <w:bCs/>
          <w:lang w:eastAsia="en-US"/>
        </w:rPr>
        <w:t xml:space="preserve"> сельского поселения</w:t>
      </w:r>
      <w:bookmarkEnd w:id="16"/>
    </w:p>
    <w:p w:rsidR="006A4D65" w:rsidRPr="001903A2" w:rsidRDefault="006A4D65" w:rsidP="006A4D65">
      <w:pPr>
        <w:tabs>
          <w:tab w:val="left" w:pos="1134"/>
        </w:tabs>
        <w:overflowPunct w:val="0"/>
        <w:ind w:firstLine="567"/>
        <w:jc w:val="left"/>
      </w:pPr>
      <w:bookmarkStart w:id="17" w:name="Par868"/>
      <w:bookmarkEnd w:id="17"/>
      <w:r w:rsidRPr="001903A2">
        <w:t>Перечень территориальных зон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2268"/>
        <w:gridCol w:w="6096"/>
      </w:tblGrid>
      <w:tr w:rsidR="006A4D65" w:rsidRPr="001903A2" w:rsidTr="00935495">
        <w:trPr>
          <w:trHeight w:val="20"/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522D73" w:rsidRDefault="006A4D65" w:rsidP="00935495">
            <w:pPr>
              <w:suppressAutoHyphens/>
              <w:snapToGrid w:val="0"/>
              <w:ind w:firstLine="0"/>
              <w:jc w:val="center"/>
            </w:pPr>
            <w:proofErr w:type="spellStart"/>
            <w:proofErr w:type="gramStart"/>
            <w:r w:rsidRPr="001903A2">
              <w:rPr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left"/>
            </w:pPr>
            <w:r w:rsidRPr="001903A2">
              <w:t>Обозначение</w:t>
            </w:r>
            <w:r>
              <w:t xml:space="preserve"> </w:t>
            </w:r>
            <w:r w:rsidRPr="001903A2">
              <w:t>зоны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r w:rsidRPr="001903A2">
              <w:t>Наименование территориальной зоны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DC1444" w:rsidRDefault="006A4D65" w:rsidP="00935495">
            <w:pPr>
              <w:suppressAutoHyphens/>
              <w:snapToGrid w:val="0"/>
              <w:ind w:firstLine="44"/>
              <w:rPr>
                <w:b/>
              </w:rPr>
            </w:pPr>
            <w:r w:rsidRPr="00DC1444">
              <w:rPr>
                <w:b/>
              </w:rPr>
              <w:t>Жилые зоны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 w:rsidRPr="001903A2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r w:rsidRPr="001903A2">
              <w:t>Ж-1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t>Зона застройки индивидуальными жилыми домами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DC1444" w:rsidRDefault="006A4D65" w:rsidP="00935495">
            <w:pPr>
              <w:suppressAutoHyphens/>
              <w:snapToGrid w:val="0"/>
              <w:ind w:firstLine="44"/>
              <w:rPr>
                <w:b/>
              </w:rPr>
            </w:pPr>
            <w:r w:rsidRPr="00DC1444">
              <w:rPr>
                <w:b/>
              </w:rPr>
              <w:t>Рекреационные зоны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proofErr w:type="gramStart"/>
            <w:r w:rsidRPr="001903A2">
              <w:t>Р</w:t>
            </w:r>
            <w:proofErr w:type="gram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t>Зона рекреационного назначения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DC1444" w:rsidRDefault="006A4D65" w:rsidP="00935495">
            <w:pPr>
              <w:suppressAutoHyphens/>
              <w:snapToGrid w:val="0"/>
              <w:ind w:firstLine="44"/>
              <w:rPr>
                <w:b/>
              </w:rPr>
            </w:pPr>
            <w:r w:rsidRPr="00DC1444">
              <w:rPr>
                <w:b/>
              </w:rPr>
              <w:t xml:space="preserve">Зоны сельскохозяйственного использования </w:t>
            </w:r>
          </w:p>
        </w:tc>
      </w:tr>
      <w:tr w:rsidR="006A4D65" w:rsidRPr="001903A2" w:rsidTr="00935495">
        <w:trPr>
          <w:trHeight w:val="28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r w:rsidRPr="001903A2">
              <w:t>СХ-2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t>Зона сельскохозяйственного использования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DC1444" w:rsidRDefault="006A4D65" w:rsidP="00935495">
            <w:pPr>
              <w:suppressAutoHyphens/>
              <w:snapToGrid w:val="0"/>
              <w:ind w:firstLine="44"/>
              <w:rPr>
                <w:b/>
              </w:rPr>
            </w:pPr>
            <w:r w:rsidRPr="00DC1444">
              <w:rPr>
                <w:b/>
                <w:sz w:val="22"/>
                <w:szCs w:val="22"/>
              </w:rPr>
              <w:t>Зоны специального назначения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r w:rsidRPr="001903A2">
              <w:t>Сп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rPr>
                <w:sz w:val="22"/>
                <w:szCs w:val="22"/>
              </w:rPr>
              <w:t>Зона специального назначения, связанная с захоронениями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DC1444" w:rsidRDefault="006A4D65" w:rsidP="00935495">
            <w:pPr>
              <w:suppressAutoHyphens/>
              <w:snapToGrid w:val="0"/>
              <w:ind w:firstLine="44"/>
              <w:rPr>
                <w:b/>
              </w:rPr>
            </w:pPr>
            <w:r w:rsidRPr="00DC1444">
              <w:rPr>
                <w:b/>
              </w:rPr>
              <w:t>Зона инженерной и транспортной инфраструктуры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proofErr w:type="gramStart"/>
            <w:r>
              <w:t>И-Т</w:t>
            </w:r>
            <w:proofErr w:type="gram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t xml:space="preserve">Зона </w:t>
            </w:r>
            <w:proofErr w:type="spellStart"/>
            <w:proofErr w:type="gramStart"/>
            <w:r w:rsidRPr="001903A2">
              <w:t>инженерной-транспортной</w:t>
            </w:r>
            <w:proofErr w:type="spellEnd"/>
            <w:proofErr w:type="gramEnd"/>
            <w:r w:rsidRPr="001903A2">
              <w:t xml:space="preserve"> инфраструктуры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DC1444" w:rsidRDefault="006A4D65" w:rsidP="00935495">
            <w:pPr>
              <w:suppressAutoHyphens/>
              <w:snapToGrid w:val="0"/>
              <w:ind w:firstLine="34"/>
              <w:rPr>
                <w:b/>
              </w:rPr>
            </w:pPr>
            <w:r w:rsidRPr="00DC1444">
              <w:rPr>
                <w:b/>
              </w:rPr>
              <w:t xml:space="preserve">Зоны, для которых градостроительные регламенты </w:t>
            </w:r>
          </w:p>
          <w:p w:rsidR="006A4D65" w:rsidRPr="001903A2" w:rsidRDefault="006A4D65" w:rsidP="00935495">
            <w:pPr>
              <w:suppressAutoHyphens/>
              <w:snapToGrid w:val="0"/>
            </w:pPr>
            <w:r w:rsidRPr="00DC1444">
              <w:rPr>
                <w:b/>
              </w:rPr>
              <w:t>не устанавливаются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r w:rsidRPr="001903A2">
              <w:t>СХ-1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t>Зона сельскохозяйственных угодий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r w:rsidRPr="001903A2">
              <w:t>Л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t>Лесной фонд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r w:rsidRPr="001903A2">
              <w:t>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t>Зона земель, покрытых поверхностными водами</w:t>
            </w:r>
          </w:p>
        </w:tc>
      </w:tr>
      <w:tr w:rsidR="006A4D65" w:rsidRPr="001903A2" w:rsidTr="00935495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jc w:val="center"/>
            </w:pPr>
            <w: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  <w:jc w:val="center"/>
            </w:pPr>
            <w:r w:rsidRPr="001903A2">
              <w:t>ООТ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65" w:rsidRPr="001903A2" w:rsidRDefault="006A4D65" w:rsidP="00935495">
            <w:pPr>
              <w:suppressAutoHyphens/>
              <w:snapToGrid w:val="0"/>
              <w:ind w:firstLine="44"/>
            </w:pPr>
            <w:r w:rsidRPr="001903A2">
              <w:t>Зона объектов культурного наследия</w:t>
            </w:r>
          </w:p>
        </w:tc>
      </w:tr>
    </w:tbl>
    <w:p w:rsidR="006A4D65" w:rsidRDefault="006A4D65" w:rsidP="006A4D65">
      <w:pPr>
        <w:ind w:firstLine="0"/>
        <w:rPr>
          <w:b/>
          <w:bCs/>
          <w:lang w:eastAsia="en-US"/>
        </w:rPr>
      </w:pPr>
      <w:r>
        <w:rPr>
          <w:bCs/>
          <w:kern w:val="1"/>
          <w:lang w:eastAsia="en-US"/>
        </w:rPr>
        <w:br w:type="page"/>
      </w:r>
      <w:bookmarkStart w:id="18" w:name="_Toc514925202"/>
      <w:r w:rsidRPr="00A9170A">
        <w:rPr>
          <w:b/>
          <w:bCs/>
          <w:lang w:eastAsia="en-US"/>
        </w:rPr>
        <w:t xml:space="preserve">Статья </w:t>
      </w:r>
      <w:r>
        <w:rPr>
          <w:b/>
          <w:bCs/>
          <w:lang w:eastAsia="en-US"/>
        </w:rPr>
        <w:t>38</w:t>
      </w:r>
      <w:r w:rsidRPr="00A9170A">
        <w:rPr>
          <w:b/>
          <w:bCs/>
          <w:lang w:eastAsia="en-US"/>
        </w:rPr>
        <w:t xml:space="preserve">. </w:t>
      </w:r>
      <w:r>
        <w:rPr>
          <w:b/>
          <w:bCs/>
          <w:lang w:eastAsia="en-US"/>
        </w:rPr>
        <w:t xml:space="preserve">Карта (схема) градостроительного зонирования и зон с особыми условиями использования территорий </w:t>
      </w:r>
      <w:proofErr w:type="spellStart"/>
      <w:r>
        <w:rPr>
          <w:b/>
          <w:bCs/>
          <w:lang w:eastAsia="en-US"/>
        </w:rPr>
        <w:t>Янгорчинского</w:t>
      </w:r>
      <w:proofErr w:type="spellEnd"/>
      <w:r>
        <w:rPr>
          <w:b/>
          <w:bCs/>
          <w:lang w:eastAsia="en-US"/>
        </w:rPr>
        <w:t xml:space="preserve"> сельского поселения Вурнарского района Чувашской Республики</w:t>
      </w:r>
      <w:bookmarkEnd w:id="18"/>
    </w:p>
    <w:p w:rsidR="006A4D65" w:rsidRPr="00A9170A" w:rsidRDefault="006A4D65" w:rsidP="006A4D65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jc w:val="center"/>
        <w:outlineLvl w:val="2"/>
        <w:rPr>
          <w:b/>
          <w:bCs/>
          <w:lang w:eastAsia="en-US"/>
        </w:rPr>
      </w:pPr>
      <w:r>
        <w:rPr>
          <w:b/>
          <w:bCs/>
          <w:noProof/>
        </w:rPr>
        <w:drawing>
          <wp:inline distT="0" distB="0" distL="0" distR="0">
            <wp:extent cx="3947160" cy="7917180"/>
            <wp:effectExtent l="19050" t="0" r="0" b="0"/>
            <wp:docPr id="1" name="Рисунок 1" descr="Янгорчинское С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горчинское СПо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65" w:rsidRDefault="006A4D65" w:rsidP="006A4D65">
      <w:pPr>
        <w:ind w:firstLine="0"/>
        <w:jc w:val="left"/>
        <w:rPr>
          <w:b/>
          <w:bCs/>
          <w:lang w:eastAsia="en-US"/>
        </w:rPr>
      </w:pPr>
      <w:r>
        <w:rPr>
          <w:b/>
          <w:bCs/>
          <w:kern w:val="1"/>
          <w:lang w:eastAsia="en-US"/>
        </w:rPr>
        <w:br w:type="page"/>
      </w:r>
      <w:r w:rsidRPr="00A9170A">
        <w:rPr>
          <w:b/>
          <w:bCs/>
          <w:lang w:eastAsia="en-US"/>
        </w:rPr>
        <w:t xml:space="preserve">Статья </w:t>
      </w:r>
      <w:r>
        <w:rPr>
          <w:b/>
          <w:bCs/>
          <w:lang w:eastAsia="en-US"/>
        </w:rPr>
        <w:t>39</w:t>
      </w:r>
      <w:r w:rsidRPr="00A9170A">
        <w:rPr>
          <w:b/>
          <w:bCs/>
          <w:lang w:eastAsia="en-US"/>
        </w:rPr>
        <w:t xml:space="preserve">. </w:t>
      </w:r>
      <w:r>
        <w:rPr>
          <w:b/>
          <w:bCs/>
          <w:lang w:eastAsia="en-US"/>
        </w:rPr>
        <w:t xml:space="preserve">Карта (схема) градостроительного зонирования и зон с особыми условиями использования территорий </w:t>
      </w:r>
      <w:r w:rsidRPr="003D4093">
        <w:rPr>
          <w:b/>
          <w:bCs/>
          <w:lang w:eastAsia="en-US"/>
        </w:rPr>
        <w:t xml:space="preserve">д. </w:t>
      </w:r>
      <w:proofErr w:type="spellStart"/>
      <w:r>
        <w:rPr>
          <w:b/>
          <w:bCs/>
          <w:lang w:eastAsia="en-US"/>
        </w:rPr>
        <w:t>Хорнзор</w:t>
      </w:r>
      <w:proofErr w:type="spellEnd"/>
      <w:r w:rsidRPr="003D4093">
        <w:rPr>
          <w:b/>
          <w:bCs/>
          <w:lang w:eastAsia="en-US"/>
        </w:rPr>
        <w:t xml:space="preserve"> </w:t>
      </w:r>
      <w:proofErr w:type="spellStart"/>
      <w:r>
        <w:rPr>
          <w:b/>
          <w:bCs/>
          <w:lang w:eastAsia="en-US"/>
        </w:rPr>
        <w:t>Янгорчинского</w:t>
      </w:r>
      <w:proofErr w:type="spellEnd"/>
      <w:r>
        <w:rPr>
          <w:b/>
          <w:bCs/>
          <w:lang w:eastAsia="en-US"/>
        </w:rPr>
        <w:t xml:space="preserve"> сельского поселения Вурнарского района Чувашской Республики</w:t>
      </w:r>
    </w:p>
    <w:p w:rsidR="006A4D65" w:rsidRDefault="006A4D65" w:rsidP="006A4D65">
      <w:pPr>
        <w:ind w:firstLine="0"/>
        <w:jc w:val="center"/>
        <w:rPr>
          <w:b/>
          <w:bCs/>
          <w:kern w:val="1"/>
          <w:lang w:eastAsia="en-US"/>
        </w:rPr>
      </w:pPr>
      <w:r>
        <w:rPr>
          <w:b/>
          <w:bCs/>
          <w:noProof/>
          <w:kern w:val="1"/>
        </w:rPr>
        <w:drawing>
          <wp:inline distT="0" distB="0" distL="0" distR="0">
            <wp:extent cx="6103620" cy="6271260"/>
            <wp:effectExtent l="19050" t="0" r="0" b="0"/>
            <wp:docPr id="2" name="Рисунок 2" descr="Хорн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рнз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65" w:rsidRDefault="006A4D65" w:rsidP="006A4D65">
      <w:pPr>
        <w:ind w:firstLine="0"/>
        <w:jc w:val="center"/>
        <w:rPr>
          <w:b/>
          <w:bCs/>
          <w:lang w:eastAsia="en-US"/>
        </w:rPr>
      </w:pPr>
      <w:r>
        <w:rPr>
          <w:b/>
          <w:bCs/>
          <w:kern w:val="1"/>
          <w:lang w:eastAsia="en-US"/>
        </w:rPr>
        <w:br w:type="page"/>
      </w:r>
      <w:r w:rsidRPr="00A9170A">
        <w:rPr>
          <w:b/>
          <w:bCs/>
          <w:lang w:eastAsia="en-US"/>
        </w:rPr>
        <w:t xml:space="preserve">Статья </w:t>
      </w:r>
      <w:r>
        <w:rPr>
          <w:b/>
          <w:bCs/>
          <w:lang w:eastAsia="en-US"/>
        </w:rPr>
        <w:t>40</w:t>
      </w:r>
      <w:r w:rsidRPr="00A9170A">
        <w:rPr>
          <w:b/>
          <w:bCs/>
          <w:lang w:eastAsia="en-US"/>
        </w:rPr>
        <w:t xml:space="preserve">. </w:t>
      </w:r>
      <w:r>
        <w:rPr>
          <w:b/>
          <w:bCs/>
          <w:lang w:eastAsia="en-US"/>
        </w:rPr>
        <w:t xml:space="preserve">Карта (схема) градостроительного зонирования и зон с особыми условиями использования территорий с. </w:t>
      </w:r>
      <w:proofErr w:type="spellStart"/>
      <w:r>
        <w:rPr>
          <w:b/>
          <w:bCs/>
          <w:lang w:eastAsia="en-US"/>
        </w:rPr>
        <w:t>Янгорчино</w:t>
      </w:r>
      <w:proofErr w:type="spellEnd"/>
      <w:r>
        <w:rPr>
          <w:b/>
          <w:bCs/>
          <w:lang w:eastAsia="en-US"/>
        </w:rPr>
        <w:t xml:space="preserve"> </w:t>
      </w:r>
      <w:proofErr w:type="spellStart"/>
      <w:r>
        <w:rPr>
          <w:b/>
          <w:bCs/>
          <w:lang w:eastAsia="en-US"/>
        </w:rPr>
        <w:t>Янгорчинского</w:t>
      </w:r>
      <w:proofErr w:type="spellEnd"/>
      <w:r>
        <w:rPr>
          <w:b/>
          <w:bCs/>
          <w:lang w:eastAsia="en-US"/>
        </w:rPr>
        <w:t xml:space="preserve"> сельского поселения Вурнарского района Чувашской Республики</w:t>
      </w:r>
    </w:p>
    <w:p w:rsidR="006A4D65" w:rsidRDefault="006A4D65" w:rsidP="006A4D65">
      <w:pPr>
        <w:ind w:firstLine="0"/>
        <w:jc w:val="center"/>
        <w:rPr>
          <w:b/>
          <w:bCs/>
          <w:lang w:eastAsia="en-US"/>
        </w:rPr>
      </w:pPr>
      <w:r>
        <w:rPr>
          <w:b/>
          <w:bCs/>
          <w:noProof/>
        </w:rPr>
        <w:drawing>
          <wp:inline distT="0" distB="0" distL="0" distR="0">
            <wp:extent cx="4732020" cy="8183880"/>
            <wp:effectExtent l="19050" t="0" r="0" b="0"/>
            <wp:docPr id="3" name="Рисунок 3" descr="Янгорч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нгорчи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65" w:rsidRDefault="006A4D65" w:rsidP="006A4D65">
      <w:pPr>
        <w:ind w:firstLine="0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  <w:r w:rsidRPr="00A9170A">
        <w:rPr>
          <w:b/>
          <w:bCs/>
          <w:lang w:eastAsia="en-US"/>
        </w:rPr>
        <w:t xml:space="preserve">Статья </w:t>
      </w:r>
      <w:r>
        <w:rPr>
          <w:b/>
          <w:bCs/>
          <w:lang w:eastAsia="en-US"/>
        </w:rPr>
        <w:t>41</w:t>
      </w:r>
      <w:r w:rsidRPr="00A9170A">
        <w:rPr>
          <w:b/>
          <w:bCs/>
          <w:lang w:eastAsia="en-US"/>
        </w:rPr>
        <w:t xml:space="preserve">. </w:t>
      </w:r>
      <w:r>
        <w:rPr>
          <w:b/>
          <w:bCs/>
          <w:lang w:eastAsia="en-US"/>
        </w:rPr>
        <w:t xml:space="preserve">Карта (схема) градостроительного зонирования и зон с особыми условиями использования территорий </w:t>
      </w:r>
      <w:r w:rsidRPr="003D4093">
        <w:rPr>
          <w:b/>
          <w:bCs/>
          <w:lang w:eastAsia="en-US"/>
        </w:rPr>
        <w:t xml:space="preserve">д. </w:t>
      </w:r>
      <w:proofErr w:type="gramStart"/>
      <w:r>
        <w:rPr>
          <w:b/>
          <w:bCs/>
          <w:lang w:eastAsia="en-US"/>
        </w:rPr>
        <w:t>Напольное</w:t>
      </w:r>
      <w:proofErr w:type="gramEnd"/>
      <w:r>
        <w:rPr>
          <w:b/>
          <w:bCs/>
          <w:lang w:eastAsia="en-US"/>
        </w:rPr>
        <w:t xml:space="preserve"> </w:t>
      </w:r>
      <w:proofErr w:type="spellStart"/>
      <w:r>
        <w:rPr>
          <w:b/>
          <w:bCs/>
          <w:lang w:eastAsia="en-US"/>
        </w:rPr>
        <w:t>Тугаево</w:t>
      </w:r>
      <w:proofErr w:type="spellEnd"/>
      <w:r>
        <w:rPr>
          <w:b/>
          <w:bCs/>
          <w:lang w:eastAsia="en-US"/>
        </w:rPr>
        <w:t xml:space="preserve"> </w:t>
      </w:r>
      <w:proofErr w:type="spellStart"/>
      <w:r>
        <w:rPr>
          <w:b/>
          <w:bCs/>
          <w:lang w:eastAsia="en-US"/>
        </w:rPr>
        <w:t>Янгорчинского</w:t>
      </w:r>
      <w:proofErr w:type="spellEnd"/>
      <w:r>
        <w:rPr>
          <w:b/>
          <w:bCs/>
          <w:lang w:eastAsia="en-US"/>
        </w:rPr>
        <w:t xml:space="preserve"> сельского поселения Вурнарского района Чувашской Республики</w:t>
      </w:r>
    </w:p>
    <w:p w:rsidR="006A4D65" w:rsidRDefault="006A4D65" w:rsidP="006A4D65">
      <w:pPr>
        <w:ind w:firstLine="0"/>
        <w:jc w:val="center"/>
        <w:rPr>
          <w:b/>
          <w:bCs/>
          <w:lang w:eastAsia="en-US"/>
        </w:rPr>
      </w:pPr>
      <w:r>
        <w:rPr>
          <w:b/>
          <w:bCs/>
          <w:noProof/>
        </w:rPr>
        <w:drawing>
          <wp:inline distT="0" distB="0" distL="0" distR="0">
            <wp:extent cx="6080760" cy="6370320"/>
            <wp:effectExtent l="19050" t="0" r="0" b="0"/>
            <wp:docPr id="4" name="Рисунок 4" descr="Напольное Туга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польное Тугае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637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6A" w:rsidRDefault="006A4D65" w:rsidP="006A4D65">
      <w:r>
        <w:rPr>
          <w:b/>
          <w:bCs/>
          <w:lang w:eastAsia="en-US"/>
        </w:rPr>
        <w:br w:type="page"/>
      </w:r>
    </w:p>
    <w:sectPr w:rsidR="0040716A" w:rsidSect="00407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A4D65"/>
    <w:rsid w:val="0040716A"/>
    <w:rsid w:val="006A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D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D65"/>
    <w:rPr>
      <w:rFonts w:ascii="Tahoma" w:eastAsia="Times New Roman" w:hAnsi="Tahoma" w:cs="Tahoma"/>
      <w:sz w:val="16"/>
      <w:szCs w:val="16"/>
      <w:lang w:eastAsia="ru-RU"/>
    </w:rPr>
  </w:style>
  <w:style w:type="paragraph" w:styleId="1">
    <w:name w:val="toc 1"/>
    <w:basedOn w:val="a"/>
    <w:next w:val="a"/>
    <w:autoRedefine/>
    <w:uiPriority w:val="39"/>
    <w:rsid w:val="006A4D65"/>
    <w:pPr>
      <w:tabs>
        <w:tab w:val="right" w:leader="dot" w:pos="9923"/>
      </w:tabs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consultantplus://offline/ref=8E040BC6AA94CA8D44E4D8F7A66DD7F87A2B1C9A74529A1E27A7EE7B97dDUA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1051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1</cp:revision>
  <dcterms:created xsi:type="dcterms:W3CDTF">2019-07-23T06:04:00Z</dcterms:created>
  <dcterms:modified xsi:type="dcterms:W3CDTF">2019-07-23T06:13:00Z</dcterms:modified>
</cp:coreProperties>
</file>