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Pr="00862990">
        <w:rPr>
          <w:sz w:val="32"/>
          <w:szCs w:val="32"/>
        </w:rPr>
        <w:t>Вурнарского</w:t>
      </w:r>
      <w:proofErr w:type="spellEnd"/>
      <w:r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F216CD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20716">
        <w:rPr>
          <w:b/>
          <w:sz w:val="32"/>
          <w:szCs w:val="32"/>
        </w:rPr>
        <w:t>4</w:t>
      </w:r>
      <w:r w:rsidR="003879DA">
        <w:rPr>
          <w:b/>
          <w:sz w:val="32"/>
          <w:szCs w:val="32"/>
        </w:rPr>
        <w:t xml:space="preserve"> апреля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>
        <w:rPr>
          <w:b/>
          <w:sz w:val="32"/>
          <w:szCs w:val="32"/>
        </w:rPr>
        <w:t>1</w:t>
      </w:r>
      <w:r w:rsidR="00A20716">
        <w:rPr>
          <w:b/>
          <w:sz w:val="32"/>
          <w:szCs w:val="32"/>
        </w:rPr>
        <w:t>3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887393">
        <w:rPr>
          <w:b/>
          <w:sz w:val="32"/>
          <w:szCs w:val="32"/>
        </w:rPr>
        <w:t>8</w:t>
      </w:r>
      <w:r w:rsidR="00A20716">
        <w:rPr>
          <w:b/>
          <w:sz w:val="32"/>
          <w:szCs w:val="32"/>
        </w:rPr>
        <w:t>4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F216CD" w:rsidRDefault="00A20716" w:rsidP="00F216CD">
      <w:pPr>
        <w:pStyle w:val="Standard"/>
        <w:jc w:val="center"/>
      </w:pPr>
      <w:r w:rsidRPr="00983041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4DD36E" wp14:editId="64B4D6E2">
            <wp:simplePos x="0" y="0"/>
            <wp:positionH relativeFrom="column">
              <wp:posOffset>2042160</wp:posOffset>
            </wp:positionH>
            <wp:positionV relativeFrom="paragraph">
              <wp:posOffset>127000</wp:posOffset>
            </wp:positionV>
            <wp:extent cx="514350" cy="51435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6CD" w:rsidRPr="00F216CD" w:rsidRDefault="00F216CD" w:rsidP="00F216CD">
      <w:pPr>
        <w:pStyle w:val="Standard"/>
        <w:jc w:val="center"/>
      </w:pPr>
    </w:p>
    <w:p w:rsidR="00A20716" w:rsidRPr="00A20716" w:rsidRDefault="00A20716" w:rsidP="00A20716">
      <w:pPr>
        <w:pStyle w:val="Standard"/>
        <w:rPr>
          <w:b/>
          <w:bCs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845"/>
        <w:gridCol w:w="3372"/>
      </w:tblGrid>
      <w:tr w:rsidR="00A20716" w:rsidRPr="00A20716" w:rsidTr="000877E2">
        <w:trPr>
          <w:cantSplit/>
          <w:trHeight w:val="420"/>
        </w:trPr>
        <w:tc>
          <w:tcPr>
            <w:tcW w:w="4170" w:type="dxa"/>
            <w:hideMark/>
          </w:tcPr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ЧĂ</w:t>
            </w:r>
            <w:proofErr w:type="gramStart"/>
            <w:r w:rsidRPr="00A20716">
              <w:rPr>
                <w:b/>
                <w:bCs/>
                <w:color w:val="000000"/>
                <w:sz w:val="16"/>
                <w:szCs w:val="16"/>
              </w:rPr>
              <w:t>ВАШ</w:t>
            </w:r>
            <w:proofErr w:type="gramEnd"/>
            <w:r w:rsidRPr="00A20716">
              <w:rPr>
                <w:b/>
                <w:bCs/>
                <w:color w:val="000000"/>
                <w:sz w:val="16"/>
                <w:szCs w:val="16"/>
              </w:rPr>
              <w:t xml:space="preserve"> РЕСПУБЛИКИ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42" w:type="dxa"/>
            <w:hideMark/>
          </w:tcPr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ЧУВАШСКАЯ РЕСПУБЛИКА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ВУРНАРСКИЙ РАЙОН</w:t>
            </w:r>
          </w:p>
        </w:tc>
      </w:tr>
      <w:tr w:rsidR="00A20716" w:rsidRPr="00A20716" w:rsidTr="000877E2">
        <w:trPr>
          <w:cantSplit/>
          <w:trHeight w:val="2094"/>
        </w:trPr>
        <w:tc>
          <w:tcPr>
            <w:tcW w:w="4170" w:type="dxa"/>
          </w:tcPr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НУРАС ЯЛ ПОСЕЛЕНИЙĚН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ДЕПУТАТСЕН ПУХĂ</w:t>
            </w:r>
            <w:proofErr w:type="gramStart"/>
            <w:r w:rsidRPr="00A20716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A20716">
              <w:rPr>
                <w:b/>
                <w:bCs/>
                <w:color w:val="000000"/>
                <w:sz w:val="16"/>
                <w:szCs w:val="16"/>
              </w:rPr>
              <w:t>Ě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ЙЫШĂНУ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24 апреля  2019 г   №  53-1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0716">
              <w:rPr>
                <w:b/>
                <w:bCs/>
                <w:color w:val="000000"/>
                <w:sz w:val="16"/>
                <w:szCs w:val="16"/>
              </w:rPr>
              <w:t>урас</w:t>
            </w:r>
            <w:proofErr w:type="spellEnd"/>
            <w:r w:rsidRPr="00A2071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0716">
              <w:rPr>
                <w:b/>
                <w:bCs/>
                <w:color w:val="000000"/>
                <w:sz w:val="16"/>
                <w:szCs w:val="16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2" w:type="dxa"/>
          </w:tcPr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СОБРАНИЕ ДЕПУТАТОВ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КАЛИНИНСКОГО СЕЛЬСКОГО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ПОСЕЛЕНИЯ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0716">
              <w:rPr>
                <w:b/>
                <w:bCs/>
                <w:color w:val="000000"/>
                <w:sz w:val="16"/>
                <w:szCs w:val="16"/>
              </w:rPr>
              <w:t>24 апреля  2019 г   №   53-1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0716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A20716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A20716">
              <w:rPr>
                <w:b/>
                <w:bCs/>
                <w:color w:val="000000"/>
                <w:sz w:val="16"/>
                <w:szCs w:val="16"/>
              </w:rPr>
              <w:t>алинино</w:t>
            </w:r>
            <w:proofErr w:type="spellEnd"/>
          </w:p>
        </w:tc>
      </w:tr>
    </w:tbl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Об  утверждении  отчета  об   исполнении бюджета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 за 2018 год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 </w:t>
      </w:r>
      <w:proofErr w:type="gramStart"/>
      <w:r w:rsidRPr="00A20716">
        <w:rPr>
          <w:bCs/>
          <w:color w:val="000000"/>
          <w:sz w:val="16"/>
          <w:szCs w:val="16"/>
        </w:rPr>
        <w:t xml:space="preserve">В соответствии с Бюджетным кодексом  Российской Федерации, Федеральным законом от 6 октября 2003 года № 131-ФЗ «Об общих принципах организации  местного самоуправления в Российской Федерации», Уставом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Республики, Положением «О регулировании бюджетных правоотношений в Калининском сельском поселении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Республики» Собрание депутатов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 решило:</w:t>
      </w:r>
      <w:proofErr w:type="gramEnd"/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1. Утвердить отчет об исполнении бюджета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 за 2018 год по доходам в сумме 8440587,41 рублей, по расходам в сумме 7783313,42 рублей, с превышением доходов над расходами (профицит бюджета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Республики)  в сумме 657273,99 рублей и со следующими показателями: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доходов бюджета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 по кодам  классификации  доходов бюджетов за 2018 год согласно приложению 1 к настоящему решению;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proofErr w:type="gramStart"/>
      <w:r w:rsidRPr="00A20716">
        <w:rPr>
          <w:bCs/>
          <w:color w:val="000000"/>
          <w:sz w:val="16"/>
          <w:szCs w:val="16"/>
        </w:rPr>
        <w:t xml:space="preserve">расходов бюджета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 по разделам, подразделам, целевым статьям (муниципальным программам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Республики) и группам (группам и подгруппам) видов расходов классификации расходов бюджета в ведомственной структуре расходов бюджета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 за 2018 год согласно приложению 2 к настоящему решению;</w:t>
      </w:r>
      <w:proofErr w:type="gramEnd"/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 расходов бюджета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 по разделам, подразделам классификации расходов бюджетов за 2018 год  согласно приложению 3 к настоящему решению;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lastRenderedPageBreak/>
        <w:t xml:space="preserve">источников финансирования дефицита бюджета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 по кодам </w:t>
      </w:r>
      <w:proofErr w:type="gramStart"/>
      <w:r w:rsidRPr="00A20716">
        <w:rPr>
          <w:bCs/>
          <w:color w:val="000000"/>
          <w:sz w:val="16"/>
          <w:szCs w:val="16"/>
        </w:rPr>
        <w:t>классификации источников финансирования дефицита бюджетов</w:t>
      </w:r>
      <w:proofErr w:type="gramEnd"/>
      <w:r w:rsidRPr="00A20716">
        <w:rPr>
          <w:bCs/>
          <w:color w:val="000000"/>
          <w:sz w:val="16"/>
          <w:szCs w:val="16"/>
        </w:rPr>
        <w:t xml:space="preserve"> за 2018 год согласно приложению 4 к настоящему решению;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 использования резервного фонда  администрации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 за 2018 год согласно приложению 5.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>2. Настоящее решение вступает в силу после его официального опубликования.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     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Глава </w:t>
      </w:r>
      <w:proofErr w:type="gramStart"/>
      <w:r w:rsidRPr="00A20716">
        <w:rPr>
          <w:bCs/>
          <w:color w:val="000000"/>
          <w:sz w:val="16"/>
          <w:szCs w:val="16"/>
        </w:rPr>
        <w:t>Калининского</w:t>
      </w:r>
      <w:proofErr w:type="gramEnd"/>
      <w:r w:rsidRPr="00A20716">
        <w:rPr>
          <w:bCs/>
          <w:color w:val="000000"/>
          <w:sz w:val="16"/>
          <w:szCs w:val="16"/>
        </w:rPr>
        <w:t xml:space="preserve">  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сельского поселения                                                                                              </w:t>
      </w:r>
      <w:proofErr w:type="spellStart"/>
      <w:r w:rsidRPr="00A20716">
        <w:rPr>
          <w:bCs/>
          <w:color w:val="000000"/>
          <w:sz w:val="16"/>
          <w:szCs w:val="16"/>
        </w:rPr>
        <w:t>Л.Н.Иванова</w:t>
      </w:r>
      <w:proofErr w:type="spellEnd"/>
      <w:r w:rsidRPr="00A20716">
        <w:rPr>
          <w:bCs/>
          <w:color w:val="000000"/>
          <w:sz w:val="16"/>
          <w:szCs w:val="16"/>
        </w:rPr>
        <w:t xml:space="preserve">    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tbl>
      <w:tblPr>
        <w:tblW w:w="92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24"/>
        <w:gridCol w:w="688"/>
        <w:gridCol w:w="2147"/>
        <w:gridCol w:w="992"/>
        <w:gridCol w:w="142"/>
        <w:gridCol w:w="94"/>
        <w:gridCol w:w="236"/>
        <w:gridCol w:w="804"/>
        <w:gridCol w:w="236"/>
        <w:gridCol w:w="236"/>
      </w:tblGrid>
      <w:tr w:rsidR="00A20716" w:rsidRPr="00A20716" w:rsidTr="00A20716">
        <w:trPr>
          <w:gridAfter w:val="2"/>
          <w:wAfter w:w="472" w:type="dxa"/>
          <w:trHeight w:val="255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A20716">
              <w:rPr>
                <w:bCs/>
                <w:i/>
                <w:color w:val="000000"/>
                <w:sz w:val="16"/>
                <w:szCs w:val="16"/>
              </w:rPr>
              <w:t>Приложение 1</w:t>
            </w:r>
          </w:p>
        </w:tc>
      </w:tr>
      <w:tr w:rsidR="00A20716" w:rsidRPr="00A20716" w:rsidTr="00A20716">
        <w:trPr>
          <w:gridAfter w:val="3"/>
          <w:wAfter w:w="1276" w:type="dxa"/>
          <w:trHeight w:val="455"/>
        </w:trPr>
        <w:tc>
          <w:tcPr>
            <w:tcW w:w="7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A20716">
              <w:rPr>
                <w:bCs/>
                <w:i/>
                <w:color w:val="000000"/>
                <w:sz w:val="16"/>
                <w:szCs w:val="16"/>
              </w:rPr>
              <w:t>к решению Собрания депутатов Калининского сельского</w:t>
            </w:r>
          </w:p>
          <w:p w:rsidR="00A20716" w:rsidRPr="00A20716" w:rsidRDefault="00A20716" w:rsidP="00A20716">
            <w:pPr>
              <w:pStyle w:val="Standard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A20716">
              <w:rPr>
                <w:bCs/>
                <w:i/>
                <w:color w:val="000000"/>
                <w:sz w:val="16"/>
                <w:szCs w:val="16"/>
              </w:rPr>
              <w:t xml:space="preserve"> поселения </w:t>
            </w:r>
            <w:proofErr w:type="spellStart"/>
            <w:r w:rsidRPr="00A20716">
              <w:rPr>
                <w:bCs/>
                <w:i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i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gridAfter w:val="3"/>
          <w:wAfter w:w="1276" w:type="dxa"/>
          <w:trHeight w:val="325"/>
        </w:trPr>
        <w:tc>
          <w:tcPr>
            <w:tcW w:w="755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A20716">
              <w:rPr>
                <w:bCs/>
                <w:i/>
                <w:color w:val="000000"/>
                <w:sz w:val="16"/>
                <w:szCs w:val="16"/>
              </w:rPr>
              <w:t xml:space="preserve"> "Об утверждении отчета об исполнении бюджета</w:t>
            </w:r>
          </w:p>
          <w:p w:rsidR="00A20716" w:rsidRPr="00A20716" w:rsidRDefault="00A20716" w:rsidP="00A20716">
            <w:pPr>
              <w:pStyle w:val="Standard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A20716">
              <w:rPr>
                <w:bCs/>
                <w:i/>
                <w:color w:val="000000"/>
                <w:sz w:val="16"/>
                <w:szCs w:val="16"/>
              </w:rPr>
              <w:t xml:space="preserve"> Калининского сельского поселения </w:t>
            </w:r>
            <w:proofErr w:type="spellStart"/>
            <w:r w:rsidRPr="00A20716">
              <w:rPr>
                <w:bCs/>
                <w:i/>
                <w:color w:val="000000"/>
                <w:sz w:val="16"/>
                <w:szCs w:val="16"/>
              </w:rPr>
              <w:t>Вурнарского</w:t>
            </w:r>
            <w:proofErr w:type="spellEnd"/>
          </w:p>
          <w:p w:rsidR="00A20716" w:rsidRPr="00A20716" w:rsidRDefault="00A20716" w:rsidP="00A20716">
            <w:pPr>
              <w:pStyle w:val="Standard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A20716">
              <w:rPr>
                <w:bCs/>
                <w:i/>
                <w:color w:val="000000"/>
                <w:sz w:val="16"/>
                <w:szCs w:val="16"/>
              </w:rPr>
              <w:t>района Чувашской Республики за 2018 год"</w:t>
            </w:r>
          </w:p>
          <w:p w:rsidR="00A20716" w:rsidRPr="00A20716" w:rsidRDefault="00A20716" w:rsidP="00A20716">
            <w:pPr>
              <w:pStyle w:val="Standard"/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A20716">
              <w:rPr>
                <w:bCs/>
                <w:i/>
                <w:color w:val="000000"/>
                <w:sz w:val="16"/>
                <w:szCs w:val="16"/>
              </w:rPr>
              <w:t>от 24 апреля 2019 года №  53-1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gridAfter w:val="3"/>
          <w:wAfter w:w="1276" w:type="dxa"/>
          <w:trHeight w:val="247"/>
        </w:trPr>
        <w:tc>
          <w:tcPr>
            <w:tcW w:w="755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769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center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Доходы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бюджета Калининского сельского поселения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по кодам классификации доходов бюджетов за 2018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769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769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              (рублей)</w:t>
            </w: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510"/>
        </w:trPr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70"/>
        </w:trPr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1246"/>
        </w:trPr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администратора поступлений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доходы бюджета Калининского сельского поселения 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Доходы, всего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8 440 587,41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638 400,46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284 449,10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2 739,44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414 944,65</w:t>
            </w:r>
          </w:p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Доходы от уплаты акцизов на прямогонный </w:t>
            </w: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-63 732,73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>Управление Федеральной налоговой службы по Чувашской Республике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1 784 240,92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703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406 361,68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529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 (пени)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-30,00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529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3 543,23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1 05 03010 01 0000  110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42 830,42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504 857,64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464 235,49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384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362 442,46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439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Администрация Калининского сельского поселения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6 017 946,03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886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 1 08 04020 01 0000 110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9 992,00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5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1 11 05025 10 0000 120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163 201,09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5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335 535,36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552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1 11 09045 10 0000 120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19 516,84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552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1 13 02995 10 0000 130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105 420,04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552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1 14 06025 10 0000 430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26 861,20</w:t>
            </w:r>
          </w:p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552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307 206,33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552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1 17 01050 10 0000 180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-18 528,66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552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2 944 709,00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47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2 02 15002 10 0000 151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505 000,00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47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993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2 02 19999 10 0000 151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108 936,00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247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694 347,15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534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 2 02 35118 10 0000 151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168 423,98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72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2 07 05030 10 0000 180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647 325,70</w:t>
            </w:r>
          </w:p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72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сельских поселений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2 19 25018 10 0000 151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-0,20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right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56"/>
        <w:gridCol w:w="411"/>
        <w:gridCol w:w="411"/>
        <w:gridCol w:w="1065"/>
        <w:gridCol w:w="456"/>
        <w:gridCol w:w="1163"/>
      </w:tblGrid>
      <w:tr w:rsidR="00A20716" w:rsidRPr="00A20716" w:rsidTr="000A5C49">
        <w:trPr>
          <w:trHeight w:val="1380"/>
        </w:trPr>
        <w:tc>
          <w:tcPr>
            <w:tcW w:w="75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right"/>
              <w:rPr>
                <w:bCs/>
                <w:i/>
                <w:iCs/>
                <w:color w:val="000000"/>
                <w:sz w:val="16"/>
                <w:szCs w:val="16"/>
              </w:rPr>
            </w:pPr>
            <w:bookmarkStart w:id="1" w:name="RANGE!A1:G152"/>
            <w:bookmarkEnd w:id="1"/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t>Приложение 2</w:t>
            </w:r>
          </w:p>
          <w:p w:rsidR="00A20716" w:rsidRPr="00A20716" w:rsidRDefault="00A20716" w:rsidP="00A20716">
            <w:pPr>
              <w:pStyle w:val="Standard"/>
              <w:jc w:val="right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t xml:space="preserve"> к решению Собрания депутатов Калининского сельского поселения </w:t>
            </w:r>
            <w:proofErr w:type="spellStart"/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 "Об утверждении отчета об исполнении бюджета Калининского сельского поселения </w:t>
            </w:r>
            <w:proofErr w:type="spellStart"/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 за 2018 год" от 24.04. 2019г. № 53-1                            </w:t>
            </w:r>
          </w:p>
        </w:tc>
      </w:tr>
      <w:tr w:rsidR="00A20716" w:rsidRPr="00A20716" w:rsidTr="00A20716">
        <w:trPr>
          <w:trHeight w:val="1683"/>
        </w:trPr>
        <w:tc>
          <w:tcPr>
            <w:tcW w:w="7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РАСХОДЫ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бюджета Калининского сельского поселения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района Чувашской Республики по разделам, подразделам, целевым статьям (муниципальным программам Калининского сельского поселения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района Чувашской Республики) и группам (группам и подгруппам) видов расходов классификации расходов бюджета в ведомственной структуре расходов бюджета Калининского сельского поселения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района</w:t>
            </w:r>
            <w:r w:rsidRPr="00A20716">
              <w:rPr>
                <w:bCs/>
                <w:color w:val="000000"/>
                <w:sz w:val="16"/>
                <w:szCs w:val="16"/>
              </w:rPr>
              <w:br/>
              <w:t xml:space="preserve"> Чувашской Республики за 2018 год</w:t>
            </w:r>
          </w:p>
        </w:tc>
      </w:tr>
      <w:tr w:rsidR="00A20716" w:rsidRPr="00A20716" w:rsidTr="00A20716">
        <w:trPr>
          <w:trHeight w:val="345"/>
        </w:trPr>
        <w:tc>
          <w:tcPr>
            <w:tcW w:w="750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(рублей)</w:t>
            </w:r>
          </w:p>
        </w:tc>
      </w:tr>
      <w:tr w:rsidR="00A20716" w:rsidRPr="00A20716" w:rsidTr="00A20716">
        <w:trPr>
          <w:trHeight w:val="2236"/>
        </w:trPr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 xml:space="preserve">Наименование 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Главный распорядитель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Сумма,      рублей</w:t>
            </w:r>
          </w:p>
        </w:tc>
      </w:tr>
      <w:tr w:rsidR="00A20716" w:rsidRPr="00A20716" w:rsidTr="00A20716">
        <w:trPr>
          <w:trHeight w:val="315"/>
        </w:trPr>
        <w:tc>
          <w:tcPr>
            <w:tcW w:w="3541" w:type="dxa"/>
            <w:shd w:val="clear" w:color="auto" w:fill="auto"/>
            <w:textDirection w:val="tbLrV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textDirection w:val="tbLrV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dxa"/>
            <w:shd w:val="clear" w:color="auto" w:fill="auto"/>
            <w:noWrap/>
            <w:textDirection w:val="tbLrV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textDirection w:val="tbLrV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6" w:type="dxa"/>
            <w:shd w:val="clear" w:color="auto" w:fill="auto"/>
            <w:textDirection w:val="tbLrV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textDirection w:val="tbLrV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2 991 665,11</w:t>
            </w:r>
          </w:p>
        </w:tc>
      </w:tr>
      <w:tr w:rsidR="00A20716" w:rsidRPr="00A20716" w:rsidTr="00A20716">
        <w:trPr>
          <w:trHeight w:val="114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2 376 850,73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2 376 850,73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2 376 850,73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2 376 850,73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2 376 850,73</w:t>
            </w:r>
          </w:p>
        </w:tc>
      </w:tr>
      <w:tr w:rsidR="00A20716" w:rsidRPr="00A20716" w:rsidTr="00A20716">
        <w:trPr>
          <w:trHeight w:val="15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1 396 686,28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1 396 686,28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979 163,60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979 163,60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1 000,85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1 000,85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614 814,38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</w:tr>
      <w:tr w:rsidR="00A20716" w:rsidRPr="00A20716" w:rsidTr="00A20716">
        <w:trPr>
          <w:trHeight w:val="12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>Подпрограмма "Снятие административных барьеров в строительстве"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Ц150000000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</w:tr>
      <w:tr w:rsidR="00A20716" w:rsidRPr="00A20716" w:rsidTr="00A20716">
        <w:trPr>
          <w:trHeight w:val="12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"Актуализация документов территориального планирования и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Ц150100000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</w:tr>
      <w:tr w:rsidR="00A20716" w:rsidRPr="00A20716" w:rsidTr="00A20716">
        <w:trPr>
          <w:trHeight w:val="12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Разработка схем территориального планирования муниципальных районов, генеральных планов городских округов, а также проектов планировки территории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Ц150173030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Ц150173030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Ц150173030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Муниципальная программа  "Развитие потенциала муниципального управления"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579 814,38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579 814,38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579 814,38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574 560,38</w:t>
            </w:r>
          </w:p>
        </w:tc>
      </w:tr>
      <w:tr w:rsidR="00A20716" w:rsidRPr="00A20716" w:rsidTr="00A20716">
        <w:trPr>
          <w:trHeight w:val="15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574 560,38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574 560,38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5 254,00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5 254,00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5 254,00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168 423,98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168 423,98</w:t>
            </w:r>
          </w:p>
        </w:tc>
      </w:tr>
      <w:tr w:rsidR="00A20716" w:rsidRPr="00A20716" w:rsidTr="00A20716">
        <w:trPr>
          <w:trHeight w:val="55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"Управление общественными финансами и муниципальным долгом "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168 423,98</w:t>
            </w:r>
          </w:p>
        </w:tc>
      </w:tr>
      <w:tr w:rsidR="00A20716" w:rsidRPr="00A20716" w:rsidTr="00A20716">
        <w:trPr>
          <w:trHeight w:val="12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Подпрограмма "Совершенствование бюджетной политики и эффективное использование бюджетного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потенциала</w:t>
            </w:r>
            <w:proofErr w:type="gramStart"/>
            <w:r w:rsidRPr="00A20716">
              <w:rPr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A20716">
              <w:rPr>
                <w:bCs/>
                <w:color w:val="000000"/>
                <w:sz w:val="16"/>
                <w:szCs w:val="16"/>
              </w:rPr>
              <w:t>униципальной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программы "Управление общественными финансами и муниципальным долгом"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168 423,98</w:t>
            </w:r>
          </w:p>
        </w:tc>
      </w:tr>
      <w:tr w:rsidR="00A20716" w:rsidRPr="00A20716" w:rsidTr="00A20716">
        <w:trPr>
          <w:trHeight w:val="11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Основное мероприятие "Осуществление мер финансовой поддержки бюджетов муниципальных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райнов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>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168 423,98</w:t>
            </w:r>
          </w:p>
        </w:tc>
      </w:tr>
      <w:tr w:rsidR="00A20716" w:rsidRPr="00A20716" w:rsidTr="00A20716">
        <w:trPr>
          <w:trHeight w:val="848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168 423,98</w:t>
            </w:r>
          </w:p>
        </w:tc>
      </w:tr>
      <w:tr w:rsidR="00A20716" w:rsidRPr="00A20716" w:rsidTr="00A20716">
        <w:trPr>
          <w:trHeight w:val="1026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165 923,98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165 923,98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2 500,00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2 500,00</w:t>
            </w:r>
          </w:p>
        </w:tc>
      </w:tr>
      <w:tr w:rsidR="00A20716" w:rsidRPr="00A20716" w:rsidTr="00A20716">
        <w:trPr>
          <w:trHeight w:val="57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539 073,23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539 073,23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539 073,23</w:t>
            </w:r>
          </w:p>
        </w:tc>
      </w:tr>
      <w:tr w:rsidR="00A20716" w:rsidRPr="00A20716" w:rsidTr="00A20716">
        <w:trPr>
          <w:trHeight w:val="1841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Подпрограмма "Защита населения и территорий от чрезвычайных ситуаций природного и техногенного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характера</w:t>
            </w:r>
            <w:proofErr w:type="gramStart"/>
            <w:r w:rsidRPr="00A20716">
              <w:rPr>
                <w:bCs/>
                <w:color w:val="000000"/>
                <w:sz w:val="16"/>
                <w:szCs w:val="16"/>
              </w:rPr>
              <w:t>,о</w:t>
            </w:r>
            <w:proofErr w:type="gramEnd"/>
            <w:r w:rsidRPr="00A20716">
              <w:rPr>
                <w:bCs/>
                <w:color w:val="000000"/>
                <w:sz w:val="16"/>
                <w:szCs w:val="16"/>
              </w:rPr>
              <w:t>беспечение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466 074,23</w:t>
            </w:r>
          </w:p>
        </w:tc>
      </w:tr>
      <w:tr w:rsidR="00A20716" w:rsidRPr="00A20716" w:rsidTr="00A20716">
        <w:trPr>
          <w:trHeight w:val="12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Ц810100000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466 074,23</w:t>
            </w:r>
          </w:p>
        </w:tc>
      </w:tr>
      <w:tr w:rsidR="00A20716" w:rsidRPr="00A20716" w:rsidTr="00A20716">
        <w:trPr>
          <w:trHeight w:val="12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466 074,23</w:t>
            </w:r>
          </w:p>
        </w:tc>
      </w:tr>
      <w:tr w:rsidR="00A20716" w:rsidRPr="00A20716" w:rsidTr="00A20716">
        <w:trPr>
          <w:trHeight w:val="1109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442 574,23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442 574,23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16 000,00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7 500,00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7 500,00</w:t>
            </w:r>
          </w:p>
        </w:tc>
      </w:tr>
      <w:tr w:rsidR="00A20716" w:rsidRPr="00A20716" w:rsidTr="00A20716">
        <w:trPr>
          <w:trHeight w:val="12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Подпрограмма "Профилактика правонарушений и противодействие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перступности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>" муниципальной программы "Повышение безопасности населения и территорий"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Ц820000000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72 999,00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Ц820700000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72 999,00</w:t>
            </w:r>
          </w:p>
        </w:tc>
      </w:tr>
      <w:tr w:rsidR="00A20716" w:rsidRPr="00A20716" w:rsidTr="00A20716">
        <w:trPr>
          <w:trHeight w:val="109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Ц8207S8160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72 999,00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Ц8207S8160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72 999,00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Ц8207S8160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72 999,00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1 015 537,81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988 196,50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"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988 196,50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 xml:space="preserve">Подпрограмма "Автомобильные дороги" муниципальной программы "Развитие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транспорной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системы"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988 196,50</w:t>
            </w:r>
          </w:p>
        </w:tc>
      </w:tr>
      <w:tr w:rsidR="00A20716" w:rsidRPr="00A20716" w:rsidTr="00A20716">
        <w:trPr>
          <w:trHeight w:val="634"/>
        </w:trPr>
        <w:tc>
          <w:tcPr>
            <w:tcW w:w="3541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межбюджетным трансфертов бюджетам другого уровня"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Ч210400000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988 196,50</w:t>
            </w:r>
          </w:p>
        </w:tc>
      </w:tr>
      <w:tr w:rsidR="00A20716" w:rsidRPr="00A20716" w:rsidTr="00A20716">
        <w:trPr>
          <w:trHeight w:val="841"/>
        </w:trPr>
        <w:tc>
          <w:tcPr>
            <w:tcW w:w="3541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Ч210474190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386 158,50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Ч210474190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386 158,50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Ч210474190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386 158,50</w:t>
            </w:r>
          </w:p>
        </w:tc>
      </w:tr>
      <w:tr w:rsidR="00A20716" w:rsidRPr="00A20716" w:rsidTr="00A20716">
        <w:trPr>
          <w:trHeight w:val="758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Ч2104S4190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602 038,00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Ч2104S4190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602 038,00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Ч2104S4190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602 038,00</w:t>
            </w:r>
          </w:p>
        </w:tc>
      </w:tr>
      <w:tr w:rsidR="00A20716" w:rsidRPr="00A20716" w:rsidTr="00A20716">
        <w:trPr>
          <w:trHeight w:val="57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27 341,31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27 341,31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Ч430000000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27 341,31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Ч430300000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27 341,31</w:t>
            </w:r>
          </w:p>
        </w:tc>
      </w:tr>
      <w:tr w:rsidR="00A20716" w:rsidRPr="00A20716" w:rsidTr="00A20716">
        <w:trPr>
          <w:trHeight w:val="872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Проведение землеустроительных (кадастровых) работ по земельным участкам, находящимся 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Ч430373580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27 341,31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Ч430373580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27 341,31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Ч430373580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27 341,31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1 091 139,45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7 430,76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"Развитие жилищного строительства и сферы жилищно-коммунального хозяйства"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7 430,76</w:t>
            </w:r>
          </w:p>
        </w:tc>
      </w:tr>
      <w:tr w:rsidR="00A20716" w:rsidRPr="00A20716" w:rsidTr="00A20716">
        <w:trPr>
          <w:trHeight w:val="12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7 430,76</w:t>
            </w:r>
          </w:p>
        </w:tc>
      </w:tr>
      <w:tr w:rsidR="00A20716" w:rsidRPr="00A20716" w:rsidTr="00A20716">
        <w:trPr>
          <w:trHeight w:val="12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Ц110100000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7 430,76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Ц110172770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7 430,76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Ц110172770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7 430,76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Ц110172770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7 430,76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92 196,32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жилищного строительства и сферы жилищно-коммунального хозяйства"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92 196,32</w:t>
            </w:r>
          </w:p>
        </w:tc>
      </w:tr>
      <w:tr w:rsidR="00A20716" w:rsidRPr="00A20716" w:rsidTr="00A20716">
        <w:trPr>
          <w:trHeight w:val="12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A20716" w:rsidRPr="00A20716" w:rsidTr="00A20716">
        <w:trPr>
          <w:trHeight w:val="1032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"Обеспечение деятельности государственных (муниципальных) учреждений, организаций, осуществляющих функции в сфере жилищно-коммунального хозяйства, оказывающих соответствующие услуги"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Ц110500000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A20716" w:rsidRPr="00A20716" w:rsidTr="00A20716">
        <w:trPr>
          <w:trHeight w:val="91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Ц110570230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Ц110570230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Ц110570230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A20716" w:rsidRPr="00A20716" w:rsidTr="00A20716">
        <w:trPr>
          <w:trHeight w:val="12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>Подпрограмма "Обеспечение населения качественной питьевой водой"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Ц180000000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2 196,32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Ц180100000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2 196,32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Ц180174870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2 196,32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Ц180174870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2 196,32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Ц180174870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2 196,32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991 512,37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680 912,37</w:t>
            </w:r>
          </w:p>
        </w:tc>
      </w:tr>
      <w:tr w:rsidR="00A20716" w:rsidRPr="00A20716" w:rsidTr="00A20716">
        <w:trPr>
          <w:trHeight w:val="12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Подпрограмма «Обеспечение комфортных условий проживания граждан»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680 912,37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Ц110200000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680 912,37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Ц110277400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160 000,00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Ц110277400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160 000,00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Ц110277400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160 000,00</w:t>
            </w:r>
          </w:p>
        </w:tc>
      </w:tr>
      <w:tr w:rsidR="00A20716" w:rsidRPr="00A20716" w:rsidTr="00A20716">
        <w:trPr>
          <w:trHeight w:val="42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Ц110277420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114 562,37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Ц110277420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114 562,37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Ц110277420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114 562,37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Ц110277450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406 350,00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Ц110277450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406 350,00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Ц110277450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406 350,00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310 600,00</w:t>
            </w:r>
          </w:p>
        </w:tc>
      </w:tr>
      <w:tr w:rsidR="00A20716" w:rsidRPr="00A20716" w:rsidTr="00A20716">
        <w:trPr>
          <w:trHeight w:val="894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Ч420000000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310 600,00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Повышение качества управления муниципальными финансами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Ч420400000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310 600,00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Ч4204S6570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310 600,00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Ч4204S6570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310 600,00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Ч4204S6570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310 600,00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1 974 473,84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1 974 473,84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Ц300000000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17 000,00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Подпрограмма "Социальная защита населения" муниципальной программы "Социальная поддержка граждан"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Ц310000000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17 000,00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Ц310500000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17 000,00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Ц310574810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Ц310574810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Ц310574810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1 957 473,84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1 681 851,84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1 681 851,84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1 681 851,84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408 499,84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408 499,84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1 273 352,00</w:t>
            </w:r>
          </w:p>
        </w:tc>
      </w:tr>
      <w:tr w:rsidR="00A20716" w:rsidRPr="00A20716" w:rsidTr="00A20716">
        <w:trPr>
          <w:trHeight w:val="3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1 273 352,00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Основное мероприятие "Инвестиционные мероприятия. Укрепление материально-технической базы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учруждений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культуры"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Ц411000000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275 622,00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275 622,00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275 622,00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Ц411070160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275 622,00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A20716" w:rsidRPr="00A20716" w:rsidTr="00A20716">
        <w:trPr>
          <w:trHeight w:val="9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Подпрограмма «Развитие физической культуры и массового спорта» муниципальной программы "Развитие физической культуры и спорта"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A20716" w:rsidRPr="00A20716" w:rsidTr="00A20716">
        <w:trPr>
          <w:trHeight w:val="69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A20716" w:rsidRPr="00A20716" w:rsidTr="00A20716">
        <w:trPr>
          <w:trHeight w:val="600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A20716" w:rsidRPr="00A20716" w:rsidTr="00A20716">
        <w:trPr>
          <w:trHeight w:val="285"/>
        </w:trPr>
        <w:tc>
          <w:tcPr>
            <w:tcW w:w="3541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7 783 313,42</w:t>
            </w:r>
          </w:p>
        </w:tc>
      </w:tr>
    </w:tbl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         </w:t>
      </w:r>
    </w:p>
    <w:tbl>
      <w:tblPr>
        <w:tblW w:w="78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4"/>
        <w:gridCol w:w="142"/>
        <w:gridCol w:w="4679"/>
        <w:gridCol w:w="567"/>
        <w:gridCol w:w="659"/>
        <w:gridCol w:w="244"/>
        <w:gridCol w:w="1233"/>
        <w:gridCol w:w="6"/>
      </w:tblGrid>
      <w:tr w:rsidR="00A20716" w:rsidRPr="00A20716" w:rsidTr="00A20716">
        <w:trPr>
          <w:gridBefore w:val="1"/>
          <w:gridAfter w:val="1"/>
          <w:wBefore w:w="294" w:type="dxa"/>
          <w:wAfter w:w="6" w:type="dxa"/>
          <w:trHeight w:val="1830"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         </w:t>
            </w:r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t>Приложение 3</w:t>
            </w:r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br/>
              <w:t xml:space="preserve">к решению Собрания депутатов Калининского сельского поселения </w:t>
            </w:r>
            <w:proofErr w:type="spellStart"/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 "Об утверждении отчета об исполнении бюджета Калининского сельского поселения </w:t>
            </w:r>
            <w:proofErr w:type="spellStart"/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 за 2018 год" от 24 апреля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20716">
                <w:rPr>
                  <w:bCs/>
                  <w:i/>
                  <w:iCs/>
                  <w:color w:val="000000"/>
                  <w:sz w:val="16"/>
                  <w:szCs w:val="16"/>
                </w:rPr>
                <w:t>2019 г</w:t>
              </w:r>
            </w:smartTag>
            <w:r w:rsidRPr="00A20716">
              <w:rPr>
                <w:bCs/>
                <w:i/>
                <w:iCs/>
                <w:color w:val="000000"/>
                <w:sz w:val="16"/>
                <w:szCs w:val="16"/>
              </w:rPr>
              <w:t>. № 53-1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75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gridBefore w:val="2"/>
          <w:gridAfter w:val="2"/>
          <w:wBefore w:w="436" w:type="dxa"/>
          <w:wAfter w:w="1239" w:type="dxa"/>
          <w:trHeight w:val="917"/>
        </w:trPr>
        <w:tc>
          <w:tcPr>
            <w:tcW w:w="61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20716" w:rsidRPr="00A20716" w:rsidRDefault="00A20716" w:rsidP="00A20716">
            <w:pPr>
              <w:pStyle w:val="Standard"/>
              <w:jc w:val="center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РАСХОДЫ</w:t>
            </w:r>
          </w:p>
          <w:p w:rsidR="00A20716" w:rsidRPr="00A20716" w:rsidRDefault="00A20716" w:rsidP="00A20716">
            <w:pPr>
              <w:pStyle w:val="Standard"/>
              <w:jc w:val="center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бюджета Калининского сельского поселения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района Чувашской Республики  по разделам и подразделам классификации расходов бюджетов за 2018 год</w:t>
            </w:r>
          </w:p>
        </w:tc>
      </w:tr>
      <w:tr w:rsidR="00A20716" w:rsidRPr="00A20716" w:rsidTr="00A20716">
        <w:trPr>
          <w:trHeight w:val="165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rPr>
          <w:trHeight w:val="300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(рублей)</w:t>
            </w:r>
          </w:p>
        </w:tc>
      </w:tr>
      <w:tr w:rsidR="00A20716" w:rsidRPr="00A20716" w:rsidTr="00A20716">
        <w:trPr>
          <w:trHeight w:val="600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Наименование кодов классификации расходов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Кассовое исполнение </w:t>
            </w:r>
          </w:p>
        </w:tc>
      </w:tr>
      <w:tr w:rsidR="00A20716" w:rsidRPr="00A20716" w:rsidTr="00A20716">
        <w:trPr>
          <w:trHeight w:val="21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20716" w:rsidRPr="00A20716" w:rsidTr="00A20716">
        <w:trPr>
          <w:trHeight w:val="33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  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2 991 665,11</w:t>
            </w:r>
          </w:p>
        </w:tc>
      </w:tr>
      <w:tr w:rsidR="00A20716" w:rsidRPr="00A20716" w:rsidTr="00A20716">
        <w:trPr>
          <w:trHeight w:val="765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2 376 850,73</w:t>
            </w:r>
          </w:p>
        </w:tc>
      </w:tr>
      <w:tr w:rsidR="00A20716" w:rsidRPr="00A20716" w:rsidTr="00A20716">
        <w:trPr>
          <w:trHeight w:val="345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614 814,38</w:t>
            </w:r>
          </w:p>
        </w:tc>
      </w:tr>
      <w:tr w:rsidR="00A20716" w:rsidRPr="00A20716" w:rsidTr="00A20716">
        <w:trPr>
          <w:trHeight w:val="345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168 423,98</w:t>
            </w:r>
          </w:p>
        </w:tc>
      </w:tr>
      <w:tr w:rsidR="00A20716" w:rsidRPr="00A20716" w:rsidTr="00A20716">
        <w:trPr>
          <w:trHeight w:val="42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168 423,98</w:t>
            </w:r>
          </w:p>
        </w:tc>
      </w:tr>
      <w:tr w:rsidR="00A20716" w:rsidRPr="00A20716" w:rsidTr="00A20716">
        <w:trPr>
          <w:trHeight w:val="36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539 073,23</w:t>
            </w:r>
          </w:p>
        </w:tc>
      </w:tr>
      <w:tr w:rsidR="00A20716" w:rsidRPr="00A20716" w:rsidTr="00A20716">
        <w:trPr>
          <w:trHeight w:val="36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466 074,23</w:t>
            </w:r>
          </w:p>
        </w:tc>
      </w:tr>
      <w:tr w:rsidR="00A20716" w:rsidRPr="00A20716" w:rsidTr="00A20716">
        <w:trPr>
          <w:trHeight w:val="456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72 999,00</w:t>
            </w:r>
          </w:p>
        </w:tc>
      </w:tr>
      <w:tr w:rsidR="00A20716" w:rsidRPr="00A20716" w:rsidTr="00A20716">
        <w:trPr>
          <w:trHeight w:val="36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1 015 537,81</w:t>
            </w:r>
          </w:p>
        </w:tc>
      </w:tr>
      <w:tr w:rsidR="00A20716" w:rsidRPr="00A20716" w:rsidTr="00A20716">
        <w:trPr>
          <w:trHeight w:val="39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988 196,50</w:t>
            </w:r>
          </w:p>
        </w:tc>
      </w:tr>
      <w:tr w:rsidR="00A20716" w:rsidRPr="00A20716" w:rsidTr="00A20716">
        <w:trPr>
          <w:trHeight w:val="39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27 341,31</w:t>
            </w:r>
          </w:p>
        </w:tc>
      </w:tr>
      <w:tr w:rsidR="00A20716" w:rsidRPr="00A20716" w:rsidTr="00A20716">
        <w:trPr>
          <w:trHeight w:val="54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1 091 139,45</w:t>
            </w:r>
          </w:p>
        </w:tc>
      </w:tr>
      <w:tr w:rsidR="00A20716" w:rsidRPr="00A20716" w:rsidTr="00A20716">
        <w:trPr>
          <w:trHeight w:val="30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7 430,76</w:t>
            </w:r>
          </w:p>
        </w:tc>
      </w:tr>
      <w:tr w:rsidR="00A20716" w:rsidRPr="00A20716" w:rsidTr="00A20716">
        <w:trPr>
          <w:trHeight w:val="287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92 196,32</w:t>
            </w:r>
          </w:p>
        </w:tc>
      </w:tr>
      <w:tr w:rsidR="00A20716" w:rsidRPr="00A20716" w:rsidTr="00A20716">
        <w:trPr>
          <w:trHeight w:val="30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991 512,37</w:t>
            </w:r>
          </w:p>
        </w:tc>
      </w:tr>
      <w:tr w:rsidR="00A20716" w:rsidRPr="00A20716" w:rsidTr="00A20716">
        <w:trPr>
          <w:trHeight w:val="39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1 974 473,84</w:t>
            </w:r>
          </w:p>
        </w:tc>
      </w:tr>
      <w:tr w:rsidR="00A20716" w:rsidRPr="00A20716" w:rsidTr="00A20716">
        <w:trPr>
          <w:trHeight w:val="30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1 974 473,84</w:t>
            </w:r>
          </w:p>
        </w:tc>
      </w:tr>
      <w:tr w:rsidR="00A20716" w:rsidRPr="00A20716" w:rsidTr="00A20716">
        <w:trPr>
          <w:trHeight w:val="48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3000,00</w:t>
            </w:r>
          </w:p>
        </w:tc>
      </w:tr>
      <w:tr w:rsidR="00A20716" w:rsidRPr="00A20716" w:rsidTr="00A20716">
        <w:trPr>
          <w:trHeight w:val="48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3000,00</w:t>
            </w:r>
          </w:p>
        </w:tc>
      </w:tr>
      <w:tr w:rsidR="00A20716" w:rsidRPr="00A20716" w:rsidTr="00A20716">
        <w:trPr>
          <w:trHeight w:val="480"/>
        </w:trPr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7 783 313,42</w:t>
            </w:r>
          </w:p>
        </w:tc>
      </w:tr>
    </w:tbl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right"/>
        <w:rPr>
          <w:bCs/>
          <w:i/>
          <w:iCs/>
          <w:color w:val="000000"/>
          <w:sz w:val="16"/>
          <w:szCs w:val="16"/>
        </w:rPr>
      </w:pPr>
      <w:r w:rsidRPr="00A20716">
        <w:rPr>
          <w:bCs/>
          <w:i/>
          <w:iCs/>
          <w:color w:val="000000"/>
          <w:sz w:val="16"/>
          <w:szCs w:val="16"/>
        </w:rPr>
        <w:t>Приложение 4</w:t>
      </w:r>
    </w:p>
    <w:p w:rsidR="00A20716" w:rsidRPr="00A20716" w:rsidRDefault="00A20716" w:rsidP="00A20716">
      <w:pPr>
        <w:pStyle w:val="Standard"/>
        <w:jc w:val="right"/>
        <w:rPr>
          <w:bCs/>
          <w:i/>
          <w:iCs/>
          <w:color w:val="000000"/>
          <w:sz w:val="16"/>
          <w:szCs w:val="16"/>
        </w:rPr>
      </w:pPr>
      <w:r w:rsidRPr="00A20716">
        <w:rPr>
          <w:bCs/>
          <w:i/>
          <w:iCs/>
          <w:color w:val="000000"/>
          <w:sz w:val="16"/>
          <w:szCs w:val="16"/>
        </w:rPr>
        <w:t xml:space="preserve">к  решению </w:t>
      </w:r>
      <w:r w:rsidRPr="00A20716">
        <w:rPr>
          <w:bCs/>
          <w:i/>
          <w:color w:val="000000"/>
          <w:sz w:val="16"/>
          <w:szCs w:val="16"/>
        </w:rPr>
        <w:t>Собрания депутатов Калининского сельского поселения</w:t>
      </w:r>
      <w:r w:rsidRPr="00A20716">
        <w:rPr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A20716">
        <w:rPr>
          <w:bCs/>
          <w:i/>
          <w:i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A20716">
        <w:rPr>
          <w:bCs/>
          <w:i/>
          <w:iCs/>
          <w:color w:val="000000"/>
          <w:sz w:val="16"/>
          <w:szCs w:val="16"/>
        </w:rPr>
        <w:t>районаЧувашской</w:t>
      </w:r>
      <w:proofErr w:type="spellEnd"/>
      <w:r w:rsidRPr="00A20716">
        <w:rPr>
          <w:bCs/>
          <w:i/>
          <w:iCs/>
          <w:color w:val="000000"/>
          <w:sz w:val="16"/>
          <w:szCs w:val="16"/>
        </w:rPr>
        <w:t xml:space="preserve"> Республики </w:t>
      </w:r>
    </w:p>
    <w:p w:rsidR="00A20716" w:rsidRPr="00A20716" w:rsidRDefault="00A20716" w:rsidP="00A20716">
      <w:pPr>
        <w:pStyle w:val="Standard"/>
        <w:jc w:val="right"/>
        <w:rPr>
          <w:bCs/>
          <w:i/>
          <w:iCs/>
          <w:color w:val="000000"/>
          <w:sz w:val="16"/>
          <w:szCs w:val="16"/>
        </w:rPr>
      </w:pPr>
      <w:r w:rsidRPr="00A20716">
        <w:rPr>
          <w:bCs/>
          <w:i/>
          <w:iCs/>
          <w:color w:val="000000"/>
          <w:sz w:val="16"/>
          <w:szCs w:val="16"/>
        </w:rPr>
        <w:t>"Об утверждении отчета об исполнении</w:t>
      </w:r>
    </w:p>
    <w:p w:rsidR="00A20716" w:rsidRPr="00A20716" w:rsidRDefault="00A20716" w:rsidP="00A20716">
      <w:pPr>
        <w:pStyle w:val="Standard"/>
        <w:jc w:val="right"/>
        <w:rPr>
          <w:bCs/>
          <w:i/>
          <w:color w:val="000000"/>
          <w:sz w:val="16"/>
          <w:szCs w:val="16"/>
        </w:rPr>
      </w:pPr>
      <w:r w:rsidRPr="00A20716">
        <w:rPr>
          <w:bCs/>
          <w:i/>
          <w:iCs/>
          <w:color w:val="000000"/>
          <w:sz w:val="16"/>
          <w:szCs w:val="16"/>
        </w:rPr>
        <w:t xml:space="preserve"> бюджета</w:t>
      </w:r>
      <w:r w:rsidRPr="00A20716">
        <w:rPr>
          <w:bCs/>
          <w:i/>
          <w:color w:val="000000"/>
          <w:sz w:val="16"/>
          <w:szCs w:val="16"/>
        </w:rPr>
        <w:t xml:space="preserve"> Калининского сельского</w:t>
      </w:r>
    </w:p>
    <w:p w:rsidR="00A20716" w:rsidRPr="00A20716" w:rsidRDefault="00A20716" w:rsidP="00A20716">
      <w:pPr>
        <w:pStyle w:val="Standard"/>
        <w:jc w:val="right"/>
        <w:rPr>
          <w:bCs/>
          <w:i/>
          <w:iCs/>
          <w:color w:val="000000"/>
          <w:sz w:val="16"/>
          <w:szCs w:val="16"/>
        </w:rPr>
      </w:pPr>
      <w:r w:rsidRPr="00A20716">
        <w:rPr>
          <w:bCs/>
          <w:i/>
          <w:color w:val="000000"/>
          <w:sz w:val="16"/>
          <w:szCs w:val="16"/>
        </w:rPr>
        <w:t xml:space="preserve"> поселения</w:t>
      </w:r>
      <w:r w:rsidRPr="00A20716">
        <w:rPr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A20716">
        <w:rPr>
          <w:bCs/>
          <w:i/>
          <w:i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i/>
          <w:iCs/>
          <w:color w:val="000000"/>
          <w:sz w:val="16"/>
          <w:szCs w:val="16"/>
        </w:rPr>
        <w:t xml:space="preserve">  района </w:t>
      </w:r>
      <w:proofErr w:type="gramStart"/>
      <w:r w:rsidRPr="00A20716">
        <w:rPr>
          <w:bCs/>
          <w:i/>
          <w:iCs/>
          <w:color w:val="000000"/>
          <w:sz w:val="16"/>
          <w:szCs w:val="16"/>
        </w:rPr>
        <w:t>Чувашской</w:t>
      </w:r>
      <w:proofErr w:type="gramEnd"/>
      <w:r w:rsidRPr="00A20716">
        <w:rPr>
          <w:bCs/>
          <w:i/>
          <w:iCs/>
          <w:color w:val="000000"/>
          <w:sz w:val="16"/>
          <w:szCs w:val="16"/>
        </w:rPr>
        <w:t xml:space="preserve"> </w:t>
      </w:r>
    </w:p>
    <w:p w:rsidR="00A20716" w:rsidRPr="00A20716" w:rsidRDefault="00A20716" w:rsidP="00A20716">
      <w:pPr>
        <w:pStyle w:val="Standard"/>
        <w:jc w:val="right"/>
        <w:rPr>
          <w:bCs/>
          <w:i/>
          <w:iCs/>
          <w:color w:val="000000"/>
          <w:sz w:val="16"/>
          <w:szCs w:val="16"/>
        </w:rPr>
      </w:pPr>
      <w:r w:rsidRPr="00A20716">
        <w:rPr>
          <w:bCs/>
          <w:i/>
          <w:iCs/>
          <w:color w:val="000000"/>
          <w:sz w:val="16"/>
          <w:szCs w:val="16"/>
        </w:rPr>
        <w:t xml:space="preserve">Республики за 2018 год" от 24.04. </w:t>
      </w:r>
      <w:smartTag w:uri="urn:schemas-microsoft-com:office:smarttags" w:element="metricconverter">
        <w:smartTagPr>
          <w:attr w:name="ProductID" w:val="2019 г"/>
        </w:smartTagPr>
        <w:r w:rsidRPr="00A20716">
          <w:rPr>
            <w:bCs/>
            <w:i/>
            <w:iCs/>
            <w:color w:val="000000"/>
            <w:sz w:val="16"/>
            <w:szCs w:val="16"/>
          </w:rPr>
          <w:t>2019 г</w:t>
        </w:r>
      </w:smartTag>
      <w:r w:rsidRPr="00A20716">
        <w:rPr>
          <w:bCs/>
          <w:i/>
          <w:iCs/>
          <w:color w:val="000000"/>
          <w:sz w:val="16"/>
          <w:szCs w:val="16"/>
        </w:rPr>
        <w:t xml:space="preserve">..53-1  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center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>Источники финансирования дефицита</w:t>
      </w:r>
    </w:p>
    <w:p w:rsidR="00A20716" w:rsidRPr="00A20716" w:rsidRDefault="00A20716" w:rsidP="00A20716">
      <w:pPr>
        <w:pStyle w:val="Standard"/>
        <w:jc w:val="center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>бюджета Калининского сельского поселения</w:t>
      </w:r>
    </w:p>
    <w:p w:rsidR="00A20716" w:rsidRPr="00A20716" w:rsidRDefault="00A20716" w:rsidP="00A20716">
      <w:pPr>
        <w:pStyle w:val="Standard"/>
        <w:jc w:val="center"/>
        <w:rPr>
          <w:bCs/>
          <w:color w:val="000000"/>
          <w:sz w:val="16"/>
          <w:szCs w:val="16"/>
        </w:rPr>
      </w:pP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</w:t>
      </w:r>
    </w:p>
    <w:p w:rsidR="00A20716" w:rsidRPr="00A20716" w:rsidRDefault="00A20716" w:rsidP="00A20716">
      <w:pPr>
        <w:pStyle w:val="Standard"/>
        <w:jc w:val="center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по кодам </w:t>
      </w:r>
      <w:proofErr w:type="gramStart"/>
      <w:r w:rsidRPr="00A20716">
        <w:rPr>
          <w:bCs/>
          <w:color w:val="000000"/>
          <w:sz w:val="16"/>
          <w:szCs w:val="16"/>
        </w:rPr>
        <w:t>классификации источников финансирования дефицита бюджетов</w:t>
      </w:r>
      <w:proofErr w:type="gramEnd"/>
    </w:p>
    <w:p w:rsidR="00A20716" w:rsidRPr="00A20716" w:rsidRDefault="00A20716" w:rsidP="00A20716">
      <w:pPr>
        <w:pStyle w:val="Standard"/>
        <w:jc w:val="center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>за 2018 год</w:t>
      </w:r>
    </w:p>
    <w:p w:rsidR="00A20716" w:rsidRPr="00A20716" w:rsidRDefault="00A20716" w:rsidP="00A20716">
      <w:pPr>
        <w:pStyle w:val="Standard"/>
        <w:jc w:val="center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>(рублей)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46"/>
        <w:gridCol w:w="1842"/>
        <w:gridCol w:w="1097"/>
      </w:tblGrid>
      <w:tr w:rsidR="00A20716" w:rsidRPr="00A20716" w:rsidTr="00A20716">
        <w:trPr>
          <w:trHeight w:val="316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Кассовое исполнение</w:t>
            </w:r>
          </w:p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администратора источника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 источника                   финансирования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0716" w:rsidRPr="00A20716" w:rsidTr="00A2071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20716" w:rsidRPr="00A20716" w:rsidTr="00A2071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Источники финансирования дефицита бюджета Калининского сельского поселения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района Чувашской Республики - 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-657273,99</w:t>
            </w:r>
          </w:p>
        </w:tc>
      </w:tr>
      <w:tr w:rsidR="00A20716" w:rsidRPr="00A20716" w:rsidTr="00A2071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Администрация Калининского сельского поселения </w:t>
            </w:r>
            <w:proofErr w:type="spellStart"/>
            <w:r w:rsidRPr="00A20716">
              <w:rPr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A20716">
              <w:rPr>
                <w:b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-657273,99</w:t>
            </w:r>
          </w:p>
        </w:tc>
      </w:tr>
      <w:tr w:rsidR="00A20716" w:rsidRPr="00A20716" w:rsidTr="00A2071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 0105 0000 00 0000 000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-657273,99</w:t>
            </w:r>
          </w:p>
        </w:tc>
      </w:tr>
      <w:tr w:rsidR="00A20716" w:rsidRPr="00A20716" w:rsidTr="00A2071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 0105 0201 10 0000 510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-8440587,41</w:t>
            </w:r>
          </w:p>
        </w:tc>
      </w:tr>
      <w:tr w:rsidR="00A20716" w:rsidRPr="00A20716" w:rsidTr="00A2071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 xml:space="preserve"> 0105 0201 10 0000 610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6" w:rsidRPr="00A20716" w:rsidRDefault="00A20716" w:rsidP="00A20716">
            <w:pPr>
              <w:pStyle w:val="Standard"/>
              <w:jc w:val="both"/>
              <w:rPr>
                <w:bCs/>
                <w:color w:val="000000"/>
                <w:sz w:val="16"/>
                <w:szCs w:val="16"/>
              </w:rPr>
            </w:pPr>
            <w:r w:rsidRPr="00A20716">
              <w:rPr>
                <w:bCs/>
                <w:color w:val="000000"/>
                <w:sz w:val="16"/>
                <w:szCs w:val="16"/>
              </w:rPr>
              <w:t>7783313,42</w:t>
            </w:r>
          </w:p>
        </w:tc>
      </w:tr>
    </w:tbl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both"/>
        <w:rPr>
          <w:bCs/>
          <w:i/>
          <w:iCs/>
          <w:color w:val="000000"/>
          <w:sz w:val="16"/>
          <w:szCs w:val="16"/>
        </w:rPr>
      </w:pPr>
      <w:r w:rsidRPr="00A20716">
        <w:rPr>
          <w:bCs/>
          <w:i/>
          <w:iCs/>
          <w:color w:val="000000"/>
          <w:sz w:val="16"/>
          <w:szCs w:val="16"/>
        </w:rPr>
        <w:t xml:space="preserve">Приложение5                                                                                     к  решению </w:t>
      </w:r>
      <w:r w:rsidRPr="00A20716">
        <w:rPr>
          <w:bCs/>
          <w:i/>
          <w:color w:val="000000"/>
          <w:sz w:val="16"/>
          <w:szCs w:val="16"/>
        </w:rPr>
        <w:t xml:space="preserve">Собрания депутатов Калининского сельского поселения </w:t>
      </w:r>
      <w:proofErr w:type="spellStart"/>
      <w:r w:rsidRPr="00A20716">
        <w:rPr>
          <w:bCs/>
          <w:i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i/>
          <w:color w:val="000000"/>
          <w:sz w:val="16"/>
          <w:szCs w:val="16"/>
        </w:rPr>
        <w:t xml:space="preserve"> района </w:t>
      </w:r>
      <w:r w:rsidRPr="00A20716">
        <w:rPr>
          <w:bCs/>
          <w:i/>
          <w:iCs/>
          <w:color w:val="000000"/>
          <w:sz w:val="16"/>
          <w:szCs w:val="16"/>
        </w:rPr>
        <w:t xml:space="preserve">Чувашской Республики "Об утверждении отчета об исполнении бюджета Калининского сельского поселения </w:t>
      </w:r>
      <w:proofErr w:type="spellStart"/>
      <w:r w:rsidRPr="00A20716">
        <w:rPr>
          <w:bCs/>
          <w:i/>
          <w:i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i/>
          <w:iCs/>
          <w:color w:val="000000"/>
          <w:sz w:val="16"/>
          <w:szCs w:val="16"/>
        </w:rPr>
        <w:t xml:space="preserve">  района Чувашской Республики за 2018 год" от 24.04.2019 г. №.53-1  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center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>Отчет об использовании резервного фонда</w:t>
      </w:r>
    </w:p>
    <w:p w:rsidR="00A20716" w:rsidRPr="00A20716" w:rsidRDefault="00A20716" w:rsidP="00A20716">
      <w:pPr>
        <w:pStyle w:val="Standard"/>
        <w:jc w:val="center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администрации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 за 2018 год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  <w:r w:rsidRPr="00A20716">
        <w:rPr>
          <w:bCs/>
          <w:color w:val="000000"/>
          <w:sz w:val="16"/>
          <w:szCs w:val="16"/>
        </w:rPr>
        <w:t xml:space="preserve">В 2018 году средства резервного фонда администрации Калининского сельского поселения </w:t>
      </w:r>
      <w:proofErr w:type="spellStart"/>
      <w:r w:rsidRPr="00A20716">
        <w:rPr>
          <w:bCs/>
          <w:color w:val="000000"/>
          <w:sz w:val="16"/>
          <w:szCs w:val="16"/>
        </w:rPr>
        <w:t>Вурнарского</w:t>
      </w:r>
      <w:proofErr w:type="spellEnd"/>
      <w:r w:rsidRPr="00A20716">
        <w:rPr>
          <w:bCs/>
          <w:color w:val="000000"/>
          <w:sz w:val="16"/>
          <w:szCs w:val="16"/>
        </w:rPr>
        <w:t xml:space="preserve"> района Чувашской Республики не расходовались.</w:t>
      </w: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A20716" w:rsidRPr="00A20716" w:rsidRDefault="00A20716" w:rsidP="00A20716">
      <w:pPr>
        <w:pStyle w:val="Standard"/>
        <w:jc w:val="both"/>
        <w:rPr>
          <w:bCs/>
          <w:color w:val="000000"/>
          <w:sz w:val="16"/>
          <w:szCs w:val="16"/>
        </w:rPr>
      </w:pPr>
    </w:p>
    <w:p w:rsidR="003879DA" w:rsidRPr="003879DA" w:rsidRDefault="003879DA" w:rsidP="00F216CD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>Редактор издани</w:t>
            </w:r>
            <w:proofErr w:type="gramStart"/>
            <w:r w:rsidRPr="007626A4">
              <w:rPr>
                <w:rFonts w:eastAsia="Calibri"/>
              </w:rPr>
              <w:t>я-</w:t>
            </w:r>
            <w:proofErr w:type="gramEnd"/>
            <w:r w:rsidRPr="007626A4">
              <w:rPr>
                <w:rFonts w:eastAsia="Calibri"/>
              </w:rPr>
              <w:t xml:space="preserve"> </w:t>
            </w:r>
            <w:proofErr w:type="spellStart"/>
            <w:r w:rsidRPr="007626A4">
              <w:rPr>
                <w:rFonts w:eastAsia="Calibri"/>
              </w:rPr>
              <w:t>Л.Н.Иванова</w:t>
            </w:r>
            <w:proofErr w:type="spellEnd"/>
            <w:r w:rsidRPr="007626A4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7626A4">
              <w:rPr>
                <w:rFonts w:eastAsia="Calibri"/>
              </w:rPr>
              <w:t>Вурнарского</w:t>
            </w:r>
            <w:proofErr w:type="spellEnd"/>
            <w:r w:rsidRPr="007626A4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7626A4">
              <w:rPr>
                <w:rFonts w:eastAsia="Calibri"/>
              </w:rPr>
              <w:t>Вурнарский</w:t>
            </w:r>
            <w:proofErr w:type="spellEnd"/>
            <w:r w:rsidRPr="007626A4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02" w:rsidRDefault="00564802" w:rsidP="00A77045">
      <w:r>
        <w:separator/>
      </w:r>
    </w:p>
  </w:endnote>
  <w:endnote w:type="continuationSeparator" w:id="0">
    <w:p w:rsidR="00564802" w:rsidRDefault="00564802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02" w:rsidRDefault="00564802" w:rsidP="00A77045">
      <w:r>
        <w:separator/>
      </w:r>
    </w:p>
  </w:footnote>
  <w:footnote w:type="continuationSeparator" w:id="0">
    <w:p w:rsidR="00564802" w:rsidRDefault="00564802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4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9"/>
  </w:num>
  <w:num w:numId="5">
    <w:abstractNumId w:val="17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21"/>
  </w:num>
  <w:num w:numId="16">
    <w:abstractNumId w:val="20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18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470DF"/>
    <w:rsid w:val="00465E4F"/>
    <w:rsid w:val="00486495"/>
    <w:rsid w:val="004C6731"/>
    <w:rsid w:val="004C7A57"/>
    <w:rsid w:val="004E6C5A"/>
    <w:rsid w:val="00513846"/>
    <w:rsid w:val="00522128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B7B7D"/>
    <w:rsid w:val="008B7EA7"/>
    <w:rsid w:val="008C0408"/>
    <w:rsid w:val="008E4184"/>
    <w:rsid w:val="008E7B19"/>
    <w:rsid w:val="008F25A9"/>
    <w:rsid w:val="0090558E"/>
    <w:rsid w:val="00942522"/>
    <w:rsid w:val="0097699A"/>
    <w:rsid w:val="00983041"/>
    <w:rsid w:val="009B5100"/>
    <w:rsid w:val="009D347E"/>
    <w:rsid w:val="009F05E7"/>
    <w:rsid w:val="00A0098B"/>
    <w:rsid w:val="00A20716"/>
    <w:rsid w:val="00A23FB9"/>
    <w:rsid w:val="00A40677"/>
    <w:rsid w:val="00A4304B"/>
    <w:rsid w:val="00A52B83"/>
    <w:rsid w:val="00A7127D"/>
    <w:rsid w:val="00A75AE0"/>
    <w:rsid w:val="00A77045"/>
    <w:rsid w:val="00A819E8"/>
    <w:rsid w:val="00A91D84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90CAD"/>
    <w:rsid w:val="00BD5D20"/>
    <w:rsid w:val="00BE115B"/>
    <w:rsid w:val="00BE6B91"/>
    <w:rsid w:val="00BF702C"/>
    <w:rsid w:val="00C07923"/>
    <w:rsid w:val="00C07A71"/>
    <w:rsid w:val="00C15F84"/>
    <w:rsid w:val="00C37A46"/>
    <w:rsid w:val="00C62F30"/>
    <w:rsid w:val="00C773CA"/>
    <w:rsid w:val="00C80C5F"/>
    <w:rsid w:val="00C8759A"/>
    <w:rsid w:val="00D018B6"/>
    <w:rsid w:val="00D15F6C"/>
    <w:rsid w:val="00D16CB2"/>
    <w:rsid w:val="00D21B33"/>
    <w:rsid w:val="00D36BEE"/>
    <w:rsid w:val="00D4495A"/>
    <w:rsid w:val="00D45026"/>
    <w:rsid w:val="00D7687B"/>
    <w:rsid w:val="00DA4A04"/>
    <w:rsid w:val="00DB6AFB"/>
    <w:rsid w:val="00DC20F7"/>
    <w:rsid w:val="00DC79E0"/>
    <w:rsid w:val="00E07230"/>
    <w:rsid w:val="00E1281A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iPriority w:val="99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iPriority w:val="99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2A71A7-F3BB-4C2A-ADBD-AD27FE0E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31737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2019-04-10T09:38:00Z</cp:lastPrinted>
  <dcterms:created xsi:type="dcterms:W3CDTF">2019-04-24T05:45:00Z</dcterms:created>
  <dcterms:modified xsi:type="dcterms:W3CDTF">2019-04-24T05:45:00Z</dcterms:modified>
</cp:coreProperties>
</file>