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F9" w:rsidRPr="00E57514" w:rsidRDefault="00E54AF9" w:rsidP="00E54A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149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AF9" w:rsidRPr="004510E3" w:rsidRDefault="00F4786A" w:rsidP="00E54AF9">
      <w:pPr>
        <w:tabs>
          <w:tab w:val="left" w:pos="345"/>
        </w:tabs>
        <w:spacing w:before="100" w:beforeAutospacing="1" w:after="0" w:line="240" w:lineRule="auto"/>
        <w:ind w:left="-720" w:right="-28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4AF9" w:rsidRPr="00451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55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E54AF9" w:rsidRPr="00451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="00E54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C1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марта</w:t>
      </w:r>
      <w:r w:rsidR="00E54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4AF9" w:rsidRPr="00451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E54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54AF9" w:rsidRPr="00451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E54AF9" w:rsidRPr="00EC1F8F" w:rsidRDefault="00E54AF9" w:rsidP="00E54AF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0E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EC1F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4510E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EC1F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proofErr w:type="spellStart"/>
      <w:r w:rsidRPr="004510E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sugut</w:t>
      </w:r>
      <w:proofErr w:type="spellEnd"/>
      <w:r w:rsidRPr="00EC1F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proofErr w:type="spellStart"/>
      <w:r w:rsidRPr="004510E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batyr</w:t>
      </w:r>
      <w:proofErr w:type="spellEnd"/>
      <w:r w:rsidRPr="00EC1F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r w:rsidRPr="004510E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cap</w:t>
      </w:r>
      <w:r w:rsidRPr="00EC1F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4510E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</w:p>
    <w:p w:rsidR="00E54AF9" w:rsidRDefault="00E54AF9" w:rsidP="00E54AF9">
      <w:pPr>
        <w:pStyle w:val="a3"/>
        <w:pBdr>
          <w:top w:val="single" w:sz="8" w:space="1" w:color="000000"/>
          <w:bottom w:val="single" w:sz="8" w:space="1" w:color="000000"/>
        </w:pBdr>
        <w:spacing w:after="0"/>
        <w:jc w:val="both"/>
      </w:pPr>
      <w:r w:rsidRPr="00EC1F8F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>В соответствии со статьей 12 Закона РФ от 27 декабря 1991 г. № 2124-1 « О средствах массовой информации</w:t>
      </w:r>
      <w:proofErr w:type="gramStart"/>
      <w:r>
        <w:rPr>
          <w:b/>
          <w:bCs/>
          <w:sz w:val="20"/>
          <w:szCs w:val="20"/>
        </w:rPr>
        <w:t>»(</w:t>
      </w:r>
      <w:proofErr w:type="gramEnd"/>
      <w:r>
        <w:rPr>
          <w:b/>
          <w:bCs/>
          <w:sz w:val="20"/>
          <w:szCs w:val="20"/>
        </w:rPr>
        <w:t>Освобождение от регистрации) не требуется регистрация: средств массовой информации, учреждаемых органами государственной власти и органами местного самоуправления исключительно для издания официальных сообщений материалов, нормативных и иных актов</w:t>
      </w:r>
    </w:p>
    <w:p w:rsidR="00C32E49" w:rsidRDefault="00C32E49" w:rsidP="003B45D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E49" w:rsidRDefault="006551A2" w:rsidP="003B45D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153B8C" w:rsidRDefault="00153B8C" w:rsidP="00153B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51A2" w:rsidRPr="00CB1E4B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1E4B">
        <w:rPr>
          <w:rFonts w:ascii="Times New Roman" w:hAnsi="Times New Roman"/>
          <w:b/>
          <w:sz w:val="28"/>
          <w:szCs w:val="28"/>
        </w:rPr>
        <w:t>Прокуратура Батыревского района разъясняет: внесены изменения в Федеральный закон «Об исполнительном производстве»</w:t>
      </w:r>
    </w:p>
    <w:p w:rsidR="006551A2" w:rsidRPr="00CB1E4B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1A2" w:rsidRPr="00CB1E4B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E4B">
        <w:rPr>
          <w:rFonts w:ascii="Times New Roman" w:hAnsi="Times New Roman"/>
          <w:sz w:val="28"/>
          <w:szCs w:val="28"/>
        </w:rPr>
        <w:t>Президентом Российской Федерации 21 февраля 2019 года подписан Федеральный закон № 12-ФЗ «О внесении изменений в Федеральный закон «О</w:t>
      </w:r>
      <w:r>
        <w:rPr>
          <w:rFonts w:ascii="Times New Roman" w:hAnsi="Times New Roman"/>
          <w:sz w:val="28"/>
          <w:szCs w:val="28"/>
        </w:rPr>
        <w:t>б исполнительном производстве».</w:t>
      </w:r>
    </w:p>
    <w:p w:rsidR="006551A2" w:rsidRPr="00CB1E4B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E4B">
        <w:rPr>
          <w:rFonts w:ascii="Times New Roman" w:hAnsi="Times New Roman"/>
          <w:sz w:val="28"/>
          <w:szCs w:val="28"/>
        </w:rPr>
        <w:t xml:space="preserve">Федеральный закон направлен на создание правовых механизмов, исключающих возможность обращения взыскания на денежные </w:t>
      </w:r>
      <w:proofErr w:type="gramStart"/>
      <w:r w:rsidRPr="00CB1E4B">
        <w:rPr>
          <w:rFonts w:ascii="Times New Roman" w:hAnsi="Times New Roman"/>
          <w:sz w:val="28"/>
          <w:szCs w:val="28"/>
        </w:rPr>
        <w:t>выплаты должника</w:t>
      </w:r>
      <w:proofErr w:type="gramEnd"/>
      <w:r w:rsidRPr="00CB1E4B">
        <w:rPr>
          <w:rFonts w:ascii="Times New Roman" w:hAnsi="Times New Roman"/>
          <w:sz w:val="28"/>
          <w:szCs w:val="28"/>
        </w:rPr>
        <w:t>, которые носят социальный характер и не могут в соответствии с законодательством быт</w:t>
      </w:r>
      <w:r>
        <w:rPr>
          <w:rFonts w:ascii="Times New Roman" w:hAnsi="Times New Roman"/>
          <w:sz w:val="28"/>
          <w:szCs w:val="28"/>
        </w:rPr>
        <w:t>ь объектом обращения взыскания.</w:t>
      </w:r>
    </w:p>
    <w:p w:rsidR="006551A2" w:rsidRPr="00CB1E4B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E4B">
        <w:rPr>
          <w:rFonts w:ascii="Times New Roman" w:hAnsi="Times New Roman"/>
          <w:sz w:val="28"/>
          <w:szCs w:val="28"/>
        </w:rPr>
        <w:t>Так, устанавливается, что лица, выплачивающие должнику заработную плату и (или) иные доходы, в отношении которых статьями 99 и 101 Федерального закона «Об исполнительном производстве» установлены ограничения и (или) на которые не может быть обращено взыскание, обязаны указывать в расчетных документах с</w:t>
      </w:r>
      <w:r>
        <w:rPr>
          <w:rFonts w:ascii="Times New Roman" w:hAnsi="Times New Roman"/>
          <w:sz w:val="28"/>
          <w:szCs w:val="28"/>
        </w:rPr>
        <w:t>оответствующий код вида дохода.</w:t>
      </w:r>
    </w:p>
    <w:p w:rsidR="006551A2" w:rsidRPr="00CB1E4B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E4B">
        <w:rPr>
          <w:rFonts w:ascii="Times New Roman" w:hAnsi="Times New Roman"/>
          <w:sz w:val="28"/>
          <w:szCs w:val="28"/>
        </w:rPr>
        <w:t>Если должник является получателем таких денежных средств, то банк или иная кредитная организация, осуществляющие обслуживание счетов должника, производят расчет суммы денежных средств, на которую может быть обращено взыскание в порядке, установленном Минюстом России по согласованию с Банком Рос</w:t>
      </w:r>
      <w:r>
        <w:rPr>
          <w:rFonts w:ascii="Times New Roman" w:hAnsi="Times New Roman"/>
          <w:sz w:val="28"/>
          <w:szCs w:val="28"/>
        </w:rPr>
        <w:t>сии.</w:t>
      </w:r>
    </w:p>
    <w:p w:rsidR="006551A2" w:rsidRPr="00CB1E4B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E4B">
        <w:rPr>
          <w:rFonts w:ascii="Times New Roman" w:hAnsi="Times New Roman"/>
          <w:sz w:val="28"/>
          <w:szCs w:val="28"/>
        </w:rPr>
        <w:t>Виды доходов, на которые не может быть обращено взыскание, определены в статье 101 Федерального закона «Об исполнительном производстве». К перечню видов доходов, на которые не может быть обращено взыскание, также отнесены денежные средства, выделенные гражданам, пострадавшим в ре</w:t>
      </w:r>
      <w:r>
        <w:rPr>
          <w:rFonts w:ascii="Times New Roman" w:hAnsi="Times New Roman"/>
          <w:sz w:val="28"/>
          <w:szCs w:val="28"/>
        </w:rPr>
        <w:t>зультате чрезвычайных ситуаций.</w:t>
      </w:r>
    </w:p>
    <w:p w:rsidR="006551A2" w:rsidRPr="00CB1E4B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E4B">
        <w:rPr>
          <w:rFonts w:ascii="Times New Roman" w:hAnsi="Times New Roman"/>
          <w:sz w:val="28"/>
          <w:szCs w:val="28"/>
        </w:rPr>
        <w:t>Федеральный закон вступит в силу 01.06.2020.</w:t>
      </w:r>
    </w:p>
    <w:p w:rsidR="006551A2" w:rsidRPr="00163D68" w:rsidRDefault="006551A2" w:rsidP="00153B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51A2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4EF4">
        <w:rPr>
          <w:rFonts w:ascii="Times New Roman" w:hAnsi="Times New Roman"/>
          <w:b/>
          <w:sz w:val="28"/>
          <w:szCs w:val="28"/>
        </w:rPr>
        <w:t xml:space="preserve">Прокуратура </w:t>
      </w:r>
      <w:r>
        <w:rPr>
          <w:rFonts w:ascii="Times New Roman" w:hAnsi="Times New Roman"/>
          <w:b/>
          <w:sz w:val="28"/>
          <w:szCs w:val="28"/>
        </w:rPr>
        <w:t xml:space="preserve">Батыревского района </w:t>
      </w:r>
      <w:r w:rsidRPr="00C74EF4">
        <w:rPr>
          <w:rFonts w:ascii="Times New Roman" w:hAnsi="Times New Roman"/>
          <w:b/>
          <w:sz w:val="28"/>
          <w:szCs w:val="28"/>
        </w:rPr>
        <w:t xml:space="preserve">выявлены нарушения </w:t>
      </w:r>
      <w:r>
        <w:rPr>
          <w:rFonts w:ascii="Times New Roman" w:hAnsi="Times New Roman"/>
          <w:b/>
          <w:sz w:val="28"/>
          <w:szCs w:val="28"/>
        </w:rPr>
        <w:t xml:space="preserve">требований </w:t>
      </w:r>
      <w:r w:rsidRPr="00C74EF4">
        <w:rPr>
          <w:rFonts w:ascii="Times New Roman" w:hAnsi="Times New Roman"/>
          <w:b/>
          <w:sz w:val="28"/>
          <w:szCs w:val="28"/>
        </w:rPr>
        <w:t>технического регламента при реализации одежды</w:t>
      </w:r>
    </w:p>
    <w:p w:rsidR="006551A2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51A2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EF4">
        <w:rPr>
          <w:rFonts w:ascii="Times New Roman" w:hAnsi="Times New Roman"/>
          <w:sz w:val="28"/>
          <w:szCs w:val="28"/>
        </w:rPr>
        <w:lastRenderedPageBreak/>
        <w:t xml:space="preserve">Прокуратурой </w:t>
      </w:r>
      <w:r>
        <w:rPr>
          <w:rFonts w:ascii="Times New Roman" w:hAnsi="Times New Roman"/>
          <w:sz w:val="28"/>
          <w:szCs w:val="28"/>
        </w:rPr>
        <w:t>Батыревского района</w:t>
      </w:r>
      <w:r w:rsidRPr="00C74EF4">
        <w:rPr>
          <w:rFonts w:ascii="Times New Roman" w:hAnsi="Times New Roman"/>
          <w:sz w:val="28"/>
          <w:szCs w:val="28"/>
        </w:rPr>
        <w:t xml:space="preserve"> проведена проверка соблюдения законодательства, регламентирующего соблюдение требований при обороте</w:t>
      </w:r>
      <w:r>
        <w:rPr>
          <w:rFonts w:ascii="Times New Roman" w:hAnsi="Times New Roman"/>
          <w:sz w:val="28"/>
          <w:szCs w:val="28"/>
        </w:rPr>
        <w:t xml:space="preserve"> товаров легкой промышленности.</w:t>
      </w:r>
    </w:p>
    <w:p w:rsidR="006551A2" w:rsidRPr="00B54648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648">
        <w:rPr>
          <w:rFonts w:ascii="Times New Roman" w:hAnsi="Times New Roman"/>
          <w:sz w:val="28"/>
          <w:szCs w:val="28"/>
        </w:rPr>
        <w:t>Установлено, что в нарушение технического регламента «О безопасности продукции легкой промышленности» в торговых организациях района осуществлялась розничная продажа одежды без маркировок, с</w:t>
      </w:r>
      <w:r>
        <w:rPr>
          <w:rFonts w:ascii="Times New Roman" w:hAnsi="Times New Roman"/>
          <w:sz w:val="28"/>
          <w:szCs w:val="28"/>
        </w:rPr>
        <w:t>одержащих необходимые сведения.</w:t>
      </w:r>
    </w:p>
    <w:p w:rsidR="006551A2" w:rsidRPr="00B54648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648">
        <w:rPr>
          <w:rFonts w:ascii="Times New Roman" w:hAnsi="Times New Roman"/>
          <w:sz w:val="28"/>
          <w:szCs w:val="28"/>
        </w:rPr>
        <w:t xml:space="preserve">В связи с выявленными нарушениями прокурором в отношении </w:t>
      </w:r>
      <w:r>
        <w:rPr>
          <w:rFonts w:ascii="Times New Roman" w:hAnsi="Times New Roman"/>
          <w:sz w:val="28"/>
          <w:szCs w:val="28"/>
        </w:rPr>
        <w:t xml:space="preserve">двух индивидуальных предпринимателей, допустивших указанные нарушения </w:t>
      </w:r>
      <w:r w:rsidRPr="00B54648">
        <w:rPr>
          <w:rFonts w:ascii="Times New Roman" w:hAnsi="Times New Roman"/>
          <w:sz w:val="28"/>
          <w:szCs w:val="28"/>
        </w:rPr>
        <w:t xml:space="preserve">возбуждены дела об административных правонарушениях по </w:t>
      </w:r>
      <w:proofErr w:type="gramStart"/>
      <w:r w:rsidRPr="00B54648">
        <w:rPr>
          <w:rFonts w:ascii="Times New Roman" w:hAnsi="Times New Roman"/>
          <w:sz w:val="28"/>
          <w:szCs w:val="28"/>
        </w:rPr>
        <w:t>ч</w:t>
      </w:r>
      <w:proofErr w:type="gramEnd"/>
      <w:r w:rsidRPr="00B54648">
        <w:rPr>
          <w:rFonts w:ascii="Times New Roman" w:hAnsi="Times New Roman"/>
          <w:sz w:val="28"/>
          <w:szCs w:val="28"/>
        </w:rPr>
        <w:t xml:space="preserve">. 1 ст. 14.43 </w:t>
      </w:r>
      <w:proofErr w:type="spellStart"/>
      <w:r w:rsidRPr="00B54648">
        <w:rPr>
          <w:rFonts w:ascii="Times New Roman" w:hAnsi="Times New Roman"/>
          <w:sz w:val="28"/>
          <w:szCs w:val="28"/>
        </w:rPr>
        <w:t>КоАП</w:t>
      </w:r>
      <w:proofErr w:type="spellEnd"/>
      <w:r w:rsidRPr="00B54648">
        <w:rPr>
          <w:rFonts w:ascii="Times New Roman" w:hAnsi="Times New Roman"/>
          <w:sz w:val="28"/>
          <w:szCs w:val="28"/>
        </w:rPr>
        <w:t xml:space="preserve"> РФ (нарушение продавцом требо</w:t>
      </w:r>
      <w:r>
        <w:rPr>
          <w:rFonts w:ascii="Times New Roman" w:hAnsi="Times New Roman"/>
          <w:sz w:val="28"/>
          <w:szCs w:val="28"/>
        </w:rPr>
        <w:t>ваний технических регламентов).</w:t>
      </w:r>
    </w:p>
    <w:p w:rsidR="006551A2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Арбитражного суда Чувашской Республики </w:t>
      </w:r>
      <w:r w:rsidRPr="00B54648">
        <w:rPr>
          <w:rFonts w:ascii="Times New Roman" w:hAnsi="Times New Roman"/>
          <w:sz w:val="28"/>
          <w:szCs w:val="28"/>
        </w:rPr>
        <w:t>виновные лица привлечены к административной ответственности в виде «предупреждения».</w:t>
      </w:r>
    </w:p>
    <w:p w:rsidR="006551A2" w:rsidRPr="00C74EF4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51A2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4CEC">
        <w:rPr>
          <w:rFonts w:ascii="Times New Roman" w:hAnsi="Times New Roman"/>
          <w:b/>
          <w:sz w:val="28"/>
          <w:szCs w:val="28"/>
        </w:rPr>
        <w:t>Прокуратурой Батыревского района приняты меры к устранению нарушений трудового законодательства</w:t>
      </w:r>
    </w:p>
    <w:p w:rsidR="006551A2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51A2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Батыревского района проведена проверка</w:t>
      </w:r>
      <w:r w:rsidRPr="00B04CEC">
        <w:rPr>
          <w:rFonts w:ascii="Times New Roman" w:hAnsi="Times New Roman"/>
          <w:sz w:val="28"/>
          <w:szCs w:val="28"/>
        </w:rPr>
        <w:t xml:space="preserve"> соблюдения</w:t>
      </w:r>
      <w:r>
        <w:rPr>
          <w:rFonts w:ascii="Times New Roman" w:hAnsi="Times New Roman"/>
          <w:sz w:val="28"/>
          <w:szCs w:val="28"/>
        </w:rPr>
        <w:t xml:space="preserve"> требований трудового законодательства в деятельности индивидуального предпринимателя, занимающегося продажей продуктов питания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Батырево. </w:t>
      </w:r>
    </w:p>
    <w:p w:rsidR="006551A2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CEC">
        <w:rPr>
          <w:rFonts w:ascii="Times New Roman" w:hAnsi="Times New Roman"/>
          <w:sz w:val="28"/>
          <w:szCs w:val="28"/>
        </w:rPr>
        <w:t>Согласно требованиям статей 66, 67 и 68 ТК РФ трудовой договор заключается в письменной форме; прием на работу оформляется приказом (распоряжением) работодателя, изданным на основании заключенного трудового договора; основным документом о трудовой деятельности и трудовом стаже работника является трудовая книжка установленного образца.</w:t>
      </w:r>
    </w:p>
    <w:p w:rsidR="006551A2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CEC">
        <w:rPr>
          <w:rFonts w:ascii="Times New Roman" w:hAnsi="Times New Roman"/>
          <w:sz w:val="28"/>
          <w:szCs w:val="28"/>
        </w:rPr>
        <w:t xml:space="preserve">В нарушение вышеуказанных требований трудового законодательства </w:t>
      </w:r>
      <w:r>
        <w:rPr>
          <w:rFonts w:ascii="Times New Roman" w:hAnsi="Times New Roman"/>
          <w:sz w:val="28"/>
          <w:szCs w:val="28"/>
        </w:rPr>
        <w:t>предпринимателем</w:t>
      </w:r>
      <w:r w:rsidRPr="00B04CEC">
        <w:rPr>
          <w:rFonts w:ascii="Times New Roman" w:hAnsi="Times New Roman"/>
          <w:sz w:val="28"/>
          <w:szCs w:val="28"/>
        </w:rPr>
        <w:t xml:space="preserve"> в установленные законом сроки в письменной форме не был заключен трудовой договор с </w:t>
      </w:r>
      <w:r>
        <w:rPr>
          <w:rFonts w:ascii="Times New Roman" w:hAnsi="Times New Roman"/>
          <w:sz w:val="28"/>
          <w:szCs w:val="28"/>
        </w:rPr>
        <w:t>одним из работников</w:t>
      </w:r>
      <w:r w:rsidRPr="00B04CEC">
        <w:rPr>
          <w:rFonts w:ascii="Times New Roman" w:hAnsi="Times New Roman"/>
          <w:sz w:val="28"/>
          <w:szCs w:val="28"/>
        </w:rPr>
        <w:t xml:space="preserve">, приказ о приеме </w:t>
      </w:r>
      <w:r>
        <w:rPr>
          <w:rFonts w:ascii="Times New Roman" w:hAnsi="Times New Roman"/>
          <w:sz w:val="28"/>
          <w:szCs w:val="28"/>
        </w:rPr>
        <w:t>его</w:t>
      </w:r>
      <w:r w:rsidRPr="00B04CEC">
        <w:rPr>
          <w:rFonts w:ascii="Times New Roman" w:hAnsi="Times New Roman"/>
          <w:sz w:val="28"/>
          <w:szCs w:val="28"/>
        </w:rPr>
        <w:t xml:space="preserve"> на работу также не оформлен, записи в трудовой книжке не произведены.</w:t>
      </w:r>
    </w:p>
    <w:p w:rsidR="006551A2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CEC">
        <w:rPr>
          <w:rFonts w:ascii="Times New Roman" w:hAnsi="Times New Roman"/>
          <w:sz w:val="28"/>
          <w:szCs w:val="28"/>
        </w:rPr>
        <w:t xml:space="preserve">По выявленным нарушениям прокурором в отношении </w:t>
      </w:r>
      <w:r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Pr="00B04CEC">
        <w:rPr>
          <w:rFonts w:ascii="Times New Roman" w:hAnsi="Times New Roman"/>
          <w:sz w:val="28"/>
          <w:szCs w:val="28"/>
        </w:rPr>
        <w:t xml:space="preserve">возбуждено дело об административном правонарушении по </w:t>
      </w:r>
      <w:proofErr w:type="gramStart"/>
      <w:r w:rsidRPr="00B04CEC">
        <w:rPr>
          <w:rFonts w:ascii="Times New Roman" w:hAnsi="Times New Roman"/>
          <w:sz w:val="28"/>
          <w:szCs w:val="28"/>
        </w:rPr>
        <w:t>ч</w:t>
      </w:r>
      <w:proofErr w:type="gramEnd"/>
      <w:r w:rsidRPr="00B04CEC">
        <w:rPr>
          <w:rFonts w:ascii="Times New Roman" w:hAnsi="Times New Roman"/>
          <w:sz w:val="28"/>
          <w:szCs w:val="28"/>
        </w:rPr>
        <w:t xml:space="preserve">. 4 ст. 5.27 </w:t>
      </w:r>
      <w:proofErr w:type="spellStart"/>
      <w:r w:rsidRPr="00B04CEC">
        <w:rPr>
          <w:rFonts w:ascii="Times New Roman" w:hAnsi="Times New Roman"/>
          <w:sz w:val="28"/>
          <w:szCs w:val="28"/>
        </w:rPr>
        <w:t>КоАП</w:t>
      </w:r>
      <w:proofErr w:type="spellEnd"/>
      <w:r w:rsidRPr="00B04CEC">
        <w:rPr>
          <w:rFonts w:ascii="Times New Roman" w:hAnsi="Times New Roman"/>
          <w:sz w:val="28"/>
          <w:szCs w:val="28"/>
        </w:rPr>
        <w:t xml:space="preserve"> РФ (уклонение от </w:t>
      </w:r>
      <w:r>
        <w:rPr>
          <w:rFonts w:ascii="Times New Roman" w:hAnsi="Times New Roman"/>
          <w:sz w:val="28"/>
          <w:szCs w:val="28"/>
        </w:rPr>
        <w:t>оформления трудового договора).</w:t>
      </w:r>
    </w:p>
    <w:p w:rsidR="006551A2" w:rsidRPr="00B04CEC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Государственной инспекции труда в Чувашской Республике индивидуальный предприниматель привлечен к административной ответственности в виде штрафа в размере 5 тыс. рублей. </w:t>
      </w:r>
    </w:p>
    <w:p w:rsidR="00153B8C" w:rsidRPr="00163D68" w:rsidRDefault="00153B8C" w:rsidP="00153B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51A2" w:rsidRDefault="006551A2" w:rsidP="006551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1097">
        <w:rPr>
          <w:rFonts w:ascii="Times New Roman" w:eastAsia="Calibri" w:hAnsi="Times New Roman" w:cs="Times New Roman"/>
          <w:b/>
          <w:sz w:val="28"/>
          <w:szCs w:val="28"/>
        </w:rPr>
        <w:t xml:space="preserve">Прокуратура Батыревского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района принимаются</w:t>
      </w:r>
      <w:r w:rsidRPr="00BC525C">
        <w:rPr>
          <w:rFonts w:ascii="Times New Roman" w:eastAsia="Calibri" w:hAnsi="Times New Roman" w:cs="Times New Roman"/>
          <w:b/>
          <w:sz w:val="28"/>
          <w:szCs w:val="28"/>
        </w:rPr>
        <w:t xml:space="preserve"> меры, направленные на обеспечение безопасности жизни и здоровья населения</w:t>
      </w:r>
    </w:p>
    <w:p w:rsidR="006551A2" w:rsidRDefault="006551A2" w:rsidP="006551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51A2" w:rsidRDefault="006551A2" w:rsidP="006551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Прокуратурой</w:t>
      </w:r>
      <w:r w:rsidRPr="000F10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Батыревского</w:t>
      </w:r>
      <w:r w:rsidRPr="000F1097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>проведена проверка</w:t>
      </w:r>
      <w:r w:rsidRPr="000F1097">
        <w:rPr>
          <w:rFonts w:ascii="Times New Roman" w:eastAsia="Calibri" w:hAnsi="Times New Roman" w:cs="Times New Roman"/>
          <w:sz w:val="28"/>
          <w:szCs w:val="28"/>
        </w:rPr>
        <w:t xml:space="preserve"> исполнения законодательства </w:t>
      </w:r>
      <w:r>
        <w:rPr>
          <w:rFonts w:ascii="Times New Roman" w:eastAsia="Calibri" w:hAnsi="Times New Roman" w:cs="Times New Roman"/>
          <w:sz w:val="28"/>
          <w:szCs w:val="28"/>
        </w:rPr>
        <w:t>о благоустройстве в деятельности БУ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Батыревская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центральная районная больница» Минздрава Чувашии. </w:t>
      </w:r>
    </w:p>
    <w:p w:rsidR="006551A2" w:rsidRDefault="006551A2" w:rsidP="006551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Так, в ходе проверки установлено, что на крышах медицинского учреждения, располагающегося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Батырево, имеются скопления снега и наледи. Выявленные нарушения закона </w:t>
      </w:r>
      <w:r w:rsidRPr="00B41A4F">
        <w:rPr>
          <w:rFonts w:ascii="Times New Roman" w:eastAsia="Calibri" w:hAnsi="Times New Roman" w:cs="Times New Roman"/>
          <w:sz w:val="28"/>
          <w:szCs w:val="28"/>
        </w:rPr>
        <w:t>представляют угрозу жизни и здоровью гра</w:t>
      </w:r>
      <w:r>
        <w:rPr>
          <w:rFonts w:ascii="Times New Roman" w:eastAsia="Calibri" w:hAnsi="Times New Roman" w:cs="Times New Roman"/>
          <w:sz w:val="28"/>
          <w:szCs w:val="28"/>
        </w:rPr>
        <w:t>ждан, что является недопустимым.</w:t>
      </w:r>
    </w:p>
    <w:p w:rsidR="006551A2" w:rsidRDefault="006551A2" w:rsidP="006551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097">
        <w:rPr>
          <w:rFonts w:ascii="Times New Roman" w:eastAsia="Calibri" w:hAnsi="Times New Roman" w:cs="Times New Roman"/>
          <w:sz w:val="28"/>
          <w:szCs w:val="28"/>
        </w:rPr>
        <w:t>С целью устранения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выявленных нарушений прокуратурой района</w:t>
      </w:r>
      <w:r w:rsidRPr="000F1097">
        <w:rPr>
          <w:rFonts w:ascii="Times New Roman" w:eastAsia="Calibri" w:hAnsi="Times New Roman" w:cs="Times New Roman"/>
          <w:sz w:val="28"/>
          <w:szCs w:val="28"/>
        </w:rPr>
        <w:t xml:space="preserve"> в адрес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главного врача медицинского учреждения внесено представление об устранении нарушений закона, которое находится на рассмотрении. </w:t>
      </w:r>
    </w:p>
    <w:p w:rsidR="006551A2" w:rsidRDefault="006551A2" w:rsidP="006551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рассмотрения акта</w:t>
      </w:r>
      <w:r w:rsidRPr="006E6044">
        <w:rPr>
          <w:rFonts w:ascii="Times New Roman" w:eastAsia="Calibri" w:hAnsi="Times New Roman" w:cs="Times New Roman"/>
          <w:sz w:val="28"/>
          <w:szCs w:val="28"/>
        </w:rPr>
        <w:t xml:space="preserve"> прокурорского реагирования </w:t>
      </w:r>
      <w:r>
        <w:rPr>
          <w:rFonts w:ascii="Times New Roman" w:eastAsia="Calibri" w:hAnsi="Times New Roman" w:cs="Times New Roman"/>
          <w:sz w:val="28"/>
          <w:szCs w:val="28"/>
        </w:rPr>
        <w:t>учреждением незамедлительно принимаются</w:t>
      </w:r>
      <w:r w:rsidRPr="006E6044">
        <w:rPr>
          <w:rFonts w:ascii="Times New Roman" w:eastAsia="Calibri" w:hAnsi="Times New Roman" w:cs="Times New Roman"/>
          <w:sz w:val="28"/>
          <w:szCs w:val="28"/>
        </w:rPr>
        <w:t xml:space="preserve"> меры по устранению выявленных нарушений.</w:t>
      </w:r>
    </w:p>
    <w:p w:rsidR="00EC1F8F" w:rsidRDefault="00EC1F8F" w:rsidP="006551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51A2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AE4">
        <w:rPr>
          <w:rFonts w:ascii="Times New Roman" w:hAnsi="Times New Roman"/>
          <w:b/>
          <w:sz w:val="28"/>
          <w:szCs w:val="28"/>
        </w:rPr>
        <w:t>По иску прокурора Батыревского района заблокирован доступ к сайту с запрещенной информацией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551A2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51A2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Батыревского района </w:t>
      </w:r>
      <w:r w:rsidRPr="00CB6AE4">
        <w:rPr>
          <w:rFonts w:ascii="Times New Roman" w:hAnsi="Times New Roman"/>
          <w:sz w:val="28"/>
          <w:szCs w:val="28"/>
        </w:rPr>
        <w:t xml:space="preserve"> в рамках м</w:t>
      </w:r>
      <w:r>
        <w:rPr>
          <w:rFonts w:ascii="Times New Roman" w:hAnsi="Times New Roman"/>
          <w:sz w:val="28"/>
          <w:szCs w:val="28"/>
        </w:rPr>
        <w:t>ониторинга сети Интернет выявлена страница</w:t>
      </w:r>
      <w:r w:rsidRPr="00CB6AE4">
        <w:rPr>
          <w:rFonts w:ascii="Times New Roman" w:hAnsi="Times New Roman"/>
          <w:sz w:val="28"/>
          <w:szCs w:val="28"/>
        </w:rPr>
        <w:t xml:space="preserve"> в груп</w:t>
      </w:r>
      <w:r>
        <w:rPr>
          <w:rFonts w:ascii="Times New Roman" w:hAnsi="Times New Roman"/>
          <w:sz w:val="28"/>
          <w:szCs w:val="28"/>
        </w:rPr>
        <w:t>пе сайта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», содержащая</w:t>
      </w:r>
      <w:r w:rsidRPr="00CB6AE4">
        <w:rPr>
          <w:rFonts w:ascii="Times New Roman" w:hAnsi="Times New Roman"/>
          <w:sz w:val="28"/>
          <w:szCs w:val="28"/>
        </w:rPr>
        <w:t xml:space="preserve"> сведения, призывающие молодежь вступать в неформальное</w:t>
      </w:r>
      <w:r>
        <w:rPr>
          <w:rFonts w:ascii="Times New Roman" w:hAnsi="Times New Roman"/>
          <w:sz w:val="28"/>
          <w:szCs w:val="28"/>
        </w:rPr>
        <w:t xml:space="preserve"> объединение «АУЕ», оправдывающая</w:t>
      </w:r>
      <w:r w:rsidRPr="00CB6AE4">
        <w:rPr>
          <w:rFonts w:ascii="Times New Roman" w:hAnsi="Times New Roman"/>
          <w:sz w:val="28"/>
          <w:szCs w:val="28"/>
        </w:rPr>
        <w:t xml:space="preserve"> противоправное поведение.</w:t>
      </w:r>
    </w:p>
    <w:p w:rsidR="006551A2" w:rsidRPr="00CB6AE4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изучения </w:t>
      </w:r>
      <w:r w:rsidRPr="00CB6AE4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в социальной сети</w:t>
      </w:r>
      <w:r w:rsidRPr="00CB6AE4">
        <w:rPr>
          <w:rFonts w:ascii="Times New Roman" w:hAnsi="Times New Roman"/>
          <w:sz w:val="28"/>
          <w:szCs w:val="28"/>
        </w:rPr>
        <w:t xml:space="preserve"> установлено, что в ней содержится информация, запрещенная на территории Российской Федерации, которая оправдывает антиобщественное противоправное поведение, содержит нецензурную брань,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AE4">
        <w:rPr>
          <w:rFonts w:ascii="Times New Roman" w:hAnsi="Times New Roman"/>
          <w:sz w:val="28"/>
          <w:szCs w:val="28"/>
        </w:rPr>
        <w:t xml:space="preserve">оскорбления сотрудников правоохранительных органов, призывы к совершению преступлений. </w:t>
      </w:r>
    </w:p>
    <w:p w:rsidR="006551A2" w:rsidRPr="00CB6AE4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E4">
        <w:rPr>
          <w:rFonts w:ascii="Times New Roman" w:hAnsi="Times New Roman"/>
          <w:sz w:val="28"/>
          <w:szCs w:val="28"/>
        </w:rPr>
        <w:t>Таким образом, свободный дост</w:t>
      </w:r>
      <w:r>
        <w:rPr>
          <w:rFonts w:ascii="Times New Roman" w:hAnsi="Times New Roman"/>
          <w:sz w:val="28"/>
          <w:szCs w:val="28"/>
        </w:rPr>
        <w:t xml:space="preserve">уп к вышеуказанной информации </w:t>
      </w:r>
      <w:r w:rsidRPr="00CB6AE4">
        <w:rPr>
          <w:rFonts w:ascii="Times New Roman" w:hAnsi="Times New Roman"/>
          <w:sz w:val="28"/>
          <w:szCs w:val="28"/>
        </w:rPr>
        <w:t xml:space="preserve"> может побуждать граждан, в том числе несовершеннолетних, к совершению антиобщественных действий.</w:t>
      </w:r>
    </w:p>
    <w:p w:rsidR="006551A2" w:rsidRPr="00CB6AE4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E4">
        <w:rPr>
          <w:rFonts w:ascii="Times New Roman" w:hAnsi="Times New Roman"/>
          <w:sz w:val="28"/>
          <w:szCs w:val="28"/>
        </w:rPr>
        <w:t xml:space="preserve">В связи с </w:t>
      </w:r>
      <w:proofErr w:type="gramStart"/>
      <w:r w:rsidRPr="00CB6AE4">
        <w:rPr>
          <w:rFonts w:ascii="Times New Roman" w:hAnsi="Times New Roman"/>
          <w:sz w:val="28"/>
          <w:szCs w:val="28"/>
        </w:rPr>
        <w:t>изложенным</w:t>
      </w:r>
      <w:proofErr w:type="gramEnd"/>
      <w:r w:rsidRPr="00CB6AE4">
        <w:rPr>
          <w:rFonts w:ascii="Times New Roman" w:hAnsi="Times New Roman"/>
          <w:sz w:val="28"/>
          <w:szCs w:val="28"/>
        </w:rPr>
        <w:t>, прок</w:t>
      </w:r>
      <w:r>
        <w:rPr>
          <w:rFonts w:ascii="Times New Roman" w:hAnsi="Times New Roman"/>
          <w:sz w:val="28"/>
          <w:szCs w:val="28"/>
        </w:rPr>
        <w:t>уратурой района в суд направлено административное исковое заявление</w:t>
      </w:r>
      <w:r w:rsidRPr="00CB6AE4">
        <w:rPr>
          <w:rFonts w:ascii="Times New Roman" w:hAnsi="Times New Roman"/>
          <w:sz w:val="28"/>
          <w:szCs w:val="28"/>
        </w:rPr>
        <w:t xml:space="preserve"> о признании данной информации запрещенной к распространению на территории Российской Федерации.</w:t>
      </w:r>
    </w:p>
    <w:p w:rsidR="006551A2" w:rsidRPr="00CB6AE4" w:rsidRDefault="006551A2" w:rsidP="00655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E4">
        <w:rPr>
          <w:rFonts w:ascii="Times New Roman" w:hAnsi="Times New Roman"/>
          <w:sz w:val="28"/>
          <w:szCs w:val="28"/>
        </w:rPr>
        <w:t xml:space="preserve">Судом требования прокурора удовлетворены в полном объеме. </w:t>
      </w:r>
    </w:p>
    <w:p w:rsidR="006551A2" w:rsidRPr="00CB6AE4" w:rsidRDefault="006551A2" w:rsidP="006551A2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CB6AE4">
        <w:rPr>
          <w:sz w:val="28"/>
          <w:szCs w:val="28"/>
        </w:rPr>
        <w:t xml:space="preserve">В настоящее время </w:t>
      </w:r>
      <w:proofErr w:type="gramStart"/>
      <w:r w:rsidRPr="00CB6AE4">
        <w:rPr>
          <w:sz w:val="28"/>
          <w:szCs w:val="28"/>
        </w:rPr>
        <w:t>указанная</w:t>
      </w:r>
      <w:proofErr w:type="gramEnd"/>
      <w:r w:rsidRPr="00CB6AE4">
        <w:rPr>
          <w:sz w:val="28"/>
          <w:szCs w:val="28"/>
        </w:rPr>
        <w:t xml:space="preserve"> интернет-страница заблокирована. </w:t>
      </w:r>
    </w:p>
    <w:p w:rsidR="006551A2" w:rsidRDefault="006551A2" w:rsidP="006551A2">
      <w:pPr>
        <w:pStyle w:val="a3"/>
        <w:shd w:val="clear" w:color="auto" w:fill="FFFFFF"/>
        <w:spacing w:before="0" w:beforeAutospacing="0" w:after="0" w:line="240" w:lineRule="exact"/>
        <w:jc w:val="both"/>
        <w:rPr>
          <w:sz w:val="28"/>
          <w:szCs w:val="28"/>
        </w:rPr>
      </w:pPr>
    </w:p>
    <w:p w:rsidR="006551A2" w:rsidRDefault="006551A2" w:rsidP="006551A2">
      <w:pPr>
        <w:pStyle w:val="a3"/>
        <w:shd w:val="clear" w:color="auto" w:fill="FFFFFF"/>
        <w:spacing w:before="0" w:beforeAutospacing="0" w:after="0" w:line="240" w:lineRule="exact"/>
        <w:jc w:val="both"/>
        <w:rPr>
          <w:sz w:val="28"/>
          <w:szCs w:val="28"/>
        </w:rPr>
      </w:pPr>
    </w:p>
    <w:p w:rsidR="006551A2" w:rsidRDefault="006551A2" w:rsidP="006551A2">
      <w:pPr>
        <w:pStyle w:val="a3"/>
        <w:shd w:val="clear" w:color="auto" w:fill="FFFFFF"/>
        <w:spacing w:before="0" w:beforeAutospacing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</w:t>
      </w:r>
    </w:p>
    <w:p w:rsidR="006551A2" w:rsidRDefault="006551A2" w:rsidP="006551A2">
      <w:pPr>
        <w:pStyle w:val="a3"/>
        <w:shd w:val="clear" w:color="auto" w:fill="FFFFFF"/>
        <w:spacing w:before="0" w:beforeAutospacing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                                                                  Н.В.Осипов</w:t>
      </w:r>
    </w:p>
    <w:p w:rsidR="006551A2" w:rsidRDefault="006551A2" w:rsidP="006551A2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</w:p>
    <w:p w:rsidR="006551A2" w:rsidRPr="009B3CEE" w:rsidRDefault="006551A2" w:rsidP="006551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B3C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Прокуратура разъясняет: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 </w:t>
      </w:r>
      <w:r w:rsidRPr="00075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заведомо ложный вызов скорой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помощи  гражданам грозит административная ответственность</w:t>
      </w:r>
    </w:p>
    <w:p w:rsidR="006551A2" w:rsidRPr="0007526B" w:rsidRDefault="006551A2" w:rsidP="006551A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1A2" w:rsidRPr="0007526B" w:rsidRDefault="006551A2" w:rsidP="006551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Конституцией Российской Федерации закреплено, что каждый имеет право на охрану здоровья и медицинскую помощь.</w:t>
      </w:r>
    </w:p>
    <w:p w:rsidR="006551A2" w:rsidRPr="0007526B" w:rsidRDefault="006551A2" w:rsidP="006551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 исполнение данной нормы Конституции Российской Федерации принят Федеральный закон «Об основах охраны здоровья граждан в Российской Федерации».</w:t>
      </w:r>
    </w:p>
    <w:p w:rsidR="006551A2" w:rsidRPr="0007526B" w:rsidRDefault="006551A2" w:rsidP="006551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Так статьей 11 Федерального закона «Об основах охраны здоровья граждан в Российской Федерации» предусмотрено, что отказ в оказании медицинской помощи не допускается.</w:t>
      </w:r>
    </w:p>
    <w:p w:rsidR="006551A2" w:rsidRPr="0007526B" w:rsidRDefault="006551A2" w:rsidP="006551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Вместе с тем, Кодексом Российской Федерации об административных правонарушениях предусмотрена административная ответственность за заведомо ложный вызов специализированных служб, в том числе за ложный вызов скорой медицинской службы.</w:t>
      </w:r>
    </w:p>
    <w:p w:rsidR="006551A2" w:rsidRPr="0007526B" w:rsidRDefault="006551A2" w:rsidP="006551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Данная норма направлена на обеспечение деятельности специализированных служб по охране жизни и здоровья граждан, борьбе с правонарушениями, охране собственности. Ложные вызовы специализированных служб фактически препятствуют их работе, связанной с принятием экстренных мер по спасению жизни и здоровья граждан, их имущества, любой формы собственности, борьбой с административными правонарушениями и преступлениями.</w:t>
      </w:r>
    </w:p>
    <w:p w:rsidR="006551A2" w:rsidRPr="0007526B" w:rsidRDefault="006551A2" w:rsidP="006551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Под заведомо ложным вызовом следует понимать умышленные действия лица, который осознает, что сообщаемые им сведения не соответствуют действительности, а именно являются ложными, и желает ими ввести в заблуждение соответствующие государственные органы, препятствуя, таким </w:t>
      </w:r>
      <w:proofErr w:type="gramStart"/>
      <w:r w:rsidRPr="00075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образом</w:t>
      </w:r>
      <w:proofErr w:type="gramEnd"/>
      <w:r w:rsidRPr="00075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их работе.</w:t>
      </w:r>
    </w:p>
    <w:p w:rsidR="006551A2" w:rsidRDefault="006551A2" w:rsidP="006551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5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совершение заведомо ложного вызова специализированных служб на гражданина может быть наложен административный штраф в размере от 1 тыс. до 1,5 тыс. руб.</w:t>
      </w:r>
    </w:p>
    <w:p w:rsidR="006551A2" w:rsidRDefault="006551A2" w:rsidP="006551A2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551A2" w:rsidRDefault="006551A2" w:rsidP="006551A2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551A2" w:rsidRDefault="006551A2" w:rsidP="006551A2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Помощник прокурора района</w:t>
      </w:r>
    </w:p>
    <w:p w:rsidR="006551A2" w:rsidRPr="00CB6AE4" w:rsidRDefault="00EC1F8F" w:rsidP="00655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="00655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рист</w:t>
      </w:r>
      <w:r w:rsidR="006551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551A2">
        <w:rPr>
          <w:rFonts w:ascii="Times New Roman" w:eastAsia="Times New Roman" w:hAnsi="Times New Roman" w:cs="Times New Roman"/>
          <w:sz w:val="28"/>
          <w:szCs w:val="28"/>
          <w:lang w:eastAsia="ru-RU"/>
        </w:rPr>
        <w:t>3класса                                                                А.В.Михайлов</w:t>
      </w:r>
    </w:p>
    <w:p w:rsidR="006551A2" w:rsidRDefault="006551A2" w:rsidP="006551A2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rStyle w:val="aa"/>
          <w:sz w:val="28"/>
          <w:szCs w:val="28"/>
          <w:bdr w:val="none" w:sz="0" w:space="0" w:color="auto" w:frame="1"/>
        </w:rPr>
      </w:pPr>
    </w:p>
    <w:p w:rsidR="006551A2" w:rsidRDefault="006551A2" w:rsidP="006551A2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rStyle w:val="aa"/>
          <w:sz w:val="28"/>
          <w:szCs w:val="28"/>
          <w:bdr w:val="none" w:sz="0" w:space="0" w:color="auto" w:frame="1"/>
        </w:rPr>
      </w:pPr>
      <w:r>
        <w:rPr>
          <w:rStyle w:val="aa"/>
          <w:sz w:val="28"/>
          <w:szCs w:val="28"/>
          <w:bdr w:val="none" w:sz="0" w:space="0" w:color="auto" w:frame="1"/>
        </w:rPr>
        <w:t>Прокуратура Батыревского района разъясняет:  з</w:t>
      </w:r>
      <w:r w:rsidRPr="00B4764D">
        <w:rPr>
          <w:rStyle w:val="aa"/>
          <w:sz w:val="28"/>
          <w:szCs w:val="28"/>
          <w:bdr w:val="none" w:sz="0" w:space="0" w:color="auto" w:frame="1"/>
        </w:rPr>
        <w:t>агромождать лес</w:t>
      </w:r>
      <w:r>
        <w:rPr>
          <w:rStyle w:val="aa"/>
          <w:sz w:val="28"/>
          <w:szCs w:val="28"/>
          <w:bdr w:val="none" w:sz="0" w:space="0" w:color="auto" w:frame="1"/>
        </w:rPr>
        <w:t>тничные площадки не разрешается</w:t>
      </w:r>
    </w:p>
    <w:p w:rsidR="006551A2" w:rsidRPr="00B4764D" w:rsidRDefault="006551A2" w:rsidP="006551A2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551A2" w:rsidRPr="00B4764D" w:rsidRDefault="006551A2" w:rsidP="006551A2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</w:rPr>
      </w:pPr>
      <w:r w:rsidRPr="00B4764D">
        <w:rPr>
          <w:sz w:val="28"/>
          <w:szCs w:val="28"/>
        </w:rPr>
        <w:t>Многие жители создают уют не только в квартире, но и на лестничной клетке. При этом граждане превращают тамбуры и холлы своих квартир в подобие чулана, в котором хранят мебель, коляски, велосипеды и другие вещи.</w:t>
      </w:r>
    </w:p>
    <w:p w:rsidR="006551A2" w:rsidRPr="00B4764D" w:rsidRDefault="006551A2" w:rsidP="006551A2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</w:rPr>
      </w:pPr>
      <w:r w:rsidRPr="00B4764D">
        <w:rPr>
          <w:sz w:val="28"/>
          <w:szCs w:val="28"/>
        </w:rPr>
        <w:t>Однако если в доме случится пожар, все эти громоздкие и легковоспламеняющиеся предметы могут сыграть роковую роль при спасении чьей-то жизни. Захламление путей эвакуации затрудняет свободную эвакуацию людей через лестничные клетки из здания при возникновении пожара. Пламя может легко перебросится с хранимых на площадке вещей, на двери квартир.</w:t>
      </w:r>
    </w:p>
    <w:p w:rsidR="006551A2" w:rsidRPr="00B4764D" w:rsidRDefault="006551A2" w:rsidP="006551A2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4764D">
        <w:rPr>
          <w:sz w:val="28"/>
          <w:szCs w:val="28"/>
        </w:rPr>
        <w:t xml:space="preserve">Согласно </w:t>
      </w:r>
      <w:proofErr w:type="spellStart"/>
      <w:r w:rsidRPr="00B4764D">
        <w:rPr>
          <w:sz w:val="28"/>
          <w:szCs w:val="28"/>
        </w:rPr>
        <w:t>пп</w:t>
      </w:r>
      <w:proofErr w:type="spellEnd"/>
      <w:r w:rsidRPr="00B4764D">
        <w:rPr>
          <w:sz w:val="28"/>
          <w:szCs w:val="28"/>
        </w:rPr>
        <w:t>. «а» п. 2 Правил содержания общего имущества в многоквартирном доме, утвержденных Постановлением Правительства РФ от 13.08.2006 № 491 (далее – Правила), в состав общего имущества включаются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в том числе межквартирные лестничные площадки, лестницы, лифты, коридоры, колясочные и</w:t>
      </w:r>
      <w:proofErr w:type="gramEnd"/>
      <w:r w:rsidRPr="00B4764D">
        <w:rPr>
          <w:sz w:val="28"/>
          <w:szCs w:val="28"/>
        </w:rPr>
        <w:t xml:space="preserve"> т.д.</w:t>
      </w:r>
    </w:p>
    <w:p w:rsidR="006551A2" w:rsidRPr="00B4764D" w:rsidRDefault="006551A2" w:rsidP="006551A2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</w:rPr>
      </w:pPr>
      <w:r w:rsidRPr="00B4764D">
        <w:rPr>
          <w:sz w:val="28"/>
          <w:szCs w:val="28"/>
        </w:rPr>
        <w:t>При этом общее имущество должно содержаться в соответствии с требованиями законодательства Российской Федерации в состоянии, обеспечивающем, в том числе безопасность для жизни и здоровья граждан, доступность пользования жилыми и (или) нежилыми помещениями, помещениями общего пользования, соблюдение прав и законных интересов собственников помещений, а также иных лиц (п.10 Правил).</w:t>
      </w:r>
    </w:p>
    <w:p w:rsidR="006551A2" w:rsidRPr="00B4764D" w:rsidRDefault="006551A2" w:rsidP="006551A2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</w:rPr>
      </w:pPr>
      <w:r w:rsidRPr="00B4764D">
        <w:rPr>
          <w:sz w:val="28"/>
          <w:szCs w:val="28"/>
        </w:rPr>
        <w:t>Согласно Правилам Противопожарного режима в Российской Федерации (Постановление Правительства РФ от 25.04.2012 № 390) запрещено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материалы.</w:t>
      </w:r>
    </w:p>
    <w:p w:rsidR="006551A2" w:rsidRPr="00B4764D" w:rsidRDefault="006551A2" w:rsidP="006551A2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</w:rPr>
      </w:pPr>
      <w:r w:rsidRPr="00B4764D">
        <w:rPr>
          <w:sz w:val="28"/>
          <w:szCs w:val="28"/>
        </w:rPr>
        <w:t xml:space="preserve">В соответствии со ст. 20.4 </w:t>
      </w:r>
      <w:proofErr w:type="spellStart"/>
      <w:r w:rsidRPr="00B4764D">
        <w:rPr>
          <w:sz w:val="28"/>
          <w:szCs w:val="28"/>
        </w:rPr>
        <w:t>КоАП</w:t>
      </w:r>
      <w:proofErr w:type="spellEnd"/>
      <w:r w:rsidRPr="00B4764D">
        <w:rPr>
          <w:sz w:val="28"/>
          <w:szCs w:val="28"/>
        </w:rPr>
        <w:t xml:space="preserve"> РФ нарушение требований пожарной безопасности влечет предупреждение или наложение административного штрафа на граждан в размере от 2 до 3 тыс. рублей. Если данные нарушения повлекли уничтожение или повреждение чужого имущества либо причинение легкого или средней тяжести вреда здоровью человека – предусмотрено наказание в виде штрафа в размере от 4 до 5 тысяч рублей.</w:t>
      </w:r>
    </w:p>
    <w:p w:rsidR="006551A2" w:rsidRDefault="006551A2" w:rsidP="006551A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551A2" w:rsidRPr="00A902E4" w:rsidRDefault="006551A2" w:rsidP="006551A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551A2" w:rsidRPr="00A902E4" w:rsidRDefault="006551A2" w:rsidP="006551A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902E4">
        <w:rPr>
          <w:rFonts w:ascii="Times New Roman" w:hAnsi="Times New Roman"/>
          <w:sz w:val="28"/>
          <w:szCs w:val="28"/>
        </w:rPr>
        <w:t>Прокурор района</w:t>
      </w:r>
    </w:p>
    <w:p w:rsidR="006551A2" w:rsidRPr="00A902E4" w:rsidRDefault="006551A2" w:rsidP="006551A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902E4">
        <w:rPr>
          <w:rFonts w:ascii="Times New Roman" w:hAnsi="Times New Roman"/>
          <w:sz w:val="28"/>
          <w:szCs w:val="28"/>
        </w:rPr>
        <w:t xml:space="preserve">тарший советник юстиции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A902E4">
        <w:rPr>
          <w:rFonts w:ascii="Times New Roman" w:hAnsi="Times New Roman"/>
          <w:sz w:val="28"/>
          <w:szCs w:val="28"/>
        </w:rPr>
        <w:t>Н.В.Осипов</w:t>
      </w:r>
    </w:p>
    <w:p w:rsidR="00EC1F8F" w:rsidRDefault="00EC1F8F" w:rsidP="00EC1F8F">
      <w:pPr>
        <w:pStyle w:val="a3"/>
        <w:shd w:val="clear" w:color="auto" w:fill="FFFFFF"/>
        <w:spacing w:before="0" w:beforeAutospacing="0" w:after="0"/>
        <w:ind w:firstLine="709"/>
        <w:jc w:val="center"/>
        <w:textAlignment w:val="baseline"/>
        <w:rPr>
          <w:rStyle w:val="aa"/>
          <w:sz w:val="28"/>
          <w:szCs w:val="28"/>
          <w:bdr w:val="none" w:sz="0" w:space="0" w:color="auto" w:frame="1"/>
        </w:rPr>
      </w:pPr>
    </w:p>
    <w:p w:rsidR="00EC1F8F" w:rsidRDefault="00EC1F8F" w:rsidP="00EC1F8F">
      <w:pPr>
        <w:pStyle w:val="a3"/>
        <w:shd w:val="clear" w:color="auto" w:fill="FFFFFF"/>
        <w:spacing w:before="0" w:beforeAutospacing="0" w:after="0"/>
        <w:ind w:firstLine="709"/>
        <w:jc w:val="center"/>
        <w:textAlignment w:val="baseline"/>
        <w:rPr>
          <w:rStyle w:val="aa"/>
          <w:sz w:val="28"/>
          <w:szCs w:val="28"/>
          <w:bdr w:val="none" w:sz="0" w:space="0" w:color="auto" w:frame="1"/>
        </w:rPr>
      </w:pPr>
      <w:r>
        <w:rPr>
          <w:rStyle w:val="aa"/>
          <w:sz w:val="28"/>
          <w:szCs w:val="28"/>
          <w:bdr w:val="none" w:sz="0" w:space="0" w:color="auto" w:frame="1"/>
        </w:rPr>
        <w:t>Прокуратура разъясняет</w:t>
      </w:r>
    </w:p>
    <w:p w:rsidR="00EC1F8F" w:rsidRPr="002A4B27" w:rsidRDefault="00EC1F8F" w:rsidP="00EC1F8F">
      <w:pPr>
        <w:pStyle w:val="a3"/>
        <w:shd w:val="clear" w:color="auto" w:fill="FFFFFF"/>
        <w:spacing w:before="0" w:beforeAutospacing="0" w:after="0"/>
        <w:ind w:firstLine="709"/>
        <w:jc w:val="center"/>
        <w:textAlignment w:val="baseline"/>
        <w:rPr>
          <w:rStyle w:val="aa"/>
          <w:sz w:val="28"/>
          <w:szCs w:val="28"/>
          <w:bdr w:val="none" w:sz="0" w:space="0" w:color="auto" w:frame="1"/>
        </w:rPr>
      </w:pPr>
      <w:r w:rsidRPr="002A4B27">
        <w:rPr>
          <w:rStyle w:val="aa"/>
          <w:sz w:val="28"/>
          <w:szCs w:val="28"/>
          <w:bdr w:val="none" w:sz="0" w:space="0" w:color="auto" w:frame="1"/>
        </w:rPr>
        <w:t xml:space="preserve"> «В ответе за тех, кого воспитали. </w:t>
      </w:r>
      <w:r>
        <w:rPr>
          <w:rStyle w:val="aa"/>
          <w:sz w:val="28"/>
          <w:szCs w:val="28"/>
          <w:bdr w:val="none" w:sz="0" w:space="0" w:color="auto" w:frame="1"/>
        </w:rPr>
        <w:t>Об ответственности</w:t>
      </w:r>
      <w:r w:rsidRPr="002A4B27">
        <w:rPr>
          <w:rStyle w:val="aa"/>
          <w:sz w:val="28"/>
          <w:szCs w:val="28"/>
          <w:bdr w:val="none" w:sz="0" w:space="0" w:color="auto" w:frame="1"/>
        </w:rPr>
        <w:t xml:space="preserve"> родителей»</w:t>
      </w:r>
    </w:p>
    <w:p w:rsidR="00EC1F8F" w:rsidRPr="002A4B27" w:rsidRDefault="00EC1F8F" w:rsidP="00EC1F8F">
      <w:pPr>
        <w:pStyle w:val="a3"/>
        <w:shd w:val="clear" w:color="auto" w:fill="FFFFFF"/>
        <w:spacing w:before="0" w:beforeAutospacing="0" w:after="0"/>
        <w:ind w:firstLine="709"/>
        <w:jc w:val="center"/>
        <w:textAlignment w:val="baseline"/>
        <w:rPr>
          <w:sz w:val="28"/>
          <w:szCs w:val="28"/>
        </w:rPr>
      </w:pPr>
    </w:p>
    <w:p w:rsidR="00EC1F8F" w:rsidRPr="002A4B27" w:rsidRDefault="00EC1F8F" w:rsidP="00EC1F8F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</w:rPr>
      </w:pPr>
      <w:r w:rsidRPr="002A4B27">
        <w:rPr>
          <w:sz w:val="28"/>
          <w:szCs w:val="28"/>
        </w:rPr>
        <w:t>Гражданским законодательством предусмотрено два вида ответственности за вред, причиненный несовершеннолетними. Ответственность за вред, причиненный лицами, не достигшими 14 лет (ст. 1073 ГК РФ) и ответственность за вред, причиненный лицами, от 14 до 18 лет (ст. 1074 ГК РФ).</w:t>
      </w:r>
    </w:p>
    <w:p w:rsidR="00EC1F8F" w:rsidRPr="002A4B27" w:rsidRDefault="00EC1F8F" w:rsidP="00EC1F8F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</w:rPr>
      </w:pPr>
      <w:r w:rsidRPr="002A4B27">
        <w:rPr>
          <w:sz w:val="28"/>
          <w:szCs w:val="28"/>
        </w:rPr>
        <w:t xml:space="preserve">Так, если ребенок малолетний, то есть не достиг 14 лет, родители отвечают за причиненный им вред в полном объеме, если не докажут, что вред возник не по их вине. При этом вина родителей может заключаться в неосуществлении </w:t>
      </w:r>
      <w:proofErr w:type="gramStart"/>
      <w:r w:rsidRPr="002A4B27">
        <w:rPr>
          <w:sz w:val="28"/>
          <w:szCs w:val="28"/>
        </w:rPr>
        <w:t>контроля за</w:t>
      </w:r>
      <w:proofErr w:type="gramEnd"/>
      <w:r w:rsidRPr="002A4B27">
        <w:rPr>
          <w:sz w:val="28"/>
          <w:szCs w:val="28"/>
        </w:rPr>
        <w:t xml:space="preserve"> ребенком, безответственном отношении к его воспитанию, неправомерном использовании своих прав по отношению к нему (попустительство или поощрение озорства, хулиганских действий, безнадзорность ребенка, отсутствие внимания и т.п.), результатом которого явилось неправомерное поведение, повлекшее вред.</w:t>
      </w:r>
    </w:p>
    <w:p w:rsidR="00EC1F8F" w:rsidRPr="002A4B27" w:rsidRDefault="00EC1F8F" w:rsidP="00EC1F8F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</w:rPr>
      </w:pPr>
      <w:r w:rsidRPr="002A4B27">
        <w:rPr>
          <w:sz w:val="28"/>
          <w:szCs w:val="28"/>
        </w:rPr>
        <w:t>Обязанность по возмещению вреда может быть возложена и на образовательную или медицинскую организацию, если малолетний причинил вред, когда временно находился под их контролем, а учреждение не докажет, что вред возник не по их вине.</w:t>
      </w:r>
    </w:p>
    <w:p w:rsidR="00EC1F8F" w:rsidRPr="002A4B27" w:rsidRDefault="00EC1F8F" w:rsidP="00EC1F8F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</w:rPr>
      </w:pPr>
      <w:r w:rsidRPr="002A4B27">
        <w:rPr>
          <w:sz w:val="28"/>
          <w:szCs w:val="28"/>
        </w:rPr>
        <w:t>Следует учесть, что ответственность родителей наступает вне зависимости от того, проживают они вместе с детьми или нет. Отец или мать могут быть освобождены от ответственности только в случае, если по вине другого родителя были лишены возможности участвовать в воспитании своего ребенка.</w:t>
      </w:r>
    </w:p>
    <w:p w:rsidR="00EC1F8F" w:rsidRPr="002A4B27" w:rsidRDefault="00EC1F8F" w:rsidP="00EC1F8F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</w:rPr>
      </w:pPr>
      <w:r w:rsidRPr="002A4B27">
        <w:rPr>
          <w:sz w:val="28"/>
          <w:szCs w:val="28"/>
        </w:rPr>
        <w:t>Несовершеннолетние в возрасте от 14 до 18 лет самостоятельно несут ответственность на общих основаниях за причиненный вред. При этом если у них нет доходов, имущества, достаточных для возмещения вреда, отвечать придется родителям, если они не докажут, что вред возник не по их вине.</w:t>
      </w:r>
    </w:p>
    <w:p w:rsidR="00EC1F8F" w:rsidRPr="002A4B27" w:rsidRDefault="00EC1F8F" w:rsidP="00EC1F8F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</w:rPr>
      </w:pPr>
      <w:r w:rsidRPr="002A4B27">
        <w:rPr>
          <w:sz w:val="28"/>
          <w:szCs w:val="28"/>
        </w:rPr>
        <w:t>Не смогут избавиться от выполнения названных обязанностей и нерадивые родители, лишенные родительских прав.</w:t>
      </w:r>
    </w:p>
    <w:p w:rsidR="00EC1F8F" w:rsidRPr="002A4B27" w:rsidRDefault="00EC1F8F" w:rsidP="00EC1F8F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</w:rPr>
      </w:pPr>
      <w:r w:rsidRPr="002A4B27">
        <w:rPr>
          <w:sz w:val="28"/>
          <w:szCs w:val="28"/>
        </w:rPr>
        <w:t>Необходимо помнить, что родители не только имеют права и обязанности по отношению к собственным детям, но также несут ответственность за них, за совершаемые ими поступки.</w:t>
      </w:r>
    </w:p>
    <w:p w:rsidR="00EC1F8F" w:rsidRPr="002A4B27" w:rsidRDefault="00EC1F8F" w:rsidP="00EC1F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51A2" w:rsidRDefault="00EC1F8F" w:rsidP="00EC1F8F">
      <w:pPr>
        <w:rPr>
          <w:rFonts w:ascii="Times New Roman" w:eastAsia="Calibri" w:hAnsi="Times New Roman" w:cs="Times New Roman"/>
          <w:sz w:val="28"/>
          <w:szCs w:val="28"/>
        </w:rPr>
      </w:pPr>
      <w:r w:rsidRPr="002A4B27">
        <w:rPr>
          <w:rFonts w:ascii="Times New Roman" w:eastAsia="Calibri" w:hAnsi="Times New Roman" w:cs="Times New Roman"/>
          <w:sz w:val="28"/>
          <w:szCs w:val="28"/>
        </w:rPr>
        <w:t>Прокурор района Осипов Н.В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4AF9" w:rsidRDefault="006551A2" w:rsidP="00E54AF9">
      <w:pPr>
        <w:pStyle w:val="a3"/>
        <w:spacing w:after="0"/>
        <w:jc w:val="both"/>
      </w:pPr>
      <w:r>
        <w:rPr>
          <w:b/>
          <w:bCs/>
          <w:sz w:val="20"/>
          <w:szCs w:val="20"/>
        </w:rPr>
        <w:t>Инфо</w:t>
      </w:r>
      <w:r w:rsidR="00E54AF9">
        <w:rPr>
          <w:b/>
          <w:bCs/>
          <w:sz w:val="20"/>
          <w:szCs w:val="20"/>
        </w:rPr>
        <w:t>рмационный бюллетень «</w:t>
      </w:r>
      <w:proofErr w:type="spellStart"/>
      <w:r w:rsidR="00E54AF9">
        <w:rPr>
          <w:b/>
          <w:bCs/>
          <w:sz w:val="20"/>
          <w:szCs w:val="20"/>
        </w:rPr>
        <w:t>Сугутский</w:t>
      </w:r>
      <w:proofErr w:type="spellEnd"/>
      <w:r w:rsidR="00E54AF9">
        <w:rPr>
          <w:b/>
          <w:bCs/>
          <w:sz w:val="20"/>
          <w:szCs w:val="20"/>
        </w:rPr>
        <w:t xml:space="preserve"> вестник» учрежден администрацией Сугутского сельского поселения для издания официальных сообщений и материалов, нормативных и иных актов Сугутского сельского поселения Батыревского района Чувашской Республики. Адрес: с. </w:t>
      </w:r>
      <w:proofErr w:type="spellStart"/>
      <w:r w:rsidR="00E54AF9">
        <w:rPr>
          <w:b/>
          <w:bCs/>
          <w:sz w:val="20"/>
          <w:szCs w:val="20"/>
        </w:rPr>
        <w:t>Сугуты</w:t>
      </w:r>
      <w:proofErr w:type="spellEnd"/>
      <w:r w:rsidR="00E54AF9">
        <w:rPr>
          <w:b/>
          <w:bCs/>
          <w:sz w:val="20"/>
          <w:szCs w:val="20"/>
        </w:rPr>
        <w:t xml:space="preserve">, ул. </w:t>
      </w:r>
      <w:proofErr w:type="gramStart"/>
      <w:r w:rsidR="00E54AF9">
        <w:rPr>
          <w:b/>
          <w:bCs/>
          <w:sz w:val="20"/>
          <w:szCs w:val="20"/>
        </w:rPr>
        <w:t>Советская</w:t>
      </w:r>
      <w:proofErr w:type="gramEnd"/>
      <w:r w:rsidR="00E54AF9">
        <w:rPr>
          <w:b/>
          <w:bCs/>
          <w:sz w:val="20"/>
          <w:szCs w:val="20"/>
        </w:rPr>
        <w:t xml:space="preserve"> дом №1. </w:t>
      </w:r>
      <w:proofErr w:type="gramStart"/>
      <w:r w:rsidR="00E54AF9">
        <w:rPr>
          <w:b/>
          <w:bCs/>
          <w:sz w:val="20"/>
          <w:szCs w:val="20"/>
        </w:rPr>
        <w:t>Ответственный за выпуск Лаврентьева Н.Н. Тел. 65-6-30.</w:t>
      </w:r>
      <w:proofErr w:type="gramEnd"/>
      <w:r w:rsidR="00E54AF9">
        <w:rPr>
          <w:b/>
          <w:bCs/>
          <w:sz w:val="20"/>
          <w:szCs w:val="20"/>
        </w:rPr>
        <w:t xml:space="preserve"> Информационный бюллетень издается с 20 ноября 2006 года. Время подписания в печать по графику 15 час. 30 мин. Подписано в печать 1</w:t>
      </w:r>
      <w:r w:rsidR="00EC1F8F">
        <w:rPr>
          <w:b/>
          <w:bCs/>
          <w:sz w:val="20"/>
          <w:szCs w:val="20"/>
        </w:rPr>
        <w:t>4</w:t>
      </w:r>
      <w:r w:rsidR="00E54AF9">
        <w:rPr>
          <w:b/>
          <w:bCs/>
          <w:sz w:val="20"/>
          <w:szCs w:val="20"/>
        </w:rPr>
        <w:t xml:space="preserve"> час. 00 мин. </w:t>
      </w:r>
      <w:r w:rsidR="00EC1F8F">
        <w:rPr>
          <w:b/>
          <w:bCs/>
          <w:sz w:val="20"/>
          <w:szCs w:val="20"/>
        </w:rPr>
        <w:t>01</w:t>
      </w:r>
      <w:r w:rsidR="00E54AF9" w:rsidRPr="00E57514">
        <w:rPr>
          <w:b/>
          <w:bCs/>
          <w:sz w:val="20"/>
          <w:szCs w:val="20"/>
        </w:rPr>
        <w:t>.0</w:t>
      </w:r>
      <w:r w:rsidR="00EC1F8F">
        <w:rPr>
          <w:b/>
          <w:bCs/>
          <w:sz w:val="20"/>
          <w:szCs w:val="20"/>
        </w:rPr>
        <w:t>3</w:t>
      </w:r>
      <w:r w:rsidR="00E54AF9" w:rsidRPr="00E57514">
        <w:rPr>
          <w:b/>
          <w:bCs/>
          <w:sz w:val="20"/>
          <w:szCs w:val="20"/>
        </w:rPr>
        <w:t>.201</w:t>
      </w:r>
      <w:r w:rsidR="00C32E49">
        <w:rPr>
          <w:b/>
          <w:bCs/>
          <w:sz w:val="20"/>
          <w:szCs w:val="20"/>
        </w:rPr>
        <w:t>9</w:t>
      </w:r>
      <w:r w:rsidR="00E54AF9" w:rsidRPr="00E57514">
        <w:rPr>
          <w:b/>
          <w:bCs/>
          <w:sz w:val="20"/>
          <w:szCs w:val="20"/>
        </w:rPr>
        <w:t>г</w:t>
      </w:r>
      <w:proofErr w:type="gramStart"/>
      <w:r w:rsidR="00E54AF9">
        <w:rPr>
          <w:b/>
          <w:bCs/>
          <w:sz w:val="20"/>
          <w:szCs w:val="20"/>
        </w:rPr>
        <w:t xml:space="preserve">.. </w:t>
      </w:r>
      <w:proofErr w:type="gramEnd"/>
      <w:r w:rsidR="00E54AF9">
        <w:rPr>
          <w:b/>
          <w:bCs/>
          <w:sz w:val="20"/>
          <w:szCs w:val="20"/>
        </w:rPr>
        <w:t>Тираж 50 экз. Распространяется бесплатно.</w:t>
      </w:r>
    </w:p>
    <w:p w:rsidR="00E54AF9" w:rsidRDefault="00E54AF9" w:rsidP="00E54AF9">
      <w:pPr>
        <w:pStyle w:val="a3"/>
        <w:spacing w:after="0"/>
        <w:ind w:left="2126" w:firstLine="567"/>
      </w:pPr>
      <w:r>
        <w:rPr>
          <w:b/>
          <w:bCs/>
          <w:sz w:val="20"/>
          <w:szCs w:val="20"/>
        </w:rPr>
        <w:t xml:space="preserve">============= </w:t>
      </w:r>
      <w:proofErr w:type="spellStart"/>
      <w:r>
        <w:rPr>
          <w:b/>
          <w:bCs/>
          <w:sz w:val="20"/>
          <w:szCs w:val="20"/>
        </w:rPr>
        <w:t>Сугутский</w:t>
      </w:r>
      <w:proofErr w:type="spellEnd"/>
      <w:r>
        <w:rPr>
          <w:b/>
          <w:bCs/>
          <w:sz w:val="20"/>
          <w:szCs w:val="20"/>
        </w:rPr>
        <w:t xml:space="preserve"> вестник =============</w:t>
      </w:r>
    </w:p>
    <w:p w:rsidR="00C94E4E" w:rsidRDefault="00C94E4E"/>
    <w:sectPr w:rsidR="00C94E4E" w:rsidSect="00C9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4AF9"/>
    <w:rsid w:val="00153B8C"/>
    <w:rsid w:val="002B0F7D"/>
    <w:rsid w:val="00362375"/>
    <w:rsid w:val="003B45D7"/>
    <w:rsid w:val="003D6585"/>
    <w:rsid w:val="006551A2"/>
    <w:rsid w:val="00BA42F6"/>
    <w:rsid w:val="00C32E49"/>
    <w:rsid w:val="00C94E4E"/>
    <w:rsid w:val="00DD750C"/>
    <w:rsid w:val="00E02528"/>
    <w:rsid w:val="00E54AF9"/>
    <w:rsid w:val="00EC1F8F"/>
    <w:rsid w:val="00F4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F9"/>
  </w:style>
  <w:style w:type="paragraph" w:styleId="6">
    <w:name w:val="heading 6"/>
    <w:basedOn w:val="a"/>
    <w:next w:val="a"/>
    <w:link w:val="60"/>
    <w:qFormat/>
    <w:rsid w:val="00E54AF9"/>
    <w:pPr>
      <w:keepNext/>
      <w:widowControl w:val="0"/>
      <w:numPr>
        <w:ilvl w:val="5"/>
        <w:numId w:val="1"/>
      </w:numPr>
      <w:autoSpaceDE w:val="0"/>
      <w:spacing w:after="0" w:line="240" w:lineRule="auto"/>
      <w:jc w:val="both"/>
      <w:outlineLvl w:val="5"/>
    </w:pPr>
    <w:rPr>
      <w:rFonts w:ascii="Arial" w:eastAsia="Times New Roman" w:hAnsi="Arial" w:cs="Arial"/>
      <w:color w:val="00000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4AF9"/>
    <w:rPr>
      <w:rFonts w:ascii="Arial" w:eastAsia="Times New Roman" w:hAnsi="Arial" w:cs="Arial"/>
      <w:color w:val="000000"/>
      <w:sz w:val="26"/>
      <w:szCs w:val="26"/>
      <w:lang w:eastAsia="ar-SA"/>
    </w:rPr>
  </w:style>
  <w:style w:type="paragraph" w:styleId="a3">
    <w:name w:val="Normal (Web)"/>
    <w:basedOn w:val="a"/>
    <w:uiPriority w:val="99"/>
    <w:unhideWhenUsed/>
    <w:rsid w:val="00E54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rsid w:val="00E54AF9"/>
    <w:rPr>
      <w:b/>
      <w:bCs/>
      <w:color w:val="000080"/>
      <w:sz w:val="20"/>
      <w:szCs w:val="20"/>
    </w:rPr>
  </w:style>
  <w:style w:type="paragraph" w:customStyle="1" w:styleId="1">
    <w:name w:val="Основной текст с отступом1"/>
    <w:basedOn w:val="a"/>
    <w:rsid w:val="00E54AF9"/>
    <w:pPr>
      <w:spacing w:after="0" w:line="24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E54AF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5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AF9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rsid w:val="003B45D7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3B45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B45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B45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trong"/>
    <w:uiPriority w:val="22"/>
    <w:qFormat/>
    <w:rsid w:val="006551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2019-03-04T12:58:00Z</dcterms:created>
  <dcterms:modified xsi:type="dcterms:W3CDTF">2019-03-04T12:58:00Z</dcterms:modified>
</cp:coreProperties>
</file>