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3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18</w:t>
            </w:r>
            <w:r>
              <w:rPr>
                <w:rFonts w:cs="Times New Roman" w:ascii="Times New Roman" w:hAnsi="Times New Roman"/>
              </w:rPr>
              <w:t>.10</w:t>
            </w:r>
            <w:r>
              <w:rPr>
                <w:rFonts w:cs="Times New Roman" w:ascii="Times New Roman" w:hAnsi="Times New Roman"/>
                <w:lang w:val="en-US"/>
              </w:rPr>
              <w:t>.2019</w:t>
            </w:r>
            <w:r>
              <w:rPr>
                <w:rFonts w:cs="Times New Roman" w:ascii="Times New Roman" w:hAnsi="Times New Roman"/>
              </w:rPr>
              <w:t xml:space="preserve">  № </w:t>
            </w:r>
            <w:r>
              <w:rPr>
                <w:rFonts w:cs="Times New Roman" w:ascii="Times New Roman" w:hAnsi="Times New Roman"/>
              </w:rPr>
              <w:t>61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fill="FFFFFF" w:val="clear"/>
          </w:tcPr>
          <w:p>
            <w:pPr>
              <w:pStyle w:val="Style23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3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18</w:t>
            </w:r>
            <w:r>
              <w:rPr>
                <w:rFonts w:cs="Times New Roman" w:ascii="Times New Roman" w:hAnsi="Times New Roman"/>
                <w:lang w:val="en-US"/>
              </w:rPr>
              <w:t>.10.2019</w:t>
            </w:r>
            <w:r>
              <w:rPr>
                <w:rFonts w:cs="Times New Roman" w:ascii="Times New Roman" w:hAnsi="Times New Roman"/>
              </w:rPr>
              <w:t xml:space="preserve"> № </w:t>
            </w:r>
            <w:r>
              <w:rPr>
                <w:rFonts w:cs="Times New Roman" w:ascii="Times New Roman" w:hAnsi="Times New Roman"/>
              </w:rPr>
              <w:t>61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О присвоении почтового адреса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соответствии с Законом Чувашской Республики от 19.12.1997 года № 28,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2003 г. № 131-ФЗ в целях упорядочения адресного хозяйства в населенных пунктах Ефремкасинского сельского поселения  администрация Ефремкасинского сельского поселения Аликовского района Чувашской Республики             </w:t>
      </w:r>
      <w:r>
        <w:rPr>
          <w:b/>
          <w:sz w:val="24"/>
          <w:szCs w:val="24"/>
        </w:rPr>
        <w:t>п о с т а н о в л я е т: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240" w:before="0" w:after="0"/>
        <w:ind w:left="0" w:righ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1. Присвоить  земельному  участку площадью </w:t>
      </w:r>
      <w:r>
        <w:rPr>
          <w:sz w:val="24"/>
          <w:szCs w:val="24"/>
        </w:rPr>
        <w:t>1500</w:t>
      </w:r>
      <w:r>
        <w:rPr>
          <w:sz w:val="24"/>
          <w:szCs w:val="24"/>
        </w:rPr>
        <w:t xml:space="preserve"> кв.м. с кадастровым номером 21:07:</w:t>
      </w:r>
      <w:r>
        <w:rPr>
          <w:sz w:val="24"/>
          <w:szCs w:val="24"/>
        </w:rPr>
        <w:t>280802</w:t>
      </w:r>
      <w:r>
        <w:rPr>
          <w:sz w:val="24"/>
          <w:szCs w:val="24"/>
        </w:rPr>
        <w:t>:</w:t>
      </w:r>
      <w:r>
        <w:rPr>
          <w:sz w:val="24"/>
          <w:szCs w:val="24"/>
        </w:rPr>
        <w:t>149</w:t>
      </w:r>
      <w:r>
        <w:rPr>
          <w:sz w:val="24"/>
          <w:szCs w:val="24"/>
        </w:rPr>
        <w:t xml:space="preserve">  следующий почтовый адрес: Чувашская Республика- Чувашия, Аликовский  район,  д. </w:t>
      </w:r>
      <w:r>
        <w:rPr>
          <w:sz w:val="24"/>
          <w:szCs w:val="24"/>
        </w:rPr>
        <w:t>Верхние Куганары</w:t>
      </w:r>
      <w:r>
        <w:rPr>
          <w:sz w:val="24"/>
          <w:szCs w:val="24"/>
        </w:rPr>
        <w:t xml:space="preserve">, ул. </w:t>
      </w:r>
      <w:r>
        <w:rPr>
          <w:sz w:val="24"/>
          <w:szCs w:val="24"/>
        </w:rPr>
        <w:t>Гагарина, д. 50 а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Глава   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Ефремкасинского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В.М.Ефимов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keepNext/>
        <w:widowControl w:val="false"/>
        <w:numPr>
          <w:ilvl w:val="0"/>
          <w:numId w:val="2"/>
        </w:numPr>
        <w:tabs>
          <w:tab w:val="left" w:pos="4500" w:leader="none"/>
          <w:tab w:val="left" w:pos="4536" w:leader="none"/>
          <w:tab w:val="left" w:pos="4678" w:leader="none"/>
          <w:tab w:val="left" w:pos="7371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color w:val="262626"/>
          <w:sz w:val="24"/>
          <w:szCs w:val="24"/>
        </w:rPr>
      </w:pPr>
      <w:r>
        <w:rPr/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  <w:sz w:val="20"/>
      <w:szCs w:val="20"/>
    </w:rPr>
  </w:style>
  <w:style w:type="paragraph" w:styleId="2">
    <w:name w:val="Heading 2"/>
    <w:basedOn w:val="Normal"/>
    <w:qFormat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2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>
    <w:name w:val="Цветовое выделение"/>
    <w:qFormat/>
    <w:rPr>
      <w:b/>
      <w:bCs/>
      <w:color w:val="26282F"/>
      <w:sz w:val="26"/>
      <w:szCs w:val="26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7">
    <w:name w:val="Символ нумерации"/>
    <w:qFormat/>
    <w:rPr/>
  </w:style>
  <w:style w:type="character" w:styleId="WW8Num1z0">
    <w:name w:val="WW8Num1z0"/>
    <w:qFormat/>
    <w:rPr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/>
      <w:sz w:val="24"/>
      <w:szCs w:val="26"/>
    </w:rPr>
  </w:style>
  <w:style w:type="character" w:styleId="WW8Num9z0">
    <w:name w:val="WW8Num9z0"/>
    <w:qFormat/>
    <w:rPr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rFonts w:ascii="Times New Roman" w:hAnsi="Times New Roman"/>
      <w:sz w:val="24"/>
      <w:szCs w:val="28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/>
    <w:rPr>
      <w:b/>
      <w:bCs/>
      <w:sz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Style24">
    <w:name w:val="Абзац списка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</w:pPr>
    <w:rPr>
      <w:rFonts w:ascii="Arial" w:hAnsi="Arial" w:eastAsia="SimSun;宋体" w:cs="Mangal"/>
      <w:sz w:val="20"/>
      <w:szCs w:val="24"/>
      <w:lang w:bidi="hi-IN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Style25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3">
    <w:name w:val="Основной текст 3"/>
    <w:basedOn w:val="Normal"/>
    <w:qFormat/>
    <w:pPr>
      <w:jc w:val="both"/>
    </w:pPr>
    <w:rPr>
      <w:color w:val="0000FF"/>
    </w:rPr>
  </w:style>
  <w:style w:type="paragraph" w:styleId="Style29">
    <w:name w:val="Body Text Indent"/>
    <w:basedOn w:val="Normal"/>
    <w:pPr>
      <w:ind w:firstLine="567"/>
      <w:jc w:val="both"/>
    </w:pPr>
    <w:rPr/>
  </w:style>
  <w:style w:type="paragraph" w:styleId="21">
    <w:name w:val="Основной текст 2"/>
    <w:basedOn w:val="Normal"/>
    <w:qFormat/>
    <w:pPr>
      <w:jc w:val="both"/>
    </w:pPr>
    <w:rPr/>
  </w:style>
  <w:style w:type="paragraph" w:styleId="22">
    <w:name w:val="Основной текст с отступом 2"/>
    <w:basedOn w:val="Normal"/>
    <w:qFormat/>
    <w:pPr>
      <w:ind w:firstLine="709"/>
      <w:jc w:val="both"/>
    </w:pPr>
    <w:rPr>
      <w:color w:val="0000FF"/>
    </w:rPr>
  </w:style>
  <w:style w:type="paragraph" w:styleId="Msonormalcxspmiddle">
    <w:name w:val="msonormalcxspmiddle"/>
    <w:basedOn w:val="Normal"/>
    <w:qFormat/>
    <w:pPr>
      <w:widowControl/>
      <w:spacing w:before="280" w:after="280"/>
    </w:pPr>
    <w:rPr>
      <w:sz w:val="24"/>
      <w:szCs w:val="24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LibreOffice/5.1.3.2$Windows_x86 LibreOffice_project/644e4637d1d8544fd9f56425bd6cec110e49301b</Application>
  <Pages>1</Pages>
  <Words>130</Words>
  <Characters>895</Characters>
  <CharactersWithSpaces>1155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2019-10-18T10:17:14Z</cp:lastPrinted>
  <dcterms:modified xsi:type="dcterms:W3CDTF">2019-10-18T10:16:56Z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