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sz w:val="22"/>
          <w:szCs w:val="22"/>
          <w:u w:val="single"/>
        </w:rPr>
      </w:pPr>
      <w:r>
        <w:rPr>
          <w:sz w:val="22"/>
          <w:szCs w:val="22"/>
          <w:u w:val="single"/>
        </w:rPr>
      </w:r>
    </w:p>
    <w:p>
      <w:pPr>
        <w:pStyle w:val="Normal"/>
        <w:jc w:val="right"/>
        <w:rPr>
          <w:b/>
          <w:b/>
          <w:bCs/>
          <w:sz w:val="28"/>
          <w:szCs w:val="28"/>
        </w:rPr>
      </w:pPr>
      <w:r>
        <w:rPr>
          <w:b/>
          <w:bCs/>
          <w:sz w:val="28"/>
          <w:szCs w:val="28"/>
        </w:rPr>
      </w:r>
    </w:p>
    <w:tbl>
      <w:tblPr>
        <w:tblW w:w="9570" w:type="dxa"/>
        <w:jc w:val="left"/>
        <w:tblInd w:w="0" w:type="dxa"/>
        <w:tblBorders/>
        <w:tblCellMar>
          <w:top w:w="0" w:type="dxa"/>
          <w:left w:w="108" w:type="dxa"/>
          <w:bottom w:w="0" w:type="dxa"/>
          <w:right w:w="108" w:type="dxa"/>
        </w:tblCellMar>
      </w:tblPr>
      <w:tblGrid>
        <w:gridCol w:w="4195"/>
        <w:gridCol w:w="1173"/>
        <w:gridCol w:w="4202"/>
      </w:tblGrid>
      <w:tr>
        <w:trPr>
          <w:trHeight w:val="420" w:hRule="atLeast"/>
          <w:cantSplit w:val="true"/>
        </w:trPr>
        <w:tc>
          <w:tcPr>
            <w:tcW w:w="4195" w:type="dxa"/>
            <w:tcBorders/>
            <w:shd w:fill="FFFFFF" w:val="clear"/>
            <w:vAlign w:val="center"/>
          </w:tcPr>
          <w:p>
            <w:pPr>
              <w:pStyle w:val="Normal"/>
              <w:jc w:val="center"/>
              <w:rPr/>
            </w:pPr>
            <w:r>
              <w:rPr>
                <w:b/>
                <w:bCs/>
                <w:sz w:val="24"/>
                <w:szCs w:val="24"/>
              </w:rPr>
              <w:t>ЧУВАШСКАЯ РЕСПУБЛИКА</w:t>
            </w:r>
            <w:r>
              <w:drawing>
                <wp:anchor behindDoc="0" distT="0" distB="0" distL="133985" distR="118110" simplePos="0" locked="0" layoutInCell="1" allowOverlap="1" relativeHeight="2">
                  <wp:simplePos x="0" y="0"/>
                  <wp:positionH relativeFrom="column">
                    <wp:posOffset>2742565</wp:posOffset>
                  </wp:positionH>
                  <wp:positionV relativeFrom="paragraph">
                    <wp:posOffset>278130</wp:posOffset>
                  </wp:positionV>
                  <wp:extent cx="358775" cy="358775"/>
                  <wp:effectExtent l="0" t="0" r="0" b="0"/>
                  <wp:wrapNone/>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358775" cy="358775"/>
                          </a:xfrm>
                          <a:prstGeom prst="rect">
                            <a:avLst/>
                          </a:prstGeom>
                        </pic:spPr>
                      </pic:pic>
                    </a:graphicData>
                  </a:graphic>
                </wp:anchor>
              </w:drawing>
            </w:r>
            <w:r>
              <w:rPr>
                <w:rStyle w:val="Style13"/>
                <w:b w:val="false"/>
                <w:bCs w:val="false"/>
                <w:color w:val="000000"/>
                <w:sz w:val="24"/>
                <w:szCs w:val="24"/>
              </w:rPr>
              <w:t xml:space="preserve"> </w:t>
            </w:r>
          </w:p>
          <w:p>
            <w:pPr>
              <w:pStyle w:val="Normal"/>
              <w:jc w:val="center"/>
              <w:rPr/>
            </w:pPr>
            <w:r>
              <w:rPr>
                <w:rStyle w:val="Style13"/>
                <w:color w:val="000000"/>
                <w:sz w:val="24"/>
                <w:szCs w:val="24"/>
              </w:rPr>
              <w:t>АДМИНИСТРАЦИЯ</w:t>
            </w:r>
          </w:p>
          <w:p>
            <w:pPr>
              <w:pStyle w:val="Normal"/>
              <w:jc w:val="center"/>
              <w:rPr/>
            </w:pPr>
            <w:r>
              <w:rPr>
                <w:rStyle w:val="Style13"/>
                <w:color w:val="000000"/>
                <w:sz w:val="24"/>
                <w:szCs w:val="24"/>
              </w:rPr>
              <w:t>ЕФРЕМКАСИНСКОГО</w:t>
            </w:r>
          </w:p>
          <w:p>
            <w:pPr>
              <w:pStyle w:val="Normal"/>
              <w:jc w:val="center"/>
              <w:rPr/>
            </w:pPr>
            <w:r>
              <w:rPr>
                <w:rStyle w:val="Style13"/>
                <w:color w:val="000000"/>
                <w:sz w:val="24"/>
                <w:szCs w:val="24"/>
              </w:rPr>
              <w:t xml:space="preserve">СЕЛЬСКОГО ПОСЕЛЕНИЯ </w:t>
            </w:r>
          </w:p>
          <w:p>
            <w:pPr>
              <w:pStyle w:val="Normal"/>
              <w:jc w:val="center"/>
              <w:rPr/>
            </w:pPr>
            <w:r>
              <w:rPr>
                <w:b/>
                <w:bCs/>
                <w:sz w:val="24"/>
                <w:szCs w:val="24"/>
              </w:rPr>
              <w:t>АЛИКОВСКОГО РАЙОНА</w:t>
            </w:r>
            <w:r>
              <w:rPr>
                <w:b/>
                <w:bCs/>
                <w:caps/>
                <w:sz w:val="24"/>
                <w:szCs w:val="24"/>
              </w:rPr>
              <w:t xml:space="preserve"> </w:t>
            </w:r>
          </w:p>
          <w:p>
            <w:pPr>
              <w:pStyle w:val="Normal"/>
              <w:jc w:val="center"/>
              <w:rPr/>
            </w:pPr>
            <w:r>
              <w:rPr/>
            </w:r>
          </w:p>
        </w:tc>
        <w:tc>
          <w:tcPr>
            <w:tcW w:w="1173" w:type="dxa"/>
            <w:vMerge w:val="restart"/>
            <w:tcBorders/>
            <w:shd w:fill="FFFFFF" w:val="clear"/>
            <w:vAlign w:val="center"/>
          </w:tcPr>
          <w:p>
            <w:pPr>
              <w:pStyle w:val="Normal"/>
              <w:snapToGrid w:val="false"/>
              <w:jc w:val="center"/>
              <w:rPr>
                <w:b/>
                <w:b/>
                <w:bCs/>
              </w:rPr>
            </w:pPr>
            <w:r>
              <w:rPr>
                <w:b/>
                <w:bCs/>
              </w:rPr>
            </w:r>
          </w:p>
        </w:tc>
        <w:tc>
          <w:tcPr>
            <w:tcW w:w="4202" w:type="dxa"/>
            <w:tcBorders/>
            <w:shd w:fill="FFFFFF" w:val="clear"/>
            <w:vAlign w:val="center"/>
          </w:tcPr>
          <w:p>
            <w:pPr>
              <w:pStyle w:val="Normal"/>
              <w:jc w:val="center"/>
              <w:rPr>
                <w:b/>
                <w:b/>
                <w:bCs/>
                <w:caps/>
                <w:sz w:val="24"/>
                <w:szCs w:val="24"/>
              </w:rPr>
            </w:pPr>
            <w:r>
              <w:rPr>
                <w:b/>
                <w:bCs/>
                <w:caps/>
                <w:sz w:val="24"/>
                <w:szCs w:val="24"/>
              </w:rPr>
              <w:t>ЧĂВАШ РЕСПУБЛИКИ</w:t>
            </w:r>
          </w:p>
          <w:p>
            <w:pPr>
              <w:pStyle w:val="Normal"/>
              <w:jc w:val="center"/>
              <w:rPr/>
            </w:pPr>
            <w:r>
              <w:rPr>
                <w:b/>
                <w:bCs/>
                <w:caps/>
                <w:sz w:val="24"/>
                <w:szCs w:val="24"/>
              </w:rPr>
              <w:t>ЭЛĔК РАЙОн</w:t>
            </w:r>
            <w:r>
              <w:rPr>
                <w:b/>
                <w:caps/>
                <w:sz w:val="24"/>
                <w:szCs w:val="24"/>
              </w:rPr>
              <w:t>ĕ</w:t>
            </w:r>
          </w:p>
          <w:p>
            <w:pPr>
              <w:pStyle w:val="Normal"/>
              <w:jc w:val="center"/>
              <w:rPr>
                <w:b/>
                <w:b/>
                <w:bCs/>
                <w:caps/>
                <w:sz w:val="24"/>
                <w:szCs w:val="24"/>
              </w:rPr>
            </w:pPr>
            <w:r>
              <w:rPr>
                <w:b/>
                <w:bCs/>
                <w:caps/>
                <w:sz w:val="24"/>
                <w:szCs w:val="24"/>
              </w:rPr>
              <w:t xml:space="preserve">ЕХРЕМКАССИ </w:t>
            </w:r>
          </w:p>
          <w:p>
            <w:pPr>
              <w:pStyle w:val="Normal"/>
              <w:jc w:val="center"/>
              <w:rPr/>
            </w:pPr>
            <w:r>
              <w:rPr>
                <w:b/>
                <w:bCs/>
                <w:caps/>
                <w:sz w:val="24"/>
                <w:szCs w:val="24"/>
              </w:rPr>
              <w:t>ЯЛ ПОСЕЛЕНИЙ</w:t>
            </w:r>
            <w:r>
              <w:rPr>
                <w:b/>
                <w:caps/>
                <w:sz w:val="24"/>
                <w:szCs w:val="24"/>
              </w:rPr>
              <w:t>ĕ</w:t>
            </w:r>
            <w:r>
              <w:rPr>
                <w:b/>
                <w:bCs/>
                <w:caps/>
                <w:sz w:val="24"/>
                <w:szCs w:val="24"/>
              </w:rPr>
              <w:t>Н</w:t>
            </w:r>
          </w:p>
          <w:p>
            <w:pPr>
              <w:pStyle w:val="Normal"/>
              <w:jc w:val="center"/>
              <w:rPr/>
            </w:pPr>
            <w:r>
              <w:rPr>
                <w:b/>
                <w:bCs/>
                <w:caps/>
                <w:sz w:val="24"/>
                <w:szCs w:val="24"/>
              </w:rPr>
              <w:t xml:space="preserve"> </w:t>
            </w:r>
            <w:r>
              <w:rPr>
                <w:b/>
                <w:caps/>
                <w:sz w:val="24"/>
                <w:szCs w:val="24"/>
              </w:rPr>
              <w:t>АДМИНИСТРАЦИЙĕ</w:t>
            </w:r>
            <w:r>
              <w:rPr>
                <w:b/>
                <w:bCs/>
              </w:rPr>
              <w:t xml:space="preserve"> </w:t>
            </w:r>
          </w:p>
          <w:p>
            <w:pPr>
              <w:pStyle w:val="Normal"/>
              <w:jc w:val="center"/>
              <w:rPr/>
            </w:pPr>
            <w:r>
              <w:rPr/>
            </w:r>
          </w:p>
        </w:tc>
      </w:tr>
      <w:tr>
        <w:trPr>
          <w:trHeight w:val="1399" w:hRule="atLeast"/>
          <w:cantSplit w:val="true"/>
        </w:trPr>
        <w:tc>
          <w:tcPr>
            <w:tcW w:w="4195" w:type="dxa"/>
            <w:tcBorders/>
            <w:shd w:fill="FFFFFF" w:val="clear"/>
          </w:tcPr>
          <w:p>
            <w:pPr>
              <w:pStyle w:val="Normal"/>
              <w:snapToGrid w:val="false"/>
              <w:spacing w:lineRule="auto" w:line="192"/>
              <w:rPr/>
            </w:pPr>
            <w:r>
              <w:rPr/>
            </w:r>
          </w:p>
          <w:p>
            <w:pPr>
              <w:pStyle w:val="Style23"/>
              <w:tabs>
                <w:tab w:val="left" w:pos="4285" w:leader="none"/>
              </w:tabs>
              <w:spacing w:lineRule="auto" w:line="192"/>
              <w:jc w:val="center"/>
              <w:rPr/>
            </w:pPr>
            <w:r>
              <w:rPr>
                <w:rStyle w:val="Style13"/>
                <w:rFonts w:cs="Times New Roman" w:ascii="Times New Roman" w:hAnsi="Times New Roman"/>
                <w:color w:val="000000"/>
                <w:sz w:val="28"/>
                <w:szCs w:val="28"/>
              </w:rPr>
              <w:t>ПОСТАНОВЛЕНИЕ</w:t>
            </w:r>
          </w:p>
          <w:p>
            <w:pPr>
              <w:pStyle w:val="Normal"/>
              <w:rPr/>
            </w:pPr>
            <w:r>
              <w:rPr/>
            </w:r>
          </w:p>
          <w:p>
            <w:pPr>
              <w:pStyle w:val="Style23"/>
              <w:jc w:val="center"/>
              <w:rPr/>
            </w:pPr>
            <w:r>
              <w:rPr>
                <w:rFonts w:cs="Times New Roman" w:ascii="Times New Roman" w:hAnsi="Times New Roman"/>
              </w:rPr>
              <w:t xml:space="preserve">  </w:t>
            </w:r>
            <w:r>
              <w:rPr>
                <w:rFonts w:cs="Times New Roman" w:ascii="Times New Roman" w:hAnsi="Times New Roman"/>
              </w:rPr>
              <w:t>07.10</w:t>
            </w:r>
            <w:r>
              <w:rPr>
                <w:rFonts w:cs="Times New Roman" w:ascii="Times New Roman" w:hAnsi="Times New Roman"/>
                <w:lang w:val="en-US"/>
              </w:rPr>
              <w:t>.2019</w:t>
            </w:r>
            <w:r>
              <w:rPr>
                <w:rFonts w:cs="Times New Roman" w:ascii="Times New Roman" w:hAnsi="Times New Roman"/>
              </w:rPr>
              <w:t xml:space="preserve">  № 58 а</w:t>
            </w:r>
          </w:p>
          <w:p>
            <w:pPr>
              <w:pStyle w:val="Normal"/>
              <w:jc w:val="center"/>
              <w:rPr>
                <w:color w:val="000000"/>
              </w:rPr>
            </w:pPr>
            <w:r>
              <w:rPr>
                <w:color w:val="000000"/>
              </w:rPr>
              <w:t>д.Ефремкасы</w:t>
            </w:r>
          </w:p>
        </w:tc>
        <w:tc>
          <w:tcPr>
            <w:tcW w:w="1173" w:type="dxa"/>
            <w:vMerge w:val="continue"/>
            <w:tcBorders/>
            <w:shd w:fill="FFFFFF" w:val="clear"/>
            <w:vAlign w:val="center"/>
          </w:tcPr>
          <w:p>
            <w:pPr>
              <w:pStyle w:val="Normal"/>
              <w:rPr/>
            </w:pPr>
            <w:r>
              <w:rPr/>
            </w:r>
          </w:p>
        </w:tc>
        <w:tc>
          <w:tcPr>
            <w:tcW w:w="4202" w:type="dxa"/>
            <w:tcBorders/>
            <w:shd w:fill="FFFFFF" w:val="clear"/>
          </w:tcPr>
          <w:p>
            <w:pPr>
              <w:pStyle w:val="Style23"/>
              <w:snapToGrid w:val="false"/>
              <w:spacing w:lineRule="auto" w:line="192"/>
              <w:jc w:val="center"/>
              <w:rPr>
                <w:b/>
                <w:b/>
                <w:bCs/>
              </w:rPr>
            </w:pPr>
            <w:r>
              <w:rPr>
                <w:b/>
                <w:bCs/>
              </w:rPr>
            </w:r>
          </w:p>
          <w:p>
            <w:pPr>
              <w:pStyle w:val="Style23"/>
              <w:tabs>
                <w:tab w:val="left" w:pos="4285" w:leader="none"/>
              </w:tabs>
              <w:spacing w:lineRule="auto" w:line="192"/>
              <w:jc w:val="center"/>
              <w:rPr/>
            </w:pPr>
            <w:r>
              <w:rPr>
                <w:rStyle w:val="Style13"/>
                <w:rFonts w:cs="Times New Roman" w:ascii="Times New Roman" w:hAnsi="Times New Roman"/>
                <w:color w:val="000000"/>
                <w:sz w:val="24"/>
                <w:szCs w:val="24"/>
              </w:rPr>
              <w:t>ЙЫШАНУ</w:t>
            </w:r>
          </w:p>
          <w:p>
            <w:pPr>
              <w:pStyle w:val="Style23"/>
              <w:jc w:val="center"/>
              <w:rPr>
                <w:rFonts w:ascii="Times New Roman" w:hAnsi="Times New Roman" w:cs="Times New Roman"/>
              </w:rPr>
            </w:pPr>
            <w:r>
              <w:rPr>
                <w:rFonts w:cs="Times New Roman" w:ascii="Times New Roman" w:hAnsi="Times New Roman"/>
              </w:rPr>
            </w:r>
          </w:p>
          <w:p>
            <w:pPr>
              <w:pStyle w:val="Style23"/>
              <w:jc w:val="center"/>
              <w:rPr/>
            </w:pPr>
            <w:r>
              <w:rPr>
                <w:rFonts w:cs="Times New Roman" w:ascii="Times New Roman" w:hAnsi="Times New Roman"/>
                <w:lang w:val="ru-RU"/>
              </w:rPr>
              <w:t>07.10.2019</w:t>
            </w:r>
            <w:r>
              <w:rPr>
                <w:rFonts w:cs="Times New Roman" w:ascii="Times New Roman" w:hAnsi="Times New Roman"/>
              </w:rPr>
              <w:t xml:space="preserve"> № 58 а</w:t>
            </w:r>
          </w:p>
          <w:p>
            <w:pPr>
              <w:pStyle w:val="Normal"/>
              <w:jc w:val="center"/>
              <w:rPr>
                <w:color w:val="000000"/>
              </w:rPr>
            </w:pPr>
            <w:r>
              <w:rPr>
                <w:color w:val="000000"/>
              </w:rPr>
              <w:t>Ехремкасси яле</w:t>
            </w:r>
          </w:p>
        </w:tc>
      </w:tr>
    </w:tbl>
    <w:p>
      <w:pPr>
        <w:pStyle w:val="Normal"/>
        <w:rPr>
          <w:rFonts w:ascii="Times New Roman" w:hAnsi="Times New Roman"/>
          <w:b/>
          <w:b/>
          <w:color w:val="FF0000"/>
          <w:sz w:val="24"/>
          <w:szCs w:val="24"/>
        </w:rPr>
      </w:pPr>
      <w:r>
        <w:rPr>
          <w:b/>
          <w:color w:val="FF0000"/>
          <w:sz w:val="24"/>
          <w:szCs w:val="24"/>
        </w:rPr>
      </w:r>
    </w:p>
    <w:p>
      <w:pPr>
        <w:pStyle w:val="Normal"/>
        <w:rPr>
          <w:rFonts w:ascii="Times New Roman" w:hAnsi="Times New Roman"/>
          <w:b/>
          <w:b/>
          <w:color w:val="FF0000"/>
          <w:sz w:val="24"/>
          <w:szCs w:val="24"/>
        </w:rPr>
      </w:pPr>
      <w:r>
        <w:rPr>
          <w:b/>
          <w:color w:val="FF0000"/>
          <w:sz w:val="24"/>
          <w:szCs w:val="24"/>
        </w:rPr>
      </w:r>
    </w:p>
    <w:p>
      <w:pPr>
        <w:pStyle w:val="Normal"/>
        <w:rPr>
          <w:rFonts w:ascii="Times New Roman" w:hAnsi="Times New Roman"/>
          <w:b/>
          <w:b/>
          <w:color w:val="FF0000"/>
          <w:sz w:val="24"/>
          <w:szCs w:val="24"/>
        </w:rPr>
      </w:pPr>
      <w:r>
        <w:rPr>
          <w:b/>
          <w:color w:val="FF0000"/>
          <w:sz w:val="24"/>
          <w:szCs w:val="24"/>
        </w:rPr>
      </w:r>
    </w:p>
    <w:p>
      <w:pPr>
        <w:pStyle w:val="Normal"/>
        <w:rPr>
          <w:rFonts w:ascii="Times New Roman" w:hAnsi="Times New Roman"/>
          <w:b/>
          <w:b/>
          <w:color w:val="FF0000"/>
          <w:sz w:val="24"/>
          <w:szCs w:val="24"/>
        </w:rPr>
      </w:pPr>
      <w:r>
        <w:rPr>
          <w:b/>
          <w:color w:val="FF0000"/>
          <w:sz w:val="24"/>
          <w:szCs w:val="24"/>
        </w:rPr>
      </w:r>
    </w:p>
    <w:p>
      <w:pPr>
        <w:pStyle w:val="Normal"/>
        <w:widowControl/>
        <w:numPr>
          <w:ilvl w:val="0"/>
          <w:numId w:val="2"/>
        </w:numPr>
        <w:suppressAutoHyphens w:val="true"/>
        <w:overflowPunct w:val="false"/>
        <w:bidi w:val="0"/>
        <w:spacing w:lineRule="auto" w:line="240" w:before="0" w:after="0"/>
        <w:ind w:left="0" w:right="4819" w:hanging="454"/>
        <w:jc w:val="left"/>
        <w:rPr>
          <w:rFonts w:ascii="Times New Roman" w:hAnsi="Times New Roman"/>
          <w:b w:val="false"/>
          <w:b w:val="false"/>
          <w:bCs w:val="false"/>
          <w:sz w:val="24"/>
          <w:szCs w:val="24"/>
        </w:rPr>
      </w:pPr>
      <w:r>
        <w:rPr>
          <w:b w:val="false"/>
          <w:bCs w:val="false"/>
          <w:i w:val="false"/>
          <w:caps w:val="false"/>
          <w:smallCaps w:val="false"/>
          <w:color w:val="000000"/>
          <w:spacing w:val="0"/>
          <w:sz w:val="24"/>
          <w:szCs w:val="24"/>
        </w:rPr>
        <w:t xml:space="preserve">        </w:t>
      </w:r>
      <w:r>
        <w:rPr>
          <w:b w:val="false"/>
          <w:bCs w:val="false"/>
          <w:i w:val="false"/>
          <w:caps w:val="false"/>
          <w:smallCaps w:val="false"/>
          <w:color w:val="000000"/>
          <w:spacing w:val="0"/>
          <w:sz w:val="24"/>
          <w:szCs w:val="24"/>
        </w:rPr>
        <w:t>Об отмене особого противопожарного режима на территории Ефремкасинского сельского поселения Аликовского района Чувашской Республики</w:t>
      </w:r>
      <w:r>
        <w:rPr>
          <w:b w:val="false"/>
          <w:bCs w:val="false"/>
          <w:sz w:val="24"/>
          <w:szCs w:val="24"/>
        </w:rPr>
        <w:t xml:space="preserve"> </w:t>
      </w:r>
    </w:p>
    <w:p>
      <w:pPr>
        <w:pStyle w:val="Normal"/>
        <w:widowControl/>
        <w:suppressAutoHyphens w:val="true"/>
        <w:overflowPunct w:val="false"/>
        <w:bidi w:val="0"/>
        <w:spacing w:lineRule="auto" w:line="240" w:before="0" w:after="0"/>
        <w:ind w:left="0" w:right="4819" w:hanging="454"/>
        <w:jc w:val="left"/>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ormal"/>
        <w:widowControl w:val="false"/>
        <w:ind w:left="19" w:hanging="0"/>
        <w:jc w:val="both"/>
        <w:rPr/>
      </w:pPr>
      <w:r>
        <w:rPr>
          <w:sz w:val="24"/>
          <w:szCs w:val="24"/>
        </w:rPr>
        <w:t xml:space="preserve">        </w:t>
      </w:r>
      <w:r>
        <w:rPr>
          <w:sz w:val="24"/>
          <w:szCs w:val="24"/>
        </w:rPr>
        <w:t>В связи со стабилизацией пожарной обстановки, снижением опасности возникновения природных пожаров на территории Ефремкасинского сельского поселения Аликовского района Чувашской Республики, руководствуясь Федеральным законом «О пожарной безопасности», Законом Чувашской Республики «О пожарной безопасности в Чувашской Республике», администрация Ефремкасинского сельского поселения Аликовского района Чувашской Республики п о с т а н о в л я е т:</w:t>
      </w:r>
    </w:p>
    <w:p>
      <w:pPr>
        <w:pStyle w:val="ListParagraph"/>
        <w:widowControl w:val="false"/>
        <w:numPr>
          <w:ilvl w:val="0"/>
          <w:numId w:val="0"/>
        </w:numPr>
        <w:suppressAutoHyphens w:val="true"/>
        <w:overflowPunct w:val="false"/>
        <w:bidi w:val="0"/>
        <w:spacing w:lineRule="auto" w:line="240" w:before="0" w:after="160"/>
        <w:ind w:left="0" w:right="0" w:firstLine="567"/>
        <w:contextualSpacing/>
        <w:jc w:val="both"/>
        <w:rPr/>
      </w:pPr>
      <w:r>
        <w:rPr>
          <w:sz w:val="24"/>
          <w:szCs w:val="24"/>
        </w:rPr>
        <w:t>1. Отменить с 07 октября 2019 года особый противопожарный режим на территории Ефремкасинского сельского поселения Аликовского района Чувашской Республики.</w:t>
      </w:r>
    </w:p>
    <w:p>
      <w:pPr>
        <w:pStyle w:val="ListParagraph"/>
        <w:widowControl w:val="false"/>
        <w:ind w:left="379" w:hanging="0"/>
        <w:jc w:val="both"/>
        <w:rPr/>
      </w:pPr>
      <w:r>
        <w:rPr>
          <w:sz w:val="24"/>
          <w:szCs w:val="24"/>
        </w:rPr>
        <w:t xml:space="preserve"> </w:t>
      </w:r>
    </w:p>
    <w:p>
      <w:pPr>
        <w:pStyle w:val="Normal"/>
        <w:widowControl w:val="false"/>
        <w:suppressAutoHyphens w:val="true"/>
        <w:overflowPunct w:val="false"/>
        <w:bidi w:val="0"/>
        <w:spacing w:lineRule="auto" w:line="240" w:before="0" w:after="0"/>
        <w:ind w:left="86" w:hanging="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ormal"/>
        <w:numPr>
          <w:ilvl w:val="0"/>
          <w:numId w:val="2"/>
        </w:numPr>
        <w:jc w:val="both"/>
        <w:rPr>
          <w:rFonts w:ascii="Times New Roman" w:hAnsi="Times New Roman"/>
          <w:sz w:val="24"/>
          <w:szCs w:val="24"/>
        </w:rPr>
      </w:pPr>
      <w:r>
        <w:rPr>
          <w:sz w:val="24"/>
          <w:szCs w:val="24"/>
        </w:rPr>
        <w:t xml:space="preserve"> </w:t>
      </w:r>
    </w:p>
    <w:p>
      <w:pPr>
        <w:pStyle w:val="Normal"/>
        <w:numPr>
          <w:ilvl w:val="0"/>
          <w:numId w:val="2"/>
        </w:numPr>
        <w:jc w:val="both"/>
        <w:rPr>
          <w:rFonts w:ascii="Times New Roman" w:hAnsi="Times New Roman"/>
          <w:sz w:val="24"/>
          <w:szCs w:val="24"/>
        </w:rPr>
      </w:pPr>
      <w:r>
        <w:rPr>
          <w:sz w:val="24"/>
          <w:szCs w:val="24"/>
        </w:rPr>
        <w:t>Глава Ефремкасинского</w:t>
      </w:r>
    </w:p>
    <w:p>
      <w:pPr>
        <w:pStyle w:val="Normal"/>
        <w:numPr>
          <w:ilvl w:val="0"/>
          <w:numId w:val="2"/>
        </w:numPr>
        <w:jc w:val="both"/>
        <w:rPr/>
      </w:pPr>
      <w:r>
        <w:rPr>
          <w:sz w:val="24"/>
          <w:szCs w:val="24"/>
        </w:rPr>
        <w:t xml:space="preserve">сельского поселения                                                                                                   В.М. Ефимов </w:t>
      </w:r>
    </w:p>
    <w:sectPr>
      <w:type w:val="nextPage"/>
      <w:pgSz w:w="11906" w:h="16838"/>
      <w:pgMar w:left="1701" w:right="740" w:header="0" w:top="1134" w:footer="0"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Verdana">
    <w:charset w:val="cc"/>
    <w:family w:val="roman"/>
    <w:pitch w:val="variable"/>
  </w:font>
  <w:font w:name="Liberation Sans">
    <w:altName w:val="Arial"/>
    <w:charset w:val="cc"/>
    <w:family w:val="roman"/>
    <w:pitch w:val="variable"/>
  </w:font>
  <w:font w:name="Courier New">
    <w:charset w:val="cc"/>
    <w:family w:val="roman"/>
    <w:pitch w:val="variable"/>
  </w:font>
  <w:font w:name="Arial Unicode MS">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pStyle w:val="2"/>
      <w:numFmt w:val="none"/>
      <w:suff w:val="nothing"/>
      <w:lvlText w:val=""/>
      <w:lvlJc w:val="left"/>
      <w:pPr>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ru-RU" w:eastAsia="en-US" w:bidi="ar-SA"/>
      </w:rPr>
    </w:rPrDefault>
    <w:pPrDefault>
      <w:pPr/>
    </w:pPrDefault>
  </w:docDefaults>
  <w:style w:type="paragraph" w:styleId="Normal">
    <w:name w:val="Normal"/>
    <w:qFormat/>
    <w:pPr>
      <w:widowControl/>
      <w:suppressAutoHyphens w:val="true"/>
      <w:overflowPunct w:val="false"/>
      <w:bidi w:val="0"/>
      <w:spacing w:lineRule="auto" w:line="240" w:before="0" w:after="0"/>
      <w:jc w:val="left"/>
    </w:pPr>
    <w:rPr>
      <w:rFonts w:ascii="Times New Roman" w:hAnsi="Times New Roman" w:eastAsia="Times New Roman" w:cs="Times New Roman"/>
      <w:color w:val="00000A"/>
      <w:sz w:val="20"/>
      <w:szCs w:val="20"/>
      <w:lang w:val="ru-RU" w:eastAsia="zh-CN" w:bidi="ar-SA"/>
    </w:rPr>
  </w:style>
  <w:style w:type="paragraph" w:styleId="1">
    <w:name w:val="Heading 1"/>
    <w:basedOn w:val="Normal"/>
    <w:next w:val="Normal"/>
    <w:qFormat/>
    <w:pPr>
      <w:widowControl w:val="false"/>
      <w:numPr>
        <w:ilvl w:val="0"/>
        <w:numId w:val="1"/>
      </w:numPr>
      <w:spacing w:before="108" w:after="108"/>
      <w:jc w:val="center"/>
      <w:outlineLvl w:val="0"/>
      <w:outlineLvl w:val="0"/>
    </w:pPr>
    <w:rPr>
      <w:rFonts w:ascii="Arial" w:hAnsi="Arial" w:cs="Arial"/>
      <w:bCs/>
      <w:color w:val="000080"/>
      <w:sz w:val="20"/>
      <w:szCs w:val="20"/>
    </w:rPr>
  </w:style>
  <w:style w:type="paragraph" w:styleId="2">
    <w:name w:val="Heading 2"/>
    <w:basedOn w:val="Normal"/>
    <w:qFormat/>
    <w:pPr>
      <w:numPr>
        <w:ilvl w:val="1"/>
        <w:numId w:val="1"/>
      </w:numPr>
      <w:spacing w:before="0" w:after="270"/>
      <w:outlineLvl w:val="1"/>
      <w:outlineLvl w:val="1"/>
    </w:pPr>
    <w:rPr>
      <w:rFonts w:ascii="Verdana" w:hAnsi="Verdana" w:cs="Verdana"/>
      <w:b/>
      <w:bCs/>
      <w:color w:val="555555"/>
      <w:sz w:val="24"/>
      <w:szCs w:val="24"/>
    </w:rPr>
  </w:style>
  <w:style w:type="character" w:styleId="DefaultParagraphFont">
    <w:name w:val="Default Paragraph Font"/>
    <w:qFormat/>
    <w:rPr/>
  </w:style>
  <w:style w:type="character" w:styleId="Style12">
    <w:name w:val="Основной текст Знак"/>
    <w:basedOn w:val="DefaultParagraphFont"/>
    <w:qFormat/>
    <w:rPr>
      <w:rFonts w:ascii="Times New Roman" w:hAnsi="Times New Roman" w:eastAsia="Times New Roman" w:cs="Times New Roman"/>
      <w:b/>
      <w:bCs/>
      <w:sz w:val="24"/>
      <w:szCs w:val="20"/>
      <w:lang w:eastAsia="zh-CN"/>
    </w:rPr>
  </w:style>
  <w:style w:type="character" w:styleId="Style13">
    <w:name w:val="Цветовое выделение"/>
    <w:qFormat/>
    <w:rPr>
      <w:b/>
      <w:bCs/>
      <w:color w:val="26282F"/>
      <w:sz w:val="26"/>
      <w:szCs w:val="26"/>
    </w:rPr>
  </w:style>
  <w:style w:type="character" w:styleId="Style14">
    <w:name w:val="Выделение жирным"/>
    <w:qFormat/>
    <w:rPr>
      <w:b/>
      <w:bCs/>
    </w:rPr>
  </w:style>
  <w:style w:type="character" w:styleId="Style15">
    <w:name w:val="Интернет-ссылка"/>
    <w:rPr>
      <w:color w:val="0000FF"/>
      <w:u w:val="single"/>
    </w:rPr>
  </w:style>
  <w:style w:type="character" w:styleId="Style16">
    <w:name w:val="Посещённая гиперссылка"/>
    <w:rPr>
      <w:color w:val="800080"/>
      <w:u w:val="single"/>
    </w:rPr>
  </w:style>
  <w:style w:type="character" w:styleId="WW8Num2z0">
    <w:name w:val="WW8Num2z0"/>
    <w:qFormat/>
    <w:rPr>
      <w:sz w:val="24"/>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ListLabel1">
    <w:name w:val="ListLabel 1"/>
    <w:qFormat/>
    <w:rPr>
      <w:rFonts w:ascii="Times New Roman" w:hAnsi="Times New Roman"/>
      <w:b w:val="false"/>
      <w:sz w:val="24"/>
    </w:rPr>
  </w:style>
  <w:style w:type="character" w:styleId="Strong">
    <w:name w:val="Strong"/>
    <w:basedOn w:val="DefaultParagraphFont"/>
    <w:qFormat/>
    <w:rPr>
      <w:b/>
      <w:bCs/>
    </w:rPr>
  </w:style>
  <w:style w:type="character" w:styleId="Style17">
    <w:name w:val="Символ нумерации"/>
    <w:qFormat/>
    <w:rPr/>
  </w:style>
  <w:style w:type="character" w:styleId="WW8Num1z0">
    <w:name w:val="WW8Num1z0"/>
    <w:qFormat/>
    <w:rPr>
      <w:sz w:val="26"/>
      <w:szCs w:val="26"/>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ListLabel2">
    <w:name w:val="ListLabel 2"/>
    <w:qFormat/>
    <w:rPr>
      <w:sz w:val="26"/>
      <w:szCs w:val="26"/>
    </w:rPr>
  </w:style>
  <w:style w:type="character" w:styleId="ListLabel3">
    <w:name w:val="ListLabel 3"/>
    <w:qFormat/>
    <w:rPr>
      <w:rFonts w:ascii="Times New Roman" w:hAnsi="Times New Roman"/>
      <w:sz w:val="24"/>
      <w:szCs w:val="26"/>
    </w:rPr>
  </w:style>
  <w:style w:type="character" w:styleId="WW8Num9z0">
    <w:name w:val="WW8Num9z0"/>
    <w:qFormat/>
    <w:rPr>
      <w:sz w:val="28"/>
      <w:szCs w:val="28"/>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ListLabel4">
    <w:name w:val="ListLabel 4"/>
    <w:qFormat/>
    <w:rPr>
      <w:sz w:val="28"/>
      <w:szCs w:val="28"/>
    </w:rPr>
  </w:style>
  <w:style w:type="character" w:styleId="ListLabel5">
    <w:name w:val="ListLabel 5"/>
    <w:qFormat/>
    <w:rPr>
      <w:rFonts w:ascii="Times New Roman" w:hAnsi="Times New Roman"/>
      <w:sz w:val="24"/>
      <w:szCs w:val="28"/>
    </w:rPr>
  </w:style>
  <w:style w:type="paragraph" w:styleId="Style18">
    <w:name w:val="Заголовок"/>
    <w:basedOn w:val="Normal"/>
    <w:next w:val="Style19"/>
    <w:qFormat/>
    <w:pPr>
      <w:keepNext/>
      <w:spacing w:before="240" w:after="120"/>
    </w:pPr>
    <w:rPr>
      <w:rFonts w:ascii="Liberation Sans" w:hAnsi="Liberation Sans" w:eastAsia="Microsoft YaHei" w:cs="Mangal"/>
      <w:sz w:val="28"/>
      <w:szCs w:val="28"/>
    </w:rPr>
  </w:style>
  <w:style w:type="paragraph" w:styleId="Style19">
    <w:name w:val="Body Text"/>
    <w:basedOn w:val="Normal"/>
    <w:pPr/>
    <w:rPr>
      <w:b/>
      <w:bCs/>
      <w:sz w:val="24"/>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Style23">
    <w:name w:val="Таблицы (моноширинный)"/>
    <w:basedOn w:val="Normal"/>
    <w:qFormat/>
    <w:pPr>
      <w:widowControl w:val="false"/>
      <w:jc w:val="both"/>
    </w:pPr>
    <w:rPr>
      <w:rFonts w:ascii="Courier New" w:hAnsi="Courier New" w:cs="Courier New"/>
      <w:sz w:val="26"/>
      <w:szCs w:val="26"/>
    </w:rPr>
  </w:style>
  <w:style w:type="paragraph" w:styleId="Style24">
    <w:name w:val="Абзац списка"/>
    <w:basedOn w:val="Normal"/>
    <w:qFormat/>
    <w:pPr>
      <w:widowControl w:val="false"/>
      <w:suppressAutoHyphens w:val="true"/>
      <w:spacing w:lineRule="auto" w:line="240" w:before="0" w:after="0"/>
      <w:ind w:left="720" w:right="0" w:hanging="0"/>
    </w:pPr>
    <w:rPr>
      <w:rFonts w:ascii="Arial" w:hAnsi="Arial" w:eastAsia="SimSun;宋体" w:cs="Mangal"/>
      <w:sz w:val="20"/>
      <w:szCs w:val="24"/>
      <w:lang w:bidi="hi-IN"/>
    </w:rPr>
  </w:style>
  <w:style w:type="paragraph" w:styleId="ConsPlusTitle">
    <w:name w:val="ConsPlusTitle"/>
    <w:qFormat/>
    <w:pPr>
      <w:widowControl w:val="false"/>
      <w:suppressAutoHyphens w:val="true"/>
      <w:overflowPunct w:val="false"/>
      <w:bidi w:val="0"/>
      <w:jc w:val="left"/>
    </w:pPr>
    <w:rPr>
      <w:rFonts w:ascii="Calibri" w:hAnsi="Calibri" w:eastAsia="Times New Roman" w:cs="Calibri"/>
      <w:b/>
      <w:bCs/>
      <w:color w:val="00000A"/>
      <w:sz w:val="22"/>
      <w:szCs w:val="22"/>
      <w:lang w:val="ru-RU" w:eastAsia="zh-CN" w:bidi="ar-SA"/>
    </w:rPr>
  </w:style>
  <w:style w:type="paragraph" w:styleId="Style25">
    <w:name w:val="Обычный (веб)"/>
    <w:basedOn w:val="Normal"/>
    <w:qFormat/>
    <w:pPr>
      <w:spacing w:before="100" w:after="100"/>
    </w:pPr>
    <w:rPr>
      <w:sz w:val="24"/>
      <w:szCs w:val="24"/>
    </w:rPr>
  </w:style>
  <w:style w:type="paragraph" w:styleId="ConsPlusNormal">
    <w:name w:val="ConsPlusNormal"/>
    <w:qFormat/>
    <w:pPr>
      <w:widowControl w:val="false"/>
      <w:suppressAutoHyphens w:val="true"/>
      <w:overflowPunct w:val="false"/>
      <w:bidi w:val="0"/>
      <w:jc w:val="left"/>
    </w:pPr>
    <w:rPr>
      <w:rFonts w:ascii="Calibri" w:hAnsi="Calibri" w:eastAsia="Calibri" w:cs="Calibri"/>
      <w:color w:val="00000A"/>
      <w:sz w:val="22"/>
      <w:szCs w:val="20"/>
      <w:lang w:val="ru-RU" w:eastAsia="zh-CN" w:bidi="ar-SA"/>
    </w:rPr>
  </w:style>
  <w:style w:type="paragraph" w:styleId="Style26">
    <w:name w:val="Содержимое таблицы"/>
    <w:basedOn w:val="Normal"/>
    <w:qFormat/>
    <w:pPr>
      <w:suppressLineNumbers/>
    </w:pPr>
    <w:rPr/>
  </w:style>
  <w:style w:type="paragraph" w:styleId="Style27">
    <w:name w:val="Заголовок таблицы"/>
    <w:basedOn w:val="Style26"/>
    <w:qFormat/>
    <w:pPr>
      <w:suppressLineNumbers/>
      <w:jc w:val="center"/>
    </w:pPr>
    <w:rPr>
      <w:b/>
      <w:bCs/>
    </w:rPr>
  </w:style>
  <w:style w:type="paragraph" w:styleId="Style28">
    <w:name w:val="Содержимое врезки"/>
    <w:basedOn w:val="Normal"/>
    <w:qFormat/>
    <w:pPr/>
    <w:rPr/>
  </w:style>
  <w:style w:type="paragraph" w:styleId="NormalWeb">
    <w:name w:val="Normal (Web)"/>
    <w:basedOn w:val="Normal"/>
    <w:qFormat/>
    <w:pPr>
      <w:spacing w:beforeAutospacing="1" w:afterAutospacing="1"/>
    </w:pPr>
    <w:rPr>
      <w:rFonts w:ascii="Arial Unicode MS" w:hAnsi="Arial Unicode MS"/>
    </w:rPr>
  </w:style>
  <w:style w:type="paragraph" w:styleId="ListParagraph">
    <w:name w:val="List Paragraph"/>
    <w:basedOn w:val="Normal"/>
    <w:qFormat/>
    <w:pPr>
      <w:spacing w:before="0" w:after="160"/>
      <w:ind w:left="720" w:hanging="0"/>
      <w:contextualSpacing/>
    </w:pPr>
    <w:rPr/>
  </w:style>
  <w:style w:type="paragraph" w:styleId="3">
    <w:name w:val="Основной текст 3"/>
    <w:basedOn w:val="Normal"/>
    <w:qFormat/>
    <w:pPr>
      <w:jc w:val="both"/>
    </w:pPr>
    <w:rPr>
      <w:color w:val="0000FF"/>
    </w:rPr>
  </w:style>
  <w:style w:type="paragraph" w:styleId="Style29">
    <w:name w:val="Body Text Indent"/>
    <w:basedOn w:val="Normal"/>
    <w:pPr>
      <w:ind w:firstLine="567"/>
      <w:jc w:val="both"/>
    </w:pPr>
    <w:rPr/>
  </w:style>
  <w:style w:type="paragraph" w:styleId="21">
    <w:name w:val="Основной текст 2"/>
    <w:basedOn w:val="Normal"/>
    <w:qFormat/>
    <w:pPr>
      <w:jc w:val="both"/>
    </w:pPr>
    <w:rPr/>
  </w:style>
  <w:style w:type="paragraph" w:styleId="22">
    <w:name w:val="Основной текст с отступом 2"/>
    <w:basedOn w:val="Normal"/>
    <w:qFormat/>
    <w:pPr>
      <w:ind w:firstLine="709"/>
      <w:jc w:val="both"/>
    </w:pPr>
    <w:rPr>
      <w:color w:val="0000FF"/>
    </w:rPr>
  </w:style>
  <w:style w:type="paragraph" w:styleId="Msonormalcxspmiddle">
    <w:name w:val="msonormalcxspmiddle"/>
    <w:basedOn w:val="Normal"/>
    <w:qFormat/>
    <w:pPr>
      <w:widowControl/>
      <w:spacing w:before="280" w:after="280"/>
    </w:pPr>
    <w:rPr>
      <w:sz w:val="24"/>
      <w:szCs w:val="24"/>
    </w:rPr>
  </w:style>
  <w:style w:type="numbering" w:styleId="NoList">
    <w:name w:val="No List"/>
    <w:qFormat/>
  </w:style>
  <w:style w:type="numbering" w:styleId="WW8Num2">
    <w:name w:val="WW8Num2"/>
    <w:qFormat/>
  </w:style>
  <w:style w:type="numbering" w:styleId="WW8Num1">
    <w:name w:val="WW8Num1"/>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479</TotalTime>
  <Application>LibreOffice/5.1.3.2$Windows_x86 LibreOffice_project/644e4637d1d8544fd9f56425bd6cec110e49301b</Application>
  <Pages>1</Pages>
  <Words>123</Words>
  <Characters>907</Characters>
  <CharactersWithSpaces>1136</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2019-01-10T12:16:00Z</dcterms:created>
  <dc:creator>user</dc:creator>
  <dc:description/>
  <dc:language>ru-RU</dc:language>
  <cp:lastModifiedBy/>
  <cp:lastPrinted>2019-10-29T13:27:26Z</cp:lastPrinted>
  <dcterms:modified xsi:type="dcterms:W3CDTF">2019-10-29T13:28:47Z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