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04</w:t>
            </w:r>
            <w:r>
              <w:rPr>
                <w:rFonts w:cs="Times New Roman" w:ascii="Times New Roman" w:hAnsi="Times New Roman"/>
              </w:rPr>
              <w:t>.10.2019г. № 55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            </w:t>
            </w:r>
            <w:r>
              <w:rPr>
                <w:rFonts w:cs="Times New Roman" w:ascii="Times New Roman" w:hAnsi="Times New Roman"/>
                <w:u w:val="none"/>
              </w:rPr>
              <w:t xml:space="preserve">  </w:t>
            </w:r>
            <w:r>
              <w:rPr>
                <w:rFonts w:cs="Times New Roman" w:ascii="Times New Roman" w:hAnsi="Times New Roman"/>
                <w:u w:val="none"/>
              </w:rPr>
              <w:t>04</w:t>
            </w:r>
            <w:r>
              <w:rPr>
                <w:rFonts w:cs="Times New Roman" w:ascii="Times New Roman" w:hAnsi="Times New Roman"/>
                <w:u w:val="none"/>
              </w:rPr>
              <w:t>.10.2019 № 55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Normal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Вновь  возведенному строению, расположенному на земельном участке  60 кв.м с кадастровым  номером 21:07:290402:129, присвоить следующий почтовый адрес: Чувашская Республика, Аликовский район, деревня  Коракши, ул. Колхозная, дом № 4а.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897F9-9A03-43B7-91EE-9FEB82C7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LibreOffice/5.1.3.2$Windows_x86 LibreOffice_project/644e4637d1d8544fd9f56425bd6cec110e49301b</Application>
  <Pages>1</Pages>
  <Words>130</Words>
  <Characters>891</Characters>
  <CharactersWithSpaces>1157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2019-10-16T11:43:00Z</dcterms:created>
  <dc:creator>user</dc:creator>
  <dc:description/>
  <dc:language>ru-RU</dc:language>
  <cp:lastModifiedBy/>
  <cp:lastPrinted>2019-09-30T04:23:00Z</cp:lastPrinted>
  <dcterms:modified xsi:type="dcterms:W3CDTF">2019-10-29T11:41:39Z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