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2"/>
          <w:szCs w:val="22"/>
          <w:u w:val="single"/>
        </w:rPr>
      </w:pPr>
      <w:r>
        <w:rPr>
          <w:sz w:val="22"/>
          <w:szCs w:val="22"/>
          <w:u w:val="single"/>
        </w:rPr>
      </w:r>
    </w:p>
    <w:p>
      <w:pPr>
        <w:pStyle w:val="Normal"/>
        <w:jc w:val="right"/>
        <w:rPr>
          <w:b/>
          <w:b/>
          <w:bCs/>
          <w:sz w:val="28"/>
          <w:szCs w:val="28"/>
        </w:rPr>
      </w:pPr>
      <w:r>
        <w:rPr>
          <w:b/>
          <w:bCs/>
          <w:sz w:val="28"/>
          <w:szCs w:val="28"/>
        </w:rPr>
      </w:r>
    </w:p>
    <w:tbl>
      <w:tblPr>
        <w:tblW w:w="9570" w:type="dxa"/>
        <w:jc w:val="left"/>
        <w:tblInd w:w="0" w:type="dxa"/>
        <w:tblBorders/>
        <w:tblCellMar>
          <w:top w:w="0" w:type="dxa"/>
          <w:left w:w="108" w:type="dxa"/>
          <w:bottom w:w="0" w:type="dxa"/>
          <w:right w:w="108" w:type="dxa"/>
        </w:tblCellMar>
      </w:tblPr>
      <w:tblGrid>
        <w:gridCol w:w="4195"/>
        <w:gridCol w:w="1173"/>
        <w:gridCol w:w="4202"/>
      </w:tblGrid>
      <w:tr>
        <w:trPr>
          <w:trHeight w:val="420" w:hRule="atLeast"/>
          <w:cantSplit w:val="true"/>
        </w:trPr>
        <w:tc>
          <w:tcPr>
            <w:tcW w:w="4195" w:type="dxa"/>
            <w:tcBorders/>
            <w:shd w:fill="FFFFFF" w:val="clear"/>
            <w:vAlign w:val="center"/>
          </w:tcPr>
          <w:p>
            <w:pPr>
              <w:pStyle w:val="Normal"/>
              <w:jc w:val="center"/>
              <w:rPr/>
            </w:pPr>
            <w:r>
              <w:rPr>
                <w:b/>
                <w:bCs/>
                <w:sz w:val="24"/>
                <w:szCs w:val="24"/>
              </w:rPr>
              <w:t>ЧУВАШСКАЯ РЕСПУБЛИКА</w:t>
            </w:r>
            <w:r>
              <w:drawing>
                <wp:anchor behindDoc="0" distT="0" distB="0" distL="133985" distR="118110" simplePos="0" locked="0" layoutInCell="1" allowOverlap="1" relativeHeight="2">
                  <wp:simplePos x="0" y="0"/>
                  <wp:positionH relativeFrom="column">
                    <wp:posOffset>2742565</wp:posOffset>
                  </wp:positionH>
                  <wp:positionV relativeFrom="paragraph">
                    <wp:posOffset>278130</wp:posOffset>
                  </wp:positionV>
                  <wp:extent cx="358775" cy="35877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58775" cy="358775"/>
                          </a:xfrm>
                          <a:prstGeom prst="rect">
                            <a:avLst/>
                          </a:prstGeom>
                        </pic:spPr>
                      </pic:pic>
                    </a:graphicData>
                  </a:graphic>
                </wp:anchor>
              </w:drawing>
            </w:r>
            <w:r>
              <w:rPr>
                <w:rStyle w:val="Style13"/>
                <w:b w:val="false"/>
                <w:bCs w:val="false"/>
                <w:color w:val="000000"/>
                <w:sz w:val="24"/>
                <w:szCs w:val="24"/>
              </w:rPr>
              <w:t xml:space="preserve"> </w:t>
            </w:r>
          </w:p>
          <w:p>
            <w:pPr>
              <w:pStyle w:val="Normal"/>
              <w:jc w:val="center"/>
              <w:rPr/>
            </w:pPr>
            <w:r>
              <w:rPr>
                <w:rStyle w:val="Style13"/>
                <w:color w:val="000000"/>
                <w:sz w:val="24"/>
                <w:szCs w:val="24"/>
              </w:rPr>
              <w:t>АДМИНИСТРАЦИЯ</w:t>
            </w:r>
          </w:p>
          <w:p>
            <w:pPr>
              <w:pStyle w:val="Normal"/>
              <w:jc w:val="center"/>
              <w:rPr/>
            </w:pPr>
            <w:r>
              <w:rPr>
                <w:rStyle w:val="Style13"/>
                <w:color w:val="000000"/>
                <w:sz w:val="24"/>
                <w:szCs w:val="24"/>
              </w:rPr>
              <w:t>ЕФРЕМКАСИНСКОГО</w:t>
            </w:r>
          </w:p>
          <w:p>
            <w:pPr>
              <w:pStyle w:val="Normal"/>
              <w:jc w:val="center"/>
              <w:rPr/>
            </w:pPr>
            <w:r>
              <w:rPr>
                <w:rStyle w:val="Style13"/>
                <w:color w:val="000000"/>
                <w:sz w:val="24"/>
                <w:szCs w:val="24"/>
              </w:rPr>
              <w:t xml:space="preserve">СЕЛЬСКОГО ПОСЕЛЕНИЯ </w:t>
            </w:r>
          </w:p>
          <w:p>
            <w:pPr>
              <w:pStyle w:val="Normal"/>
              <w:jc w:val="center"/>
              <w:rPr/>
            </w:pPr>
            <w:r>
              <w:rPr>
                <w:b/>
                <w:bCs/>
                <w:sz w:val="24"/>
                <w:szCs w:val="24"/>
              </w:rPr>
              <w:t>АЛИКОВСКОГО РАЙОНА</w:t>
            </w:r>
            <w:r>
              <w:rPr>
                <w:b/>
                <w:bCs/>
                <w:caps/>
                <w:sz w:val="24"/>
                <w:szCs w:val="24"/>
              </w:rPr>
              <w:t xml:space="preserve"> </w:t>
            </w:r>
          </w:p>
          <w:p>
            <w:pPr>
              <w:pStyle w:val="Normal"/>
              <w:jc w:val="center"/>
              <w:rPr/>
            </w:pPr>
            <w:r>
              <w:rPr/>
            </w:r>
          </w:p>
        </w:tc>
        <w:tc>
          <w:tcPr>
            <w:tcW w:w="1173" w:type="dxa"/>
            <w:vMerge w:val="restart"/>
            <w:tcBorders/>
            <w:shd w:fill="FFFFFF" w:val="clear"/>
            <w:vAlign w:val="center"/>
          </w:tcPr>
          <w:p>
            <w:pPr>
              <w:pStyle w:val="Normal"/>
              <w:snapToGrid w:val="false"/>
              <w:jc w:val="center"/>
              <w:rPr>
                <w:b/>
                <w:b/>
                <w:bCs/>
              </w:rPr>
            </w:pPr>
            <w:r>
              <w:rPr>
                <w:b/>
                <w:bCs/>
              </w:rPr>
            </w:r>
          </w:p>
        </w:tc>
        <w:tc>
          <w:tcPr>
            <w:tcW w:w="4202" w:type="dxa"/>
            <w:tcBorders/>
            <w:shd w:fill="FFFFFF" w:val="clear"/>
            <w:vAlign w:val="center"/>
          </w:tcPr>
          <w:p>
            <w:pPr>
              <w:pStyle w:val="Normal"/>
              <w:jc w:val="center"/>
              <w:rPr>
                <w:b/>
                <w:b/>
                <w:bCs/>
                <w:caps/>
                <w:sz w:val="24"/>
                <w:szCs w:val="24"/>
              </w:rPr>
            </w:pPr>
            <w:r>
              <w:rPr>
                <w:b/>
                <w:bCs/>
                <w:caps/>
                <w:sz w:val="24"/>
                <w:szCs w:val="24"/>
              </w:rPr>
              <w:t>ЧĂВАШ РЕСПУБЛИКИ</w:t>
            </w:r>
          </w:p>
          <w:p>
            <w:pPr>
              <w:pStyle w:val="Normal"/>
              <w:jc w:val="center"/>
              <w:rPr/>
            </w:pPr>
            <w:r>
              <w:rPr>
                <w:b/>
                <w:bCs/>
                <w:caps/>
                <w:sz w:val="24"/>
                <w:szCs w:val="24"/>
              </w:rPr>
              <w:t>ЭЛĔК РАЙОн</w:t>
            </w:r>
            <w:r>
              <w:rPr>
                <w:b/>
                <w:caps/>
                <w:sz w:val="24"/>
                <w:szCs w:val="24"/>
              </w:rPr>
              <w:t>ĕ</w:t>
            </w:r>
          </w:p>
          <w:p>
            <w:pPr>
              <w:pStyle w:val="Normal"/>
              <w:jc w:val="center"/>
              <w:rPr>
                <w:b/>
                <w:b/>
                <w:bCs/>
                <w:caps/>
                <w:sz w:val="24"/>
                <w:szCs w:val="24"/>
              </w:rPr>
            </w:pPr>
            <w:r>
              <w:rPr>
                <w:b/>
                <w:bCs/>
                <w:caps/>
                <w:sz w:val="24"/>
                <w:szCs w:val="24"/>
              </w:rPr>
              <w:t xml:space="preserve">ЕХРЕМКАССИ </w:t>
            </w:r>
          </w:p>
          <w:p>
            <w:pPr>
              <w:pStyle w:val="Normal"/>
              <w:jc w:val="center"/>
              <w:rPr/>
            </w:pPr>
            <w:r>
              <w:rPr>
                <w:b/>
                <w:bCs/>
                <w:caps/>
                <w:sz w:val="24"/>
                <w:szCs w:val="24"/>
              </w:rPr>
              <w:t>ЯЛ ПОСЕЛЕНИЙ</w:t>
            </w:r>
            <w:r>
              <w:rPr>
                <w:b/>
                <w:caps/>
                <w:sz w:val="24"/>
                <w:szCs w:val="24"/>
              </w:rPr>
              <w:t>ĕ</w:t>
            </w:r>
            <w:r>
              <w:rPr>
                <w:b/>
                <w:bCs/>
                <w:caps/>
                <w:sz w:val="24"/>
                <w:szCs w:val="24"/>
              </w:rPr>
              <w:t>Н</w:t>
            </w:r>
          </w:p>
          <w:p>
            <w:pPr>
              <w:pStyle w:val="Normal"/>
              <w:jc w:val="center"/>
              <w:rPr/>
            </w:pPr>
            <w:r>
              <w:rPr>
                <w:b/>
                <w:bCs/>
                <w:caps/>
                <w:sz w:val="24"/>
                <w:szCs w:val="24"/>
              </w:rPr>
              <w:t xml:space="preserve"> </w:t>
            </w:r>
            <w:r>
              <w:rPr>
                <w:b/>
                <w:caps/>
                <w:sz w:val="24"/>
                <w:szCs w:val="24"/>
              </w:rPr>
              <w:t>АДМИНИСТРАЦИЙĕ</w:t>
            </w:r>
            <w:r>
              <w:rPr>
                <w:b/>
                <w:bCs/>
              </w:rPr>
              <w:t xml:space="preserve"> </w:t>
            </w:r>
          </w:p>
          <w:p>
            <w:pPr>
              <w:pStyle w:val="Normal"/>
              <w:jc w:val="center"/>
              <w:rPr/>
            </w:pPr>
            <w:r>
              <w:rPr/>
            </w:r>
          </w:p>
        </w:tc>
      </w:tr>
      <w:tr>
        <w:trPr>
          <w:trHeight w:val="1399" w:hRule="atLeast"/>
          <w:cantSplit w:val="true"/>
        </w:trPr>
        <w:tc>
          <w:tcPr>
            <w:tcW w:w="4195" w:type="dxa"/>
            <w:tcBorders/>
            <w:shd w:fill="FFFFFF" w:val="clear"/>
          </w:tcPr>
          <w:p>
            <w:pPr>
              <w:pStyle w:val="Normal"/>
              <w:snapToGrid w:val="false"/>
              <w:spacing w:lineRule="auto" w:line="192"/>
              <w:rPr/>
            </w:pPr>
            <w:r>
              <w:rPr/>
            </w:r>
          </w:p>
          <w:p>
            <w:pPr>
              <w:pStyle w:val="Style23"/>
              <w:tabs>
                <w:tab w:val="left" w:pos="4285" w:leader="none"/>
              </w:tabs>
              <w:spacing w:lineRule="auto" w:line="192"/>
              <w:jc w:val="center"/>
              <w:rPr/>
            </w:pPr>
            <w:r>
              <w:rPr>
                <w:rStyle w:val="Style13"/>
                <w:rFonts w:cs="Times New Roman" w:ascii="Times New Roman" w:hAnsi="Times New Roman"/>
                <w:color w:val="000000"/>
                <w:sz w:val="28"/>
                <w:szCs w:val="28"/>
              </w:rPr>
              <w:t>ПОСТАНОВЛЕНИЕ</w:t>
            </w:r>
          </w:p>
          <w:p>
            <w:pPr>
              <w:pStyle w:val="Normal"/>
              <w:rPr/>
            </w:pPr>
            <w:r>
              <w:rPr/>
            </w:r>
          </w:p>
          <w:p>
            <w:pPr>
              <w:pStyle w:val="Style23"/>
              <w:jc w:val="center"/>
              <w:rPr/>
            </w:pPr>
            <w:r>
              <w:rPr>
                <w:rFonts w:cs="Times New Roman" w:ascii="Times New Roman" w:hAnsi="Times New Roman"/>
              </w:rPr>
              <w:t xml:space="preserve">    </w:t>
            </w:r>
            <w:r>
              <w:rPr>
                <w:rFonts w:cs="Times New Roman" w:ascii="Times New Roman" w:hAnsi="Times New Roman"/>
              </w:rPr>
              <w:t>03.07.2019  № 45</w:t>
            </w:r>
          </w:p>
          <w:p>
            <w:pPr>
              <w:pStyle w:val="Normal"/>
              <w:jc w:val="center"/>
              <w:rPr>
                <w:color w:val="000000"/>
              </w:rPr>
            </w:pPr>
            <w:r>
              <w:rPr>
                <w:color w:val="000000"/>
              </w:rPr>
              <w:t>д.Ефремкасы</w:t>
            </w:r>
          </w:p>
        </w:tc>
        <w:tc>
          <w:tcPr>
            <w:tcW w:w="1173" w:type="dxa"/>
            <w:vMerge w:val="continue"/>
            <w:tcBorders/>
            <w:shd w:fill="FFFFFF" w:val="clear"/>
            <w:vAlign w:val="center"/>
          </w:tcPr>
          <w:p>
            <w:pPr>
              <w:pStyle w:val="Normal"/>
              <w:rPr/>
            </w:pPr>
            <w:r>
              <w:rPr/>
            </w:r>
          </w:p>
        </w:tc>
        <w:tc>
          <w:tcPr>
            <w:tcW w:w="4202" w:type="dxa"/>
            <w:tcBorders/>
            <w:shd w:fill="FFFFFF" w:val="clear"/>
          </w:tcPr>
          <w:p>
            <w:pPr>
              <w:pStyle w:val="Style23"/>
              <w:snapToGrid w:val="false"/>
              <w:spacing w:lineRule="auto" w:line="192"/>
              <w:jc w:val="center"/>
              <w:rPr>
                <w:b/>
                <w:b/>
                <w:bCs/>
              </w:rPr>
            </w:pPr>
            <w:r>
              <w:rPr>
                <w:b/>
                <w:bCs/>
              </w:rPr>
            </w:r>
          </w:p>
          <w:p>
            <w:pPr>
              <w:pStyle w:val="Style23"/>
              <w:tabs>
                <w:tab w:val="left" w:pos="4285" w:leader="none"/>
              </w:tabs>
              <w:spacing w:lineRule="auto" w:line="192"/>
              <w:jc w:val="center"/>
              <w:rPr/>
            </w:pPr>
            <w:r>
              <w:rPr>
                <w:rStyle w:val="Style13"/>
                <w:rFonts w:cs="Times New Roman" w:ascii="Times New Roman" w:hAnsi="Times New Roman"/>
                <w:color w:val="000000"/>
                <w:sz w:val="24"/>
                <w:szCs w:val="24"/>
              </w:rPr>
              <w:t>ЙЫШАНУ</w:t>
            </w:r>
          </w:p>
          <w:p>
            <w:pPr>
              <w:pStyle w:val="Style23"/>
              <w:jc w:val="center"/>
              <w:rPr>
                <w:rFonts w:ascii="Times New Roman" w:hAnsi="Times New Roman" w:cs="Times New Roman"/>
              </w:rPr>
            </w:pPr>
            <w:r>
              <w:rPr>
                <w:rFonts w:cs="Times New Roman" w:ascii="Times New Roman" w:hAnsi="Times New Roman"/>
              </w:rPr>
            </w:r>
          </w:p>
          <w:p>
            <w:pPr>
              <w:pStyle w:val="Style23"/>
              <w:jc w:val="center"/>
              <w:rPr/>
            </w:pPr>
            <w:r>
              <w:rPr>
                <w:rFonts w:cs="Times New Roman" w:ascii="Times New Roman" w:hAnsi="Times New Roman"/>
              </w:rPr>
              <w:t xml:space="preserve">03.07.2019 № 45 </w:t>
            </w:r>
          </w:p>
          <w:p>
            <w:pPr>
              <w:pStyle w:val="Normal"/>
              <w:jc w:val="center"/>
              <w:rPr>
                <w:color w:val="000000"/>
              </w:rPr>
            </w:pPr>
            <w:r>
              <w:rPr>
                <w:color w:val="000000"/>
              </w:rPr>
              <w:t>Ехремкасси яле</w:t>
            </w:r>
          </w:p>
        </w:tc>
      </w:tr>
    </w:tbl>
    <w:p>
      <w:pPr>
        <w:pStyle w:val="Normal"/>
        <w:rPr>
          <w:sz w:val="24"/>
          <w:szCs w:val="24"/>
        </w:rPr>
      </w:pPr>
      <w:r>
        <w:rPr>
          <w:sz w:val="24"/>
          <w:szCs w:val="24"/>
        </w:rPr>
      </w:r>
    </w:p>
    <w:p>
      <w:pPr>
        <w:pStyle w:val="Style19"/>
        <w:ind w:right="5035" w:hanging="0"/>
        <w:jc w:val="both"/>
        <w:rPr>
          <w:rFonts w:ascii="Times New Roman" w:hAnsi="Times New Roman"/>
          <w:color w:val="FF0000"/>
          <w:sz w:val="24"/>
          <w:szCs w:val="24"/>
        </w:rPr>
      </w:pPr>
      <w:r>
        <w:rPr>
          <w:color w:val="FF0000"/>
          <w:sz w:val="24"/>
          <w:szCs w:val="24"/>
        </w:rPr>
      </w:r>
    </w:p>
    <w:p>
      <w:pPr>
        <w:pStyle w:val="Style19"/>
        <w:widowControl/>
        <w:suppressAutoHyphens w:val="true"/>
        <w:overflowPunct w:val="false"/>
        <w:bidi w:val="0"/>
        <w:spacing w:lineRule="auto" w:line="240" w:before="0" w:after="0"/>
        <w:ind w:left="0" w:right="454" w:hanging="0"/>
        <w:jc w:val="both"/>
        <w:rPr>
          <w:sz w:val="24"/>
          <w:szCs w:val="24"/>
        </w:rPr>
      </w:pPr>
      <w:r>
        <w:rPr>
          <w:b w:val="false"/>
          <w:bCs w:val="false"/>
          <w:color w:val="000000"/>
          <w:sz w:val="24"/>
          <w:szCs w:val="24"/>
        </w:rPr>
        <w:t xml:space="preserve"> </w:t>
      </w:r>
      <w:r>
        <w:rPr>
          <w:b w:val="false"/>
          <w:bCs w:val="false"/>
          <w:iCs/>
          <w:color w:val="00000A"/>
          <w:sz w:val="24"/>
          <w:szCs w:val="24"/>
        </w:rPr>
        <w:t>О мерах по реализации Решения</w:t>
      </w:r>
    </w:p>
    <w:p>
      <w:pPr>
        <w:pStyle w:val="Style19"/>
        <w:widowControl/>
        <w:suppressAutoHyphens w:val="true"/>
        <w:overflowPunct w:val="false"/>
        <w:bidi w:val="0"/>
        <w:spacing w:lineRule="auto" w:line="240" w:before="0" w:after="0"/>
        <w:ind w:left="0" w:right="454" w:hanging="0"/>
        <w:jc w:val="both"/>
        <w:rPr>
          <w:sz w:val="24"/>
          <w:szCs w:val="24"/>
        </w:rPr>
      </w:pPr>
      <w:r>
        <w:rPr>
          <w:b w:val="false"/>
          <w:bCs w:val="false"/>
          <w:iCs/>
          <w:color w:val="00000A"/>
          <w:sz w:val="24"/>
          <w:szCs w:val="24"/>
        </w:rPr>
        <w:t xml:space="preserve"> </w:t>
      </w:r>
      <w:r>
        <w:rPr>
          <w:b w:val="false"/>
          <w:bCs w:val="false"/>
          <w:iCs/>
          <w:color w:val="00000A"/>
          <w:sz w:val="24"/>
          <w:szCs w:val="24"/>
        </w:rPr>
        <w:t xml:space="preserve">собрания депутатов </w:t>
      </w:r>
      <w:r>
        <w:rPr>
          <w:b w:val="false"/>
          <w:bCs w:val="false"/>
          <w:iCs/>
          <w:color w:val="00000A"/>
          <w:sz w:val="24"/>
          <w:szCs w:val="24"/>
          <w:lang w:val="ru-RU"/>
        </w:rPr>
        <w:t>Ефремкасинского</w:t>
      </w:r>
    </w:p>
    <w:p>
      <w:pPr>
        <w:pStyle w:val="Style19"/>
        <w:widowControl/>
        <w:suppressAutoHyphens w:val="true"/>
        <w:overflowPunct w:val="false"/>
        <w:bidi w:val="0"/>
        <w:spacing w:lineRule="auto" w:line="240" w:before="0" w:after="0"/>
        <w:ind w:left="0" w:right="454" w:hanging="0"/>
        <w:jc w:val="both"/>
        <w:rPr>
          <w:sz w:val="24"/>
          <w:szCs w:val="24"/>
        </w:rPr>
      </w:pPr>
      <w:r>
        <w:rPr>
          <w:b w:val="false"/>
          <w:bCs w:val="false"/>
          <w:iCs/>
          <w:color w:val="00000A"/>
          <w:sz w:val="24"/>
          <w:szCs w:val="24"/>
        </w:rPr>
        <w:t xml:space="preserve"> </w:t>
      </w:r>
      <w:r>
        <w:rPr>
          <w:b w:val="false"/>
          <w:bCs w:val="false"/>
          <w:iCs/>
          <w:color w:val="00000A"/>
          <w:sz w:val="24"/>
          <w:szCs w:val="24"/>
        </w:rPr>
        <w:t xml:space="preserve">сельского поселения Аликовского </w:t>
      </w:r>
    </w:p>
    <w:p>
      <w:pPr>
        <w:pStyle w:val="Style19"/>
        <w:widowControl/>
        <w:suppressAutoHyphens w:val="true"/>
        <w:overflowPunct w:val="false"/>
        <w:bidi w:val="0"/>
        <w:spacing w:lineRule="auto" w:line="240" w:before="0" w:after="0"/>
        <w:ind w:left="0" w:right="454" w:hanging="0"/>
        <w:jc w:val="both"/>
        <w:rPr>
          <w:sz w:val="24"/>
          <w:szCs w:val="24"/>
        </w:rPr>
      </w:pPr>
      <w:r>
        <w:rPr>
          <w:b w:val="false"/>
          <w:bCs w:val="false"/>
          <w:iCs/>
          <w:color w:val="00000A"/>
          <w:sz w:val="24"/>
          <w:szCs w:val="24"/>
        </w:rPr>
        <w:t xml:space="preserve">района «О внесении изменений </w:t>
      </w:r>
    </w:p>
    <w:p>
      <w:pPr>
        <w:pStyle w:val="Style19"/>
        <w:widowControl/>
        <w:suppressAutoHyphens w:val="true"/>
        <w:overflowPunct w:val="false"/>
        <w:bidi w:val="0"/>
        <w:spacing w:lineRule="auto" w:line="240" w:before="0" w:after="0"/>
        <w:ind w:left="0" w:right="454" w:hanging="0"/>
        <w:jc w:val="both"/>
        <w:rPr>
          <w:sz w:val="24"/>
          <w:szCs w:val="24"/>
        </w:rPr>
      </w:pPr>
      <w:r>
        <w:rPr>
          <w:b w:val="false"/>
          <w:bCs w:val="false"/>
          <w:iCs/>
          <w:color w:val="00000A"/>
          <w:sz w:val="24"/>
          <w:szCs w:val="24"/>
        </w:rPr>
        <w:t xml:space="preserve">в Решение Собрания депутатов </w:t>
      </w:r>
    </w:p>
    <w:p>
      <w:pPr>
        <w:pStyle w:val="Style19"/>
        <w:widowControl/>
        <w:suppressAutoHyphens w:val="true"/>
        <w:overflowPunct w:val="false"/>
        <w:bidi w:val="0"/>
        <w:spacing w:lineRule="auto" w:line="240" w:before="0" w:after="0"/>
        <w:ind w:left="0" w:right="454" w:hanging="0"/>
        <w:jc w:val="both"/>
        <w:rPr>
          <w:sz w:val="24"/>
          <w:szCs w:val="24"/>
        </w:rPr>
      </w:pPr>
      <w:r>
        <w:rPr>
          <w:b w:val="false"/>
          <w:bCs w:val="false"/>
          <w:iCs/>
          <w:color w:val="00000A"/>
          <w:sz w:val="24"/>
          <w:szCs w:val="24"/>
        </w:rPr>
        <w:t xml:space="preserve">Ефремкасинского сельского поселения  </w:t>
      </w:r>
    </w:p>
    <w:p>
      <w:pPr>
        <w:pStyle w:val="Style19"/>
        <w:widowControl/>
        <w:suppressAutoHyphens w:val="true"/>
        <w:overflowPunct w:val="false"/>
        <w:bidi w:val="0"/>
        <w:spacing w:lineRule="auto" w:line="240" w:before="0" w:after="0"/>
        <w:ind w:left="0" w:right="454" w:hanging="0"/>
        <w:jc w:val="both"/>
        <w:rPr>
          <w:sz w:val="24"/>
          <w:szCs w:val="24"/>
        </w:rPr>
      </w:pPr>
      <w:r>
        <w:rPr>
          <w:b w:val="false"/>
          <w:bCs w:val="false"/>
          <w:iCs/>
          <w:color w:val="00000A"/>
          <w:sz w:val="24"/>
          <w:szCs w:val="24"/>
        </w:rPr>
        <w:t>«О бюджете Ефремкасинского</w:t>
      </w:r>
    </w:p>
    <w:p>
      <w:pPr>
        <w:pStyle w:val="Style19"/>
        <w:widowControl/>
        <w:suppressAutoHyphens w:val="true"/>
        <w:overflowPunct w:val="false"/>
        <w:bidi w:val="0"/>
        <w:spacing w:lineRule="auto" w:line="240" w:before="0" w:after="0"/>
        <w:ind w:left="0" w:right="454" w:hanging="0"/>
        <w:jc w:val="both"/>
        <w:rPr>
          <w:sz w:val="24"/>
          <w:szCs w:val="24"/>
        </w:rPr>
      </w:pPr>
      <w:r>
        <w:rPr>
          <w:b w:val="false"/>
          <w:bCs w:val="false"/>
          <w:iCs/>
          <w:color w:val="00000A"/>
          <w:sz w:val="24"/>
          <w:szCs w:val="24"/>
        </w:rPr>
        <w:t>сельского поселения Аликовского</w:t>
      </w:r>
    </w:p>
    <w:p>
      <w:pPr>
        <w:pStyle w:val="Style19"/>
        <w:widowControl/>
        <w:suppressAutoHyphens w:val="true"/>
        <w:overflowPunct w:val="false"/>
        <w:bidi w:val="0"/>
        <w:spacing w:lineRule="auto" w:line="240" w:before="0" w:after="0"/>
        <w:ind w:left="0" w:right="454" w:hanging="0"/>
        <w:jc w:val="both"/>
        <w:rPr>
          <w:sz w:val="24"/>
          <w:szCs w:val="24"/>
        </w:rPr>
      </w:pPr>
      <w:r>
        <w:rPr>
          <w:b w:val="false"/>
          <w:bCs w:val="false"/>
          <w:iCs/>
          <w:color w:val="00000A"/>
          <w:sz w:val="24"/>
          <w:szCs w:val="24"/>
        </w:rPr>
        <w:t xml:space="preserve"> </w:t>
      </w:r>
      <w:r>
        <w:rPr>
          <w:b w:val="false"/>
          <w:bCs w:val="false"/>
          <w:iCs/>
          <w:color w:val="00000A"/>
          <w:sz w:val="24"/>
          <w:szCs w:val="24"/>
        </w:rPr>
        <w:t>района на 2019 год и на плановый</w:t>
      </w:r>
    </w:p>
    <w:p>
      <w:pPr>
        <w:pStyle w:val="Style19"/>
        <w:widowControl/>
        <w:suppressAutoHyphens w:val="true"/>
        <w:overflowPunct w:val="false"/>
        <w:bidi w:val="0"/>
        <w:spacing w:lineRule="auto" w:line="240" w:before="0" w:after="0"/>
        <w:ind w:left="0" w:right="454" w:hanging="0"/>
        <w:jc w:val="both"/>
        <w:rPr>
          <w:sz w:val="24"/>
          <w:szCs w:val="24"/>
        </w:rPr>
      </w:pPr>
      <w:r>
        <w:rPr>
          <w:b w:val="false"/>
          <w:bCs w:val="false"/>
          <w:iCs/>
          <w:color w:val="00000A"/>
          <w:sz w:val="24"/>
          <w:szCs w:val="24"/>
        </w:rPr>
        <w:t xml:space="preserve"> </w:t>
      </w:r>
      <w:r>
        <w:rPr>
          <w:b w:val="false"/>
          <w:bCs w:val="false"/>
          <w:iCs/>
          <w:color w:val="00000A"/>
          <w:sz w:val="24"/>
          <w:szCs w:val="24"/>
        </w:rPr>
        <w:t>период 2020 и 2021 годов»</w:t>
      </w:r>
    </w:p>
    <w:p>
      <w:pPr>
        <w:pStyle w:val="Style19"/>
        <w:widowControl/>
        <w:suppressAutoHyphens w:val="true"/>
        <w:overflowPunct w:val="false"/>
        <w:bidi w:val="0"/>
        <w:spacing w:lineRule="auto" w:line="240" w:before="0" w:after="0"/>
        <w:ind w:left="0" w:right="454" w:hanging="0"/>
        <w:jc w:val="both"/>
        <w:rPr>
          <w:rFonts w:ascii="Times New Roman" w:hAnsi="Times New Roman"/>
          <w:b w:val="false"/>
          <w:b w:val="false"/>
          <w:bCs w:val="false"/>
          <w:iCs/>
          <w:color w:val="00000A"/>
          <w:sz w:val="24"/>
          <w:szCs w:val="24"/>
        </w:rPr>
      </w:pPr>
      <w:r>
        <w:rPr>
          <w:b w:val="false"/>
          <w:bCs w:val="false"/>
          <w:iCs/>
          <w:color w:val="00000A"/>
          <w:sz w:val="24"/>
          <w:szCs w:val="24"/>
        </w:rPr>
      </w:r>
    </w:p>
    <w:p>
      <w:pPr>
        <w:pStyle w:val="Style19"/>
        <w:widowControl/>
        <w:suppressAutoHyphens w:val="true"/>
        <w:overflowPunct w:val="false"/>
        <w:bidi w:val="0"/>
        <w:spacing w:lineRule="auto" w:line="240" w:before="0" w:after="0"/>
        <w:ind w:left="0" w:right="454" w:hanging="0"/>
        <w:jc w:val="both"/>
        <w:rPr>
          <w:rFonts w:ascii="Times New Roman" w:hAnsi="Times New Roman"/>
          <w:b w:val="false"/>
          <w:b w:val="false"/>
          <w:bCs w:val="false"/>
          <w:iCs/>
          <w:color w:val="00000A"/>
          <w:sz w:val="24"/>
          <w:szCs w:val="24"/>
        </w:rPr>
      </w:pPr>
      <w:r>
        <w:rPr>
          <w:b w:val="false"/>
          <w:bCs w:val="false"/>
          <w:iCs/>
          <w:color w:val="00000A"/>
          <w:sz w:val="24"/>
          <w:szCs w:val="24"/>
        </w:rPr>
      </w:r>
    </w:p>
    <w:p>
      <w:pPr>
        <w:pStyle w:val="Normal"/>
        <w:ind w:firstLine="709"/>
        <w:jc w:val="both"/>
        <w:rPr>
          <w:sz w:val="24"/>
          <w:szCs w:val="24"/>
        </w:rPr>
      </w:pPr>
      <w:r>
        <w:rPr>
          <w:sz w:val="24"/>
          <w:szCs w:val="24"/>
        </w:rPr>
        <w:t>В соответствии с решением Собрания депутатов Ефремкасинского  сельского поселения Аликовского района Чувашской Республики от 26.</w:t>
      </w:r>
      <w:r>
        <w:rPr>
          <w:color w:val="FF0000"/>
          <w:sz w:val="24"/>
          <w:szCs w:val="24"/>
        </w:rPr>
        <w:t xml:space="preserve">06.2019 </w:t>
      </w:r>
      <w:r>
        <w:rPr>
          <w:sz w:val="24"/>
          <w:szCs w:val="24"/>
        </w:rPr>
        <w:t>г. № 144 «О внесении изменений в решение Собрания депутатов  Ефремкасинского сельского поселения Аликовского района «О бюджете  Ефремкасинского сельского поселения Аликовского района Чувашской Республики на 2019 год и на плановый период 2020 и 2021 годов», администрация  Ефремкасинского сельского поселения Аликовского района постановляет:</w:t>
      </w:r>
    </w:p>
    <w:p>
      <w:pPr>
        <w:pStyle w:val="Normal"/>
        <w:ind w:firstLine="709"/>
        <w:jc w:val="both"/>
        <w:rPr>
          <w:sz w:val="24"/>
          <w:szCs w:val="24"/>
        </w:rPr>
      </w:pPr>
      <w:r>
        <w:rPr>
          <w:sz w:val="24"/>
          <w:szCs w:val="24"/>
        </w:rPr>
        <w:t>1. Принять к исполнению бюджет Ефремкасинского сельского поселения Аликовского района Чувашской Республики на 2019 год и на плановый период 2020 и 2021 годов с учетом изменений, внесенных Решением Собрания депутатов от 26.06</w:t>
      </w:r>
      <w:r>
        <w:rPr>
          <w:color w:val="FF0000"/>
          <w:sz w:val="24"/>
          <w:szCs w:val="24"/>
        </w:rPr>
        <w:t xml:space="preserve">.2019 </w:t>
      </w:r>
      <w:r>
        <w:rPr>
          <w:sz w:val="24"/>
          <w:szCs w:val="24"/>
        </w:rPr>
        <w:t>№ 144 «О внесении изменений в Решение Собрания депутатов Ефремкасинского сельского поселения Аликовского района Чувашской Республики «О бюджете Ефремкасинского сельского поселения Аликовского района Чувашской Республики на 2019 год и на плановый период 2020 и 2021 годов» (далее – Решение).</w:t>
      </w:r>
    </w:p>
    <w:p>
      <w:pPr>
        <w:pStyle w:val="Normal"/>
        <w:ind w:firstLine="709"/>
        <w:jc w:val="both"/>
        <w:rPr>
          <w:sz w:val="24"/>
          <w:szCs w:val="24"/>
        </w:rPr>
      </w:pPr>
      <w:r>
        <w:rPr>
          <w:sz w:val="24"/>
          <w:szCs w:val="24"/>
        </w:rPr>
        <w:t>2. Утвердить прилагаемый перечень мероприятий по реализации Решения согласно Приложению к настоящему Постановлению.</w:t>
      </w:r>
    </w:p>
    <w:p>
      <w:pPr>
        <w:pStyle w:val="Normal"/>
        <w:ind w:firstLine="709"/>
        <w:jc w:val="both"/>
        <w:rPr>
          <w:sz w:val="24"/>
          <w:szCs w:val="24"/>
        </w:rPr>
      </w:pPr>
      <w:r>
        <w:rPr>
          <w:sz w:val="24"/>
          <w:szCs w:val="24"/>
        </w:rPr>
        <w:t>3. Настоящее   постановление   подлежит    официальному       опубликованию (обнародованию) в муниципальной газете Ефремкасинского сельского поселения Аликовского района.</w:t>
      </w:r>
    </w:p>
    <w:p>
      <w:pPr>
        <w:pStyle w:val="Normal"/>
        <w:ind w:firstLine="709"/>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 xml:space="preserve">Глава  </w:t>
      </w:r>
      <w:r>
        <w:rPr>
          <w:iCs/>
          <w:sz w:val="24"/>
          <w:szCs w:val="24"/>
        </w:rPr>
        <w:t>Ефремкасинского</w:t>
      </w:r>
      <w:r>
        <w:rPr>
          <w:sz w:val="24"/>
          <w:szCs w:val="24"/>
        </w:rPr>
        <w:t xml:space="preserve"> </w:t>
      </w:r>
    </w:p>
    <w:p>
      <w:pPr>
        <w:pStyle w:val="Normal"/>
        <w:jc w:val="both"/>
        <w:rPr>
          <w:sz w:val="24"/>
          <w:szCs w:val="24"/>
        </w:rPr>
      </w:pPr>
      <w:r>
        <w:rPr>
          <w:sz w:val="24"/>
          <w:szCs w:val="24"/>
        </w:rPr>
        <w:t xml:space="preserve">сельского поселения </w:t>
      </w:r>
    </w:p>
    <w:p>
      <w:pPr>
        <w:sectPr>
          <w:type w:val="nextPage"/>
          <w:pgSz w:w="11906" w:h="16838"/>
          <w:pgMar w:left="1701" w:right="740" w:header="0" w:top="1134" w:footer="0" w:bottom="1134" w:gutter="0"/>
          <w:pgNumType w:fmt="decimal"/>
          <w:formProt w:val="false"/>
          <w:textDirection w:val="lrTb"/>
          <w:docGrid w:type="default" w:linePitch="360" w:charSpace="2047"/>
        </w:sectPr>
        <w:pStyle w:val="Normal"/>
        <w:jc w:val="both"/>
        <w:rPr>
          <w:sz w:val="24"/>
          <w:szCs w:val="24"/>
        </w:rPr>
      </w:pPr>
      <w:r>
        <w:rPr>
          <w:sz w:val="24"/>
          <w:szCs w:val="24"/>
        </w:rPr>
        <w:t>Аликовского района                                                                                                    В.М. Ефимов</w:t>
      </w:r>
    </w:p>
    <w:p>
      <w:pPr>
        <w:pStyle w:val="Normal"/>
        <w:widowControl w:val="false"/>
        <w:jc w:val="right"/>
        <w:rPr/>
      </w:pPr>
      <w:r>
        <w:rPr>
          <w:sz w:val="24"/>
          <w:szCs w:val="24"/>
        </w:rPr>
        <w:t xml:space="preserve">Приложение к постановлению главы </w:t>
      </w:r>
    </w:p>
    <w:p>
      <w:pPr>
        <w:pStyle w:val="Normal"/>
        <w:widowControl w:val="false"/>
        <w:jc w:val="right"/>
        <w:rPr/>
      </w:pPr>
      <w:r>
        <w:rPr>
          <w:sz w:val="24"/>
          <w:szCs w:val="24"/>
        </w:rPr>
        <w:t xml:space="preserve">Ефремкасинского сельского </w:t>
      </w:r>
    </w:p>
    <w:p>
      <w:pPr>
        <w:pStyle w:val="Normal"/>
        <w:widowControl w:val="false"/>
        <w:jc w:val="right"/>
        <w:rPr/>
      </w:pPr>
      <w:r>
        <w:rPr>
          <w:sz w:val="24"/>
          <w:szCs w:val="24"/>
        </w:rPr>
        <w:t>поселения Аликовского района</w:t>
      </w:r>
    </w:p>
    <w:p>
      <w:pPr>
        <w:pStyle w:val="Normal"/>
        <w:widowControl w:val="false"/>
        <w:jc w:val="right"/>
        <w:rPr/>
      </w:pPr>
      <w:r>
        <w:rPr>
          <w:sz w:val="24"/>
          <w:szCs w:val="24"/>
        </w:rPr>
        <w:t>от «03»  июля 2019 г. № 45</w:t>
      </w:r>
    </w:p>
    <w:p>
      <w:pPr>
        <w:pStyle w:val="Normal"/>
        <w:widowControl w:val="false"/>
        <w:jc w:val="center"/>
        <w:rPr>
          <w:b/>
          <w:b/>
          <w:sz w:val="24"/>
          <w:szCs w:val="24"/>
        </w:rPr>
      </w:pPr>
      <w:r>
        <w:rPr>
          <w:b/>
          <w:sz w:val="24"/>
          <w:szCs w:val="24"/>
        </w:rPr>
      </w:r>
    </w:p>
    <w:p>
      <w:pPr>
        <w:pStyle w:val="Normal"/>
        <w:widowControl w:val="false"/>
        <w:jc w:val="center"/>
        <w:rPr/>
      </w:pPr>
      <w:r>
        <w:rPr>
          <w:b/>
          <w:sz w:val="24"/>
          <w:szCs w:val="24"/>
        </w:rPr>
        <w:t>П Е Р Е Ч Е Н Ь</w:t>
      </w:r>
    </w:p>
    <w:p>
      <w:pPr>
        <w:pStyle w:val="Normal"/>
        <w:widowControl w:val="false"/>
        <w:jc w:val="center"/>
        <w:rPr/>
      </w:pPr>
      <w:r>
        <w:rPr>
          <w:b/>
          <w:sz w:val="24"/>
          <w:szCs w:val="24"/>
        </w:rPr>
        <w:t xml:space="preserve">мероприятий по реализации решения Собрания депутатов Ефремкасинского сельского поселения Аликовского района  Чувашской Республики </w:t>
      </w:r>
    </w:p>
    <w:p>
      <w:pPr>
        <w:pStyle w:val="Normal"/>
        <w:widowControl w:val="false"/>
        <w:jc w:val="center"/>
        <w:rPr/>
      </w:pPr>
      <w:r>
        <w:rPr>
          <w:b/>
          <w:sz w:val="24"/>
          <w:szCs w:val="24"/>
        </w:rPr>
        <w:t>от 26.06</w:t>
      </w:r>
      <w:r>
        <w:rPr>
          <w:b/>
          <w:color w:val="FF0000"/>
          <w:sz w:val="24"/>
          <w:szCs w:val="24"/>
        </w:rPr>
        <w:t xml:space="preserve">.2019 </w:t>
      </w:r>
      <w:r>
        <w:rPr>
          <w:b/>
          <w:sz w:val="24"/>
          <w:szCs w:val="24"/>
        </w:rPr>
        <w:t>г. № 144 «О внесении изменений в решение Собрания депутатов  Ефремкасинского сельского поселения Аликовского района Чувашской Республики «О  бюджете Ефремкасинского сельского поселения Аликовского района Чувашской Республики на 2019 год и на плановый период 2020 и 2021 годов»</w:t>
      </w:r>
    </w:p>
    <w:p>
      <w:pPr>
        <w:pStyle w:val="Normal"/>
        <w:widowControl w:val="false"/>
        <w:jc w:val="both"/>
        <w:rPr>
          <w:b/>
          <w:b/>
          <w:sz w:val="24"/>
          <w:szCs w:val="24"/>
        </w:rPr>
      </w:pPr>
      <w:r>
        <w:rPr>
          <w:b/>
          <w:sz w:val="24"/>
          <w:szCs w:val="24"/>
        </w:rPr>
      </w:r>
    </w:p>
    <w:tbl>
      <w:tblPr>
        <w:tblW w:w="14853" w:type="dxa"/>
        <w:jc w:val="left"/>
        <w:tblInd w:w="435" w:type="dxa"/>
        <w:tblBorders>
          <w:top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675"/>
        <w:gridCol w:w="8649"/>
        <w:gridCol w:w="2411"/>
        <w:gridCol w:w="3117"/>
      </w:tblGrid>
      <w:tr>
        <w:trPr>
          <w:tblHeader w:val="true"/>
        </w:trPr>
        <w:tc>
          <w:tcPr>
            <w:tcW w:w="675"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jc w:val="center"/>
              <w:rPr/>
            </w:pPr>
            <w:r>
              <w:rPr>
                <w:sz w:val="24"/>
                <w:szCs w:val="24"/>
              </w:rPr>
              <w:t xml:space="preserve">№ </w:t>
            </w:r>
            <w:r>
              <w:rPr>
                <w:sz w:val="24"/>
                <w:szCs w:val="24"/>
              </w:rPr>
              <w:t>п/п</w:t>
            </w:r>
          </w:p>
        </w:tc>
        <w:tc>
          <w:tcPr>
            <w:tcW w:w="8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widowControl w:val="false"/>
              <w:jc w:val="center"/>
              <w:rPr/>
            </w:pPr>
            <w:r>
              <w:rPr>
                <w:sz w:val="24"/>
                <w:szCs w:val="24"/>
              </w:rPr>
              <w:t>Наименование мероприятия</w:t>
            </w:r>
          </w:p>
        </w:tc>
        <w:tc>
          <w:tcPr>
            <w:tcW w:w="2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widowControl w:val="false"/>
              <w:jc w:val="center"/>
              <w:rPr/>
            </w:pPr>
            <w:r>
              <w:rPr>
                <w:sz w:val="24"/>
                <w:szCs w:val="24"/>
              </w:rPr>
              <w:t>Сроки реализации</w:t>
            </w:r>
          </w:p>
        </w:tc>
        <w:tc>
          <w:tcPr>
            <w:tcW w:w="3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widowControl w:val="false"/>
              <w:jc w:val="center"/>
              <w:rPr/>
            </w:pPr>
            <w:r>
              <w:rPr>
                <w:sz w:val="24"/>
                <w:szCs w:val="24"/>
              </w:rPr>
              <w:t>Ответственный</w:t>
            </w:r>
          </w:p>
          <w:p>
            <w:pPr>
              <w:pStyle w:val="Normal"/>
              <w:widowControl w:val="false"/>
              <w:jc w:val="center"/>
              <w:rPr/>
            </w:pPr>
            <w:r>
              <w:rPr>
                <w:sz w:val="24"/>
                <w:szCs w:val="24"/>
              </w:rPr>
              <w:t>исполнитель</w:t>
            </w:r>
          </w:p>
        </w:tc>
      </w:tr>
      <w:tr>
        <w:trPr/>
        <w:tc>
          <w:tcPr>
            <w:tcW w:w="67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jc w:val="center"/>
              <w:rPr/>
            </w:pPr>
            <w:r>
              <w:rPr>
                <w:sz w:val="24"/>
                <w:szCs w:val="24"/>
              </w:rPr>
              <w:t>1</w:t>
            </w:r>
          </w:p>
        </w:tc>
        <w:tc>
          <w:tcPr>
            <w:tcW w:w="8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jc w:val="center"/>
              <w:rPr/>
            </w:pPr>
            <w:r>
              <w:rPr>
                <w:sz w:val="24"/>
                <w:szCs w:val="24"/>
              </w:rPr>
              <w:t>2</w:t>
            </w:r>
          </w:p>
        </w:tc>
        <w:tc>
          <w:tcPr>
            <w:tcW w:w="2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ind w:left="-57" w:right="-57" w:hanging="0"/>
              <w:jc w:val="center"/>
              <w:rPr/>
            </w:pPr>
            <w:r>
              <w:rPr>
                <w:sz w:val="24"/>
                <w:szCs w:val="24"/>
              </w:rPr>
              <w:t>3</w:t>
            </w:r>
          </w:p>
        </w:tc>
        <w:tc>
          <w:tcPr>
            <w:tcW w:w="3117"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93" w:type="dxa"/>
            </w:tcMar>
          </w:tcPr>
          <w:p>
            <w:pPr>
              <w:pStyle w:val="Normal"/>
              <w:widowControl w:val="false"/>
              <w:jc w:val="center"/>
              <w:rPr/>
            </w:pPr>
            <w:r>
              <w:rPr>
                <w:sz w:val="24"/>
                <w:szCs w:val="24"/>
              </w:rPr>
              <w:t>4</w:t>
            </w:r>
          </w:p>
        </w:tc>
      </w:tr>
      <w:tr>
        <w:trPr/>
        <w:tc>
          <w:tcPr>
            <w:tcW w:w="675"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jc w:val="center"/>
              <w:rPr/>
            </w:pPr>
            <w:r>
              <w:rPr>
                <w:sz w:val="24"/>
                <w:szCs w:val="24"/>
                <w:lang w:val="en-US"/>
              </w:rPr>
              <w:t>1.</w:t>
            </w:r>
          </w:p>
        </w:tc>
        <w:tc>
          <w:tcPr>
            <w:tcW w:w="8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widowControl w:val="false"/>
              <w:jc w:val="both"/>
              <w:rPr/>
            </w:pPr>
            <w:r>
              <w:rPr>
                <w:sz w:val="24"/>
                <w:szCs w:val="24"/>
              </w:rPr>
              <w:t>Представление в финансовый отдел администрации Аликовского района сводных справок об изменении бюджетной росписи по главному распорядителю (распорядителю) средств бюджета Ефремкасинского сельского поселения Аликовского района, справок об изменении бюджетных смет казенных учреждений Ефремкасинского сельского поселения Аликовского района, планов финансово-хозяйственной деятельности бюджетных учреждений Ефремкасинского сельского поселения Аликовского района на 2019 год и предложений по уточнению показателей кассового плана исполнения бюджета  Ефремкасинского сельского поселения Аликовского района на 2019 год</w:t>
            </w:r>
          </w:p>
          <w:p>
            <w:pPr>
              <w:pStyle w:val="Normal"/>
              <w:widowControl w:val="false"/>
              <w:jc w:val="both"/>
              <w:rPr>
                <w:sz w:val="24"/>
                <w:szCs w:val="24"/>
              </w:rPr>
            </w:pPr>
            <w:r>
              <w:rPr>
                <w:sz w:val="24"/>
                <w:szCs w:val="24"/>
              </w:rPr>
            </w:r>
          </w:p>
        </w:tc>
        <w:tc>
          <w:tcPr>
            <w:tcW w:w="2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widowControl w:val="false"/>
              <w:ind w:left="-57" w:right="-57" w:hanging="0"/>
              <w:jc w:val="center"/>
              <w:rPr/>
            </w:pPr>
            <w:r>
              <w:rPr>
                <w:color w:val="FF0000"/>
                <w:sz w:val="24"/>
                <w:szCs w:val="24"/>
              </w:rPr>
              <w:t>До 06.07.2019 г.</w:t>
            </w:r>
          </w:p>
        </w:tc>
        <w:tc>
          <w:tcPr>
            <w:tcW w:w="3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widowControl w:val="false"/>
              <w:jc w:val="both"/>
              <w:rPr/>
            </w:pPr>
            <w:r>
              <w:rPr>
                <w:sz w:val="24"/>
                <w:szCs w:val="24"/>
              </w:rPr>
              <w:t xml:space="preserve">главные распорядители средств бюджета Ефремкасинского сельского поселения Аликовского района </w:t>
            </w:r>
          </w:p>
          <w:p>
            <w:pPr>
              <w:pStyle w:val="Normal"/>
              <w:widowControl w:val="false"/>
              <w:jc w:val="both"/>
              <w:rPr>
                <w:sz w:val="24"/>
                <w:szCs w:val="24"/>
              </w:rPr>
            </w:pPr>
            <w:r>
              <w:rPr>
                <w:sz w:val="24"/>
                <w:szCs w:val="24"/>
              </w:rPr>
            </w:r>
          </w:p>
        </w:tc>
      </w:tr>
      <w:tr>
        <w:trPr/>
        <w:tc>
          <w:tcPr>
            <w:tcW w:w="675"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jc w:val="center"/>
              <w:rPr/>
            </w:pPr>
            <w:r>
              <w:rPr>
                <w:sz w:val="24"/>
                <w:szCs w:val="24"/>
                <w:lang w:val="en-US"/>
              </w:rPr>
              <w:t>2</w:t>
            </w:r>
            <w:r>
              <w:rPr>
                <w:sz w:val="24"/>
                <w:szCs w:val="24"/>
              </w:rPr>
              <w:t>.</w:t>
            </w:r>
          </w:p>
        </w:tc>
        <w:tc>
          <w:tcPr>
            <w:tcW w:w="8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widowControl w:val="false"/>
              <w:jc w:val="both"/>
              <w:rPr/>
            </w:pPr>
            <w:r>
              <w:rPr>
                <w:sz w:val="24"/>
                <w:szCs w:val="24"/>
              </w:rPr>
              <w:t>Внесение изменений в сводную бюджетную роспись бюджета Ефремкасинского сельского поселения Аликовского района на 2019 год</w:t>
            </w:r>
          </w:p>
        </w:tc>
        <w:tc>
          <w:tcPr>
            <w:tcW w:w="2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widowControl w:val="false"/>
              <w:ind w:left="-57" w:right="-57" w:hanging="0"/>
              <w:jc w:val="center"/>
              <w:rPr/>
            </w:pPr>
            <w:r>
              <w:rPr>
                <w:sz w:val="24"/>
                <w:szCs w:val="24"/>
              </w:rPr>
              <w:t xml:space="preserve">не позднее </w:t>
            </w:r>
          </w:p>
          <w:p>
            <w:pPr>
              <w:pStyle w:val="Normal"/>
              <w:widowControl w:val="false"/>
              <w:ind w:left="-57" w:right="-57" w:hanging="0"/>
              <w:jc w:val="center"/>
              <w:rPr/>
            </w:pPr>
            <w:r>
              <w:rPr>
                <w:color w:val="FF0000"/>
                <w:sz w:val="24"/>
                <w:szCs w:val="24"/>
              </w:rPr>
              <w:t>08.07.2019 г</w:t>
            </w:r>
            <w:r>
              <w:rPr>
                <w:sz w:val="24"/>
                <w:szCs w:val="24"/>
              </w:rPr>
              <w:t xml:space="preserve">  </w:t>
            </w:r>
          </w:p>
        </w:tc>
        <w:tc>
          <w:tcPr>
            <w:tcW w:w="3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widowControl w:val="false"/>
              <w:jc w:val="both"/>
              <w:rPr/>
            </w:pPr>
            <w:r>
              <w:rPr>
                <w:sz w:val="24"/>
                <w:szCs w:val="24"/>
              </w:rPr>
              <w:t>финансовый отдел</w:t>
            </w:r>
          </w:p>
        </w:tc>
      </w:tr>
      <w:tr>
        <w:trPr/>
        <w:tc>
          <w:tcPr>
            <w:tcW w:w="675"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jc w:val="center"/>
              <w:rPr>
                <w:sz w:val="24"/>
                <w:szCs w:val="24"/>
              </w:rPr>
            </w:pPr>
            <w:r>
              <w:rPr>
                <w:sz w:val="24"/>
                <w:szCs w:val="24"/>
              </w:rPr>
            </w:r>
          </w:p>
          <w:p>
            <w:pPr>
              <w:pStyle w:val="Normal"/>
              <w:widowControl w:val="false"/>
              <w:jc w:val="center"/>
              <w:rPr/>
            </w:pPr>
            <w:r>
              <w:rPr>
                <w:sz w:val="24"/>
                <w:szCs w:val="24"/>
              </w:rPr>
              <w:t>3.</w:t>
            </w:r>
          </w:p>
        </w:tc>
        <w:tc>
          <w:tcPr>
            <w:tcW w:w="8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widowControl w:val="false"/>
              <w:jc w:val="both"/>
              <w:rPr>
                <w:sz w:val="24"/>
                <w:szCs w:val="24"/>
              </w:rPr>
            </w:pPr>
            <w:r>
              <w:rPr>
                <w:sz w:val="24"/>
                <w:szCs w:val="24"/>
              </w:rPr>
            </w:r>
          </w:p>
          <w:p>
            <w:pPr>
              <w:pStyle w:val="Normal"/>
              <w:widowControl w:val="false"/>
              <w:jc w:val="both"/>
              <w:rPr/>
            </w:pPr>
            <w:r>
              <w:rPr>
                <w:sz w:val="24"/>
                <w:szCs w:val="24"/>
              </w:rPr>
              <w:t>Представление в финансовый отдел администрации Аликовского района уточненных бюджетных смет казенных учреждений Ефремкасинского сельского поселения Аликовского района, по которым были внесены изменения, на 2019 год</w:t>
            </w:r>
          </w:p>
          <w:p>
            <w:pPr>
              <w:pStyle w:val="Normal"/>
              <w:jc w:val="both"/>
              <w:rPr>
                <w:sz w:val="24"/>
                <w:szCs w:val="24"/>
              </w:rPr>
            </w:pPr>
            <w:r>
              <w:rPr>
                <w:sz w:val="24"/>
                <w:szCs w:val="24"/>
              </w:rPr>
            </w:r>
          </w:p>
        </w:tc>
        <w:tc>
          <w:tcPr>
            <w:tcW w:w="2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widowControl w:val="false"/>
              <w:ind w:left="-57" w:right="-57" w:hanging="0"/>
              <w:jc w:val="center"/>
              <w:rPr>
                <w:sz w:val="24"/>
                <w:szCs w:val="24"/>
              </w:rPr>
            </w:pPr>
            <w:r>
              <w:rPr>
                <w:sz w:val="24"/>
                <w:szCs w:val="24"/>
              </w:rPr>
            </w:r>
          </w:p>
          <w:p>
            <w:pPr>
              <w:pStyle w:val="Normal"/>
              <w:widowControl w:val="false"/>
              <w:ind w:left="-57" w:right="-57" w:hanging="0"/>
              <w:jc w:val="center"/>
              <w:rPr/>
            </w:pPr>
            <w:r>
              <w:rPr>
                <w:sz w:val="24"/>
                <w:szCs w:val="24"/>
              </w:rPr>
              <w:t xml:space="preserve">не позднее </w:t>
            </w:r>
          </w:p>
          <w:p>
            <w:pPr>
              <w:pStyle w:val="Normal"/>
              <w:widowControl w:val="false"/>
              <w:ind w:left="-57" w:right="-57" w:hanging="0"/>
              <w:jc w:val="center"/>
              <w:rPr/>
            </w:pPr>
            <w:r>
              <w:rPr>
                <w:color w:val="FF0000"/>
                <w:sz w:val="24"/>
                <w:szCs w:val="24"/>
              </w:rPr>
              <w:t>08.07.2019 г.</w:t>
            </w:r>
          </w:p>
        </w:tc>
        <w:tc>
          <w:tcPr>
            <w:tcW w:w="3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widowControl w:val="false"/>
              <w:jc w:val="both"/>
              <w:rPr>
                <w:sz w:val="24"/>
                <w:szCs w:val="24"/>
              </w:rPr>
            </w:pPr>
            <w:r>
              <w:rPr>
                <w:sz w:val="24"/>
                <w:szCs w:val="24"/>
              </w:rPr>
            </w:r>
          </w:p>
          <w:p>
            <w:pPr>
              <w:pStyle w:val="Normal"/>
              <w:widowControl w:val="false"/>
              <w:jc w:val="both"/>
              <w:rPr/>
            </w:pPr>
            <w:r>
              <w:rPr>
                <w:sz w:val="24"/>
                <w:szCs w:val="24"/>
              </w:rPr>
              <w:t xml:space="preserve">главные распорядители средств бюджета Ефремкасинского сельского поселения  Аликовского района </w:t>
            </w:r>
          </w:p>
          <w:p>
            <w:pPr>
              <w:pStyle w:val="Normal"/>
              <w:widowControl w:val="false"/>
              <w:jc w:val="both"/>
              <w:rPr>
                <w:sz w:val="24"/>
                <w:szCs w:val="24"/>
              </w:rPr>
            </w:pPr>
            <w:r>
              <w:rPr>
                <w:sz w:val="24"/>
                <w:szCs w:val="24"/>
              </w:rPr>
            </w:r>
          </w:p>
        </w:tc>
      </w:tr>
    </w:tbl>
    <w:p>
      <w:pPr>
        <w:pStyle w:val="Normal"/>
        <w:widowControl/>
        <w:suppressAutoHyphens w:val="true"/>
        <w:overflowPunct w:val="false"/>
        <w:bidi w:val="0"/>
        <w:spacing w:lineRule="auto" w:line="240" w:before="0" w:after="0"/>
        <w:ind w:left="0" w:right="454" w:hanging="0"/>
        <w:jc w:val="both"/>
        <w:rPr/>
      </w:pPr>
      <w:r>
        <w:rPr/>
      </w:r>
    </w:p>
    <w:sectPr>
      <w:type w:val="nextPage"/>
      <w:pgSz w:orient="landscape" w:w="16838" w:h="11906"/>
      <w:pgMar w:left="851" w:right="992" w:header="0" w:top="851" w:footer="0" w:bottom="851"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Verdana">
    <w:charset w:val="cc"/>
    <w:family w:val="roman"/>
    <w:pitch w:val="variable"/>
  </w:font>
  <w:font w:name="Liberation Sans">
    <w:altName w:val="Arial"/>
    <w:charset w:val="cc"/>
    <w:family w:val="roman"/>
    <w:pitch w:val="variable"/>
  </w:font>
  <w:font w:name="Courier New">
    <w:charset w:val="cc"/>
    <w:family w:val="roman"/>
    <w:pitch w:val="variable"/>
  </w:font>
  <w:font w:name="Arial Unicode MS">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pStyle w:val="2"/>
      <w:numFmt w:val="none"/>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00000A"/>
      <w:sz w:val="20"/>
      <w:szCs w:val="20"/>
      <w:lang w:val="ru-RU" w:eastAsia="zh-CN" w:bidi="ar-SA"/>
    </w:rPr>
  </w:style>
  <w:style w:type="paragraph" w:styleId="1">
    <w:name w:val="Heading 1"/>
    <w:basedOn w:val="Normal"/>
    <w:next w:val="Normal"/>
    <w:qFormat/>
    <w:pPr>
      <w:widowControl w:val="false"/>
      <w:numPr>
        <w:ilvl w:val="0"/>
        <w:numId w:val="1"/>
      </w:numPr>
      <w:spacing w:before="108" w:after="108"/>
      <w:jc w:val="center"/>
      <w:outlineLvl w:val="0"/>
      <w:outlineLvl w:val="0"/>
    </w:pPr>
    <w:rPr>
      <w:rFonts w:ascii="Arial" w:hAnsi="Arial" w:cs="Arial"/>
      <w:bCs/>
      <w:color w:val="000080"/>
      <w:sz w:val="20"/>
      <w:szCs w:val="20"/>
    </w:rPr>
  </w:style>
  <w:style w:type="paragraph" w:styleId="2">
    <w:name w:val="Heading 2"/>
    <w:basedOn w:val="Normal"/>
    <w:qFormat/>
    <w:pPr>
      <w:numPr>
        <w:ilvl w:val="1"/>
        <w:numId w:val="1"/>
      </w:numPr>
      <w:spacing w:before="0" w:after="270"/>
      <w:outlineLvl w:val="1"/>
      <w:outlineLvl w:val="1"/>
    </w:pPr>
    <w:rPr>
      <w:rFonts w:ascii="Verdana" w:hAnsi="Verdana" w:cs="Verdana"/>
      <w:b/>
      <w:bCs/>
      <w:color w:val="555555"/>
      <w:sz w:val="24"/>
      <w:szCs w:val="24"/>
    </w:rPr>
  </w:style>
  <w:style w:type="character" w:styleId="DefaultParagraphFont">
    <w:name w:val="Default Paragraph Font"/>
    <w:qFormat/>
    <w:rPr/>
  </w:style>
  <w:style w:type="character" w:styleId="Style12">
    <w:name w:val="Основной текст Знак"/>
    <w:basedOn w:val="DefaultParagraphFont"/>
    <w:qFormat/>
    <w:rPr>
      <w:rFonts w:ascii="Times New Roman" w:hAnsi="Times New Roman" w:eastAsia="Times New Roman" w:cs="Times New Roman"/>
      <w:b/>
      <w:bCs/>
      <w:sz w:val="24"/>
      <w:szCs w:val="20"/>
      <w:lang w:eastAsia="zh-CN"/>
    </w:rPr>
  </w:style>
  <w:style w:type="character" w:styleId="Style13">
    <w:name w:val="Цветовое выделение"/>
    <w:qFormat/>
    <w:rPr>
      <w:b/>
      <w:bCs/>
      <w:color w:val="26282F"/>
      <w:sz w:val="26"/>
      <w:szCs w:val="26"/>
    </w:rPr>
  </w:style>
  <w:style w:type="character" w:styleId="Style14">
    <w:name w:val="Выделение жирным"/>
    <w:qFormat/>
    <w:rPr>
      <w:b/>
      <w:bCs/>
    </w:rPr>
  </w:style>
  <w:style w:type="character" w:styleId="Style15">
    <w:name w:val="Интернет-ссылка"/>
    <w:rPr>
      <w:color w:val="0000FF"/>
      <w:u w:val="single"/>
    </w:rPr>
  </w:style>
  <w:style w:type="character" w:styleId="Style16">
    <w:name w:val="Посещённая гиперссылка"/>
    <w:rPr>
      <w:color w:val="800080"/>
      <w:u w:val="single"/>
    </w:rPr>
  </w:style>
  <w:style w:type="character" w:styleId="WW8Num2z0">
    <w:name w:val="WW8Num2z0"/>
    <w:qFormat/>
    <w:rPr>
      <w:sz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1">
    <w:name w:val="ListLabel 1"/>
    <w:qFormat/>
    <w:rPr>
      <w:rFonts w:ascii="Times New Roman" w:hAnsi="Times New Roman"/>
      <w:b w:val="false"/>
      <w:sz w:val="24"/>
    </w:rPr>
  </w:style>
  <w:style w:type="character" w:styleId="Strong">
    <w:name w:val="Strong"/>
    <w:basedOn w:val="DefaultParagraphFont"/>
    <w:qFormat/>
    <w:rPr>
      <w:b/>
      <w:bCs/>
    </w:rPr>
  </w:style>
  <w:style w:type="character" w:styleId="Style17">
    <w:name w:val="Символ нумерации"/>
    <w:qFormat/>
    <w:rPr/>
  </w:style>
  <w:style w:type="character" w:styleId="WW8Num1z0">
    <w:name w:val="WW8Num1z0"/>
    <w:qFormat/>
    <w:rPr>
      <w:sz w:val="26"/>
      <w:szCs w:val="2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2">
    <w:name w:val="ListLabel 2"/>
    <w:qFormat/>
    <w:rPr>
      <w:sz w:val="26"/>
      <w:szCs w:val="26"/>
    </w:rPr>
  </w:style>
  <w:style w:type="character" w:styleId="ListLabel3">
    <w:name w:val="ListLabel 3"/>
    <w:qFormat/>
    <w:rPr>
      <w:rFonts w:ascii="Times New Roman" w:hAnsi="Times New Roman"/>
      <w:sz w:val="24"/>
      <w:szCs w:val="26"/>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Body Text"/>
    <w:basedOn w:val="Normal"/>
    <w:pPr/>
    <w:rPr>
      <w:b/>
      <w:bCs/>
      <w:sz w:val="24"/>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Style23">
    <w:name w:val="Таблицы (моноширинный)"/>
    <w:basedOn w:val="Normal"/>
    <w:qFormat/>
    <w:pPr>
      <w:widowControl w:val="false"/>
      <w:jc w:val="both"/>
    </w:pPr>
    <w:rPr>
      <w:rFonts w:ascii="Courier New" w:hAnsi="Courier New" w:cs="Courier New"/>
      <w:sz w:val="26"/>
      <w:szCs w:val="26"/>
    </w:rPr>
  </w:style>
  <w:style w:type="paragraph" w:styleId="Style24">
    <w:name w:val="Абзац списка"/>
    <w:basedOn w:val="Normal"/>
    <w:qFormat/>
    <w:pPr>
      <w:widowControl w:val="false"/>
      <w:suppressAutoHyphens w:val="true"/>
      <w:spacing w:lineRule="auto" w:line="240" w:before="0" w:after="0"/>
      <w:ind w:left="720" w:right="0" w:hanging="0"/>
    </w:pPr>
    <w:rPr>
      <w:rFonts w:ascii="Arial" w:hAnsi="Arial" w:eastAsia="SimSun;宋体" w:cs="Mangal"/>
      <w:sz w:val="20"/>
      <w:szCs w:val="24"/>
      <w:lang w:bidi="hi-IN"/>
    </w:rPr>
  </w:style>
  <w:style w:type="paragraph" w:styleId="ConsPlusTitle">
    <w:name w:val="ConsPlusTitle"/>
    <w:qFormat/>
    <w:pPr>
      <w:widowControl w:val="false"/>
      <w:suppressAutoHyphens w:val="true"/>
      <w:overflowPunct w:val="false"/>
      <w:bidi w:val="0"/>
      <w:jc w:val="left"/>
    </w:pPr>
    <w:rPr>
      <w:rFonts w:ascii="Calibri" w:hAnsi="Calibri" w:eastAsia="Times New Roman" w:cs="Calibri"/>
      <w:b/>
      <w:bCs/>
      <w:color w:val="00000A"/>
      <w:sz w:val="22"/>
      <w:szCs w:val="22"/>
      <w:lang w:val="ru-RU" w:eastAsia="zh-CN" w:bidi="ar-SA"/>
    </w:rPr>
  </w:style>
  <w:style w:type="paragraph" w:styleId="Style25">
    <w:name w:val="Обычный (веб)"/>
    <w:basedOn w:val="Normal"/>
    <w:qFormat/>
    <w:pPr>
      <w:spacing w:before="100" w:after="100"/>
    </w:pPr>
    <w:rPr>
      <w:sz w:val="24"/>
      <w:szCs w:val="24"/>
    </w:rPr>
  </w:style>
  <w:style w:type="paragraph" w:styleId="ConsPlusNormal">
    <w:name w:val="ConsPlusNormal"/>
    <w:qFormat/>
    <w:pPr>
      <w:widowControl w:val="false"/>
      <w:suppressAutoHyphens w:val="true"/>
      <w:overflowPunct w:val="false"/>
      <w:bidi w:val="0"/>
      <w:jc w:val="left"/>
    </w:pPr>
    <w:rPr>
      <w:rFonts w:ascii="Calibri" w:hAnsi="Calibri" w:eastAsia="Calibri" w:cs="Calibri"/>
      <w:color w:val="00000A"/>
      <w:sz w:val="22"/>
      <w:szCs w:val="20"/>
      <w:lang w:val="ru-RU" w:eastAsia="zh-CN" w:bidi="ar-SA"/>
    </w:rPr>
  </w:style>
  <w:style w:type="paragraph" w:styleId="Style26">
    <w:name w:val="Содержимое таблицы"/>
    <w:basedOn w:val="Normal"/>
    <w:qFormat/>
    <w:pPr>
      <w:suppressLineNumbers/>
    </w:pPr>
    <w:rPr/>
  </w:style>
  <w:style w:type="paragraph" w:styleId="Style27">
    <w:name w:val="Заголовок таблицы"/>
    <w:basedOn w:val="Style26"/>
    <w:qFormat/>
    <w:pPr>
      <w:suppressLineNumbers/>
      <w:jc w:val="center"/>
    </w:pPr>
    <w:rPr>
      <w:b/>
      <w:bCs/>
    </w:rPr>
  </w:style>
  <w:style w:type="paragraph" w:styleId="Style28">
    <w:name w:val="Содержимое врезки"/>
    <w:basedOn w:val="Normal"/>
    <w:qFormat/>
    <w:pPr/>
    <w:rPr/>
  </w:style>
  <w:style w:type="paragraph" w:styleId="NormalWeb">
    <w:name w:val="Normal (Web)"/>
    <w:basedOn w:val="Normal"/>
    <w:qFormat/>
    <w:pPr>
      <w:spacing w:beforeAutospacing="1" w:afterAutospacing="1"/>
    </w:pPr>
    <w:rPr>
      <w:rFonts w:ascii="Arial Unicode MS" w:hAnsi="Arial Unicode MS"/>
    </w:rPr>
  </w:style>
  <w:style w:type="paragraph" w:styleId="ListParagraph">
    <w:name w:val="List Paragraph"/>
    <w:basedOn w:val="Normal"/>
    <w:qFormat/>
    <w:pPr>
      <w:spacing w:before="0" w:after="160"/>
      <w:ind w:left="720" w:hanging="0"/>
      <w:contextualSpacing/>
    </w:pPr>
    <w:rPr/>
  </w:style>
  <w:style w:type="paragraph" w:styleId="3">
    <w:name w:val="Основной текст 3"/>
    <w:basedOn w:val="Normal"/>
    <w:qFormat/>
    <w:pPr>
      <w:jc w:val="both"/>
    </w:pPr>
    <w:rPr>
      <w:color w:val="0000FF"/>
    </w:rPr>
  </w:style>
  <w:style w:type="paragraph" w:styleId="Style29">
    <w:name w:val="Body Text Indent"/>
    <w:basedOn w:val="Normal"/>
    <w:pPr>
      <w:ind w:firstLine="567"/>
      <w:jc w:val="both"/>
    </w:pPr>
    <w:rPr/>
  </w:style>
  <w:style w:type="paragraph" w:styleId="21">
    <w:name w:val="Основной текст 2"/>
    <w:basedOn w:val="Normal"/>
    <w:qFormat/>
    <w:pPr>
      <w:jc w:val="both"/>
    </w:pPr>
    <w:rPr/>
  </w:style>
  <w:style w:type="paragraph" w:styleId="22">
    <w:name w:val="Основной текст с отступом 2"/>
    <w:basedOn w:val="Normal"/>
    <w:qFormat/>
    <w:pPr>
      <w:ind w:firstLine="709"/>
      <w:jc w:val="both"/>
    </w:pPr>
    <w:rPr>
      <w:color w:val="0000FF"/>
    </w:rPr>
  </w:style>
  <w:style w:type="numbering" w:styleId="NoList">
    <w:name w:val="No List"/>
    <w:qFormat/>
  </w:style>
  <w:style w:type="numbering" w:styleId="WW8Num2">
    <w:name w:val="WW8Num2"/>
    <w:qFormat/>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263</TotalTime>
  <Application>LibreOffice/5.1.3.2$Windows_x86 LibreOffice_project/644e4637d1d8544fd9f56425bd6cec110e49301b</Application>
  <Pages>2</Pages>
  <Words>458</Words>
  <CharactersWithSpaces>3288</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2019-01-10T12:16:00Z</dcterms:created>
  <dc:creator>user</dc:creator>
  <dc:description/>
  <dc:language>ru-RU</dc:language>
  <cp:lastModifiedBy/>
  <cp:lastPrinted>2019-04-24T10:23:09Z</cp:lastPrinted>
  <dcterms:modified xsi:type="dcterms:W3CDTF">2019-07-25T10:08:48Z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