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FA" w:rsidRDefault="00EF26FA">
      <w:pPr>
        <w:jc w:val="right"/>
        <w:rPr>
          <w:sz w:val="22"/>
          <w:szCs w:val="22"/>
          <w:u w:val="single"/>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3in;margin-top:-9pt;width:28.25pt;height:28.25pt;z-index:251658240;visibility:visible;mso-wrap-distance-left:10.55pt;mso-wrap-distance-right:9.3pt">
            <v:imagedata r:id="rId5" o:title=""/>
          </v:shape>
        </w:pict>
      </w:r>
    </w:p>
    <w:p w:rsidR="00EF26FA" w:rsidRDefault="00EF26FA">
      <w:pPr>
        <w:jc w:val="right"/>
        <w:rPr>
          <w:b/>
          <w:bCs/>
          <w:sz w:val="24"/>
          <w:szCs w:val="24"/>
        </w:rPr>
      </w:pPr>
    </w:p>
    <w:tbl>
      <w:tblPr>
        <w:tblW w:w="9570" w:type="dxa"/>
        <w:tblInd w:w="-106" w:type="dxa"/>
        <w:tblLook w:val="00A0"/>
      </w:tblPr>
      <w:tblGrid>
        <w:gridCol w:w="4195"/>
        <w:gridCol w:w="1173"/>
        <w:gridCol w:w="4202"/>
      </w:tblGrid>
      <w:tr w:rsidR="00EF26FA">
        <w:trPr>
          <w:cantSplit/>
          <w:trHeight w:val="420"/>
        </w:trPr>
        <w:tc>
          <w:tcPr>
            <w:tcW w:w="4195" w:type="dxa"/>
            <w:vAlign w:val="center"/>
          </w:tcPr>
          <w:p w:rsidR="00EF26FA" w:rsidRDefault="00EF26FA">
            <w:pPr>
              <w:jc w:val="center"/>
              <w:rPr>
                <w:rStyle w:val="a0"/>
                <w:color w:val="000000"/>
                <w:sz w:val="24"/>
                <w:szCs w:val="24"/>
              </w:rPr>
            </w:pPr>
            <w:r>
              <w:rPr>
                <w:b/>
                <w:bCs/>
                <w:sz w:val="24"/>
                <w:szCs w:val="24"/>
              </w:rPr>
              <w:t>ЧУВАШСКАЯ РЕСПУБЛИКА</w:t>
            </w:r>
            <w:r>
              <w:rPr>
                <w:rStyle w:val="a0"/>
                <w:b w:val="0"/>
                <w:bCs w:val="0"/>
                <w:color w:val="000000"/>
                <w:sz w:val="24"/>
                <w:szCs w:val="24"/>
              </w:rPr>
              <w:t xml:space="preserve"> </w:t>
            </w:r>
          </w:p>
          <w:p w:rsidR="00EF26FA" w:rsidRDefault="00EF26FA">
            <w:pPr>
              <w:jc w:val="center"/>
              <w:rPr>
                <w:rStyle w:val="a0"/>
                <w:color w:val="000000"/>
                <w:sz w:val="24"/>
                <w:szCs w:val="24"/>
              </w:rPr>
            </w:pPr>
            <w:r>
              <w:rPr>
                <w:rStyle w:val="a0"/>
                <w:color w:val="000000"/>
                <w:sz w:val="24"/>
                <w:szCs w:val="24"/>
              </w:rPr>
              <w:t>АДМИНИСТРАЦИЯ</w:t>
            </w:r>
          </w:p>
          <w:p w:rsidR="00EF26FA" w:rsidRDefault="00EF26FA">
            <w:pPr>
              <w:jc w:val="center"/>
              <w:rPr>
                <w:rStyle w:val="a0"/>
                <w:color w:val="000000"/>
                <w:sz w:val="24"/>
                <w:szCs w:val="24"/>
              </w:rPr>
            </w:pPr>
            <w:r>
              <w:rPr>
                <w:rStyle w:val="a0"/>
                <w:color w:val="000000"/>
                <w:sz w:val="24"/>
                <w:szCs w:val="24"/>
              </w:rPr>
              <w:t>ЕФРЕМКАСИНСКОГО</w:t>
            </w:r>
          </w:p>
          <w:p w:rsidR="00EF26FA" w:rsidRDefault="00EF26FA">
            <w:pPr>
              <w:jc w:val="center"/>
            </w:pPr>
            <w:r>
              <w:rPr>
                <w:rStyle w:val="a0"/>
                <w:color w:val="000000"/>
                <w:sz w:val="24"/>
                <w:szCs w:val="24"/>
              </w:rPr>
              <w:t xml:space="preserve">СЕЛЬСКОГО ПОСЕЛЕНИЯ </w:t>
            </w:r>
          </w:p>
          <w:p w:rsidR="00EF26FA" w:rsidRDefault="00EF26FA">
            <w:pPr>
              <w:jc w:val="center"/>
            </w:pPr>
            <w:r>
              <w:rPr>
                <w:b/>
                <w:bCs/>
                <w:sz w:val="24"/>
                <w:szCs w:val="24"/>
              </w:rPr>
              <w:t>АЛИКОВСКОГО РАЙОНА</w:t>
            </w:r>
            <w:r>
              <w:rPr>
                <w:b/>
                <w:bCs/>
                <w:caps/>
                <w:sz w:val="24"/>
                <w:szCs w:val="24"/>
              </w:rPr>
              <w:t xml:space="preserve"> </w:t>
            </w:r>
          </w:p>
          <w:p w:rsidR="00EF26FA" w:rsidRDefault="00EF26FA">
            <w:pPr>
              <w:jc w:val="center"/>
            </w:pPr>
          </w:p>
        </w:tc>
        <w:tc>
          <w:tcPr>
            <w:tcW w:w="1173" w:type="dxa"/>
            <w:vMerge w:val="restart"/>
            <w:vAlign w:val="center"/>
          </w:tcPr>
          <w:p w:rsidR="00EF26FA" w:rsidRDefault="00EF26FA">
            <w:pPr>
              <w:snapToGrid w:val="0"/>
              <w:jc w:val="center"/>
              <w:rPr>
                <w:b/>
                <w:bCs/>
              </w:rPr>
            </w:pPr>
          </w:p>
        </w:tc>
        <w:tc>
          <w:tcPr>
            <w:tcW w:w="4202" w:type="dxa"/>
            <w:vAlign w:val="center"/>
          </w:tcPr>
          <w:p w:rsidR="00EF26FA" w:rsidRDefault="00EF26FA">
            <w:pPr>
              <w:jc w:val="center"/>
              <w:rPr>
                <w:b/>
                <w:bCs/>
                <w:caps/>
                <w:sz w:val="24"/>
                <w:szCs w:val="24"/>
              </w:rPr>
            </w:pPr>
            <w:r>
              <w:rPr>
                <w:b/>
                <w:bCs/>
                <w:caps/>
                <w:sz w:val="24"/>
                <w:szCs w:val="24"/>
              </w:rPr>
              <w:t>ЧĂВАШ РЕСПУБЛИКИ</w:t>
            </w:r>
          </w:p>
          <w:p w:rsidR="00EF26FA" w:rsidRDefault="00EF26FA">
            <w:pPr>
              <w:jc w:val="center"/>
              <w:rPr>
                <w:b/>
                <w:bCs/>
                <w:caps/>
                <w:sz w:val="24"/>
                <w:szCs w:val="24"/>
              </w:rPr>
            </w:pPr>
            <w:r>
              <w:rPr>
                <w:b/>
                <w:bCs/>
                <w:caps/>
                <w:sz w:val="24"/>
                <w:szCs w:val="24"/>
              </w:rPr>
              <w:t>ЭЛĔК РАЙОнĕ</w:t>
            </w:r>
          </w:p>
          <w:p w:rsidR="00EF26FA" w:rsidRDefault="00EF26FA">
            <w:pPr>
              <w:jc w:val="center"/>
              <w:rPr>
                <w:b/>
                <w:bCs/>
                <w:caps/>
                <w:sz w:val="24"/>
                <w:szCs w:val="24"/>
              </w:rPr>
            </w:pPr>
            <w:r>
              <w:rPr>
                <w:b/>
                <w:bCs/>
                <w:caps/>
                <w:sz w:val="24"/>
                <w:szCs w:val="24"/>
              </w:rPr>
              <w:t xml:space="preserve">ЕХРЕМКАССИ </w:t>
            </w:r>
          </w:p>
          <w:p w:rsidR="00EF26FA" w:rsidRDefault="00EF26FA">
            <w:pPr>
              <w:jc w:val="center"/>
              <w:rPr>
                <w:b/>
                <w:bCs/>
                <w:caps/>
                <w:sz w:val="24"/>
                <w:szCs w:val="24"/>
              </w:rPr>
            </w:pPr>
            <w:r>
              <w:rPr>
                <w:b/>
                <w:bCs/>
                <w:caps/>
                <w:sz w:val="24"/>
                <w:szCs w:val="24"/>
              </w:rPr>
              <w:t>ЯЛ ПОСЕЛЕНИЙĕН</w:t>
            </w:r>
          </w:p>
          <w:p w:rsidR="00EF26FA" w:rsidRDefault="00EF26FA">
            <w:pPr>
              <w:jc w:val="center"/>
            </w:pPr>
            <w:r>
              <w:rPr>
                <w:b/>
                <w:bCs/>
                <w:caps/>
                <w:sz w:val="24"/>
                <w:szCs w:val="24"/>
              </w:rPr>
              <w:t xml:space="preserve"> АДМИНИСТРАЦИЙĕ</w:t>
            </w:r>
            <w:r>
              <w:rPr>
                <w:b/>
                <w:bCs/>
              </w:rPr>
              <w:t xml:space="preserve"> </w:t>
            </w:r>
          </w:p>
          <w:p w:rsidR="00EF26FA" w:rsidRDefault="00EF26FA">
            <w:pPr>
              <w:jc w:val="center"/>
            </w:pPr>
          </w:p>
        </w:tc>
      </w:tr>
      <w:tr w:rsidR="00EF26FA">
        <w:trPr>
          <w:cantSplit/>
          <w:trHeight w:val="1399"/>
        </w:trPr>
        <w:tc>
          <w:tcPr>
            <w:tcW w:w="4195" w:type="dxa"/>
          </w:tcPr>
          <w:p w:rsidR="00EF26FA" w:rsidRDefault="00EF26FA">
            <w:pPr>
              <w:snapToGrid w:val="0"/>
              <w:spacing w:line="192" w:lineRule="auto"/>
            </w:pPr>
          </w:p>
          <w:p w:rsidR="00EF26FA" w:rsidRDefault="00EF26FA">
            <w:pPr>
              <w:pStyle w:val="a4"/>
              <w:tabs>
                <w:tab w:val="left" w:pos="4285"/>
              </w:tabs>
              <w:spacing w:line="192" w:lineRule="auto"/>
              <w:jc w:val="center"/>
              <w:rPr>
                <w:rFonts w:cs="Times New Roman"/>
              </w:rPr>
            </w:pPr>
            <w:r>
              <w:rPr>
                <w:rStyle w:val="a0"/>
                <w:rFonts w:ascii="Times New Roman" w:hAnsi="Times New Roman" w:cs="Times New Roman"/>
                <w:color w:val="000000"/>
                <w:sz w:val="28"/>
                <w:szCs w:val="28"/>
              </w:rPr>
              <w:t>ПОСТАНОВЛЕНИЕ</w:t>
            </w:r>
          </w:p>
          <w:p w:rsidR="00EF26FA" w:rsidRDefault="00EF26FA"/>
          <w:p w:rsidR="00EF26FA" w:rsidRDefault="00EF26FA">
            <w:pPr>
              <w:pStyle w:val="a4"/>
              <w:rPr>
                <w:rFonts w:cs="Times New Roman"/>
              </w:rPr>
            </w:pPr>
            <w:r>
              <w:rPr>
                <w:rFonts w:ascii="Times New Roman" w:hAnsi="Times New Roman" w:cs="Times New Roman"/>
              </w:rPr>
              <w:t xml:space="preserve">           25.01.2019г. № 15</w:t>
            </w:r>
          </w:p>
          <w:p w:rsidR="00EF26FA" w:rsidRDefault="00EF26FA">
            <w:pPr>
              <w:jc w:val="center"/>
            </w:pPr>
            <w:r>
              <w:rPr>
                <w:color w:val="000000"/>
              </w:rPr>
              <w:t>д.Ефремкасы</w:t>
            </w:r>
          </w:p>
        </w:tc>
        <w:tc>
          <w:tcPr>
            <w:tcW w:w="1173" w:type="dxa"/>
            <w:vMerge/>
            <w:vAlign w:val="center"/>
          </w:tcPr>
          <w:p w:rsidR="00EF26FA" w:rsidRDefault="00EF26FA">
            <w:pPr>
              <w:suppressAutoHyphens w:val="0"/>
              <w:rPr>
                <w:b/>
                <w:bCs/>
              </w:rPr>
            </w:pPr>
          </w:p>
        </w:tc>
        <w:tc>
          <w:tcPr>
            <w:tcW w:w="4202" w:type="dxa"/>
          </w:tcPr>
          <w:p w:rsidR="00EF26FA" w:rsidRDefault="00EF26FA">
            <w:pPr>
              <w:pStyle w:val="a4"/>
              <w:snapToGrid w:val="0"/>
              <w:spacing w:line="192" w:lineRule="auto"/>
              <w:jc w:val="center"/>
              <w:rPr>
                <w:rFonts w:cs="Times New Roman"/>
                <w:b/>
                <w:bCs/>
              </w:rPr>
            </w:pPr>
          </w:p>
          <w:p w:rsidR="00EF26FA" w:rsidRDefault="00EF26FA">
            <w:pPr>
              <w:pStyle w:val="a4"/>
              <w:tabs>
                <w:tab w:val="left" w:pos="4285"/>
              </w:tabs>
              <w:spacing w:line="192" w:lineRule="auto"/>
              <w:jc w:val="center"/>
              <w:rPr>
                <w:rFonts w:cs="Times New Roman"/>
                <w:sz w:val="24"/>
                <w:szCs w:val="24"/>
              </w:rPr>
            </w:pPr>
            <w:r>
              <w:rPr>
                <w:rStyle w:val="a0"/>
                <w:rFonts w:ascii="Times New Roman" w:hAnsi="Times New Roman" w:cs="Times New Roman"/>
                <w:color w:val="000000"/>
                <w:sz w:val="24"/>
                <w:szCs w:val="24"/>
              </w:rPr>
              <w:t>ЙЫШАНУ</w:t>
            </w:r>
          </w:p>
          <w:p w:rsidR="00EF26FA" w:rsidRDefault="00EF26FA">
            <w:pPr>
              <w:pStyle w:val="a4"/>
              <w:spacing w:line="192" w:lineRule="auto"/>
              <w:jc w:val="center"/>
              <w:rPr>
                <w:rFonts w:cs="Times New Roman"/>
              </w:rPr>
            </w:pPr>
          </w:p>
          <w:p w:rsidR="00EF26FA" w:rsidRDefault="00EF26FA">
            <w:pPr>
              <w:pStyle w:val="a4"/>
              <w:rPr>
                <w:rFonts w:cs="Times New Roman"/>
              </w:rPr>
            </w:pPr>
            <w:r>
              <w:rPr>
                <w:rFonts w:ascii="Times New Roman" w:hAnsi="Times New Roman" w:cs="Times New Roman"/>
              </w:rPr>
              <w:t xml:space="preserve">              25</w:t>
            </w:r>
            <w:r>
              <w:rPr>
                <w:rFonts w:ascii="Times New Roman" w:hAnsi="Times New Roman" w:cs="Times New Roman"/>
                <w:u w:val="single"/>
              </w:rPr>
              <w:t xml:space="preserve">.01.2019 </w:t>
            </w:r>
            <w:r>
              <w:rPr>
                <w:rFonts w:ascii="Times New Roman" w:hAnsi="Times New Roman" w:cs="Times New Roman"/>
              </w:rPr>
              <w:t>№ 15</w:t>
            </w:r>
          </w:p>
          <w:p w:rsidR="00EF26FA" w:rsidRDefault="00EF26FA">
            <w:pPr>
              <w:jc w:val="center"/>
            </w:pPr>
            <w:r>
              <w:rPr>
                <w:color w:val="000000"/>
              </w:rPr>
              <w:t>Ехремкасси яле</w:t>
            </w:r>
          </w:p>
        </w:tc>
      </w:tr>
    </w:tbl>
    <w:p w:rsidR="00EF26FA" w:rsidRDefault="00EF26FA">
      <w:pPr>
        <w:autoSpaceDE w:val="0"/>
        <w:ind w:right="4275"/>
        <w:jc w:val="both"/>
        <w:textAlignment w:val="baseline"/>
      </w:pPr>
      <w:r>
        <w:rPr>
          <w:sz w:val="26"/>
          <w:szCs w:val="26"/>
        </w:rPr>
        <w:t xml:space="preserve">О внесении изменений в постановление администрации Ефремкасинского сельского поселения Аликовского района Чувашской Республики от </w:t>
      </w:r>
      <w:r>
        <w:rPr>
          <w:b/>
          <w:bCs/>
          <w:color w:val="000000"/>
          <w:sz w:val="26"/>
          <w:szCs w:val="26"/>
        </w:rPr>
        <w:t xml:space="preserve"> </w:t>
      </w:r>
      <w:r>
        <w:rPr>
          <w:color w:val="000000"/>
          <w:sz w:val="26"/>
          <w:szCs w:val="26"/>
        </w:rPr>
        <w:t>20</w:t>
      </w:r>
      <w:r>
        <w:rPr>
          <w:color w:val="000000"/>
          <w:sz w:val="26"/>
          <w:szCs w:val="26"/>
          <w:lang w:val="en-US"/>
        </w:rPr>
        <w:t>.09.2016</w:t>
      </w:r>
      <w:r>
        <w:rPr>
          <w:color w:val="000000"/>
          <w:sz w:val="26"/>
          <w:szCs w:val="26"/>
        </w:rPr>
        <w:t xml:space="preserve"> г. № 80</w:t>
      </w:r>
      <w:r>
        <w:rPr>
          <w:b/>
          <w:bCs/>
          <w:color w:val="000000"/>
          <w:sz w:val="26"/>
          <w:szCs w:val="26"/>
          <w:lang w:val="en-US"/>
        </w:rPr>
        <w:t xml:space="preserve"> </w:t>
      </w:r>
      <w:r>
        <w:rPr>
          <w:b/>
          <w:bCs/>
          <w:color w:val="000000"/>
          <w:sz w:val="26"/>
          <w:szCs w:val="26"/>
        </w:rPr>
        <w:t>«</w:t>
      </w:r>
      <w:r>
        <w:rPr>
          <w:color w:val="000000"/>
          <w:sz w:val="26"/>
          <w:szCs w:val="26"/>
          <w:lang w:val="en-US"/>
        </w:rPr>
        <w:t>Об утверждении Административного регламента предоставления администрацией Ефремкасинского сельского поселения Аликовского района Чувашской Республики муниципальной услуги «</w:t>
      </w:r>
      <w:bookmarkStart w:id="0" w:name="__DdeLink__179_1546500973"/>
      <w:r>
        <w:rPr>
          <w:color w:val="000000"/>
          <w:sz w:val="26"/>
          <w:szCs w:val="26"/>
          <w:lang w:val="en-US"/>
        </w:rPr>
        <w:t>Подготовка и выдача градостроительных планов земельных участков</w:t>
      </w:r>
      <w:bookmarkEnd w:id="0"/>
      <w:r>
        <w:rPr>
          <w:color w:val="000000"/>
          <w:sz w:val="26"/>
          <w:szCs w:val="26"/>
          <w:lang w:val="en-US"/>
        </w:rPr>
        <w:t>»</w:t>
      </w:r>
      <w:r>
        <w:rPr>
          <w:sz w:val="26"/>
          <w:szCs w:val="26"/>
        </w:rPr>
        <w:t xml:space="preserve"> </w:t>
      </w:r>
    </w:p>
    <w:p w:rsidR="00EF26FA" w:rsidRDefault="00EF26FA">
      <w:pPr>
        <w:ind w:right="5244" w:firstLine="709"/>
        <w:jc w:val="both"/>
        <w:rPr>
          <w:sz w:val="26"/>
          <w:szCs w:val="26"/>
        </w:rPr>
      </w:pPr>
    </w:p>
    <w:p w:rsidR="00EF26FA" w:rsidRDefault="00EF26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Ефремкасинского сельского поселения Аликовского района Чувашской Республики, администрация Ефремкасинского сельского поселения Аликовского района Чувашской Республики ПОСТАНОВЛЯЕТ:</w:t>
      </w:r>
    </w:p>
    <w:p w:rsidR="00EF26FA" w:rsidRDefault="00EF26FA">
      <w:pPr>
        <w:pStyle w:val="ConsPlusNormal"/>
        <w:ind w:firstLine="709"/>
        <w:jc w:val="both"/>
      </w:pPr>
      <w:r>
        <w:rPr>
          <w:rFonts w:ascii="Times New Roman" w:hAnsi="Times New Roman" w:cs="Times New Roman"/>
          <w:sz w:val="26"/>
          <w:szCs w:val="26"/>
          <w:lang w:val="en-US"/>
        </w:rPr>
        <w:t>1.</w:t>
      </w:r>
      <w:r>
        <w:rPr>
          <w:rFonts w:ascii="Times New Roman" w:hAnsi="Times New Roman" w:cs="Times New Roman"/>
          <w:sz w:val="26"/>
          <w:szCs w:val="26"/>
        </w:rPr>
        <w:t xml:space="preserve"> Внести в административный регламент предоставления муниципальной услуги «</w:t>
      </w:r>
      <w:r>
        <w:rPr>
          <w:rFonts w:ascii="Times New Roman" w:hAnsi="Times New Roman" w:cs="Times New Roman"/>
          <w:color w:val="000000"/>
          <w:sz w:val="26"/>
          <w:szCs w:val="26"/>
          <w:lang w:val="en-US"/>
        </w:rPr>
        <w:t>Подготовка и выдача градостроительных планов земельных участков</w:t>
      </w:r>
      <w:r>
        <w:rPr>
          <w:rFonts w:ascii="Times New Roman" w:hAnsi="Times New Roman" w:cs="Times New Roman"/>
          <w:sz w:val="26"/>
          <w:szCs w:val="26"/>
        </w:rPr>
        <w:t>», утвержденный постановлением администрации Ефремкасинского сельского поселения Аликовского района от 20</w:t>
      </w:r>
      <w:r>
        <w:rPr>
          <w:rFonts w:ascii="Times New Roman" w:hAnsi="Times New Roman" w:cs="Times New Roman"/>
          <w:sz w:val="26"/>
          <w:szCs w:val="26"/>
          <w:lang w:val="en-US"/>
        </w:rPr>
        <w:t>.09.2016</w:t>
      </w:r>
      <w:r>
        <w:rPr>
          <w:rFonts w:ascii="Times New Roman" w:hAnsi="Times New Roman" w:cs="Times New Roman"/>
          <w:sz w:val="26"/>
          <w:szCs w:val="26"/>
        </w:rPr>
        <w:t xml:space="preserve"> г. № 80,  следующие изменения:</w:t>
      </w:r>
    </w:p>
    <w:p w:rsidR="00EF26FA" w:rsidRDefault="00EF26FA">
      <w:pPr>
        <w:pStyle w:val="ConsPlusNormal"/>
        <w:ind w:left="1069"/>
        <w:jc w:val="both"/>
        <w:rPr>
          <w:rFonts w:ascii="Times New Roman" w:hAnsi="Times New Roman" w:cs="Times New Roman"/>
          <w:sz w:val="26"/>
          <w:szCs w:val="26"/>
        </w:rPr>
      </w:pPr>
      <w:r>
        <w:rPr>
          <w:rFonts w:ascii="Times New Roman" w:hAnsi="Times New Roman" w:cs="Times New Roman"/>
          <w:sz w:val="26"/>
          <w:szCs w:val="26"/>
        </w:rPr>
        <w:t>Раздел 5 Регламента изложить в следующей редакции:</w:t>
      </w:r>
    </w:p>
    <w:p w:rsidR="00EF26FA" w:rsidRDefault="00EF26F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EF26FA" w:rsidRDefault="00EF26FA">
      <w:pPr>
        <w:pStyle w:val="ConsPlusNormal"/>
        <w:ind w:firstLine="540"/>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jc w:val="both"/>
        <w:rPr>
          <w:rFonts w:ascii="Times New Roman" w:hAnsi="Times New Roman" w:cs="Times New Roman"/>
          <w:sz w:val="26"/>
          <w:szCs w:val="26"/>
        </w:rPr>
      </w:pPr>
      <w:r>
        <w:rPr>
          <w:rFonts w:ascii="Times New Roman" w:hAnsi="Times New Roman" w:cs="Times New Roman"/>
          <w:sz w:val="26"/>
          <w:szCs w:val="26"/>
        </w:rPr>
        <w:t>5.2. Предмет жалобы</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pPr>
      <w:r>
        <w:rPr>
          <w:rFonts w:ascii="Times New Roman" w:hAnsi="Times New Roman" w:cs="Times New Roman"/>
          <w:sz w:val="26"/>
          <w:szCs w:val="26"/>
        </w:rPr>
        <w:t xml:space="preserve">Заявитель может обратиться с жалобой по основаниям и в порядке, которые установлены </w:t>
      </w:r>
      <w:hyperlink r:id="rId6">
        <w:r>
          <w:rPr>
            <w:rStyle w:val="-"/>
            <w:rFonts w:ascii="Times New Roman" w:hAnsi="Times New Roman" w:cs="Times New Roman"/>
            <w:sz w:val="26"/>
            <w:szCs w:val="26"/>
          </w:rPr>
          <w:t>статьями 11.1</w:t>
        </w:r>
      </w:hyperlink>
      <w:r>
        <w:rPr>
          <w:rFonts w:ascii="Times New Roman" w:hAnsi="Times New Roman" w:cs="Times New Roman"/>
          <w:sz w:val="26"/>
          <w:szCs w:val="26"/>
        </w:rPr>
        <w:t xml:space="preserve"> и </w:t>
      </w:r>
      <w:hyperlink r:id="rId7">
        <w:r>
          <w:rPr>
            <w:rStyle w:val="-"/>
            <w:rFonts w:ascii="Times New Roman" w:hAnsi="Times New Roman" w:cs="Times New Roman"/>
            <w:sz w:val="26"/>
            <w:szCs w:val="26"/>
          </w:rPr>
          <w:t>11.2</w:t>
        </w:r>
      </w:hyperlink>
      <w:r>
        <w:rPr>
          <w:rFonts w:ascii="Times New Roman" w:hAnsi="Times New Roman" w:cs="Times New Roman"/>
          <w:sz w:val="26"/>
          <w:szCs w:val="26"/>
        </w:rPr>
        <w:t xml:space="preserve"> Федерального закона N 210-ФЗ, в том числе в следующих случаях:</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нарушение срока регистрации заявления о предоставлении муниципальной услуги;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нарушение срока предоставления муниципальной услуги;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26FA" w:rsidRDefault="00EF26FA">
      <w:pPr>
        <w:pStyle w:val="ConsPlusNormal"/>
        <w:ind w:firstLine="540"/>
        <w:jc w:val="both"/>
      </w:pPr>
      <w:r>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Аликовского района.</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EF26FA" w:rsidRDefault="00EF26FA">
      <w:pPr>
        <w:pStyle w:val="ConsPlusNormal"/>
        <w:ind w:firstLine="540"/>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Аликовского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Жалобы на решения и действия (бездействие) руководителя органа, предоставляющего муниципальную услугу подаются на имя главы Администрации Аликовского района. </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Аликовского района.  </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EF26FA" w:rsidRDefault="00EF26FA">
      <w:pPr>
        <w:pStyle w:val="ConsPlusNormal"/>
        <w:ind w:firstLine="540"/>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 Порядок подачи и рассмотрения жалобы</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F26FA" w:rsidRDefault="00EF26FA">
      <w:pPr>
        <w:pStyle w:val="ConsPlusNormal"/>
        <w:ind w:firstLine="540"/>
        <w:jc w:val="both"/>
      </w:pPr>
      <w:hyperlink w:anchor="P893">
        <w:r>
          <w:rPr>
            <w:rStyle w:val="-"/>
            <w:rFonts w:ascii="Times New Roman" w:hAnsi="Times New Roman" w:cs="Times New Roman"/>
            <w:sz w:val="26"/>
            <w:szCs w:val="26"/>
          </w:rPr>
          <w:t>Жалоба</w:t>
        </w:r>
      </w:hyperlink>
      <w:r>
        <w:rPr>
          <w:rFonts w:ascii="Times New Roman" w:hAnsi="Times New Roman" w:cs="Times New Roman"/>
          <w:sz w:val="26"/>
          <w:szCs w:val="26"/>
        </w:rPr>
        <w:t xml:space="preserve"> (приложение N 5 к Административному регламенту) в соответствии с Федеральным </w:t>
      </w:r>
      <w:hyperlink r:id="rId8">
        <w:r>
          <w:rPr>
            <w:rStyle w:val="-"/>
            <w:rFonts w:ascii="Times New Roman" w:hAnsi="Times New Roman" w:cs="Times New Roman"/>
            <w:sz w:val="26"/>
            <w:szCs w:val="26"/>
          </w:rPr>
          <w:t>законом</w:t>
        </w:r>
      </w:hyperlink>
      <w:r>
        <w:rPr>
          <w:rFonts w:ascii="Times New Roman" w:hAnsi="Times New Roman" w:cs="Times New Roman"/>
          <w:sz w:val="26"/>
          <w:szCs w:val="26"/>
        </w:rPr>
        <w:t xml:space="preserve"> N 210-ФЗ должна содержать:</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электронном виде жалоба может быть подана заявителем посредством:</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официального сайта органа местного самоуправления;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Единого портала государственных и муниципальных услуг;</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Портала государственных и муниципальных услуг;</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информационной системы досудебного (внесудебного) обжалования.</w:t>
      </w:r>
    </w:p>
    <w:p w:rsidR="00EF26FA" w:rsidRDefault="00EF26FA">
      <w:pPr>
        <w:pStyle w:val="ConsPlusNormal"/>
        <w:ind w:firstLine="540"/>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 Сроки рассмотрения жалобы</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Жалоба, поступившая в орган, предоставляющий муниципальную услугу, многофункциональную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F26FA" w:rsidRDefault="00EF26FA">
      <w:pPr>
        <w:pStyle w:val="ConsPlusNormal"/>
        <w:ind w:left="709"/>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 Результат рассмотрения жалобы</w:t>
      </w:r>
    </w:p>
    <w:p w:rsidR="00EF26FA" w:rsidRDefault="00EF26FA">
      <w:pPr>
        <w:pStyle w:val="ConsPlusNormal"/>
        <w:ind w:firstLine="540"/>
        <w:jc w:val="both"/>
      </w:pPr>
      <w:r>
        <w:rPr>
          <w:rFonts w:ascii="Times New Roman" w:hAnsi="Times New Roman" w:cs="Times New Roman"/>
          <w:sz w:val="26"/>
          <w:szCs w:val="26"/>
        </w:rPr>
        <w:t xml:space="preserve">По результатам рассмотрения жалобы в соответствии с </w:t>
      </w:r>
      <w:hyperlink r:id="rId9">
        <w:r>
          <w:rPr>
            <w:rStyle w:val="-"/>
            <w:rFonts w:ascii="Times New Roman" w:hAnsi="Times New Roman" w:cs="Times New Roman"/>
            <w:sz w:val="26"/>
            <w:szCs w:val="26"/>
          </w:rPr>
          <w:t>частью 7 статьи 11.2</w:t>
        </w:r>
      </w:hyperlink>
      <w:r>
        <w:rPr>
          <w:rFonts w:ascii="Times New Roman" w:hAnsi="Times New Roman" w:cs="Times New Roman"/>
          <w:sz w:val="26"/>
          <w:szCs w:val="26"/>
        </w:rPr>
        <w:t xml:space="preserve"> Федерального закона N 210-ФЗ Администрация принимают одно из следующих решений:</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отказывает в удовлетворении жалобы.</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5.7. Порядок информирования заявителя о результатах рассмотрения жалобы</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 результатам рассмотрения жалобы принимается одно из следующих решений:</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Аликовского района;</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В удовлетворении жалобы отказывается.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ответе по результатам рассмотрения жалобы указываются: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фамилия, имя, отчество (последнее - при наличии) или наименование заявителя;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основания для принятия решения по жалобе;</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принятое по жалобе решение;</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сведения о порядке обжалования принятого по жалобе решения.</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 Порядок обжалования решения по жалобе</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 Право заявителя на получение информации и документов, необходимых для обоснования и рассмотрения жалобы</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5.10. Способы информирования заявителей о порядке подачи и рассмотрения жалобы</w:t>
      </w:r>
    </w:p>
    <w:p w:rsidR="00EF26FA" w:rsidRDefault="00EF26FA">
      <w:pPr>
        <w:pStyle w:val="ConsPlusNormal"/>
        <w:jc w:val="both"/>
        <w:rPr>
          <w:rFonts w:ascii="Times New Roman" w:hAnsi="Times New Roman" w:cs="Times New Roman"/>
          <w:sz w:val="26"/>
          <w:szCs w:val="26"/>
        </w:rPr>
      </w:pP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Для получения информации о порядке подачи и рассмотрения жалобы заявитель вправе обратиться:</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устной форме;</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форме электронного документа;</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 телефону;</w:t>
      </w:r>
    </w:p>
    <w:p w:rsidR="00EF26FA" w:rsidRDefault="00EF26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письменной форме.</w:t>
      </w:r>
    </w:p>
    <w:p w:rsidR="00EF26FA" w:rsidRDefault="00EF26FA">
      <w:pPr>
        <w:pStyle w:val="ConsPlusNormal"/>
        <w:ind w:firstLine="709"/>
        <w:jc w:val="both"/>
        <w:rPr>
          <w:rFonts w:ascii="Times New Roman" w:hAnsi="Times New Roman" w:cs="Times New Roman"/>
          <w:sz w:val="26"/>
          <w:szCs w:val="26"/>
        </w:rPr>
      </w:pPr>
    </w:p>
    <w:p w:rsidR="00EF26FA" w:rsidRDefault="00EF26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Настоящее постановление вступает в силу после его официального опубликования.</w:t>
      </w:r>
    </w:p>
    <w:p w:rsidR="00EF26FA" w:rsidRDefault="00EF26FA">
      <w:pPr>
        <w:rPr>
          <w:sz w:val="26"/>
          <w:szCs w:val="26"/>
        </w:rPr>
      </w:pPr>
    </w:p>
    <w:p w:rsidR="00EF26FA" w:rsidRDefault="00EF26FA">
      <w:pPr>
        <w:rPr>
          <w:sz w:val="26"/>
          <w:szCs w:val="26"/>
        </w:rPr>
      </w:pPr>
      <w:r>
        <w:rPr>
          <w:sz w:val="26"/>
          <w:szCs w:val="26"/>
        </w:rPr>
        <w:t>Глава Ефремкасинского</w:t>
      </w:r>
    </w:p>
    <w:p w:rsidR="00EF26FA" w:rsidRDefault="00EF26FA">
      <w:r>
        <w:rPr>
          <w:sz w:val="26"/>
          <w:szCs w:val="26"/>
        </w:rPr>
        <w:t>сельского поселения                                                                                     В.М. Ефимов</w:t>
      </w:r>
    </w:p>
    <w:sectPr w:rsidR="00EF26FA" w:rsidSect="0065477F">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imSun;宋体">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536B9"/>
    <w:multiLevelType w:val="multilevel"/>
    <w:tmpl w:val="FFFFFFFF"/>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77F"/>
    <w:rsid w:val="0065477F"/>
    <w:rsid w:val="006C3797"/>
    <w:rsid w:val="009C4E89"/>
    <w:rsid w:val="00AC4BF6"/>
    <w:rsid w:val="00E20B2E"/>
    <w:rsid w:val="00EF26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0"/>
      <w:szCs w:val="20"/>
      <w:lang w:eastAsia="zh-CN"/>
    </w:rPr>
  </w:style>
  <w:style w:type="paragraph" w:styleId="Heading1">
    <w:name w:val="heading 1"/>
    <w:basedOn w:val="Normal"/>
    <w:next w:val="Normal"/>
    <w:link w:val="Heading1Char"/>
    <w:uiPriority w:val="99"/>
    <w:qFormat/>
    <w:rsid w:val="0065477F"/>
    <w:pPr>
      <w:widowControl w:val="0"/>
      <w:numPr>
        <w:numId w:val="1"/>
      </w:numPr>
      <w:spacing w:before="108" w:after="108"/>
      <w:jc w:val="center"/>
      <w:outlineLvl w:val="0"/>
    </w:pPr>
    <w:rPr>
      <w:rFonts w:ascii="Arial" w:hAnsi="Arial" w:cs="Arial"/>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BF2"/>
    <w:rPr>
      <w:rFonts w:asciiTheme="majorHAnsi" w:eastAsiaTheme="majorEastAsia" w:hAnsiTheme="majorHAnsi" w:cstheme="majorBidi"/>
      <w:b/>
      <w:bCs/>
      <w:color w:val="00000A"/>
      <w:kern w:val="32"/>
      <w:sz w:val="32"/>
      <w:szCs w:val="32"/>
      <w:lang w:eastAsia="zh-CN"/>
    </w:rPr>
  </w:style>
  <w:style w:type="character" w:customStyle="1" w:styleId="a">
    <w:name w:val="Основной текст Знак"/>
    <w:basedOn w:val="DefaultParagraphFont"/>
    <w:uiPriority w:val="99"/>
    <w:semiHidden/>
    <w:rPr>
      <w:rFonts w:ascii="Times New Roman" w:hAnsi="Times New Roman" w:cs="Times New Roman"/>
      <w:b/>
      <w:bCs/>
      <w:sz w:val="20"/>
      <w:szCs w:val="20"/>
      <w:lang w:eastAsia="zh-CN"/>
    </w:rPr>
  </w:style>
  <w:style w:type="character" w:customStyle="1" w:styleId="a0">
    <w:name w:val="Цветовое выделение"/>
    <w:uiPriority w:val="99"/>
    <w:rPr>
      <w:b/>
      <w:bCs/>
      <w:color w:val="auto"/>
      <w:sz w:val="26"/>
      <w:szCs w:val="26"/>
    </w:rPr>
  </w:style>
  <w:style w:type="character" w:customStyle="1" w:styleId="a1">
    <w:name w:val="Выделение жирным"/>
    <w:uiPriority w:val="99"/>
    <w:rsid w:val="0065477F"/>
    <w:rPr>
      <w:b/>
      <w:bCs/>
    </w:rPr>
  </w:style>
  <w:style w:type="character" w:customStyle="1" w:styleId="-">
    <w:name w:val="Интернет-ссылка"/>
    <w:uiPriority w:val="99"/>
    <w:rsid w:val="0065477F"/>
    <w:rPr>
      <w:color w:val="0000FF"/>
      <w:u w:val="single"/>
    </w:rPr>
  </w:style>
  <w:style w:type="character" w:customStyle="1" w:styleId="a2">
    <w:name w:val="Посещённая гиперссылка"/>
    <w:uiPriority w:val="99"/>
    <w:rsid w:val="0065477F"/>
    <w:rPr>
      <w:color w:val="800080"/>
      <w:u w:val="single"/>
    </w:rPr>
  </w:style>
  <w:style w:type="character" w:customStyle="1" w:styleId="WW8Num2z0">
    <w:name w:val="WW8Num2z0"/>
    <w:uiPriority w:val="99"/>
    <w:rsid w:val="0065477F"/>
    <w:rPr>
      <w:sz w:val="24"/>
      <w:szCs w:val="24"/>
    </w:rPr>
  </w:style>
  <w:style w:type="character" w:customStyle="1" w:styleId="WW8Num2z1">
    <w:name w:val="WW8Num2z1"/>
    <w:uiPriority w:val="99"/>
    <w:rsid w:val="0065477F"/>
  </w:style>
  <w:style w:type="character" w:customStyle="1" w:styleId="WW8Num2z2">
    <w:name w:val="WW8Num2z2"/>
    <w:uiPriority w:val="99"/>
    <w:rsid w:val="0065477F"/>
  </w:style>
  <w:style w:type="character" w:customStyle="1" w:styleId="WW8Num2z3">
    <w:name w:val="WW8Num2z3"/>
    <w:uiPriority w:val="99"/>
    <w:rsid w:val="0065477F"/>
  </w:style>
  <w:style w:type="character" w:customStyle="1" w:styleId="WW8Num2z4">
    <w:name w:val="WW8Num2z4"/>
    <w:uiPriority w:val="99"/>
    <w:rsid w:val="0065477F"/>
  </w:style>
  <w:style w:type="character" w:customStyle="1" w:styleId="WW8Num2z5">
    <w:name w:val="WW8Num2z5"/>
    <w:uiPriority w:val="99"/>
    <w:rsid w:val="0065477F"/>
  </w:style>
  <w:style w:type="character" w:customStyle="1" w:styleId="WW8Num2z6">
    <w:name w:val="WW8Num2z6"/>
    <w:uiPriority w:val="99"/>
    <w:rsid w:val="0065477F"/>
  </w:style>
  <w:style w:type="character" w:customStyle="1" w:styleId="WW8Num2z7">
    <w:name w:val="WW8Num2z7"/>
    <w:uiPriority w:val="99"/>
    <w:rsid w:val="0065477F"/>
  </w:style>
  <w:style w:type="character" w:customStyle="1" w:styleId="WW8Num2z8">
    <w:name w:val="WW8Num2z8"/>
    <w:uiPriority w:val="99"/>
    <w:rsid w:val="0065477F"/>
  </w:style>
  <w:style w:type="character" w:customStyle="1" w:styleId="ListLabel1">
    <w:name w:val="ListLabel 1"/>
    <w:uiPriority w:val="99"/>
    <w:rsid w:val="0065477F"/>
    <w:rPr>
      <w:rFonts w:ascii="Times New Roman" w:hAnsi="Times New Roman" w:cs="Times New Roman"/>
      <w:sz w:val="24"/>
      <w:szCs w:val="24"/>
    </w:rPr>
  </w:style>
  <w:style w:type="paragraph" w:customStyle="1" w:styleId="a3">
    <w:name w:val="Заголовок"/>
    <w:basedOn w:val="Normal"/>
    <w:next w:val="BodyText"/>
    <w:uiPriority w:val="99"/>
    <w:rsid w:val="0065477F"/>
    <w:pPr>
      <w:keepNext/>
      <w:spacing w:before="240" w:after="120"/>
    </w:pPr>
    <w:rPr>
      <w:rFonts w:ascii="Liberation Sans" w:eastAsia="Calibri" w:hAnsi="Liberation Sans" w:cs="Liberation Sans"/>
      <w:sz w:val="28"/>
      <w:szCs w:val="28"/>
    </w:rPr>
  </w:style>
  <w:style w:type="paragraph" w:styleId="BodyText">
    <w:name w:val="Body Text"/>
    <w:basedOn w:val="Normal"/>
    <w:link w:val="BodyTextChar"/>
    <w:uiPriority w:val="99"/>
    <w:semiHidden/>
    <w:rPr>
      <w:b/>
      <w:bCs/>
      <w:sz w:val="24"/>
      <w:szCs w:val="24"/>
    </w:rPr>
  </w:style>
  <w:style w:type="character" w:customStyle="1" w:styleId="BodyTextChar">
    <w:name w:val="Body Text Char"/>
    <w:basedOn w:val="DefaultParagraphFont"/>
    <w:link w:val="BodyText"/>
    <w:uiPriority w:val="99"/>
    <w:semiHidden/>
    <w:rsid w:val="006B6BF2"/>
    <w:rPr>
      <w:rFonts w:ascii="Times New Roman" w:eastAsia="Times New Roman" w:hAnsi="Times New Roman" w:cs="Times New Roman"/>
      <w:color w:val="00000A"/>
      <w:sz w:val="20"/>
      <w:szCs w:val="20"/>
      <w:lang w:eastAsia="zh-CN"/>
    </w:rPr>
  </w:style>
  <w:style w:type="paragraph" w:styleId="List">
    <w:name w:val="List"/>
    <w:basedOn w:val="BodyText"/>
    <w:uiPriority w:val="99"/>
    <w:rsid w:val="0065477F"/>
  </w:style>
  <w:style w:type="paragraph" w:styleId="Caption">
    <w:name w:val="caption"/>
    <w:basedOn w:val="Normal"/>
    <w:uiPriority w:val="99"/>
    <w:qFormat/>
    <w:rsid w:val="0065477F"/>
    <w:pPr>
      <w:suppressLineNumbers/>
      <w:spacing w:before="120" w:after="120"/>
    </w:pPr>
    <w:rPr>
      <w:i/>
      <w:iCs/>
      <w:sz w:val="24"/>
      <w:szCs w:val="24"/>
    </w:rPr>
  </w:style>
  <w:style w:type="paragraph" w:styleId="Index1">
    <w:name w:val="index 1"/>
    <w:basedOn w:val="Normal"/>
    <w:next w:val="Normal"/>
    <w:autoRedefine/>
    <w:uiPriority w:val="99"/>
    <w:semiHidden/>
    <w:pPr>
      <w:ind w:left="200" w:hanging="200"/>
    </w:pPr>
  </w:style>
  <w:style w:type="paragraph" w:styleId="IndexHeading">
    <w:name w:val="index heading"/>
    <w:basedOn w:val="Normal"/>
    <w:uiPriority w:val="99"/>
    <w:semiHidden/>
    <w:rsid w:val="0065477F"/>
    <w:pPr>
      <w:suppressLineNumbers/>
    </w:pPr>
  </w:style>
  <w:style w:type="paragraph" w:customStyle="1" w:styleId="a4">
    <w:name w:val="Таблицы (моноширинный)"/>
    <w:basedOn w:val="Normal"/>
    <w:uiPriority w:val="99"/>
    <w:pPr>
      <w:widowControl w:val="0"/>
      <w:jc w:val="both"/>
    </w:pPr>
    <w:rPr>
      <w:rFonts w:ascii="Courier New" w:hAnsi="Courier New" w:cs="Courier New"/>
      <w:sz w:val="26"/>
      <w:szCs w:val="26"/>
    </w:rPr>
  </w:style>
  <w:style w:type="paragraph" w:customStyle="1" w:styleId="a5">
    <w:name w:val="Абзац списка"/>
    <w:basedOn w:val="Normal"/>
    <w:uiPriority w:val="99"/>
    <w:rsid w:val="0065477F"/>
    <w:pPr>
      <w:widowControl w:val="0"/>
      <w:ind w:left="720"/>
    </w:pPr>
    <w:rPr>
      <w:rFonts w:ascii="Arial" w:eastAsia="SimSun;宋体" w:hAnsi="Arial" w:cs="Arial"/>
    </w:rPr>
  </w:style>
  <w:style w:type="paragraph" w:customStyle="1" w:styleId="ConsPlusTitle">
    <w:name w:val="ConsPlusTitle"/>
    <w:uiPriority w:val="99"/>
    <w:rsid w:val="0065477F"/>
    <w:pPr>
      <w:widowControl w:val="0"/>
      <w:suppressAutoHyphens/>
    </w:pPr>
    <w:rPr>
      <w:rFonts w:eastAsia="Times New Roman"/>
      <w:b/>
      <w:bCs/>
      <w:color w:val="00000A"/>
      <w:lang w:eastAsia="zh-CN"/>
    </w:rPr>
  </w:style>
  <w:style w:type="paragraph" w:styleId="NormalWeb">
    <w:name w:val="Normal (Web)"/>
    <w:basedOn w:val="Normal"/>
    <w:uiPriority w:val="99"/>
    <w:rsid w:val="0065477F"/>
    <w:pPr>
      <w:spacing w:before="100" w:after="100"/>
    </w:pPr>
    <w:rPr>
      <w:sz w:val="24"/>
      <w:szCs w:val="24"/>
    </w:rPr>
  </w:style>
  <w:style w:type="paragraph" w:customStyle="1" w:styleId="ConsPlusNormal">
    <w:name w:val="ConsPlusNormal"/>
    <w:uiPriority w:val="99"/>
    <w:rsid w:val="0065477F"/>
    <w:pPr>
      <w:widowControl w:val="0"/>
      <w:suppressAutoHyphens/>
    </w:pPr>
    <w:rPr>
      <w:color w:val="00000A"/>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C6SFO" TargetMode="External"/><Relationship Id="rId3" Type="http://schemas.openxmlformats.org/officeDocument/2006/relationships/settings" Target="settings.xml"/><Relationship Id="rId7" Type="http://schemas.openxmlformats.org/officeDocument/2006/relationships/hyperlink" Target="consultantplus://offline/ref=4E8AA99E440CCC69EEF5A7852D07BD7491A9C5BA761F5B988FED9C61E46F42D9C8ABB6A5BBCDS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8AA99E440CCC69EEF5A7852D07BD7491A9C5BA761F5B988FED9C61E46F42D9C8ABB6ADCBS3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6F42D9C8ABB6A5BACDS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7</Pages>
  <Words>2608</Words>
  <Characters>14870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поселение</cp:lastModifiedBy>
  <cp:revision>15</cp:revision>
  <cp:lastPrinted>2019-01-10T12:44:00Z</cp:lastPrinted>
  <dcterms:created xsi:type="dcterms:W3CDTF">2019-01-10T12:16:00Z</dcterms:created>
  <dcterms:modified xsi:type="dcterms:W3CDTF">2019-01-31T10:46:00Z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