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5" w:rsidRDefault="00D37135" w:rsidP="00D371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D37135" w:rsidRPr="0037258A" w:rsidTr="008607D5">
        <w:tc>
          <w:tcPr>
            <w:tcW w:w="4428" w:type="dxa"/>
          </w:tcPr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Ярабайкасинского</w:t>
            </w:r>
            <w:r w:rsidRPr="000C13EC">
              <w:rPr>
                <w:b/>
                <w:sz w:val="24"/>
                <w:szCs w:val="24"/>
              </w:rPr>
              <w:t xml:space="preserve"> сельского 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D37135" w:rsidRPr="000C13EC" w:rsidRDefault="00D37135" w:rsidP="008607D5">
            <w:pPr>
              <w:pStyle w:val="a5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D37135" w:rsidRPr="000C13EC" w:rsidTr="008607D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7135" w:rsidRPr="000C13EC" w:rsidRDefault="00BD7444" w:rsidP="008607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11.09.</w:t>
                  </w:r>
                  <w:r w:rsidR="00D37135">
                    <w:rPr>
                      <w:b/>
                    </w:rPr>
                    <w:t xml:space="preserve"> </w:t>
                  </w:r>
                  <w:r w:rsidR="00D37135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135" w:rsidRPr="000C13EC" w:rsidRDefault="00D37135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7135" w:rsidRPr="000C13EC" w:rsidRDefault="00D37135" w:rsidP="008607D5">
                  <w:pPr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С-</w:t>
                  </w:r>
                  <w:r w:rsidR="00BD7444">
                    <w:rPr>
                      <w:b/>
                    </w:rPr>
                    <w:t>59/3</w:t>
                  </w:r>
                </w:p>
              </w:tc>
            </w:tr>
          </w:tbl>
          <w:p w:rsidR="00D37135" w:rsidRDefault="00D37135" w:rsidP="008607D5">
            <w:pPr>
              <w:pStyle w:val="a5"/>
              <w:jc w:val="center"/>
              <w:rPr>
                <w:bCs/>
              </w:rPr>
            </w:pPr>
          </w:p>
          <w:p w:rsidR="00D37135" w:rsidRPr="0037258A" w:rsidRDefault="00D37135" w:rsidP="008607D5">
            <w:pPr>
              <w:pStyle w:val="a5"/>
              <w:jc w:val="center"/>
            </w:pPr>
            <w:r>
              <w:rPr>
                <w:bCs/>
              </w:rPr>
              <w:t>Деревня Ярабайкасы</w:t>
            </w:r>
          </w:p>
        </w:tc>
        <w:tc>
          <w:tcPr>
            <w:tcW w:w="720" w:type="dxa"/>
          </w:tcPr>
          <w:p w:rsidR="00D37135" w:rsidRPr="0037258A" w:rsidRDefault="00D37135" w:rsidP="008607D5">
            <w:pPr>
              <w:pStyle w:val="a5"/>
              <w:jc w:val="center"/>
            </w:pPr>
          </w:p>
        </w:tc>
        <w:tc>
          <w:tcPr>
            <w:tcW w:w="4500" w:type="dxa"/>
          </w:tcPr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135" w:rsidRPr="000C13EC" w:rsidRDefault="00D37135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D37135" w:rsidRPr="000C13EC" w:rsidRDefault="00D37135" w:rsidP="008607D5">
            <w:pPr>
              <w:pStyle w:val="a5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D37135" w:rsidRPr="000C13EC" w:rsidTr="008607D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7135" w:rsidRPr="000C13EC" w:rsidRDefault="00BD7444" w:rsidP="008607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11.09.</w:t>
                  </w:r>
                  <w:r w:rsidR="00D3713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135" w:rsidRPr="000C13EC" w:rsidRDefault="00D37135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2019 </w:t>
                  </w:r>
                  <w:proofErr w:type="spellStart"/>
                  <w:r w:rsidRPr="000C13EC">
                    <w:rPr>
                      <w:b/>
                    </w:rPr>
                    <w:t>ç</w:t>
                  </w:r>
                  <w:proofErr w:type="spellEnd"/>
                  <w:r w:rsidRPr="000C13EC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7135" w:rsidRPr="000C13EC" w:rsidRDefault="00D37135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BD7444">
                    <w:rPr>
                      <w:b/>
                    </w:rPr>
                    <w:t>59/3</w:t>
                  </w:r>
                </w:p>
              </w:tc>
            </w:tr>
          </w:tbl>
          <w:p w:rsidR="00D37135" w:rsidRDefault="00D37135" w:rsidP="008607D5">
            <w:pPr>
              <w:pStyle w:val="a5"/>
              <w:jc w:val="center"/>
            </w:pPr>
          </w:p>
          <w:p w:rsidR="00D37135" w:rsidRPr="000810BA" w:rsidRDefault="00D37135" w:rsidP="008607D5">
            <w:pPr>
              <w:pStyle w:val="a5"/>
              <w:jc w:val="center"/>
              <w:rPr>
                <w:bCs/>
              </w:rPr>
            </w:pPr>
            <w:proofErr w:type="spellStart"/>
            <w:r>
              <w:t>Ярапайкасси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D37135" w:rsidRDefault="00D37135" w:rsidP="00D37135"/>
    <w:p w:rsidR="00D37135" w:rsidRDefault="00D37135" w:rsidP="00D37135">
      <w:pPr>
        <w:widowControl w:val="0"/>
        <w:tabs>
          <w:tab w:val="num" w:pos="0"/>
          <w:tab w:val="left" w:pos="4111"/>
        </w:tabs>
        <w:autoSpaceDE w:val="0"/>
        <w:autoSpaceDN w:val="0"/>
        <w:adjustRightInd w:val="0"/>
        <w:ind w:right="5527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предоставления на конкурсной основе муниципальных гарантий по инвестиционным проектам за счет средств бюджета Ярабайкасинского сельского поселения Моргаушского района Чувашской Республики</w:t>
      </w:r>
    </w:p>
    <w:p w:rsidR="00D37135" w:rsidRDefault="00D37135" w:rsidP="00D37135">
      <w:pPr>
        <w:rPr>
          <w:b/>
          <w:sz w:val="24"/>
          <w:szCs w:val="24"/>
        </w:rPr>
      </w:pPr>
    </w:p>
    <w:p w:rsidR="00D37135" w:rsidRDefault="00D37135" w:rsidP="00D37135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 Собрание депутатов </w:t>
      </w:r>
      <w:r>
        <w:rPr>
          <w:sz w:val="24"/>
          <w:szCs w:val="24"/>
        </w:rPr>
        <w:t xml:space="preserve">Ярабайкасинского сельского поселения Моргаушского района Чувашской Республики 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 xml:space="preserve"> и л о:</w:t>
      </w:r>
    </w:p>
    <w:p w:rsidR="00D37135" w:rsidRDefault="00D37135" w:rsidP="00D37135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Утвердить Порядок предоставления на конкурсной основе муниципальных гарантий по инвестиционным проектам за счет средств бюджета Ярабайкасинского сельского поселения Моргаушского района Чувашской Республики.</w:t>
      </w:r>
    </w:p>
    <w:p w:rsidR="00D37135" w:rsidRDefault="00D37135" w:rsidP="00D371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вступают в силу после его официального опубликования. </w:t>
      </w:r>
    </w:p>
    <w:p w:rsidR="00D37135" w:rsidRDefault="00D37135" w:rsidP="00D3713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  <w:r>
        <w:rPr>
          <w:sz w:val="24"/>
          <w:szCs w:val="24"/>
        </w:rPr>
        <w:t xml:space="preserve">Глава Ярабайкасинского </w:t>
      </w:r>
    </w:p>
    <w:p w:rsidR="00D37135" w:rsidRDefault="00D37135" w:rsidP="00D37135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Г.В. Жуков </w:t>
      </w: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BD7444" w:rsidRDefault="00BD7444" w:rsidP="00D37135">
      <w:pPr>
        <w:rPr>
          <w:sz w:val="24"/>
          <w:szCs w:val="24"/>
        </w:rPr>
      </w:pPr>
    </w:p>
    <w:p w:rsidR="00BD7444" w:rsidRDefault="00BD7444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p w:rsidR="00D37135" w:rsidRDefault="00D37135" w:rsidP="00D37135">
      <w:pPr>
        <w:rPr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361"/>
      </w:tblGrid>
      <w:tr w:rsidR="00D37135" w:rsidTr="008607D5">
        <w:tc>
          <w:tcPr>
            <w:tcW w:w="4361" w:type="dxa"/>
            <w:hideMark/>
          </w:tcPr>
          <w:p w:rsidR="00D37135" w:rsidRDefault="00D37135" w:rsidP="00E816E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Утвержден решением Собрания депутатов Ярабайкасинского сельского поселения Моргаушского района Чувашской Республики от </w:t>
            </w:r>
            <w:r w:rsidR="00E816EE">
              <w:rPr>
                <w:sz w:val="24"/>
                <w:szCs w:val="24"/>
              </w:rPr>
              <w:t>11.09.</w:t>
            </w:r>
            <w:r>
              <w:rPr>
                <w:sz w:val="24"/>
                <w:szCs w:val="24"/>
              </w:rPr>
              <w:t>2019г. № С-</w:t>
            </w:r>
            <w:r w:rsidR="00E816EE">
              <w:rPr>
                <w:sz w:val="24"/>
                <w:szCs w:val="24"/>
              </w:rPr>
              <w:t>59/3</w:t>
            </w:r>
          </w:p>
        </w:tc>
      </w:tr>
    </w:tbl>
    <w:p w:rsidR="00D37135" w:rsidRDefault="00D37135" w:rsidP="00D37135">
      <w:pPr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D37135" w:rsidRDefault="00D37135" w:rsidP="00D371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D37135" w:rsidRDefault="00D37135" w:rsidP="00D371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D37135" w:rsidRDefault="00D37135" w:rsidP="00D371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</w:t>
      </w:r>
      <w:r>
        <w:rPr>
          <w:b/>
          <w:sz w:val="24"/>
          <w:szCs w:val="24"/>
        </w:rPr>
        <w:t>на конкурсной основе муниципальных гарантий по инвестиционным проектам за счет средств бюджета</w:t>
      </w:r>
      <w:r>
        <w:rPr>
          <w:b/>
          <w:bCs/>
          <w:sz w:val="24"/>
          <w:szCs w:val="24"/>
        </w:rPr>
        <w:t xml:space="preserve"> Ярабайкасинского сельского  поселения  Моргаушского  района  Чувашской Республики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rStyle w:val="a4"/>
          <w:color w:val="000000"/>
        </w:rPr>
      </w:pP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300"/>
        <w:jc w:val="center"/>
      </w:pPr>
      <w:r>
        <w:rPr>
          <w:rStyle w:val="a4"/>
          <w:color w:val="000000"/>
        </w:rPr>
        <w:t>1. Общие положения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1.1. Положение о порядке предоставления муниципальных гарантий Ярабайкасинским сельским поселением Моргаушского района Чувашской Республики (далее - Положение) разработано в соответствии с Гражданским Кодексом Российской Федерации, Бюджетным Кодексом Российской Федерации, Уставом Ярабайкасинского сельского поселения Моргаушского района Чувашской Республики.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Термины и понятия, используемые в настоящем Положении: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претендент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юридическое лицо, подающее заявку на получение гарантии;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бенефициар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гарант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Орининское сельское поселение Моргаушского района Чувашской Республики (далее - муниципальное образование), от имени которого выступает администрация Ярабайкасинского сельского поселения Моргаушского района Чувашской Республики;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обеспечение гарантии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обеспечение обязательств заемщика перед администрацией Ярабайкасинского сельского поселения Моргаушского района Чувашской Республики (далее – Администрация сельского поселения),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гарантийный случай -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факт неисполнения или ненадлежащего исполнения принципалом его обязательства перед бенефициаром;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принципал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юридическое лицо, получившее кредит, обеспеченный гарантией;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залогодатель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лицо, которому принадлежит заложенное имущество.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регрессное требование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  право требования гаранта к принципалу о возмещении сумм, уплаченных гарантом бенефициару по муниципальной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1.5</w:t>
      </w:r>
      <w:r>
        <w:rPr>
          <w:rStyle w:val="a4"/>
          <w:color w:val="000000"/>
        </w:rPr>
        <w:t>. Муниципальная гарантия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Письменная форма муниципальной гарантии является обязательной. Муниципальная гарантия оформляется по форме в соответствии с Приложением № 1 к настоящему Положению.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Несоблюдение письменной формы муниципальной гарантии влечет ее недействительность (ничтожность).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 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1.6. Гарантия может обеспечивать: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 - надлежащее исполнение принципалом его обязательства перед бенефициаром (основного обязательства);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возмещение ущерба, образовавшегося при наступлении гарантийного случая некоммерческого характера.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1.7. В гарантии должны быть указаны сведения о гарантии, включающие наименование органа, выдающего гарантию от имени гаранта, и определение объема обязательств по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1.8. Срок гарантии определяется сроком исполнения обязательств, по которым предоставлена гарантия, но не более 10 лет (п. 4 ст. 100 БК РФ).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1.9. Каждая гарантия (с указанием принципала по каждой гарантии), величина которой превышает 100 тыс. руб., должна быть отдельно предусмотрена в Программе муниципальных гарантий.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(очередной финансовый год и плановый период) с указанием: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общего объема гарантий;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цели гарантирования с указанием объема гарантии по каждой цели;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суммы каждой гарантии и наименования принципала по ней;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наличия или отсутствия права регрессного требования гаранта к принципалу;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Данная программа является приложением к решению Собрания депутатов Ярабайкасинского сельского поселения Моргаушского района Чувашской Республики (далее – Собрание депутатов) о бюджете на соответствующий финансовый год. В решении Собрания депутатов о бюджете на очередной финансовый год устанавливается общая сумма и верхний предел муниципальных гарантий.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 1.10. Муниципальные гарантии могут быть предоставлены в целях, определенных Федеральным законом от 26 июля 2006 г. № 135-ФЗ «О защите конкуренции», и в соответствии с условиями предоставления, установленными статьей 115.2 Бюджетного кодекса Российской Федерации. Гарантии предоставляются претендентам, реализующим наиболее значимые для муниципального образования программы и проекты. При принятии решений о предоставлении гарантий критериями оценки значимости проектов и программы являются: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решение социальных проблем в муниципальном образовании и соблюдение экологической безопасности населения;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 - влияние на развитие экономики муниципального образования и содействие росту производства.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 При определении социальной и хозяйственной значимости проектов, учитывается также включение их в состав утвержденных местных, региональных и федеральных целевых программ.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1.11. Гарантии не предоставляются принципалам, имеющим просроченную задолженность в бюджете всех уровней, по налоговым и неналоговым платежам, ранее предоставленным бюджетным кредитам и гарантиям, а также имеющим убытки в течение последних трех лет. Кроме того, гарантии не предоставляются вновь образованным юридическим лицам,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органа, а также у его поручителей (гарантов).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1.12. Администрация Ярабайкасинского сельского поселения имеет право предоставлять гарантии на сумму, не превышающую верхний предел муниципальных гарантий муниципального </w:t>
      </w:r>
      <w:r>
        <w:rPr>
          <w:color w:val="000000"/>
        </w:rPr>
        <w:lastRenderedPageBreak/>
        <w:t>образования, установленного решением Собрания депутатов о бюджете на соответствующий финансовый год.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1.13. Предоставление гарантии оформляется договором о предоставлении гарантии, в котором должно быть указано обязательство, обеспечиваемое гарантией. </w:t>
      </w:r>
      <w:proofErr w:type="gramStart"/>
      <w:r>
        <w:rPr>
          <w:color w:val="000000"/>
        </w:rPr>
        <w:t>Гарантия и договор о предоставлении гарантии, а также договор залога подписывается Главой администрации Ярабайкасинского сельского поселения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  <w:proofErr w:type="gramEnd"/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a4"/>
          <w:color w:val="000000"/>
        </w:rPr>
        <w:t>2. Обеспечение гарантии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2.1. Способом обеспечения исполнения обязатель</w:t>
      </w:r>
      <w:proofErr w:type="gramStart"/>
      <w:r>
        <w:rPr>
          <w:color w:val="000000"/>
        </w:rPr>
        <w:t>ств  пр</w:t>
      </w:r>
      <w:proofErr w:type="gramEnd"/>
      <w:r>
        <w:rPr>
          <w:color w:val="000000"/>
        </w:rPr>
        <w:t>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регрессного требования к принципалу, может быть только поручительство или залог имущества, в размере не менее 100 процентов от суммы (размера) предоставляемой гарантии. В качестве залога предоставляется имущество, не обремененное какими-либо обязательствами и правами третьих лиц. Предмет залога подлежит в обязательном порядке независимой оценке в соответствии с законодательством Российской Федерации. Затраты на проведение оценки несет получатель муниципальной гарантии. В отчете об оценке должно быть дано заключение о степени ликвидности объекта оценки.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качестве залога не может выступать муниципальное имущество.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2.2. Залогодателем может выступать как сам заемщик, так и третье лицо. Имущество должно принадлежать на праве собственности.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 Требование к общей стоимости заложенного имущества определяется исходя из степени риска и ликвидности предмета залога. При передаче в залог имущества оно оценивается по стоимости, не превышающей страховую сумму, которую страховщик обязуется выплатить по договору страхования имущества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п. 2.4. настоящего Положения).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2.4. Риск утраты (гибели), недостачи или повреждения предмета залога должен быть застрахован залогодателем.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2.5. Договор залога между администрацией……. сельского поселения и залогодателем заключается одновременно с договором предоставления гарантии по форме согласно  Приложению № 2 к настоящему Положению.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2.6. Муниципальная гарантия вступает в силу с даты  подписания договора залога и договора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3. Условия предоставления гарантий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3.1. Предоставление муниципальных гарантий осуществляется на конкурсной основе.</w:t>
      </w:r>
      <w:r>
        <w:rPr>
          <w:color w:val="000000"/>
        </w:rPr>
        <w:br/>
        <w:t>         Организатором конкурса является администрация Ярабайкасинского сельского поселения.</w:t>
      </w:r>
      <w:r>
        <w:rPr>
          <w:color w:val="000000"/>
        </w:rPr>
        <w:br/>
        <w:t>         Решение о проведении конкурса оформляется постановлением администрации Ярабайкасинского сельского поселения. В постановлении администрации Ярабайкасинского сельского поселения о проведении конкурса определяется дата проведения конкурса, дата начала и окончания приема заявлений об участии в конкурсе.</w:t>
      </w:r>
      <w:r>
        <w:rPr>
          <w:color w:val="000000"/>
        </w:rPr>
        <w:br/>
        <w:t>        Конкурсный отбор инвестиционных проектов осуществляется Комиссией, назначаемой распоряжением администрации Ярабайкасинского сельского поселения.          Администрация  сельского поселения размещает информационное извещение о проведении конкурса на официальном сайте Ярабайкасинского сельского поселения в информационно-телекоммуникационной сети «Интернет» не менее чем за 30 дней до начала проведения конкурса. В день конкурса назначается заседание Комиссии.</w:t>
      </w:r>
      <w:r>
        <w:rPr>
          <w:color w:val="000000"/>
        </w:rPr>
        <w:br/>
        <w:t>       </w:t>
      </w:r>
      <w:proofErr w:type="gramStart"/>
      <w:r>
        <w:rPr>
          <w:color w:val="000000"/>
        </w:rPr>
        <w:t xml:space="preserve">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</w:t>
      </w:r>
      <w:r>
        <w:rPr>
          <w:color w:val="000000"/>
        </w:rPr>
        <w:lastRenderedPageBreak/>
        <w:t>документов, необходимых для участия в конкурсе, сроке заключения договора о предоставлении муниципальной гарантии.</w:t>
      </w:r>
      <w:proofErr w:type="gramEnd"/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 Претенденты, желающие участвовать в конкурсе на получение гарантии, представляют в Администрацию Ярабайкасинского сельского поселения заявление в свободной письменной форме на имя главы сельского поселения об участии в конкурсе на предоставление муниципальной гарантии по форме согласно  Приложению № 3 к настоящему Положению.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Глава Ярабайкасинского сельского поселения  на основании распоряжения администрации Ярабайкасинского сельского поселения создает Комиссию по организации конкурсного отбора инвестиционных проектов.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3.3. К заявке прилагаются:            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документы, подтверждающие государственную регистрацию претендента;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копии учредительных документов претендента;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документ о назначении руководителя претендента;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документы, подтверждающие наличие </w:t>
      </w:r>
      <w:proofErr w:type="gramStart"/>
      <w:r>
        <w:rPr>
          <w:color w:val="000000"/>
        </w:rPr>
        <w:t>ликвидного</w:t>
      </w:r>
      <w:proofErr w:type="gramEnd"/>
      <w:r>
        <w:rPr>
          <w:color w:val="000000"/>
        </w:rPr>
        <w:t xml:space="preserve"> обеспечения на предоставляемую гарантию.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экономическое обоснование (бизнес-план), отражающее цели, для реализации которых необходимо предоставление гарантии с указанием вида обязательств, которые будут обеспечены выданной гарантией;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7) копия лицензии претендента на осуществление хозяйственной деятельности в случае, когда для занятия соответствующим видом деятельности необходима лицензия;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8) годовые отчеты претендента за последние три финансовых года и баланс за последний отчетный период с пометками об их принятии налоговой инспекцией;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9) подтверждение финансового отдела об отсутствии у претендента, а также у его поручителей просроченной задолженности по кредитам, полученным под гарантию бюджета муниципального образования, муниципальным гарантиям, ранее предоставленным гарантом, а также задолженности по денежным обязательствам перед муниципальным образованием;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10) подтверждение налоговой инспекции ИФНС №8  г. Шумерля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11) расшифровки дебиторской и кредиторской задолженности к предоставленным бухгалтерским балансам, сгруппированные по срокам задолженности (до 30 дней, 30-90 дней, 90-180 дней, более 360 дней), с указанием наиболее крупных дебиторов и кредиторов (более 5 процентов общего объема задолженности) и дат возникновения задолженности, почтовых и банковских реквизитов;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12)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 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13) копия материалов последней выездной налоговой проверки претендента, проведенной Межрайонной  ИФНС №8 г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умерля;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14) справка об отсутствии в отношении претендента дела о банкротстве;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15) справки банков,  обслуживающих счета претендента,  об оборотах за последние 12 месяцев и остатках на расчетных (текущих) и валютных счетах заявителя и наличии претензий к этим счетам;</w:t>
      </w:r>
      <w:proofErr w:type="gramEnd"/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16) письменное согласие претендента на предоставление ИФНС№8 г. Шумерля, касающейся его информации;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3.4.  Комиссия </w:t>
      </w:r>
      <w:proofErr w:type="gramStart"/>
      <w:r>
        <w:rPr>
          <w:color w:val="000000"/>
        </w:rPr>
        <w:t>вскрывает конверты с конкурсными заявками и  рассматривает</w:t>
      </w:r>
      <w:proofErr w:type="gramEnd"/>
      <w:r>
        <w:rPr>
          <w:color w:val="000000"/>
        </w:rPr>
        <w:t xml:space="preserve"> представленные материалы претендентов в 2- недельный срок при этом оценивает: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общественную значимость и общественную полезность инвестиционного проекта;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его экономическую и бюджетную эффективность;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финансовую состоятельность претендента;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предоставляемый залог;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объем привлекаемых средств, на которые запрашивается муниципальная гарантия.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результатам рассмотрения принимается одно из следующих решений: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 одобрении инвестиционного проекта и предоставлении муниципальной гарантии с указанием ее размера;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  о необходимости доработки инвестиционного проекта;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целесообразности предоставления муниципальной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3.5. Комиссия при осуществлении анализа финансового состояния претендентов вправе затребовать дополнительные документы, необходимые для рассмотрения вопроса о предоставлении юридическому лицу муниципальной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3.6. Комиссия </w:t>
      </w:r>
      <w:proofErr w:type="gramStart"/>
      <w:r>
        <w:rPr>
          <w:color w:val="000000"/>
        </w:rPr>
        <w:t>определяет победителей конкурсного отбора и оформляет</w:t>
      </w:r>
      <w:proofErr w:type="gramEnd"/>
      <w:r>
        <w:rPr>
          <w:color w:val="000000"/>
        </w:rPr>
        <w:t xml:space="preserve"> протокол об оценке конкурсных заявок и протокол о результатах проведения конкурсного отбора. На основании протокола комиссии о результатах проведения конкурсного отбора готовится проект постановления Главы администрации Моргаушского  сельского поселения о победителях конкурса.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3.7. В течение 10 календарных дней, с момента принятия решения о предоставлении гарантии, администрация Ярабайкасинского сельского поселения направляет претендентам письменное уведомление о предоставлении гарантии, либо об отказе в предоставлении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3.8. Специалисты администрации Ярабайкасинского сельского поселения на основании постановления о победителях конкурса готовят перечень получателей гарантии для включения в решение о бюджете Ярабайкасинского сельского поселения Моргаушского района Чувашской Республики на очередной финансовый год.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3.9. </w:t>
      </w:r>
      <w:proofErr w:type="gramStart"/>
      <w:r>
        <w:rPr>
          <w:color w:val="000000"/>
        </w:rPr>
        <w:t>После утверждения бюджета муниципального образования на очередной финансовый год (и плановый период) администрация Ярабайкасинского  сельского поселения заключает договоры о предоставлении муниципальных гарантий по форме согласно Приложению № 1 к настоящему Положению,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выдаёт муниципальные гарантии.</w:t>
      </w:r>
      <w:proofErr w:type="gramEnd"/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3.10. Победители конкурса предоставляют специалистам Ярабайкасинского сельского поселения следующий пакет документов: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кредитный договор (соглашение) с коммерческой организацией, кредитором, график погашения кредита;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проект договора залога, оформленный в соответствии с требованиями гражданского законодательства Российской Федерации, для его подписания гарантом на случай возмещения сумм по исполненным им обязательствам по гарантии.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письмо о бесспорном списании средств со счетов, принятых к исполнению банками, их обслуживающих.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rStyle w:val="a4"/>
          <w:color w:val="000000"/>
        </w:rPr>
      </w:pP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a4"/>
          <w:color w:val="000000"/>
        </w:rPr>
        <w:lastRenderedPageBreak/>
        <w:t>4. Учет и контроль гарантий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4.1. Ежегодно одновременно с отчетом об исполнении бюджета в Собрание депутатов Ярабайкасинского сельского поселения Моргаушского района Чувашской Республики </w:t>
      </w:r>
      <w:proofErr w:type="gramStart"/>
      <w:r>
        <w:rPr>
          <w:color w:val="000000"/>
        </w:rPr>
        <w:t>предоставляется подробный отчет</w:t>
      </w:r>
      <w:proofErr w:type="gramEnd"/>
      <w:r>
        <w:rPr>
          <w:color w:val="000000"/>
        </w:rPr>
        <w:t xml:space="preserve"> о выданных гарантиях по всем получателям гарантий, об исполнении этими получателями обязательств, обеспеченных указанными гарантиями, и осуществления платежей по выданным гарантиям.</w:t>
      </w:r>
    </w:p>
    <w:p w:rsidR="00D37135" w:rsidRDefault="00D37135" w:rsidP="00D3713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4.2. Специалисты администрации Ярабайкасинского сельского поселения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D37135" w:rsidRDefault="00D37135" w:rsidP="00D37135">
      <w:pPr>
        <w:ind w:firstLine="567"/>
        <w:rPr>
          <w:sz w:val="24"/>
          <w:szCs w:val="24"/>
        </w:rPr>
      </w:pPr>
    </w:p>
    <w:p w:rsidR="00D37135" w:rsidRDefault="00D37135" w:rsidP="00D37135">
      <w:pPr>
        <w:spacing w:line="276" w:lineRule="auto"/>
        <w:ind w:firstLine="567"/>
        <w:rPr>
          <w:sz w:val="24"/>
          <w:szCs w:val="24"/>
        </w:rPr>
      </w:pPr>
    </w:p>
    <w:p w:rsidR="00D37135" w:rsidRDefault="00D37135" w:rsidP="00D37135">
      <w:pPr>
        <w:spacing w:line="276" w:lineRule="auto"/>
        <w:ind w:firstLine="567"/>
        <w:rPr>
          <w:sz w:val="24"/>
          <w:szCs w:val="24"/>
        </w:rPr>
      </w:pPr>
    </w:p>
    <w:p w:rsidR="00D37135" w:rsidRDefault="00D37135" w:rsidP="00D37135">
      <w:pPr>
        <w:tabs>
          <w:tab w:val="left" w:pos="9356"/>
        </w:tabs>
        <w:ind w:right="-1"/>
        <w:rPr>
          <w:sz w:val="26"/>
          <w:szCs w:val="26"/>
        </w:rPr>
      </w:pPr>
    </w:p>
    <w:p w:rsidR="00D37135" w:rsidRDefault="00D37135" w:rsidP="00D37135"/>
    <w:p w:rsidR="0044772E" w:rsidRDefault="0044772E"/>
    <w:sectPr w:rsidR="0044772E" w:rsidSect="00F06E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35"/>
    <w:rsid w:val="0044772E"/>
    <w:rsid w:val="0058021C"/>
    <w:rsid w:val="009C13CC"/>
    <w:rsid w:val="00A46B8C"/>
    <w:rsid w:val="00A67953"/>
    <w:rsid w:val="00A9062A"/>
    <w:rsid w:val="00AF0425"/>
    <w:rsid w:val="00BD7444"/>
    <w:rsid w:val="00D37135"/>
    <w:rsid w:val="00E816EE"/>
    <w:rsid w:val="00EC78F0"/>
    <w:rsid w:val="00F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1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D37135"/>
    <w:rPr>
      <w:b/>
      <w:bCs/>
    </w:rPr>
  </w:style>
  <w:style w:type="paragraph" w:styleId="a5">
    <w:name w:val="header"/>
    <w:basedOn w:val="a"/>
    <w:link w:val="a6"/>
    <w:unhideWhenUsed/>
    <w:rsid w:val="00D37135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37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7135"/>
  </w:style>
  <w:style w:type="paragraph" w:styleId="a7">
    <w:name w:val="Balloon Text"/>
    <w:basedOn w:val="a"/>
    <w:link w:val="a8"/>
    <w:uiPriority w:val="99"/>
    <w:semiHidden/>
    <w:unhideWhenUsed/>
    <w:rsid w:val="00D37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2971</Words>
  <Characters>16936</Characters>
  <Application>Microsoft Office Word</Application>
  <DocSecurity>0</DocSecurity>
  <Lines>141</Lines>
  <Paragraphs>39</Paragraphs>
  <ScaleCrop>false</ScaleCrop>
  <Company/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5</cp:revision>
  <dcterms:created xsi:type="dcterms:W3CDTF">2019-09-11T06:29:00Z</dcterms:created>
  <dcterms:modified xsi:type="dcterms:W3CDTF">2019-12-12T15:03:00Z</dcterms:modified>
</cp:coreProperties>
</file>