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B2" w:rsidRDefault="00B87CB2" w:rsidP="00B87C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B87CB2" w:rsidRPr="0037258A" w:rsidTr="008607D5">
        <w:tc>
          <w:tcPr>
            <w:tcW w:w="4428" w:type="dxa"/>
          </w:tcPr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Моргаушский район</w:t>
            </w:r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Собрание депутатов</w:t>
            </w:r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Ярабайкасинского</w:t>
            </w:r>
            <w:r w:rsidRPr="000C13EC">
              <w:rPr>
                <w:b/>
                <w:sz w:val="24"/>
                <w:szCs w:val="24"/>
              </w:rPr>
              <w:t xml:space="preserve"> сельского </w:t>
            </w:r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поселения</w:t>
            </w:r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РЕШЕНИЕ</w:t>
            </w:r>
          </w:p>
          <w:p w:rsidR="00B87CB2" w:rsidRPr="000C13EC" w:rsidRDefault="00B87CB2" w:rsidP="008607D5">
            <w:pPr>
              <w:pStyle w:val="a5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B87CB2" w:rsidRPr="000C13EC" w:rsidTr="008607D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7CB2" w:rsidRPr="000C13EC" w:rsidRDefault="00D26559" w:rsidP="008607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11.09.</w:t>
                  </w:r>
                  <w:r w:rsidR="00B87CB2">
                    <w:rPr>
                      <w:b/>
                    </w:rPr>
                    <w:t xml:space="preserve"> </w:t>
                  </w:r>
                  <w:r w:rsidR="00B87CB2" w:rsidRPr="000C13E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7CB2" w:rsidRPr="000C13EC" w:rsidRDefault="00B87CB2" w:rsidP="008607D5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7CB2" w:rsidRPr="000C13EC" w:rsidRDefault="00B87CB2" w:rsidP="008607D5">
                  <w:pPr>
                    <w:rPr>
                      <w:b/>
                    </w:rPr>
                  </w:pPr>
                  <w:r w:rsidRPr="000C13EC">
                    <w:rPr>
                      <w:b/>
                    </w:rPr>
                    <w:t xml:space="preserve"> С-</w:t>
                  </w:r>
                  <w:r w:rsidR="00D26559">
                    <w:rPr>
                      <w:b/>
                    </w:rPr>
                    <w:t>59/2</w:t>
                  </w:r>
                </w:p>
              </w:tc>
            </w:tr>
          </w:tbl>
          <w:p w:rsidR="00B87CB2" w:rsidRDefault="00B87CB2" w:rsidP="008607D5">
            <w:pPr>
              <w:pStyle w:val="a5"/>
              <w:jc w:val="center"/>
              <w:rPr>
                <w:bCs/>
              </w:rPr>
            </w:pPr>
          </w:p>
          <w:p w:rsidR="00B87CB2" w:rsidRPr="0037258A" w:rsidRDefault="00B87CB2" w:rsidP="008607D5">
            <w:pPr>
              <w:pStyle w:val="a5"/>
              <w:jc w:val="center"/>
            </w:pPr>
            <w:r>
              <w:rPr>
                <w:bCs/>
              </w:rPr>
              <w:t>Деревня Ярабайкасы</w:t>
            </w:r>
          </w:p>
        </w:tc>
        <w:tc>
          <w:tcPr>
            <w:tcW w:w="720" w:type="dxa"/>
          </w:tcPr>
          <w:p w:rsidR="00B87CB2" w:rsidRPr="0037258A" w:rsidRDefault="00B87CB2" w:rsidP="008607D5">
            <w:pPr>
              <w:pStyle w:val="a5"/>
              <w:jc w:val="center"/>
            </w:pPr>
          </w:p>
        </w:tc>
        <w:tc>
          <w:tcPr>
            <w:tcW w:w="4500" w:type="dxa"/>
          </w:tcPr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C13EC">
              <w:rPr>
                <w:b/>
                <w:sz w:val="24"/>
                <w:szCs w:val="24"/>
              </w:rPr>
              <w:t>Чă</w:t>
            </w:r>
            <w:proofErr w:type="gramStart"/>
            <w:r w:rsidRPr="000C13EC"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0C13EC"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Муркаш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Ярапайкассин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ял </w:t>
            </w:r>
            <w:proofErr w:type="spellStart"/>
            <w:r w:rsidRPr="000C13EC">
              <w:rPr>
                <w:b/>
                <w:sz w:val="24"/>
                <w:szCs w:val="24"/>
              </w:rPr>
              <w:t>поселенийĕн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Пухă</w:t>
            </w:r>
            <w:proofErr w:type="gramStart"/>
            <w:r w:rsidRPr="000C13EC">
              <w:rPr>
                <w:b/>
                <w:sz w:val="24"/>
                <w:szCs w:val="24"/>
              </w:rPr>
              <w:t>в</w:t>
            </w:r>
            <w:proofErr w:type="gramEnd"/>
            <w:r w:rsidRPr="000C13EC">
              <w:rPr>
                <w:b/>
                <w:sz w:val="24"/>
                <w:szCs w:val="24"/>
              </w:rPr>
              <w:t>ĕ</w:t>
            </w:r>
            <w:proofErr w:type="spellEnd"/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B87CB2" w:rsidRPr="000C13EC" w:rsidRDefault="00B87CB2" w:rsidP="008607D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ЙЫШĂНУ</w:t>
            </w:r>
          </w:p>
          <w:p w:rsidR="00B87CB2" w:rsidRPr="000C13EC" w:rsidRDefault="00B87CB2" w:rsidP="008607D5">
            <w:pPr>
              <w:pStyle w:val="a5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B87CB2" w:rsidRPr="000C13EC" w:rsidTr="008607D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7CB2" w:rsidRPr="000C13EC" w:rsidRDefault="00D26559" w:rsidP="008607D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11.09.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7CB2" w:rsidRPr="000C13EC" w:rsidRDefault="00B87CB2" w:rsidP="008607D5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 xml:space="preserve">2019 </w:t>
                  </w:r>
                  <w:proofErr w:type="spellStart"/>
                  <w:r w:rsidRPr="000C13EC">
                    <w:rPr>
                      <w:b/>
                    </w:rPr>
                    <w:t>ç</w:t>
                  </w:r>
                  <w:proofErr w:type="spellEnd"/>
                  <w:r w:rsidRPr="000C13EC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7CB2" w:rsidRPr="000C13EC" w:rsidRDefault="00B87CB2" w:rsidP="008607D5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С-</w:t>
                  </w:r>
                  <w:r w:rsidR="00D26559">
                    <w:rPr>
                      <w:b/>
                    </w:rPr>
                    <w:t>59/2</w:t>
                  </w:r>
                </w:p>
              </w:tc>
            </w:tr>
          </w:tbl>
          <w:p w:rsidR="00B87CB2" w:rsidRDefault="00B87CB2" w:rsidP="008607D5">
            <w:pPr>
              <w:pStyle w:val="a5"/>
              <w:jc w:val="center"/>
            </w:pPr>
          </w:p>
          <w:p w:rsidR="00B87CB2" w:rsidRPr="000810BA" w:rsidRDefault="00B87CB2" w:rsidP="008607D5">
            <w:pPr>
              <w:pStyle w:val="a5"/>
              <w:jc w:val="center"/>
              <w:rPr>
                <w:bCs/>
              </w:rPr>
            </w:pPr>
            <w:proofErr w:type="spellStart"/>
            <w:r>
              <w:t>Ярапайкасси</w:t>
            </w:r>
            <w:proofErr w:type="spellEnd"/>
            <w:r>
              <w:t xml:space="preserve"> </w:t>
            </w:r>
            <w:proofErr w:type="spellStart"/>
            <w:r>
              <w:t>ялě</w:t>
            </w:r>
            <w:proofErr w:type="spellEnd"/>
            <w:r w:rsidRPr="000810BA">
              <w:rPr>
                <w:bCs/>
              </w:rPr>
              <w:t xml:space="preserve">                                                            </w:t>
            </w:r>
          </w:p>
        </w:tc>
      </w:tr>
    </w:tbl>
    <w:p w:rsidR="00B87CB2" w:rsidRDefault="00B87CB2" w:rsidP="00B87CB2"/>
    <w:p w:rsidR="00B87CB2" w:rsidRPr="00766FAA" w:rsidRDefault="00B87CB2" w:rsidP="00B87CB2">
      <w:pPr>
        <w:tabs>
          <w:tab w:val="left" w:pos="9356"/>
        </w:tabs>
        <w:ind w:right="-1"/>
        <w:rPr>
          <w:sz w:val="24"/>
          <w:szCs w:val="24"/>
        </w:rPr>
      </w:pPr>
    </w:p>
    <w:p w:rsidR="00B87CB2" w:rsidRDefault="00B87CB2" w:rsidP="00B87CB2">
      <w:pPr>
        <w:widowControl w:val="0"/>
        <w:tabs>
          <w:tab w:val="num" w:pos="0"/>
          <w:tab w:val="left" w:pos="4111"/>
        </w:tabs>
        <w:autoSpaceDE w:val="0"/>
        <w:autoSpaceDN w:val="0"/>
        <w:adjustRightInd w:val="0"/>
        <w:ind w:right="5527"/>
        <w:rPr>
          <w:b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b/>
          <w:sz w:val="24"/>
          <w:szCs w:val="24"/>
        </w:rPr>
        <w:t>Об утверждении Порядка предоставления налоговых льгот по земельному налогу инвесторам, реализующим проекты на территории Ярабайкасинского сельского поселения Моргаушского района Чувашской Республики</w:t>
      </w:r>
    </w:p>
    <w:p w:rsidR="00B87CB2" w:rsidRDefault="00B87CB2" w:rsidP="00B87CB2">
      <w:pPr>
        <w:rPr>
          <w:b/>
          <w:sz w:val="24"/>
          <w:szCs w:val="24"/>
        </w:rPr>
      </w:pPr>
    </w:p>
    <w:p w:rsidR="00B87CB2" w:rsidRDefault="00B87CB2" w:rsidP="00B87CB2">
      <w:pPr>
        <w:ind w:firstLine="709"/>
        <w:rPr>
          <w:sz w:val="24"/>
          <w:szCs w:val="24"/>
        </w:rPr>
      </w:pPr>
    </w:p>
    <w:p w:rsidR="00B87CB2" w:rsidRDefault="00B87CB2" w:rsidP="00B87CB2">
      <w:pPr>
        <w:ind w:firstLine="709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Налоговым кодексом Российской Федерации,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в целях повышения эффективности экономического развития Ярабайкасинского сельского поселения Моргаушского района Чувашской Республики за счет привлечения инвестиций в сферу материального производства, стимулирования инвестиционной активности предпринимателей   Собрание депутатов Ярабайкасинского сельского поселения Моргаушского района Чувашской Республики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р</w:t>
      </w:r>
      <w:proofErr w:type="spellEnd"/>
      <w:proofErr w:type="gramEnd"/>
      <w:r>
        <w:rPr>
          <w:b/>
          <w:sz w:val="24"/>
          <w:szCs w:val="24"/>
        </w:rPr>
        <w:t xml:space="preserve"> е </w:t>
      </w:r>
      <w:proofErr w:type="spellStart"/>
      <w:r>
        <w:rPr>
          <w:b/>
          <w:sz w:val="24"/>
          <w:szCs w:val="24"/>
        </w:rPr>
        <w:t>ш</w:t>
      </w:r>
      <w:proofErr w:type="spellEnd"/>
      <w:r>
        <w:rPr>
          <w:b/>
          <w:sz w:val="24"/>
          <w:szCs w:val="24"/>
        </w:rPr>
        <w:t xml:space="preserve"> и л о:</w:t>
      </w:r>
    </w:p>
    <w:p w:rsidR="00B87CB2" w:rsidRDefault="00B87CB2" w:rsidP="00B87CB2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 Утвердить Порядок предоставления налоговых льгот по земельному налогу инвесторам, реализующим проекты на территории Ярабайкасинского сельского поселения Моргаушского района Чувашской  Республики, согласно приложению № 1.</w:t>
      </w:r>
    </w:p>
    <w:p w:rsidR="00B87CB2" w:rsidRDefault="00B87CB2" w:rsidP="00B87CB2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 Утвердить форму налогового соглашения, заключаемого с</w:t>
      </w:r>
      <w:r>
        <w:rPr>
          <w:sz w:val="24"/>
          <w:szCs w:val="24"/>
        </w:rPr>
        <w:br/>
        <w:t>пользователем налоговых льгот согласно приложению № 2.</w:t>
      </w:r>
    </w:p>
    <w:p w:rsidR="00B87CB2" w:rsidRDefault="00B87CB2" w:rsidP="00B87CB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вступают в силу после его официального опубликования. </w:t>
      </w:r>
    </w:p>
    <w:p w:rsidR="00B87CB2" w:rsidRDefault="00B87CB2" w:rsidP="00B87CB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87CB2" w:rsidRDefault="00B87CB2" w:rsidP="00B87CB2">
      <w:pPr>
        <w:rPr>
          <w:sz w:val="24"/>
          <w:szCs w:val="24"/>
        </w:rPr>
      </w:pP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 xml:space="preserve">Глава Ярабайкасинского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Г.В.Жуков </w:t>
      </w:r>
    </w:p>
    <w:p w:rsidR="00B87CB2" w:rsidRDefault="00B87CB2" w:rsidP="00B87CB2">
      <w:pPr>
        <w:rPr>
          <w:sz w:val="24"/>
          <w:szCs w:val="24"/>
        </w:rPr>
      </w:pPr>
    </w:p>
    <w:p w:rsidR="00B87CB2" w:rsidRDefault="00B87CB2" w:rsidP="00B87CB2">
      <w:pPr>
        <w:rPr>
          <w:sz w:val="24"/>
          <w:szCs w:val="24"/>
        </w:rPr>
      </w:pPr>
    </w:p>
    <w:p w:rsidR="00B87CB2" w:rsidRDefault="00B87CB2" w:rsidP="00B87CB2">
      <w:pPr>
        <w:rPr>
          <w:sz w:val="24"/>
          <w:szCs w:val="24"/>
        </w:rPr>
      </w:pPr>
    </w:p>
    <w:p w:rsidR="00B87CB2" w:rsidRDefault="00B87CB2" w:rsidP="00B87CB2">
      <w:pPr>
        <w:rPr>
          <w:sz w:val="24"/>
          <w:szCs w:val="24"/>
        </w:rPr>
      </w:pPr>
    </w:p>
    <w:p w:rsidR="00B87CB2" w:rsidRDefault="00B87CB2" w:rsidP="00B87CB2">
      <w:pPr>
        <w:rPr>
          <w:sz w:val="24"/>
          <w:szCs w:val="24"/>
        </w:rPr>
      </w:pPr>
    </w:p>
    <w:p w:rsidR="00B87CB2" w:rsidRDefault="00B87CB2" w:rsidP="00B87CB2">
      <w:pPr>
        <w:rPr>
          <w:sz w:val="24"/>
          <w:szCs w:val="24"/>
        </w:rPr>
      </w:pPr>
    </w:p>
    <w:tbl>
      <w:tblPr>
        <w:tblW w:w="0" w:type="auto"/>
        <w:tblInd w:w="5353" w:type="dxa"/>
        <w:tblLook w:val="04A0"/>
      </w:tblPr>
      <w:tblGrid>
        <w:gridCol w:w="4361"/>
      </w:tblGrid>
      <w:tr w:rsidR="00B87CB2" w:rsidTr="008607D5">
        <w:tc>
          <w:tcPr>
            <w:tcW w:w="4361" w:type="dxa"/>
            <w:hideMark/>
          </w:tcPr>
          <w:p w:rsidR="00B87CB2" w:rsidRDefault="00B87CB2" w:rsidP="00A57439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№1 к решению Собрания депутатов Ярабайкасинского сельского поселения Моргаушского района Чувашской Республики от </w:t>
            </w:r>
            <w:r w:rsidR="00A57439">
              <w:rPr>
                <w:sz w:val="24"/>
                <w:szCs w:val="24"/>
              </w:rPr>
              <w:t>11.09.</w:t>
            </w:r>
            <w:r>
              <w:rPr>
                <w:sz w:val="24"/>
                <w:szCs w:val="24"/>
              </w:rPr>
              <w:t>2019г. № С-</w:t>
            </w:r>
            <w:r w:rsidR="00A57439">
              <w:rPr>
                <w:sz w:val="24"/>
                <w:szCs w:val="24"/>
              </w:rPr>
              <w:t>59/2</w:t>
            </w:r>
          </w:p>
        </w:tc>
      </w:tr>
    </w:tbl>
    <w:p w:rsidR="00B87CB2" w:rsidRDefault="00B87CB2" w:rsidP="00B87CB2">
      <w:pPr>
        <w:ind w:left="6379"/>
        <w:rPr>
          <w:sz w:val="24"/>
          <w:szCs w:val="24"/>
        </w:rPr>
      </w:pPr>
    </w:p>
    <w:p w:rsidR="00B87CB2" w:rsidRDefault="00B87CB2" w:rsidP="00B87CB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</w:t>
      </w:r>
    </w:p>
    <w:p w:rsidR="00B87CB2" w:rsidRDefault="00B87CB2" w:rsidP="00B87CB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предоставления налоговых льгот по земельному налогу инвесторам, реализующим проекты на территории Ярабайкасинского сельского  поселения  Моргаушского  района  Чувашской Республики</w:t>
      </w:r>
    </w:p>
    <w:p w:rsidR="00B87CB2" w:rsidRDefault="00B87CB2" w:rsidP="00B87CB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Основной целью предоставления льгот по земельному налогу инвесторам,</w:t>
      </w:r>
      <w:r>
        <w:rPr>
          <w:color w:val="000000"/>
          <w:sz w:val="24"/>
          <w:szCs w:val="24"/>
        </w:rPr>
        <w:br/>
        <w:t xml:space="preserve">реализующим проекты на территории Ярабайкасинского сельского  поселения  Моргаушского  района Чувашской Республики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</w:t>
      </w:r>
      <w:r>
        <w:rPr>
          <w:sz w:val="24"/>
          <w:szCs w:val="24"/>
        </w:rPr>
        <w:t>Ярабайкасинского сельского</w:t>
      </w:r>
      <w:r>
        <w:rPr>
          <w:color w:val="000000"/>
          <w:sz w:val="24"/>
          <w:szCs w:val="24"/>
        </w:rPr>
        <w:t xml:space="preserve">  поселения  Моргаушского  района  Чувашской Республики (далее - </w:t>
      </w:r>
      <w:r>
        <w:rPr>
          <w:sz w:val="24"/>
          <w:szCs w:val="24"/>
        </w:rPr>
        <w:t>Орининское</w:t>
      </w:r>
      <w:r>
        <w:rPr>
          <w:color w:val="000000"/>
          <w:sz w:val="24"/>
          <w:szCs w:val="24"/>
        </w:rPr>
        <w:t xml:space="preserve"> сельское поселение).</w:t>
      </w:r>
      <w:proofErr w:type="gramEnd"/>
    </w:p>
    <w:p w:rsidR="00B87CB2" w:rsidRDefault="00B87CB2" w:rsidP="00B87CB2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1. Общие положения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Настоящий Порядок определяет механизм и условия предоставления</w:t>
      </w:r>
      <w:r>
        <w:rPr>
          <w:color w:val="000000"/>
          <w:sz w:val="24"/>
          <w:szCs w:val="24"/>
        </w:rPr>
        <w:br/>
        <w:t>муниципальной поддержки в форме льготы по земельному налогу (далее - Льгота)</w:t>
      </w:r>
      <w:r>
        <w:rPr>
          <w:color w:val="000000"/>
          <w:sz w:val="24"/>
          <w:szCs w:val="24"/>
        </w:rPr>
        <w:br/>
        <w:t>инвесторам, реализующим инвестиционные проекты которых включены в реестр</w:t>
      </w:r>
      <w:r>
        <w:rPr>
          <w:color w:val="000000"/>
          <w:sz w:val="24"/>
          <w:szCs w:val="24"/>
        </w:rPr>
        <w:br/>
        <w:t xml:space="preserve">инвестиционных проектов на территории </w:t>
      </w:r>
      <w:r>
        <w:rPr>
          <w:sz w:val="24"/>
          <w:szCs w:val="24"/>
        </w:rPr>
        <w:t>Ярабайкасинского сельского</w:t>
      </w:r>
      <w:r>
        <w:rPr>
          <w:color w:val="000000"/>
          <w:sz w:val="24"/>
          <w:szCs w:val="24"/>
        </w:rPr>
        <w:t xml:space="preserve"> поселения</w:t>
      </w:r>
      <w:r>
        <w:rPr>
          <w:color w:val="000000"/>
          <w:sz w:val="24"/>
          <w:szCs w:val="24"/>
        </w:rPr>
        <w:br/>
        <w:t>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В целях настоящего Порядка применяются следующие понятия и термины: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1.2.1. Налоговая льгота - это предоставляемое отдельным категориям</w:t>
      </w:r>
      <w:r>
        <w:rPr>
          <w:color w:val="000000"/>
          <w:sz w:val="24"/>
          <w:szCs w:val="24"/>
        </w:rPr>
        <w:br/>
        <w:t>налогоплательщиков и плательщиков сборов предусмотренное законодательством о</w:t>
      </w:r>
      <w:r>
        <w:rPr>
          <w:color w:val="000000"/>
          <w:sz w:val="24"/>
          <w:szCs w:val="24"/>
        </w:rPr>
        <w:br/>
        <w:t>налогах и сборах преимущество по сравнению с другими налогоплательщиками или</w:t>
      </w:r>
      <w:r>
        <w:rPr>
          <w:color w:val="000000"/>
          <w:sz w:val="24"/>
          <w:szCs w:val="24"/>
        </w:rPr>
        <w:br/>
        <w:t>плательщиками сборов, включая возможность не уплачивать налог или сбор.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1.2.2. Инвестиционный проект - обоснование экономической целесообразности,</w:t>
      </w:r>
      <w:r>
        <w:rPr>
          <w:color w:val="000000"/>
          <w:sz w:val="24"/>
          <w:szCs w:val="24"/>
        </w:rPr>
        <w:br/>
        <w:t>объема и сроков осуществления капитальных вложений, в том числе необходимая</w:t>
      </w:r>
      <w:r>
        <w:rPr>
          <w:color w:val="000000"/>
          <w:sz w:val="24"/>
          <w:szCs w:val="24"/>
        </w:rPr>
        <w:br/>
        <w:t>проектная документация, разработанная в соответствии с законодательством</w:t>
      </w:r>
      <w:r>
        <w:rPr>
          <w:color w:val="000000"/>
          <w:sz w:val="24"/>
          <w:szCs w:val="24"/>
        </w:rPr>
        <w:br/>
        <w:t>Российской Федерации, а также описание практических действий по осуществлению</w:t>
      </w:r>
      <w:r>
        <w:rPr>
          <w:color w:val="000000"/>
          <w:sz w:val="24"/>
          <w:szCs w:val="24"/>
        </w:rPr>
        <w:br/>
        <w:t>инвестиций (бизнес-план).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1.2.3. Инвестор - субъект инвестиционной деятельности, осуществляющий</w:t>
      </w:r>
      <w:r>
        <w:rPr>
          <w:color w:val="000000"/>
          <w:sz w:val="24"/>
          <w:szCs w:val="24"/>
        </w:rPr>
        <w:br/>
        <w:t>вложение собственных, заемных или привлеченных сре</w:t>
      </w:r>
      <w:proofErr w:type="gramStart"/>
      <w:r>
        <w:rPr>
          <w:color w:val="000000"/>
          <w:sz w:val="24"/>
          <w:szCs w:val="24"/>
        </w:rPr>
        <w:t>дств в ф</w:t>
      </w:r>
      <w:proofErr w:type="gramEnd"/>
      <w:r>
        <w:rPr>
          <w:color w:val="000000"/>
          <w:sz w:val="24"/>
          <w:szCs w:val="24"/>
        </w:rPr>
        <w:t>орме инвестиций в</w:t>
      </w:r>
      <w:r>
        <w:rPr>
          <w:color w:val="000000"/>
          <w:sz w:val="24"/>
          <w:szCs w:val="24"/>
        </w:rPr>
        <w:br/>
        <w:t>инвестиционные проекты, реализуемые на территории сельского поселения, в</w:t>
      </w:r>
      <w:r>
        <w:rPr>
          <w:color w:val="000000"/>
          <w:sz w:val="24"/>
          <w:szCs w:val="24"/>
        </w:rPr>
        <w:br/>
        <w:t>соответствии с законодательством Российской Федерации, законодательством</w:t>
      </w:r>
      <w:r>
        <w:rPr>
          <w:color w:val="000000"/>
          <w:sz w:val="24"/>
          <w:szCs w:val="24"/>
        </w:rPr>
        <w:br/>
        <w:t>Чувашской Республики, муниципальными правовыми актами органов местного</w:t>
      </w:r>
      <w:r>
        <w:rPr>
          <w:color w:val="000000"/>
          <w:sz w:val="24"/>
          <w:szCs w:val="24"/>
        </w:rPr>
        <w:br/>
        <w:t>самоуправления Моргаушского района.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Пользователями Льготы, предоставляемой в соответствии с настоящим</w:t>
      </w:r>
      <w:r>
        <w:rPr>
          <w:color w:val="000000"/>
          <w:sz w:val="24"/>
          <w:szCs w:val="24"/>
        </w:rPr>
        <w:br/>
        <w:t xml:space="preserve">Порядком, являются: 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организации-инвесторы (юридические лица, индивидуальные</w:t>
      </w:r>
      <w:r>
        <w:rPr>
          <w:color w:val="000000"/>
          <w:sz w:val="24"/>
          <w:szCs w:val="24"/>
        </w:rPr>
        <w:br/>
        <w:t>предприниматели),</w:t>
      </w:r>
      <w:r>
        <w:rPr>
          <w:sz w:val="24"/>
          <w:szCs w:val="24"/>
        </w:rPr>
        <w:t xml:space="preserve"> осуществившие после 1 января 2019 года,</w:t>
      </w:r>
      <w:r>
        <w:rPr>
          <w:color w:val="000000"/>
          <w:sz w:val="24"/>
          <w:szCs w:val="24"/>
        </w:rPr>
        <w:t xml:space="preserve">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Ярабайкасинского сельского поселения, в соответствии с приоритетными направлениями развития экономики поселения;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организации – инвесторы (юридические лица, индивидуальные</w:t>
      </w:r>
      <w:r>
        <w:rPr>
          <w:color w:val="000000"/>
          <w:sz w:val="24"/>
          <w:szCs w:val="24"/>
        </w:rPr>
        <w:br/>
        <w:t>предприниматели), являющиеся субъектами малого и среднего предпринимательства,</w:t>
      </w:r>
      <w:r>
        <w:rPr>
          <w:sz w:val="24"/>
          <w:szCs w:val="24"/>
        </w:rPr>
        <w:t xml:space="preserve"> осуществившие после 1 января 2019 года, </w:t>
      </w:r>
      <w:r>
        <w:rPr>
          <w:color w:val="000000"/>
          <w:sz w:val="24"/>
          <w:szCs w:val="24"/>
        </w:rPr>
        <w:t xml:space="preserve">в рамках реализации инвестиционного проекта </w:t>
      </w:r>
      <w:r>
        <w:rPr>
          <w:color w:val="000000"/>
          <w:sz w:val="24"/>
          <w:szCs w:val="24"/>
        </w:rPr>
        <w:lastRenderedPageBreak/>
        <w:t xml:space="preserve">капитальные вложения в объекты производственных инвестиций, основные средства, расположенные на территории </w:t>
      </w:r>
      <w:r>
        <w:rPr>
          <w:sz w:val="24"/>
          <w:szCs w:val="24"/>
        </w:rPr>
        <w:t>Ярабайкасинского сельского</w:t>
      </w:r>
      <w:r>
        <w:rPr>
          <w:color w:val="000000"/>
          <w:sz w:val="24"/>
          <w:szCs w:val="24"/>
        </w:rPr>
        <w:t xml:space="preserve"> поселения, в соответствии с приоритетными направлениями развития экономики поселения.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Приоритетными направлениями развития экономики поселения являются следующие виды экономической деятельности, согласно</w:t>
      </w:r>
      <w:r>
        <w:rPr>
          <w:color w:val="000000"/>
          <w:sz w:val="24"/>
          <w:szCs w:val="24"/>
        </w:rPr>
        <w:br/>
        <w:t>Общероссийскому классификатору видов экономической деятельности: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rFonts w:eastAsia="Times New Roman"/>
          <w:bCs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-     </w:t>
      </w:r>
      <w:r>
        <w:rPr>
          <w:bCs/>
          <w:sz w:val="24"/>
          <w:szCs w:val="24"/>
        </w:rPr>
        <w:t>реализация инновационных проектов;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- строительство промышленных предприятий и предприятий переработки сельскохозяйственной продукции;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-    производство социально-значимой продукции и услуг;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-    развитие сельскохозяйственного производства;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-    строительство социальных и социально значимых объектов;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-    развитие транспортных коммуникаций, транспорта и связи.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1.5. Для признания инвестиционного проекта приоритетным устанавливаются следующие требования: 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  объем инвестиции в форме капитальных вложений – не менее 30 млн. руб.; 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  создание воспроизводительных рабочих мест – не менее 10; 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уровень заработной платы не ниже сложившегося уровня среднего размера заработной платы по району в соответствующем виде деятельности; 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соответствие целям, задачам, приоритетам и основным этапам социально- </w:t>
      </w:r>
      <w:proofErr w:type="gramStart"/>
      <w:r>
        <w:rPr>
          <w:sz w:val="24"/>
          <w:szCs w:val="24"/>
        </w:rPr>
        <w:t>экономического</w:t>
      </w:r>
      <w:proofErr w:type="gramEnd"/>
      <w:r>
        <w:rPr>
          <w:sz w:val="24"/>
          <w:szCs w:val="24"/>
        </w:rPr>
        <w:t xml:space="preserve"> развития района; 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-  соответствие документации инвестиционного проекта требованиям законодательства.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rFonts w:eastAsia="Times New Roman"/>
          <w:bCs/>
          <w:sz w:val="24"/>
          <w:szCs w:val="24"/>
          <w:lang w:eastAsia="ru-RU"/>
        </w:rPr>
      </w:pPr>
      <w:r>
        <w:rPr>
          <w:bCs/>
          <w:sz w:val="24"/>
          <w:szCs w:val="24"/>
        </w:rPr>
        <w:t>1.6. Срок предоставления Льготы -3 года с начала осуществления вложений в основные средства.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1.7.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B87CB2" w:rsidRDefault="00B87CB2" w:rsidP="00B87CB2">
      <w:pPr>
        <w:autoSpaceDE w:val="0"/>
        <w:autoSpaceDN w:val="0"/>
        <w:adjustRightInd w:val="0"/>
        <w:ind w:firstLine="567"/>
        <w:outlineLvl w:val="0"/>
        <w:rPr>
          <w:b/>
          <w:bCs/>
          <w:sz w:val="24"/>
          <w:szCs w:val="24"/>
        </w:rPr>
      </w:pPr>
    </w:p>
    <w:p w:rsidR="00B87CB2" w:rsidRDefault="00B87CB2" w:rsidP="00B87CB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Условия и порядок предоставления льгот по земельному налогу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2.1. Инвестор может претендовать на получение муниципальной поддержки в</w:t>
      </w:r>
      <w:r>
        <w:rPr>
          <w:bCs/>
          <w:sz w:val="24"/>
          <w:szCs w:val="24"/>
        </w:rPr>
        <w:br/>
        <w:t>форме Льготы в случае использования земельного участка, находящегося в</w:t>
      </w:r>
      <w:r>
        <w:rPr>
          <w:bCs/>
          <w:sz w:val="24"/>
          <w:szCs w:val="24"/>
        </w:rPr>
        <w:br/>
        <w:t>собственности либо в постоянном (бессрочном) пользовании, в целях реализации</w:t>
      </w:r>
      <w:r>
        <w:rPr>
          <w:bCs/>
          <w:sz w:val="24"/>
          <w:szCs w:val="24"/>
        </w:rPr>
        <w:br/>
        <w:t>инвестиционного проекта.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2.2. Налогоплательщик (юридическое лицо, индивидуальный предприниматель)</w:t>
      </w:r>
      <w:r>
        <w:rPr>
          <w:bCs/>
          <w:sz w:val="24"/>
          <w:szCs w:val="24"/>
        </w:rPr>
        <w:br/>
        <w:t>признается инвестором, имеющим право на предоставление Льготы, на основе</w:t>
      </w:r>
      <w:r>
        <w:rPr>
          <w:bCs/>
          <w:sz w:val="24"/>
          <w:szCs w:val="24"/>
        </w:rPr>
        <w:br/>
        <w:t xml:space="preserve">налогового соглашения, заключаемого между администрацией </w:t>
      </w:r>
      <w:r>
        <w:rPr>
          <w:sz w:val="24"/>
          <w:szCs w:val="24"/>
        </w:rPr>
        <w:t>Ярабайкасинского сельского</w:t>
      </w:r>
      <w:r>
        <w:rPr>
          <w:bCs/>
          <w:sz w:val="24"/>
          <w:szCs w:val="24"/>
        </w:rPr>
        <w:t xml:space="preserve"> поселения Моргаушского района (далее – Администрация) в лице главы</w:t>
      </w:r>
      <w:r>
        <w:rPr>
          <w:bCs/>
          <w:sz w:val="24"/>
          <w:szCs w:val="24"/>
        </w:rPr>
        <w:br/>
        <w:t>администрации и налогоплательщиком в лице руководителя юридического лица,</w:t>
      </w:r>
      <w:r>
        <w:rPr>
          <w:bCs/>
          <w:sz w:val="24"/>
          <w:szCs w:val="24"/>
        </w:rPr>
        <w:br/>
        <w:t>индивидуального предпринимателя. Налоговая льгота вступает в силу с 1 числа</w:t>
      </w:r>
      <w:r>
        <w:rPr>
          <w:bCs/>
          <w:sz w:val="24"/>
          <w:szCs w:val="24"/>
        </w:rPr>
        <w:br/>
        <w:t>квартала, в котором было заключено налоговое соглашение.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Заявление о заключении налогового соглашения и необходимые документы могут быть представлены в администрацию </w:t>
      </w:r>
      <w:r>
        <w:rPr>
          <w:sz w:val="24"/>
          <w:szCs w:val="24"/>
        </w:rPr>
        <w:t>Ярабайкасинского сельского</w:t>
      </w:r>
      <w:r>
        <w:rPr>
          <w:bCs/>
          <w:sz w:val="24"/>
          <w:szCs w:val="24"/>
        </w:rPr>
        <w:t xml:space="preserve"> поселения следующими способами: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   посредством личного обращения;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   через МФЦ;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   по почте, при этом днем обращения является дата получения документов.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2.4. Перечень документов, необходимых для подписания налогового соглашения: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а) письменное заявление пользователя на имя главы администрации с просьбой</w:t>
      </w:r>
      <w:r>
        <w:rPr>
          <w:bCs/>
          <w:sz w:val="24"/>
          <w:szCs w:val="24"/>
        </w:rPr>
        <w:br/>
        <w:t>заключить налоговое соглашение с указанием полного фирменного наименования</w:t>
      </w:r>
      <w:r>
        <w:rPr>
          <w:bCs/>
          <w:sz w:val="24"/>
          <w:szCs w:val="24"/>
        </w:rPr>
        <w:br/>
        <w:t>юридического лица, индивидуального предпринимателя, местонахождения, основных</w:t>
      </w:r>
      <w:r>
        <w:rPr>
          <w:bCs/>
          <w:sz w:val="24"/>
          <w:szCs w:val="24"/>
        </w:rPr>
        <w:br/>
        <w:t>видов хозяйственной деятельности, величины уставного капитала (для юридических</w:t>
      </w:r>
      <w:r>
        <w:rPr>
          <w:bCs/>
          <w:sz w:val="24"/>
          <w:szCs w:val="24"/>
        </w:rPr>
        <w:br/>
        <w:t>лиц), вида вкладов в уставный капитал (для юридических лиц);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б) копия свидетельства о регистрации;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в) справка банка, подтверждающая оплату заявленного уставного капитала или</w:t>
      </w:r>
      <w:r>
        <w:rPr>
          <w:bCs/>
          <w:sz w:val="24"/>
          <w:szCs w:val="24"/>
        </w:rPr>
        <w:br/>
        <w:t>акт оценки имущественного вклада в уставный капитал (оригинал или нотариально</w:t>
      </w:r>
      <w:r>
        <w:rPr>
          <w:bCs/>
          <w:sz w:val="24"/>
          <w:szCs w:val="24"/>
        </w:rPr>
        <w:br/>
        <w:t>заверенная копия);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г) справка из налогового органа об отсутствии задолженности в бюджеты всех</w:t>
      </w:r>
      <w:r>
        <w:rPr>
          <w:bCs/>
          <w:sz w:val="24"/>
          <w:szCs w:val="24"/>
        </w:rPr>
        <w:br/>
        <w:t>уровней по налогам, сборам и иным платежам, а также внебюджетным фондам;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д</w:t>
      </w:r>
      <w:proofErr w:type="spellEnd"/>
      <w:r>
        <w:rPr>
          <w:bCs/>
          <w:sz w:val="24"/>
          <w:szCs w:val="24"/>
        </w:rPr>
        <w:t>) краткое описание (бизнес-план) инвестиционного проекта: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 укрупненный перечень вновь создаваемых или модернизируемых основных</w:t>
      </w:r>
      <w:r>
        <w:rPr>
          <w:bCs/>
          <w:sz w:val="24"/>
          <w:szCs w:val="24"/>
        </w:rPr>
        <w:br/>
        <w:t>фондов с указанием срока ввода их в эксплуатацию;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   план-график и объемы намечаемых инвестиций;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 документ по оценке эквивалента стоимости вносимого имущества (в случае</w:t>
      </w:r>
      <w:r>
        <w:rPr>
          <w:bCs/>
          <w:sz w:val="24"/>
          <w:szCs w:val="24"/>
        </w:rPr>
        <w:br/>
        <w:t xml:space="preserve">имущественных инвестиций); 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 описание формы обеспечения налогового соглашения в случае невыполнения</w:t>
      </w:r>
      <w:r>
        <w:rPr>
          <w:bCs/>
          <w:sz w:val="24"/>
          <w:szCs w:val="24"/>
        </w:rPr>
        <w:br/>
        <w:t>инвестиционного проекта (с приложением документов, подтверждающих обеспечение</w:t>
      </w:r>
      <w:r>
        <w:rPr>
          <w:bCs/>
          <w:sz w:val="24"/>
          <w:szCs w:val="24"/>
        </w:rPr>
        <w:br/>
        <w:t>обязательств: гарантии банка, имущественный комплекс);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е) письменное обязательство инвестора об установлении на объекте</w:t>
      </w:r>
      <w:r>
        <w:rPr>
          <w:bCs/>
          <w:sz w:val="24"/>
          <w:szCs w:val="24"/>
        </w:rPr>
        <w:br/>
        <w:t>производственных инвестиций средней заработной платы в размере, не ниже</w:t>
      </w:r>
      <w:r>
        <w:rPr>
          <w:bCs/>
          <w:sz w:val="24"/>
          <w:szCs w:val="24"/>
        </w:rPr>
        <w:br/>
        <w:t>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2.5. Документы представляются по описи в двух экземплярах, один из которых -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оригиналы, второй - копии, заверенные инвестором, в прошитом и пронумерованном виде с указанием в описи наименования документов и количества листов.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2.6. Прием и регистрацию заявления о предоставлении льготы по земельному налогу инвесторам с приложением документов, указанных в подпункте 2.4. Порядка, осуществляет специалист администрации </w:t>
      </w:r>
      <w:r>
        <w:rPr>
          <w:sz w:val="24"/>
          <w:szCs w:val="24"/>
        </w:rPr>
        <w:t>Ярабайкасинского сельского</w:t>
      </w:r>
      <w:r>
        <w:rPr>
          <w:bCs/>
          <w:sz w:val="24"/>
          <w:szCs w:val="24"/>
        </w:rPr>
        <w:t xml:space="preserve"> поселения в течение одного дня, после чего обеспечивает его направление главе администрации </w:t>
      </w:r>
      <w:r>
        <w:rPr>
          <w:sz w:val="24"/>
          <w:szCs w:val="24"/>
        </w:rPr>
        <w:t>Ярабайкасинского сельского</w:t>
      </w:r>
      <w:r>
        <w:rPr>
          <w:bCs/>
          <w:sz w:val="24"/>
          <w:szCs w:val="24"/>
        </w:rPr>
        <w:t xml:space="preserve"> поселения для наложения резолюции с поручением рассмотрения и подготовки ответа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2.7.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Срок регистрации заявления заявителя о заключении налогового соглашения и предоставляемых документов:</w:t>
      </w:r>
    </w:p>
    <w:p w:rsidR="00B87CB2" w:rsidRDefault="00B87CB2" w:rsidP="00B87CB2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- при подаче заявления о заключении налогового соглашения и предоставляемых инвестором документов через администрацию  </w:t>
      </w:r>
      <w:r>
        <w:rPr>
          <w:sz w:val="24"/>
          <w:szCs w:val="24"/>
        </w:rPr>
        <w:t>Ярабайкасинского сельского</w:t>
      </w:r>
      <w:r>
        <w:rPr>
          <w:bCs/>
          <w:sz w:val="24"/>
          <w:szCs w:val="24"/>
        </w:rPr>
        <w:t xml:space="preserve"> поселения заявление регистрируется в журнале входящей корреспонденции специалистом сельского поселения, с указанием перечня принятых документов, даты их приема, а также фамилии, имени, отчества и должности лица, осуществившего их прием, в день приема;</w:t>
      </w:r>
    </w:p>
    <w:p w:rsidR="00B87CB2" w:rsidRDefault="00B87CB2" w:rsidP="00B87CB2">
      <w:pPr>
        <w:ind w:firstLine="567"/>
        <w:rPr>
          <w:rFonts w:eastAsia="Times New Roman"/>
          <w:bCs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-  при отправке по почте заявления регистрируется в день поступления документов в администрацию </w:t>
      </w:r>
      <w:r>
        <w:rPr>
          <w:sz w:val="24"/>
          <w:szCs w:val="24"/>
        </w:rPr>
        <w:t>Ярабайкасинского сельского</w:t>
      </w:r>
      <w:r>
        <w:rPr>
          <w:bCs/>
          <w:sz w:val="24"/>
          <w:szCs w:val="24"/>
        </w:rPr>
        <w:t xml:space="preserve"> поселения.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2.8. Продолжительность рассмотрения заявления составляет не более 30 рабочих дней с момента приема и регистрации заявления с приложением необходимого пакета документов.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2.9. </w:t>
      </w:r>
      <w:proofErr w:type="gramStart"/>
      <w:r>
        <w:rPr>
          <w:bCs/>
          <w:sz w:val="24"/>
          <w:szCs w:val="24"/>
        </w:rPr>
        <w:t xml:space="preserve">Специалист администрации </w:t>
      </w:r>
      <w:r>
        <w:rPr>
          <w:sz w:val="24"/>
          <w:szCs w:val="24"/>
        </w:rPr>
        <w:t>Ярабайкасинского сельского</w:t>
      </w:r>
      <w:r>
        <w:rPr>
          <w:bCs/>
          <w:sz w:val="24"/>
          <w:szCs w:val="24"/>
        </w:rPr>
        <w:t xml:space="preserve"> поселения, которому поручено рассмотрение заявления о предоставлении льготы по земельному налогу инвесторам, осуществляет проверку представленного пакета документов, готовит проект заключения о возможности заключения налогового соглашения и не позднее 2 рабочих дней со дня подготовки такого проекта заключения направляет его в финансовый отдел администрации Моргаушского района для согласования.</w:t>
      </w:r>
      <w:proofErr w:type="gramEnd"/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2.10. </w:t>
      </w:r>
      <w:proofErr w:type="gramStart"/>
      <w:r>
        <w:rPr>
          <w:bCs/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Ярабайкасинского сельского поселения после согласования  проекта ответа с Финансовым отделом администрации Моргаушского района  в письменной форме готовит распоряжение от имени администрации </w:t>
      </w:r>
      <w:r>
        <w:rPr>
          <w:sz w:val="24"/>
          <w:szCs w:val="24"/>
        </w:rPr>
        <w:t>Ярабайкасинского сельского</w:t>
      </w:r>
      <w:r>
        <w:rPr>
          <w:bCs/>
          <w:sz w:val="24"/>
          <w:szCs w:val="24"/>
        </w:rPr>
        <w:t xml:space="preserve"> поселения, в котором оформляется принятое решение о предоставлении инвестору льгот либо отказе, с указанием начало и окончание периода предоставления льгот, информации о земельном участке, в отношении которого применяется льгота, включая данные о его фактическом использовании в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процессе</w:t>
      </w:r>
      <w:proofErr w:type="gramEnd"/>
      <w:r>
        <w:rPr>
          <w:bCs/>
          <w:sz w:val="24"/>
          <w:szCs w:val="24"/>
        </w:rPr>
        <w:t xml:space="preserve"> реализации инвестиционного проекта.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2.11. В случае положительного заключения по результатам рассмотрения</w:t>
      </w:r>
      <w:r>
        <w:rPr>
          <w:bCs/>
          <w:sz w:val="24"/>
          <w:szCs w:val="24"/>
        </w:rPr>
        <w:br/>
        <w:t>представленных материалов администрация</w:t>
      </w:r>
      <w:r>
        <w:rPr>
          <w:sz w:val="24"/>
          <w:szCs w:val="24"/>
        </w:rPr>
        <w:t xml:space="preserve"> Ярабайкасинского сельского</w:t>
      </w:r>
      <w:r>
        <w:rPr>
          <w:bCs/>
          <w:sz w:val="24"/>
          <w:szCs w:val="24"/>
        </w:rPr>
        <w:t xml:space="preserve"> поселения и заявитель </w:t>
      </w:r>
      <w:r>
        <w:rPr>
          <w:bCs/>
          <w:sz w:val="24"/>
          <w:szCs w:val="24"/>
        </w:rPr>
        <w:lastRenderedPageBreak/>
        <w:t>подписывают налоговое соглашение. Налоговое соглашение составляется в 4 экземплярах: 1 экз. - заявителю; 1 экз. – Администрации; 1 экз. - для налоговой инспекции; 1 экз. - в Финансовый отдел администрации Моргаушского района.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2.12. Копия принятого решения о предоставлении инвестору льгот либо отказе направляется заявителю в письменной форме с мотивированной причиной отказа, не позднее 2 рабочих дней, с момента подписания, заказной корреспонденцией с уведомлением либо путем вручения лично под роспись.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2.13. Основаниями прекращения действия предоставления налоговых льгот являются: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    срока введения в эксплуатацию объектов производственных инвестиций; 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    уменьшения величины вложенных инвестиций; 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 досрочного расторжения налогового соглашения пользователем в</w:t>
      </w:r>
      <w:r>
        <w:rPr>
          <w:bCs/>
          <w:sz w:val="24"/>
          <w:szCs w:val="24"/>
        </w:rPr>
        <w:br/>
        <w:t>одностороннем порядке;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 установления размера средней заработной платы ниже сложившегося уровня</w:t>
      </w:r>
      <w:r>
        <w:rPr>
          <w:bCs/>
          <w:sz w:val="24"/>
          <w:szCs w:val="24"/>
        </w:rPr>
        <w:br/>
        <w:t>среднего размера заработной платы по Моргаушскому району (по данным органов статистики), пользователь в бесспорном порядке выплачивает в бюджет Ярабайкасинского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B87CB2" w:rsidRDefault="00B87CB2" w:rsidP="00B87CB2">
      <w:pPr>
        <w:ind w:firstLine="567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3. Ограничения по предоставлению налоговых льгот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3.1. Установить, что сумма выпадающих собственных доходов местного</w:t>
      </w:r>
      <w:r>
        <w:rPr>
          <w:bCs/>
          <w:sz w:val="24"/>
          <w:szCs w:val="24"/>
        </w:rPr>
        <w:br/>
        <w:t>бюджета от налоговых льгот, представленных в соответствии с настоящим Порядком,</w:t>
      </w:r>
      <w:r>
        <w:rPr>
          <w:bCs/>
          <w:sz w:val="24"/>
          <w:szCs w:val="24"/>
        </w:rPr>
        <w:br/>
        <w:t>не может превышать 5% объема фактических доходов бюджета сельского поселения в</w:t>
      </w:r>
      <w:r>
        <w:rPr>
          <w:bCs/>
          <w:sz w:val="24"/>
          <w:szCs w:val="24"/>
        </w:rPr>
        <w:br/>
        <w:t>расчете за 1 год.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3.2. При превышении ограничения, установленного пунктом 3.1 Порядка, глава</w:t>
      </w:r>
      <w:r>
        <w:rPr>
          <w:bCs/>
          <w:sz w:val="24"/>
          <w:szCs w:val="24"/>
        </w:rPr>
        <w:br/>
        <w:t xml:space="preserve">Ярабайкасинского сельского поселения вносит на </w:t>
      </w:r>
      <w:r>
        <w:rPr>
          <w:sz w:val="24"/>
          <w:szCs w:val="24"/>
        </w:rPr>
        <w:t>Собрание депутатов Ярабайкасинского сельского поселения Моргаушского района Чувашской Республики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проект решения об ограничении предоставления Льготы при соблюдении следующей последовательности: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   снижение до 50% установленной Льготы по земельному налогу;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 приостановка в текущем финансовом году действия Льготы, предоставляемой</w:t>
      </w:r>
      <w:r>
        <w:rPr>
          <w:bCs/>
          <w:sz w:val="24"/>
          <w:szCs w:val="24"/>
        </w:rPr>
        <w:br/>
        <w:t>настоящим Порядком.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3.3. Снижение льготы по земельному налогу вводится в действие с периода,</w:t>
      </w:r>
      <w:r>
        <w:rPr>
          <w:bCs/>
          <w:sz w:val="24"/>
          <w:szCs w:val="24"/>
        </w:rPr>
        <w:br/>
        <w:t>следующего за отчетным, по итогам которого сумма выпадающих доходов местного</w:t>
      </w:r>
      <w:r>
        <w:rPr>
          <w:bCs/>
          <w:sz w:val="24"/>
          <w:szCs w:val="24"/>
        </w:rPr>
        <w:br/>
        <w:t>бюджета превысила величину, установленную в пункте 3.1. Снижение льготы по</w:t>
      </w:r>
      <w:r>
        <w:rPr>
          <w:bCs/>
          <w:sz w:val="24"/>
          <w:szCs w:val="24"/>
        </w:rPr>
        <w:br/>
        <w:t>земельному налогу устанавливается до конца финансового года.</w:t>
      </w:r>
    </w:p>
    <w:p w:rsidR="00B87CB2" w:rsidRDefault="00B87CB2" w:rsidP="00B87CB2">
      <w:pPr>
        <w:ind w:firstLine="567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4. Использование средств, полученных в результате предоставления льгот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4.1. Средства, высвобожденные у налогоплательщика в результате</w:t>
      </w:r>
      <w:r>
        <w:rPr>
          <w:bCs/>
          <w:sz w:val="24"/>
          <w:szCs w:val="24"/>
        </w:rPr>
        <w:br/>
        <w:t>использования Льготы, могут быть направлены исключительно на финансирование</w:t>
      </w:r>
      <w:r>
        <w:rPr>
          <w:bCs/>
          <w:sz w:val="24"/>
          <w:szCs w:val="24"/>
        </w:rPr>
        <w:br/>
        <w:t>затрат на развитие предприятия, обеспечение занятости, сохранение и увеличение</w:t>
      </w:r>
      <w:r>
        <w:rPr>
          <w:bCs/>
          <w:sz w:val="24"/>
          <w:szCs w:val="24"/>
        </w:rPr>
        <w:br/>
        <w:t>рабочих мест.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4.2. Затратами на развитие предприятия, обеспечение занятости, сохранение и</w:t>
      </w:r>
      <w:r>
        <w:rPr>
          <w:bCs/>
          <w:sz w:val="24"/>
          <w:szCs w:val="24"/>
        </w:rPr>
        <w:br/>
        <w:t>увеличение рабочих мест признаются: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а) затраты на освоение новых видов продукции, технологических процессов,</w:t>
      </w:r>
      <w:r>
        <w:rPr>
          <w:bCs/>
          <w:sz w:val="24"/>
          <w:szCs w:val="24"/>
        </w:rPr>
        <w:br/>
        <w:t>техническое перевооружение, подготовку и переподготовку кадров;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б) затраты на долгосрочные инвестиции, связанные с новым строительством,</w:t>
      </w:r>
      <w:r>
        <w:rPr>
          <w:bCs/>
          <w:sz w:val="24"/>
          <w:szCs w:val="24"/>
        </w:rPr>
        <w:br/>
        <w:t>реконструкцией, увеличением производственных мощностей, модернизацией основных</w:t>
      </w:r>
      <w:r>
        <w:rPr>
          <w:bCs/>
          <w:sz w:val="24"/>
          <w:szCs w:val="24"/>
        </w:rPr>
        <w:br/>
        <w:t>фондов.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</w:p>
    <w:p w:rsidR="00B87CB2" w:rsidRDefault="00B87CB2" w:rsidP="00B87CB2">
      <w:pPr>
        <w:ind w:firstLine="56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 Контроль и анализ эффективности действия льгот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5.1. 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выполнением налогового соглашения осуществляет</w:t>
      </w:r>
      <w:r>
        <w:rPr>
          <w:bCs/>
          <w:sz w:val="24"/>
          <w:szCs w:val="24"/>
        </w:rPr>
        <w:br/>
        <w:t>Администрация.</w:t>
      </w:r>
    </w:p>
    <w:p w:rsidR="00B87CB2" w:rsidRDefault="00B87CB2" w:rsidP="00B87CB2">
      <w:pPr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5.2. Заявители, пользующиеся Льготой, ежегодно (нарастающим итогом)</w:t>
      </w:r>
      <w:r>
        <w:rPr>
          <w:bCs/>
          <w:sz w:val="24"/>
          <w:szCs w:val="24"/>
        </w:rPr>
        <w:br/>
        <w:t>представляют в Администрацию отчет о выполнении инвестиционного проекта:</w:t>
      </w:r>
    </w:p>
    <w:p w:rsidR="00B87CB2" w:rsidRDefault="00B87CB2" w:rsidP="00B87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расчет суммы средств, высвободившихся в результате применения Льготы, с</w:t>
      </w:r>
      <w:r>
        <w:rPr>
          <w:sz w:val="24"/>
          <w:szCs w:val="24"/>
        </w:rPr>
        <w:br/>
        <w:t>визой налоговой инспекции, составленный в сроки и по формам, установленным</w:t>
      </w:r>
      <w:r>
        <w:rPr>
          <w:sz w:val="24"/>
          <w:szCs w:val="24"/>
        </w:rPr>
        <w:br/>
        <w:t>налоговым законодательством для соответствующих налогов и сборов, по которым</w:t>
      </w:r>
      <w:r>
        <w:rPr>
          <w:sz w:val="24"/>
          <w:szCs w:val="24"/>
        </w:rPr>
        <w:br/>
        <w:t xml:space="preserve">применена Льгота; </w:t>
      </w:r>
    </w:p>
    <w:p w:rsidR="00B87CB2" w:rsidRDefault="00B87CB2" w:rsidP="00B87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сроки и объемы выполненных работ в соответствии с планом-графиком</w:t>
      </w:r>
      <w:r>
        <w:rPr>
          <w:sz w:val="24"/>
          <w:szCs w:val="24"/>
        </w:rPr>
        <w:br/>
        <w:t>инвестиционного проекта (размер вложенных производственных инвестиций должен</w:t>
      </w:r>
      <w:r>
        <w:rPr>
          <w:sz w:val="24"/>
          <w:szCs w:val="24"/>
        </w:rPr>
        <w:br/>
        <w:t>быть отражен в формах статистической отчетности);</w:t>
      </w:r>
    </w:p>
    <w:p w:rsidR="00B87CB2" w:rsidRDefault="00B87CB2" w:rsidP="00B87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пояснительную записку, содержащую сведения о состоянии дел по проекту и</w:t>
      </w:r>
      <w:r>
        <w:rPr>
          <w:sz w:val="24"/>
          <w:szCs w:val="24"/>
        </w:rPr>
        <w:br/>
        <w:t>направлении использования средств, высвободившихся в результате предоставления</w:t>
      </w:r>
      <w:r>
        <w:rPr>
          <w:sz w:val="24"/>
          <w:szCs w:val="24"/>
        </w:rPr>
        <w:br/>
        <w:t>Льготы.</w:t>
      </w:r>
    </w:p>
    <w:p w:rsidR="00B87CB2" w:rsidRDefault="00B87CB2" w:rsidP="00B87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5.3. Сведения, указанные в п. 5.2, должны быть представлены в сроки,</w:t>
      </w:r>
      <w:r>
        <w:rPr>
          <w:sz w:val="24"/>
          <w:szCs w:val="24"/>
        </w:rPr>
        <w:br/>
        <w:t>предусмотренные законодательством для сдачи отчетов по соответствующим налогам и</w:t>
      </w:r>
      <w:r>
        <w:rPr>
          <w:sz w:val="24"/>
          <w:szCs w:val="24"/>
        </w:rPr>
        <w:br/>
        <w:t>сборам, по которым применена Льгота.</w:t>
      </w:r>
    </w:p>
    <w:p w:rsidR="00B87CB2" w:rsidRDefault="00B87CB2" w:rsidP="00B87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5.4. Администрация ежегодно составляет аналитическую справку о результатах действия Льготы, содержащую следующую информацию: </w:t>
      </w:r>
    </w:p>
    <w:p w:rsidR="00B87CB2" w:rsidRDefault="00B87CB2" w:rsidP="00B87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перечень налогоплательщиков, пользующихся Льготой;</w:t>
      </w:r>
    </w:p>
    <w:p w:rsidR="00B87CB2" w:rsidRDefault="00B87CB2" w:rsidP="00B87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сумма средств, высвободившихся у налогоплательщиков в результате</w:t>
      </w:r>
      <w:r>
        <w:rPr>
          <w:sz w:val="24"/>
          <w:szCs w:val="24"/>
        </w:rPr>
        <w:br/>
        <w:t>предоставления Льготы, и направление их использования;</w:t>
      </w:r>
    </w:p>
    <w:p w:rsidR="00B87CB2" w:rsidRDefault="00B87CB2" w:rsidP="00B87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выводы о целесообразности применения установленной Льготы.</w:t>
      </w:r>
    </w:p>
    <w:p w:rsidR="00B87CB2" w:rsidRDefault="00B87CB2" w:rsidP="00B87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5.5. Аналитическая справка по результатам финансового года ежегодно предоставляется Собранию депутатов Ярабайкасинского сельского поселения Моргаушского района Чувашской Республики.</w:t>
      </w:r>
    </w:p>
    <w:p w:rsidR="00B87CB2" w:rsidRDefault="00B87CB2" w:rsidP="00B87CB2">
      <w:pPr>
        <w:ind w:firstLine="567"/>
        <w:rPr>
          <w:sz w:val="24"/>
          <w:szCs w:val="24"/>
        </w:rPr>
      </w:pPr>
    </w:p>
    <w:p w:rsidR="00B87CB2" w:rsidRDefault="00B87CB2" w:rsidP="00B87CB2">
      <w:pPr>
        <w:ind w:firstLine="567"/>
        <w:rPr>
          <w:sz w:val="24"/>
          <w:szCs w:val="24"/>
        </w:rPr>
      </w:pPr>
    </w:p>
    <w:p w:rsidR="00B87CB2" w:rsidRDefault="00B87CB2" w:rsidP="00B87CB2">
      <w:pPr>
        <w:ind w:firstLine="567"/>
        <w:rPr>
          <w:sz w:val="24"/>
          <w:szCs w:val="24"/>
        </w:rPr>
      </w:pPr>
    </w:p>
    <w:p w:rsidR="00B87CB2" w:rsidRDefault="00B87CB2" w:rsidP="00B87CB2">
      <w:pPr>
        <w:spacing w:line="276" w:lineRule="auto"/>
        <w:rPr>
          <w:sz w:val="24"/>
          <w:szCs w:val="24"/>
        </w:rPr>
      </w:pPr>
    </w:p>
    <w:tbl>
      <w:tblPr>
        <w:tblW w:w="0" w:type="auto"/>
        <w:tblInd w:w="5353" w:type="dxa"/>
        <w:tblLook w:val="04A0"/>
      </w:tblPr>
      <w:tblGrid>
        <w:gridCol w:w="4361"/>
      </w:tblGrid>
      <w:tr w:rsidR="00B87CB2" w:rsidTr="008607D5">
        <w:tc>
          <w:tcPr>
            <w:tcW w:w="4361" w:type="dxa"/>
            <w:hideMark/>
          </w:tcPr>
          <w:p w:rsidR="00B87CB2" w:rsidRDefault="00B87CB2" w:rsidP="008607D5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 к решению Собрания депутатов Ярабайкасинского сельского поселения Моргаушского района Чувашской Республики от ______2019г. № С-____</w:t>
            </w:r>
          </w:p>
        </w:tc>
      </w:tr>
    </w:tbl>
    <w:p w:rsidR="00B87CB2" w:rsidRDefault="00B87CB2" w:rsidP="00B87CB2">
      <w:pPr>
        <w:ind w:left="6379"/>
        <w:rPr>
          <w:rFonts w:eastAsia="Times New Roman"/>
          <w:sz w:val="24"/>
          <w:szCs w:val="24"/>
          <w:lang w:eastAsia="ru-RU"/>
        </w:rPr>
      </w:pPr>
    </w:p>
    <w:p w:rsidR="00B87CB2" w:rsidRDefault="00B87CB2" w:rsidP="00B87CB2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НАЛОГОВОЕ СОГЛАШЕНИЕ</w:t>
      </w:r>
    </w:p>
    <w:p w:rsidR="00B87CB2" w:rsidRDefault="00B87CB2" w:rsidP="00B87CB2">
      <w:pPr>
        <w:spacing w:line="276" w:lineRule="auto"/>
        <w:jc w:val="center"/>
        <w:rPr>
          <w:b/>
          <w:bCs/>
          <w:sz w:val="24"/>
          <w:szCs w:val="24"/>
        </w:rPr>
      </w:pPr>
    </w:p>
    <w:p w:rsidR="00B87CB2" w:rsidRDefault="00B87CB2" w:rsidP="00B87C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(место составления)                                                                                       "___" 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B87CB2" w:rsidRDefault="00B87CB2" w:rsidP="00B87C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Администрация Ярабайкасинского сельского поселения Моргаушского района Чувашской Республики (далее - Администрация) в лице главы администрации Ярабайкасинского сельского поселения Моргаушского района Чувашской Республики _____________, действующего на основании Устава Ярабайкасинского сельского поселения Моргаушского района, и __________________ (далее - Налогоплательщик) в лице __________________, действующего на основании _____________________, руководствуясь решением Собрания депутатов Ярабайкасинского сельского поселения Моргаушского района от ____________ N ____, заключили настоящее соглашение о нижеследующем: </w:t>
      </w:r>
      <w:proofErr w:type="gramEnd"/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 _______________________________________ на срок _________________. (наименование инвестиционного проекта)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 Налогоплательщик обязуется ежегодно (нарастающим итогом) со дня подписания настоящего соглашения представлять в администрацию Ярабайкасинского сельского поселения Моргаушского района отчет о выполнении инвестиционного проекта: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В случае невыполнения следующих условий: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срока введения в эксплуатацию объекта производственных инвестиций;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уменьшения величины вложенных инвестиций;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>- досрочного расторжения налогового соглашения налогоплательщиком в одностороннем порядке;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>- установления среднего размера заработной платы не ниже сложившегося</w:t>
      </w:r>
      <w:r>
        <w:rPr>
          <w:sz w:val="24"/>
          <w:szCs w:val="24"/>
        </w:rPr>
        <w:br/>
        <w:t>уровня среднего размера заработной платы по Моргаушскому району (по данным</w:t>
      </w:r>
      <w:r>
        <w:rPr>
          <w:sz w:val="24"/>
          <w:szCs w:val="24"/>
        </w:rPr>
        <w:br/>
        <w:t xml:space="preserve">органов статистики), действующего на данный период;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>- непредставления в администрацию Ярабайкасинского сельского поселения сведений, предусмотренных п.2 настоящего соглашения, налогоплательщик в бесспорном порядке выплачивает в бюджет Ярабайкасинского сельского поселения Моргаушского района полную сумму налогов, которые не были внесены в течение всего срока пользования налоговой льготой по данному соглашению.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4. Администрация Ярабайкасинского сельского поселения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льготы превысит 5 % объема фактических доходов бюджета Ярабайкасинского сельского поселения Моргаушского района Чувашской Республики за 1 год.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>6. Итоговый отчет должен быть рассмотрен согласующими сторонами в срок, не превышающий 30 календарных дней со дня его подачи.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7. Условия настоящего соглашения считаются полностью исполненными после истечения срока предоставления налоговой льготы и утверждения администрацией Ярабайкасинского сельского поселения согласованного с финансовым отделом администрации Моргаушского района итогового отчета.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 xml:space="preserve">            8. Подписи сторон:</w:t>
      </w:r>
    </w:p>
    <w:p w:rsidR="00B87CB2" w:rsidRDefault="00B87CB2" w:rsidP="00B87CB2">
      <w:pPr>
        <w:rPr>
          <w:sz w:val="24"/>
          <w:szCs w:val="24"/>
        </w:rPr>
      </w:pPr>
    </w:p>
    <w:p w:rsidR="00B87CB2" w:rsidRDefault="00B87CB2" w:rsidP="00B87CB2">
      <w:pPr>
        <w:rPr>
          <w:sz w:val="24"/>
          <w:szCs w:val="24"/>
        </w:rPr>
      </w:pP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>От администрации</w:t>
      </w:r>
      <w:proofErr w:type="gramStart"/>
      <w:r>
        <w:rPr>
          <w:sz w:val="24"/>
          <w:szCs w:val="24"/>
        </w:rPr>
        <w:t xml:space="preserve">                                                                 О</w:t>
      </w:r>
      <w:proofErr w:type="gramEnd"/>
      <w:r>
        <w:rPr>
          <w:sz w:val="24"/>
          <w:szCs w:val="24"/>
        </w:rPr>
        <w:t>т налогоплательщика</w:t>
      </w:r>
    </w:p>
    <w:p w:rsidR="00B87CB2" w:rsidRDefault="00B87CB2" w:rsidP="00B87CB2">
      <w:pPr>
        <w:tabs>
          <w:tab w:val="left" w:pos="6227"/>
        </w:tabs>
        <w:rPr>
          <w:sz w:val="24"/>
          <w:szCs w:val="24"/>
        </w:rPr>
      </w:pPr>
      <w:r>
        <w:rPr>
          <w:sz w:val="24"/>
          <w:szCs w:val="24"/>
        </w:rPr>
        <w:t>____________________                                                      ________________________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>М.П.                                                                                           М.</w:t>
      </w:r>
      <w:proofErr w:type="gramStart"/>
      <w:r>
        <w:rPr>
          <w:sz w:val="24"/>
          <w:szCs w:val="24"/>
        </w:rPr>
        <w:t>П</w:t>
      </w:r>
      <w:proofErr w:type="gramEnd"/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87CB2" w:rsidRDefault="00B87CB2" w:rsidP="00B87CB2">
      <w:pPr>
        <w:rPr>
          <w:sz w:val="24"/>
          <w:szCs w:val="24"/>
        </w:rPr>
      </w:pPr>
    </w:p>
    <w:p w:rsidR="00B87CB2" w:rsidRDefault="00B87CB2" w:rsidP="00B87C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87CB2" w:rsidSect="00F06E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CB2"/>
    <w:rsid w:val="00126B50"/>
    <w:rsid w:val="00223BAD"/>
    <w:rsid w:val="003607BD"/>
    <w:rsid w:val="0044772E"/>
    <w:rsid w:val="009C13CC"/>
    <w:rsid w:val="00A57439"/>
    <w:rsid w:val="00AF0425"/>
    <w:rsid w:val="00B02925"/>
    <w:rsid w:val="00B87CB2"/>
    <w:rsid w:val="00D26559"/>
    <w:rsid w:val="00EC78F0"/>
    <w:rsid w:val="00FE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B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7CB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B87CB2"/>
    <w:rPr>
      <w:b/>
      <w:bCs/>
    </w:rPr>
  </w:style>
  <w:style w:type="paragraph" w:styleId="a5">
    <w:name w:val="header"/>
    <w:basedOn w:val="a"/>
    <w:link w:val="a6"/>
    <w:unhideWhenUsed/>
    <w:rsid w:val="00B87CB2"/>
    <w:pPr>
      <w:tabs>
        <w:tab w:val="center" w:pos="4677"/>
        <w:tab w:val="right" w:pos="9355"/>
      </w:tabs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B87C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87CB2"/>
  </w:style>
  <w:style w:type="paragraph" w:styleId="a7">
    <w:name w:val="Balloon Text"/>
    <w:basedOn w:val="a"/>
    <w:link w:val="a8"/>
    <w:uiPriority w:val="99"/>
    <w:semiHidden/>
    <w:unhideWhenUsed/>
    <w:rsid w:val="00B87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C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3087</Words>
  <Characters>17599</Characters>
  <Application>Microsoft Office Word</Application>
  <DocSecurity>0</DocSecurity>
  <Lines>146</Lines>
  <Paragraphs>41</Paragraphs>
  <ScaleCrop>false</ScaleCrop>
  <Company/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yarabay</cp:lastModifiedBy>
  <cp:revision>5</cp:revision>
  <dcterms:created xsi:type="dcterms:W3CDTF">2019-09-11T06:27:00Z</dcterms:created>
  <dcterms:modified xsi:type="dcterms:W3CDTF">2019-12-12T15:02:00Z</dcterms:modified>
</cp:coreProperties>
</file>