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30" w:rsidRPr="00B870C7" w:rsidRDefault="00346C30">
      <w:pPr>
        <w:pStyle w:val="a3"/>
        <w:jc w:val="center"/>
        <w:rPr>
          <w:rFonts w:ascii="Times New Roman" w:hAnsi="Times New Roman" w:cs="Times New Roman"/>
          <w:color w:val="000000"/>
          <w:sz w:val="26"/>
          <w:lang w:val="en-US"/>
        </w:rPr>
      </w:pPr>
    </w:p>
    <w:tbl>
      <w:tblPr>
        <w:tblW w:w="0" w:type="auto"/>
        <w:tblLook w:val="0000"/>
      </w:tblPr>
      <w:tblGrid>
        <w:gridCol w:w="4161"/>
        <w:gridCol w:w="1225"/>
        <w:gridCol w:w="4184"/>
      </w:tblGrid>
      <w:tr w:rsidR="00346C30">
        <w:trPr>
          <w:cantSplit/>
          <w:trHeight w:val="542"/>
        </w:trPr>
        <w:tc>
          <w:tcPr>
            <w:tcW w:w="4161" w:type="dxa"/>
          </w:tcPr>
          <w:p w:rsidR="00346C30" w:rsidRDefault="004A1BE7">
            <w:pPr>
              <w:spacing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ЧĂВАШ  РЕСПУБЛИКИ</w:t>
            </w:r>
            <w:r w:rsidR="000A1C23">
              <w:rPr>
                <w:b/>
                <w:bCs/>
                <w:color w:val="000000"/>
                <w:sz w:val="22"/>
              </w:rPr>
              <w:t>Н</w:t>
            </w:r>
          </w:p>
          <w:p w:rsidR="00346C30" w:rsidRDefault="004A1BE7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КУСЛАВККА  РАЙОНĚ</w:t>
            </w:r>
            <w:r w:rsidR="000A1C23">
              <w:rPr>
                <w:b/>
                <w:bCs/>
                <w:color w:val="000000"/>
                <w:sz w:val="22"/>
              </w:rPr>
              <w:t>НЧИ</w:t>
            </w:r>
            <w:r>
              <w:rPr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346C30" w:rsidRDefault="00931C4D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1905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346C30" w:rsidRDefault="004A1BE7">
            <w:pPr>
              <w:spacing w:line="192" w:lineRule="auto"/>
              <w:jc w:val="center"/>
              <w:rPr>
                <w:rStyle w:val="a4"/>
                <w:b w:val="0"/>
                <w:bCs w:val="0"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color w:val="000000"/>
                <w:sz w:val="22"/>
              </w:rPr>
              <w:t xml:space="preserve"> </w:t>
            </w:r>
          </w:p>
          <w:p w:rsidR="00346C30" w:rsidRDefault="004A1BE7">
            <w:pPr>
              <w:spacing w:line="192" w:lineRule="auto"/>
              <w:jc w:val="center"/>
            </w:pPr>
            <w:r>
              <w:rPr>
                <w:b/>
                <w:bCs/>
                <w:color w:val="000000"/>
                <w:sz w:val="22"/>
              </w:rPr>
              <w:t>КОЗЛОВСКИЙ РАЙОН</w:t>
            </w:r>
            <w:r>
              <w:rPr>
                <w:color w:val="000000"/>
                <w:sz w:val="26"/>
              </w:rPr>
              <w:t xml:space="preserve"> </w:t>
            </w:r>
          </w:p>
        </w:tc>
      </w:tr>
      <w:tr w:rsidR="00346C30">
        <w:trPr>
          <w:cantSplit/>
          <w:trHeight w:val="1785"/>
        </w:trPr>
        <w:tc>
          <w:tcPr>
            <w:tcW w:w="4161" w:type="dxa"/>
          </w:tcPr>
          <w:p w:rsidR="00346C30" w:rsidRDefault="004A1BE7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КУНЕР ЯЛ ПОСЕЛЕНИЙĚН </w:t>
            </w:r>
          </w:p>
          <w:p w:rsidR="00346C30" w:rsidRDefault="004A1BE7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346C30" w:rsidRDefault="00346C30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:rsidR="00346C30" w:rsidRDefault="00346C30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  <w:p w:rsidR="00346C30" w:rsidRDefault="004A1BE7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ЙЫШĂНУ</w:t>
            </w:r>
          </w:p>
          <w:p w:rsidR="00346C30" w:rsidRDefault="00346C30"/>
          <w:p w:rsidR="00346C30" w:rsidRDefault="00B870C7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«</w:t>
            </w:r>
            <w:r w:rsidRPr="00B870C7">
              <w:rPr>
                <w:rFonts w:ascii="Times New Roman" w:hAnsi="Times New Roman" w:cs="Times New Roman"/>
                <w:color w:val="000000"/>
                <w:sz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»  мая 2019г</w:t>
            </w:r>
            <w:r w:rsidR="004A1BE7">
              <w:rPr>
                <w:rFonts w:ascii="Times New Roman" w:hAnsi="Times New Roman" w:cs="Times New Roman"/>
                <w:color w:val="000000"/>
                <w:sz w:val="26"/>
              </w:rPr>
              <w:t xml:space="preserve">     №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104/1</w:t>
            </w:r>
          </w:p>
          <w:p w:rsidR="00346C30" w:rsidRDefault="004A1BE7">
            <w:pPr>
              <w:jc w:val="center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Кунер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ялě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346C30" w:rsidRDefault="00346C30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346C30" w:rsidRDefault="004A1BE7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СОБРАНИЕ ДЕПУТАТОВ </w:t>
            </w:r>
          </w:p>
          <w:p w:rsidR="00346C30" w:rsidRDefault="004A1BE7">
            <w:pPr>
              <w:spacing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ЕМЕТКИНСКОГО СЕЛЬСКОГО</w:t>
            </w:r>
          </w:p>
          <w:p w:rsidR="00346C30" w:rsidRDefault="004A1BE7">
            <w:pPr>
              <w:spacing w:line="192" w:lineRule="auto"/>
              <w:jc w:val="center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 xml:space="preserve"> ПОСЕЛЕНИЯ</w:t>
            </w:r>
            <w:r>
              <w:rPr>
                <w:color w:val="000000"/>
                <w:sz w:val="26"/>
              </w:rPr>
              <w:t xml:space="preserve"> </w:t>
            </w:r>
          </w:p>
          <w:p w:rsidR="00346C30" w:rsidRDefault="00346C30">
            <w:pPr>
              <w:pStyle w:val="2"/>
              <w:keepNext w:val="0"/>
              <w:spacing w:line="192" w:lineRule="auto"/>
            </w:pPr>
          </w:p>
          <w:p w:rsidR="00346C30" w:rsidRDefault="004A1BE7">
            <w:pPr>
              <w:pStyle w:val="2"/>
              <w:keepNext w:val="0"/>
              <w:spacing w:line="192" w:lineRule="auto"/>
            </w:pPr>
            <w:r>
              <w:t>РЕШЕНИЕ</w:t>
            </w:r>
          </w:p>
          <w:p w:rsidR="00346C30" w:rsidRDefault="00346C30"/>
          <w:p w:rsidR="00346C30" w:rsidRDefault="00B870C7">
            <w:r>
              <w:t xml:space="preserve">        от « 14 </w:t>
            </w:r>
            <w:r w:rsidR="004A1BE7">
              <w:t xml:space="preserve">» </w:t>
            </w:r>
            <w:r>
              <w:t xml:space="preserve"> мая 2019г № 104/1</w:t>
            </w:r>
          </w:p>
          <w:p w:rsidR="00346C30" w:rsidRDefault="004A1BE7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деревня Еметкино</w:t>
            </w:r>
          </w:p>
        </w:tc>
      </w:tr>
      <w:tr w:rsidR="00931C4D" w:rsidRPr="00AF1D3C" w:rsidTr="00A4410D">
        <w:tblPrEx>
          <w:tblLook w:val="04A0"/>
        </w:tblPrEx>
        <w:trPr>
          <w:cantSplit/>
          <w:trHeight w:val="362"/>
        </w:trPr>
        <w:tc>
          <w:tcPr>
            <w:tcW w:w="4161" w:type="dxa"/>
          </w:tcPr>
          <w:p w:rsidR="00931C4D" w:rsidRPr="00AF1D3C" w:rsidRDefault="00931C4D" w:rsidP="00A4410D">
            <w:pPr>
              <w:rPr>
                <w:color w:val="000000"/>
              </w:rPr>
            </w:pPr>
          </w:p>
        </w:tc>
        <w:tc>
          <w:tcPr>
            <w:tcW w:w="1225" w:type="dxa"/>
            <w:hideMark/>
          </w:tcPr>
          <w:p w:rsidR="00931C4D" w:rsidRPr="00AF1D3C" w:rsidRDefault="00931C4D" w:rsidP="00A4410D">
            <w:pPr>
              <w:jc w:val="center"/>
              <w:rPr>
                <w:color w:val="000000"/>
              </w:rPr>
            </w:pPr>
          </w:p>
        </w:tc>
        <w:tc>
          <w:tcPr>
            <w:tcW w:w="4184" w:type="dxa"/>
            <w:hideMark/>
          </w:tcPr>
          <w:p w:rsidR="00931C4D" w:rsidRPr="00AF1D3C" w:rsidRDefault="00931C4D" w:rsidP="00A4410D">
            <w:pPr>
              <w:jc w:val="center"/>
              <w:rPr>
                <w:b/>
                <w:color w:val="000000"/>
              </w:rPr>
            </w:pPr>
          </w:p>
        </w:tc>
      </w:tr>
    </w:tbl>
    <w:p w:rsidR="00931C4D" w:rsidRPr="00133D75" w:rsidRDefault="00931C4D" w:rsidP="00931C4D"/>
    <w:p w:rsidR="00931C4D" w:rsidRPr="006C1C08" w:rsidRDefault="00931C4D" w:rsidP="00931C4D">
      <w:pPr>
        <w:numPr>
          <w:ilvl w:val="0"/>
          <w:numId w:val="1"/>
        </w:numPr>
        <w:tabs>
          <w:tab w:val="left" w:pos="6800"/>
        </w:tabs>
        <w:suppressAutoHyphens/>
      </w:pPr>
      <w:r>
        <w:rPr>
          <w:sz w:val="28"/>
          <w:szCs w:val="28"/>
        </w:rPr>
        <w:t xml:space="preserve">                                             </w:t>
      </w:r>
      <w:r w:rsidR="00B870C7">
        <w:t>41</w:t>
      </w:r>
      <w:r w:rsidRPr="006C1C08">
        <w:t xml:space="preserve"> заседание 3 созыва</w:t>
      </w:r>
    </w:p>
    <w:p w:rsidR="00931C4D" w:rsidRPr="006C1C08" w:rsidRDefault="00931C4D" w:rsidP="00931C4D">
      <w:pPr>
        <w:numPr>
          <w:ilvl w:val="0"/>
          <w:numId w:val="1"/>
        </w:numPr>
        <w:suppressAutoHyphens/>
        <w:rPr>
          <w:rFonts w:ascii="TimesET" w:hAnsi="TimesET"/>
        </w:rPr>
      </w:pPr>
    </w:p>
    <w:p w:rsidR="00931C4D" w:rsidRDefault="00931C4D" w:rsidP="00931C4D">
      <w:pPr>
        <w:pStyle w:val="paragraph"/>
        <w:numPr>
          <w:ilvl w:val="0"/>
          <w:numId w:val="1"/>
        </w:numPr>
        <w:tabs>
          <w:tab w:val="clear" w:pos="432"/>
          <w:tab w:val="num" w:pos="-142"/>
        </w:tabs>
        <w:spacing w:before="0" w:beforeAutospacing="0" w:after="0" w:afterAutospacing="0"/>
        <w:ind w:left="0" w:right="4817" w:firstLine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  <w:color w:val="000000"/>
        </w:rPr>
        <w:t>Об утверждении Положения об организации ритуальных услуг и содержании мест захоронения на территории </w:t>
      </w:r>
      <w:r w:rsidR="000A1C23">
        <w:rPr>
          <w:rStyle w:val="spellingerror"/>
          <w:b/>
          <w:bCs/>
          <w:color w:val="000000"/>
        </w:rPr>
        <w:t>Еметкин</w:t>
      </w:r>
      <w:r>
        <w:rPr>
          <w:rStyle w:val="spellingerror"/>
          <w:b/>
          <w:bCs/>
          <w:color w:val="000000"/>
        </w:rPr>
        <w:t xml:space="preserve">ского </w:t>
      </w:r>
      <w:r>
        <w:rPr>
          <w:rStyle w:val="normaltextrun"/>
          <w:b/>
          <w:bCs/>
          <w:color w:val="000000"/>
        </w:rPr>
        <w:t> сельского поселения </w:t>
      </w:r>
      <w:r>
        <w:rPr>
          <w:rStyle w:val="spellingerror"/>
          <w:b/>
          <w:bCs/>
          <w:color w:val="000000"/>
        </w:rPr>
        <w:t>Козловского</w:t>
      </w:r>
      <w:r>
        <w:rPr>
          <w:rStyle w:val="normaltextrun"/>
          <w:b/>
          <w:bCs/>
          <w:color w:val="000000"/>
        </w:rPr>
        <w:t> района Чувашской Республики</w:t>
      </w:r>
      <w:r>
        <w:rPr>
          <w:rStyle w:val="eop"/>
        </w:rPr>
        <w:t> </w:t>
      </w:r>
    </w:p>
    <w:p w:rsidR="00931C4D" w:rsidRDefault="00931C4D" w:rsidP="00931C4D">
      <w:pPr>
        <w:numPr>
          <w:ilvl w:val="0"/>
          <w:numId w:val="1"/>
        </w:numPr>
      </w:pPr>
    </w:p>
    <w:p w:rsidR="00931C4D" w:rsidRPr="00ED6F23" w:rsidRDefault="00931C4D" w:rsidP="00931C4D">
      <w:pPr>
        <w:pStyle w:val="dash041e0431044b0447043d044b0439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931C4D" w:rsidRDefault="00931C4D" w:rsidP="00B870C7">
      <w:pPr>
        <w:pStyle w:val="paragraph"/>
        <w:spacing w:before="0" w:beforeAutospacing="0" w:after="0" w:afterAutospacing="0"/>
        <w:ind w:firstLine="94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</w:rPr>
        <w:t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Уставом </w:t>
      </w:r>
      <w:r w:rsidR="000A1C23">
        <w:rPr>
          <w:rStyle w:val="spellingerror"/>
          <w:color w:val="000000"/>
        </w:rPr>
        <w:t>Еметкин</w:t>
      </w:r>
      <w:r>
        <w:rPr>
          <w:rStyle w:val="spellingerror"/>
          <w:color w:val="000000"/>
        </w:rPr>
        <w:t xml:space="preserve">ского </w:t>
      </w:r>
      <w:r>
        <w:rPr>
          <w:rStyle w:val="normaltextrun"/>
          <w:color w:val="000000"/>
        </w:rPr>
        <w:t> сельского поселения  </w:t>
      </w:r>
      <w:r>
        <w:rPr>
          <w:rStyle w:val="spellingerror"/>
          <w:color w:val="000000"/>
        </w:rPr>
        <w:t>Козловского</w:t>
      </w:r>
      <w:r w:rsidR="000A1C23">
        <w:rPr>
          <w:rStyle w:val="normaltextrun"/>
          <w:color w:val="000000"/>
        </w:rPr>
        <w:t> района Чувашской Республики,</w:t>
      </w:r>
      <w:r w:rsidR="00B870C7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 xml:space="preserve">Собрание депутатов </w:t>
      </w:r>
      <w:r w:rsidR="000A1C23">
        <w:rPr>
          <w:rStyle w:val="spellingerror"/>
          <w:color w:val="000000"/>
        </w:rPr>
        <w:t>Еметкин</w:t>
      </w:r>
      <w:r>
        <w:rPr>
          <w:rStyle w:val="spellingerror"/>
          <w:color w:val="000000"/>
        </w:rPr>
        <w:t xml:space="preserve">ского </w:t>
      </w:r>
      <w:r>
        <w:rPr>
          <w:rStyle w:val="normaltextrun"/>
          <w:color w:val="000000"/>
        </w:rPr>
        <w:t> сельского поселения</w:t>
      </w:r>
      <w:r w:rsidR="000A1C23">
        <w:rPr>
          <w:rStyle w:val="normaltextrun"/>
          <w:color w:val="000000"/>
        </w:rPr>
        <w:t xml:space="preserve"> </w:t>
      </w:r>
      <w:r>
        <w:rPr>
          <w:rStyle w:val="spellingerror"/>
          <w:color w:val="000000"/>
        </w:rPr>
        <w:t>Козловского</w:t>
      </w:r>
      <w:r>
        <w:rPr>
          <w:rStyle w:val="normaltextrun"/>
          <w:color w:val="000000"/>
        </w:rPr>
        <w:t xml:space="preserve"> района Чувашской Республики                 </w:t>
      </w:r>
      <w:r w:rsidR="000A1C23">
        <w:rPr>
          <w:rStyle w:val="normaltextrun"/>
          <w:color w:val="000000"/>
        </w:rPr>
        <w:t xml:space="preserve">                                             </w:t>
      </w:r>
      <w:r w:rsidR="00B870C7">
        <w:rPr>
          <w:rStyle w:val="normaltextrun"/>
          <w:color w:val="000000"/>
        </w:rPr>
        <w:t xml:space="preserve">                       </w:t>
      </w:r>
      <w:proofErr w:type="spellStart"/>
      <w:proofErr w:type="gramStart"/>
      <w:r>
        <w:rPr>
          <w:rStyle w:val="normaltextrun"/>
          <w:b/>
          <w:bCs/>
          <w:color w:val="000000"/>
        </w:rPr>
        <w:t>р</w:t>
      </w:r>
      <w:proofErr w:type="spellEnd"/>
      <w:proofErr w:type="gramEnd"/>
      <w:r>
        <w:rPr>
          <w:rStyle w:val="normaltextrun"/>
          <w:b/>
          <w:bCs/>
          <w:color w:val="000000"/>
        </w:rPr>
        <w:t xml:space="preserve"> е </w:t>
      </w:r>
      <w:proofErr w:type="spellStart"/>
      <w:r>
        <w:rPr>
          <w:rStyle w:val="normaltextrun"/>
          <w:b/>
          <w:bCs/>
          <w:color w:val="000000"/>
        </w:rPr>
        <w:t>ш</w:t>
      </w:r>
      <w:proofErr w:type="spellEnd"/>
      <w:r>
        <w:rPr>
          <w:rStyle w:val="normaltextrun"/>
          <w:b/>
          <w:bCs/>
          <w:color w:val="000000"/>
        </w:rPr>
        <w:t xml:space="preserve"> и л о</w:t>
      </w:r>
      <w:r>
        <w:rPr>
          <w:rStyle w:val="normaltextrun"/>
          <w:color w:val="000000"/>
        </w:rPr>
        <w:t>:</w:t>
      </w:r>
    </w:p>
    <w:p w:rsidR="00931C4D" w:rsidRDefault="00931C4D" w:rsidP="00931C4D">
      <w:pPr>
        <w:pStyle w:val="paragraph"/>
        <w:spacing w:before="0" w:beforeAutospacing="0" w:after="0" w:afterAutospacing="0"/>
        <w:ind w:firstLine="94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</w:rPr>
        <w:t>1. Утвердить прилагаемое Положение об организации ритуальных услуг и содержании мест захоронения на территории </w:t>
      </w:r>
      <w:r w:rsidR="000A1C23">
        <w:rPr>
          <w:rStyle w:val="spellingerror"/>
          <w:color w:val="000000"/>
        </w:rPr>
        <w:t>Еметкин</w:t>
      </w:r>
      <w:r>
        <w:rPr>
          <w:rStyle w:val="spellingerror"/>
          <w:color w:val="000000"/>
        </w:rPr>
        <w:t xml:space="preserve">ского </w:t>
      </w:r>
      <w:r>
        <w:rPr>
          <w:rStyle w:val="normaltextrun"/>
          <w:color w:val="000000"/>
        </w:rPr>
        <w:t> сельского поселения</w:t>
      </w:r>
      <w:r w:rsidR="000A1C23">
        <w:rPr>
          <w:rStyle w:val="normaltextrun"/>
          <w:color w:val="000000"/>
        </w:rPr>
        <w:t xml:space="preserve"> </w:t>
      </w:r>
      <w:r>
        <w:rPr>
          <w:rStyle w:val="spellingerror"/>
          <w:color w:val="000000"/>
        </w:rPr>
        <w:t>Козловского</w:t>
      </w:r>
      <w:r>
        <w:rPr>
          <w:rStyle w:val="normaltextrun"/>
          <w:color w:val="000000"/>
        </w:rPr>
        <w:t> района Чувашской Республики.</w:t>
      </w:r>
      <w:r>
        <w:rPr>
          <w:rStyle w:val="eop"/>
        </w:rPr>
        <w:t> </w:t>
      </w:r>
    </w:p>
    <w:p w:rsidR="00931C4D" w:rsidRDefault="00931C4D" w:rsidP="00931C4D">
      <w:pPr>
        <w:pStyle w:val="paragraph"/>
        <w:spacing w:before="0" w:beforeAutospacing="0" w:after="0" w:afterAutospacing="0"/>
        <w:ind w:firstLine="94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</w:rPr>
        <w:t>2. Настоящее решение вступает в силу после его официального опубликования.</w:t>
      </w:r>
    </w:p>
    <w:p w:rsidR="00931C4D" w:rsidRDefault="00931C4D" w:rsidP="00931C4D">
      <w:pPr>
        <w:pStyle w:val="paragraph"/>
        <w:spacing w:before="0" w:beforeAutospacing="0" w:after="0" w:afterAutospacing="0"/>
        <w:ind w:firstLine="94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931C4D" w:rsidRDefault="00931C4D" w:rsidP="00931C4D">
      <w:pPr>
        <w:pStyle w:val="paragraph"/>
        <w:spacing w:before="0" w:beforeAutospacing="0" w:after="0" w:afterAutospacing="0"/>
        <w:ind w:firstLine="94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931C4D" w:rsidRDefault="00931C4D" w:rsidP="00931C4D">
      <w:pPr>
        <w:pStyle w:val="paragraph"/>
        <w:spacing w:before="0" w:beforeAutospacing="0" w:after="0" w:afterAutospacing="0"/>
        <w:ind w:firstLine="94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931C4D" w:rsidRDefault="00931C4D" w:rsidP="00931C4D">
      <w:pPr>
        <w:pStyle w:val="paragraph"/>
        <w:spacing w:before="0" w:beforeAutospacing="0" w:after="0" w:afterAutospacing="0"/>
        <w:ind w:firstLine="940"/>
        <w:textAlignment w:val="baseline"/>
        <w:rPr>
          <w:rStyle w:val="eop"/>
        </w:rPr>
      </w:pPr>
      <w:r>
        <w:rPr>
          <w:rStyle w:val="eop"/>
        </w:rPr>
        <w:t>Председатель Собрания депутатов</w:t>
      </w:r>
    </w:p>
    <w:p w:rsidR="00931C4D" w:rsidRDefault="000A1C23" w:rsidP="00931C4D">
      <w:pPr>
        <w:pStyle w:val="paragraph"/>
        <w:spacing w:before="0" w:beforeAutospacing="0" w:after="0" w:afterAutospacing="0"/>
        <w:ind w:firstLine="940"/>
        <w:textAlignment w:val="baseline"/>
        <w:rPr>
          <w:rStyle w:val="eop"/>
        </w:rPr>
      </w:pPr>
      <w:r>
        <w:rPr>
          <w:rStyle w:val="eop"/>
        </w:rPr>
        <w:t>Еметкин</w:t>
      </w:r>
      <w:r w:rsidR="00931C4D">
        <w:rPr>
          <w:rStyle w:val="eop"/>
        </w:rPr>
        <w:t>ского  сельского поселения</w:t>
      </w:r>
    </w:p>
    <w:p w:rsidR="00931C4D" w:rsidRDefault="00931C4D" w:rsidP="00931C4D">
      <w:pPr>
        <w:pStyle w:val="paragraph"/>
        <w:spacing w:before="0" w:beforeAutospacing="0" w:after="0" w:afterAutospacing="0"/>
        <w:ind w:firstLine="940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Козловского района Чувашской Республики      </w:t>
      </w:r>
      <w:r w:rsidR="000A1C23">
        <w:rPr>
          <w:rStyle w:val="eop"/>
        </w:rPr>
        <w:t xml:space="preserve">                          Т.И.Александрова                 </w:t>
      </w:r>
    </w:p>
    <w:p w:rsidR="00931C4D" w:rsidRDefault="00931C4D" w:rsidP="00931C4D">
      <w:pPr>
        <w:pStyle w:val="paragraph"/>
        <w:spacing w:before="0" w:beforeAutospacing="0" w:after="0" w:afterAutospacing="0"/>
        <w:ind w:firstLine="940"/>
        <w:jc w:val="right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931C4D" w:rsidRDefault="00931C4D" w:rsidP="00931C4D">
      <w:pPr>
        <w:pStyle w:val="paragraph"/>
        <w:spacing w:before="0" w:beforeAutospacing="0" w:after="0" w:afterAutospacing="0"/>
        <w:ind w:firstLine="940"/>
        <w:jc w:val="right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931C4D" w:rsidRDefault="00931C4D" w:rsidP="00931C4D">
      <w:pPr>
        <w:pStyle w:val="paragraph"/>
        <w:spacing w:before="0" w:beforeAutospacing="0" w:after="0" w:afterAutospacing="0"/>
        <w:ind w:firstLine="940"/>
        <w:jc w:val="right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931C4D" w:rsidRDefault="00931C4D" w:rsidP="00931C4D">
      <w:pPr>
        <w:pStyle w:val="paragraph"/>
        <w:spacing w:before="0" w:beforeAutospacing="0" w:after="0" w:afterAutospacing="0"/>
        <w:ind w:firstLine="940"/>
        <w:jc w:val="right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931C4D" w:rsidRDefault="00931C4D" w:rsidP="00931C4D">
      <w:pPr>
        <w:ind w:firstLine="940"/>
        <w:jc w:val="right"/>
        <w:textAlignment w:val="baseline"/>
        <w:rPr>
          <w:color w:val="000000"/>
        </w:rPr>
      </w:pPr>
    </w:p>
    <w:p w:rsidR="00931C4D" w:rsidRDefault="00931C4D" w:rsidP="00931C4D">
      <w:pPr>
        <w:ind w:firstLine="940"/>
        <w:jc w:val="right"/>
        <w:textAlignment w:val="baseline"/>
        <w:rPr>
          <w:color w:val="000000"/>
        </w:rPr>
      </w:pPr>
    </w:p>
    <w:p w:rsidR="00931C4D" w:rsidRDefault="00931C4D" w:rsidP="00931C4D">
      <w:pPr>
        <w:ind w:firstLine="940"/>
        <w:jc w:val="right"/>
        <w:textAlignment w:val="baseline"/>
        <w:rPr>
          <w:color w:val="000000"/>
        </w:rPr>
      </w:pPr>
    </w:p>
    <w:p w:rsidR="00931C4D" w:rsidRDefault="00931C4D" w:rsidP="00931C4D">
      <w:pPr>
        <w:ind w:firstLine="940"/>
        <w:jc w:val="right"/>
        <w:textAlignment w:val="baseline"/>
        <w:rPr>
          <w:color w:val="000000"/>
        </w:rPr>
      </w:pPr>
    </w:p>
    <w:p w:rsidR="00931C4D" w:rsidRDefault="00931C4D" w:rsidP="00931C4D">
      <w:pPr>
        <w:ind w:firstLine="940"/>
        <w:jc w:val="right"/>
        <w:textAlignment w:val="baseline"/>
        <w:rPr>
          <w:color w:val="000000"/>
        </w:rPr>
      </w:pPr>
    </w:p>
    <w:p w:rsidR="00931C4D" w:rsidRDefault="00931C4D" w:rsidP="00931C4D">
      <w:pPr>
        <w:ind w:firstLine="940"/>
        <w:jc w:val="right"/>
        <w:textAlignment w:val="baseline"/>
        <w:rPr>
          <w:color w:val="000000"/>
        </w:rPr>
      </w:pPr>
    </w:p>
    <w:p w:rsidR="00931C4D" w:rsidRDefault="00931C4D" w:rsidP="000A1C23">
      <w:pPr>
        <w:textAlignment w:val="baseline"/>
        <w:rPr>
          <w:color w:val="000000"/>
        </w:rPr>
      </w:pPr>
    </w:p>
    <w:p w:rsidR="00931C4D" w:rsidRDefault="00931C4D" w:rsidP="00931C4D">
      <w:pPr>
        <w:ind w:firstLine="940"/>
        <w:jc w:val="right"/>
        <w:textAlignment w:val="baseline"/>
        <w:rPr>
          <w:color w:val="000000"/>
        </w:rPr>
      </w:pPr>
    </w:p>
    <w:p w:rsidR="00931C4D" w:rsidRDefault="00931C4D" w:rsidP="00931C4D">
      <w:pPr>
        <w:ind w:firstLine="940"/>
        <w:jc w:val="right"/>
        <w:textAlignment w:val="baseline"/>
        <w:rPr>
          <w:color w:val="000000"/>
        </w:rPr>
      </w:pPr>
    </w:p>
    <w:p w:rsidR="00931C4D" w:rsidRDefault="00931C4D" w:rsidP="00931C4D">
      <w:pPr>
        <w:ind w:firstLine="940"/>
        <w:jc w:val="right"/>
        <w:textAlignment w:val="baseline"/>
        <w:rPr>
          <w:rFonts w:ascii="Segoe UI" w:hAnsi="Segoe UI" w:cs="Segoe UI"/>
        </w:rPr>
      </w:pPr>
      <w:r>
        <w:rPr>
          <w:color w:val="000000"/>
        </w:rPr>
        <w:lastRenderedPageBreak/>
        <w:t>Утверждено</w:t>
      </w:r>
      <w:r>
        <w:t> </w:t>
      </w:r>
    </w:p>
    <w:p w:rsidR="00931C4D" w:rsidRDefault="00931C4D" w:rsidP="00931C4D">
      <w:pPr>
        <w:ind w:firstLine="940"/>
        <w:jc w:val="right"/>
        <w:textAlignment w:val="baseline"/>
        <w:rPr>
          <w:rFonts w:ascii="Segoe UI" w:hAnsi="Segoe UI" w:cs="Segoe UI"/>
        </w:rPr>
      </w:pPr>
      <w:r>
        <w:rPr>
          <w:color w:val="000000"/>
        </w:rPr>
        <w:t>решением Собрания депутатов</w:t>
      </w:r>
      <w:r>
        <w:t> </w:t>
      </w:r>
    </w:p>
    <w:p w:rsidR="00931C4D" w:rsidRDefault="000A1C23" w:rsidP="00931C4D">
      <w:pPr>
        <w:ind w:firstLine="940"/>
        <w:jc w:val="right"/>
        <w:textAlignment w:val="baseline"/>
        <w:rPr>
          <w:rFonts w:ascii="Segoe UI" w:hAnsi="Segoe UI" w:cs="Segoe UI"/>
        </w:rPr>
      </w:pPr>
      <w:r>
        <w:rPr>
          <w:color w:val="000000"/>
        </w:rPr>
        <w:t>Еметкин</w:t>
      </w:r>
      <w:r w:rsidR="00931C4D">
        <w:rPr>
          <w:color w:val="000000"/>
        </w:rPr>
        <w:t>ского  сельского поселения</w:t>
      </w:r>
      <w:r w:rsidR="00931C4D">
        <w:t> </w:t>
      </w:r>
    </w:p>
    <w:p w:rsidR="00931C4D" w:rsidRDefault="00931C4D" w:rsidP="00931C4D">
      <w:pPr>
        <w:ind w:firstLine="940"/>
        <w:jc w:val="right"/>
        <w:textAlignment w:val="baseline"/>
        <w:rPr>
          <w:rFonts w:ascii="Segoe UI" w:hAnsi="Segoe UI" w:cs="Segoe UI"/>
        </w:rPr>
      </w:pPr>
      <w:r>
        <w:rPr>
          <w:color w:val="000000"/>
        </w:rPr>
        <w:t>Козловского района Чувашской Республики</w:t>
      </w:r>
      <w:r>
        <w:t> </w:t>
      </w:r>
    </w:p>
    <w:p w:rsidR="00931C4D" w:rsidRDefault="000A1C23" w:rsidP="00931C4D">
      <w:pPr>
        <w:ind w:firstLine="940"/>
        <w:jc w:val="right"/>
        <w:textAlignment w:val="baseline"/>
        <w:rPr>
          <w:rFonts w:ascii="Segoe UI" w:hAnsi="Segoe UI" w:cs="Segoe UI"/>
        </w:rPr>
      </w:pPr>
      <w:r>
        <w:rPr>
          <w:color w:val="000000"/>
        </w:rPr>
        <w:t xml:space="preserve"> </w:t>
      </w:r>
      <w:r w:rsidR="00931C4D">
        <w:rPr>
          <w:color w:val="000000"/>
        </w:rPr>
        <w:t>(Приложение)</w:t>
      </w:r>
      <w:r w:rsidR="00931C4D"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t> </w:t>
      </w:r>
    </w:p>
    <w:p w:rsidR="00931C4D" w:rsidRDefault="00931C4D" w:rsidP="00931C4D">
      <w:pPr>
        <w:ind w:firstLine="940"/>
        <w:jc w:val="center"/>
        <w:textAlignment w:val="baseline"/>
        <w:rPr>
          <w:rFonts w:ascii="Segoe UI" w:hAnsi="Segoe UI" w:cs="Segoe UI"/>
        </w:rPr>
      </w:pPr>
      <w:r>
        <w:rPr>
          <w:color w:val="000000"/>
        </w:rPr>
        <w:t>ПОЛОЖЕНИЕ</w:t>
      </w:r>
      <w:r>
        <w:t> </w:t>
      </w:r>
    </w:p>
    <w:p w:rsidR="00931C4D" w:rsidRDefault="00931C4D" w:rsidP="00931C4D">
      <w:pPr>
        <w:ind w:firstLine="940"/>
        <w:jc w:val="center"/>
        <w:textAlignment w:val="baseline"/>
        <w:rPr>
          <w:rFonts w:ascii="Segoe UI" w:hAnsi="Segoe UI" w:cs="Segoe UI"/>
        </w:rPr>
      </w:pPr>
      <w:r>
        <w:rPr>
          <w:color w:val="000000"/>
        </w:rPr>
        <w:t>ОБ ОРГАНИЗАЦИИ РИТУАЛЬНЫХ УСЛУГ И СОДЕРЖАНИИ МЕСТ</w:t>
      </w:r>
      <w:r>
        <w:t> </w:t>
      </w:r>
    </w:p>
    <w:p w:rsidR="00931C4D" w:rsidRDefault="00931C4D" w:rsidP="00931C4D">
      <w:pPr>
        <w:ind w:firstLine="940"/>
        <w:jc w:val="center"/>
        <w:textAlignment w:val="baseline"/>
        <w:rPr>
          <w:rFonts w:ascii="Segoe UI" w:hAnsi="Segoe UI" w:cs="Segoe UI"/>
        </w:rPr>
      </w:pPr>
      <w:r>
        <w:rPr>
          <w:color w:val="000000"/>
        </w:rPr>
        <w:t xml:space="preserve">ЗАХОРОНЕНИЯ НА ТЕРРИТОРИИ </w:t>
      </w:r>
      <w:r w:rsidR="000A1C23">
        <w:rPr>
          <w:color w:val="000000"/>
        </w:rPr>
        <w:t>ЕМЕТКИН</w:t>
      </w:r>
      <w:r>
        <w:rPr>
          <w:color w:val="000000"/>
        </w:rPr>
        <w:t xml:space="preserve">СКОГО </w:t>
      </w:r>
      <w:r>
        <w:t> </w:t>
      </w:r>
    </w:p>
    <w:p w:rsidR="00931C4D" w:rsidRDefault="00931C4D" w:rsidP="00931C4D">
      <w:pPr>
        <w:ind w:firstLine="940"/>
        <w:jc w:val="center"/>
        <w:textAlignment w:val="baseline"/>
        <w:rPr>
          <w:color w:val="000000"/>
        </w:rPr>
      </w:pPr>
      <w:r>
        <w:rPr>
          <w:color w:val="000000"/>
        </w:rPr>
        <w:t xml:space="preserve">СЕЛЬСКОГО ПОСЕЛЕНИЯ КОЗЛОВСКОГО РАЙОНА </w:t>
      </w:r>
    </w:p>
    <w:p w:rsidR="00931C4D" w:rsidRDefault="00931C4D" w:rsidP="00931C4D">
      <w:pPr>
        <w:ind w:firstLine="940"/>
        <w:jc w:val="center"/>
        <w:textAlignment w:val="baseline"/>
        <w:rPr>
          <w:rFonts w:ascii="Segoe UI" w:hAnsi="Segoe UI" w:cs="Segoe UI"/>
        </w:rPr>
      </w:pPr>
      <w:r>
        <w:rPr>
          <w:color w:val="000000"/>
        </w:rPr>
        <w:t>ЧУВАШСКОЙ РЕСПУБЛИКИ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</w:p>
    <w:p w:rsidR="00931C4D" w:rsidRDefault="00931C4D" w:rsidP="00931C4D">
      <w:pPr>
        <w:ind w:firstLine="940"/>
        <w:jc w:val="center"/>
        <w:textAlignment w:val="baseline"/>
        <w:rPr>
          <w:rFonts w:ascii="Segoe UI" w:hAnsi="Segoe UI" w:cs="Segoe UI"/>
        </w:rPr>
      </w:pPr>
      <w:r>
        <w:rPr>
          <w:color w:val="000000"/>
        </w:rPr>
        <w:t>1. ОБЩИЕ ПОЛОЖЕНИЯ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 xml:space="preserve">1.1. Настоящее Положение разработано в соответствии с пунктом 22 статьи 14 Федерального закона от 06.10.2003 № 131-ФЗ «Об общих принципах организации местного самоуправления в Российской Федерации», Федеральным законом от 12.01.1996 № 8-ФЗ «О погребении и </w:t>
      </w:r>
      <w:r w:rsidR="00B870C7">
        <w:rPr>
          <w:color w:val="000000"/>
        </w:rPr>
        <w:t xml:space="preserve">похоронном деле» </w:t>
      </w:r>
      <w:r>
        <w:rPr>
          <w:color w:val="000000"/>
        </w:rPr>
        <w:t>и регламентирует на территории </w:t>
      </w:r>
      <w:r w:rsidR="000A1C23">
        <w:rPr>
          <w:color w:val="000000"/>
        </w:rPr>
        <w:t>Еметкин</w:t>
      </w:r>
      <w:r>
        <w:rPr>
          <w:color w:val="000000"/>
        </w:rPr>
        <w:t>ского  сельского поселения Козловского района Чувашской Республики организацию ритуальных услуг и содержание мест захоронения.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1.2. Порядок деятельности кладбищ и организации захоронения на территории </w:t>
      </w:r>
      <w:r w:rsidR="000A1C23">
        <w:rPr>
          <w:color w:val="000000"/>
        </w:rPr>
        <w:t>Еметкин</w:t>
      </w:r>
      <w:r>
        <w:rPr>
          <w:color w:val="000000"/>
        </w:rPr>
        <w:t>ского  сельского поселения Козловского района Чувашской Республики определяется в пределах полномочий, предоставленных законодательством Российской Федерации о погребении и похоронном деле органам местного самоуправления.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1.3. Положение регулирует отношения между гражданами, юридическими лицами и индивидуальными предпринимателями по вопросам похоронного дела, по организации и содержанию мест захоронения в населенном пункте путем предания тела умершего земле (захоронение в могилу, перезахоронение), а также при обустройстве места захоронения.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1.4. Применяемые в настоящем Положении термины и понятия: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гарантированный перечень услуг по погребению</w:t>
      </w:r>
      <w:r w:rsidR="000A1C23">
        <w:rPr>
          <w:color w:val="000000"/>
        </w:rPr>
        <w:t xml:space="preserve"> </w:t>
      </w:r>
      <w:r>
        <w:rPr>
          <w:color w:val="000000"/>
        </w:rPr>
        <w:t>минимальный перечень услуг, оказание которого гарантируется специализированной службой по вопросам похоронного дела при погребении;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места погребения –</w:t>
      </w:r>
      <w:r>
        <w:rPr>
          <w:rFonts w:ascii="Arial" w:hAnsi="Arial" w:cs="Arial"/>
          <w:color w:val="000000"/>
        </w:rPr>
        <w:t> </w:t>
      </w:r>
      <w:r>
        <w:rPr>
          <w:color w:val="000000"/>
        </w:rPr>
        <w:t>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 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зона захоронения –</w:t>
      </w:r>
      <w:r>
        <w:rPr>
          <w:rFonts w:ascii="Arial" w:hAnsi="Arial" w:cs="Arial"/>
          <w:color w:val="000000"/>
        </w:rPr>
        <w:t> </w:t>
      </w:r>
      <w:r>
        <w:rPr>
          <w:color w:val="000000"/>
        </w:rPr>
        <w:t>основная функциональная часть территории кладбища, где осуществляется погребение, в том числе захоронение урн с прахом;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места захоронения –</w:t>
      </w:r>
      <w:r>
        <w:rPr>
          <w:rFonts w:ascii="Arial" w:hAnsi="Arial" w:cs="Arial"/>
          <w:color w:val="000000"/>
        </w:rPr>
        <w:t> </w:t>
      </w:r>
      <w:r>
        <w:rPr>
          <w:color w:val="000000"/>
        </w:rPr>
        <w:t>земельные участки, предоставляемые в зоне захоронения кладбища для погребения;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одиночные захоронения –</w:t>
      </w:r>
      <w:r>
        <w:rPr>
          <w:rFonts w:ascii="Arial" w:hAnsi="Arial" w:cs="Arial"/>
          <w:color w:val="000000"/>
        </w:rPr>
        <w:t> </w:t>
      </w:r>
      <w:r>
        <w:rPr>
          <w:color w:val="000000"/>
        </w:rPr>
        <w:t>места захоронения, предоставляемые на территории общественных кладбищ для погребения умерших (погибших) (далее – умерших), не имеющих супруга, близких родственников, иных родственников, либо законного представителя умершего;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родственные захоронения –</w:t>
      </w:r>
      <w:r>
        <w:rPr>
          <w:rFonts w:ascii="Arial" w:hAnsi="Arial" w:cs="Arial"/>
          <w:color w:val="000000"/>
        </w:rPr>
        <w:t> </w:t>
      </w:r>
      <w:r>
        <w:rPr>
          <w:color w:val="000000"/>
        </w:rPr>
        <w:t>места захоронения, предоставляемые на безвозмездной основе, на территории общественных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семейные (родовые) захоронения –</w:t>
      </w:r>
      <w:r>
        <w:rPr>
          <w:rFonts w:ascii="Arial" w:hAnsi="Arial" w:cs="Arial"/>
          <w:color w:val="000000"/>
        </w:rPr>
        <w:t> </w:t>
      </w:r>
      <w:r>
        <w:rPr>
          <w:color w:val="000000"/>
        </w:rPr>
        <w:t>места захоронения, предоставляемые на платной основе (с учетом места родственного захоронения) на общественных и военных мемориальных кладбищах для погребения трех и более умерших близких родственников, иных родственников;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lastRenderedPageBreak/>
        <w:t>уполномоченный орган местного самоуправления в сфере погребения и похоронного дела –</w:t>
      </w:r>
      <w:r>
        <w:rPr>
          <w:rFonts w:ascii="Arial" w:hAnsi="Arial" w:cs="Arial"/>
          <w:color w:val="000000"/>
        </w:rPr>
        <w:t> </w:t>
      </w:r>
      <w:r>
        <w:rPr>
          <w:color w:val="000000"/>
        </w:rPr>
        <w:t xml:space="preserve"> Администрация муниципального образования</w:t>
      </w:r>
      <w:r>
        <w:rPr>
          <w:rFonts w:ascii="Arial" w:hAnsi="Arial" w:cs="Arial"/>
          <w:color w:val="000000"/>
        </w:rPr>
        <w:t> </w:t>
      </w:r>
      <w:r>
        <w:rPr>
          <w:color w:val="000000"/>
        </w:rPr>
        <w:t>«</w:t>
      </w:r>
      <w:proofErr w:type="spellStart"/>
      <w:r w:rsidR="000A1C23">
        <w:rPr>
          <w:color w:val="000000"/>
        </w:rPr>
        <w:t>Еметкин</w:t>
      </w:r>
      <w:r>
        <w:rPr>
          <w:color w:val="000000"/>
        </w:rPr>
        <w:t>ское</w:t>
      </w:r>
      <w:proofErr w:type="spellEnd"/>
      <w:r>
        <w:rPr>
          <w:color w:val="000000"/>
        </w:rPr>
        <w:t> сельское поселение Козловского района Чувашской Республики»;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члены семьи –</w:t>
      </w:r>
      <w:r>
        <w:rPr>
          <w:rFonts w:ascii="Arial" w:hAnsi="Arial" w:cs="Arial"/>
          <w:color w:val="000000"/>
        </w:rPr>
        <w:t> </w:t>
      </w:r>
      <w:r>
        <w:rPr>
          <w:color w:val="000000"/>
        </w:rPr>
        <w:t>лица, связанные родством (свойством), совместно проживающие и ведущие совместное хозяйство;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Ритуальные услуги</w:t>
      </w:r>
      <w:r>
        <w:rPr>
          <w:rFonts w:ascii="Arial" w:hAnsi="Arial" w:cs="Arial"/>
          <w:color w:val="000000"/>
        </w:rPr>
        <w:t> </w:t>
      </w:r>
      <w:r>
        <w:rPr>
          <w:color w:val="000000"/>
        </w:rPr>
        <w:t>- предоставление населению определенного перечня услуг по погребению на безвозмездной основе или за плату.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proofErr w:type="gramStart"/>
      <w:r>
        <w:rPr>
          <w:color w:val="000000"/>
        </w:rPr>
        <w:t>Ответственное за захоронение лицо</w:t>
      </w:r>
      <w:r>
        <w:rPr>
          <w:rFonts w:ascii="Arial" w:hAnsi="Arial" w:cs="Arial"/>
          <w:color w:val="000000"/>
        </w:rPr>
        <w:t> </w:t>
      </w:r>
      <w:r>
        <w:rPr>
          <w:color w:val="000000"/>
        </w:rPr>
        <w:t>- родственник умершего или лицо, взявшее на себя обязанность осуществить погребение умершего.</w:t>
      </w:r>
      <w:r>
        <w:t> </w:t>
      </w:r>
      <w:proofErr w:type="gramEnd"/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1.5. Кладбище является муниципальной собственностью </w:t>
      </w:r>
      <w:r w:rsidR="000A1C23">
        <w:rPr>
          <w:color w:val="000000"/>
        </w:rPr>
        <w:t>Еметкин</w:t>
      </w:r>
      <w:r>
        <w:rPr>
          <w:color w:val="000000"/>
        </w:rPr>
        <w:t>ского  сельского поселения и не может быть передано в аренду. Финансирование работ по содержанию кладбища осуществляется за счет бюджетных поступлений, благотворительных взносов других организаций и физических лиц.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1.6. Предоставление участков на муниципальном кладбище осуществляется на безвозмездной основе.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1.7. Ответственные за захоронение лица имеют право выбора ритуальной организации или самостоятельно организовывать захоронение.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1.8. Администрация </w:t>
      </w:r>
      <w:r w:rsidR="000A1C23">
        <w:rPr>
          <w:color w:val="000000"/>
        </w:rPr>
        <w:t>Еметкин</w:t>
      </w:r>
      <w:r>
        <w:rPr>
          <w:color w:val="000000"/>
        </w:rPr>
        <w:t>ского  сельского поселения имеет право заключать договор на выполнение работ по текущему содержанию и ремонту муниципального кладбища.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 xml:space="preserve">1.9.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благоустройством, поддержанием порядка, соблюдением санитарного состояния на общественных кладбищах осуществляется Администрацией сельского поселения.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1.10. На общественных кладбищах погребение может осуществляться с учетом </w:t>
      </w:r>
      <w:proofErr w:type="spellStart"/>
      <w:r>
        <w:rPr>
          <w:color w:val="000000"/>
        </w:rPr>
        <w:t>вероисповедальных</w:t>
      </w:r>
      <w:proofErr w:type="spellEnd"/>
      <w:r>
        <w:rPr>
          <w:color w:val="000000"/>
        </w:rPr>
        <w:t>, воинских и иных обычаев и традиций. Для указанных целей уполномоченным органом местного самоуправления в сфере погребения и похоронного дела могут отводиться отдельные участки территории кладбищ (кварталы).</w:t>
      </w:r>
      <w:r>
        <w:t> </w:t>
      </w:r>
    </w:p>
    <w:p w:rsidR="00931C4D" w:rsidRDefault="00931C4D" w:rsidP="00931C4D">
      <w:pPr>
        <w:ind w:firstLine="709"/>
      </w:pPr>
      <w:r>
        <w:t> </w:t>
      </w:r>
      <w:r>
        <w:rPr>
          <w:color w:val="000000"/>
        </w:rPr>
        <w:t>1.11</w:t>
      </w:r>
      <w:r>
        <w:t xml:space="preserve">. </w:t>
      </w:r>
      <w:r>
        <w:rPr>
          <w:b/>
          <w:bCs/>
          <w:kern w:val="2"/>
        </w:rPr>
        <w:t> </w:t>
      </w:r>
      <w:r>
        <w:t>Супругу, близким родственникам, иным родственникам, </w:t>
      </w:r>
      <w:hyperlink r:id="rId6" w:anchor="dst100004" w:history="1">
        <w:r>
          <w:rPr>
            <w:rStyle w:val="InternetLink"/>
          </w:rPr>
          <w:t>законному представителю</w:t>
        </w:r>
      </w:hyperlink>
      <w:r>
        <w:t> 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931C4D" w:rsidRDefault="00931C4D" w:rsidP="00931C4D">
      <w:pPr>
        <w:shd w:val="clear" w:color="auto" w:fill="FFFFFF"/>
        <w:ind w:firstLine="540"/>
      </w:pPr>
      <w:r>
        <w:t>1) оформление документов, необходимых для погребения;</w:t>
      </w:r>
    </w:p>
    <w:p w:rsidR="00931C4D" w:rsidRDefault="00931C4D" w:rsidP="00931C4D">
      <w:pPr>
        <w:shd w:val="clear" w:color="auto" w:fill="FFFFFF"/>
        <w:ind w:firstLine="540"/>
      </w:pPr>
      <w:r>
        <w:t>2) предоставление и доставка гроба и других предметов, необходимых для погребения;</w:t>
      </w:r>
    </w:p>
    <w:p w:rsidR="00931C4D" w:rsidRDefault="00931C4D" w:rsidP="00931C4D">
      <w:pPr>
        <w:shd w:val="clear" w:color="auto" w:fill="FFFFFF"/>
        <w:ind w:firstLine="540"/>
      </w:pPr>
      <w:r>
        <w:t>3) перевозка тела (останков) умершего на кладбище (в крематорий);</w:t>
      </w:r>
    </w:p>
    <w:p w:rsidR="00931C4D" w:rsidRDefault="00931C4D" w:rsidP="00931C4D">
      <w:pPr>
        <w:shd w:val="clear" w:color="auto" w:fill="FFFFFF"/>
        <w:ind w:firstLine="540"/>
      </w:pPr>
      <w:r>
        <w:t>4) погребение (кремация с последующей выдачей урны с прахом).</w:t>
      </w:r>
    </w:p>
    <w:p w:rsidR="00931C4D" w:rsidRDefault="00931C4D" w:rsidP="00931C4D">
      <w:pPr>
        <w:shd w:val="clear" w:color="auto" w:fill="FFFFFF"/>
        <w:ind w:firstLine="540"/>
      </w:pPr>
      <w:r>
        <w:t>Услуги по погребению, указанные в </w:t>
      </w:r>
      <w:hyperlink r:id="rId7" w:anchor="dst100045" w:history="1">
        <w:r>
          <w:rPr>
            <w:rStyle w:val="InternetLink"/>
          </w:rPr>
          <w:t>пункте 1</w:t>
        </w:r>
      </w:hyperlink>
      <w:r>
        <w:t>.11. оказываются специализированной службой по вопросам похоронного дела</w:t>
      </w:r>
      <w:proofErr w:type="gramStart"/>
      <w:r>
        <w:t>.»;</w:t>
      </w:r>
      <w:proofErr w:type="gramEnd"/>
    </w:p>
    <w:p w:rsidR="00931C4D" w:rsidRDefault="00931C4D" w:rsidP="00931C4D">
      <w:pPr>
        <w:ind w:firstLine="567"/>
      </w:pPr>
      <w:r>
        <w:t>1.12. Качество услуг по погребению, должно соответствовать следующим требованиям:</w:t>
      </w:r>
    </w:p>
    <w:p w:rsidR="00931C4D" w:rsidRDefault="00931C4D" w:rsidP="00931C4D">
      <w:pPr>
        <w:ind w:firstLine="567"/>
      </w:pPr>
      <w:r>
        <w:t>1) оформление документов, необходимых для погребения в течение суток с момента установления причины смерти;</w:t>
      </w:r>
    </w:p>
    <w:p w:rsidR="00931C4D" w:rsidRDefault="00931C4D" w:rsidP="00931C4D">
      <w:pPr>
        <w:ind w:firstLine="567"/>
      </w:pPr>
      <w:r>
        <w:t>2)   доставка гроба и других предметов, необходимых для погребения по адресу;</w:t>
      </w:r>
    </w:p>
    <w:p w:rsidR="00931C4D" w:rsidRDefault="00931C4D" w:rsidP="00931C4D">
      <w:pPr>
        <w:ind w:firstLine="567"/>
      </w:pPr>
      <w:r>
        <w:t>3)   перевозка тела (останков) на кладбище;</w:t>
      </w:r>
    </w:p>
    <w:p w:rsidR="00931C4D" w:rsidRDefault="00931C4D" w:rsidP="00931C4D">
      <w:pPr>
        <w:ind w:firstLine="567"/>
      </w:pPr>
      <w:r>
        <w:t>4) рытье могилы ручным и механизированным способом с зачисткой вручную,  закрытие и опускание гроба в могилу, засыпка могилы и устройство надмогильного  холма, установка креста.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2. ОРГАНИЗАЦИЯ МЕСТ ЗАХОРОНЕНИЙ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 xml:space="preserve">2.1. Земельный участок для захоронения тела отводится в соответствии с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2.1.1279-03.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lastRenderedPageBreak/>
        <w:t>2.2. На территории </w:t>
      </w:r>
      <w:r w:rsidR="000A1C23">
        <w:rPr>
          <w:color w:val="000000"/>
        </w:rPr>
        <w:t>Еметкин</w:t>
      </w:r>
      <w:r>
        <w:rPr>
          <w:color w:val="000000"/>
        </w:rPr>
        <w:t>ского  сельского поселения функционирует одно муниципальное кладбище, расположенное в ст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юрлема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2.3. По желанию граждан при погребении умершего может быть предоставлен земельный участок, гарантирующий погребение на этом же участке земли умершего супруга или близкого родственника.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2.4. Для погребения устанавливаются следующие размеры земельных участков: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 xml:space="preserve">- одиночное захоронение - 2 </w:t>
      </w:r>
      <w:proofErr w:type="spellStart"/>
      <w:r>
        <w:rPr>
          <w:color w:val="000000"/>
        </w:rPr>
        <w:t>x</w:t>
      </w:r>
      <w:proofErr w:type="spellEnd"/>
      <w:r>
        <w:rPr>
          <w:color w:val="000000"/>
        </w:rPr>
        <w:t xml:space="preserve"> 1,5 м;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 xml:space="preserve">- родственное захоронение - 2 </w:t>
      </w:r>
      <w:proofErr w:type="spellStart"/>
      <w:r>
        <w:rPr>
          <w:color w:val="000000"/>
        </w:rPr>
        <w:t>x</w:t>
      </w:r>
      <w:proofErr w:type="spellEnd"/>
      <w:r>
        <w:rPr>
          <w:color w:val="000000"/>
        </w:rPr>
        <w:t xml:space="preserve"> 2,5 м;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 xml:space="preserve">- детская могила - 0,8 </w:t>
      </w:r>
      <w:proofErr w:type="spellStart"/>
      <w:r>
        <w:rPr>
          <w:color w:val="000000"/>
        </w:rPr>
        <w:t>x</w:t>
      </w:r>
      <w:proofErr w:type="spellEnd"/>
      <w:r>
        <w:rPr>
          <w:color w:val="000000"/>
        </w:rPr>
        <w:t xml:space="preserve"> 1,1 м.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2.5. Глубина могилы при захоронении умершего должна быть не менее 1,5 м.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rFonts w:ascii="Arial" w:hAnsi="Arial" w:cs="Arial"/>
          <w:color w:val="000000"/>
        </w:rPr>
        <w:t> 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3. ПОРЯДОК ЗАХОРОНЕНИЯ И ПЕРЕЗАХОРОНЕНИЯ ОСТАНКОВ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3.1. Лицо, взявшее на себя обязанность осуществить погребение умершего, организует, координирует и контролирует выполнение всего процесса погребения от оформления документов, необходимых для погребения, до захоронения включительно.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3.2.</w:t>
      </w:r>
      <w:r>
        <w:t> Погребение умерших (погибших) должно осуществляться в специально отведенных и оборудованных с этой целью местах в соответствии с действующим законодательством Российской Федерации.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t xml:space="preserve">      Места погребения должны быть досягаемы для всех категорий граждан, в том числе, инвалидов и </w:t>
      </w:r>
      <w:proofErr w:type="spellStart"/>
      <w:r>
        <w:t>маломобильных</w:t>
      </w:r>
      <w:proofErr w:type="spellEnd"/>
      <w:r>
        <w:t xml:space="preserve"> лиц. Самовольное погребение </w:t>
      </w:r>
      <w:proofErr w:type="gramStart"/>
      <w:r>
        <w:t>вне</w:t>
      </w:r>
      <w:proofErr w:type="gramEnd"/>
      <w:r>
        <w:t xml:space="preserve"> отведенных для этого местах не допускается. К лицам, совершившим такие действия, применяются меры действующего законодательства как за действия, наносящие ущерб окружающей среде.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3.3. Захоронение умерших производится при наличии свидетельства о смерти, выданного </w:t>
      </w:r>
      <w:proofErr w:type="spellStart"/>
      <w:r>
        <w:rPr>
          <w:color w:val="000000"/>
        </w:rPr>
        <w:t>ЗАГСом</w:t>
      </w:r>
      <w:proofErr w:type="spellEnd"/>
      <w:r>
        <w:rPr>
          <w:color w:val="000000"/>
        </w:rPr>
        <w:t> (или в случае чрезвычайной ситуации по разрешению медицинских органов).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 xml:space="preserve">3.4. Кладбище для захоронения </w:t>
      </w:r>
      <w:proofErr w:type="gramStart"/>
      <w:r>
        <w:rPr>
          <w:color w:val="000000"/>
        </w:rPr>
        <w:t>умерших</w:t>
      </w:r>
      <w:proofErr w:type="gramEnd"/>
      <w:r>
        <w:rPr>
          <w:color w:val="000000"/>
        </w:rPr>
        <w:t xml:space="preserve"> работает ежедневно.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3.5. Погребение умершего рядом с ранее умершим родственником возможно при наличии на указанном месте свободного участка земли.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3.6.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 в соответствии с действующими санитарными нормами и правилами.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t xml:space="preserve">3.7. </w:t>
      </w:r>
      <w:proofErr w:type="gramStart"/>
      <w:r>
        <w:t>При отсутствии супруга, близких родственников, иных родственников либо законного  представителя умершего или при невозможности осуществить ими погребения, а также при отсутствии иных лиц, согласных принять на себя обязанность осуществить погребение, погребение умершего на дому, на улице или в ином месте, после установления органами внутренних дел его личности, осуществляется специализированной службой по вопросам похоронного дела в течение 3 суток с момента</w:t>
      </w:r>
      <w:proofErr w:type="gramEnd"/>
      <w:r>
        <w:t xml:space="preserve"> установления причины смерти, если иное не предусмотрено действующим законодательством Российской Федерации. </w:t>
      </w:r>
    </w:p>
    <w:p w:rsidR="00931C4D" w:rsidRDefault="00931C4D" w:rsidP="00931C4D">
      <w:pPr>
        <w:ind w:firstLine="960"/>
        <w:textAlignment w:val="baseline"/>
        <w:rPr>
          <w:rFonts w:ascii="Segoe UI" w:hAnsi="Segoe UI" w:cs="Segoe UI"/>
        </w:rPr>
      </w:pPr>
      <w:r>
        <w:t xml:space="preserve">              3.8. </w:t>
      </w:r>
      <w:proofErr w:type="gramStart"/>
      <w:r>
        <w:t>Погребение умерших, личность которых не установлена, оказываются специализированной службой по вопросам похоронного дела, на основании решения органов внутренних дел на специально отведенных участках кладбищ».      </w:t>
      </w:r>
      <w:proofErr w:type="gramEnd"/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3.9. При захоронении в общем массиве действующих кладбищ должна соблюдаться рядность могил. Проход между могилами должен быть: по длинной стороне не менее 1 м, по короткой стороне могилы не менее 0,5 м.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3.10. При захоронении тела (останков) на месте захоронения устанавливается ритуальный трафарет с указанием фамилии, имени, отчества умершего и даты его смерти.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3.11. Эксгумация (перезахоронение) останков умерших производится в соответствии с действующим законодательством и на основании заключения органов государственного санитарно-эпидемиологического надзора об отсутствии особо опасных инфекционных заболеваний и необходимых для проведения эксгумации документов.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lastRenderedPageBreak/>
        <w:t xml:space="preserve">3.12. </w:t>
      </w:r>
      <w:proofErr w:type="gramStart"/>
      <w:r>
        <w:rPr>
          <w:color w:val="000000"/>
        </w:rPr>
        <w:t>Погребение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участников войны осуществляется в соответствии с федеральным законодательством.</w:t>
      </w:r>
      <w:r>
        <w:t> </w:t>
      </w:r>
      <w:proofErr w:type="gramEnd"/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3.13. Создаваемые, а также существующие места погребений и захоронений не подлежат сносу и могут быть перенесены по решению Администрации </w:t>
      </w:r>
      <w:r w:rsidR="000A1C23">
        <w:rPr>
          <w:color w:val="000000"/>
        </w:rPr>
        <w:t>Еметкин</w:t>
      </w:r>
      <w:r>
        <w:rPr>
          <w:color w:val="000000"/>
        </w:rPr>
        <w:t>ского   сельского поселения в случае угрозы постоянных затоплений, оползней, после землетрясений и других стихийных бедствий.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t> </w:t>
      </w:r>
      <w:r>
        <w:rPr>
          <w:color w:val="000000"/>
        </w:rPr>
        <w:t>4. УСТАНОВКА НАДМОГИЛЬНЫХ СООРУЖЕНИЙ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4.1. Надмогильные сооружения не должны иметь частей, выступающих за границы выделенного земельного участка.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 xml:space="preserve">4.2. Надписи на надмогильных сооружениях должны соответствовать сведениям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действительно захороненных в данном месте.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4.3. Надмогильные сооружения, установленные гражданами, являются их собственностью.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4.4. Виновные в хищении, разрушении и повреждении установленных гражданами надмогильных сооружений привлекаются к ответственности в установленном законодательством РФ порядке.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4.5. Надмогильные сооружения не должны превышать следующих максимальных размеров по высоте: памятники - 2 м, ограды - 0,8 м.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4.6.Администрация </w:t>
      </w:r>
      <w:r w:rsidR="000A1C23">
        <w:rPr>
          <w:color w:val="000000"/>
        </w:rPr>
        <w:t>Еметкин</w:t>
      </w:r>
      <w:r>
        <w:rPr>
          <w:color w:val="000000"/>
        </w:rPr>
        <w:t>ского  сельского поселения за установленные гражданами надмогильные сооружения имущественной ответственности не несет.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4.7. Все работы на кладбище, связанные с установкой (демонтажем) надмогильных сооружений, должны производиться гражданами самостоятельно.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5. СОДЕРЖАНИЕ МОГИЛ  И НАДМОГИЛЬНЫХ СООРУЖЕНИЙ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5.1. Ответственный за захоронение обязан содержать надмогильные сооружения и зеленые насаждения (оформленный могильный холм, цветник) в надлежащем состоянии собственными силами.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5.2. Ответственность за организацию похоронного обслуживания, благоустройство мест захоронений и санитарное состояние территории кладбища возлагается на граждан, которые обязаны обеспечить: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 своевременную подготовку могил, захоронение тела (останков), праха, подготовку ритуальных трафаретов;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 содержание в надлежащем состоянии могил;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 соблюдение общественного порядка;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 выполнение требований пожарной безопасности;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 ремонт и реставрацию надмогильных сооружений;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 уход за местом захоронения.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5.3. Озеленение и обустройство мест погребения должны производиться в соответствии с действующими нормами и правилами.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5.4. Все работы по застройке и благоустройству мест захоронения должны выполняться с максимальным сохранением существующих деревьев, кустарников и растительного грунта.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rFonts w:ascii="Arial" w:hAnsi="Arial" w:cs="Arial"/>
          <w:color w:val="000000"/>
        </w:rPr>
        <w:t> 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6.ДЕМОНТАЖ НАДМОГИЛЬНЫХ СООРУЖЕНИЙ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6.1. Демонтаж старых надмогильных сооружений разрешается после согласования лицом, ответственным за захоронение.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lastRenderedPageBreak/>
        <w:t>7. ПРАВИЛА ПОСЕЩЕНИЯ КЛАДБИЩА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7.1. На территории кладбища посетители должны соблюдать общественный порядок и тишину.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7.2. На территории кладбища запрещено: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-причинять ущерб надмогильным сооружениям, оборудованию кладбища, зеленым насаждениям;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-организовывать свалки мусора в не отведенных для этих целей местах;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 выгуливать собак, пасти домашний скот;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 разводить костры, добывать песок и глину, резать дерн;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 производить раскопку грунта, оставлять запасы строительных и других материалов;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 портить надмогильные сооружения, мемориальные доски, оборудование кладбища, засорять территорию кладбища;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 ломать зеленые насаждения, рвать цветы;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- присваивать чужое имущество, производить его перемещение и другие самоуправные действия. Виновные в этом привлекаются к ответственности в установленном порядке.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 xml:space="preserve">7.3. В случае нарушения настоящих </w:t>
      </w:r>
      <w:proofErr w:type="gramStart"/>
      <w:r>
        <w:rPr>
          <w:color w:val="000000"/>
        </w:rPr>
        <w:t>правил</w:t>
      </w:r>
      <w:proofErr w:type="gramEnd"/>
      <w:r>
        <w:rPr>
          <w:color w:val="000000"/>
        </w:rPr>
        <w:t xml:space="preserve"> посетители привлекаются к ответственности в соответствии с законодательством Российской Федерации.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8. АДМИНИСТРАЦИЯ СЕЛЬСКОГО ПОСЕЛЕНИЯ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8.1. Формирует и ведет реестр кладбищ, расположенных на территории поселения.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8.2. Разрабатывает и контролирует реализацию мероприятий по эксплуатации, реконструкции, ремонту, содержанию, расширению, закрытию или переносу действующих кладбищ;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 xml:space="preserve">8.3.Осуществляет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использованием кладбищ и иных объектов похоронного назначения, находящихся в собственности муниципального образования, исключительно по целевому назначению;</w:t>
      </w:r>
      <w:r>
        <w:t> </w:t>
      </w:r>
    </w:p>
    <w:p w:rsidR="00931C4D" w:rsidRDefault="00931C4D" w:rsidP="000A1C23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8.4. Разрабатывает нормативные документы, регламентирующие организацию ритуальных услуг и содержание мест захоронения на территории </w:t>
      </w:r>
      <w:r w:rsidR="000A1C23">
        <w:rPr>
          <w:color w:val="000000"/>
        </w:rPr>
        <w:t>Еметкин</w:t>
      </w:r>
      <w:r>
        <w:rPr>
          <w:color w:val="000000"/>
        </w:rPr>
        <w:t>ского  сельского поселения.</w:t>
      </w:r>
      <w:r>
        <w:t> 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9. ОТВЕТСТВЕННОСТЬ</w:t>
      </w:r>
      <w:r>
        <w:t> </w:t>
      </w:r>
    </w:p>
    <w:p w:rsidR="00931C4D" w:rsidRDefault="00931C4D" w:rsidP="00931C4D">
      <w:pPr>
        <w:ind w:firstLine="940"/>
        <w:textAlignment w:val="baseline"/>
        <w:rPr>
          <w:rFonts w:ascii="Segoe UI" w:hAnsi="Segoe UI" w:cs="Segoe UI"/>
        </w:rPr>
      </w:pPr>
      <w:r>
        <w:rPr>
          <w:color w:val="000000"/>
        </w:rPr>
        <w:t>9.1. Осквернение и уничтожение мест погребения влечет ответственность, предусмотренную законодательством Российской Федерации</w:t>
      </w:r>
      <w:r>
        <w:t> </w:t>
      </w: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0A1C23">
      <w:pPr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</w:pPr>
    </w:p>
    <w:p w:rsidR="00931C4D" w:rsidRDefault="00931C4D" w:rsidP="00931C4D">
      <w:pPr>
        <w:ind w:firstLine="960"/>
        <w:jc w:val="right"/>
        <w:textAlignment w:val="baseline"/>
        <w:rPr>
          <w:rFonts w:ascii="Segoe UI" w:hAnsi="Segoe UI" w:cs="Segoe UI"/>
        </w:rPr>
      </w:pPr>
      <w:r>
        <w:lastRenderedPageBreak/>
        <w:t>Приложение №1 </w:t>
      </w:r>
    </w:p>
    <w:p w:rsidR="00931C4D" w:rsidRDefault="00931C4D" w:rsidP="00931C4D">
      <w:pPr>
        <w:ind w:firstLine="940"/>
        <w:jc w:val="right"/>
        <w:textAlignment w:val="baseline"/>
        <w:rPr>
          <w:rFonts w:ascii="Segoe UI" w:hAnsi="Segoe UI" w:cs="Segoe UI"/>
        </w:rPr>
      </w:pPr>
      <w:r>
        <w:rPr>
          <w:color w:val="000000"/>
        </w:rPr>
        <w:t>к Положению об организации ритуальных услуг</w:t>
      </w:r>
      <w:r>
        <w:t> </w:t>
      </w:r>
    </w:p>
    <w:p w:rsidR="00931C4D" w:rsidRDefault="00B870C7" w:rsidP="00931C4D">
      <w:pPr>
        <w:ind w:firstLine="940"/>
        <w:jc w:val="right"/>
        <w:textAlignment w:val="baseline"/>
        <w:rPr>
          <w:rFonts w:ascii="Segoe UI" w:hAnsi="Segoe UI" w:cs="Segoe UI"/>
        </w:rPr>
      </w:pPr>
      <w:r>
        <w:rPr>
          <w:color w:val="000000"/>
        </w:rPr>
        <w:t> и содержанию</w:t>
      </w:r>
      <w:r w:rsidR="00931C4D">
        <w:rPr>
          <w:color w:val="000000"/>
        </w:rPr>
        <w:t xml:space="preserve"> мест захоронения на территории </w:t>
      </w:r>
      <w:r w:rsidR="00931C4D">
        <w:t> </w:t>
      </w:r>
    </w:p>
    <w:p w:rsidR="00931C4D" w:rsidRDefault="000A1C23" w:rsidP="00931C4D">
      <w:pPr>
        <w:ind w:firstLine="940"/>
        <w:jc w:val="right"/>
        <w:textAlignment w:val="baseline"/>
        <w:rPr>
          <w:rFonts w:ascii="Segoe UI" w:hAnsi="Segoe UI" w:cs="Segoe UI"/>
        </w:rPr>
      </w:pPr>
      <w:r>
        <w:rPr>
          <w:color w:val="000000"/>
        </w:rPr>
        <w:t>Еметкин</w:t>
      </w:r>
      <w:r w:rsidR="00931C4D">
        <w:rPr>
          <w:color w:val="000000"/>
        </w:rPr>
        <w:t>ского  сельского поселения</w:t>
      </w:r>
      <w:r w:rsidR="00931C4D">
        <w:t> </w:t>
      </w:r>
    </w:p>
    <w:p w:rsidR="00931C4D" w:rsidRDefault="00931C4D" w:rsidP="00931C4D">
      <w:pPr>
        <w:ind w:firstLine="940"/>
        <w:jc w:val="right"/>
        <w:textAlignment w:val="baseline"/>
        <w:rPr>
          <w:rFonts w:ascii="Segoe UI" w:hAnsi="Segoe UI" w:cs="Segoe UI"/>
        </w:rPr>
      </w:pPr>
      <w:r>
        <w:rPr>
          <w:color w:val="000000"/>
        </w:rPr>
        <w:t>Козловского района Чувашской Республики.</w:t>
      </w:r>
      <w:r>
        <w:t> </w:t>
      </w:r>
    </w:p>
    <w:p w:rsidR="00931C4D" w:rsidRDefault="00931C4D" w:rsidP="00931C4D">
      <w:pPr>
        <w:ind w:firstLine="960"/>
        <w:jc w:val="right"/>
        <w:textAlignment w:val="baseline"/>
        <w:rPr>
          <w:rFonts w:ascii="Segoe UI" w:hAnsi="Segoe UI" w:cs="Segoe UI"/>
        </w:rPr>
      </w:pPr>
      <w:r>
        <w:t> </w:t>
      </w:r>
    </w:p>
    <w:p w:rsidR="00931C4D" w:rsidRDefault="00931C4D" w:rsidP="00931C4D">
      <w:pPr>
        <w:ind w:firstLine="960"/>
        <w:jc w:val="right"/>
        <w:textAlignment w:val="baseline"/>
        <w:rPr>
          <w:rFonts w:ascii="Segoe UI" w:hAnsi="Segoe UI" w:cs="Segoe UI"/>
        </w:rPr>
      </w:pPr>
      <w:r>
        <w:t>  </w:t>
      </w:r>
    </w:p>
    <w:p w:rsidR="00931C4D" w:rsidRDefault="00931C4D" w:rsidP="00931C4D">
      <w:pPr>
        <w:ind w:firstLine="960"/>
        <w:jc w:val="right"/>
        <w:textAlignment w:val="baseline"/>
        <w:rPr>
          <w:rFonts w:ascii="Segoe UI" w:hAnsi="Segoe UI" w:cs="Segoe UI"/>
        </w:rPr>
      </w:pPr>
      <w:r>
        <w:t> </w:t>
      </w:r>
    </w:p>
    <w:p w:rsidR="00931C4D" w:rsidRDefault="00931C4D" w:rsidP="00931C4D">
      <w:pPr>
        <w:ind w:firstLine="960"/>
        <w:textAlignment w:val="baseline"/>
        <w:rPr>
          <w:rFonts w:ascii="Segoe UI" w:hAnsi="Segoe UI" w:cs="Segoe UI"/>
        </w:rPr>
      </w:pPr>
    </w:p>
    <w:p w:rsidR="00931C4D" w:rsidRDefault="00931C4D" w:rsidP="00931C4D">
      <w:pPr>
        <w:ind w:firstLine="960"/>
        <w:textAlignment w:val="baseline"/>
      </w:pPr>
      <w:r>
        <w:t> </w:t>
      </w:r>
    </w:p>
    <w:p w:rsidR="00931C4D" w:rsidRDefault="00931C4D" w:rsidP="00931C4D">
      <w:pPr>
        <w:ind w:firstLine="960"/>
        <w:jc w:val="center"/>
        <w:textAlignment w:val="baseline"/>
      </w:pPr>
      <w:r>
        <w:rPr>
          <w:b/>
          <w:bCs/>
        </w:rPr>
        <w:t>КНИГА</w:t>
      </w:r>
      <w:r>
        <w:t> </w:t>
      </w:r>
    </w:p>
    <w:p w:rsidR="00931C4D" w:rsidRDefault="00931C4D" w:rsidP="00931C4D">
      <w:pPr>
        <w:ind w:firstLine="960"/>
        <w:jc w:val="center"/>
        <w:textAlignment w:val="baseline"/>
      </w:pPr>
      <w:r>
        <w:rPr>
          <w:b/>
          <w:bCs/>
        </w:rPr>
        <w:t>регистрации захоронений на кладбище</w:t>
      </w:r>
      <w:r>
        <w:t> </w:t>
      </w:r>
    </w:p>
    <w:p w:rsidR="00931C4D" w:rsidRDefault="00931C4D" w:rsidP="00931C4D">
      <w:pPr>
        <w:ind w:firstLine="960"/>
        <w:jc w:val="center"/>
        <w:textAlignment w:val="baseline"/>
      </w:pPr>
      <w:r>
        <w:rPr>
          <w:b/>
          <w:bCs/>
        </w:rPr>
        <w:t>администрации </w:t>
      </w:r>
      <w:r w:rsidR="000A1C23">
        <w:rPr>
          <w:b/>
          <w:bCs/>
        </w:rPr>
        <w:t>Еметкин</w:t>
      </w:r>
      <w:r>
        <w:rPr>
          <w:b/>
          <w:bCs/>
        </w:rPr>
        <w:t>ского  сельского поселения</w:t>
      </w:r>
      <w:r>
        <w:t> </w:t>
      </w:r>
    </w:p>
    <w:p w:rsidR="00931C4D" w:rsidRDefault="00931C4D" w:rsidP="00931C4D">
      <w:pPr>
        <w:ind w:firstLine="960"/>
        <w:jc w:val="center"/>
        <w:textAlignment w:val="baseline"/>
      </w:pPr>
      <w:r>
        <w:rPr>
          <w:b/>
          <w:bCs/>
        </w:rPr>
        <w:t>Козловского района Чувашской Республики </w:t>
      </w:r>
      <w:r>
        <w:t> </w:t>
      </w:r>
    </w:p>
    <w:p w:rsidR="00931C4D" w:rsidRDefault="00931C4D" w:rsidP="00931C4D">
      <w:pPr>
        <w:ind w:firstLine="960"/>
        <w:jc w:val="center"/>
        <w:textAlignment w:val="baseline"/>
      </w:pPr>
      <w:r>
        <w:t> </w:t>
      </w:r>
    </w:p>
    <w:p w:rsidR="00931C4D" w:rsidRDefault="00931C4D" w:rsidP="00931C4D">
      <w:pPr>
        <w:ind w:firstLine="960"/>
        <w:textAlignment w:val="baseline"/>
      </w:pPr>
      <w:r>
        <w:t>  _______________________________________________________________________ </w:t>
      </w:r>
    </w:p>
    <w:p w:rsidR="00931C4D" w:rsidRDefault="00931C4D" w:rsidP="00931C4D">
      <w:pPr>
        <w:ind w:firstLine="960"/>
        <w:textAlignment w:val="baseline"/>
      </w:pPr>
      <w:r>
        <w:t>                                                                                          (название и адрес) </w:t>
      </w:r>
    </w:p>
    <w:p w:rsidR="00931C4D" w:rsidRDefault="00931C4D" w:rsidP="00931C4D">
      <w:pPr>
        <w:ind w:firstLine="960"/>
        <w:textAlignment w:val="baseline"/>
      </w:pPr>
      <w:r>
        <w:t>               </w:t>
      </w:r>
      <w:proofErr w:type="gramStart"/>
      <w:r>
        <w:t>Начата</w:t>
      </w:r>
      <w:proofErr w:type="gramEnd"/>
      <w:r>
        <w:t>   "____" ___________ 20____ г. </w:t>
      </w:r>
    </w:p>
    <w:p w:rsidR="00931C4D" w:rsidRDefault="00931C4D" w:rsidP="00931C4D">
      <w:pPr>
        <w:ind w:firstLine="960"/>
        <w:textAlignment w:val="baseline"/>
      </w:pPr>
    </w:p>
    <w:p w:rsidR="00931C4D" w:rsidRDefault="00931C4D" w:rsidP="00931C4D">
      <w:pPr>
        <w:ind w:firstLine="960"/>
        <w:textAlignment w:val="baseline"/>
      </w:pPr>
      <w:r>
        <w:t>               </w:t>
      </w:r>
      <w:proofErr w:type="gramStart"/>
      <w:r>
        <w:t>Окончена</w:t>
      </w:r>
      <w:proofErr w:type="gramEnd"/>
      <w:r>
        <w:t xml:space="preserve"> "____" ___________ 20____ г. </w:t>
      </w:r>
    </w:p>
    <w:p w:rsidR="00931C4D" w:rsidRDefault="00931C4D" w:rsidP="00931C4D">
      <w:pPr>
        <w:ind w:firstLine="960"/>
        <w:textAlignment w:val="baseline"/>
      </w:pPr>
      <w:r>
        <w:rPr>
          <w:rFonts w:ascii="Arial" w:hAnsi="Arial" w:cs="Arial"/>
        </w:rPr>
        <w:t> </w:t>
      </w:r>
      <w:r>
        <w:t> </w:t>
      </w:r>
    </w:p>
    <w:tbl>
      <w:tblPr>
        <w:tblW w:w="97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7"/>
        <w:gridCol w:w="1113"/>
        <w:gridCol w:w="945"/>
        <w:gridCol w:w="739"/>
        <w:gridCol w:w="1304"/>
        <w:gridCol w:w="1469"/>
        <w:gridCol w:w="1304"/>
        <w:gridCol w:w="1597"/>
      </w:tblGrid>
      <w:tr w:rsidR="00931C4D" w:rsidTr="00A4410D">
        <w:trPr>
          <w:cantSplit/>
          <w:trHeight w:val="2186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hideMark/>
          </w:tcPr>
          <w:p w:rsidR="00931C4D" w:rsidRPr="00133D75" w:rsidRDefault="00931C4D" w:rsidP="00A4410D">
            <w:pPr>
              <w:spacing w:after="100" w:afterAutospacing="1"/>
              <w:ind w:right="113" w:firstLine="960"/>
              <w:jc w:val="center"/>
              <w:textAlignment w:val="baseline"/>
              <w:rPr>
                <w:sz w:val="22"/>
                <w:szCs w:val="22"/>
              </w:rPr>
            </w:pPr>
            <w:r w:rsidRPr="00133D75">
              <w:rPr>
                <w:sz w:val="22"/>
                <w:szCs w:val="22"/>
              </w:rPr>
              <w:t>N регистрации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hideMark/>
          </w:tcPr>
          <w:p w:rsidR="00931C4D" w:rsidRPr="00133D75" w:rsidRDefault="00931C4D" w:rsidP="00A4410D">
            <w:pPr>
              <w:spacing w:after="100" w:afterAutospacing="1"/>
              <w:ind w:right="113" w:firstLine="960"/>
              <w:jc w:val="center"/>
              <w:textAlignment w:val="baseline"/>
              <w:rPr>
                <w:sz w:val="22"/>
                <w:szCs w:val="22"/>
              </w:rPr>
            </w:pPr>
            <w:r w:rsidRPr="00133D75">
              <w:rPr>
                <w:sz w:val="22"/>
                <w:szCs w:val="22"/>
              </w:rPr>
              <w:t>Ф.И.О. </w:t>
            </w:r>
            <w:r w:rsidRPr="00133D75">
              <w:rPr>
                <w:sz w:val="22"/>
                <w:szCs w:val="22"/>
              </w:rPr>
              <w:br/>
            </w:r>
            <w:proofErr w:type="gramStart"/>
            <w:r w:rsidRPr="00133D75">
              <w:rPr>
                <w:sz w:val="22"/>
                <w:szCs w:val="22"/>
              </w:rPr>
              <w:t>умершего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hideMark/>
          </w:tcPr>
          <w:p w:rsidR="00931C4D" w:rsidRPr="00133D75" w:rsidRDefault="00931C4D" w:rsidP="00A4410D">
            <w:pPr>
              <w:spacing w:after="100" w:afterAutospacing="1"/>
              <w:ind w:right="113" w:firstLine="960"/>
              <w:jc w:val="center"/>
              <w:textAlignment w:val="baseline"/>
              <w:rPr>
                <w:sz w:val="22"/>
                <w:szCs w:val="22"/>
              </w:rPr>
            </w:pPr>
            <w:r w:rsidRPr="00133D75">
              <w:rPr>
                <w:sz w:val="22"/>
                <w:szCs w:val="22"/>
              </w:rPr>
              <w:t>Возраст  </w:t>
            </w:r>
            <w:r w:rsidRPr="00133D75">
              <w:rPr>
                <w:sz w:val="22"/>
                <w:szCs w:val="22"/>
              </w:rPr>
              <w:br/>
            </w:r>
            <w:proofErr w:type="gramStart"/>
            <w:r w:rsidRPr="00133D75">
              <w:rPr>
                <w:sz w:val="22"/>
                <w:szCs w:val="22"/>
              </w:rPr>
              <w:t>умершего</w:t>
            </w:r>
            <w:proofErr w:type="gramEnd"/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hideMark/>
          </w:tcPr>
          <w:p w:rsidR="00931C4D" w:rsidRPr="00133D75" w:rsidRDefault="00931C4D" w:rsidP="00A4410D">
            <w:pPr>
              <w:spacing w:after="100" w:afterAutospacing="1"/>
              <w:ind w:right="113" w:firstLine="960"/>
              <w:jc w:val="center"/>
              <w:textAlignment w:val="baseline"/>
              <w:rPr>
                <w:sz w:val="22"/>
                <w:szCs w:val="22"/>
              </w:rPr>
            </w:pPr>
            <w:r w:rsidRPr="00133D75">
              <w:rPr>
                <w:sz w:val="22"/>
                <w:szCs w:val="22"/>
              </w:rPr>
              <w:t>Дата  </w:t>
            </w:r>
            <w:r w:rsidRPr="00133D75">
              <w:rPr>
                <w:sz w:val="22"/>
                <w:szCs w:val="22"/>
              </w:rPr>
              <w:br/>
              <w:t>смерти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hideMark/>
          </w:tcPr>
          <w:p w:rsidR="00931C4D" w:rsidRPr="00133D75" w:rsidRDefault="00931C4D" w:rsidP="00A4410D">
            <w:pPr>
              <w:spacing w:after="100" w:afterAutospacing="1"/>
              <w:ind w:right="113" w:firstLine="960"/>
              <w:jc w:val="center"/>
              <w:textAlignment w:val="baseline"/>
              <w:rPr>
                <w:sz w:val="22"/>
                <w:szCs w:val="22"/>
              </w:rPr>
            </w:pPr>
            <w:r w:rsidRPr="00133D75">
              <w:rPr>
                <w:sz w:val="22"/>
                <w:szCs w:val="22"/>
              </w:rPr>
              <w:t>Дата  </w:t>
            </w:r>
            <w:r w:rsidRPr="00133D75">
              <w:rPr>
                <w:sz w:val="22"/>
                <w:szCs w:val="22"/>
              </w:rPr>
              <w:br/>
              <w:t>захоронения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hideMark/>
          </w:tcPr>
          <w:p w:rsidR="00931C4D" w:rsidRPr="00133D75" w:rsidRDefault="00931C4D" w:rsidP="00A4410D">
            <w:pPr>
              <w:spacing w:after="100" w:afterAutospacing="1"/>
              <w:ind w:right="113" w:firstLine="960"/>
              <w:jc w:val="center"/>
              <w:textAlignment w:val="baseline"/>
              <w:rPr>
                <w:sz w:val="22"/>
                <w:szCs w:val="22"/>
              </w:rPr>
            </w:pPr>
            <w:r w:rsidRPr="00133D75">
              <w:rPr>
                <w:sz w:val="22"/>
                <w:szCs w:val="22"/>
              </w:rPr>
              <w:t>Данные свидетельства о смерти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hideMark/>
          </w:tcPr>
          <w:p w:rsidR="00931C4D" w:rsidRPr="00133D75" w:rsidRDefault="00931C4D" w:rsidP="00A4410D">
            <w:pPr>
              <w:spacing w:after="100" w:afterAutospacing="1"/>
              <w:ind w:right="113" w:firstLine="960"/>
              <w:jc w:val="center"/>
              <w:textAlignment w:val="baseline"/>
              <w:rPr>
                <w:sz w:val="22"/>
                <w:szCs w:val="22"/>
              </w:rPr>
            </w:pPr>
            <w:r w:rsidRPr="00133D75">
              <w:rPr>
                <w:sz w:val="22"/>
                <w:szCs w:val="22"/>
              </w:rPr>
              <w:t>Место захоронения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931C4D" w:rsidRPr="00133D75" w:rsidRDefault="00931C4D" w:rsidP="00A4410D">
            <w:pPr>
              <w:spacing w:after="100" w:afterAutospacing="1"/>
              <w:ind w:right="113" w:firstLine="960"/>
              <w:jc w:val="center"/>
              <w:textAlignment w:val="baseline"/>
              <w:rPr>
                <w:sz w:val="22"/>
                <w:szCs w:val="22"/>
              </w:rPr>
            </w:pPr>
            <w:r w:rsidRPr="00133D75">
              <w:rPr>
                <w:sz w:val="22"/>
                <w:szCs w:val="22"/>
              </w:rPr>
              <w:t>Ф.И.О.      </w:t>
            </w:r>
            <w:r w:rsidRPr="00133D75">
              <w:rPr>
                <w:sz w:val="22"/>
                <w:szCs w:val="22"/>
              </w:rPr>
              <w:br/>
            </w:r>
            <w:proofErr w:type="gramStart"/>
            <w:r w:rsidRPr="00133D75">
              <w:rPr>
                <w:sz w:val="22"/>
                <w:szCs w:val="22"/>
              </w:rPr>
              <w:t>ответственного</w:t>
            </w:r>
            <w:proofErr w:type="gramEnd"/>
            <w:r w:rsidRPr="00133D75">
              <w:rPr>
                <w:sz w:val="22"/>
                <w:szCs w:val="22"/>
              </w:rPr>
              <w:t xml:space="preserve"> за похороны</w:t>
            </w:r>
          </w:p>
        </w:tc>
      </w:tr>
      <w:tr w:rsidR="00931C4D" w:rsidTr="00A4410D">
        <w:trPr>
          <w:trHeight w:val="30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</w:tr>
      <w:tr w:rsidR="00931C4D" w:rsidTr="00A4410D">
        <w:trPr>
          <w:trHeight w:val="30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</w:tr>
      <w:tr w:rsidR="00931C4D" w:rsidTr="00A4410D">
        <w:trPr>
          <w:trHeight w:val="30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C4D" w:rsidRDefault="00931C4D" w:rsidP="00A4410D">
            <w:pPr>
              <w:spacing w:after="100" w:afterAutospacing="1"/>
              <w:ind w:firstLine="960"/>
              <w:textAlignment w:val="baseline"/>
            </w:pPr>
            <w:r>
              <w:rPr>
                <w:rFonts w:ascii="Arial" w:hAnsi="Arial" w:cs="Arial"/>
              </w:rPr>
              <w:t> </w:t>
            </w:r>
            <w:r>
              <w:t> </w:t>
            </w:r>
          </w:p>
        </w:tc>
      </w:tr>
    </w:tbl>
    <w:p w:rsidR="00931C4D" w:rsidRDefault="00931C4D" w:rsidP="00931C4D">
      <w:pPr>
        <w:ind w:firstLine="960"/>
        <w:textAlignment w:val="baseline"/>
      </w:pPr>
      <w:r>
        <w:rPr>
          <w:rFonts w:ascii="Arial" w:hAnsi="Arial" w:cs="Arial"/>
        </w:rPr>
        <w:t> </w:t>
      </w:r>
      <w:r>
        <w:t> </w:t>
      </w:r>
    </w:p>
    <w:p w:rsidR="00931C4D" w:rsidRDefault="00931C4D" w:rsidP="00931C4D">
      <w:pPr>
        <w:ind w:firstLine="960"/>
        <w:textAlignment w:val="baseline"/>
        <w:rPr>
          <w:rFonts w:ascii="Segoe UI" w:hAnsi="Segoe UI" w:cs="Segoe UI"/>
        </w:rPr>
      </w:pPr>
      <w:r>
        <w:rPr>
          <w:rFonts w:ascii="Arial" w:hAnsi="Arial" w:cs="Arial"/>
        </w:rPr>
        <w:t> </w:t>
      </w:r>
      <w:r>
        <w:t> </w:t>
      </w:r>
    </w:p>
    <w:p w:rsidR="00931C4D" w:rsidRDefault="00931C4D" w:rsidP="00931C4D">
      <w:pPr>
        <w:ind w:firstLine="960"/>
        <w:textAlignment w:val="baseline"/>
        <w:rPr>
          <w:rFonts w:ascii="Segoe UI" w:hAnsi="Segoe UI" w:cs="Segoe UI"/>
        </w:rPr>
      </w:pPr>
      <w:r>
        <w:rPr>
          <w:rFonts w:ascii="Arial" w:hAnsi="Arial" w:cs="Arial"/>
        </w:rPr>
        <w:t> </w:t>
      </w:r>
      <w:r>
        <w:t> </w:t>
      </w:r>
    </w:p>
    <w:p w:rsidR="00931C4D" w:rsidRDefault="00931C4D" w:rsidP="00931C4D">
      <w:pPr>
        <w:ind w:firstLine="960"/>
        <w:textAlignment w:val="baseline"/>
        <w:rPr>
          <w:rFonts w:ascii="Segoe UI" w:hAnsi="Segoe UI" w:cs="Segoe UI"/>
        </w:rPr>
      </w:pPr>
      <w:r>
        <w:t> </w:t>
      </w:r>
    </w:p>
    <w:p w:rsidR="004A1BE7" w:rsidRPr="00931C4D" w:rsidRDefault="00931C4D" w:rsidP="00931C4D">
      <w:pPr>
        <w:ind w:firstLine="960"/>
        <w:textAlignment w:val="baseline"/>
        <w:rPr>
          <w:rFonts w:ascii="Segoe UI" w:hAnsi="Segoe UI" w:cs="Segoe UI"/>
        </w:rPr>
      </w:pPr>
      <w:r>
        <w:t> </w:t>
      </w:r>
    </w:p>
    <w:sectPr w:rsidR="004A1BE7" w:rsidRPr="00931C4D" w:rsidSect="0034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931C4D"/>
    <w:rsid w:val="000A1C23"/>
    <w:rsid w:val="000F2BF3"/>
    <w:rsid w:val="00176B98"/>
    <w:rsid w:val="00346C30"/>
    <w:rsid w:val="004A1BE7"/>
    <w:rsid w:val="00737F6C"/>
    <w:rsid w:val="00931C4D"/>
    <w:rsid w:val="00B870C7"/>
    <w:rsid w:val="00F6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30"/>
    <w:rPr>
      <w:sz w:val="24"/>
      <w:szCs w:val="24"/>
    </w:rPr>
  </w:style>
  <w:style w:type="paragraph" w:styleId="2">
    <w:name w:val="heading 2"/>
    <w:basedOn w:val="a"/>
    <w:next w:val="a"/>
    <w:qFormat/>
    <w:rsid w:val="00346C30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46C3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46C30"/>
    <w:rPr>
      <w:b/>
      <w:bCs/>
      <w:color w:val="000080"/>
    </w:rPr>
  </w:style>
  <w:style w:type="paragraph" w:customStyle="1" w:styleId="ConsPlusNormal">
    <w:name w:val="ConsPlusNormal"/>
    <w:rsid w:val="00931C4D"/>
    <w:pPr>
      <w:widowControl w:val="0"/>
      <w:suppressAutoHyphens/>
      <w:autoSpaceDE w:val="0"/>
      <w:ind w:firstLine="720"/>
    </w:pPr>
    <w:rPr>
      <w:rFonts w:ascii="Arial" w:eastAsiaTheme="minorEastAsia" w:hAnsi="Arial" w:cs="Arial"/>
      <w:lang w:eastAsia="ar-SA"/>
    </w:rPr>
  </w:style>
  <w:style w:type="paragraph" w:customStyle="1" w:styleId="dash041e0431044b0447043d044b0439">
    <w:name w:val="dash041e_0431_044b_0447_043d_044b_0439"/>
    <w:basedOn w:val="a"/>
    <w:rsid w:val="00931C4D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paragraph">
    <w:name w:val="paragraph"/>
    <w:basedOn w:val="a"/>
    <w:rsid w:val="00931C4D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a0"/>
    <w:rsid w:val="00931C4D"/>
    <w:rPr>
      <w:rFonts w:cs="Times New Roman"/>
    </w:rPr>
  </w:style>
  <w:style w:type="character" w:customStyle="1" w:styleId="spellingerror">
    <w:name w:val="spellingerror"/>
    <w:basedOn w:val="a0"/>
    <w:rsid w:val="00931C4D"/>
    <w:rPr>
      <w:rFonts w:cs="Times New Roman"/>
    </w:rPr>
  </w:style>
  <w:style w:type="character" w:customStyle="1" w:styleId="eop">
    <w:name w:val="eop"/>
    <w:basedOn w:val="a0"/>
    <w:rsid w:val="00931C4D"/>
    <w:rPr>
      <w:rFonts w:cs="Times New Roman"/>
    </w:rPr>
  </w:style>
  <w:style w:type="character" w:customStyle="1" w:styleId="InternetLink">
    <w:name w:val="Internet Link"/>
    <w:rsid w:val="00931C4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8701/804c0ef964c2801853c75e6d992a2a486ebd885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 РЕСПУБЛИКИ</vt:lpstr>
    </vt:vector>
  </TitlesOfParts>
  <Company>Администрация Козловского района</Company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 РЕСПУБЛИКИ</dc:title>
  <dc:subject/>
  <dc:creator>sao</dc:creator>
  <cp:keywords/>
  <dc:description/>
  <cp:lastModifiedBy>sao</cp:lastModifiedBy>
  <cp:revision>8</cp:revision>
  <cp:lastPrinted>2019-05-08T05:34:00Z</cp:lastPrinted>
  <dcterms:created xsi:type="dcterms:W3CDTF">2019-05-07T06:36:00Z</dcterms:created>
  <dcterms:modified xsi:type="dcterms:W3CDTF">2019-05-08T05:34:00Z</dcterms:modified>
</cp:coreProperties>
</file>