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B5" w:rsidRDefault="002958B5" w:rsidP="002958B5">
      <w:pPr>
        <w:jc w:val="both"/>
      </w:pPr>
    </w:p>
    <w:p w:rsidR="00FB6A71" w:rsidRDefault="00FB6A71" w:rsidP="002958B5">
      <w:pPr>
        <w:jc w:val="both"/>
      </w:pPr>
    </w:p>
    <w:p w:rsidR="00FB6A71" w:rsidRDefault="00FB6A71" w:rsidP="002958B5">
      <w:pPr>
        <w:jc w:val="both"/>
      </w:pPr>
    </w:p>
    <w:p w:rsidR="00FB6A71" w:rsidRDefault="00FB6A71" w:rsidP="002958B5">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1203"/>
        <w:gridCol w:w="4061"/>
      </w:tblGrid>
      <w:tr w:rsidR="003C6DE7" w:rsidTr="003C6DE7">
        <w:trPr>
          <w:trHeight w:val="2875"/>
        </w:trPr>
        <w:tc>
          <w:tcPr>
            <w:tcW w:w="4024" w:type="dxa"/>
            <w:tcBorders>
              <w:top w:val="nil"/>
              <w:left w:val="nil"/>
              <w:bottom w:val="nil"/>
              <w:right w:val="nil"/>
            </w:tcBorders>
          </w:tcPr>
          <w:p w:rsidR="003C6DE7" w:rsidRDefault="003C6DE7">
            <w:pPr>
              <w:widowControl w:val="0"/>
              <w:autoSpaceDE w:val="0"/>
              <w:autoSpaceDN w:val="0"/>
              <w:adjustRightInd w:val="0"/>
              <w:jc w:val="center"/>
            </w:pPr>
            <w:r>
              <w:t>ЧĂ</w:t>
            </w:r>
            <w:proofErr w:type="gramStart"/>
            <w:r>
              <w:t>ВАШ</w:t>
            </w:r>
            <w:proofErr w:type="gramEnd"/>
            <w:r>
              <w:t xml:space="preserve"> РЕСПУБЛИКИ</w:t>
            </w:r>
          </w:p>
          <w:p w:rsidR="003C6DE7" w:rsidRDefault="003C6DE7">
            <w:pPr>
              <w:widowControl w:val="0"/>
              <w:autoSpaceDE w:val="0"/>
              <w:autoSpaceDN w:val="0"/>
              <w:adjustRightInd w:val="0"/>
              <w:jc w:val="center"/>
            </w:pPr>
            <w:r>
              <w:t xml:space="preserve">СĔНТĔРВЁРРИ </w:t>
            </w:r>
            <w:proofErr w:type="gramStart"/>
            <w:r>
              <w:t>РАЙОНЕ</w:t>
            </w:r>
            <w:proofErr w:type="gramEnd"/>
          </w:p>
          <w:p w:rsidR="003C6DE7" w:rsidRDefault="003C6DE7">
            <w:pPr>
              <w:widowControl w:val="0"/>
              <w:autoSpaceDE w:val="0"/>
              <w:autoSpaceDN w:val="0"/>
              <w:adjustRightInd w:val="0"/>
              <w:jc w:val="center"/>
            </w:pPr>
          </w:p>
          <w:p w:rsidR="003C6DE7" w:rsidRDefault="003C6DE7">
            <w:pPr>
              <w:widowControl w:val="0"/>
              <w:autoSpaceDE w:val="0"/>
              <w:autoSpaceDN w:val="0"/>
              <w:adjustRightInd w:val="0"/>
              <w:jc w:val="center"/>
            </w:pPr>
            <w:r>
              <w:t>ХУРАКАССИ ЯЛ ПОСЕЛЕНИЙĔН</w:t>
            </w:r>
          </w:p>
          <w:p w:rsidR="003C6DE7" w:rsidRDefault="003C6DE7">
            <w:pPr>
              <w:widowControl w:val="0"/>
              <w:autoSpaceDE w:val="0"/>
              <w:autoSpaceDN w:val="0"/>
              <w:adjustRightInd w:val="0"/>
              <w:jc w:val="center"/>
            </w:pPr>
            <w:r>
              <w:t>ПУСЛАХЕ</w:t>
            </w:r>
          </w:p>
          <w:p w:rsidR="003C6DE7" w:rsidRDefault="003C6DE7">
            <w:pPr>
              <w:widowControl w:val="0"/>
              <w:autoSpaceDE w:val="0"/>
              <w:autoSpaceDN w:val="0"/>
              <w:adjustRightInd w:val="0"/>
              <w:jc w:val="center"/>
            </w:pPr>
          </w:p>
          <w:p w:rsidR="003C6DE7" w:rsidRDefault="003C6DE7">
            <w:pPr>
              <w:widowControl w:val="0"/>
              <w:autoSpaceDE w:val="0"/>
              <w:autoSpaceDN w:val="0"/>
              <w:adjustRightInd w:val="0"/>
              <w:jc w:val="center"/>
            </w:pPr>
          </w:p>
          <w:p w:rsidR="003C6DE7" w:rsidRDefault="003C6DE7">
            <w:pPr>
              <w:widowControl w:val="0"/>
              <w:autoSpaceDE w:val="0"/>
              <w:autoSpaceDN w:val="0"/>
              <w:adjustRightInd w:val="0"/>
              <w:jc w:val="center"/>
            </w:pPr>
            <w:r>
              <w:t>ЙЫШĂНУ</w:t>
            </w:r>
          </w:p>
          <w:p w:rsidR="003C6DE7" w:rsidRDefault="003C6DE7">
            <w:pPr>
              <w:widowControl w:val="0"/>
              <w:tabs>
                <w:tab w:val="left" w:pos="555"/>
                <w:tab w:val="center" w:pos="1951"/>
              </w:tabs>
              <w:autoSpaceDE w:val="0"/>
              <w:autoSpaceDN w:val="0"/>
              <w:adjustRightInd w:val="0"/>
              <w:jc w:val="center"/>
            </w:pPr>
          </w:p>
          <w:p w:rsidR="003C6DE7" w:rsidRDefault="003C6DE7">
            <w:pPr>
              <w:widowControl w:val="0"/>
              <w:tabs>
                <w:tab w:val="left" w:pos="555"/>
                <w:tab w:val="center" w:pos="1951"/>
              </w:tabs>
              <w:autoSpaceDE w:val="0"/>
              <w:autoSpaceDN w:val="0"/>
              <w:adjustRightInd w:val="0"/>
            </w:pPr>
            <w:r>
              <w:t xml:space="preserve">     «  23 » авӑн  2019 ҫ  №  64</w:t>
            </w:r>
          </w:p>
          <w:p w:rsidR="003C6DE7" w:rsidRDefault="003C6DE7">
            <w:pPr>
              <w:widowControl w:val="0"/>
              <w:tabs>
                <w:tab w:val="left" w:pos="555"/>
                <w:tab w:val="center" w:pos="1951"/>
              </w:tabs>
              <w:autoSpaceDE w:val="0"/>
              <w:autoSpaceDN w:val="0"/>
              <w:adjustRightInd w:val="0"/>
            </w:pPr>
            <w:r>
              <w:t xml:space="preserve">               </w:t>
            </w:r>
            <w:proofErr w:type="spellStart"/>
            <w:r>
              <w:t>Хуракасси</w:t>
            </w:r>
            <w:proofErr w:type="spellEnd"/>
            <w:r>
              <w:t xml:space="preserve"> </w:t>
            </w:r>
            <w:proofErr w:type="spellStart"/>
            <w:r>
              <w:t>ялĕ</w:t>
            </w:r>
            <w:proofErr w:type="spellEnd"/>
          </w:p>
          <w:p w:rsidR="003C6DE7" w:rsidRDefault="003C6DE7">
            <w:pPr>
              <w:widowControl w:val="0"/>
              <w:autoSpaceDE w:val="0"/>
              <w:autoSpaceDN w:val="0"/>
              <w:adjustRightInd w:val="0"/>
            </w:pPr>
          </w:p>
          <w:p w:rsidR="003C6DE7" w:rsidRDefault="003C6DE7">
            <w:pPr>
              <w:widowControl w:val="0"/>
              <w:autoSpaceDE w:val="0"/>
              <w:autoSpaceDN w:val="0"/>
              <w:adjustRightInd w:val="0"/>
            </w:pPr>
          </w:p>
        </w:tc>
        <w:tc>
          <w:tcPr>
            <w:tcW w:w="1203" w:type="dxa"/>
            <w:tcBorders>
              <w:top w:val="nil"/>
              <w:left w:val="nil"/>
              <w:bottom w:val="nil"/>
              <w:right w:val="nil"/>
            </w:tcBorders>
            <w:hideMark/>
          </w:tcPr>
          <w:p w:rsidR="003C6DE7" w:rsidRDefault="003C6DE7">
            <w:pPr>
              <w:widowControl w:val="0"/>
              <w:autoSpaceDE w:val="0"/>
              <w:autoSpaceDN w:val="0"/>
              <w:adjustRightInd w:val="0"/>
              <w:jc w:val="center"/>
            </w:pPr>
            <w:r>
              <w:rPr>
                <w:noProof/>
              </w:rPr>
              <w:drawing>
                <wp:inline distT="0" distB="0" distL="0" distR="0">
                  <wp:extent cx="561975" cy="504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504825"/>
                          </a:xfrm>
                          <a:prstGeom prst="rect">
                            <a:avLst/>
                          </a:prstGeom>
                          <a:noFill/>
                          <a:ln w="9525">
                            <a:noFill/>
                            <a:miter lim="800000"/>
                            <a:headEnd/>
                            <a:tailEnd/>
                          </a:ln>
                        </pic:spPr>
                      </pic:pic>
                    </a:graphicData>
                  </a:graphic>
                </wp:inline>
              </w:drawing>
            </w:r>
          </w:p>
        </w:tc>
        <w:tc>
          <w:tcPr>
            <w:tcW w:w="4061" w:type="dxa"/>
            <w:tcBorders>
              <w:top w:val="nil"/>
              <w:left w:val="nil"/>
              <w:bottom w:val="nil"/>
              <w:right w:val="nil"/>
            </w:tcBorders>
          </w:tcPr>
          <w:p w:rsidR="003C6DE7" w:rsidRDefault="003C6DE7">
            <w:pPr>
              <w:widowControl w:val="0"/>
              <w:autoSpaceDE w:val="0"/>
              <w:autoSpaceDN w:val="0"/>
              <w:adjustRightInd w:val="0"/>
              <w:jc w:val="center"/>
            </w:pPr>
            <w:r>
              <w:t>ЧУВАШСКАЯ РЕСПУБЛИКА</w:t>
            </w:r>
          </w:p>
          <w:p w:rsidR="003C6DE7" w:rsidRDefault="003C6DE7">
            <w:pPr>
              <w:widowControl w:val="0"/>
              <w:autoSpaceDE w:val="0"/>
              <w:autoSpaceDN w:val="0"/>
              <w:adjustRightInd w:val="0"/>
              <w:jc w:val="center"/>
            </w:pPr>
            <w:r>
              <w:t>МАРИИНСКО-ПОСАДСКИЙ РАЙОН</w:t>
            </w:r>
          </w:p>
          <w:p w:rsidR="003C6DE7" w:rsidRDefault="003C6DE7">
            <w:pPr>
              <w:widowControl w:val="0"/>
              <w:autoSpaceDE w:val="0"/>
              <w:autoSpaceDN w:val="0"/>
              <w:adjustRightInd w:val="0"/>
              <w:jc w:val="center"/>
            </w:pPr>
            <w:r>
              <w:t>ГЛАВА</w:t>
            </w:r>
          </w:p>
          <w:p w:rsidR="003C6DE7" w:rsidRDefault="003C6DE7">
            <w:pPr>
              <w:widowControl w:val="0"/>
              <w:autoSpaceDE w:val="0"/>
              <w:autoSpaceDN w:val="0"/>
              <w:adjustRightInd w:val="0"/>
              <w:jc w:val="center"/>
            </w:pPr>
            <w:r>
              <w:t>ЭЛЬБАРУСОВСКОГО СЕЛЬСКОГО ПОСЕЛЕНИЯ</w:t>
            </w:r>
          </w:p>
          <w:p w:rsidR="003C6DE7" w:rsidRDefault="003C6DE7">
            <w:pPr>
              <w:widowControl w:val="0"/>
              <w:autoSpaceDE w:val="0"/>
              <w:autoSpaceDN w:val="0"/>
              <w:adjustRightInd w:val="0"/>
              <w:jc w:val="center"/>
            </w:pPr>
          </w:p>
          <w:p w:rsidR="003C6DE7" w:rsidRDefault="003C6DE7">
            <w:pPr>
              <w:widowControl w:val="0"/>
              <w:autoSpaceDE w:val="0"/>
              <w:autoSpaceDN w:val="0"/>
              <w:adjustRightInd w:val="0"/>
              <w:jc w:val="center"/>
            </w:pPr>
            <w:r>
              <w:t>ПОСТАНОВЛЕНИЕ</w:t>
            </w:r>
          </w:p>
          <w:p w:rsidR="003C6DE7" w:rsidRDefault="003C6DE7">
            <w:pPr>
              <w:widowControl w:val="0"/>
              <w:autoSpaceDE w:val="0"/>
              <w:autoSpaceDN w:val="0"/>
              <w:adjustRightInd w:val="0"/>
              <w:jc w:val="center"/>
            </w:pPr>
          </w:p>
          <w:p w:rsidR="003C6DE7" w:rsidRDefault="003C6DE7">
            <w:pPr>
              <w:widowControl w:val="0"/>
              <w:autoSpaceDE w:val="0"/>
              <w:autoSpaceDN w:val="0"/>
              <w:adjustRightInd w:val="0"/>
              <w:jc w:val="center"/>
            </w:pPr>
            <w:r>
              <w:t>«23»   сентября  2019 г. № 64</w:t>
            </w:r>
          </w:p>
          <w:p w:rsidR="003C6DE7" w:rsidRDefault="003C6DE7">
            <w:pPr>
              <w:widowControl w:val="0"/>
              <w:autoSpaceDE w:val="0"/>
              <w:autoSpaceDN w:val="0"/>
              <w:adjustRightInd w:val="0"/>
              <w:jc w:val="center"/>
            </w:pPr>
            <w:r>
              <w:t xml:space="preserve"> деревня Эльбарусово</w:t>
            </w:r>
          </w:p>
        </w:tc>
      </w:tr>
    </w:tbl>
    <w:p w:rsidR="002958B5" w:rsidRPr="00364BA0" w:rsidRDefault="002958B5" w:rsidP="00716DD0">
      <w:pPr>
        <w:shd w:val="clear" w:color="auto" w:fill="F5F5F5"/>
        <w:spacing w:before="100" w:beforeAutospacing="1" w:after="100" w:afterAutospacing="1"/>
        <w:ind w:right="5487"/>
        <w:rPr>
          <w:color w:val="000000"/>
        </w:rPr>
      </w:pPr>
      <w:r w:rsidRPr="00364BA0">
        <w:rPr>
          <w:bCs/>
          <w:color w:val="000000"/>
        </w:rPr>
        <w:t xml:space="preserve">О подготовке проекта внесения изменений в правила землепользования и застройки </w:t>
      </w:r>
      <w:r w:rsidR="00FB6A71" w:rsidRPr="00364BA0">
        <w:rPr>
          <w:bCs/>
          <w:color w:val="000000"/>
        </w:rPr>
        <w:t>Эльбарусовского</w:t>
      </w:r>
      <w:r w:rsidRPr="00364BA0">
        <w:rPr>
          <w:bCs/>
          <w:color w:val="000000"/>
        </w:rPr>
        <w:t xml:space="preserve"> сельского поселения Мариинско-Посадского района Чувашской Республики</w:t>
      </w:r>
    </w:p>
    <w:p w:rsidR="002958B5" w:rsidRPr="00FB6A71" w:rsidRDefault="002958B5" w:rsidP="002958B5">
      <w:pPr>
        <w:shd w:val="clear" w:color="auto" w:fill="F5F5F5"/>
        <w:spacing w:before="100" w:beforeAutospacing="1" w:after="100" w:afterAutospacing="1"/>
        <w:ind w:firstLine="300"/>
        <w:jc w:val="both"/>
        <w:rPr>
          <w:color w:val="000000"/>
        </w:rPr>
      </w:pPr>
      <w:proofErr w:type="gramStart"/>
      <w:r w:rsidRPr="00FB6A71">
        <w:rPr>
          <w:color w:val="000000"/>
        </w:rPr>
        <w:t>В целях подготовки проекта внесения изменений в правила землепользования и застройки применительно к части территории </w:t>
      </w:r>
      <w:r w:rsidR="00FB6A71">
        <w:rPr>
          <w:b/>
          <w:bCs/>
          <w:color w:val="000000"/>
        </w:rPr>
        <w:t>Эльбарусовского</w:t>
      </w:r>
      <w:r w:rsidRPr="00FB6A71">
        <w:rPr>
          <w:b/>
          <w:bCs/>
          <w:color w:val="000000"/>
        </w:rPr>
        <w:t xml:space="preserve"> сельского поселения Мариинско-Посадского района Чувашской Республики</w:t>
      </w:r>
      <w:r w:rsidRPr="00FB6A71">
        <w:rPr>
          <w:color w:val="000000"/>
        </w:rPr>
        <w:t> в соответствии с Градостроительным кодексом РФ от 29.12.2004 № 190-ФЗ, Федеральным законом РФ №131-ФЗ от 06.10.2003 г. «Об общих принципах организации местного самоуправления в Российской Федерации», руководствуясь Уставом </w:t>
      </w:r>
      <w:r w:rsidR="00FB6A71">
        <w:rPr>
          <w:b/>
          <w:bCs/>
          <w:color w:val="000000"/>
        </w:rPr>
        <w:t>Эльбарусовского</w:t>
      </w:r>
      <w:r w:rsidRPr="00FB6A71">
        <w:rPr>
          <w:b/>
          <w:bCs/>
          <w:color w:val="000000"/>
        </w:rPr>
        <w:t xml:space="preserve"> сельского поселения Мариинско-Посадского района Чувашской Республики</w:t>
      </w:r>
      <w:r w:rsidRPr="00FB6A71">
        <w:rPr>
          <w:color w:val="000000"/>
        </w:rPr>
        <w:t> </w:t>
      </w:r>
      <w:proofErr w:type="gramEnd"/>
    </w:p>
    <w:p w:rsidR="002958B5" w:rsidRPr="00D91E90" w:rsidRDefault="002958B5" w:rsidP="002958B5">
      <w:pPr>
        <w:shd w:val="clear" w:color="auto" w:fill="F5F5F5"/>
        <w:spacing w:before="100" w:beforeAutospacing="1" w:after="100" w:afterAutospacing="1"/>
        <w:ind w:firstLine="300"/>
        <w:rPr>
          <w:color w:val="000000"/>
        </w:rPr>
      </w:pPr>
      <w:r w:rsidRPr="00FB6A71">
        <w:rPr>
          <w:color w:val="000000"/>
        </w:rPr>
        <w:t> </w:t>
      </w:r>
      <w:proofErr w:type="gramStart"/>
      <w:r w:rsidRPr="00FB6A71">
        <w:rPr>
          <w:b/>
          <w:bCs/>
          <w:color w:val="000000"/>
        </w:rPr>
        <w:t>п</w:t>
      </w:r>
      <w:proofErr w:type="gramEnd"/>
      <w:r w:rsidRPr="00FB6A71">
        <w:rPr>
          <w:b/>
          <w:bCs/>
          <w:color w:val="000000"/>
        </w:rPr>
        <w:t xml:space="preserve"> о с т а н о в л я ю</w:t>
      </w:r>
      <w:r w:rsidRPr="00FB6A71">
        <w:rPr>
          <w:color w:val="000000"/>
        </w:rPr>
        <w:t> :</w:t>
      </w:r>
      <w:r w:rsidRPr="00D91E90">
        <w:rPr>
          <w:color w:val="000000"/>
        </w:rPr>
        <w:t> </w:t>
      </w:r>
    </w:p>
    <w:p w:rsidR="002958B5" w:rsidRPr="00D91E90" w:rsidRDefault="002958B5" w:rsidP="002958B5">
      <w:pPr>
        <w:numPr>
          <w:ilvl w:val="0"/>
          <w:numId w:val="1"/>
        </w:numPr>
        <w:shd w:val="clear" w:color="auto" w:fill="F5F5F5"/>
        <w:spacing w:before="100" w:beforeAutospacing="1" w:after="100" w:afterAutospacing="1"/>
        <w:rPr>
          <w:color w:val="000000"/>
        </w:rPr>
      </w:pPr>
      <w:r w:rsidRPr="00D91E90">
        <w:rPr>
          <w:color w:val="000000"/>
        </w:rPr>
        <w:t xml:space="preserve">Подготовить проект внесения изменений в правила землепользования и застройки </w:t>
      </w:r>
      <w:r w:rsidR="00FB6A71">
        <w:rPr>
          <w:color w:val="000000"/>
        </w:rPr>
        <w:t>Эльбарусовского</w:t>
      </w:r>
      <w:r w:rsidRPr="00D91E90">
        <w:rPr>
          <w:color w:val="000000"/>
        </w:rPr>
        <w:t xml:space="preserve"> сельского поселения Мариинско-Посадского района Чувашской Республики.</w:t>
      </w:r>
    </w:p>
    <w:p w:rsidR="002958B5" w:rsidRPr="00D91E90" w:rsidRDefault="002958B5" w:rsidP="002958B5">
      <w:pPr>
        <w:numPr>
          <w:ilvl w:val="0"/>
          <w:numId w:val="1"/>
        </w:numPr>
        <w:shd w:val="clear" w:color="auto" w:fill="F5F5F5"/>
        <w:spacing w:before="100" w:beforeAutospacing="1" w:after="100" w:afterAutospacing="1"/>
        <w:jc w:val="both"/>
        <w:rPr>
          <w:color w:val="000000"/>
        </w:rPr>
      </w:pPr>
      <w:r w:rsidRPr="00D91E90">
        <w:rPr>
          <w:color w:val="000000"/>
        </w:rPr>
        <w:t xml:space="preserve">Направить постановление о подготовке проекта внесения изменений в правила землепользования и застройки </w:t>
      </w:r>
      <w:r w:rsidR="00FB6A71">
        <w:rPr>
          <w:color w:val="000000"/>
        </w:rPr>
        <w:t>Эльбарусовского</w:t>
      </w:r>
      <w:r w:rsidRPr="00D91E90">
        <w:rPr>
          <w:color w:val="000000"/>
        </w:rPr>
        <w:t xml:space="preserve"> сельского поселения Мариинско-Посадского района Чувашской Республики в Комиссию по подготовке проекта правил землепользования и застройки, проекта внесения изменений в правила землепользования и застройки </w:t>
      </w:r>
      <w:r w:rsidR="00FB6A71">
        <w:rPr>
          <w:color w:val="000000"/>
        </w:rPr>
        <w:t>Эльбарусовского</w:t>
      </w:r>
      <w:r w:rsidRPr="00D91E90">
        <w:rPr>
          <w:color w:val="000000"/>
        </w:rPr>
        <w:t xml:space="preserve"> сельского поселения Мариинско-Посадского района Чувашской Республики (далее – комиссия)</w:t>
      </w:r>
    </w:p>
    <w:p w:rsidR="002958B5" w:rsidRPr="00D91E90" w:rsidRDefault="002958B5" w:rsidP="002958B5">
      <w:pPr>
        <w:numPr>
          <w:ilvl w:val="0"/>
          <w:numId w:val="1"/>
        </w:numPr>
        <w:shd w:val="clear" w:color="auto" w:fill="F5F5F5"/>
        <w:spacing w:before="100" w:beforeAutospacing="1" w:after="100" w:afterAutospacing="1"/>
        <w:jc w:val="both"/>
        <w:rPr>
          <w:color w:val="000000"/>
        </w:rPr>
      </w:pPr>
      <w:r w:rsidRPr="00D91E90">
        <w:rPr>
          <w:color w:val="000000"/>
        </w:rPr>
        <w:t>Утвердить Состав и порядок деятельности комиссии. (Приложение 1).</w:t>
      </w:r>
    </w:p>
    <w:p w:rsidR="002958B5" w:rsidRPr="00D91E90" w:rsidRDefault="002958B5" w:rsidP="002958B5">
      <w:pPr>
        <w:numPr>
          <w:ilvl w:val="0"/>
          <w:numId w:val="1"/>
        </w:numPr>
        <w:shd w:val="clear" w:color="auto" w:fill="F5F5F5"/>
        <w:spacing w:before="100" w:beforeAutospacing="1" w:after="100" w:afterAutospacing="1"/>
        <w:jc w:val="both"/>
        <w:rPr>
          <w:color w:val="000000"/>
        </w:rPr>
      </w:pPr>
      <w:r w:rsidRPr="00D91E90">
        <w:rPr>
          <w:color w:val="000000"/>
        </w:rPr>
        <w:t>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(Приложение 2). </w:t>
      </w:r>
    </w:p>
    <w:p w:rsidR="002958B5" w:rsidRPr="00D91E90" w:rsidRDefault="002958B5" w:rsidP="002958B5">
      <w:pPr>
        <w:shd w:val="clear" w:color="auto" w:fill="F5F5F5"/>
        <w:spacing w:before="100" w:beforeAutospacing="1" w:after="100" w:afterAutospacing="1"/>
        <w:ind w:firstLine="300"/>
        <w:rPr>
          <w:color w:val="000000"/>
        </w:rPr>
      </w:pPr>
      <w:bookmarkStart w:id="0" w:name="sub_3"/>
      <w:bookmarkStart w:id="1" w:name="sub_2"/>
      <w:bookmarkEnd w:id="0"/>
      <w:bookmarkEnd w:id="1"/>
      <w:r>
        <w:rPr>
          <w:color w:val="000000"/>
        </w:rPr>
        <w:t>5</w:t>
      </w:r>
      <w:r w:rsidRPr="00D91E90">
        <w:rPr>
          <w:color w:val="000000"/>
        </w:rPr>
        <w:t>. </w:t>
      </w:r>
      <w:r>
        <w:rPr>
          <w:color w:val="000000"/>
        </w:rPr>
        <w:t> </w:t>
      </w:r>
      <w:r w:rsidRPr="00D91E90">
        <w:rPr>
          <w:color w:val="000000"/>
        </w:rPr>
        <w:t xml:space="preserve"> Настоящее постановление подлежит официальному опубликованию.</w:t>
      </w:r>
    </w:p>
    <w:p w:rsidR="002958B5" w:rsidRPr="002958B5" w:rsidRDefault="002958B5" w:rsidP="002958B5">
      <w:pPr>
        <w:pStyle w:val="a9"/>
        <w:numPr>
          <w:ilvl w:val="0"/>
          <w:numId w:val="1"/>
        </w:numPr>
        <w:shd w:val="clear" w:color="auto" w:fill="F5F5F5"/>
        <w:spacing w:before="100" w:beforeAutospacing="1" w:after="100" w:afterAutospacing="1"/>
        <w:rPr>
          <w:color w:val="000000"/>
        </w:rPr>
      </w:pPr>
      <w:r w:rsidRPr="002958B5">
        <w:rPr>
          <w:color w:val="000000"/>
        </w:rPr>
        <w:t>Контроль исполнения настоящего постановления возлагаю на себя.</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b/>
          <w:bCs/>
          <w:color w:val="000000"/>
        </w:rPr>
        <w:t xml:space="preserve">Глава </w:t>
      </w:r>
      <w:r w:rsidR="00FB6A71">
        <w:rPr>
          <w:b/>
          <w:bCs/>
          <w:color w:val="000000"/>
        </w:rPr>
        <w:t>Эльбарусовского</w:t>
      </w:r>
      <w:r w:rsidRPr="00D91E90">
        <w:rPr>
          <w:b/>
          <w:bCs/>
          <w:color w:val="000000"/>
        </w:rPr>
        <w:t xml:space="preserve"> сельского поселения        </w:t>
      </w:r>
      <w:bookmarkStart w:id="2" w:name="sub_1000"/>
      <w:bookmarkEnd w:id="2"/>
      <w:r w:rsidRPr="00D91E90">
        <w:rPr>
          <w:b/>
          <w:bCs/>
          <w:color w:val="000000"/>
        </w:rPr>
        <w:t>                  </w:t>
      </w:r>
      <w:r w:rsidR="00FB6A71">
        <w:rPr>
          <w:b/>
          <w:bCs/>
          <w:color w:val="000000"/>
        </w:rPr>
        <w:t>В.Н.Андреев</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lastRenderedPageBreak/>
        <w:t> </w:t>
      </w:r>
    </w:p>
    <w:p w:rsidR="00111770" w:rsidRDefault="00111770" w:rsidP="002958B5">
      <w:pPr>
        <w:shd w:val="clear" w:color="auto" w:fill="F5F5F5"/>
        <w:spacing w:before="100" w:beforeAutospacing="1" w:after="100" w:afterAutospacing="1"/>
        <w:ind w:firstLine="300"/>
        <w:jc w:val="right"/>
        <w:rPr>
          <w:color w:val="000000"/>
        </w:rPr>
      </w:pPr>
    </w:p>
    <w:p w:rsidR="00111770" w:rsidRDefault="00111770" w:rsidP="002958B5">
      <w:pPr>
        <w:shd w:val="clear" w:color="auto" w:fill="F5F5F5"/>
        <w:spacing w:before="100" w:beforeAutospacing="1" w:after="100" w:afterAutospacing="1"/>
        <w:ind w:firstLine="300"/>
        <w:jc w:val="right"/>
        <w:rPr>
          <w:color w:val="000000"/>
        </w:rPr>
      </w:pPr>
    </w:p>
    <w:p w:rsidR="00111770" w:rsidRDefault="00111770" w:rsidP="002958B5">
      <w:pPr>
        <w:shd w:val="clear" w:color="auto" w:fill="F5F5F5"/>
        <w:spacing w:before="100" w:beforeAutospacing="1" w:after="100" w:afterAutospacing="1"/>
        <w:ind w:firstLine="300"/>
        <w:jc w:val="right"/>
        <w:rPr>
          <w:color w:val="000000"/>
        </w:rPr>
      </w:pPr>
    </w:p>
    <w:p w:rsidR="002958B5" w:rsidRPr="00F16218" w:rsidRDefault="00FB6A71" w:rsidP="00FB6A71">
      <w:pPr>
        <w:pStyle w:val="aa"/>
        <w:jc w:val="center"/>
        <w:rPr>
          <w:b/>
        </w:rPr>
      </w:pPr>
      <w:r>
        <w:t xml:space="preserve">                                                           </w:t>
      </w:r>
      <w:r w:rsidR="002958B5" w:rsidRPr="00F16218">
        <w:rPr>
          <w:b/>
        </w:rPr>
        <w:t>Приложение №1</w:t>
      </w:r>
    </w:p>
    <w:p w:rsidR="002958B5" w:rsidRPr="00D91E90" w:rsidRDefault="00FB6A71" w:rsidP="00FB6A71">
      <w:pPr>
        <w:pStyle w:val="aa"/>
        <w:jc w:val="center"/>
      </w:pPr>
      <w:r>
        <w:t xml:space="preserve">                                                                       </w:t>
      </w:r>
      <w:r w:rsidR="002958B5" w:rsidRPr="00D91E90">
        <w:t>к постановлению главы</w:t>
      </w:r>
    </w:p>
    <w:p w:rsidR="002958B5" w:rsidRPr="00D91E90" w:rsidRDefault="00FB6A71" w:rsidP="00FB6A71">
      <w:pPr>
        <w:pStyle w:val="aa"/>
        <w:jc w:val="right"/>
      </w:pPr>
      <w:r>
        <w:t>Эльбарусовского</w:t>
      </w:r>
      <w:r w:rsidR="002958B5" w:rsidRPr="00D91E90">
        <w:t xml:space="preserve"> сельского поселения</w:t>
      </w:r>
    </w:p>
    <w:p w:rsidR="002958B5" w:rsidRPr="00D91E90" w:rsidRDefault="002958B5" w:rsidP="00FB6A71">
      <w:pPr>
        <w:pStyle w:val="aa"/>
        <w:jc w:val="right"/>
      </w:pPr>
      <w:r w:rsidRPr="00D91E90">
        <w:t xml:space="preserve">от </w:t>
      </w:r>
      <w:r w:rsidR="00FB6A71">
        <w:t>23</w:t>
      </w:r>
      <w:r w:rsidRPr="00D91E90">
        <w:t>.0</w:t>
      </w:r>
      <w:r w:rsidR="009D30A2">
        <w:t>9</w:t>
      </w:r>
      <w:r w:rsidRPr="00D91E90">
        <w:t xml:space="preserve">.2019 г. № </w:t>
      </w:r>
      <w:r w:rsidR="00FB6A71">
        <w:t>64</w:t>
      </w:r>
    </w:p>
    <w:p w:rsidR="002958B5" w:rsidRPr="00D91E90" w:rsidRDefault="002958B5" w:rsidP="002958B5">
      <w:pPr>
        <w:shd w:val="clear" w:color="auto" w:fill="F5F5F5"/>
        <w:spacing w:before="100" w:beforeAutospacing="1" w:after="100" w:afterAutospacing="1"/>
        <w:ind w:firstLine="300"/>
        <w:rPr>
          <w:color w:val="000000"/>
        </w:rPr>
      </w:pPr>
    </w:p>
    <w:p w:rsidR="002958B5" w:rsidRPr="00D91E90" w:rsidRDefault="002958B5" w:rsidP="00FB6A71">
      <w:pPr>
        <w:pStyle w:val="aa"/>
        <w:jc w:val="center"/>
      </w:pPr>
      <w:r w:rsidRPr="00D91E90">
        <w:t>Состав</w:t>
      </w:r>
    </w:p>
    <w:p w:rsidR="002958B5" w:rsidRPr="00D91E90" w:rsidRDefault="002958B5" w:rsidP="00FB6A71">
      <w:pPr>
        <w:pStyle w:val="aa"/>
        <w:jc w:val="center"/>
      </w:pPr>
      <w:r w:rsidRPr="00D91E90">
        <w:t xml:space="preserve">комиссии по подготовке внесения изменений </w:t>
      </w:r>
      <w:proofErr w:type="gramStart"/>
      <w:r w:rsidRPr="00D91E90">
        <w:t>в</w:t>
      </w:r>
      <w:proofErr w:type="gramEnd"/>
    </w:p>
    <w:p w:rsidR="002958B5" w:rsidRPr="00D91E90" w:rsidRDefault="002958B5" w:rsidP="00FB6A71">
      <w:pPr>
        <w:pStyle w:val="aa"/>
        <w:jc w:val="center"/>
      </w:pPr>
      <w:r w:rsidRPr="00D91E90">
        <w:t xml:space="preserve">правила землепользования и застройки </w:t>
      </w:r>
      <w:r w:rsidR="00FB6A71">
        <w:t>Эльбарусовского</w:t>
      </w:r>
      <w:r w:rsidRPr="00D91E90">
        <w:t xml:space="preserve"> сельского поселения</w:t>
      </w:r>
    </w:p>
    <w:p w:rsidR="002958B5" w:rsidRPr="00D91E90" w:rsidRDefault="002958B5" w:rsidP="002958B5">
      <w:pPr>
        <w:shd w:val="clear" w:color="auto" w:fill="F5F5F5"/>
        <w:spacing w:before="100" w:beforeAutospacing="1" w:after="100" w:afterAutospacing="1"/>
        <w:ind w:firstLine="300"/>
        <w:jc w:val="center"/>
        <w:rPr>
          <w:color w:val="000000"/>
        </w:rPr>
      </w:pP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xml:space="preserve">- </w:t>
      </w:r>
      <w:r w:rsidR="00364BA0">
        <w:rPr>
          <w:color w:val="000000"/>
        </w:rPr>
        <w:t>В.Н.Андрее</w:t>
      </w:r>
      <w:proofErr w:type="gramStart"/>
      <w:r w:rsidR="00364BA0">
        <w:rPr>
          <w:color w:val="000000"/>
        </w:rPr>
        <w:t>в</w:t>
      </w:r>
      <w:r w:rsidRPr="00D91E90">
        <w:rPr>
          <w:color w:val="000000"/>
        </w:rPr>
        <w:t>-</w:t>
      </w:r>
      <w:proofErr w:type="gramEnd"/>
      <w:r w:rsidRPr="00D91E90">
        <w:rPr>
          <w:color w:val="000000"/>
        </w:rPr>
        <w:t xml:space="preserve"> председатель комиссии, - глава </w:t>
      </w:r>
      <w:r w:rsidR="00FB6A71">
        <w:rPr>
          <w:color w:val="000000"/>
        </w:rPr>
        <w:t>Эльбарусовского</w:t>
      </w:r>
      <w:r w:rsidRPr="00D91E90">
        <w:rPr>
          <w:color w:val="000000"/>
        </w:rPr>
        <w:t xml:space="preserve"> сельского поселения;</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xml:space="preserve">- </w:t>
      </w:r>
      <w:r>
        <w:rPr>
          <w:color w:val="000000"/>
        </w:rPr>
        <w:t>О</w:t>
      </w:r>
      <w:r w:rsidRPr="00D91E90">
        <w:rPr>
          <w:color w:val="000000"/>
        </w:rPr>
        <w:t>.</w:t>
      </w:r>
      <w:r>
        <w:rPr>
          <w:color w:val="000000"/>
        </w:rPr>
        <w:t>И</w:t>
      </w:r>
      <w:r w:rsidRPr="00D91E90">
        <w:rPr>
          <w:color w:val="000000"/>
        </w:rPr>
        <w:t>.</w:t>
      </w:r>
      <w:r>
        <w:rPr>
          <w:color w:val="000000"/>
        </w:rPr>
        <w:t xml:space="preserve"> Тихонова </w:t>
      </w:r>
      <w:r w:rsidRPr="00D91E90">
        <w:rPr>
          <w:color w:val="000000"/>
        </w:rPr>
        <w:t xml:space="preserve"> – зам. председателя комиссии, </w:t>
      </w:r>
      <w:r>
        <w:rPr>
          <w:color w:val="000000"/>
        </w:rPr>
        <w:t xml:space="preserve">и.о. </w:t>
      </w:r>
      <w:r w:rsidRPr="00D91E90">
        <w:rPr>
          <w:color w:val="000000"/>
        </w:rPr>
        <w:t>начальник</w:t>
      </w:r>
      <w:r>
        <w:rPr>
          <w:color w:val="000000"/>
        </w:rPr>
        <w:t>а</w:t>
      </w:r>
      <w:r w:rsidRPr="00D91E90">
        <w:rPr>
          <w:color w:val="000000"/>
        </w:rPr>
        <w:t xml:space="preserve"> отдела строительства и развития общественной инфраструктуры администрации Мариинско-Посадского района (по согласованию);</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xml:space="preserve">- </w:t>
      </w:r>
      <w:r>
        <w:rPr>
          <w:color w:val="000000"/>
        </w:rPr>
        <w:t>Михайлова Л.Н.</w:t>
      </w:r>
      <w:r w:rsidRPr="00D91E90">
        <w:rPr>
          <w:color w:val="000000"/>
        </w:rPr>
        <w:t xml:space="preserve"> –</w:t>
      </w:r>
      <w:r>
        <w:rPr>
          <w:color w:val="000000"/>
        </w:rPr>
        <w:t xml:space="preserve"> ведущий специалист-эксперт</w:t>
      </w:r>
      <w:r w:rsidRPr="00D91E90">
        <w:rPr>
          <w:color w:val="000000"/>
        </w:rPr>
        <w:t xml:space="preserve">  администрации </w:t>
      </w:r>
      <w:r w:rsidR="00FB6A71">
        <w:rPr>
          <w:color w:val="000000"/>
        </w:rPr>
        <w:t>Эльбарусовского</w:t>
      </w:r>
      <w:r w:rsidRPr="00D91E90">
        <w:rPr>
          <w:color w:val="000000"/>
        </w:rPr>
        <w:t xml:space="preserve"> сельского поселения, секретарь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w:t>
      </w:r>
      <w:bookmarkStart w:id="3" w:name="_GoBack"/>
      <w:bookmarkEnd w:id="3"/>
      <w:r>
        <w:rPr>
          <w:color w:val="000000"/>
        </w:rPr>
        <w:t>Геронтьева О.В.</w:t>
      </w:r>
      <w:r w:rsidRPr="00D91E90">
        <w:rPr>
          <w:color w:val="000000"/>
        </w:rPr>
        <w:t xml:space="preserve"> – за</w:t>
      </w:r>
      <w:r>
        <w:rPr>
          <w:color w:val="000000"/>
        </w:rPr>
        <w:t>меститель начальника отдела экономики и имущественных</w:t>
      </w:r>
      <w:r w:rsidRPr="00D91E90">
        <w:rPr>
          <w:color w:val="000000"/>
        </w:rPr>
        <w:t xml:space="preserve"> отношений администрации Мариинско-Посадского района (по согласованию);</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xml:space="preserve">- </w:t>
      </w:r>
      <w:r w:rsidR="009D30A2">
        <w:rPr>
          <w:color w:val="000000"/>
        </w:rPr>
        <w:t>Михайлова А.Г</w:t>
      </w:r>
      <w:r w:rsidRPr="00D91E90">
        <w:rPr>
          <w:color w:val="000000"/>
        </w:rPr>
        <w:t>. – главный специалист-эксперт отдела строительства и развития общественной инфраструктуры администрации Мариинско-Посадского района, (по согласованию);</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xml:space="preserve">- </w:t>
      </w:r>
      <w:r w:rsidR="00FB6A71">
        <w:rPr>
          <w:color w:val="000000"/>
        </w:rPr>
        <w:t>Доброва Л.П.</w:t>
      </w:r>
      <w:r w:rsidRPr="00D91E90">
        <w:rPr>
          <w:color w:val="000000"/>
        </w:rPr>
        <w:t xml:space="preserve"> - председатель Собрания депутатов </w:t>
      </w:r>
      <w:r w:rsidR="00FB6A71">
        <w:rPr>
          <w:color w:val="000000"/>
        </w:rPr>
        <w:t>Эльбарусовского</w:t>
      </w:r>
      <w:r w:rsidRPr="00D91E90">
        <w:rPr>
          <w:color w:val="000000"/>
        </w:rPr>
        <w:t xml:space="preserve"> сельского поселения Мариинско-Посадского района Чувашской Республики (по согласованию);</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xml:space="preserve">- </w:t>
      </w:r>
      <w:r w:rsidR="00FB6A71">
        <w:rPr>
          <w:color w:val="000000"/>
        </w:rPr>
        <w:t>Никитин Е.Ю</w:t>
      </w:r>
      <w:r w:rsidRPr="00D91E90">
        <w:rPr>
          <w:color w:val="000000"/>
        </w:rPr>
        <w:t xml:space="preserve">. - депутат Собрания депутатов </w:t>
      </w:r>
      <w:r w:rsidR="00FB6A71">
        <w:rPr>
          <w:color w:val="000000"/>
        </w:rPr>
        <w:t>Эльбарусовского</w:t>
      </w:r>
      <w:r w:rsidRPr="00D91E90">
        <w:rPr>
          <w:color w:val="000000"/>
        </w:rPr>
        <w:t xml:space="preserve"> сельского поселения Мариинско-Посадского района Чувашской Республики (по согласованию)</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lastRenderedPageBreak/>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FB6A71">
      <w:pPr>
        <w:pStyle w:val="aa"/>
        <w:jc w:val="center"/>
      </w:pPr>
    </w:p>
    <w:p w:rsidR="002958B5" w:rsidRPr="00D91E90" w:rsidRDefault="002958B5" w:rsidP="00FB6A71">
      <w:pPr>
        <w:pStyle w:val="aa"/>
        <w:jc w:val="center"/>
      </w:pPr>
      <w:r w:rsidRPr="00D91E90">
        <w:rPr>
          <w:b/>
          <w:bCs/>
        </w:rPr>
        <w:t>Порядок деятельности комиссии по подготовке проекта</w:t>
      </w:r>
    </w:p>
    <w:p w:rsidR="002958B5" w:rsidRPr="00D91E90" w:rsidRDefault="002958B5" w:rsidP="00FB6A71">
      <w:pPr>
        <w:pStyle w:val="aa"/>
        <w:jc w:val="center"/>
      </w:pPr>
      <w:r w:rsidRPr="00D91E90">
        <w:rPr>
          <w:b/>
          <w:bCs/>
        </w:rPr>
        <w:t xml:space="preserve">правил землепользования и застройки, проекта внесения изменений в правила землепользования и застройки </w:t>
      </w:r>
      <w:r w:rsidR="00FB6A71">
        <w:rPr>
          <w:b/>
          <w:bCs/>
        </w:rPr>
        <w:t>Эльбарусовского</w:t>
      </w:r>
      <w:r w:rsidRPr="00D91E90">
        <w:rPr>
          <w:b/>
          <w:bCs/>
        </w:rPr>
        <w:t xml:space="preserve"> сельского поселения</w:t>
      </w:r>
    </w:p>
    <w:p w:rsidR="002958B5" w:rsidRPr="00D91E90" w:rsidRDefault="002958B5" w:rsidP="00FB6A71">
      <w:pPr>
        <w:pStyle w:val="aa"/>
        <w:jc w:val="center"/>
      </w:pPr>
      <w:r w:rsidRPr="00D91E90">
        <w:rPr>
          <w:b/>
          <w:bCs/>
        </w:rPr>
        <w:t>Мариинско-Посадского района Чувашской Республики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xml:space="preserve">1.1. Комиссия создается в целях подготовки проекта правил землепользования и застройки </w:t>
      </w:r>
      <w:r w:rsidR="00FB6A71">
        <w:rPr>
          <w:color w:val="000000"/>
        </w:rPr>
        <w:t>Эльбарусовского</w:t>
      </w:r>
      <w:r w:rsidRPr="00D91E90">
        <w:rPr>
          <w:color w:val="000000"/>
        </w:rPr>
        <w:t xml:space="preserve"> сельского поселения или проекта внесения изменений в правила землепользования и застройки </w:t>
      </w:r>
      <w:r w:rsidR="00FB6A71">
        <w:rPr>
          <w:color w:val="000000"/>
        </w:rPr>
        <w:t>Эльбарусовского</w:t>
      </w:r>
      <w:r w:rsidRPr="00D91E90">
        <w:rPr>
          <w:color w:val="000000"/>
        </w:rPr>
        <w:t xml:space="preserve"> сельского поселения (далее - проект правил землепользования и застройки).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1.2. Комиссия по подготовке проекта Правил землепользования и застройки (далее - комиссия) в своей деятельности руководствуется действующим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района, поселения, положениями схемы территориального планирования муниципального района, генерального плана поселения, настоящим Положением.</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1.3. Состав комиссии утверждается постановлением главы местной администрации.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2. Деятельность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2.1. Заседания комиссии проводятся по мере необходимости, но не реже одного раза в месяц.</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2.2. Заседание комиссии правомочно, если на нем присутствует не менее половины его членов.</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2.3. Заседания комиссии оформляются протоколом. Протокол подписывается председателем комиссии. В протокол вносится особое мнение, высказанное на заседании любым членом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3. Права и обязанности председателя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Председатель комиссии обязан:</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3.1. Руководить, организовывать и контролировать деятельность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3.2. Распределять обязанности между членами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lastRenderedPageBreak/>
        <w:t>3.3. Вести заседания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3.4. Утверждать план мероприятий и протоколы заседаний комиссии.</w:t>
      </w:r>
    </w:p>
    <w:p w:rsidR="00F16218" w:rsidRDefault="00F16218" w:rsidP="002958B5">
      <w:pPr>
        <w:shd w:val="clear" w:color="auto" w:fill="F5F5F5"/>
        <w:spacing w:before="100" w:beforeAutospacing="1" w:after="100" w:afterAutospacing="1"/>
        <w:ind w:firstLine="300"/>
        <w:rPr>
          <w:color w:val="000000"/>
        </w:rPr>
      </w:pP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3.6.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Председатель комиссии имеет право:</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3.7. Вносить дополнения в план мероприятий в целях решения вопросов, возникающих в ходе деятельности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3.8. Требовать своевременного выполнения членами комиссии решений, принятых на заседаниях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2958B5" w:rsidRPr="00D91E90" w:rsidRDefault="002958B5" w:rsidP="002958B5">
      <w:pPr>
        <w:shd w:val="clear" w:color="auto" w:fill="F5F5F5"/>
        <w:spacing w:before="100" w:beforeAutospacing="1" w:after="100" w:afterAutospacing="1"/>
        <w:ind w:firstLine="300"/>
        <w:jc w:val="both"/>
        <w:rPr>
          <w:color w:val="000000"/>
        </w:rPr>
      </w:pPr>
      <w:r w:rsidRPr="00D91E90">
        <w:rPr>
          <w:color w:val="000000"/>
        </w:rPr>
        <w:t>3.10.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2958B5" w:rsidRPr="00D91E90" w:rsidRDefault="002958B5" w:rsidP="002958B5">
      <w:pPr>
        <w:shd w:val="clear" w:color="auto" w:fill="F5F5F5"/>
        <w:spacing w:before="100" w:beforeAutospacing="1" w:after="100" w:afterAutospacing="1"/>
        <w:ind w:firstLine="300"/>
        <w:jc w:val="both"/>
        <w:rPr>
          <w:color w:val="000000"/>
        </w:rPr>
      </w:pPr>
      <w:r w:rsidRPr="00D91E90">
        <w:rPr>
          <w:color w:val="000000"/>
        </w:rPr>
        <w:t>3.11.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2958B5" w:rsidRPr="00D91E90" w:rsidRDefault="002958B5" w:rsidP="002958B5">
      <w:pPr>
        <w:shd w:val="clear" w:color="auto" w:fill="F5F5F5"/>
        <w:spacing w:before="100" w:beforeAutospacing="1" w:after="100" w:afterAutospacing="1"/>
        <w:ind w:firstLine="300"/>
        <w:jc w:val="both"/>
        <w:rPr>
          <w:color w:val="000000"/>
        </w:rPr>
      </w:pPr>
      <w:r w:rsidRPr="00D91E90">
        <w:rPr>
          <w:color w:val="000000"/>
        </w:rPr>
        <w:t>3.12. Созывать в случае необходимости внеочередное заседание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4. Права и обязанности заместителя</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председателя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Заместитель председателя комиссии обязан:</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4.1. Организовывать проведение заседаний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xml:space="preserve">4.2. Контролировать своевременное поступление (не </w:t>
      </w:r>
      <w:proofErr w:type="gramStart"/>
      <w:r w:rsidRPr="00D91E90">
        <w:rPr>
          <w:color w:val="000000"/>
        </w:rPr>
        <w:t>позднее</w:t>
      </w:r>
      <w:proofErr w:type="gramEnd"/>
      <w:r w:rsidRPr="00D91E90">
        <w:rPr>
          <w:color w:val="000000"/>
        </w:rPr>
        <w:t xml:space="preserve">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4.3. Вносить в проект Правил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xml:space="preserve">4.4. Представлять членам комиссии проект Правил землепользования и застройки с учетом внесенных замечаний, предложений и дополнений не </w:t>
      </w:r>
      <w:proofErr w:type="gramStart"/>
      <w:r w:rsidRPr="00D91E90">
        <w:rPr>
          <w:color w:val="000000"/>
        </w:rPr>
        <w:t>позднее</w:t>
      </w:r>
      <w:proofErr w:type="gramEnd"/>
      <w:r w:rsidRPr="00D91E90">
        <w:rPr>
          <w:color w:val="000000"/>
        </w:rPr>
        <w:t xml:space="preserve"> чем за один рабочий день до очередного заседания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lastRenderedPageBreak/>
        <w:t>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F16218" w:rsidRDefault="00F16218" w:rsidP="002958B5">
      <w:pPr>
        <w:shd w:val="clear" w:color="auto" w:fill="F5F5F5"/>
        <w:spacing w:before="100" w:beforeAutospacing="1" w:after="100" w:afterAutospacing="1"/>
        <w:ind w:firstLine="300"/>
        <w:rPr>
          <w:color w:val="000000"/>
        </w:rPr>
      </w:pPr>
    </w:p>
    <w:p w:rsidR="00F16218" w:rsidRDefault="00F16218" w:rsidP="002958B5">
      <w:pPr>
        <w:shd w:val="clear" w:color="auto" w:fill="F5F5F5"/>
        <w:spacing w:before="100" w:beforeAutospacing="1" w:after="100" w:afterAutospacing="1"/>
        <w:ind w:firstLine="300"/>
        <w:rPr>
          <w:color w:val="000000"/>
        </w:rPr>
      </w:pPr>
    </w:p>
    <w:p w:rsidR="00F16218" w:rsidRDefault="002958B5" w:rsidP="002958B5">
      <w:pPr>
        <w:shd w:val="clear" w:color="auto" w:fill="F5F5F5"/>
        <w:spacing w:before="100" w:beforeAutospacing="1" w:after="100" w:afterAutospacing="1"/>
        <w:ind w:firstLine="300"/>
        <w:rPr>
          <w:color w:val="000000"/>
        </w:rPr>
      </w:pPr>
      <w:r w:rsidRPr="00D91E90">
        <w:rPr>
          <w:color w:val="000000"/>
        </w:rPr>
        <w:t>4.6. Исполнять обязанности председателя комиссии в случае отсутствия председателя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Заместитель председателя комиссии имеет право:</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5. Права и обязанности секретаря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Секретарь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5.1. Ведет протокол заседания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5.2. Представляет протокол для подписания председателю комиссии в течение 3 дней после проведенного заседания.</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5.3. Осуществляет сбор замечаний и предложений и за 2 дня до следующего заседания комиссии представляет их для рассмотрения членам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5.4. Извещает всех членов комиссии о дате внеочередного заседания телефонограммой не менее чем за два дня до начала заседания.</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6. Права и обязанности членов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6.1. Принимать участие в разработке плана мероприятий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6.2. Участвовать в обсуждении и голосовании рассматриваемых вопросов на заседаниях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нормативно-правовых актов в области градостроительства и земельных отношений.</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6.4. Высказывать особое мнение с обязательным внесением его в протокол заседания.</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6.5. Своевременно выполнять все поручения председателя и заместителя председателя комиссии.</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Pr="00D91E90" w:rsidRDefault="002958B5" w:rsidP="002958B5">
      <w:pPr>
        <w:shd w:val="clear" w:color="auto" w:fill="F5F5F5"/>
        <w:spacing w:before="100" w:beforeAutospacing="1" w:after="100" w:afterAutospacing="1"/>
        <w:ind w:firstLine="300"/>
        <w:rPr>
          <w:color w:val="000000"/>
        </w:rPr>
      </w:pPr>
      <w:r w:rsidRPr="00D91E90">
        <w:rPr>
          <w:color w:val="000000"/>
        </w:rPr>
        <w:t> </w:t>
      </w:r>
    </w:p>
    <w:p w:rsidR="002958B5" w:rsidRDefault="002958B5" w:rsidP="002958B5">
      <w:pPr>
        <w:shd w:val="clear" w:color="auto" w:fill="F5F5F5"/>
        <w:spacing w:before="100" w:beforeAutospacing="1" w:after="100" w:afterAutospacing="1"/>
        <w:ind w:firstLine="300"/>
        <w:rPr>
          <w:color w:val="000000"/>
        </w:rPr>
      </w:pPr>
      <w:r w:rsidRPr="00D91E90">
        <w:rPr>
          <w:color w:val="000000"/>
        </w:rPr>
        <w:lastRenderedPageBreak/>
        <w:t>  </w:t>
      </w:r>
    </w:p>
    <w:p w:rsidR="00F16218" w:rsidRDefault="00F16218" w:rsidP="002958B5">
      <w:pPr>
        <w:shd w:val="clear" w:color="auto" w:fill="F5F5F5"/>
        <w:spacing w:before="100" w:beforeAutospacing="1" w:after="100" w:afterAutospacing="1"/>
        <w:ind w:firstLine="300"/>
        <w:rPr>
          <w:color w:val="000000"/>
        </w:rPr>
      </w:pPr>
    </w:p>
    <w:p w:rsidR="00F16218" w:rsidRDefault="00F16218" w:rsidP="002958B5">
      <w:pPr>
        <w:shd w:val="clear" w:color="auto" w:fill="F5F5F5"/>
        <w:spacing w:before="100" w:beforeAutospacing="1" w:after="100" w:afterAutospacing="1"/>
        <w:ind w:firstLine="300"/>
        <w:rPr>
          <w:color w:val="000000"/>
        </w:rPr>
      </w:pPr>
    </w:p>
    <w:p w:rsidR="00F16218" w:rsidRDefault="00F16218" w:rsidP="002958B5">
      <w:pPr>
        <w:shd w:val="clear" w:color="auto" w:fill="F5F5F5"/>
        <w:spacing w:before="100" w:beforeAutospacing="1" w:after="100" w:afterAutospacing="1"/>
        <w:ind w:firstLine="300"/>
        <w:rPr>
          <w:color w:val="000000"/>
        </w:rPr>
      </w:pPr>
    </w:p>
    <w:p w:rsidR="00F16218" w:rsidRDefault="00F16218" w:rsidP="009D30A2">
      <w:pPr>
        <w:shd w:val="clear" w:color="auto" w:fill="F5F5F5"/>
        <w:spacing w:before="100" w:beforeAutospacing="1" w:after="100" w:afterAutospacing="1"/>
        <w:ind w:firstLine="300"/>
        <w:jc w:val="right"/>
        <w:rPr>
          <w:b/>
          <w:bCs/>
          <w:color w:val="000000"/>
        </w:rPr>
      </w:pPr>
    </w:p>
    <w:p w:rsidR="002958B5" w:rsidRPr="00D91E90" w:rsidRDefault="002958B5" w:rsidP="009D30A2">
      <w:pPr>
        <w:shd w:val="clear" w:color="auto" w:fill="F5F5F5"/>
        <w:spacing w:before="100" w:beforeAutospacing="1" w:after="100" w:afterAutospacing="1"/>
        <w:ind w:firstLine="300"/>
        <w:jc w:val="right"/>
        <w:rPr>
          <w:color w:val="000000"/>
        </w:rPr>
      </w:pPr>
      <w:r w:rsidRPr="00D91E90">
        <w:rPr>
          <w:b/>
          <w:bCs/>
          <w:color w:val="000000"/>
        </w:rPr>
        <w:t>Приложение 2</w:t>
      </w:r>
      <w:r w:rsidRPr="00D91E90">
        <w:rPr>
          <w:color w:val="000000"/>
        </w:rPr>
        <w:br/>
        <w:t>к постановлению главы</w:t>
      </w:r>
      <w:r w:rsidRPr="00D91E90">
        <w:rPr>
          <w:color w:val="000000"/>
        </w:rPr>
        <w:br/>
      </w:r>
      <w:r w:rsidR="00FB6A71">
        <w:rPr>
          <w:color w:val="000000"/>
        </w:rPr>
        <w:t>Эльбарусовского</w:t>
      </w:r>
      <w:r w:rsidRPr="00D91E90">
        <w:rPr>
          <w:color w:val="000000"/>
        </w:rPr>
        <w:t xml:space="preserve"> сельского поселения</w:t>
      </w:r>
      <w:r w:rsidRPr="00D91E90">
        <w:rPr>
          <w:color w:val="000000"/>
        </w:rPr>
        <w:br/>
        <w:t>от «</w:t>
      </w:r>
      <w:r w:rsidR="00F16218">
        <w:rPr>
          <w:color w:val="000000"/>
        </w:rPr>
        <w:t>23</w:t>
      </w:r>
      <w:r w:rsidRPr="00D91E90">
        <w:rPr>
          <w:color w:val="000000"/>
        </w:rPr>
        <w:t>»</w:t>
      </w:r>
      <w:r>
        <w:rPr>
          <w:color w:val="000000"/>
        </w:rPr>
        <w:t xml:space="preserve"> сентября</w:t>
      </w:r>
      <w:r w:rsidRPr="00D91E90">
        <w:rPr>
          <w:color w:val="000000"/>
        </w:rPr>
        <w:t xml:space="preserve"> 2019 г. № </w:t>
      </w:r>
      <w:r w:rsidR="00F16218">
        <w:rPr>
          <w:color w:val="000000"/>
        </w:rPr>
        <w:t>64</w:t>
      </w:r>
    </w:p>
    <w:p w:rsidR="002958B5" w:rsidRPr="00D91E90" w:rsidRDefault="002958B5" w:rsidP="002958B5">
      <w:pPr>
        <w:shd w:val="clear" w:color="auto" w:fill="F5F5F5"/>
        <w:spacing w:before="100" w:beforeAutospacing="1" w:after="100" w:afterAutospacing="1"/>
        <w:ind w:firstLine="300"/>
        <w:rPr>
          <w:color w:val="000000"/>
        </w:rPr>
      </w:pPr>
      <w:r w:rsidRPr="00D91E90">
        <w:rPr>
          <w:b/>
          <w:bCs/>
          <w:color w:val="000000"/>
        </w:rPr>
        <w:t> </w:t>
      </w:r>
    </w:p>
    <w:p w:rsidR="002374BD" w:rsidRDefault="002958B5" w:rsidP="002374BD">
      <w:pPr>
        <w:pStyle w:val="aa"/>
        <w:jc w:val="center"/>
      </w:pPr>
      <w:r w:rsidRPr="00D91E90">
        <w:t>ПОРЯДОК НАПРАВЛЕНИЯ</w:t>
      </w:r>
      <w:r w:rsidRPr="00D91E90">
        <w:br/>
        <w:t>в Комиссию по подготовке проекта правил землепользования и застройки,</w:t>
      </w:r>
    </w:p>
    <w:p w:rsidR="002958B5" w:rsidRPr="00D91E90" w:rsidRDefault="002958B5" w:rsidP="002374BD">
      <w:pPr>
        <w:pStyle w:val="aa"/>
        <w:jc w:val="center"/>
      </w:pPr>
      <w:r w:rsidRPr="00D91E90">
        <w:t xml:space="preserve">проекта внесения изменений в правила землепользования и застройки </w:t>
      </w:r>
      <w:r w:rsidR="00FB6A71">
        <w:t>Эльбарусовского</w:t>
      </w:r>
      <w:r w:rsidRPr="00D91E90">
        <w:t xml:space="preserve"> сельского поселения предложений заинтересованных лиц по подготовке проекта</w:t>
      </w:r>
    </w:p>
    <w:p w:rsidR="002958B5" w:rsidRPr="00D91E90" w:rsidRDefault="002958B5" w:rsidP="002958B5">
      <w:pPr>
        <w:shd w:val="clear" w:color="auto" w:fill="F5F5F5"/>
        <w:spacing w:before="100" w:beforeAutospacing="1" w:after="100" w:afterAutospacing="1"/>
        <w:ind w:firstLine="300"/>
        <w:jc w:val="both"/>
        <w:rPr>
          <w:color w:val="000000"/>
        </w:rPr>
      </w:pPr>
      <w:r w:rsidRPr="00D91E90">
        <w:rPr>
          <w:color w:val="000000"/>
        </w:rPr>
        <w:t xml:space="preserve">1. </w:t>
      </w:r>
      <w:proofErr w:type="gramStart"/>
      <w:r w:rsidRPr="00D91E90">
        <w:rPr>
          <w:color w:val="000000"/>
        </w:rPr>
        <w:t xml:space="preserve">С момента опубликования сообщения о подготовке проекта правил землепользования и застройки или проекта внесения изменений в правила землепользования и застройки в течение 30 (тридцати) дней заинтересованные лица вправе направить в Комиссию по подготовке проекта правил землепользования и застройки, проекта внесения изменений в правила землепользования и застройки </w:t>
      </w:r>
      <w:r w:rsidR="00FB6A71">
        <w:rPr>
          <w:color w:val="000000"/>
        </w:rPr>
        <w:t>Эльбарусовского</w:t>
      </w:r>
      <w:r w:rsidRPr="00D91E90">
        <w:rPr>
          <w:color w:val="000000"/>
        </w:rPr>
        <w:t xml:space="preserve"> сельского поселения</w:t>
      </w:r>
      <w:r>
        <w:rPr>
          <w:color w:val="000000"/>
        </w:rPr>
        <w:t xml:space="preserve"> </w:t>
      </w:r>
      <w:r w:rsidRPr="00D91E90">
        <w:rPr>
          <w:color w:val="000000"/>
        </w:rPr>
        <w:t>(далее – Комиссия, Проект) свои предложения.</w:t>
      </w:r>
      <w:proofErr w:type="gramEnd"/>
    </w:p>
    <w:p w:rsidR="002958B5" w:rsidRPr="00D91E90" w:rsidRDefault="002958B5" w:rsidP="002958B5">
      <w:pPr>
        <w:shd w:val="clear" w:color="auto" w:fill="F5F5F5"/>
        <w:spacing w:before="100" w:beforeAutospacing="1" w:after="100" w:afterAutospacing="1"/>
        <w:ind w:firstLine="300"/>
        <w:jc w:val="both"/>
        <w:rPr>
          <w:color w:val="000000"/>
        </w:rPr>
      </w:pPr>
      <w:r w:rsidRPr="00D91E90">
        <w:rPr>
          <w:color w:val="000000"/>
        </w:rPr>
        <w:t>2. Предложения могут содержать любые материалы (как на бумажных, так и магнитных носителях). Направленные материалы возврату не подлежат.</w:t>
      </w:r>
    </w:p>
    <w:p w:rsidR="002958B5" w:rsidRPr="00D91E90" w:rsidRDefault="002958B5" w:rsidP="002958B5">
      <w:pPr>
        <w:shd w:val="clear" w:color="auto" w:fill="F5F5F5"/>
        <w:spacing w:before="100" w:beforeAutospacing="1" w:after="100" w:afterAutospacing="1"/>
        <w:ind w:firstLine="300"/>
        <w:jc w:val="both"/>
        <w:rPr>
          <w:color w:val="000000"/>
        </w:rPr>
      </w:pPr>
      <w:r w:rsidRPr="00D91E90">
        <w:rPr>
          <w:color w:val="000000"/>
        </w:rPr>
        <w:t>3. Секретарь Комиссии в течение месяца дает письменный ответ по существу обращений физических или юридических лиц.</w:t>
      </w:r>
    </w:p>
    <w:p w:rsidR="002958B5" w:rsidRPr="00D91E90" w:rsidRDefault="002958B5" w:rsidP="002958B5">
      <w:pPr>
        <w:shd w:val="clear" w:color="auto" w:fill="F5F5F5"/>
        <w:spacing w:before="100" w:beforeAutospacing="1" w:after="100" w:afterAutospacing="1"/>
        <w:ind w:firstLine="300"/>
        <w:jc w:val="both"/>
        <w:rPr>
          <w:color w:val="000000"/>
        </w:rPr>
      </w:pPr>
      <w:r w:rsidRPr="00D91E90">
        <w:rPr>
          <w:color w:val="000000"/>
        </w:rPr>
        <w:t>4. Регистрация обращений осуществляется в специальном журнале.</w:t>
      </w:r>
    </w:p>
    <w:p w:rsidR="002958B5" w:rsidRPr="00D91E90" w:rsidRDefault="002958B5" w:rsidP="002958B5">
      <w:pPr>
        <w:shd w:val="clear" w:color="auto" w:fill="F5F5F5"/>
        <w:spacing w:before="100" w:beforeAutospacing="1" w:after="100" w:afterAutospacing="1"/>
        <w:ind w:firstLine="300"/>
        <w:jc w:val="both"/>
        <w:rPr>
          <w:color w:val="000000"/>
        </w:rPr>
      </w:pPr>
      <w:r w:rsidRPr="00D91E90">
        <w:rPr>
          <w:color w:val="000000"/>
        </w:rPr>
        <w:t>5.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Комиссией не рассматриваются.</w:t>
      </w:r>
    </w:p>
    <w:p w:rsidR="002958B5" w:rsidRPr="00D91E90" w:rsidRDefault="002958B5" w:rsidP="002958B5">
      <w:pPr>
        <w:jc w:val="both"/>
      </w:pPr>
    </w:p>
    <w:p w:rsidR="002958B5" w:rsidRDefault="002958B5" w:rsidP="002958B5">
      <w:pPr>
        <w:jc w:val="both"/>
        <w:rPr>
          <w:bCs/>
          <w:color w:val="000000"/>
        </w:rPr>
      </w:pPr>
    </w:p>
    <w:sectPr w:rsidR="002958B5" w:rsidSect="00300E5E">
      <w:pgSz w:w="11909" w:h="16834"/>
      <w:pgMar w:top="360" w:right="727" w:bottom="899" w:left="158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77A2"/>
    <w:multiLevelType w:val="multilevel"/>
    <w:tmpl w:val="26341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DC52D3"/>
    <w:multiLevelType w:val="multilevel"/>
    <w:tmpl w:val="53D2F1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8B5"/>
    <w:rsid w:val="000B51C5"/>
    <w:rsid w:val="00103718"/>
    <w:rsid w:val="00111770"/>
    <w:rsid w:val="002374BD"/>
    <w:rsid w:val="002958B5"/>
    <w:rsid w:val="00364BA0"/>
    <w:rsid w:val="003C6DE7"/>
    <w:rsid w:val="00497026"/>
    <w:rsid w:val="00716DD0"/>
    <w:rsid w:val="007672B5"/>
    <w:rsid w:val="00773D5B"/>
    <w:rsid w:val="0080113E"/>
    <w:rsid w:val="00945174"/>
    <w:rsid w:val="009D30A2"/>
    <w:rsid w:val="00B46A64"/>
    <w:rsid w:val="00C723D1"/>
    <w:rsid w:val="00C73A07"/>
    <w:rsid w:val="00E074BB"/>
    <w:rsid w:val="00E768B1"/>
    <w:rsid w:val="00F16218"/>
    <w:rsid w:val="00FB6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958B5"/>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958B5"/>
    <w:rPr>
      <w:b/>
      <w:bCs/>
      <w:color w:val="000080"/>
    </w:rPr>
  </w:style>
  <w:style w:type="paragraph" w:styleId="a5">
    <w:name w:val="Body Text"/>
    <w:basedOn w:val="a"/>
    <w:link w:val="a6"/>
    <w:rsid w:val="002958B5"/>
    <w:pPr>
      <w:jc w:val="both"/>
    </w:pPr>
    <w:rPr>
      <w:szCs w:val="20"/>
    </w:rPr>
  </w:style>
  <w:style w:type="character" w:customStyle="1" w:styleId="a6">
    <w:name w:val="Основной текст Знак"/>
    <w:basedOn w:val="a0"/>
    <w:link w:val="a5"/>
    <w:rsid w:val="002958B5"/>
    <w:rPr>
      <w:rFonts w:ascii="Times New Roman" w:eastAsia="Times New Roman" w:hAnsi="Times New Roman" w:cs="Times New Roman"/>
      <w:sz w:val="24"/>
      <w:szCs w:val="20"/>
      <w:lang w:eastAsia="ru-RU"/>
    </w:rPr>
  </w:style>
  <w:style w:type="character" w:styleId="a7">
    <w:name w:val="Hyperlink"/>
    <w:basedOn w:val="a0"/>
    <w:uiPriority w:val="99"/>
    <w:unhideWhenUsed/>
    <w:rsid w:val="002958B5"/>
    <w:rPr>
      <w:color w:val="0000FF"/>
      <w:u w:val="single"/>
    </w:rPr>
  </w:style>
  <w:style w:type="character" w:styleId="a8">
    <w:name w:val="Strong"/>
    <w:uiPriority w:val="22"/>
    <w:qFormat/>
    <w:rsid w:val="002958B5"/>
    <w:rPr>
      <w:b/>
      <w:bCs/>
    </w:rPr>
  </w:style>
  <w:style w:type="paragraph" w:styleId="a9">
    <w:name w:val="List Paragraph"/>
    <w:basedOn w:val="a"/>
    <w:uiPriority w:val="34"/>
    <w:qFormat/>
    <w:rsid w:val="002958B5"/>
    <w:pPr>
      <w:ind w:left="720"/>
      <w:contextualSpacing/>
    </w:pPr>
  </w:style>
  <w:style w:type="paragraph" w:styleId="aa">
    <w:name w:val="No Spacing"/>
    <w:uiPriority w:val="1"/>
    <w:qFormat/>
    <w:rsid w:val="00FB6A71"/>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C6DE7"/>
    <w:rPr>
      <w:rFonts w:ascii="Tahoma" w:hAnsi="Tahoma" w:cs="Tahoma"/>
      <w:sz w:val="16"/>
      <w:szCs w:val="16"/>
    </w:rPr>
  </w:style>
  <w:style w:type="character" w:customStyle="1" w:styleId="ac">
    <w:name w:val="Текст выноски Знак"/>
    <w:basedOn w:val="a0"/>
    <w:link w:val="ab"/>
    <w:uiPriority w:val="99"/>
    <w:semiHidden/>
    <w:rsid w:val="003C6D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79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8</cp:revision>
  <cp:lastPrinted>2019-09-25T13:35:00Z</cp:lastPrinted>
  <dcterms:created xsi:type="dcterms:W3CDTF">2019-09-25T11:01:00Z</dcterms:created>
  <dcterms:modified xsi:type="dcterms:W3CDTF">2019-09-26T06:26:00Z</dcterms:modified>
</cp:coreProperties>
</file>