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5"/>
        <w:tblW w:w="0" w:type="auto"/>
        <w:tblLook w:val="0000"/>
      </w:tblPr>
      <w:tblGrid>
        <w:gridCol w:w="4161"/>
        <w:gridCol w:w="1225"/>
        <w:gridCol w:w="4184"/>
      </w:tblGrid>
      <w:tr w:rsidR="00A8371B" w:rsidRPr="00A8371B" w:rsidTr="00085EA4">
        <w:trPr>
          <w:cantSplit/>
          <w:trHeight w:val="1785"/>
        </w:trPr>
        <w:tc>
          <w:tcPr>
            <w:tcW w:w="4161" w:type="dxa"/>
          </w:tcPr>
          <w:p w:rsidR="00A8371B" w:rsidRPr="00A8371B" w:rsidRDefault="00A8371B" w:rsidP="00085EA4">
            <w:pPr>
              <w:spacing w:before="4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A8371B" w:rsidRPr="00A8371B" w:rsidRDefault="00A8371B" w:rsidP="00085EA4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A8371B" w:rsidRPr="00A8371B" w:rsidRDefault="00A8371B" w:rsidP="00085EA4">
            <w:pPr>
              <w:spacing w:before="4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A8371B" w:rsidRDefault="00A8371B" w:rsidP="00A8371B">
      <w:pPr>
        <w:pStyle w:val="a5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-620395</wp:posOffset>
            </wp:positionV>
            <wp:extent cx="720090" cy="725805"/>
            <wp:effectExtent l="19050" t="0" r="3810" b="0"/>
            <wp:wrapNone/>
            <wp:docPr id="1" name="Рисунок 4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Y="-726"/>
        <w:tblW w:w="9747" w:type="dxa"/>
        <w:tblLook w:val="04A0"/>
      </w:tblPr>
      <w:tblGrid>
        <w:gridCol w:w="4195"/>
        <w:gridCol w:w="1583"/>
        <w:gridCol w:w="3969"/>
      </w:tblGrid>
      <w:tr w:rsidR="00A8371B" w:rsidTr="00085EA4">
        <w:trPr>
          <w:cantSplit/>
          <w:trHeight w:val="420"/>
        </w:trPr>
        <w:tc>
          <w:tcPr>
            <w:tcW w:w="4195" w:type="dxa"/>
            <w:hideMark/>
          </w:tcPr>
          <w:p w:rsidR="00A8371B" w:rsidRDefault="00A8371B" w:rsidP="00085EA4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A8371B" w:rsidRDefault="00A8371B" w:rsidP="00085EA4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583" w:type="dxa"/>
            <w:hideMark/>
          </w:tcPr>
          <w:p w:rsidR="00A8371B" w:rsidRDefault="00A8371B" w:rsidP="00085EA4">
            <w:pPr>
              <w:jc w:val="center"/>
              <w:rPr>
                <w:rFonts w:ascii="Arial Cyr Chuv" w:hAnsi="Arial Cyr Chuv"/>
              </w:rPr>
            </w:pPr>
          </w:p>
        </w:tc>
        <w:tc>
          <w:tcPr>
            <w:tcW w:w="3969" w:type="dxa"/>
            <w:hideMark/>
          </w:tcPr>
          <w:p w:rsidR="00A8371B" w:rsidRDefault="00A8371B" w:rsidP="00085EA4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A8371B" w:rsidTr="00085EA4">
        <w:trPr>
          <w:cantSplit/>
          <w:trHeight w:val="2355"/>
        </w:trPr>
        <w:tc>
          <w:tcPr>
            <w:tcW w:w="4195" w:type="dxa"/>
            <w:hideMark/>
          </w:tcPr>
          <w:p w:rsidR="00A8371B" w:rsidRDefault="00A8371B" w:rsidP="00085EA4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ПАЛТИЕЛ</w:t>
            </w:r>
          </w:p>
          <w:p w:rsidR="00A8371B" w:rsidRDefault="00A8371B" w:rsidP="00085EA4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A8371B" w:rsidRDefault="00A8371B" w:rsidP="00085EA4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A8371B" w:rsidRDefault="00A8371B" w:rsidP="00085EA4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A8371B" w:rsidRDefault="00A8371B" w:rsidP="00085EA4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noProof/>
                <w:color w:val="000000"/>
              </w:rPr>
              <w:t>13      05     2019   №27</w:t>
            </w:r>
          </w:p>
          <w:p w:rsidR="00A8371B" w:rsidRDefault="00A8371B" w:rsidP="00085EA4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Палтиел ял.</w:t>
            </w:r>
          </w:p>
        </w:tc>
        <w:tc>
          <w:tcPr>
            <w:tcW w:w="1583" w:type="dxa"/>
            <w:vAlign w:val="center"/>
          </w:tcPr>
          <w:p w:rsidR="00A8371B" w:rsidRDefault="00A8371B" w:rsidP="00085EA4">
            <w:pPr>
              <w:rPr>
                <w:rFonts w:ascii="Arial Cyr Chuv" w:hAnsi="Arial Cyr Chuv"/>
              </w:rPr>
            </w:pPr>
          </w:p>
        </w:tc>
        <w:tc>
          <w:tcPr>
            <w:tcW w:w="3969" w:type="dxa"/>
            <w:hideMark/>
          </w:tcPr>
          <w:p w:rsidR="00A8371B" w:rsidRDefault="00A8371B" w:rsidP="00085EA4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A8371B" w:rsidRDefault="00A8371B" w:rsidP="00085EA4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ТРЕХБАЛТАЕВСКОГО</w:t>
            </w:r>
          </w:p>
          <w:p w:rsidR="00A8371B" w:rsidRDefault="00A8371B" w:rsidP="00085EA4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A8371B" w:rsidRDefault="00A8371B" w:rsidP="00085EA4">
            <w:pPr>
              <w:pStyle w:val="a3"/>
              <w:spacing w:before="4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A8371B" w:rsidRDefault="00A8371B" w:rsidP="00085EA4">
            <w:pPr>
              <w:pStyle w:val="a3"/>
              <w:spacing w:before="40"/>
              <w:jc w:val="center"/>
            </w:pPr>
            <w:r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 xml:space="preserve">13      05   </w:t>
            </w:r>
            <w:r>
              <w:rPr>
                <w:rFonts w:ascii="Arial Cyr Chuv" w:hAnsi="Arial Cyr Chuv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 Chuv" w:hAnsi="Arial Cyr Chuv" w:cs="Times New Roman"/>
                <w:noProof/>
                <w:sz w:val="26"/>
              </w:rPr>
              <w:t>2019  №27</w:t>
            </w:r>
          </w:p>
          <w:p w:rsidR="00A8371B" w:rsidRDefault="00A8371B" w:rsidP="00085EA4">
            <w:pPr>
              <w:spacing w:before="40"/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noProof/>
                <w:color w:val="000000"/>
              </w:rPr>
              <w:t>село Трехбалтаево</w:t>
            </w:r>
          </w:p>
        </w:tc>
      </w:tr>
    </w:tbl>
    <w:p w:rsidR="00A8371B" w:rsidRPr="00A8371B" w:rsidRDefault="00A8371B" w:rsidP="00A8371B">
      <w:pPr>
        <w:rPr>
          <w:rFonts w:ascii="Times New Roman" w:hAnsi="Times New Roman" w:cs="Times New Roman"/>
          <w:sz w:val="24"/>
          <w:szCs w:val="24"/>
        </w:rPr>
      </w:pPr>
      <w:r w:rsidRPr="00A8371B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A8371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8371B">
        <w:rPr>
          <w:rFonts w:ascii="Times New Roman" w:hAnsi="Times New Roman" w:cs="Times New Roman"/>
          <w:sz w:val="24"/>
          <w:szCs w:val="24"/>
        </w:rPr>
        <w:t>кциона на право</w:t>
      </w:r>
    </w:p>
    <w:p w:rsidR="00A8371B" w:rsidRPr="00A8371B" w:rsidRDefault="00A8371B" w:rsidP="00A8371B">
      <w:pPr>
        <w:rPr>
          <w:rFonts w:ascii="Times New Roman" w:hAnsi="Times New Roman" w:cs="Times New Roman"/>
          <w:sz w:val="24"/>
          <w:szCs w:val="24"/>
        </w:rPr>
      </w:pPr>
      <w:r w:rsidRPr="00A8371B">
        <w:rPr>
          <w:rFonts w:ascii="Times New Roman" w:hAnsi="Times New Roman" w:cs="Times New Roman"/>
          <w:sz w:val="24"/>
          <w:szCs w:val="24"/>
        </w:rPr>
        <w:t xml:space="preserve">заключения договоров  аренды земельных участков </w:t>
      </w:r>
    </w:p>
    <w:p w:rsidR="00A8371B" w:rsidRPr="00A8371B" w:rsidRDefault="00A8371B" w:rsidP="00A83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71B" w:rsidRPr="00A8371B" w:rsidRDefault="00A8371B" w:rsidP="00A8371B">
      <w:pPr>
        <w:jc w:val="both"/>
        <w:rPr>
          <w:rFonts w:ascii="Times New Roman" w:hAnsi="Times New Roman" w:cs="Times New Roman"/>
          <w:sz w:val="24"/>
          <w:szCs w:val="24"/>
        </w:rPr>
      </w:pPr>
      <w:r w:rsidRPr="00A8371B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ст. ст. 39.6, 39.11, Земельного кодекса Российской Федерации от 25.10.2001г. №136-ФЗ, Уставом администрации </w:t>
      </w:r>
      <w:proofErr w:type="spellStart"/>
      <w:r w:rsidRPr="00A8371B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Pr="00A8371B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A8371B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Pr="00A8371B">
        <w:rPr>
          <w:rFonts w:ascii="Times New Roman" w:hAnsi="Times New Roman" w:cs="Times New Roman"/>
          <w:sz w:val="24"/>
          <w:szCs w:val="24"/>
        </w:rPr>
        <w:t xml:space="preserve"> района, администрация </w:t>
      </w:r>
      <w:proofErr w:type="spellStart"/>
      <w:r w:rsidRPr="00A8371B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Pr="00A8371B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A8371B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Pr="00A8371B">
        <w:rPr>
          <w:rFonts w:ascii="Times New Roman" w:hAnsi="Times New Roman" w:cs="Times New Roman"/>
          <w:sz w:val="24"/>
          <w:szCs w:val="24"/>
        </w:rPr>
        <w:t xml:space="preserve"> района постановляет:</w:t>
      </w:r>
    </w:p>
    <w:p w:rsidR="00A8371B" w:rsidRPr="00A8371B" w:rsidRDefault="00A8371B" w:rsidP="00A8371B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 w:rsidRPr="00A8371B">
        <w:rPr>
          <w:rFonts w:ascii="Times New Roman" w:hAnsi="Times New Roman" w:cs="Times New Roman"/>
          <w:sz w:val="24"/>
          <w:szCs w:val="24"/>
        </w:rPr>
        <w:tab/>
      </w:r>
    </w:p>
    <w:p w:rsidR="00A8371B" w:rsidRPr="00A8371B" w:rsidRDefault="00A8371B" w:rsidP="00A837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71B">
        <w:rPr>
          <w:rFonts w:ascii="Times New Roman" w:hAnsi="Times New Roman" w:cs="Times New Roman"/>
          <w:sz w:val="24"/>
          <w:szCs w:val="24"/>
        </w:rPr>
        <w:t xml:space="preserve">1.  Провести аукцион  на право заключения договора аренды земельного участка из земель сельскохозяйственного назначения с кадастровым номером 21:22:030101:357 общей площадью 425000 кв.м. находящегося по адресу: Чувашская Республика, </w:t>
      </w:r>
      <w:proofErr w:type="spellStart"/>
      <w:r w:rsidRPr="00A8371B">
        <w:rPr>
          <w:rFonts w:ascii="Times New Roman" w:hAnsi="Times New Roman" w:cs="Times New Roman"/>
          <w:sz w:val="24"/>
          <w:szCs w:val="24"/>
        </w:rPr>
        <w:t>Шемуршинский</w:t>
      </w:r>
      <w:proofErr w:type="spellEnd"/>
      <w:r w:rsidRPr="00A8371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8371B">
        <w:rPr>
          <w:rFonts w:ascii="Times New Roman" w:hAnsi="Times New Roman" w:cs="Times New Roman"/>
          <w:sz w:val="24"/>
          <w:szCs w:val="24"/>
        </w:rPr>
        <w:t>Трехбалтаевское</w:t>
      </w:r>
      <w:proofErr w:type="spellEnd"/>
      <w:r w:rsidRPr="00A8371B">
        <w:rPr>
          <w:rFonts w:ascii="Times New Roman" w:hAnsi="Times New Roman" w:cs="Times New Roman"/>
          <w:sz w:val="24"/>
          <w:szCs w:val="24"/>
        </w:rPr>
        <w:t xml:space="preserve"> сельское поселение. Разрешенное использование «для иных видов сельскохозяйственного использования ».</w:t>
      </w:r>
    </w:p>
    <w:p w:rsidR="00A8371B" w:rsidRPr="00A8371B" w:rsidRDefault="00A8371B" w:rsidP="00A8371B">
      <w:pPr>
        <w:jc w:val="both"/>
        <w:rPr>
          <w:rFonts w:ascii="Times New Roman" w:hAnsi="Times New Roman" w:cs="Times New Roman"/>
          <w:sz w:val="24"/>
          <w:szCs w:val="24"/>
        </w:rPr>
      </w:pPr>
      <w:r w:rsidRPr="00A8371B">
        <w:rPr>
          <w:rFonts w:ascii="Times New Roman" w:hAnsi="Times New Roman" w:cs="Times New Roman"/>
          <w:sz w:val="24"/>
          <w:szCs w:val="24"/>
        </w:rPr>
        <w:t xml:space="preserve">     2. Контроль выполнением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8371B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A8371B" w:rsidRPr="00A8371B" w:rsidRDefault="00A8371B" w:rsidP="00A8371B">
      <w:pPr>
        <w:jc w:val="both"/>
        <w:rPr>
          <w:rFonts w:ascii="Times New Roman" w:hAnsi="Times New Roman" w:cs="Times New Roman"/>
          <w:sz w:val="24"/>
          <w:szCs w:val="24"/>
        </w:rPr>
      </w:pPr>
      <w:r w:rsidRPr="00A8371B">
        <w:rPr>
          <w:rFonts w:ascii="Times New Roman" w:hAnsi="Times New Roman" w:cs="Times New Roman"/>
          <w:sz w:val="24"/>
          <w:szCs w:val="24"/>
        </w:rPr>
        <w:t xml:space="preserve">     3. Настоящее постановление вступает в силу после его подписания.</w:t>
      </w:r>
    </w:p>
    <w:p w:rsidR="00A8371B" w:rsidRPr="00A8371B" w:rsidRDefault="00A8371B" w:rsidP="00A8371B">
      <w:pPr>
        <w:jc w:val="both"/>
        <w:rPr>
          <w:rFonts w:ascii="Times New Roman" w:hAnsi="Times New Roman" w:cs="Times New Roman"/>
          <w:sz w:val="24"/>
          <w:szCs w:val="24"/>
        </w:rPr>
      </w:pPr>
      <w:r w:rsidRPr="00A8371B">
        <w:rPr>
          <w:rFonts w:ascii="Times New Roman" w:hAnsi="Times New Roman" w:cs="Times New Roman"/>
          <w:sz w:val="24"/>
          <w:szCs w:val="24"/>
        </w:rPr>
        <w:tab/>
      </w:r>
    </w:p>
    <w:p w:rsidR="00A8371B" w:rsidRPr="00A8371B" w:rsidRDefault="00A8371B" w:rsidP="00A8371B">
      <w:pPr>
        <w:rPr>
          <w:rFonts w:ascii="Times New Roman" w:hAnsi="Times New Roman" w:cs="Times New Roman"/>
          <w:sz w:val="24"/>
          <w:szCs w:val="24"/>
        </w:rPr>
      </w:pPr>
    </w:p>
    <w:p w:rsidR="00A8371B" w:rsidRPr="00A8371B" w:rsidRDefault="00A8371B" w:rsidP="00A8371B">
      <w:pPr>
        <w:pStyle w:val="a6"/>
        <w:rPr>
          <w:rFonts w:ascii="Times New Roman" w:hAnsi="Times New Roman" w:cs="Times New Roman"/>
        </w:rPr>
      </w:pPr>
      <w:r w:rsidRPr="00A8371B">
        <w:rPr>
          <w:rFonts w:ascii="Times New Roman" w:hAnsi="Times New Roman" w:cs="Times New Roman"/>
        </w:rPr>
        <w:t xml:space="preserve">Глава администрации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A8371B">
        <w:rPr>
          <w:rFonts w:ascii="Times New Roman" w:hAnsi="Times New Roman" w:cs="Times New Roman"/>
        </w:rPr>
        <w:t xml:space="preserve">    Ф.Ф. </w:t>
      </w:r>
      <w:proofErr w:type="spellStart"/>
      <w:r w:rsidRPr="00A8371B">
        <w:rPr>
          <w:rFonts w:ascii="Times New Roman" w:hAnsi="Times New Roman" w:cs="Times New Roman"/>
        </w:rPr>
        <w:t>Рахматуллов</w:t>
      </w:r>
      <w:proofErr w:type="spellEnd"/>
    </w:p>
    <w:p w:rsidR="00A8371B" w:rsidRPr="00A8371B" w:rsidRDefault="00A8371B" w:rsidP="00A8371B">
      <w:pPr>
        <w:pStyle w:val="a6"/>
        <w:rPr>
          <w:rFonts w:ascii="Times New Roman" w:hAnsi="Times New Roman" w:cs="Times New Roman"/>
        </w:rPr>
      </w:pPr>
      <w:proofErr w:type="spellStart"/>
      <w:r w:rsidRPr="00A8371B">
        <w:rPr>
          <w:rFonts w:ascii="Times New Roman" w:hAnsi="Times New Roman" w:cs="Times New Roman"/>
        </w:rPr>
        <w:t>Трехбалтаевского</w:t>
      </w:r>
      <w:proofErr w:type="spellEnd"/>
      <w:r w:rsidRPr="00A8371B">
        <w:rPr>
          <w:rFonts w:ascii="Times New Roman" w:hAnsi="Times New Roman" w:cs="Times New Roman"/>
        </w:rPr>
        <w:t xml:space="preserve"> сельского поселения                                     </w:t>
      </w:r>
    </w:p>
    <w:p w:rsidR="00A8371B" w:rsidRPr="00A8371B" w:rsidRDefault="00A8371B" w:rsidP="00A8371B">
      <w:pPr>
        <w:pStyle w:val="a6"/>
        <w:rPr>
          <w:rFonts w:ascii="Times New Roman" w:hAnsi="Times New Roman" w:cs="Times New Roman"/>
        </w:rPr>
      </w:pPr>
      <w:proofErr w:type="spellStart"/>
      <w:r w:rsidRPr="00A8371B">
        <w:rPr>
          <w:rFonts w:ascii="Times New Roman" w:hAnsi="Times New Roman" w:cs="Times New Roman"/>
        </w:rPr>
        <w:t>Шемуршинского</w:t>
      </w:r>
      <w:proofErr w:type="spellEnd"/>
      <w:r w:rsidRPr="00A8371B">
        <w:rPr>
          <w:rFonts w:ascii="Times New Roman" w:hAnsi="Times New Roman" w:cs="Times New Roman"/>
        </w:rPr>
        <w:t xml:space="preserve"> района</w:t>
      </w:r>
    </w:p>
    <w:p w:rsidR="00A8371B" w:rsidRPr="00A8371B" w:rsidRDefault="00A8371B" w:rsidP="00A8371B">
      <w:pPr>
        <w:pStyle w:val="a6"/>
        <w:rPr>
          <w:rFonts w:ascii="Times New Roman" w:hAnsi="Times New Roman" w:cs="Times New Roman"/>
        </w:rPr>
      </w:pPr>
    </w:p>
    <w:p w:rsidR="00A8371B" w:rsidRDefault="00A8371B" w:rsidP="00A8371B"/>
    <w:p w:rsidR="004C575A" w:rsidRDefault="004C575A"/>
    <w:sectPr w:rsidR="004C575A" w:rsidSect="006B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A8371B"/>
    <w:rsid w:val="004C575A"/>
    <w:rsid w:val="00A8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371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A8371B"/>
    <w:rPr>
      <w:b/>
      <w:bCs/>
      <w:color w:val="000080"/>
    </w:rPr>
  </w:style>
  <w:style w:type="paragraph" w:styleId="a5">
    <w:name w:val="Normal (Web)"/>
    <w:basedOn w:val="a"/>
    <w:uiPriority w:val="99"/>
    <w:rsid w:val="00A8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837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2019-05-17T05:36:00Z</dcterms:created>
  <dcterms:modified xsi:type="dcterms:W3CDTF">2019-05-17T05:39:00Z</dcterms:modified>
</cp:coreProperties>
</file>