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14" w:type="dxa"/>
        <w:tblLook w:val="0000"/>
      </w:tblPr>
      <w:tblGrid>
        <w:gridCol w:w="4503"/>
        <w:gridCol w:w="1275"/>
        <w:gridCol w:w="4536"/>
      </w:tblGrid>
      <w:tr w:rsidR="00205136">
        <w:trPr>
          <w:cantSplit/>
          <w:trHeight w:val="420"/>
        </w:trPr>
        <w:tc>
          <w:tcPr>
            <w:tcW w:w="4503" w:type="dxa"/>
          </w:tcPr>
          <w:p w:rsidR="00205136" w:rsidRDefault="00205136" w:rsidP="002051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05136" w:rsidRDefault="00205136" w:rsidP="002051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КУСЛАВККА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205136" w:rsidRDefault="00185ACC" w:rsidP="00205136">
            <w:pPr>
              <w:jc w:val="center"/>
              <w:rPr>
                <w:sz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-46990</wp:posOffset>
                  </wp:positionV>
                  <wp:extent cx="720090" cy="720090"/>
                  <wp:effectExtent l="19050" t="0" r="3810" b="0"/>
                  <wp:wrapNone/>
                  <wp:docPr id="14" name="Рисунок 1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205136" w:rsidRDefault="00205136" w:rsidP="00205136">
            <w:pPr>
              <w:pStyle w:val="aa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f3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КОЗЛОВСКИЙ РАЙОН  </w:t>
            </w:r>
          </w:p>
        </w:tc>
      </w:tr>
      <w:tr w:rsidR="00205136">
        <w:trPr>
          <w:cantSplit/>
          <w:trHeight w:val="2355"/>
        </w:trPr>
        <w:tc>
          <w:tcPr>
            <w:tcW w:w="4503" w:type="dxa"/>
          </w:tcPr>
          <w:p w:rsidR="00205136" w:rsidRDefault="00205136" w:rsidP="00205136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КАРМАШ ЯЛ ПОСЕЛЕНИЙĚН </w:t>
            </w:r>
          </w:p>
          <w:p w:rsidR="00205136" w:rsidRDefault="00205136" w:rsidP="002051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f3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f3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05136" w:rsidRDefault="00205136" w:rsidP="00205136">
            <w:pPr>
              <w:spacing w:line="192" w:lineRule="auto"/>
            </w:pPr>
          </w:p>
          <w:p w:rsidR="00205136" w:rsidRDefault="00205136" w:rsidP="002051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f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05136" w:rsidRPr="00A30F99" w:rsidRDefault="00205136" w:rsidP="002051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f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30F99">
              <w:rPr>
                <w:rStyle w:val="af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05136" w:rsidRDefault="00205136" w:rsidP="00205136"/>
          <w:p w:rsidR="00205136" w:rsidRPr="00A30F99" w:rsidRDefault="00205136" w:rsidP="00205136">
            <w:pPr>
              <w:pStyle w:val="a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30F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796D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  <w:r w:rsidRPr="00A30F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796D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января</w:t>
            </w:r>
            <w:r w:rsidR="00B25C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Pr="001309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</w:t>
            </w:r>
            <w:r w:rsidR="00796D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Pr="00130952">
              <w:rPr>
                <w:rFonts w:ascii="Times New Roman" w:hAnsi="Times New Roman" w:cs="Times New Roman"/>
                <w:sz w:val="24"/>
                <w:szCs w:val="24"/>
              </w:rPr>
              <w:t xml:space="preserve"> ç</w:t>
            </w:r>
            <w:r w:rsidRPr="00A30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F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F756C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  <w:p w:rsidR="00A93414" w:rsidRDefault="00A93414" w:rsidP="00205136">
            <w:pPr>
              <w:jc w:val="center"/>
              <w:rPr>
                <w:noProof/>
                <w:color w:val="000000"/>
              </w:rPr>
            </w:pPr>
          </w:p>
          <w:p w:rsidR="00205136" w:rsidRDefault="00205136" w:rsidP="00205136">
            <w:pPr>
              <w:jc w:val="center"/>
              <w:rPr>
                <w:noProof/>
                <w:color w:val="000000"/>
                <w:sz w:val="26"/>
              </w:rPr>
            </w:pPr>
            <w:r w:rsidRPr="00A30F99">
              <w:rPr>
                <w:noProof/>
                <w:color w:val="000000"/>
              </w:rPr>
              <w:t>Кармаш ялě</w:t>
            </w:r>
          </w:p>
        </w:tc>
        <w:tc>
          <w:tcPr>
            <w:tcW w:w="1275" w:type="dxa"/>
            <w:vMerge/>
            <w:vAlign w:val="center"/>
          </w:tcPr>
          <w:p w:rsidR="00205136" w:rsidRDefault="00205136" w:rsidP="00205136">
            <w:pPr>
              <w:rPr>
                <w:sz w:val="26"/>
              </w:rPr>
            </w:pPr>
          </w:p>
        </w:tc>
        <w:tc>
          <w:tcPr>
            <w:tcW w:w="4536" w:type="dxa"/>
          </w:tcPr>
          <w:p w:rsidR="00205136" w:rsidRDefault="00205136" w:rsidP="00205136">
            <w:pPr>
              <w:pStyle w:val="a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05136" w:rsidRDefault="00205136" w:rsidP="00205136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ЯНГИЛЬДИНСКОГО СЕЛЬСКОГО</w:t>
            </w:r>
          </w:p>
          <w:p w:rsidR="00205136" w:rsidRDefault="00205136" w:rsidP="00205136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05136" w:rsidRDefault="00205136" w:rsidP="00205136">
            <w:pPr>
              <w:pStyle w:val="aa"/>
              <w:spacing w:line="192" w:lineRule="auto"/>
              <w:jc w:val="center"/>
              <w:rPr>
                <w:rStyle w:val="af3"/>
                <w:color w:val="000000"/>
              </w:rPr>
            </w:pPr>
          </w:p>
          <w:p w:rsidR="00205136" w:rsidRPr="00A30F99" w:rsidRDefault="00205136" w:rsidP="00205136">
            <w:pPr>
              <w:pStyle w:val="aa"/>
              <w:spacing w:line="192" w:lineRule="auto"/>
              <w:jc w:val="center"/>
              <w:rPr>
                <w:rStyle w:val="af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30F99">
              <w:rPr>
                <w:rStyle w:val="af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05136" w:rsidRDefault="00205136" w:rsidP="00205136"/>
          <w:p w:rsidR="00205136" w:rsidRPr="00A30F99" w:rsidRDefault="00205136" w:rsidP="002051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99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796D7E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  <w:r w:rsidRPr="00A30F99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796D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января </w:t>
            </w:r>
            <w:r w:rsidR="00B25C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30F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</w:t>
            </w:r>
            <w:r w:rsidR="00796D7E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  <w:r w:rsidRPr="00A30F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 w:rsidR="00F756C2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  <w:p w:rsidR="00A93414" w:rsidRDefault="00A93414" w:rsidP="00205136">
            <w:pPr>
              <w:jc w:val="center"/>
              <w:rPr>
                <w:noProof/>
                <w:color w:val="000000"/>
              </w:rPr>
            </w:pPr>
          </w:p>
          <w:p w:rsidR="00205136" w:rsidRDefault="00205136" w:rsidP="00205136">
            <w:pPr>
              <w:jc w:val="center"/>
              <w:rPr>
                <w:noProof/>
                <w:sz w:val="26"/>
              </w:rPr>
            </w:pPr>
            <w:r w:rsidRPr="00A30F99">
              <w:rPr>
                <w:noProof/>
                <w:color w:val="000000"/>
              </w:rPr>
              <w:t>село Янгильдино</w:t>
            </w:r>
          </w:p>
        </w:tc>
      </w:tr>
    </w:tbl>
    <w:p w:rsidR="00812C8E" w:rsidRDefault="00812C8E" w:rsidP="00812C8E"/>
    <w:p w:rsidR="00796D7E" w:rsidRDefault="00796D7E" w:rsidP="009A64BD">
      <w:pPr>
        <w:shd w:val="clear" w:color="auto" w:fill="FFFFFF"/>
        <w:spacing w:line="274" w:lineRule="exact"/>
        <w:ind w:right="2933"/>
        <w:jc w:val="both"/>
        <w:outlineLvl w:val="0"/>
        <w:rPr>
          <w:b/>
          <w:bCs/>
          <w:color w:val="212121"/>
          <w:spacing w:val="-2"/>
        </w:rPr>
      </w:pPr>
      <w:r>
        <w:rPr>
          <w:b/>
          <w:bCs/>
          <w:color w:val="212121"/>
          <w:spacing w:val="-2"/>
        </w:rPr>
        <w:t xml:space="preserve">Об утверждении схемы расположения </w:t>
      </w:r>
    </w:p>
    <w:p w:rsidR="00796D7E" w:rsidRDefault="00796D7E" w:rsidP="00796D7E">
      <w:pPr>
        <w:shd w:val="clear" w:color="auto" w:fill="FFFFFF"/>
        <w:spacing w:line="274" w:lineRule="exact"/>
        <w:ind w:right="2933"/>
        <w:jc w:val="both"/>
        <w:rPr>
          <w:b/>
          <w:bCs/>
          <w:color w:val="212121"/>
          <w:spacing w:val="-2"/>
        </w:rPr>
      </w:pPr>
      <w:r>
        <w:rPr>
          <w:b/>
          <w:bCs/>
          <w:color w:val="212121"/>
          <w:spacing w:val="-2"/>
        </w:rPr>
        <w:t>земельного участка или земельных</w:t>
      </w:r>
    </w:p>
    <w:p w:rsidR="00796D7E" w:rsidRDefault="00796D7E" w:rsidP="00796D7E">
      <w:pPr>
        <w:shd w:val="clear" w:color="auto" w:fill="FFFFFF"/>
        <w:spacing w:line="274" w:lineRule="exact"/>
        <w:ind w:right="2933"/>
        <w:jc w:val="both"/>
        <w:rPr>
          <w:b/>
          <w:bCs/>
          <w:color w:val="212121"/>
          <w:spacing w:val="-2"/>
        </w:rPr>
      </w:pPr>
      <w:r>
        <w:rPr>
          <w:b/>
          <w:bCs/>
          <w:color w:val="212121"/>
          <w:spacing w:val="-2"/>
        </w:rPr>
        <w:t>участков на кадастровой карте (плане)</w:t>
      </w:r>
    </w:p>
    <w:p w:rsidR="00796D7E" w:rsidRDefault="00796D7E" w:rsidP="00796D7E">
      <w:pPr>
        <w:shd w:val="clear" w:color="auto" w:fill="FFFFFF"/>
        <w:spacing w:line="274" w:lineRule="exact"/>
        <w:ind w:right="2933"/>
        <w:jc w:val="both"/>
        <w:rPr>
          <w:b/>
          <w:bCs/>
          <w:color w:val="212121"/>
          <w:spacing w:val="-2"/>
        </w:rPr>
      </w:pPr>
      <w:r>
        <w:rPr>
          <w:b/>
          <w:bCs/>
          <w:color w:val="212121"/>
          <w:spacing w:val="-2"/>
        </w:rPr>
        <w:t xml:space="preserve">территории в кадастровом квартале </w:t>
      </w:r>
    </w:p>
    <w:p w:rsidR="00796D7E" w:rsidRDefault="00796D7E" w:rsidP="00796D7E">
      <w:pPr>
        <w:shd w:val="clear" w:color="auto" w:fill="FFFFFF"/>
        <w:spacing w:line="274" w:lineRule="exact"/>
        <w:ind w:right="2933"/>
        <w:jc w:val="both"/>
        <w:rPr>
          <w:b/>
          <w:bCs/>
          <w:color w:val="212121"/>
          <w:spacing w:val="2"/>
        </w:rPr>
      </w:pPr>
      <w:r>
        <w:rPr>
          <w:b/>
          <w:bCs/>
          <w:spacing w:val="2"/>
        </w:rPr>
        <w:t>№21:12:160701</w:t>
      </w:r>
    </w:p>
    <w:p w:rsidR="00796D7E" w:rsidRPr="00113B90" w:rsidRDefault="00796D7E" w:rsidP="00796D7E">
      <w:pPr>
        <w:ind w:firstLine="708"/>
        <w:jc w:val="both"/>
        <w:rPr>
          <w:spacing w:val="68"/>
        </w:rPr>
      </w:pPr>
      <w:r w:rsidRPr="00113B90">
        <w:t xml:space="preserve">В соответствии со статьями 11, 11.2, 11.3, 11.10 Земельного кодекса Российской Федерации, Федеральными законами РФ от 25 октября 2001 года №137-Ф3 «О введении в действие Земельного кодекса Российской Федерации», от 17 апреля </w:t>
      </w:r>
      <w:smartTag w:uri="urn:schemas-microsoft-com:office:smarttags" w:element="metricconverter">
        <w:smartTagPr>
          <w:attr w:name="ProductID" w:val="2006 г"/>
        </w:smartTagPr>
        <w:r w:rsidRPr="00113B90">
          <w:t>2006 г</w:t>
        </w:r>
      </w:smartTag>
      <w:r w:rsidRPr="00113B90">
        <w:t xml:space="preserve">. №53-Ф3 «О внесении </w:t>
      </w:r>
      <w:r w:rsidRPr="00113B90">
        <w:rPr>
          <w:spacing w:val="-2"/>
        </w:rPr>
        <w:t xml:space="preserve">изменений в Земельный кодекс Российской Федерации, </w:t>
      </w:r>
      <w:r w:rsidRPr="00113B90">
        <w:rPr>
          <w:spacing w:val="1"/>
        </w:rPr>
        <w:t xml:space="preserve">Федеральным законом от 13.07.2015 года №218-ФЗ «О </w:t>
      </w:r>
      <w:r w:rsidRPr="00113B90">
        <w:rPr>
          <w:spacing w:val="7"/>
        </w:rPr>
        <w:t>государственной регистрации недвижимости»</w:t>
      </w:r>
      <w:r w:rsidRPr="00113B90">
        <w:rPr>
          <w:spacing w:val="-1"/>
        </w:rPr>
        <w:t xml:space="preserve">, Уставом </w:t>
      </w:r>
      <w:r w:rsidR="00F756C2">
        <w:rPr>
          <w:spacing w:val="-1"/>
        </w:rPr>
        <w:t xml:space="preserve">Янгильдинского сельского поселения </w:t>
      </w:r>
      <w:r w:rsidRPr="00113B90">
        <w:rPr>
          <w:spacing w:val="-1"/>
        </w:rPr>
        <w:t xml:space="preserve">Козловского района Чувашской </w:t>
      </w:r>
      <w:r w:rsidRPr="00113B90">
        <w:rPr>
          <w:spacing w:val="3"/>
        </w:rPr>
        <w:t>Республики,</w:t>
      </w:r>
      <w:r w:rsidRPr="00113B90">
        <w:t xml:space="preserve"> на основании Правил землепользования и застройки Янгильдинского сельского поселения Козловского района Чувашской Республики, утвержденными решением Собрания депутатов Янгильдинского сельского поселения №53/2 от 27.09.2017</w:t>
      </w:r>
      <w:r w:rsidRPr="00113B90">
        <w:rPr>
          <w:spacing w:val="4"/>
        </w:rPr>
        <w:t>, администрация Янгильдинского сельского поселения Козловского района</w:t>
      </w:r>
      <w:r w:rsidRPr="00113B90">
        <w:rPr>
          <w:spacing w:val="1"/>
        </w:rPr>
        <w:t xml:space="preserve"> Чувашской Республики </w:t>
      </w:r>
      <w:r w:rsidRPr="00113B90">
        <w:rPr>
          <w:spacing w:val="68"/>
        </w:rPr>
        <w:t>постановляет:</w:t>
      </w:r>
    </w:p>
    <w:p w:rsidR="00796D7E" w:rsidRPr="00113B90" w:rsidRDefault="00796D7E" w:rsidP="00796D7E">
      <w:pPr>
        <w:jc w:val="both"/>
      </w:pPr>
    </w:p>
    <w:p w:rsidR="00796D7E" w:rsidRPr="00113B90" w:rsidRDefault="00796D7E" w:rsidP="00796D7E">
      <w:pPr>
        <w:ind w:firstLine="708"/>
        <w:jc w:val="both"/>
        <w:rPr>
          <w:spacing w:val="7"/>
        </w:rPr>
      </w:pPr>
      <w:r w:rsidRPr="00113B90">
        <w:rPr>
          <w:spacing w:val="-28"/>
        </w:rPr>
        <w:t>1.</w:t>
      </w:r>
      <w:r w:rsidRPr="00113B90">
        <w:t xml:space="preserve"> </w:t>
      </w:r>
      <w:r w:rsidRPr="00113B90">
        <w:rPr>
          <w:spacing w:val="9"/>
        </w:rPr>
        <w:t xml:space="preserve">Утвердить схему расположения земельного участка или земельных участков на кадастровом плане </w:t>
      </w:r>
      <w:r w:rsidRPr="00113B90">
        <w:rPr>
          <w:spacing w:val="7"/>
        </w:rPr>
        <w:t xml:space="preserve">(карте) территории </w:t>
      </w:r>
      <w:r w:rsidRPr="00113B90">
        <w:t>в кадастровом квартале 21:12:160701 из земель сельскохозяйственного назначения</w:t>
      </w:r>
      <w:r w:rsidRPr="00113B90">
        <w:rPr>
          <w:spacing w:val="7"/>
        </w:rPr>
        <w:t>, общей площадью 1736 кв.м., образуемого путем раздела с сохранением в измененных границах земельного участка с кадастровым номером 21:12:160701:270, расположенного по адресу: Чувашская Республика, Козловский район, Янгильдинское сельское поселение, разрешенное использование – Сельскохозяйственное использование. Зона СХ-1-Сельскохозяйственные угодья в составе земель сельскохозяйственного назначения.</w:t>
      </w:r>
    </w:p>
    <w:p w:rsidR="00796D7E" w:rsidRPr="00113B90" w:rsidRDefault="00796D7E" w:rsidP="00796D7E">
      <w:pPr>
        <w:spacing w:line="276" w:lineRule="auto"/>
        <w:jc w:val="both"/>
      </w:pPr>
      <w:r w:rsidRPr="00113B90">
        <w:rPr>
          <w:spacing w:val="2"/>
        </w:rPr>
        <w:t xml:space="preserve">- ЗУ-1 площадью 1620 кв.м., местоположение: Чувашская  Республика,   Козловский  район, </w:t>
      </w:r>
      <w:r w:rsidRPr="00113B90">
        <w:t>Янгильдинское сельское поселение</w:t>
      </w:r>
      <w:r w:rsidRPr="00113B90">
        <w:rPr>
          <w:spacing w:val="4"/>
        </w:rPr>
        <w:t>, разрешенное использование – Сельскохозяйственное использование. Зона СХ-1-Сельскохозяйственные угодья в составе земель сельскохозяйственного назначения;</w:t>
      </w:r>
    </w:p>
    <w:p w:rsidR="00796D7E" w:rsidRPr="00113B90" w:rsidRDefault="00796D7E" w:rsidP="00796D7E">
      <w:pPr>
        <w:spacing w:line="276" w:lineRule="auto"/>
        <w:jc w:val="both"/>
      </w:pPr>
      <w:r w:rsidRPr="00113B90">
        <w:rPr>
          <w:spacing w:val="2"/>
        </w:rPr>
        <w:t xml:space="preserve">- ЗУ-2 площадью 116 кв.м., местоположение: Чувашская  Республика,   Козловский  район, </w:t>
      </w:r>
      <w:r w:rsidRPr="00113B90">
        <w:t>Янгильдинское сельское поселение</w:t>
      </w:r>
      <w:r w:rsidRPr="00113B90">
        <w:rPr>
          <w:spacing w:val="4"/>
        </w:rPr>
        <w:t>, разрешенное использование – Сельскохозяйственное использование. Зона СХ-1-Сельскохозяйственные угодья в составе земель сельскохозяйственного назначения;</w:t>
      </w:r>
    </w:p>
    <w:p w:rsidR="00796D7E" w:rsidRPr="00113B90" w:rsidRDefault="00796D7E" w:rsidP="00796D7E">
      <w:pPr>
        <w:spacing w:line="276" w:lineRule="auto"/>
        <w:jc w:val="both"/>
        <w:rPr>
          <w:spacing w:val="7"/>
        </w:rPr>
      </w:pPr>
      <w:r w:rsidRPr="00113B90">
        <w:rPr>
          <w:spacing w:val="7"/>
        </w:rPr>
        <w:t xml:space="preserve">        2. Доступ к земельным участкам, указанным в п.1 настоящего постановления, обеспечивается через земли общего пользования.</w:t>
      </w:r>
    </w:p>
    <w:p w:rsidR="00796D7E" w:rsidRPr="00113B90" w:rsidRDefault="00796D7E" w:rsidP="00796D7E">
      <w:pPr>
        <w:shd w:val="clear" w:color="auto" w:fill="FFFFFF"/>
        <w:tabs>
          <w:tab w:val="left" w:pos="851"/>
        </w:tabs>
        <w:spacing w:line="276" w:lineRule="auto"/>
        <w:ind w:right="-167"/>
        <w:jc w:val="both"/>
      </w:pPr>
      <w:r w:rsidRPr="00113B90">
        <w:rPr>
          <w:spacing w:val="4"/>
        </w:rPr>
        <w:t xml:space="preserve">        3</w:t>
      </w:r>
      <w:r w:rsidRPr="00113B90">
        <w:t>. Контроль за исполнением данного постановления оставляю за собой.</w:t>
      </w:r>
    </w:p>
    <w:p w:rsidR="00796D7E" w:rsidRDefault="00796D7E" w:rsidP="00796D7E">
      <w:pPr>
        <w:spacing w:line="276" w:lineRule="auto"/>
      </w:pPr>
    </w:p>
    <w:p w:rsidR="00796D7E" w:rsidRDefault="00796D7E" w:rsidP="009A64BD">
      <w:pPr>
        <w:spacing w:line="276" w:lineRule="auto"/>
        <w:outlineLvl w:val="0"/>
      </w:pPr>
      <w:r w:rsidRPr="00113B90">
        <w:t>Глава администрации</w:t>
      </w:r>
    </w:p>
    <w:p w:rsidR="00796D7E" w:rsidRDefault="00796D7E" w:rsidP="00796D7E">
      <w:r>
        <w:t>Янгильдинского сельского поселения</w:t>
      </w:r>
    </w:p>
    <w:p w:rsidR="00796D7E" w:rsidRPr="00113B90" w:rsidRDefault="00796D7E" w:rsidP="00796D7E">
      <w:pPr>
        <w:tabs>
          <w:tab w:val="left" w:pos="7470"/>
        </w:tabs>
      </w:pPr>
      <w:r>
        <w:t>Козловского района Чувашской Республики</w:t>
      </w:r>
      <w:r>
        <w:tab/>
      </w:r>
      <w:r w:rsidR="00F756C2">
        <w:t xml:space="preserve">                  </w:t>
      </w:r>
      <w:r>
        <w:t>Ф.В. Яруллин</w:t>
      </w:r>
    </w:p>
    <w:p w:rsidR="00A93414" w:rsidRDefault="00A93414" w:rsidP="00812C8E"/>
    <w:sectPr w:rsidR="00A93414" w:rsidSect="00A93414">
      <w:footnotePr>
        <w:pos w:val="beneathText"/>
      </w:footnotePr>
      <w:pgSz w:w="11905" w:h="16837"/>
      <w:pgMar w:top="817" w:right="851" w:bottom="73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39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10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675FA5"/>
    <w:multiLevelType w:val="hybridMultilevel"/>
    <w:tmpl w:val="BE30E2CC"/>
    <w:lvl w:ilvl="0" w:tplc="5282D96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AA4EEC"/>
    <w:multiLevelType w:val="multilevel"/>
    <w:tmpl w:val="0EF4EF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85436ED"/>
    <w:multiLevelType w:val="multilevel"/>
    <w:tmpl w:val="A70875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1FA39F0"/>
    <w:multiLevelType w:val="hybridMultilevel"/>
    <w:tmpl w:val="E094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E47BE"/>
    <w:multiLevelType w:val="hybridMultilevel"/>
    <w:tmpl w:val="9B520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6CC8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D4779D"/>
    <w:multiLevelType w:val="multilevel"/>
    <w:tmpl w:val="4E92CF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81E0B29"/>
    <w:multiLevelType w:val="hybridMultilevel"/>
    <w:tmpl w:val="640237D8"/>
    <w:lvl w:ilvl="0" w:tplc="4E6E5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E5B80"/>
    <w:rsid w:val="00085B4A"/>
    <w:rsid w:val="000C3732"/>
    <w:rsid w:val="000F78A2"/>
    <w:rsid w:val="00143819"/>
    <w:rsid w:val="00185ACC"/>
    <w:rsid w:val="001F1BB1"/>
    <w:rsid w:val="001F6E6E"/>
    <w:rsid w:val="0020470B"/>
    <w:rsid w:val="00205136"/>
    <w:rsid w:val="002240D3"/>
    <w:rsid w:val="0022500B"/>
    <w:rsid w:val="00233A2C"/>
    <w:rsid w:val="002421FD"/>
    <w:rsid w:val="00245880"/>
    <w:rsid w:val="00273454"/>
    <w:rsid w:val="00284CDB"/>
    <w:rsid w:val="002979CA"/>
    <w:rsid w:val="002A6403"/>
    <w:rsid w:val="002C377D"/>
    <w:rsid w:val="002E348C"/>
    <w:rsid w:val="002E3C1F"/>
    <w:rsid w:val="002F0078"/>
    <w:rsid w:val="00312E49"/>
    <w:rsid w:val="00346853"/>
    <w:rsid w:val="003500DC"/>
    <w:rsid w:val="00352058"/>
    <w:rsid w:val="00354F47"/>
    <w:rsid w:val="003753C0"/>
    <w:rsid w:val="00384E86"/>
    <w:rsid w:val="00394197"/>
    <w:rsid w:val="00414E09"/>
    <w:rsid w:val="004339BF"/>
    <w:rsid w:val="00434810"/>
    <w:rsid w:val="00447433"/>
    <w:rsid w:val="00464A0A"/>
    <w:rsid w:val="004942CE"/>
    <w:rsid w:val="004C3712"/>
    <w:rsid w:val="004D2BB4"/>
    <w:rsid w:val="004F04AE"/>
    <w:rsid w:val="0053157B"/>
    <w:rsid w:val="00552613"/>
    <w:rsid w:val="00561664"/>
    <w:rsid w:val="005C3A35"/>
    <w:rsid w:val="005F2D81"/>
    <w:rsid w:val="00636381"/>
    <w:rsid w:val="00644D20"/>
    <w:rsid w:val="00652367"/>
    <w:rsid w:val="00663CAE"/>
    <w:rsid w:val="00675051"/>
    <w:rsid w:val="00695385"/>
    <w:rsid w:val="006C1BF9"/>
    <w:rsid w:val="006F48BA"/>
    <w:rsid w:val="006F5B5E"/>
    <w:rsid w:val="007029A3"/>
    <w:rsid w:val="00710920"/>
    <w:rsid w:val="0072662B"/>
    <w:rsid w:val="0072775A"/>
    <w:rsid w:val="00731FFE"/>
    <w:rsid w:val="007479D9"/>
    <w:rsid w:val="00781C13"/>
    <w:rsid w:val="007953F2"/>
    <w:rsid w:val="00796D7E"/>
    <w:rsid w:val="007B4921"/>
    <w:rsid w:val="007C3EDB"/>
    <w:rsid w:val="00812C8E"/>
    <w:rsid w:val="00843366"/>
    <w:rsid w:val="00846415"/>
    <w:rsid w:val="008857AF"/>
    <w:rsid w:val="008C4E90"/>
    <w:rsid w:val="009007E3"/>
    <w:rsid w:val="009217FA"/>
    <w:rsid w:val="009A64BD"/>
    <w:rsid w:val="009C2900"/>
    <w:rsid w:val="00A14CB3"/>
    <w:rsid w:val="00A207E2"/>
    <w:rsid w:val="00A4254B"/>
    <w:rsid w:val="00A46063"/>
    <w:rsid w:val="00A6002F"/>
    <w:rsid w:val="00A8230D"/>
    <w:rsid w:val="00A93414"/>
    <w:rsid w:val="00A94E86"/>
    <w:rsid w:val="00AE34C1"/>
    <w:rsid w:val="00B16AAE"/>
    <w:rsid w:val="00B25CDC"/>
    <w:rsid w:val="00B2735B"/>
    <w:rsid w:val="00B302DF"/>
    <w:rsid w:val="00B357DB"/>
    <w:rsid w:val="00B4669A"/>
    <w:rsid w:val="00BA316D"/>
    <w:rsid w:val="00BD4407"/>
    <w:rsid w:val="00BF125A"/>
    <w:rsid w:val="00C13D74"/>
    <w:rsid w:val="00C77422"/>
    <w:rsid w:val="00C95661"/>
    <w:rsid w:val="00CA0034"/>
    <w:rsid w:val="00CA7833"/>
    <w:rsid w:val="00CE1E53"/>
    <w:rsid w:val="00CE5B80"/>
    <w:rsid w:val="00D0274B"/>
    <w:rsid w:val="00D046B5"/>
    <w:rsid w:val="00D10E00"/>
    <w:rsid w:val="00D2379E"/>
    <w:rsid w:val="00D76495"/>
    <w:rsid w:val="00DD1E5D"/>
    <w:rsid w:val="00DD266F"/>
    <w:rsid w:val="00DE39E6"/>
    <w:rsid w:val="00E262FA"/>
    <w:rsid w:val="00E42936"/>
    <w:rsid w:val="00E537EF"/>
    <w:rsid w:val="00EC34A7"/>
    <w:rsid w:val="00EE563E"/>
    <w:rsid w:val="00EE64BC"/>
    <w:rsid w:val="00EE78FE"/>
    <w:rsid w:val="00EF4AA7"/>
    <w:rsid w:val="00F36726"/>
    <w:rsid w:val="00F53656"/>
    <w:rsid w:val="00F756C2"/>
    <w:rsid w:val="00F75AFE"/>
    <w:rsid w:val="00F948B3"/>
    <w:rsid w:val="00FB5121"/>
    <w:rsid w:val="00FE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 Chuw***" w:hAnsi="Arial Chuw***"/>
      <w:b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360"/>
      <w:jc w:val="both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Baltica Chv" w:hAnsi="Baltica Chv"/>
      <w:b/>
      <w:caps/>
      <w:sz w:val="2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shadow/>
      <w:color w:val="000000"/>
      <w:spacing w:val="-26"/>
      <w:szCs w:val="28"/>
    </w:rPr>
  </w:style>
  <w:style w:type="paragraph" w:styleId="7">
    <w:name w:val="heading 7"/>
    <w:basedOn w:val="a"/>
    <w:next w:val="a"/>
    <w:qFormat/>
    <w:rsid w:val="006C1BF9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6"/>
    </w:pPr>
    <w:rPr>
      <w:bCs/>
      <w:sz w:val="26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-">
    <w:name w:val="WW-Основной шрифт абзаца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suppressLineNumbers/>
      <w:spacing w:before="120" w:after="120"/>
    </w:pPr>
    <w:rPr>
      <w:rFonts w:cs="Tahoma"/>
      <w:i/>
      <w:iCs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semiHidden/>
    <w:pPr>
      <w:suppressLineNumbers/>
    </w:pPr>
    <w:rPr>
      <w:rFonts w:cs="Tahoma"/>
    </w:rPr>
  </w:style>
  <w:style w:type="paragraph" w:styleId="13">
    <w:name w:val="index 1"/>
    <w:basedOn w:val="a"/>
    <w:next w:val="a"/>
    <w:semiHidden/>
    <w:pPr>
      <w:ind w:left="240" w:hanging="240"/>
    </w:pPr>
  </w:style>
  <w:style w:type="paragraph" w:customStyle="1" w:styleId="aa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pPr>
      <w:spacing w:line="360" w:lineRule="auto"/>
      <w:ind w:firstLine="720"/>
    </w:pPr>
    <w:rPr>
      <w:color w:val="000000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rmal (Web)"/>
    <w:basedOn w:val="a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21">
    <w:name w:val="Основной текст 21"/>
    <w:basedOn w:val="a"/>
    <w:pPr>
      <w:shd w:val="clear" w:color="auto" w:fill="FFFFFF"/>
      <w:jc w:val="both"/>
    </w:pPr>
    <w:rPr>
      <w:bCs/>
      <w:color w:val="000000"/>
      <w:spacing w:val="-12"/>
      <w:sz w:val="26"/>
      <w:szCs w:val="26"/>
    </w:rPr>
  </w:style>
  <w:style w:type="paragraph" w:customStyle="1" w:styleId="14">
    <w:name w:val="Цитата1"/>
    <w:basedOn w:val="a"/>
    <w:pPr>
      <w:shd w:val="clear" w:color="auto" w:fill="FFFFFF"/>
      <w:ind w:left="33" w:right="-145"/>
      <w:jc w:val="both"/>
    </w:pPr>
    <w:rPr>
      <w:bCs/>
      <w:color w:val="000000"/>
      <w:spacing w:val="-12"/>
      <w:szCs w:val="26"/>
    </w:rPr>
  </w:style>
  <w:style w:type="paragraph" w:customStyle="1" w:styleId="210">
    <w:name w:val="Основной текст с отступом 21"/>
    <w:basedOn w:val="a"/>
    <w:pPr>
      <w:tabs>
        <w:tab w:val="left" w:pos="1304"/>
      </w:tabs>
      <w:ind w:left="567" w:hanging="283"/>
      <w:jc w:val="both"/>
    </w:pPr>
  </w:style>
  <w:style w:type="paragraph" w:styleId="af">
    <w:name w:val="header"/>
    <w:basedOn w:val="a"/>
    <w:rsid w:val="00812C8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styleId="af0">
    <w:name w:val="Hyperlink"/>
    <w:basedOn w:val="a0"/>
    <w:rsid w:val="00644D20"/>
    <w:rPr>
      <w:color w:val="0000FF"/>
      <w:u w:val="single"/>
    </w:rPr>
  </w:style>
  <w:style w:type="table" w:styleId="af1">
    <w:name w:val="Table Grid"/>
    <w:basedOn w:val="a1"/>
    <w:rsid w:val="00CE1E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 Знак Знак1 Знак"/>
    <w:basedOn w:val="a"/>
    <w:rsid w:val="00CE1E53"/>
    <w:pPr>
      <w:suppressAutoHyphens w:val="0"/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2">
    <w:name w:val="Знак"/>
    <w:basedOn w:val="a"/>
    <w:rsid w:val="0020513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Цветовое выделение"/>
    <w:rsid w:val="00205136"/>
    <w:rPr>
      <w:b/>
      <w:bCs/>
      <w:color w:val="000080"/>
    </w:rPr>
  </w:style>
  <w:style w:type="paragraph" w:styleId="af4">
    <w:name w:val="Document Map"/>
    <w:basedOn w:val="a"/>
    <w:semiHidden/>
    <w:rsid w:val="007953F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 РЕСПУБЛИКИН</vt:lpstr>
    </vt:vector>
  </TitlesOfParts>
  <Company>Администрация Козловского района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 РЕСПУБЛИКИН</dc:title>
  <dc:creator>Пользователь</dc:creator>
  <cp:lastModifiedBy>kozlov_info4</cp:lastModifiedBy>
  <cp:revision>2</cp:revision>
  <cp:lastPrinted>2019-01-22T13:00:00Z</cp:lastPrinted>
  <dcterms:created xsi:type="dcterms:W3CDTF">2019-01-24T14:21:00Z</dcterms:created>
  <dcterms:modified xsi:type="dcterms:W3CDTF">2019-01-24T14:21:00Z</dcterms:modified>
</cp:coreProperties>
</file>