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CA6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19ç.юпа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 w:rsidR="00CA6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08-мĕшĕ.№ 54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CA6A7D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«08» октября 2019 г.№54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CA6A7D" w:rsidRDefault="005238EC" w:rsidP="00CA6A7D">
      <w:pPr>
        <w:pStyle w:val="a5"/>
        <w:ind w:hanging="567"/>
        <w:rPr>
          <w:sz w:val="24"/>
        </w:rPr>
      </w:pPr>
      <w:r w:rsidRPr="005238EC">
        <w:rPr>
          <w:noProof/>
          <w:color w:val="000000"/>
          <w:sz w:val="24"/>
          <w:szCs w:val="24"/>
        </w:rPr>
        <w:t xml:space="preserve">       </w:t>
      </w:r>
    </w:p>
    <w:p w:rsidR="00CA6A7D" w:rsidRDefault="00CA6A7D" w:rsidP="00CA6A7D">
      <w:pPr>
        <w:pStyle w:val="a5"/>
        <w:tabs>
          <w:tab w:val="left" w:pos="0"/>
        </w:tabs>
        <w:rPr>
          <w:sz w:val="24"/>
        </w:rPr>
      </w:pPr>
      <w:r>
        <w:rPr>
          <w:sz w:val="24"/>
        </w:rPr>
        <w:t xml:space="preserve">Об утверждении отчета «Об исполнении бюджета Богатыревского сельского поселения Цивильского района Чувашской Республики за 9 месяцев 2019 года» </w:t>
      </w:r>
    </w:p>
    <w:p w:rsidR="00CA6A7D" w:rsidRDefault="00CA6A7D" w:rsidP="00CA6A7D">
      <w:pPr>
        <w:pStyle w:val="a5"/>
        <w:tabs>
          <w:tab w:val="left" w:pos="0"/>
        </w:tabs>
        <w:rPr>
          <w:sz w:val="24"/>
        </w:rPr>
      </w:pPr>
    </w:p>
    <w:p w:rsidR="00CA6A7D" w:rsidRDefault="00CA6A7D" w:rsidP="00CA6A7D">
      <w:pPr>
        <w:pStyle w:val="a5"/>
        <w:rPr>
          <w:sz w:val="24"/>
        </w:rPr>
      </w:pPr>
    </w:p>
    <w:p w:rsidR="00CA6A7D" w:rsidRDefault="00CA6A7D" w:rsidP="00CA6A7D">
      <w:pPr>
        <w:pStyle w:val="a5"/>
        <w:ind w:firstLine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Руководствуясь со ст.71 Положения о бюджетном процессе в  </w:t>
      </w:r>
      <w:proofErr w:type="spellStart"/>
      <w:r>
        <w:rPr>
          <w:b w:val="0"/>
          <w:bCs w:val="0"/>
          <w:sz w:val="24"/>
        </w:rPr>
        <w:t>Богатыревском</w:t>
      </w:r>
      <w:proofErr w:type="spellEnd"/>
      <w:r>
        <w:rPr>
          <w:b w:val="0"/>
          <w:bCs w:val="0"/>
          <w:sz w:val="24"/>
        </w:rPr>
        <w:t xml:space="preserve"> сельском поселении  Цивильского района,  </w:t>
      </w:r>
      <w:proofErr w:type="gramStart"/>
      <w:r>
        <w:rPr>
          <w:b w:val="0"/>
          <w:bCs w:val="0"/>
          <w:sz w:val="24"/>
        </w:rPr>
        <w:t>утвержденный</w:t>
      </w:r>
      <w:proofErr w:type="gramEnd"/>
      <w:r>
        <w:rPr>
          <w:b w:val="0"/>
          <w:bCs w:val="0"/>
          <w:sz w:val="24"/>
        </w:rPr>
        <w:t xml:space="preserve"> решением Собрания депутатов Богатыревского сельского поселения Цивильского района № 2 от 20 апреля 2008 года </w:t>
      </w:r>
    </w:p>
    <w:p w:rsidR="00CA6A7D" w:rsidRDefault="00CA6A7D" w:rsidP="00CA6A7D">
      <w:pPr>
        <w:pStyle w:val="a5"/>
        <w:ind w:firstLine="567"/>
        <w:rPr>
          <w:b w:val="0"/>
          <w:bCs w:val="0"/>
          <w:sz w:val="24"/>
        </w:rPr>
      </w:pPr>
    </w:p>
    <w:p w:rsidR="00CA6A7D" w:rsidRDefault="00CA6A7D" w:rsidP="00CA6A7D">
      <w:pPr>
        <w:pStyle w:val="a5"/>
        <w:ind w:firstLine="567"/>
        <w:jc w:val="center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Ю:</w:t>
      </w:r>
    </w:p>
    <w:p w:rsidR="00CA6A7D" w:rsidRDefault="00CA6A7D" w:rsidP="00CA6A7D">
      <w:pPr>
        <w:pStyle w:val="a5"/>
        <w:tabs>
          <w:tab w:val="left" w:pos="142"/>
        </w:tabs>
        <w:ind w:firstLine="567"/>
        <w:rPr>
          <w:b w:val="0"/>
          <w:bCs w:val="0"/>
          <w:sz w:val="24"/>
        </w:rPr>
      </w:pPr>
    </w:p>
    <w:p w:rsidR="00CA6A7D" w:rsidRDefault="00CA6A7D" w:rsidP="00CA6A7D">
      <w:pPr>
        <w:pStyle w:val="a5"/>
        <w:tabs>
          <w:tab w:val="left" w:pos="142"/>
        </w:tabs>
        <w:ind w:firstLine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1.Утвердить отчет «Об исполнении бюджета Богатыревского сельского поселения Цивильского района за 9 месяцев 2019 года» по доходам в сумме 7371,0 тыс. рублей, по расходам в сумме 7852,9 тыс. рублей, дефицит бюджета в сумме 481,9 тыс. рублей.</w:t>
      </w:r>
    </w:p>
    <w:p w:rsidR="00CA6A7D" w:rsidRDefault="00CA6A7D" w:rsidP="00CA6A7D">
      <w:pPr>
        <w:pStyle w:val="a5"/>
        <w:tabs>
          <w:tab w:val="left" w:pos="142"/>
        </w:tabs>
        <w:ind w:firstLine="567"/>
        <w:rPr>
          <w:b w:val="0"/>
          <w:bCs w:val="0"/>
          <w:sz w:val="24"/>
        </w:rPr>
      </w:pPr>
    </w:p>
    <w:p w:rsidR="00CA6A7D" w:rsidRDefault="00CA6A7D" w:rsidP="00CA6A7D">
      <w:pPr>
        <w:pStyle w:val="a5"/>
        <w:tabs>
          <w:tab w:val="left" w:pos="142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2. Направить отчет «Об исполнении бюджета Богатыревского сельского поселения Цивильского района за 9 месяцев 2019 года» на Собрание депутатов Богатыревского сельского поселения Цивильского района для рассмотрения.</w:t>
      </w:r>
    </w:p>
    <w:p w:rsidR="00CA6A7D" w:rsidRDefault="00CA6A7D" w:rsidP="00CA6A7D">
      <w:pPr>
        <w:pStyle w:val="a5"/>
        <w:tabs>
          <w:tab w:val="left" w:pos="142"/>
        </w:tabs>
        <w:rPr>
          <w:b w:val="0"/>
          <w:bCs w:val="0"/>
          <w:sz w:val="24"/>
        </w:rPr>
      </w:pPr>
    </w:p>
    <w:p w:rsidR="00CA6A7D" w:rsidRDefault="00CA6A7D" w:rsidP="00CA6A7D">
      <w:pPr>
        <w:pStyle w:val="a5"/>
        <w:tabs>
          <w:tab w:val="left" w:pos="142"/>
        </w:tabs>
        <w:ind w:firstLine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3.Настоящее постановление вступает в силу по истечении 7 дней после его официального опубликования  «Вестник Богатыревского сельского поселения».</w:t>
      </w:r>
    </w:p>
    <w:p w:rsidR="00CA6A7D" w:rsidRDefault="00CA6A7D" w:rsidP="00CA6A7D">
      <w:pPr>
        <w:pStyle w:val="a5"/>
        <w:ind w:firstLine="851"/>
        <w:rPr>
          <w:b w:val="0"/>
          <w:bCs w:val="0"/>
          <w:sz w:val="24"/>
        </w:rPr>
      </w:pPr>
    </w:p>
    <w:p w:rsidR="00CA6A7D" w:rsidRDefault="00CA6A7D" w:rsidP="00CA6A7D">
      <w:pPr>
        <w:pStyle w:val="a5"/>
        <w:ind w:firstLine="851"/>
        <w:rPr>
          <w:b w:val="0"/>
          <w:bCs w:val="0"/>
          <w:sz w:val="24"/>
        </w:rPr>
      </w:pPr>
    </w:p>
    <w:p w:rsidR="00CA6A7D" w:rsidRDefault="00CA6A7D" w:rsidP="00CA6A7D">
      <w:pPr>
        <w:pStyle w:val="a5"/>
        <w:ind w:firstLine="851"/>
        <w:rPr>
          <w:b w:val="0"/>
          <w:bCs w:val="0"/>
          <w:sz w:val="24"/>
        </w:rPr>
      </w:pPr>
    </w:p>
    <w:p w:rsidR="005238EC" w:rsidRPr="005238EC" w:rsidRDefault="005238EC" w:rsidP="005238E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Глава администрации Богатыревского</w:t>
      </w: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8852BB" w:rsidRDefault="008852BB"/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435F0"/>
    <w:rsid w:val="001236A4"/>
    <w:rsid w:val="00356A3E"/>
    <w:rsid w:val="00382EB6"/>
    <w:rsid w:val="004E7384"/>
    <w:rsid w:val="005238EC"/>
    <w:rsid w:val="007A4069"/>
    <w:rsid w:val="008852BB"/>
    <w:rsid w:val="00AD755B"/>
    <w:rsid w:val="00B773C4"/>
    <w:rsid w:val="00CA6A7D"/>
    <w:rsid w:val="00CB69C2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CA6A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A6A7D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8880-68B1-48C0-90EC-0C276F65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8</cp:revision>
  <cp:lastPrinted>2019-10-08T10:37:00Z</cp:lastPrinted>
  <dcterms:created xsi:type="dcterms:W3CDTF">2019-04-04T05:38:00Z</dcterms:created>
  <dcterms:modified xsi:type="dcterms:W3CDTF">2019-10-08T10:38:00Z</dcterms:modified>
</cp:coreProperties>
</file>