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CF635E" w:rsidRPr="00CF531B" w:rsidTr="002453DF">
        <w:trPr>
          <w:jc w:val="center"/>
        </w:trPr>
        <w:tc>
          <w:tcPr>
            <w:tcW w:w="3780" w:type="dxa"/>
            <w:shd w:val="clear" w:color="auto" w:fill="auto"/>
          </w:tcPr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CF531B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CF635E" w:rsidRPr="00CF531B" w:rsidRDefault="00CF635E" w:rsidP="002453DF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CF635E" w:rsidRPr="00CF531B" w:rsidRDefault="00CF635E" w:rsidP="002453DF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CF635E" w:rsidRPr="00CF531B" w:rsidRDefault="00CF635E" w:rsidP="002453DF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CF635E" w:rsidRPr="00CF531B" w:rsidRDefault="00CF635E" w:rsidP="002453DF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CF635E" w:rsidRPr="00CF531B" w:rsidRDefault="00CF635E" w:rsidP="002453DF">
            <w:pPr>
              <w:ind w:left="74" w:right="74"/>
              <w:jc w:val="center"/>
              <w:rPr>
                <w:rFonts w:ascii="Times New Roman Chuv" w:hAnsi="Times New Roman Chuv" w:cs="Arial"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CF635E" w:rsidRPr="00CF531B" w:rsidRDefault="00CF635E" w:rsidP="002453DF">
            <w:pPr>
              <w:ind w:left="57" w:right="57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2019 =?  мартён 29</w:t>
            </w: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-м.ш. </w:t>
            </w:r>
          </w:p>
          <w:p w:rsidR="00CF635E" w:rsidRPr="00CF531B" w:rsidRDefault="00CF635E" w:rsidP="002453DF">
            <w:pPr>
              <w:ind w:left="57" w:right="57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№ 45</w:t>
            </w:r>
          </w:p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CF635E" w:rsidRPr="00CF531B" w:rsidRDefault="00CF635E" w:rsidP="002453DF">
            <w:pPr>
              <w:ind w:left="57" w:right="57"/>
              <w:jc w:val="center"/>
              <w:rPr>
                <w:rFonts w:ascii="Times New Roman Chuv" w:hAnsi="Times New Roman Chuv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F635E" w:rsidRPr="00CF531B" w:rsidRDefault="00CF635E" w:rsidP="002453D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531B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CF635E" w:rsidRPr="00CF531B" w:rsidRDefault="00CF635E" w:rsidP="002453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CF531B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F635E" w:rsidRPr="00CF531B" w:rsidRDefault="00CF635E" w:rsidP="002453DF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CF635E" w:rsidRPr="00CF531B" w:rsidRDefault="00CF635E" w:rsidP="002453DF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CF635E" w:rsidRPr="00CF531B" w:rsidRDefault="00CF635E" w:rsidP="002453DF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CF635E" w:rsidRPr="00CF531B" w:rsidRDefault="00CF635E" w:rsidP="002453DF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F531B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>
              <w:rPr>
                <w:b/>
                <w:color w:val="000000"/>
                <w:sz w:val="22"/>
                <w:szCs w:val="22"/>
              </w:rPr>
              <w:t xml:space="preserve"> марта 2019</w:t>
            </w:r>
            <w:r w:rsidRPr="00CF531B">
              <w:rPr>
                <w:b/>
                <w:color w:val="000000"/>
                <w:sz w:val="22"/>
                <w:szCs w:val="22"/>
              </w:rPr>
              <w:t xml:space="preserve"> года  </w:t>
            </w:r>
          </w:p>
          <w:p w:rsidR="00CF635E" w:rsidRPr="00CF531B" w:rsidRDefault="00CF635E" w:rsidP="002453D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4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CF635E" w:rsidRPr="00CF531B" w:rsidRDefault="00CF635E" w:rsidP="002453DF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CF531B">
              <w:rPr>
                <w:color w:val="000000"/>
                <w:sz w:val="22"/>
                <w:szCs w:val="22"/>
              </w:rPr>
              <w:t xml:space="preserve">Яльчики </w:t>
            </w:r>
          </w:p>
        </w:tc>
      </w:tr>
    </w:tbl>
    <w:p w:rsidR="00CF635E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</w:p>
    <w:p w:rsidR="00CF635E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CF635E" w:rsidRPr="00930E6A" w:rsidTr="002453DF">
        <w:tc>
          <w:tcPr>
            <w:tcW w:w="5070" w:type="dxa"/>
            <w:shd w:val="clear" w:color="auto" w:fill="auto"/>
          </w:tcPr>
          <w:p w:rsidR="00CF635E" w:rsidRPr="00930E6A" w:rsidRDefault="00CF635E" w:rsidP="002453DF">
            <w:pPr>
              <w:widowControl w:val="0"/>
              <w:autoSpaceDE w:val="0"/>
              <w:autoSpaceDN w:val="0"/>
              <w:adjustRightInd w:val="0"/>
            </w:pPr>
            <w:r w:rsidRPr="00930E6A">
              <w:t xml:space="preserve">Об обеспечении подачи заявлений </w:t>
            </w:r>
            <w:proofErr w:type="gramStart"/>
            <w:r w:rsidRPr="00930E6A">
              <w:t>на</w:t>
            </w:r>
            <w:proofErr w:type="gramEnd"/>
            <w:r w:rsidRPr="00930E6A">
              <w:t xml:space="preserve"> </w:t>
            </w:r>
          </w:p>
          <w:p w:rsidR="00CF635E" w:rsidRPr="00930E6A" w:rsidRDefault="00CF635E" w:rsidP="002453DF">
            <w:pPr>
              <w:widowControl w:val="0"/>
              <w:autoSpaceDE w:val="0"/>
              <w:autoSpaceDN w:val="0"/>
              <w:adjustRightInd w:val="0"/>
            </w:pPr>
            <w:r w:rsidRPr="00930E6A">
              <w:t xml:space="preserve">государственный кадастровый учет и </w:t>
            </w:r>
          </w:p>
          <w:p w:rsidR="00CF635E" w:rsidRPr="00930E6A" w:rsidRDefault="00CF635E" w:rsidP="002453DF">
            <w:pPr>
              <w:widowControl w:val="0"/>
              <w:autoSpaceDE w:val="0"/>
              <w:autoSpaceDN w:val="0"/>
              <w:adjustRightInd w:val="0"/>
            </w:pPr>
            <w:r w:rsidRPr="00930E6A">
              <w:t>государственную регистрацию прав на недвижимое имущество исключительно в электронном виде</w:t>
            </w:r>
          </w:p>
        </w:tc>
        <w:tc>
          <w:tcPr>
            <w:tcW w:w="4501" w:type="dxa"/>
            <w:shd w:val="clear" w:color="auto" w:fill="auto"/>
          </w:tcPr>
          <w:p w:rsidR="00CF635E" w:rsidRPr="00930E6A" w:rsidRDefault="00CF635E" w:rsidP="002453DF"/>
        </w:tc>
      </w:tr>
    </w:tbl>
    <w:p w:rsidR="00CF635E" w:rsidRPr="00930E6A" w:rsidRDefault="00CF635E" w:rsidP="00CF635E">
      <w:pPr>
        <w:tabs>
          <w:tab w:val="left" w:pos="3765"/>
        </w:tabs>
      </w:pPr>
      <w:r w:rsidRPr="00930E6A">
        <w:tab/>
      </w:r>
    </w:p>
    <w:p w:rsidR="00CF635E" w:rsidRDefault="00CF635E" w:rsidP="00CF63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30E6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31.07.2017 г. № 147-р, постановлением администрации Яльчикского района от 14.09.2018 г. № 529 «Об утверждении плана мероприятий («дорожной карты») по внедрению целевых моделей упрощения процедур ведения бизнеса и повышения инвестиционной привлекательности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Яльчикского района</w:t>
      </w:r>
      <w:r w:rsidRPr="00930E6A">
        <w:rPr>
          <w:rFonts w:ascii="Times New Roman" w:hAnsi="Times New Roman" w:cs="Times New Roman"/>
          <w:sz w:val="24"/>
          <w:szCs w:val="24"/>
        </w:rPr>
        <w:t xml:space="preserve"> Чува</w:t>
      </w:r>
      <w:r>
        <w:rPr>
          <w:rFonts w:ascii="Times New Roman" w:hAnsi="Times New Roman" w:cs="Times New Roman"/>
          <w:sz w:val="24"/>
          <w:szCs w:val="24"/>
        </w:rPr>
        <w:t>шской Республики</w:t>
      </w:r>
      <w:r w:rsidRPr="00930E6A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2019-2021 годов»,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</w:t>
      </w:r>
      <w:r w:rsidRPr="00930E6A">
        <w:rPr>
          <w:rFonts w:ascii="Times New Roman" w:hAnsi="Times New Roman" w:cs="Times New Roman"/>
          <w:sz w:val="24"/>
          <w:szCs w:val="24"/>
        </w:rPr>
        <w:t>Яльчикского района</w:t>
      </w:r>
      <w:proofErr w:type="gramEnd"/>
      <w:r w:rsidRPr="00930E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F635E" w:rsidRPr="00930E6A" w:rsidRDefault="00CF635E" w:rsidP="00CF63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E6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30E6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30E6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30E6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F635E" w:rsidRPr="00930E6A" w:rsidRDefault="00CF635E" w:rsidP="00CF635E">
      <w:pPr>
        <w:pStyle w:val="Default"/>
        <w:spacing w:line="235" w:lineRule="auto"/>
        <w:ind w:firstLine="709"/>
      </w:pPr>
      <w:r w:rsidRPr="00930E6A">
        <w:t xml:space="preserve">1. Обеспечить подачу заявлений на государственный кадастровый учет недвижимого имущества, находящегося в муниципальной собственности администрации </w:t>
      </w:r>
      <w:r>
        <w:t xml:space="preserve"> Яльчикского сельского поселения </w:t>
      </w:r>
      <w:r w:rsidRPr="00930E6A">
        <w:t xml:space="preserve">Яльчикского района Чувашской Республики, и государственную регистрацию прав на недвижимое имущество, находящегося в муниципальной собственности администрации </w:t>
      </w:r>
      <w:r>
        <w:t xml:space="preserve">Яльчикского сельского поселения </w:t>
      </w:r>
      <w:r w:rsidRPr="00930E6A">
        <w:t>Яльчикского района Чувашской Республики, исключительно в электронном виде.</w:t>
      </w:r>
    </w:p>
    <w:p w:rsidR="00CF635E" w:rsidRPr="00930E6A" w:rsidRDefault="00CF635E" w:rsidP="00CF635E">
      <w:pPr>
        <w:pStyle w:val="Default"/>
        <w:spacing w:line="235" w:lineRule="auto"/>
        <w:ind w:firstLine="709"/>
      </w:pPr>
      <w:r w:rsidRPr="00930E6A">
        <w:t xml:space="preserve">2. </w:t>
      </w:r>
      <w:proofErr w:type="gramStart"/>
      <w:r w:rsidRPr="00930E6A">
        <w:t xml:space="preserve">В случае отказа по техническим причинам в обработке заявлений на государственный кадастровый учет недвижимого имущества, находящегося в муниципальной собственности администрации </w:t>
      </w:r>
      <w:r>
        <w:t xml:space="preserve">Яльчикского сельского поселения </w:t>
      </w:r>
      <w:r w:rsidRPr="00930E6A">
        <w:t xml:space="preserve">Яльчикского района Чувашской Республики, и государственную регистрацию прав на недвижимое имущество, находящегося в муниципальной собственности администрации </w:t>
      </w:r>
      <w:r>
        <w:t xml:space="preserve">Яльчикского сельского поселения </w:t>
      </w:r>
      <w:r w:rsidRPr="00930E6A">
        <w:t>Яльчикского района Чувашской Республики, в электронном виде, допускается подача заявлений на государственный кадастровый учет недвижимого имущества, находящегося в</w:t>
      </w:r>
      <w:proofErr w:type="gramEnd"/>
      <w:r w:rsidRPr="00930E6A">
        <w:t xml:space="preserve"> муниципальной собственности администрации </w:t>
      </w:r>
      <w:r>
        <w:t xml:space="preserve">Яльчикского сельского поселения </w:t>
      </w:r>
      <w:r w:rsidRPr="00930E6A">
        <w:t xml:space="preserve">Яльчикского района Чувашской Республики, и государственную регистрацию прав на недвижимое имущество, находящегося в муниципальной собственности администрации </w:t>
      </w:r>
      <w:r>
        <w:t xml:space="preserve">Яльчикского сельского поселения </w:t>
      </w:r>
      <w:r w:rsidRPr="00930E6A">
        <w:t>Яльчикского района Чувашской Республики, в бумажном виде.</w:t>
      </w:r>
    </w:p>
    <w:p w:rsidR="00CF635E" w:rsidRPr="00930E6A" w:rsidRDefault="00CF635E" w:rsidP="00CF6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930E6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CF635E" w:rsidRPr="00930E6A" w:rsidRDefault="00CF635E" w:rsidP="00CF635E">
      <w:pPr>
        <w:ind w:right="-185"/>
        <w:jc w:val="both"/>
      </w:pPr>
    </w:p>
    <w:p w:rsidR="00CF635E" w:rsidRPr="00930E6A" w:rsidRDefault="00CF635E" w:rsidP="00CF635E">
      <w:pPr>
        <w:ind w:right="-185"/>
        <w:jc w:val="both"/>
      </w:pPr>
    </w:p>
    <w:p w:rsidR="00CF635E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  <w:r w:rsidRPr="00930E6A">
        <w:rPr>
          <w:snapToGrid w:val="0"/>
          <w:color w:val="000000"/>
        </w:rPr>
        <w:t>Глава администрации</w:t>
      </w:r>
    </w:p>
    <w:p w:rsidR="00CF635E" w:rsidRPr="00930E6A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Яльчикского сельского поселения</w:t>
      </w:r>
    </w:p>
    <w:p w:rsidR="00CF635E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  <w:r w:rsidRPr="00930E6A">
        <w:rPr>
          <w:snapToGrid w:val="0"/>
          <w:color w:val="000000"/>
        </w:rPr>
        <w:t xml:space="preserve">Яльчикского района                                                                          </w:t>
      </w:r>
      <w:r>
        <w:rPr>
          <w:snapToGrid w:val="0"/>
          <w:color w:val="000000"/>
        </w:rPr>
        <w:t>А.Г.Смирнова</w:t>
      </w:r>
    </w:p>
    <w:p w:rsidR="00CF635E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</w:p>
    <w:p w:rsidR="00CF635E" w:rsidRPr="00930E6A" w:rsidRDefault="00CF635E" w:rsidP="00CF635E">
      <w:pPr>
        <w:tabs>
          <w:tab w:val="right" w:pos="8640"/>
        </w:tabs>
        <w:ind w:right="-185"/>
        <w:jc w:val="both"/>
        <w:rPr>
          <w:snapToGrid w:val="0"/>
          <w:color w:val="000000"/>
        </w:rPr>
      </w:pPr>
    </w:p>
    <w:p w:rsidR="005A79F6" w:rsidRDefault="005A79F6"/>
    <w:sectPr w:rsidR="005A79F6" w:rsidSect="0072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5E"/>
    <w:rsid w:val="005A79F6"/>
    <w:rsid w:val="00C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F63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6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2019-03-29T12:16:00Z</dcterms:created>
  <dcterms:modified xsi:type="dcterms:W3CDTF">2019-03-29T12:16:00Z</dcterms:modified>
</cp:coreProperties>
</file>