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37" w:rsidRDefault="00C96A37"/>
    <w:p w:rsidR="00C46E18" w:rsidRPr="00C46E18" w:rsidRDefault="00C46E18" w:rsidP="00C46E18">
      <w:pPr>
        <w:widowControl/>
        <w:autoSpaceDE/>
        <w:autoSpaceDN/>
        <w:adjustRightInd/>
        <w:rPr>
          <w:szCs w:val="24"/>
        </w:rPr>
      </w:pPr>
    </w:p>
    <w:tbl>
      <w:tblPr>
        <w:tblW w:w="9837" w:type="dxa"/>
        <w:tblInd w:w="-34" w:type="dxa"/>
        <w:tblLayout w:type="fixed"/>
        <w:tblLook w:val="04A0" w:firstRow="1" w:lastRow="0" w:firstColumn="1" w:lastColumn="0" w:noHBand="0" w:noVBand="1"/>
      </w:tblPr>
      <w:tblGrid>
        <w:gridCol w:w="4135"/>
        <w:gridCol w:w="969"/>
        <w:gridCol w:w="187"/>
        <w:gridCol w:w="4142"/>
        <w:gridCol w:w="404"/>
      </w:tblGrid>
      <w:tr w:rsidR="00C46E18" w:rsidRPr="00C46E18" w:rsidTr="00C46E18">
        <w:trPr>
          <w:gridAfter w:val="1"/>
          <w:wAfter w:w="404" w:type="dxa"/>
          <w:cantSplit/>
          <w:trHeight w:val="719"/>
        </w:trPr>
        <w:tc>
          <w:tcPr>
            <w:tcW w:w="4135" w:type="dxa"/>
          </w:tcPr>
          <w:p w:rsidR="00C46E18" w:rsidRPr="00C46E18" w:rsidRDefault="00C46E18" w:rsidP="00C46E18">
            <w:pPr>
              <w:widowControl/>
              <w:tabs>
                <w:tab w:val="left" w:pos="4285"/>
              </w:tabs>
              <w:spacing w:line="192" w:lineRule="auto"/>
              <w:jc w:val="center"/>
              <w:rPr>
                <w:rFonts w:cs="Courier New"/>
                <w:b/>
                <w:noProof/>
                <w:szCs w:val="24"/>
                <w:lang w:eastAsia="en-US"/>
              </w:rPr>
            </w:pPr>
          </w:p>
          <w:p w:rsidR="00C46E18" w:rsidRPr="00C46E18" w:rsidRDefault="00C46E18" w:rsidP="00C46E18">
            <w:pPr>
              <w:widowControl/>
              <w:tabs>
                <w:tab w:val="left" w:pos="4285"/>
              </w:tabs>
              <w:spacing w:line="192" w:lineRule="auto"/>
              <w:jc w:val="center"/>
              <w:rPr>
                <w:rFonts w:cs="Courier New"/>
                <w:b/>
                <w:noProof/>
                <w:szCs w:val="24"/>
                <w:lang w:eastAsia="en-US"/>
              </w:rPr>
            </w:pPr>
            <w:r w:rsidRPr="00C46E18">
              <w:rPr>
                <w:rFonts w:cs="Courier New"/>
                <w:b/>
                <w:noProof/>
                <w:szCs w:val="24"/>
                <w:lang w:eastAsia="en-US"/>
              </w:rPr>
              <w:t>ЧĂВАШ РЕСПУБЛИКИ</w:t>
            </w:r>
          </w:p>
          <w:p w:rsidR="00C46E18" w:rsidRPr="00C46E18" w:rsidRDefault="00C46E18" w:rsidP="00C46E18">
            <w:pPr>
              <w:widowControl/>
              <w:tabs>
                <w:tab w:val="left" w:pos="4285"/>
              </w:tabs>
              <w:spacing w:line="192" w:lineRule="auto"/>
              <w:jc w:val="center"/>
              <w:rPr>
                <w:rFonts w:ascii="Courier New" w:hAnsi="Courier New" w:cs="Courier New"/>
                <w:szCs w:val="24"/>
                <w:lang w:eastAsia="en-US"/>
              </w:rPr>
            </w:pPr>
            <w:r w:rsidRPr="00C46E18">
              <w:rPr>
                <w:rFonts w:cs="Courier New"/>
                <w:b/>
                <w:noProof/>
                <w:szCs w:val="24"/>
                <w:lang w:eastAsia="en-US"/>
              </w:rPr>
              <w:t>КРАСНОАРМЕЙСКИ РАЙОНẺ</w:t>
            </w:r>
          </w:p>
        </w:tc>
        <w:tc>
          <w:tcPr>
            <w:tcW w:w="1156" w:type="dxa"/>
            <w:gridSpan w:val="2"/>
            <w:vMerge w:val="restart"/>
            <w:hideMark/>
          </w:tcPr>
          <w:p w:rsidR="00C46E18" w:rsidRPr="00C46E18" w:rsidRDefault="00C46E18" w:rsidP="00C46E18">
            <w:pPr>
              <w:widowControl/>
              <w:autoSpaceDE/>
              <w:adjustRightInd/>
              <w:spacing w:line="276" w:lineRule="auto"/>
              <w:jc w:val="center"/>
              <w:rPr>
                <w:szCs w:val="24"/>
                <w:lang w:eastAsia="en-US"/>
              </w:rPr>
            </w:pPr>
            <w:r w:rsidRPr="00C46E18">
              <w:rPr>
                <w:noProof/>
                <w:szCs w:val="24"/>
              </w:rPr>
              <w:drawing>
                <wp:inline distT="0" distB="0" distL="0" distR="0" wp14:anchorId="1ED49B68" wp14:editId="5D5AA332">
                  <wp:extent cx="6553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698500"/>
                          </a:xfrm>
                          <a:prstGeom prst="rect">
                            <a:avLst/>
                          </a:prstGeom>
                          <a:noFill/>
                          <a:ln>
                            <a:noFill/>
                          </a:ln>
                        </pic:spPr>
                      </pic:pic>
                    </a:graphicData>
                  </a:graphic>
                </wp:inline>
              </w:drawing>
            </w:r>
          </w:p>
        </w:tc>
        <w:tc>
          <w:tcPr>
            <w:tcW w:w="4142" w:type="dxa"/>
          </w:tcPr>
          <w:p w:rsidR="00C46E18" w:rsidRPr="00C46E18" w:rsidRDefault="00C46E18" w:rsidP="00C46E18">
            <w:pPr>
              <w:widowControl/>
              <w:spacing w:line="192" w:lineRule="auto"/>
              <w:jc w:val="center"/>
              <w:rPr>
                <w:rFonts w:cs="Courier New"/>
                <w:b/>
                <w:noProof/>
                <w:szCs w:val="24"/>
                <w:lang w:eastAsia="en-US"/>
              </w:rPr>
            </w:pPr>
          </w:p>
          <w:p w:rsidR="00C46E18" w:rsidRPr="00C46E18" w:rsidRDefault="00C46E18" w:rsidP="00C46E18">
            <w:pPr>
              <w:widowControl/>
              <w:spacing w:line="192" w:lineRule="auto"/>
              <w:jc w:val="center"/>
              <w:rPr>
                <w:rFonts w:ascii="Courier New" w:hAnsi="Courier New" w:cs="Courier New"/>
                <w:b/>
                <w:szCs w:val="24"/>
                <w:lang w:eastAsia="en-US"/>
              </w:rPr>
            </w:pPr>
            <w:r w:rsidRPr="00C46E18">
              <w:rPr>
                <w:rFonts w:cs="Courier New"/>
                <w:b/>
                <w:noProof/>
                <w:szCs w:val="24"/>
                <w:lang w:eastAsia="en-US"/>
              </w:rPr>
              <w:t>ЧУВАШСКАЯ РЕСПУБЛИКА</w:t>
            </w:r>
            <w:r w:rsidRPr="00C46E18">
              <w:rPr>
                <w:rFonts w:cs="Courier New"/>
                <w:b/>
                <w:bCs/>
                <w:noProof/>
                <w:szCs w:val="24"/>
                <w:lang w:eastAsia="en-US"/>
              </w:rPr>
              <w:t xml:space="preserve"> </w:t>
            </w:r>
            <w:r w:rsidRPr="00C46E18">
              <w:rPr>
                <w:rFonts w:cs="Courier New"/>
                <w:b/>
                <w:noProof/>
                <w:szCs w:val="24"/>
                <w:lang w:eastAsia="en-US"/>
              </w:rPr>
              <w:t xml:space="preserve">КРАСНОАРМЕЙСКИЙ РАЙОН  </w:t>
            </w:r>
          </w:p>
        </w:tc>
      </w:tr>
      <w:tr w:rsidR="00C46E18" w:rsidRPr="00C46E18" w:rsidTr="00C46E18">
        <w:trPr>
          <w:gridAfter w:val="1"/>
          <w:wAfter w:w="404" w:type="dxa"/>
          <w:cantSplit/>
          <w:trHeight w:val="2150"/>
        </w:trPr>
        <w:tc>
          <w:tcPr>
            <w:tcW w:w="4135" w:type="dxa"/>
          </w:tcPr>
          <w:p w:rsidR="00C46E18" w:rsidRPr="00C46E18" w:rsidRDefault="00C46E18" w:rsidP="00C46E18">
            <w:pPr>
              <w:widowControl/>
              <w:tabs>
                <w:tab w:val="left" w:pos="4285"/>
              </w:tabs>
              <w:spacing w:before="80" w:line="192" w:lineRule="auto"/>
              <w:jc w:val="center"/>
              <w:rPr>
                <w:rFonts w:cs="Courier New"/>
                <w:b/>
                <w:noProof/>
                <w:szCs w:val="24"/>
                <w:lang w:eastAsia="en-US"/>
              </w:rPr>
            </w:pPr>
            <w:r w:rsidRPr="00C46E18">
              <w:rPr>
                <w:rFonts w:cs="Courier New"/>
                <w:b/>
                <w:szCs w:val="24"/>
                <w:lang w:eastAsia="en-US"/>
              </w:rPr>
              <w:t>М</w:t>
            </w:r>
            <w:r w:rsidRPr="00C46E18">
              <w:rPr>
                <w:rFonts w:cs="Courier New"/>
                <w:b/>
                <w:noProof/>
                <w:szCs w:val="24"/>
                <w:lang w:eastAsia="en-US"/>
              </w:rPr>
              <w:t>ĂН ШЕТМẺ</w:t>
            </w:r>
            <w:r w:rsidRPr="00C46E18">
              <w:rPr>
                <w:rFonts w:cs="Courier New"/>
                <w:b/>
                <w:szCs w:val="24"/>
                <w:lang w:eastAsia="en-US"/>
              </w:rPr>
              <w:t xml:space="preserve"> САЛИ</w:t>
            </w:r>
            <w:r w:rsidRPr="00C46E18">
              <w:rPr>
                <w:rFonts w:cs="Courier New"/>
                <w:b/>
                <w:noProof/>
                <w:szCs w:val="24"/>
                <w:lang w:eastAsia="en-US"/>
              </w:rPr>
              <w:t xml:space="preserve"> ПОСЕЛЕНИЙĚН </w:t>
            </w:r>
          </w:p>
          <w:p w:rsidR="00C46E18" w:rsidRPr="00C46E18" w:rsidRDefault="00C46E18" w:rsidP="00C46E18">
            <w:pPr>
              <w:widowControl/>
              <w:autoSpaceDE/>
              <w:adjustRightInd/>
              <w:spacing w:before="20" w:line="192" w:lineRule="auto"/>
              <w:jc w:val="center"/>
              <w:rPr>
                <w:b/>
                <w:bCs/>
                <w:szCs w:val="24"/>
                <w:lang w:eastAsia="en-US"/>
              </w:rPr>
            </w:pPr>
            <w:r w:rsidRPr="00C46E18">
              <w:rPr>
                <w:b/>
                <w:noProof/>
                <w:szCs w:val="24"/>
                <w:lang w:eastAsia="en-US"/>
              </w:rPr>
              <w:t>ДЕПУТАТСЕН ПУХĂВĚ</w:t>
            </w:r>
            <w:r w:rsidRPr="00C46E18">
              <w:rPr>
                <w:b/>
                <w:bCs/>
                <w:noProof/>
                <w:szCs w:val="24"/>
                <w:lang w:eastAsia="en-US"/>
              </w:rPr>
              <w:t xml:space="preserve"> </w:t>
            </w:r>
          </w:p>
          <w:p w:rsidR="00C46E18" w:rsidRPr="00C46E18" w:rsidRDefault="00C46E18" w:rsidP="00C46E18">
            <w:pPr>
              <w:widowControl/>
              <w:autoSpaceDE/>
              <w:adjustRightInd/>
              <w:spacing w:line="192" w:lineRule="auto"/>
              <w:jc w:val="center"/>
              <w:rPr>
                <w:szCs w:val="24"/>
                <w:lang w:eastAsia="en-US"/>
              </w:rPr>
            </w:pPr>
          </w:p>
          <w:p w:rsidR="00C46E18" w:rsidRPr="00C46E18" w:rsidRDefault="00C46E18" w:rsidP="00C46E18">
            <w:pPr>
              <w:widowControl/>
              <w:autoSpaceDE/>
              <w:adjustRightInd/>
              <w:spacing w:line="192" w:lineRule="auto"/>
              <w:jc w:val="center"/>
              <w:rPr>
                <w:b/>
                <w:szCs w:val="24"/>
                <w:lang w:eastAsia="en-US"/>
              </w:rPr>
            </w:pPr>
            <w:r w:rsidRPr="00C46E18">
              <w:rPr>
                <w:b/>
                <w:szCs w:val="24"/>
                <w:lang w:eastAsia="en-US"/>
              </w:rPr>
              <w:t>ЙЫШ</w:t>
            </w:r>
            <w:r w:rsidRPr="00C46E18">
              <w:rPr>
                <w:b/>
                <w:noProof/>
                <w:szCs w:val="24"/>
                <w:lang w:eastAsia="en-US"/>
              </w:rPr>
              <w:t>Ă</w:t>
            </w:r>
            <w:r w:rsidRPr="00C46E18">
              <w:rPr>
                <w:b/>
                <w:szCs w:val="24"/>
                <w:lang w:eastAsia="en-US"/>
              </w:rPr>
              <w:t>НУ</w:t>
            </w:r>
          </w:p>
          <w:p w:rsidR="00C46E18" w:rsidRPr="00C46E18" w:rsidRDefault="00C46E18" w:rsidP="00C46E18">
            <w:pPr>
              <w:widowControl/>
              <w:autoSpaceDE/>
              <w:adjustRightInd/>
              <w:spacing w:line="192" w:lineRule="auto"/>
              <w:rPr>
                <w:b/>
                <w:szCs w:val="24"/>
                <w:lang w:eastAsia="en-US"/>
              </w:rPr>
            </w:pPr>
            <w:r w:rsidRPr="00C46E18">
              <w:rPr>
                <w:b/>
                <w:szCs w:val="24"/>
                <w:lang w:eastAsia="en-US"/>
              </w:rPr>
              <w:t xml:space="preserve">      </w:t>
            </w:r>
          </w:p>
          <w:p w:rsidR="00C46E18" w:rsidRPr="00C46E18" w:rsidRDefault="00C46E18" w:rsidP="00C46E18">
            <w:pPr>
              <w:widowControl/>
              <w:spacing w:line="360" w:lineRule="auto"/>
              <w:ind w:right="-35"/>
              <w:jc w:val="center"/>
              <w:rPr>
                <w:rFonts w:ascii="Baltica Chv" w:hAnsi="Baltica Chv"/>
                <w:b/>
                <w:bCs/>
                <w:noProof/>
                <w:szCs w:val="24"/>
                <w:lang w:eastAsia="en-US"/>
              </w:rPr>
            </w:pPr>
            <w:r w:rsidRPr="00C46E18">
              <w:rPr>
                <w:rFonts w:cs="Courier New"/>
                <w:b/>
                <w:noProof/>
                <w:szCs w:val="24"/>
                <w:lang w:eastAsia="en-US"/>
              </w:rPr>
              <w:t>2019</w:t>
            </w:r>
            <w:r w:rsidRPr="00C46E18">
              <w:rPr>
                <w:b/>
                <w:noProof/>
                <w:szCs w:val="24"/>
                <w:lang w:eastAsia="en-US"/>
              </w:rPr>
              <w:t>ç</w:t>
            </w:r>
            <w:r w:rsidRPr="00C46E18">
              <w:rPr>
                <w:rFonts w:cs="Courier New"/>
                <w:b/>
                <w:noProof/>
                <w:szCs w:val="24"/>
                <w:lang w:eastAsia="en-US"/>
              </w:rPr>
              <w:t>.09.10      № С-55/</w:t>
            </w:r>
            <w:r>
              <w:rPr>
                <w:rFonts w:cs="Courier New"/>
                <w:b/>
                <w:noProof/>
                <w:szCs w:val="24"/>
                <w:lang w:eastAsia="en-US"/>
              </w:rPr>
              <w:t>4</w:t>
            </w:r>
            <w:r w:rsidRPr="00C46E18">
              <w:rPr>
                <w:rFonts w:cs="Courier New"/>
                <w:b/>
                <w:noProof/>
                <w:szCs w:val="24"/>
                <w:lang w:eastAsia="en-US"/>
              </w:rPr>
              <w:t xml:space="preserve"> </w:t>
            </w:r>
            <w:r w:rsidRPr="00C46E18">
              <w:rPr>
                <w:rFonts w:cs="Courier New"/>
                <w:b/>
                <w:noProof/>
                <w:szCs w:val="24"/>
                <w:lang w:eastAsia="en-US"/>
              </w:rPr>
              <w:br/>
            </w:r>
            <w:r w:rsidRPr="00C46E18">
              <w:rPr>
                <w:rFonts w:ascii="Baltica Chv" w:hAnsi="Baltica Chv"/>
                <w:b/>
                <w:bCs/>
                <w:noProof/>
                <w:szCs w:val="24"/>
                <w:lang w:eastAsia="en-US"/>
              </w:rPr>
              <w:t>М</w:t>
            </w:r>
            <w:r w:rsidRPr="00C46E18">
              <w:rPr>
                <w:b/>
                <w:bCs/>
                <w:noProof/>
                <w:szCs w:val="24"/>
                <w:lang w:eastAsia="en-US"/>
              </w:rPr>
              <w:t>ă</w:t>
            </w:r>
            <w:r w:rsidRPr="00C46E18">
              <w:rPr>
                <w:rFonts w:ascii="Baltica Chv" w:hAnsi="Baltica Chv"/>
                <w:b/>
                <w:bCs/>
                <w:noProof/>
                <w:szCs w:val="24"/>
                <w:lang w:eastAsia="en-US"/>
              </w:rPr>
              <w:t>н Шетм</w:t>
            </w:r>
            <w:r w:rsidRPr="00C46E18">
              <w:rPr>
                <w:b/>
                <w:bCs/>
                <w:noProof/>
                <w:szCs w:val="24"/>
                <w:lang w:eastAsia="en-US"/>
              </w:rPr>
              <w:t>ĕ</w:t>
            </w:r>
            <w:r w:rsidRPr="00C46E18">
              <w:rPr>
                <w:rFonts w:ascii="Baltica Chv" w:hAnsi="Baltica Chv"/>
                <w:b/>
                <w:bCs/>
                <w:noProof/>
                <w:szCs w:val="24"/>
                <w:lang w:eastAsia="en-US"/>
              </w:rPr>
              <w:t xml:space="preserve"> сали</w:t>
            </w:r>
          </w:p>
          <w:p w:rsidR="00C46E18" w:rsidRPr="00C46E18" w:rsidRDefault="00C46E18" w:rsidP="00C46E18">
            <w:pPr>
              <w:widowControl/>
              <w:autoSpaceDE/>
              <w:adjustRightInd/>
              <w:spacing w:line="276" w:lineRule="auto"/>
              <w:jc w:val="center"/>
              <w:rPr>
                <w:noProof/>
                <w:szCs w:val="24"/>
                <w:lang w:eastAsia="en-US"/>
              </w:rPr>
            </w:pPr>
          </w:p>
        </w:tc>
        <w:tc>
          <w:tcPr>
            <w:tcW w:w="1156" w:type="dxa"/>
            <w:gridSpan w:val="2"/>
            <w:vMerge/>
            <w:vAlign w:val="center"/>
            <w:hideMark/>
          </w:tcPr>
          <w:p w:rsidR="00C46E18" w:rsidRPr="00C46E18" w:rsidRDefault="00C46E18" w:rsidP="00C46E18">
            <w:pPr>
              <w:widowControl/>
              <w:autoSpaceDE/>
              <w:autoSpaceDN/>
              <w:adjustRightInd/>
              <w:rPr>
                <w:szCs w:val="24"/>
                <w:lang w:eastAsia="en-US"/>
              </w:rPr>
            </w:pPr>
          </w:p>
        </w:tc>
        <w:tc>
          <w:tcPr>
            <w:tcW w:w="4142" w:type="dxa"/>
          </w:tcPr>
          <w:p w:rsidR="00C46E18" w:rsidRPr="00C46E18" w:rsidRDefault="00C46E18" w:rsidP="00C46E18">
            <w:pPr>
              <w:widowControl/>
              <w:autoSpaceDE/>
              <w:adjustRightInd/>
              <w:spacing w:before="40" w:line="192" w:lineRule="auto"/>
              <w:jc w:val="center"/>
              <w:rPr>
                <w:b/>
                <w:noProof/>
                <w:szCs w:val="24"/>
                <w:lang w:eastAsia="en-US"/>
              </w:rPr>
            </w:pPr>
            <w:r w:rsidRPr="00C46E18">
              <w:rPr>
                <w:b/>
                <w:noProof/>
                <w:szCs w:val="24"/>
                <w:lang w:eastAsia="en-US"/>
              </w:rPr>
              <w:t xml:space="preserve">СОБРАНИЕ ДЕПУТАТОВ </w:t>
            </w:r>
          </w:p>
          <w:p w:rsidR="00C46E18" w:rsidRPr="00C46E18" w:rsidRDefault="00C46E18" w:rsidP="00C46E18">
            <w:pPr>
              <w:widowControl/>
              <w:spacing w:line="192" w:lineRule="auto"/>
              <w:jc w:val="center"/>
              <w:rPr>
                <w:rFonts w:cs="Courier New"/>
                <w:b/>
                <w:noProof/>
                <w:szCs w:val="24"/>
                <w:lang w:eastAsia="en-US"/>
              </w:rPr>
            </w:pPr>
            <w:r w:rsidRPr="00C46E18">
              <w:rPr>
                <w:rFonts w:cs="Courier New"/>
                <w:b/>
                <w:noProof/>
                <w:szCs w:val="24"/>
                <w:lang w:eastAsia="en-US"/>
              </w:rPr>
              <w:t>БОЛЬШЕШАТЬМИНСКОГО СЕЛЬСКОГО ПОСЕЛЕНИЯ</w:t>
            </w:r>
          </w:p>
          <w:p w:rsidR="00C46E18" w:rsidRPr="00C46E18" w:rsidRDefault="00C46E18" w:rsidP="00C46E18">
            <w:pPr>
              <w:widowControl/>
              <w:spacing w:line="192" w:lineRule="auto"/>
              <w:jc w:val="center"/>
              <w:rPr>
                <w:rFonts w:ascii="Courier New" w:hAnsi="Courier New" w:cs="Courier New"/>
                <w:b/>
                <w:bCs/>
                <w:szCs w:val="24"/>
                <w:lang w:eastAsia="en-US"/>
              </w:rPr>
            </w:pPr>
          </w:p>
          <w:p w:rsidR="00C46E18" w:rsidRPr="00C46E18" w:rsidRDefault="00C46E18" w:rsidP="00C46E18">
            <w:pPr>
              <w:widowControl/>
              <w:spacing w:line="360" w:lineRule="auto"/>
              <w:jc w:val="center"/>
              <w:rPr>
                <w:rFonts w:cs="Courier New"/>
                <w:b/>
                <w:bCs/>
                <w:noProof/>
                <w:szCs w:val="24"/>
                <w:lang w:eastAsia="en-US"/>
              </w:rPr>
            </w:pPr>
            <w:r w:rsidRPr="00C46E18">
              <w:rPr>
                <w:rFonts w:cs="Courier New"/>
                <w:b/>
                <w:bCs/>
                <w:noProof/>
                <w:szCs w:val="24"/>
                <w:lang w:eastAsia="en-US"/>
              </w:rPr>
              <w:t>РЕШЕНИЕ</w:t>
            </w:r>
          </w:p>
          <w:p w:rsidR="00C46E18" w:rsidRPr="00C46E18" w:rsidRDefault="00C46E18" w:rsidP="00C46E18">
            <w:pPr>
              <w:widowControl/>
              <w:autoSpaceDE/>
              <w:adjustRightInd/>
              <w:spacing w:line="360" w:lineRule="auto"/>
              <w:jc w:val="center"/>
              <w:rPr>
                <w:b/>
                <w:noProof/>
                <w:szCs w:val="24"/>
                <w:lang w:eastAsia="en-US"/>
              </w:rPr>
            </w:pPr>
            <w:r w:rsidRPr="00C46E18">
              <w:rPr>
                <w:b/>
                <w:noProof/>
                <w:szCs w:val="24"/>
                <w:lang w:eastAsia="en-US"/>
              </w:rPr>
              <w:t>10.09.2019    № С-55/</w:t>
            </w:r>
            <w:r>
              <w:rPr>
                <w:b/>
                <w:noProof/>
                <w:szCs w:val="24"/>
                <w:lang w:eastAsia="en-US"/>
              </w:rPr>
              <w:t>4</w:t>
            </w:r>
          </w:p>
          <w:p w:rsidR="00C46E18" w:rsidRPr="00C46E18" w:rsidRDefault="00C46E18" w:rsidP="00C46E18">
            <w:pPr>
              <w:widowControl/>
              <w:autoSpaceDE/>
              <w:adjustRightInd/>
              <w:spacing w:line="360" w:lineRule="auto"/>
              <w:jc w:val="center"/>
              <w:rPr>
                <w:noProof/>
                <w:szCs w:val="24"/>
                <w:lang w:eastAsia="en-US"/>
              </w:rPr>
            </w:pPr>
            <w:r w:rsidRPr="00C46E18">
              <w:rPr>
                <w:b/>
                <w:noProof/>
                <w:szCs w:val="24"/>
                <w:lang w:eastAsia="en-US"/>
              </w:rPr>
              <w:t>с. Большая Шатьма</w:t>
            </w:r>
          </w:p>
        </w:tc>
      </w:tr>
      <w:tr w:rsidR="00831778" w:rsidRPr="00B764C3" w:rsidTr="00C46E18">
        <w:tblPrEx>
          <w:tblLook w:val="01E0" w:firstRow="1" w:lastRow="1" w:firstColumn="1" w:lastColumn="1" w:noHBand="0" w:noVBand="0"/>
        </w:tblPrEx>
        <w:trPr>
          <w:trHeight w:val="638"/>
        </w:trPr>
        <w:tc>
          <w:tcPr>
            <w:tcW w:w="5104" w:type="dxa"/>
            <w:gridSpan w:val="2"/>
          </w:tcPr>
          <w:p w:rsidR="00831778" w:rsidRPr="00B764C3" w:rsidRDefault="00BF6F7A" w:rsidP="004714A3">
            <w:pPr>
              <w:jc w:val="both"/>
              <w:rPr>
                <w:b/>
                <w:sz w:val="26"/>
                <w:szCs w:val="26"/>
              </w:rPr>
            </w:pPr>
            <w:r w:rsidRPr="00B764C3">
              <w:rPr>
                <w:b/>
                <w:sz w:val="26"/>
                <w:szCs w:val="26"/>
              </w:rPr>
              <w:t xml:space="preserve">Об утверждении Порядка определения размера арендной платы за земельные участки, находящиеся в муниципальной собственности </w:t>
            </w:r>
            <w:r w:rsidR="00B764C3" w:rsidRPr="00B764C3">
              <w:rPr>
                <w:b/>
                <w:sz w:val="26"/>
                <w:szCs w:val="26"/>
              </w:rPr>
              <w:t>Большешатьминского сельского поселения Красноармейского</w:t>
            </w:r>
            <w:r w:rsidRPr="00B764C3">
              <w:rPr>
                <w:b/>
                <w:sz w:val="26"/>
                <w:szCs w:val="26"/>
              </w:rPr>
              <w:t xml:space="preserve"> района Чувашской Республики, предоставленные в аренду без торгов</w:t>
            </w:r>
          </w:p>
        </w:tc>
        <w:tc>
          <w:tcPr>
            <w:tcW w:w="4733" w:type="dxa"/>
            <w:gridSpan w:val="3"/>
          </w:tcPr>
          <w:p w:rsidR="00831778" w:rsidRPr="00B764C3" w:rsidRDefault="00831778" w:rsidP="00204A3E">
            <w:pPr>
              <w:jc w:val="both"/>
              <w:rPr>
                <w:b/>
                <w:sz w:val="26"/>
                <w:szCs w:val="26"/>
              </w:rPr>
            </w:pPr>
          </w:p>
        </w:tc>
      </w:tr>
    </w:tbl>
    <w:p w:rsidR="0067019F" w:rsidRPr="00B764C3" w:rsidRDefault="0067019F" w:rsidP="00204A3E">
      <w:pPr>
        <w:jc w:val="both"/>
        <w:rPr>
          <w:sz w:val="26"/>
          <w:szCs w:val="26"/>
        </w:rPr>
      </w:pPr>
    </w:p>
    <w:p w:rsidR="004714A3" w:rsidRPr="00B764C3" w:rsidRDefault="00BF6F7A" w:rsidP="00204A3E">
      <w:pPr>
        <w:ind w:firstLine="709"/>
        <w:jc w:val="both"/>
        <w:rPr>
          <w:sz w:val="26"/>
          <w:szCs w:val="26"/>
        </w:rPr>
      </w:pPr>
      <w:r w:rsidRPr="00B764C3">
        <w:rPr>
          <w:sz w:val="26"/>
          <w:szCs w:val="26"/>
        </w:rPr>
        <w:t xml:space="preserve">В соответствии с Гражданским кодексом Российской Федерации и Земельным кодексом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муниципальной собственности </w:t>
      </w:r>
      <w:r w:rsidR="00B764C3" w:rsidRPr="00B764C3">
        <w:rPr>
          <w:sz w:val="26"/>
          <w:szCs w:val="26"/>
        </w:rPr>
        <w:t>Большешатьминского сельского поселения Красноармейского</w:t>
      </w:r>
      <w:r w:rsidRPr="00B764C3">
        <w:rPr>
          <w:sz w:val="26"/>
          <w:szCs w:val="26"/>
        </w:rPr>
        <w:t xml:space="preserve"> района Чувашской Республики</w:t>
      </w:r>
    </w:p>
    <w:p w:rsidR="00BF6F7A" w:rsidRPr="00B764C3" w:rsidRDefault="00BF6F7A" w:rsidP="00204A3E">
      <w:pPr>
        <w:ind w:firstLine="709"/>
        <w:jc w:val="both"/>
        <w:rPr>
          <w:sz w:val="26"/>
          <w:szCs w:val="26"/>
        </w:rPr>
      </w:pPr>
    </w:p>
    <w:p w:rsidR="00E66035" w:rsidRPr="00B764C3" w:rsidRDefault="00E66035" w:rsidP="00204A3E">
      <w:pPr>
        <w:ind w:firstLine="709"/>
        <w:jc w:val="both"/>
        <w:rPr>
          <w:b/>
          <w:sz w:val="26"/>
          <w:szCs w:val="26"/>
        </w:rPr>
      </w:pPr>
      <w:r w:rsidRPr="00B764C3">
        <w:rPr>
          <w:b/>
          <w:sz w:val="26"/>
          <w:szCs w:val="26"/>
        </w:rPr>
        <w:t xml:space="preserve">Собрание депутатов </w:t>
      </w:r>
      <w:r w:rsidR="00B764C3" w:rsidRPr="00B764C3">
        <w:rPr>
          <w:b/>
          <w:sz w:val="26"/>
          <w:szCs w:val="26"/>
        </w:rPr>
        <w:t>Большешатьминского сельского поселения Красноармейского</w:t>
      </w:r>
      <w:r w:rsidRPr="00B764C3">
        <w:rPr>
          <w:b/>
          <w:sz w:val="26"/>
          <w:szCs w:val="26"/>
        </w:rPr>
        <w:t xml:space="preserve"> района </w:t>
      </w:r>
      <w:proofErr w:type="gramStart"/>
      <w:r w:rsidRPr="00B764C3">
        <w:rPr>
          <w:b/>
          <w:sz w:val="26"/>
          <w:szCs w:val="26"/>
        </w:rPr>
        <w:t>р</w:t>
      </w:r>
      <w:proofErr w:type="gramEnd"/>
      <w:r w:rsidRPr="00B764C3">
        <w:rPr>
          <w:b/>
          <w:sz w:val="26"/>
          <w:szCs w:val="26"/>
        </w:rPr>
        <w:t xml:space="preserve"> е ш и л о:</w:t>
      </w:r>
    </w:p>
    <w:p w:rsidR="00863A76" w:rsidRPr="00B764C3" w:rsidRDefault="00863A76" w:rsidP="00204A3E">
      <w:pPr>
        <w:ind w:firstLine="709"/>
        <w:jc w:val="both"/>
        <w:rPr>
          <w:sz w:val="26"/>
          <w:szCs w:val="26"/>
        </w:rPr>
      </w:pPr>
    </w:p>
    <w:p w:rsidR="00BF6F7A" w:rsidRPr="00B764C3" w:rsidRDefault="00BF6F7A" w:rsidP="00BF6F7A">
      <w:pPr>
        <w:ind w:firstLine="709"/>
        <w:jc w:val="both"/>
        <w:rPr>
          <w:sz w:val="26"/>
          <w:szCs w:val="26"/>
        </w:rPr>
      </w:pPr>
      <w:r w:rsidRPr="00B764C3">
        <w:rPr>
          <w:sz w:val="26"/>
          <w:szCs w:val="26"/>
        </w:rPr>
        <w:t xml:space="preserve">1. Утвердить прилагаемый Порядок определения размера арендной платы за земельные участки, находящиеся в муниципальной собственности </w:t>
      </w:r>
      <w:r w:rsidR="00B764C3" w:rsidRPr="00B764C3">
        <w:rPr>
          <w:sz w:val="26"/>
          <w:szCs w:val="26"/>
        </w:rPr>
        <w:t>Большешатьминского сельского поселения Красноармейского</w:t>
      </w:r>
      <w:r w:rsidRPr="00B764C3">
        <w:rPr>
          <w:sz w:val="26"/>
          <w:szCs w:val="26"/>
        </w:rPr>
        <w:t xml:space="preserve"> района Чувашской Республики, предоставленные в аренду без торгов.</w:t>
      </w:r>
    </w:p>
    <w:p w:rsidR="00BF6F7A" w:rsidRPr="00B764C3" w:rsidRDefault="00BF6F7A" w:rsidP="00BF6F7A">
      <w:pPr>
        <w:ind w:firstLine="709"/>
        <w:jc w:val="both"/>
        <w:rPr>
          <w:sz w:val="26"/>
          <w:szCs w:val="26"/>
        </w:rPr>
      </w:pPr>
      <w:r w:rsidRPr="00B764C3">
        <w:rPr>
          <w:sz w:val="26"/>
          <w:szCs w:val="26"/>
        </w:rPr>
        <w:t xml:space="preserve">2. </w:t>
      </w:r>
      <w:r w:rsidR="0067019F" w:rsidRPr="00B764C3">
        <w:rPr>
          <w:sz w:val="26"/>
          <w:szCs w:val="26"/>
        </w:rPr>
        <w:t>Признать</w:t>
      </w:r>
      <w:r w:rsidRPr="00B764C3">
        <w:rPr>
          <w:sz w:val="26"/>
          <w:szCs w:val="26"/>
        </w:rPr>
        <w:t xml:space="preserve"> утратившим</w:t>
      </w:r>
      <w:r w:rsidR="00623E5B" w:rsidRPr="00B764C3">
        <w:rPr>
          <w:sz w:val="26"/>
          <w:szCs w:val="26"/>
        </w:rPr>
        <w:t>и</w:t>
      </w:r>
      <w:r w:rsidRPr="00B764C3">
        <w:rPr>
          <w:sz w:val="26"/>
          <w:szCs w:val="26"/>
        </w:rPr>
        <w:t xml:space="preserve"> силу:</w:t>
      </w:r>
    </w:p>
    <w:p w:rsidR="00BF6F7A" w:rsidRPr="00B764C3" w:rsidRDefault="00BA23BA" w:rsidP="00BF6F7A">
      <w:pPr>
        <w:ind w:firstLine="709"/>
        <w:jc w:val="both"/>
        <w:rPr>
          <w:sz w:val="26"/>
          <w:szCs w:val="26"/>
        </w:rPr>
      </w:pPr>
      <w:r w:rsidRPr="00B764C3">
        <w:rPr>
          <w:sz w:val="26"/>
          <w:szCs w:val="26"/>
        </w:rPr>
        <w:t xml:space="preserve"> - </w:t>
      </w:r>
      <w:r w:rsidR="00BF6F7A" w:rsidRPr="00B764C3">
        <w:rPr>
          <w:sz w:val="26"/>
          <w:szCs w:val="26"/>
        </w:rPr>
        <w:t xml:space="preserve">решение Собрания депутатов </w:t>
      </w:r>
      <w:r w:rsidR="00B764C3" w:rsidRPr="00B764C3">
        <w:rPr>
          <w:sz w:val="26"/>
          <w:szCs w:val="26"/>
        </w:rPr>
        <w:t>Большешатьминского сельского поселения Красноармейского</w:t>
      </w:r>
      <w:r w:rsidR="00BF6F7A" w:rsidRPr="00B764C3">
        <w:rPr>
          <w:sz w:val="26"/>
          <w:szCs w:val="26"/>
        </w:rPr>
        <w:t xml:space="preserve"> района от </w:t>
      </w:r>
      <w:r w:rsidR="00B764C3" w:rsidRPr="00B764C3">
        <w:rPr>
          <w:sz w:val="26"/>
          <w:szCs w:val="26"/>
        </w:rPr>
        <w:t>15.03.2017</w:t>
      </w:r>
      <w:r w:rsidR="00BF6F7A" w:rsidRPr="00B764C3">
        <w:rPr>
          <w:sz w:val="26"/>
          <w:szCs w:val="26"/>
        </w:rPr>
        <w:t xml:space="preserve"> № С-1</w:t>
      </w:r>
      <w:r w:rsidR="00B764C3" w:rsidRPr="00B764C3">
        <w:rPr>
          <w:sz w:val="26"/>
          <w:szCs w:val="26"/>
        </w:rPr>
        <w:t>6</w:t>
      </w:r>
      <w:r w:rsidR="00BF6F7A" w:rsidRPr="00B764C3">
        <w:rPr>
          <w:sz w:val="26"/>
          <w:szCs w:val="26"/>
        </w:rPr>
        <w:t>/</w:t>
      </w:r>
      <w:r w:rsidR="00B764C3" w:rsidRPr="00B764C3">
        <w:rPr>
          <w:sz w:val="26"/>
          <w:szCs w:val="26"/>
        </w:rPr>
        <w:t>1</w:t>
      </w:r>
      <w:r w:rsidR="00BF6F7A" w:rsidRPr="00B764C3">
        <w:rPr>
          <w:sz w:val="26"/>
          <w:szCs w:val="26"/>
        </w:rPr>
        <w:t xml:space="preserve"> </w:t>
      </w:r>
      <w:r w:rsidR="008B4A75" w:rsidRPr="00B764C3">
        <w:rPr>
          <w:sz w:val="26"/>
          <w:szCs w:val="26"/>
        </w:rPr>
        <w:t>«</w:t>
      </w:r>
      <w:r w:rsidR="00B764C3" w:rsidRPr="00B764C3">
        <w:rPr>
          <w:sz w:val="26"/>
          <w:szCs w:val="26"/>
        </w:rPr>
        <w:t>Об утверждении Порядка определения размера арендной платы за земельные участки, находящиеся в муниципальной собственности Большешатьминского сельского поселения Красноармейского района Чувашской Республики, предоставленные в аренду без торгов, а также условий и сроков внесения арендной платы</w:t>
      </w:r>
      <w:r w:rsidR="008B4A75" w:rsidRPr="00B764C3">
        <w:rPr>
          <w:sz w:val="26"/>
          <w:szCs w:val="26"/>
        </w:rPr>
        <w:t>».</w:t>
      </w:r>
    </w:p>
    <w:p w:rsidR="00BF6F7A" w:rsidRPr="00B764C3" w:rsidRDefault="00BF6F7A" w:rsidP="00BA23BA">
      <w:pPr>
        <w:ind w:firstLine="709"/>
        <w:jc w:val="both"/>
        <w:rPr>
          <w:sz w:val="26"/>
          <w:szCs w:val="26"/>
        </w:rPr>
      </w:pPr>
      <w:r w:rsidRPr="00B764C3">
        <w:rPr>
          <w:sz w:val="26"/>
          <w:szCs w:val="26"/>
        </w:rPr>
        <w:t xml:space="preserve"> </w:t>
      </w:r>
      <w:proofErr w:type="gramStart"/>
      <w:r w:rsidRPr="00B764C3">
        <w:rPr>
          <w:sz w:val="26"/>
          <w:szCs w:val="26"/>
        </w:rPr>
        <w:t>-</w:t>
      </w:r>
      <w:r w:rsidR="00BA23BA" w:rsidRPr="00B764C3">
        <w:rPr>
          <w:sz w:val="26"/>
          <w:szCs w:val="26"/>
        </w:rPr>
        <w:t xml:space="preserve"> </w:t>
      </w:r>
      <w:r w:rsidRPr="00B764C3">
        <w:rPr>
          <w:sz w:val="26"/>
          <w:szCs w:val="26"/>
        </w:rPr>
        <w:t xml:space="preserve">решение Собрания депутатов </w:t>
      </w:r>
      <w:r w:rsidR="00B764C3" w:rsidRPr="00B764C3">
        <w:rPr>
          <w:sz w:val="26"/>
          <w:szCs w:val="26"/>
        </w:rPr>
        <w:t>Большешатьминского сельского поселения Красноармейского</w:t>
      </w:r>
      <w:r w:rsidRPr="00B764C3">
        <w:rPr>
          <w:sz w:val="26"/>
          <w:szCs w:val="26"/>
        </w:rPr>
        <w:t xml:space="preserve"> р</w:t>
      </w:r>
      <w:r w:rsidR="00BA23BA" w:rsidRPr="00B764C3">
        <w:rPr>
          <w:sz w:val="26"/>
          <w:szCs w:val="26"/>
        </w:rPr>
        <w:t xml:space="preserve">айона  от </w:t>
      </w:r>
      <w:r w:rsidR="00B764C3" w:rsidRPr="00B764C3">
        <w:rPr>
          <w:sz w:val="26"/>
          <w:szCs w:val="26"/>
        </w:rPr>
        <w:t>28.11.2017</w:t>
      </w:r>
      <w:r w:rsidR="00BA23BA" w:rsidRPr="00B764C3">
        <w:rPr>
          <w:sz w:val="26"/>
          <w:szCs w:val="26"/>
        </w:rPr>
        <w:t xml:space="preserve"> № С-2</w:t>
      </w:r>
      <w:r w:rsidR="00B764C3" w:rsidRPr="00B764C3">
        <w:rPr>
          <w:sz w:val="26"/>
          <w:szCs w:val="26"/>
        </w:rPr>
        <w:t>6</w:t>
      </w:r>
      <w:r w:rsidR="00BA23BA" w:rsidRPr="00B764C3">
        <w:rPr>
          <w:sz w:val="26"/>
          <w:szCs w:val="26"/>
        </w:rPr>
        <w:t>/</w:t>
      </w:r>
      <w:r w:rsidR="00B764C3" w:rsidRPr="00B764C3">
        <w:rPr>
          <w:sz w:val="26"/>
          <w:szCs w:val="26"/>
        </w:rPr>
        <w:t>3</w:t>
      </w:r>
      <w:r w:rsidR="00BA23BA" w:rsidRPr="00B764C3">
        <w:rPr>
          <w:sz w:val="26"/>
          <w:szCs w:val="26"/>
        </w:rPr>
        <w:t xml:space="preserve"> </w:t>
      </w:r>
      <w:r w:rsidRPr="00B764C3">
        <w:rPr>
          <w:sz w:val="26"/>
          <w:szCs w:val="26"/>
        </w:rPr>
        <w:t>«</w:t>
      </w:r>
      <w:r w:rsidR="00B764C3" w:rsidRPr="00B764C3">
        <w:rPr>
          <w:sz w:val="26"/>
          <w:szCs w:val="26"/>
        </w:rPr>
        <w:t xml:space="preserve">О внесение изменений в решение Собрания депутатов Большешатьминского сельского поселения Красноармейского района от  15 марта 2017 № С-16/1 «Об утверждении Порядка определения размера арендной платы за земельные участки, находящиеся в муниципальной собственности Большешатьминского сельского поселения </w:t>
      </w:r>
      <w:r w:rsidR="00B764C3" w:rsidRPr="00B764C3">
        <w:rPr>
          <w:sz w:val="26"/>
          <w:szCs w:val="26"/>
        </w:rPr>
        <w:lastRenderedPageBreak/>
        <w:t>Красноармейского района Чувашской Республики, предоставленные в аренду без торгов, а также условий и</w:t>
      </w:r>
      <w:proofErr w:type="gramEnd"/>
      <w:r w:rsidR="00B764C3" w:rsidRPr="00B764C3">
        <w:rPr>
          <w:sz w:val="26"/>
          <w:szCs w:val="26"/>
        </w:rPr>
        <w:t xml:space="preserve"> сроков внесения арендной платы»</w:t>
      </w:r>
      <w:r w:rsidRPr="00B764C3">
        <w:rPr>
          <w:sz w:val="26"/>
          <w:szCs w:val="26"/>
        </w:rPr>
        <w:t xml:space="preserve">.  </w:t>
      </w:r>
    </w:p>
    <w:p w:rsidR="004714A3" w:rsidRPr="00B764C3" w:rsidRDefault="00B764C3" w:rsidP="00BF6F7A">
      <w:pPr>
        <w:ind w:firstLine="709"/>
        <w:jc w:val="both"/>
        <w:rPr>
          <w:sz w:val="26"/>
          <w:szCs w:val="26"/>
        </w:rPr>
      </w:pPr>
      <w:r w:rsidRPr="00B764C3">
        <w:rPr>
          <w:sz w:val="26"/>
          <w:szCs w:val="26"/>
        </w:rPr>
        <w:t>3</w:t>
      </w:r>
      <w:r w:rsidR="00BF6F7A" w:rsidRPr="00B764C3">
        <w:rPr>
          <w:sz w:val="26"/>
          <w:szCs w:val="26"/>
        </w:rPr>
        <w:t xml:space="preserve">. </w:t>
      </w:r>
      <w:r w:rsidR="00834A7E" w:rsidRPr="00834A7E">
        <w:rPr>
          <w:sz w:val="26"/>
          <w:szCs w:val="26"/>
        </w:rPr>
        <w:t xml:space="preserve">Настоящее решение вступает в силу после его официального опубликования в периодическом печатном </w:t>
      </w:r>
      <w:proofErr w:type="gramStart"/>
      <w:r w:rsidR="00834A7E" w:rsidRPr="00834A7E">
        <w:rPr>
          <w:sz w:val="26"/>
          <w:szCs w:val="26"/>
        </w:rPr>
        <w:t>издании</w:t>
      </w:r>
      <w:proofErr w:type="gramEnd"/>
      <w:r w:rsidR="00834A7E" w:rsidRPr="00834A7E">
        <w:rPr>
          <w:sz w:val="26"/>
          <w:szCs w:val="26"/>
        </w:rPr>
        <w:t xml:space="preserve"> «Вестник Большешатьминского сельского поселения»</w:t>
      </w:r>
      <w:bookmarkStart w:id="0" w:name="_GoBack"/>
      <w:bookmarkEnd w:id="0"/>
      <w:r w:rsidR="00BF6F7A" w:rsidRPr="00B764C3">
        <w:rPr>
          <w:sz w:val="26"/>
          <w:szCs w:val="26"/>
        </w:rPr>
        <w:t>.</w:t>
      </w:r>
    </w:p>
    <w:p w:rsidR="00FD7992" w:rsidRPr="00B764C3" w:rsidRDefault="00FD7992" w:rsidP="00204A3E">
      <w:pPr>
        <w:jc w:val="both"/>
        <w:rPr>
          <w:sz w:val="26"/>
          <w:szCs w:val="26"/>
        </w:rPr>
      </w:pPr>
    </w:p>
    <w:p w:rsidR="00B764C3" w:rsidRPr="00B764C3" w:rsidRDefault="0072696C" w:rsidP="00B764C3">
      <w:pPr>
        <w:jc w:val="both"/>
        <w:rPr>
          <w:sz w:val="26"/>
          <w:szCs w:val="26"/>
        </w:rPr>
      </w:pPr>
      <w:r w:rsidRPr="00B764C3">
        <w:rPr>
          <w:sz w:val="26"/>
          <w:szCs w:val="26"/>
        </w:rPr>
        <w:t xml:space="preserve">Глава </w:t>
      </w:r>
      <w:r w:rsidR="00B764C3" w:rsidRPr="00B764C3">
        <w:rPr>
          <w:sz w:val="26"/>
          <w:szCs w:val="26"/>
        </w:rPr>
        <w:t xml:space="preserve">Большешатьминского </w:t>
      </w:r>
    </w:p>
    <w:p w:rsidR="0067019F" w:rsidRPr="00B764C3" w:rsidRDefault="00B764C3" w:rsidP="00CA7B34">
      <w:pPr>
        <w:tabs>
          <w:tab w:val="left" w:pos="6804"/>
        </w:tabs>
        <w:jc w:val="both"/>
        <w:rPr>
          <w:sz w:val="26"/>
          <w:szCs w:val="26"/>
        </w:rPr>
      </w:pPr>
      <w:r w:rsidRPr="00B764C3">
        <w:rPr>
          <w:sz w:val="26"/>
          <w:szCs w:val="26"/>
        </w:rPr>
        <w:t xml:space="preserve">сельского поселения                                  </w:t>
      </w:r>
      <w:r>
        <w:rPr>
          <w:sz w:val="26"/>
          <w:szCs w:val="26"/>
        </w:rPr>
        <w:t xml:space="preserve"> </w:t>
      </w:r>
      <w:r w:rsidRPr="00B764C3">
        <w:rPr>
          <w:sz w:val="26"/>
          <w:szCs w:val="26"/>
        </w:rPr>
        <w:t xml:space="preserve">                                         П. И. Николаева</w:t>
      </w:r>
    </w:p>
    <w:p w:rsidR="00623E5B" w:rsidRPr="00B764C3" w:rsidRDefault="00623E5B" w:rsidP="00BA23BA">
      <w:pPr>
        <w:ind w:left="6237"/>
        <w:rPr>
          <w:rFonts w:eastAsiaTheme="minorHAnsi"/>
          <w:sz w:val="26"/>
          <w:szCs w:val="26"/>
        </w:rPr>
      </w:pPr>
    </w:p>
    <w:p w:rsidR="00623E5B" w:rsidRPr="00B764C3" w:rsidRDefault="00623E5B" w:rsidP="00BA23BA">
      <w:pPr>
        <w:ind w:left="6237"/>
        <w:rPr>
          <w:rFonts w:eastAsiaTheme="minorHAnsi"/>
          <w:sz w:val="26"/>
          <w:szCs w:val="26"/>
        </w:rPr>
      </w:pPr>
    </w:p>
    <w:p w:rsidR="008B4A75" w:rsidRPr="00B764C3" w:rsidRDefault="008B4A75"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Pr="00B764C3" w:rsidRDefault="00B764C3" w:rsidP="00BA23BA">
      <w:pPr>
        <w:ind w:left="6237"/>
        <w:rPr>
          <w:rFonts w:eastAsiaTheme="minorHAnsi"/>
          <w:sz w:val="26"/>
          <w:szCs w:val="26"/>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B764C3" w:rsidRDefault="00B764C3" w:rsidP="00BA23BA">
      <w:pPr>
        <w:ind w:left="6237"/>
        <w:rPr>
          <w:rFonts w:eastAsiaTheme="minorHAnsi"/>
        </w:rPr>
      </w:pPr>
    </w:p>
    <w:p w:rsidR="00C46E18" w:rsidRDefault="00C46E18" w:rsidP="003568F4">
      <w:pPr>
        <w:ind w:left="5812"/>
        <w:rPr>
          <w:rFonts w:eastAsiaTheme="minorHAnsi"/>
        </w:rPr>
      </w:pPr>
    </w:p>
    <w:p w:rsidR="0067019F" w:rsidRPr="0067019F" w:rsidRDefault="0067019F" w:rsidP="003568F4">
      <w:pPr>
        <w:ind w:left="5812"/>
        <w:rPr>
          <w:rFonts w:eastAsiaTheme="minorHAnsi"/>
        </w:rPr>
      </w:pPr>
      <w:r w:rsidRPr="0067019F">
        <w:rPr>
          <w:rFonts w:eastAsiaTheme="minorHAnsi"/>
        </w:rPr>
        <w:lastRenderedPageBreak/>
        <w:t>УТВЕРЖДЕН</w:t>
      </w:r>
    </w:p>
    <w:p w:rsidR="0067019F" w:rsidRPr="0067019F" w:rsidRDefault="0067019F" w:rsidP="003568F4">
      <w:pPr>
        <w:ind w:left="5812"/>
        <w:rPr>
          <w:rFonts w:eastAsiaTheme="minorHAnsi"/>
        </w:rPr>
      </w:pPr>
      <w:r w:rsidRPr="0067019F">
        <w:rPr>
          <w:rFonts w:eastAsiaTheme="minorHAnsi"/>
        </w:rPr>
        <w:t>решением Собрания депутатов</w:t>
      </w:r>
    </w:p>
    <w:p w:rsidR="0067019F" w:rsidRPr="0067019F" w:rsidRDefault="00B764C3" w:rsidP="003568F4">
      <w:pPr>
        <w:ind w:left="5812"/>
        <w:rPr>
          <w:rFonts w:eastAsiaTheme="minorHAnsi"/>
        </w:rPr>
      </w:pPr>
      <w:r>
        <w:rPr>
          <w:rFonts w:eastAsiaTheme="minorHAnsi"/>
        </w:rPr>
        <w:t>Большешатьминского сельского поселения Красноармейского</w:t>
      </w:r>
      <w:r w:rsidR="0067019F" w:rsidRPr="0067019F">
        <w:rPr>
          <w:rFonts w:eastAsiaTheme="minorHAnsi"/>
        </w:rPr>
        <w:t xml:space="preserve"> района</w:t>
      </w:r>
      <w:r w:rsidR="003568F4">
        <w:rPr>
          <w:rFonts w:eastAsiaTheme="minorHAnsi"/>
        </w:rPr>
        <w:t xml:space="preserve"> </w:t>
      </w:r>
      <w:r w:rsidR="0067019F" w:rsidRPr="0067019F">
        <w:rPr>
          <w:rFonts w:eastAsiaTheme="minorHAnsi"/>
        </w:rPr>
        <w:t xml:space="preserve">Чувашской Республики </w:t>
      </w:r>
    </w:p>
    <w:p w:rsidR="0067019F" w:rsidRPr="00961F2D" w:rsidRDefault="00013619" w:rsidP="003568F4">
      <w:pPr>
        <w:ind w:left="5812"/>
        <w:rPr>
          <w:rFonts w:eastAsiaTheme="minorHAnsi"/>
        </w:rPr>
      </w:pPr>
      <w:r>
        <w:rPr>
          <w:rFonts w:eastAsiaTheme="minorHAnsi"/>
        </w:rPr>
        <w:t xml:space="preserve">от </w:t>
      </w:r>
      <w:r w:rsidR="00C46E18">
        <w:rPr>
          <w:rFonts w:eastAsiaTheme="minorHAnsi"/>
        </w:rPr>
        <w:t>10</w:t>
      </w:r>
      <w:r w:rsidR="00B764C3">
        <w:rPr>
          <w:rFonts w:eastAsiaTheme="minorHAnsi"/>
        </w:rPr>
        <w:t>.09</w:t>
      </w:r>
      <w:r>
        <w:rPr>
          <w:rFonts w:eastAsiaTheme="minorHAnsi"/>
        </w:rPr>
        <w:t>.2019 № С-</w:t>
      </w:r>
      <w:r w:rsidR="00C46E18">
        <w:rPr>
          <w:rFonts w:eastAsiaTheme="minorHAnsi"/>
        </w:rPr>
        <w:t>55/4</w:t>
      </w:r>
    </w:p>
    <w:p w:rsidR="00BF6F7A" w:rsidRPr="00961F2D" w:rsidRDefault="00BF6F7A" w:rsidP="00961F2D">
      <w:pPr>
        <w:ind w:firstLine="709"/>
        <w:jc w:val="both"/>
        <w:rPr>
          <w:rFonts w:eastAsiaTheme="minorHAnsi"/>
        </w:rPr>
      </w:pPr>
    </w:p>
    <w:p w:rsidR="00BF6F7A" w:rsidRPr="00961F2D" w:rsidRDefault="00BF6F7A" w:rsidP="0067019F">
      <w:pPr>
        <w:ind w:firstLine="709"/>
        <w:jc w:val="center"/>
        <w:rPr>
          <w:rFonts w:eastAsiaTheme="minorHAnsi"/>
        </w:rPr>
      </w:pPr>
    </w:p>
    <w:p w:rsidR="00BF6F7A" w:rsidRPr="003568F4" w:rsidRDefault="00BF6F7A" w:rsidP="0067019F">
      <w:pPr>
        <w:ind w:firstLine="709"/>
        <w:jc w:val="center"/>
        <w:rPr>
          <w:rFonts w:eastAsiaTheme="minorHAnsi"/>
          <w:b/>
        </w:rPr>
      </w:pPr>
      <w:r w:rsidRPr="003568F4">
        <w:rPr>
          <w:rFonts w:eastAsiaTheme="minorHAnsi"/>
          <w:b/>
        </w:rPr>
        <w:t>Порядок определения размера арендной платы</w:t>
      </w:r>
    </w:p>
    <w:p w:rsidR="00BF6F7A" w:rsidRPr="003568F4" w:rsidRDefault="00BF6F7A" w:rsidP="0067019F">
      <w:pPr>
        <w:ind w:firstLine="709"/>
        <w:jc w:val="center"/>
        <w:rPr>
          <w:rFonts w:eastAsiaTheme="minorHAnsi"/>
          <w:b/>
        </w:rPr>
      </w:pPr>
      <w:r w:rsidRPr="003568F4">
        <w:rPr>
          <w:rFonts w:eastAsiaTheme="minorHAnsi"/>
          <w:b/>
        </w:rPr>
        <w:t>за земельные участки, находящиеся в муниципальной собственности</w:t>
      </w:r>
    </w:p>
    <w:p w:rsidR="00BF6F7A" w:rsidRPr="003568F4" w:rsidRDefault="00B764C3" w:rsidP="0067019F">
      <w:pPr>
        <w:ind w:firstLine="709"/>
        <w:jc w:val="center"/>
        <w:rPr>
          <w:rFonts w:eastAsiaTheme="minorHAnsi"/>
          <w:b/>
        </w:rPr>
      </w:pPr>
      <w:proofErr w:type="gramStart"/>
      <w:r w:rsidRPr="003568F4">
        <w:rPr>
          <w:rFonts w:eastAsiaTheme="minorHAnsi"/>
          <w:b/>
        </w:rPr>
        <w:t>Большешатьминского сельского поселения Красноармейского</w:t>
      </w:r>
      <w:r w:rsidR="00BF6F7A" w:rsidRPr="003568F4">
        <w:rPr>
          <w:rFonts w:eastAsiaTheme="minorHAnsi"/>
          <w:b/>
        </w:rPr>
        <w:t xml:space="preserve"> района предоставленные в аренду без торгов</w:t>
      </w:r>
      <w:proofErr w:type="gramEnd"/>
    </w:p>
    <w:p w:rsidR="0067019F" w:rsidRDefault="00BF6F7A" w:rsidP="00961F2D">
      <w:pPr>
        <w:ind w:firstLine="709"/>
        <w:jc w:val="both"/>
        <w:rPr>
          <w:rFonts w:eastAsiaTheme="minorHAnsi"/>
        </w:rPr>
      </w:pPr>
      <w:r w:rsidRPr="00961F2D">
        <w:rPr>
          <w:rFonts w:eastAsiaTheme="minorHAnsi"/>
        </w:rPr>
        <w:br/>
        <w:t xml:space="preserve">             1. Настоящий Порядок разработан в </w:t>
      </w:r>
      <w:proofErr w:type="gramStart"/>
      <w:r w:rsidRPr="00961F2D">
        <w:rPr>
          <w:rFonts w:eastAsiaTheme="minorHAnsi"/>
        </w:rPr>
        <w:t>целях</w:t>
      </w:r>
      <w:proofErr w:type="gramEnd"/>
      <w:r w:rsidRPr="00961F2D">
        <w:rPr>
          <w:rFonts w:eastAsiaTheme="minorHAnsi"/>
        </w:rPr>
        <w:t xml:space="preserve"> единообразного определения арендной платы за земельные участки, находящиеся в муниципальной собственности </w:t>
      </w:r>
      <w:r w:rsidR="00B764C3">
        <w:rPr>
          <w:rFonts w:eastAsiaTheme="minorHAnsi"/>
        </w:rPr>
        <w:t>Большешатьминского сельского поселения Красноармейского</w:t>
      </w:r>
      <w:r w:rsidRPr="00961F2D">
        <w:rPr>
          <w:rFonts w:eastAsiaTheme="minorHAnsi"/>
        </w:rPr>
        <w:t xml:space="preserve"> района Чувашской Республики (далее также-земельные участки), предоставленные в аренду без торгов.</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1.1. Размер арендной платы за земельные участки, предоставленные в аренду без торгов, определяется одним из следующих способов:</w:t>
      </w:r>
    </w:p>
    <w:p w:rsidR="00BF6F7A" w:rsidRPr="00961F2D" w:rsidRDefault="00BF6F7A" w:rsidP="00961F2D">
      <w:pPr>
        <w:ind w:firstLine="709"/>
        <w:jc w:val="both"/>
        <w:rPr>
          <w:rFonts w:eastAsiaTheme="minorHAnsi"/>
        </w:rPr>
      </w:pPr>
      <w:r w:rsidRPr="00961F2D">
        <w:rPr>
          <w:rFonts w:eastAsiaTheme="minorHAnsi"/>
        </w:rPr>
        <w:t>а) на основании кадастровой стоимости земельных участков в случаях, предусмотренных пунктом 1.2 настоящего Порядка;</w:t>
      </w:r>
    </w:p>
    <w:p w:rsidR="00BF6F7A" w:rsidRPr="00961F2D" w:rsidRDefault="00BF6F7A" w:rsidP="00961F2D">
      <w:pPr>
        <w:ind w:firstLine="709"/>
        <w:jc w:val="both"/>
        <w:rPr>
          <w:rFonts w:eastAsiaTheme="minorHAnsi"/>
        </w:rPr>
      </w:pPr>
      <w:r w:rsidRPr="00961F2D">
        <w:rPr>
          <w:rFonts w:eastAsiaTheme="minorHAnsi"/>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rsidR="00BF6F7A" w:rsidRPr="00961F2D" w:rsidRDefault="00BF6F7A" w:rsidP="00961F2D">
      <w:pPr>
        <w:ind w:firstLine="709"/>
        <w:jc w:val="both"/>
        <w:rPr>
          <w:rFonts w:eastAsiaTheme="minorHAnsi"/>
        </w:rPr>
      </w:pPr>
      <w:r w:rsidRPr="00961F2D">
        <w:rPr>
          <w:rFonts w:eastAsiaTheme="minorHAnsi"/>
        </w:rPr>
        <w:t>в) в размере ставки земельного налога в случаях, предусмотренных пунктами 9, 10 – 10.2 настоящего Порядка;</w:t>
      </w:r>
    </w:p>
    <w:p w:rsidR="00BF6F7A" w:rsidRPr="00961F2D" w:rsidRDefault="00BF6F7A" w:rsidP="00961F2D">
      <w:pPr>
        <w:ind w:firstLine="709"/>
        <w:jc w:val="both"/>
        <w:rPr>
          <w:rFonts w:eastAsiaTheme="minorHAnsi"/>
        </w:rPr>
      </w:pPr>
      <w:r w:rsidRPr="00961F2D">
        <w:rPr>
          <w:rFonts w:eastAsiaTheme="minorHAnsi"/>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 пунктом 1.4 настоящего Порядка.</w:t>
      </w:r>
    </w:p>
    <w:p w:rsidR="0067019F" w:rsidRDefault="00BF6F7A" w:rsidP="00961F2D">
      <w:pPr>
        <w:ind w:firstLine="709"/>
        <w:jc w:val="both"/>
        <w:rPr>
          <w:rFonts w:eastAsiaTheme="minorHAnsi"/>
        </w:rPr>
      </w:pPr>
      <w:r w:rsidRPr="00961F2D">
        <w:rPr>
          <w:rFonts w:eastAsiaTheme="minorHAnsi"/>
        </w:rPr>
        <w:t xml:space="preserve">1.2. В случае предоставления земельного участка в аренду для целей, указанных в настоящем пункте, арендная плата </w:t>
      </w:r>
      <w:proofErr w:type="gramStart"/>
      <w:r w:rsidRPr="00961F2D">
        <w:rPr>
          <w:rFonts w:eastAsiaTheme="minorHAnsi"/>
        </w:rPr>
        <w:t>определяется на основании кадастров</w:t>
      </w:r>
      <w:r w:rsidR="00961F2D" w:rsidRPr="00961F2D">
        <w:rPr>
          <w:rFonts w:eastAsiaTheme="minorHAnsi"/>
        </w:rPr>
        <w:t xml:space="preserve">ой стоимости земельного участка </w:t>
      </w:r>
      <w:r w:rsidRPr="00961F2D">
        <w:rPr>
          <w:rFonts w:eastAsiaTheme="minorHAnsi"/>
        </w:rPr>
        <w:t>и рассчитывается</w:t>
      </w:r>
      <w:proofErr w:type="gramEnd"/>
      <w:r w:rsidRPr="00961F2D">
        <w:rPr>
          <w:rFonts w:eastAsiaTheme="minorHAnsi"/>
        </w:rPr>
        <w:t xml:space="preserve"> в размере:</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а) 0,01 процента в отношении: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BF6F7A" w:rsidRPr="00961F2D" w:rsidRDefault="00BF6F7A" w:rsidP="00961F2D">
      <w:pPr>
        <w:ind w:firstLine="709"/>
        <w:jc w:val="both"/>
        <w:rPr>
          <w:rFonts w:eastAsiaTheme="minorHAnsi"/>
        </w:rPr>
      </w:pPr>
      <w:r w:rsidRPr="00961F2D">
        <w:rPr>
          <w:rFonts w:eastAsiaTheme="minorHAnsi"/>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67019F" w:rsidRDefault="00BF6F7A" w:rsidP="00961F2D">
      <w:pPr>
        <w:ind w:firstLine="709"/>
        <w:jc w:val="both"/>
        <w:rPr>
          <w:rFonts w:eastAsiaTheme="minorHAnsi"/>
        </w:rPr>
      </w:pPr>
      <w:r w:rsidRPr="00961F2D">
        <w:rPr>
          <w:rFonts w:eastAsiaTheme="minorHAnsi"/>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BF6F7A" w:rsidRPr="00961F2D" w:rsidRDefault="00BF6F7A" w:rsidP="00961F2D">
      <w:pPr>
        <w:ind w:firstLine="709"/>
        <w:jc w:val="both"/>
        <w:rPr>
          <w:rFonts w:eastAsiaTheme="minorHAnsi"/>
        </w:rPr>
      </w:pPr>
      <w:r w:rsidRPr="00961F2D">
        <w:rPr>
          <w:rFonts w:eastAsiaTheme="minorHAnsi"/>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F6F7A" w:rsidRPr="00961F2D" w:rsidRDefault="00BF6F7A" w:rsidP="00961F2D">
      <w:pPr>
        <w:ind w:firstLine="709"/>
        <w:jc w:val="both"/>
        <w:rPr>
          <w:rFonts w:eastAsiaTheme="minorHAnsi"/>
        </w:rPr>
      </w:pPr>
      <w:r w:rsidRPr="00961F2D">
        <w:rPr>
          <w:rFonts w:eastAsiaTheme="minorHAnsi"/>
        </w:rPr>
        <w:t>б) 0,6 процента в отношении:</w:t>
      </w:r>
    </w:p>
    <w:p w:rsidR="00BF6F7A" w:rsidRPr="00961F2D" w:rsidRDefault="00BF6F7A" w:rsidP="00961F2D">
      <w:pPr>
        <w:ind w:firstLine="709"/>
        <w:jc w:val="both"/>
        <w:rPr>
          <w:rFonts w:eastAsiaTheme="minorHAnsi"/>
        </w:rPr>
      </w:pPr>
      <w:r w:rsidRPr="00961F2D">
        <w:rPr>
          <w:rFonts w:eastAsiaTheme="minorHAnsi"/>
        </w:rPr>
        <w:t xml:space="preserve">земельного участка, предоставленного гражданину для индивидуального жилищного строительства, ведения личного подсобного хозяйства, эксплуатации </w:t>
      </w:r>
      <w:r w:rsidRPr="00961F2D">
        <w:rPr>
          <w:rFonts w:eastAsiaTheme="minorHAnsi"/>
        </w:rPr>
        <w:lastRenderedPageBreak/>
        <w:t>гаражных боксов, при наличии зарегистрированного права собственности в отношении данного бокса, садоводства, огородничества, сенокошения или выпаса сельскохозяйственных животных;</w:t>
      </w:r>
    </w:p>
    <w:p w:rsidR="0067019F" w:rsidRDefault="00BF6F7A" w:rsidP="0067019F">
      <w:pPr>
        <w:ind w:firstLine="709"/>
        <w:jc w:val="both"/>
        <w:rPr>
          <w:rFonts w:eastAsiaTheme="minorHAnsi"/>
        </w:rPr>
      </w:pPr>
      <w:r w:rsidRPr="00961F2D">
        <w:rPr>
          <w:rFonts w:eastAsiaTheme="minorHAnsi"/>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r w:rsidR="0067019F">
        <w:rPr>
          <w:rFonts w:eastAsiaTheme="minorHAnsi"/>
        </w:rPr>
        <w:t xml:space="preserve"> </w:t>
      </w:r>
    </w:p>
    <w:p w:rsidR="00BF6F7A" w:rsidRPr="00961F2D" w:rsidRDefault="00BF6F7A" w:rsidP="0067019F">
      <w:pPr>
        <w:ind w:firstLine="709"/>
        <w:jc w:val="both"/>
        <w:rPr>
          <w:rFonts w:eastAsiaTheme="minorHAnsi"/>
        </w:rPr>
      </w:pPr>
      <w:r w:rsidRPr="00961F2D">
        <w:rPr>
          <w:rFonts w:eastAsiaTheme="minorHAnsi"/>
        </w:rPr>
        <w:t>земельного участка, предназначенного для ведения сельскохозяйственного производства;</w:t>
      </w:r>
      <w:r w:rsidRPr="00961F2D">
        <w:rPr>
          <w:rFonts w:eastAsiaTheme="minorHAnsi"/>
        </w:rPr>
        <w:br/>
      </w:r>
      <w:r w:rsidR="00961F2D" w:rsidRPr="00961F2D">
        <w:rPr>
          <w:rFonts w:eastAsiaTheme="minorHAnsi"/>
        </w:rPr>
        <w:t xml:space="preserve">           </w:t>
      </w:r>
      <w:r w:rsidRPr="00961F2D">
        <w:rPr>
          <w:rFonts w:eastAsiaTheme="minorHAnsi"/>
        </w:rPr>
        <w:t>в) 1,5 процента в отношении:</w:t>
      </w:r>
    </w:p>
    <w:p w:rsidR="00BF6F7A" w:rsidRPr="00961F2D" w:rsidRDefault="00BF6F7A" w:rsidP="00961F2D">
      <w:pPr>
        <w:ind w:firstLine="709"/>
        <w:jc w:val="both"/>
        <w:rPr>
          <w:rFonts w:eastAsiaTheme="minorHAnsi"/>
        </w:rPr>
      </w:pPr>
      <w:r w:rsidRPr="00961F2D">
        <w:rPr>
          <w:rFonts w:eastAsiaTheme="minorHAnsi"/>
        </w:rPr>
        <w:t>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67019F" w:rsidRDefault="00BF6F7A" w:rsidP="0067019F">
      <w:pPr>
        <w:ind w:firstLine="709"/>
        <w:jc w:val="both"/>
        <w:rPr>
          <w:rFonts w:eastAsiaTheme="minorHAnsi"/>
        </w:rPr>
      </w:pPr>
      <w:proofErr w:type="gramStart"/>
      <w:r w:rsidRPr="00961F2D">
        <w:rPr>
          <w:rFonts w:eastAsiaTheme="minorHAnsi"/>
        </w:rPr>
        <w:t>земельного участка в случаях, не указанных в подпунктах «а», «б» настоящего пункта и пункте 1.3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961F2D">
        <w:rPr>
          <w:rFonts w:eastAsiaTheme="minorHAnsi"/>
        </w:rPr>
        <w:t xml:space="preserve"> приобретение в собственность отсутствуют;</w:t>
      </w:r>
      <w:r w:rsidR="0067019F">
        <w:rPr>
          <w:rFonts w:eastAsiaTheme="minorHAnsi"/>
        </w:rPr>
        <w:t xml:space="preserve"> </w:t>
      </w:r>
    </w:p>
    <w:p w:rsidR="00BF6F7A" w:rsidRPr="00961F2D" w:rsidRDefault="00BF6F7A" w:rsidP="0067019F">
      <w:pPr>
        <w:ind w:firstLine="709"/>
        <w:jc w:val="both"/>
        <w:rPr>
          <w:rFonts w:eastAsiaTheme="minorHAnsi"/>
        </w:rPr>
      </w:pPr>
      <w:r w:rsidRPr="00961F2D">
        <w:rPr>
          <w:rFonts w:eastAsiaTheme="minorHAnsi"/>
        </w:rPr>
        <w:t>г) 2 процентов в отношении:</w:t>
      </w:r>
    </w:p>
    <w:p w:rsidR="00BF6F7A" w:rsidRPr="00961F2D" w:rsidRDefault="00BF6F7A" w:rsidP="00961F2D">
      <w:pPr>
        <w:ind w:firstLine="709"/>
        <w:jc w:val="both"/>
        <w:rPr>
          <w:rFonts w:eastAsiaTheme="minorHAnsi"/>
        </w:rPr>
      </w:pPr>
      <w:r w:rsidRPr="00961F2D">
        <w:rPr>
          <w:rFonts w:eastAsiaTheme="minorHAnsi"/>
        </w:rPr>
        <w:t xml:space="preserve">земельного участка, предоставленного </w:t>
      </w:r>
      <w:proofErr w:type="spellStart"/>
      <w:r w:rsidRPr="00961F2D">
        <w:rPr>
          <w:rFonts w:eastAsiaTheme="minorHAnsi"/>
        </w:rPr>
        <w:t>недропользователю</w:t>
      </w:r>
      <w:proofErr w:type="spellEnd"/>
      <w:r w:rsidRPr="00961F2D">
        <w:rPr>
          <w:rFonts w:eastAsiaTheme="minorHAnsi"/>
        </w:rPr>
        <w:t xml:space="preserve"> для проведения работ, связанных с пользованием недрами;</w:t>
      </w:r>
    </w:p>
    <w:p w:rsidR="00BF6F7A" w:rsidRPr="00961F2D" w:rsidRDefault="00BF6F7A" w:rsidP="00961F2D">
      <w:pPr>
        <w:ind w:firstLine="709"/>
        <w:jc w:val="both"/>
        <w:rPr>
          <w:rFonts w:eastAsiaTheme="minorHAnsi"/>
        </w:rPr>
      </w:pPr>
      <w:r w:rsidRPr="00961F2D">
        <w:rPr>
          <w:rFonts w:eastAsiaTheme="minorHAnsi"/>
        </w:rPr>
        <w:t>земельного участка, предоставленного для жилищного строительства;</w:t>
      </w:r>
      <w:r w:rsidRPr="00961F2D">
        <w:rPr>
          <w:rFonts w:eastAsiaTheme="minorHAnsi"/>
        </w:rPr>
        <w:b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 - «в» настоящего пункта и пункте 1.3 настоящего Порядка.</w:t>
      </w:r>
    </w:p>
    <w:p w:rsidR="00BF6F7A" w:rsidRPr="00961F2D" w:rsidRDefault="00BF6F7A" w:rsidP="00961F2D">
      <w:pPr>
        <w:ind w:firstLine="709"/>
        <w:jc w:val="both"/>
        <w:rPr>
          <w:rFonts w:eastAsiaTheme="minorHAnsi"/>
        </w:rPr>
      </w:pPr>
      <w:r w:rsidRPr="00961F2D">
        <w:rPr>
          <w:rFonts w:eastAsiaTheme="minorHAnsi"/>
        </w:rPr>
        <w:t xml:space="preserve">1.3. </w:t>
      </w:r>
      <w:proofErr w:type="gramStart"/>
      <w:r w:rsidRPr="00961F2D">
        <w:rPr>
          <w:rFonts w:eastAsiaTheme="minorHAnsi"/>
        </w:rPr>
        <w:t>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r w:rsidRPr="00961F2D">
        <w:rPr>
          <w:rFonts w:eastAsiaTheme="minorHAnsi"/>
        </w:rPr>
        <w:b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roofErr w:type="gramEnd"/>
    </w:p>
    <w:p w:rsidR="00BF6F7A" w:rsidRPr="00961F2D" w:rsidRDefault="00BF6F7A" w:rsidP="00961F2D">
      <w:pPr>
        <w:ind w:firstLine="709"/>
        <w:jc w:val="both"/>
        <w:rPr>
          <w:rFonts w:eastAsiaTheme="minorHAnsi"/>
        </w:rPr>
      </w:pPr>
      <w:r w:rsidRPr="00961F2D">
        <w:rPr>
          <w:rFonts w:eastAsiaTheme="minorHAnsi"/>
        </w:rPr>
        <w:t>инфраструктуры железнодорожного транспорта общего и необщего пользования;</w:t>
      </w:r>
      <w:r w:rsidRPr="00961F2D">
        <w:rPr>
          <w:rFonts w:eastAsiaTheme="minorHAnsi"/>
        </w:rPr>
        <w:br/>
        <w:t>линий электропередачи, линий связи, в том числе линейно-кабельных сооружений;</w:t>
      </w:r>
    </w:p>
    <w:p w:rsidR="00BF6F7A" w:rsidRPr="00961F2D" w:rsidRDefault="00BF6F7A" w:rsidP="00961F2D">
      <w:pPr>
        <w:ind w:firstLine="709"/>
        <w:jc w:val="both"/>
        <w:rPr>
          <w:rFonts w:eastAsiaTheme="minorHAnsi"/>
        </w:rPr>
      </w:pPr>
      <w:r w:rsidRPr="00961F2D">
        <w:rPr>
          <w:rFonts w:eastAsiaTheme="minorHAnsi"/>
        </w:rPr>
        <w:t>трубопроводов и иных объектов, используемых в сфере тепло-, водоснабжения, водоотведения и очистки сточных вод;</w:t>
      </w:r>
    </w:p>
    <w:p w:rsidR="0067019F" w:rsidRDefault="00BF6F7A" w:rsidP="00961F2D">
      <w:pPr>
        <w:ind w:firstLine="709"/>
        <w:jc w:val="both"/>
        <w:rPr>
          <w:rFonts w:eastAsiaTheme="minorHAnsi"/>
        </w:rPr>
      </w:pPr>
      <w:r w:rsidRPr="00961F2D">
        <w:rPr>
          <w:rFonts w:eastAsiaTheme="minorHAnsi"/>
        </w:rPr>
        <w:t>объектов, непосредственно используемых для у</w:t>
      </w:r>
      <w:r w:rsidR="00961F2D" w:rsidRPr="00961F2D">
        <w:rPr>
          <w:rFonts w:eastAsiaTheme="minorHAnsi"/>
        </w:rPr>
        <w:t xml:space="preserve">тилизации (захоронения) твердых </w:t>
      </w:r>
      <w:r w:rsidRPr="00961F2D">
        <w:rPr>
          <w:rFonts w:eastAsiaTheme="minorHAnsi"/>
        </w:rPr>
        <w:t>бытовых отходов;</w:t>
      </w:r>
      <w:r w:rsidR="0067019F">
        <w:rPr>
          <w:rFonts w:eastAsiaTheme="minorHAnsi"/>
        </w:rPr>
        <w:t xml:space="preserve">     </w:t>
      </w:r>
    </w:p>
    <w:p w:rsidR="00BF6F7A" w:rsidRPr="00961F2D" w:rsidRDefault="00BF6F7A" w:rsidP="00961F2D">
      <w:pPr>
        <w:ind w:firstLine="709"/>
        <w:jc w:val="both"/>
        <w:rPr>
          <w:rFonts w:eastAsiaTheme="minorHAnsi"/>
        </w:rPr>
      </w:pPr>
      <w:r w:rsidRPr="00961F2D">
        <w:rPr>
          <w:rFonts w:eastAsiaTheme="minorHAnsi"/>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67019F" w:rsidRDefault="00BF6F7A" w:rsidP="0067019F">
      <w:pPr>
        <w:ind w:firstLine="709"/>
        <w:jc w:val="both"/>
        <w:rPr>
          <w:rFonts w:eastAsiaTheme="minorHAnsi"/>
        </w:rPr>
      </w:pPr>
      <w:r w:rsidRPr="00961F2D">
        <w:rPr>
          <w:rFonts w:eastAsiaTheme="minorHAnsi"/>
        </w:rPr>
        <w:t xml:space="preserve"> объектов электросетевого хозяйства и иных определенных законодательством Российской Федерации об электроэнергетике объектов электроэнергетики;</w:t>
      </w:r>
      <w:r w:rsidR="0067019F">
        <w:rPr>
          <w:rFonts w:eastAsiaTheme="minorHAnsi"/>
        </w:rPr>
        <w:t xml:space="preserve"> </w:t>
      </w:r>
    </w:p>
    <w:p w:rsidR="0067019F" w:rsidRDefault="00BF6F7A" w:rsidP="0067019F">
      <w:pPr>
        <w:ind w:firstLine="709"/>
        <w:jc w:val="both"/>
        <w:rPr>
          <w:rFonts w:eastAsiaTheme="minorHAnsi"/>
        </w:rPr>
      </w:pPr>
      <w:r w:rsidRPr="00961F2D">
        <w:rPr>
          <w:rFonts w:eastAsiaTheme="minorHAnsi"/>
        </w:rPr>
        <w:t>гидротехнических сооружений;</w:t>
      </w:r>
      <w:r w:rsidR="0067019F">
        <w:rPr>
          <w:rFonts w:eastAsiaTheme="minorHAnsi"/>
        </w:rPr>
        <w:t xml:space="preserve"> </w:t>
      </w:r>
    </w:p>
    <w:p w:rsidR="0067019F" w:rsidRDefault="00BF6F7A" w:rsidP="0067019F">
      <w:pPr>
        <w:ind w:firstLine="709"/>
        <w:jc w:val="both"/>
        <w:rPr>
          <w:rFonts w:eastAsiaTheme="minorHAnsi"/>
        </w:rPr>
      </w:pPr>
      <w:r w:rsidRPr="00961F2D">
        <w:rPr>
          <w:rFonts w:eastAsiaTheme="minorHAnsi"/>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r w:rsidR="0067019F">
        <w:rPr>
          <w:rFonts w:eastAsiaTheme="minorHAnsi"/>
        </w:rPr>
        <w:t xml:space="preserve"> </w:t>
      </w:r>
    </w:p>
    <w:p w:rsidR="00BF6F7A" w:rsidRPr="00961F2D" w:rsidRDefault="00BF6F7A" w:rsidP="0067019F">
      <w:pPr>
        <w:ind w:firstLine="709"/>
        <w:jc w:val="both"/>
        <w:rPr>
          <w:rFonts w:eastAsiaTheme="minorHAnsi"/>
        </w:rPr>
      </w:pPr>
      <w:r w:rsidRPr="00961F2D">
        <w:rPr>
          <w:rFonts w:eastAsiaTheme="minorHAnsi"/>
        </w:rPr>
        <w:t>объектов спорта.</w:t>
      </w:r>
    </w:p>
    <w:p w:rsidR="00BF6F7A" w:rsidRPr="00961F2D" w:rsidRDefault="00BF6F7A" w:rsidP="00961F2D">
      <w:pPr>
        <w:ind w:firstLine="709"/>
        <w:jc w:val="both"/>
        <w:rPr>
          <w:rFonts w:eastAsiaTheme="minorHAnsi"/>
        </w:rPr>
      </w:pPr>
      <w:r w:rsidRPr="00961F2D">
        <w:rPr>
          <w:rFonts w:eastAsiaTheme="minorHAnsi"/>
        </w:rPr>
        <w:t xml:space="preserve">1.3.1. </w:t>
      </w:r>
      <w:proofErr w:type="gramStart"/>
      <w:r w:rsidRPr="00961F2D">
        <w:rPr>
          <w:rFonts w:eastAsiaTheme="minorHAnsi"/>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w:t>
      </w:r>
      <w:r w:rsidRPr="00961F2D">
        <w:rPr>
          <w:rFonts w:eastAsiaTheme="minorHAnsi"/>
        </w:rPr>
        <w:lastRenderedPageBreak/>
        <w:t>арендной платы, рассчитанный в соответствии с пунктом 1.3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961F2D">
        <w:rPr>
          <w:rFonts w:eastAsiaTheme="minorHAnsi"/>
        </w:rPr>
        <w:t xml:space="preserve"> в собственность отсутствуют, размер арендной платы определяется в </w:t>
      </w:r>
      <w:proofErr w:type="gramStart"/>
      <w:r w:rsidRPr="00961F2D">
        <w:rPr>
          <w:rFonts w:eastAsiaTheme="minorHAnsi"/>
        </w:rPr>
        <w:t>размере</w:t>
      </w:r>
      <w:proofErr w:type="gramEnd"/>
      <w:r w:rsidRPr="00961F2D">
        <w:rPr>
          <w:rFonts w:eastAsiaTheme="minorHAnsi"/>
        </w:rPr>
        <w:t xml:space="preserve"> земельного налога.</w:t>
      </w:r>
    </w:p>
    <w:p w:rsidR="00BF6F7A" w:rsidRPr="00961F2D" w:rsidRDefault="00BF6F7A" w:rsidP="00961F2D">
      <w:pPr>
        <w:ind w:firstLine="709"/>
        <w:jc w:val="both"/>
        <w:rPr>
          <w:rFonts w:eastAsiaTheme="minorHAnsi"/>
        </w:rPr>
      </w:pPr>
      <w:r w:rsidRPr="00961F2D">
        <w:rPr>
          <w:rFonts w:eastAsiaTheme="minorHAnsi"/>
        </w:rPr>
        <w:t xml:space="preserve">1.4. </w:t>
      </w:r>
      <w:proofErr w:type="gramStart"/>
      <w:r w:rsidRPr="00961F2D">
        <w:rPr>
          <w:rFonts w:eastAsiaTheme="minorHAnsi"/>
        </w:rPr>
        <w:t>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9, 10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w:t>
      </w:r>
      <w:proofErr w:type="gramEnd"/>
      <w:r w:rsidRPr="00961F2D">
        <w:rPr>
          <w:rFonts w:eastAsiaTheme="minorHAnsi"/>
        </w:rPr>
        <w:t xml:space="preserve"> аренды земельного участка.</w:t>
      </w:r>
    </w:p>
    <w:p w:rsidR="00BF6F7A" w:rsidRPr="00961F2D" w:rsidRDefault="00BF6F7A" w:rsidP="00961F2D">
      <w:pPr>
        <w:ind w:firstLine="709"/>
        <w:jc w:val="both"/>
        <w:rPr>
          <w:rFonts w:eastAsiaTheme="minorHAnsi"/>
        </w:rPr>
      </w:pPr>
      <w:r w:rsidRPr="00961F2D">
        <w:rPr>
          <w:rFonts w:eastAsiaTheme="minorHAnsi"/>
        </w:rPr>
        <w:t>При предоставлении земельного участка в аренду в случаях, не указанных в пунктах 1.2, 1.3, 9, 10-10.2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F37DD9" w:rsidRDefault="00BF6F7A" w:rsidP="00F37DD9">
      <w:pPr>
        <w:ind w:firstLine="709"/>
        <w:jc w:val="both"/>
        <w:rPr>
          <w:rFonts w:eastAsiaTheme="minorHAnsi"/>
        </w:rPr>
      </w:pPr>
      <w:r w:rsidRPr="00961F2D">
        <w:rPr>
          <w:rFonts w:eastAsiaTheme="minorHAnsi"/>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w:t>
      </w:r>
      <w:r w:rsidR="00961F2D">
        <w:rPr>
          <w:rFonts w:eastAsiaTheme="minorHAnsi"/>
        </w:rPr>
        <w:t xml:space="preserve">заций в Чувашской Республике на </w:t>
      </w:r>
      <w:r w:rsidRPr="00961F2D">
        <w:rPr>
          <w:rFonts w:eastAsiaTheme="minorHAnsi"/>
        </w:rPr>
        <w:t>текущий</w:t>
      </w:r>
      <w:r w:rsidR="00961F2D">
        <w:rPr>
          <w:rFonts w:eastAsiaTheme="minorHAnsi"/>
        </w:rPr>
        <w:t xml:space="preserve"> </w:t>
      </w:r>
      <w:r w:rsidR="00F37DD9">
        <w:rPr>
          <w:rFonts w:eastAsiaTheme="minorHAnsi"/>
        </w:rPr>
        <w:t xml:space="preserve">    </w:t>
      </w:r>
      <w:r w:rsidRPr="00961F2D">
        <w:rPr>
          <w:rFonts w:eastAsiaTheme="minorHAnsi"/>
        </w:rPr>
        <w:t>год;</w:t>
      </w:r>
      <w:r w:rsidR="00F37DD9">
        <w:rPr>
          <w:rFonts w:eastAsiaTheme="minorHAnsi"/>
        </w:rPr>
        <w:t xml:space="preserve"> </w:t>
      </w:r>
    </w:p>
    <w:p w:rsidR="00F37DD9" w:rsidRDefault="00BF6F7A" w:rsidP="00F37DD9">
      <w:pPr>
        <w:ind w:firstLine="709"/>
        <w:jc w:val="both"/>
        <w:rPr>
          <w:rFonts w:eastAsiaTheme="minorHAnsi"/>
        </w:rPr>
      </w:pPr>
      <w:r w:rsidRPr="00961F2D">
        <w:rPr>
          <w:rFonts w:eastAsiaTheme="minorHAnsi"/>
        </w:rPr>
        <w:t>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w:t>
      </w:r>
      <w:r w:rsidR="00F37DD9">
        <w:rPr>
          <w:rFonts w:eastAsiaTheme="minorHAnsi"/>
        </w:rPr>
        <w:t xml:space="preserve">  </w:t>
      </w:r>
    </w:p>
    <w:p w:rsidR="00F37DD9" w:rsidRDefault="00BF6F7A" w:rsidP="00F37DD9">
      <w:pPr>
        <w:ind w:firstLine="709"/>
        <w:jc w:val="both"/>
        <w:rPr>
          <w:rFonts w:eastAsiaTheme="minorHAnsi"/>
        </w:rPr>
      </w:pPr>
      <w:r w:rsidRPr="00961F2D">
        <w:rPr>
          <w:rFonts w:eastAsiaTheme="minorHAnsi"/>
        </w:rPr>
        <w:t xml:space="preserve">2.1.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w:t>
      </w:r>
      <w:proofErr w:type="gramStart"/>
      <w:r w:rsidRPr="00961F2D">
        <w:rPr>
          <w:rFonts w:eastAsiaTheme="minorHAnsi"/>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roofErr w:type="gramEnd"/>
      <w:r w:rsidRPr="00961F2D">
        <w:rPr>
          <w:rFonts w:eastAsiaTheme="minorHAnsi"/>
        </w:rPr>
        <w:t xml:space="preserve"> аренды.</w:t>
      </w:r>
      <w:r w:rsidR="00F37DD9">
        <w:rPr>
          <w:rFonts w:eastAsiaTheme="minorHAnsi"/>
        </w:rPr>
        <w:t xml:space="preserve">   </w:t>
      </w:r>
    </w:p>
    <w:p w:rsidR="00F37DD9" w:rsidRDefault="00BF6F7A" w:rsidP="003568F4">
      <w:pPr>
        <w:ind w:firstLine="709"/>
        <w:contextualSpacing/>
        <w:jc w:val="both"/>
        <w:rPr>
          <w:rFonts w:eastAsiaTheme="minorHAnsi"/>
        </w:rPr>
      </w:pPr>
      <w:r w:rsidRPr="00961F2D">
        <w:rPr>
          <w:rFonts w:eastAsiaTheme="minorHAnsi"/>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r w:rsidRPr="00961F2D">
        <w:rPr>
          <w:rFonts w:eastAsiaTheme="minorHAnsi"/>
        </w:rPr>
        <w:br/>
      </w:r>
      <w:r w:rsidR="003568F4">
        <w:rPr>
          <w:rFonts w:eastAsiaTheme="minorHAnsi"/>
        </w:rPr>
        <w:t xml:space="preserve">            </w:t>
      </w:r>
      <w:r w:rsidRPr="00961F2D">
        <w:rPr>
          <w:rFonts w:eastAsiaTheme="minorHAnsi"/>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w:t>
      </w:r>
      <w:r w:rsidR="003568F4">
        <w:rPr>
          <w:rFonts w:eastAsiaTheme="minorHAnsi"/>
        </w:rPr>
        <w:t xml:space="preserve"> </w:t>
      </w:r>
      <w:r w:rsidRPr="00961F2D">
        <w:rPr>
          <w:rFonts w:eastAsiaTheme="minorHAnsi"/>
        </w:rPr>
        <w:t>год,</w:t>
      </w:r>
      <w:r w:rsidR="003568F4">
        <w:rPr>
          <w:rFonts w:eastAsiaTheme="minorHAnsi"/>
        </w:rPr>
        <w:t xml:space="preserve"> </w:t>
      </w:r>
      <w:r w:rsidRPr="00961F2D">
        <w:rPr>
          <w:rFonts w:eastAsiaTheme="minorHAnsi"/>
        </w:rPr>
        <w:t>не</w:t>
      </w:r>
      <w:r w:rsidR="003568F4">
        <w:rPr>
          <w:rFonts w:eastAsiaTheme="minorHAnsi"/>
        </w:rPr>
        <w:t xml:space="preserve"> </w:t>
      </w:r>
      <w:r w:rsidRPr="00961F2D">
        <w:rPr>
          <w:rFonts w:eastAsiaTheme="minorHAnsi"/>
        </w:rPr>
        <w:t>проводится.</w:t>
      </w:r>
      <w:r w:rsidRPr="00961F2D">
        <w:rPr>
          <w:rFonts w:eastAsiaTheme="minorHAnsi"/>
        </w:rPr>
        <w:br/>
      </w:r>
      <w:r w:rsidR="003568F4">
        <w:rPr>
          <w:rFonts w:eastAsiaTheme="minorHAnsi"/>
        </w:rPr>
        <w:t xml:space="preserve">           </w:t>
      </w:r>
      <w:r w:rsidRPr="00961F2D">
        <w:rPr>
          <w:rFonts w:eastAsiaTheme="minorHAnsi"/>
        </w:rPr>
        <w:t xml:space="preserve">3. Расчетным периодом для исчисления арендной платы по договорам аренды </w:t>
      </w:r>
      <w:r w:rsidRPr="00961F2D">
        <w:rPr>
          <w:rFonts w:eastAsiaTheme="minorHAnsi"/>
        </w:rPr>
        <w:lastRenderedPageBreak/>
        <w:t>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r w:rsidRPr="00961F2D">
        <w:rPr>
          <w:rFonts w:eastAsiaTheme="minorHAnsi"/>
        </w:rPr>
        <w:br/>
      </w:r>
      <w:r w:rsidR="003568F4">
        <w:rPr>
          <w:rFonts w:eastAsiaTheme="minorHAnsi"/>
        </w:rPr>
        <w:t xml:space="preserve">           </w:t>
      </w:r>
      <w:r w:rsidRPr="00961F2D">
        <w:rPr>
          <w:rFonts w:eastAsiaTheme="minorHAnsi"/>
        </w:rPr>
        <w:t xml:space="preserve">4. Полномочия арендодателя по передаче в аренду </w:t>
      </w:r>
      <w:proofErr w:type="gramStart"/>
      <w:r w:rsidRPr="00961F2D">
        <w:rPr>
          <w:rFonts w:eastAsiaTheme="minorHAnsi"/>
        </w:rPr>
        <w:t>земельных</w:t>
      </w:r>
      <w:proofErr w:type="gramEnd"/>
      <w:r w:rsidRPr="00961F2D">
        <w:rPr>
          <w:rFonts w:eastAsiaTheme="minorHAnsi"/>
        </w:rPr>
        <w:t xml:space="preserve"> осуществляется администрацией </w:t>
      </w:r>
      <w:r w:rsidR="00B764C3">
        <w:rPr>
          <w:rFonts w:eastAsiaTheme="minorHAnsi"/>
        </w:rPr>
        <w:t>Большешатьминского сельского поселения Красноармейского</w:t>
      </w:r>
      <w:r w:rsidRPr="00961F2D">
        <w:rPr>
          <w:rFonts w:eastAsiaTheme="minorHAnsi"/>
        </w:rPr>
        <w:t xml:space="preserve"> района в соответствии с законодательством Российской Федерации и законодательством Чувашской Республики.</w:t>
      </w:r>
      <w:r w:rsidR="00F37DD9">
        <w:rPr>
          <w:rFonts w:eastAsiaTheme="minorHAnsi"/>
        </w:rPr>
        <w:t xml:space="preserve"> </w:t>
      </w:r>
    </w:p>
    <w:p w:rsidR="00F37DD9" w:rsidRDefault="00BF6F7A" w:rsidP="00961F2D">
      <w:pPr>
        <w:ind w:firstLine="709"/>
        <w:jc w:val="both"/>
        <w:rPr>
          <w:rFonts w:eastAsiaTheme="minorHAnsi"/>
        </w:rPr>
      </w:pPr>
      <w:r w:rsidRPr="00961F2D">
        <w:rPr>
          <w:rFonts w:eastAsiaTheme="minorHAnsi"/>
        </w:rPr>
        <w:t>5. Для рассмотрения вопроса о передаче земельного участка в аренду заинтересованным лицом представляются заявление и документы согласно статье 39.17 Земельного кодекса Российской Федерации.</w:t>
      </w:r>
      <w:r w:rsidR="00F37DD9">
        <w:rPr>
          <w:rFonts w:eastAsiaTheme="minorHAnsi"/>
        </w:rPr>
        <w:t xml:space="preserve"> </w:t>
      </w:r>
    </w:p>
    <w:p w:rsidR="00F37DD9" w:rsidRDefault="00BF6F7A" w:rsidP="00F37DD9">
      <w:pPr>
        <w:ind w:firstLine="709"/>
        <w:jc w:val="both"/>
        <w:rPr>
          <w:rFonts w:eastAsiaTheme="minorHAnsi"/>
        </w:rPr>
      </w:pPr>
      <w:r w:rsidRPr="00961F2D">
        <w:rPr>
          <w:rFonts w:eastAsiaTheme="minorHAnsi"/>
        </w:rPr>
        <w:t>6. Аренда земельного участка оформляется договором.</w:t>
      </w:r>
      <w:r w:rsidR="00F37DD9">
        <w:rPr>
          <w:rFonts w:eastAsiaTheme="minorHAnsi"/>
        </w:rPr>
        <w:t xml:space="preserve"> </w:t>
      </w:r>
    </w:p>
    <w:p w:rsidR="00BF6F7A" w:rsidRPr="00961F2D" w:rsidRDefault="00BF6F7A" w:rsidP="00F37DD9">
      <w:pPr>
        <w:ind w:firstLine="709"/>
        <w:jc w:val="both"/>
        <w:rPr>
          <w:rFonts w:eastAsiaTheme="minorHAnsi"/>
        </w:rPr>
      </w:pPr>
      <w:r w:rsidRPr="00961F2D">
        <w:rPr>
          <w:rFonts w:eastAsiaTheme="minorHAnsi"/>
        </w:rPr>
        <w:t xml:space="preserve">7. Арендная плата за пользование земельными участками подлежит перечислению арендатором ежемесячно, равными долями за каждый месяц вперед, до 10 числа текущего месяца, в бюджет </w:t>
      </w:r>
      <w:r w:rsidR="00B764C3">
        <w:rPr>
          <w:rFonts w:eastAsiaTheme="minorHAnsi"/>
        </w:rPr>
        <w:t>Большешатьминского сельского поселения Красноармейского</w:t>
      </w:r>
      <w:r w:rsidRPr="00961F2D">
        <w:rPr>
          <w:rFonts w:eastAsiaTheme="minorHAnsi"/>
        </w:rPr>
        <w:t xml:space="preserve"> района  в полном </w:t>
      </w:r>
      <w:proofErr w:type="gramStart"/>
      <w:r w:rsidRPr="00961F2D">
        <w:rPr>
          <w:rFonts w:eastAsiaTheme="minorHAnsi"/>
        </w:rPr>
        <w:t>объеме</w:t>
      </w:r>
      <w:proofErr w:type="gramEnd"/>
      <w:r w:rsidRPr="00961F2D">
        <w:rPr>
          <w:rFonts w:eastAsiaTheme="minorHAnsi"/>
        </w:rPr>
        <w:t xml:space="preserve"> в соответствии с договором аренды.</w:t>
      </w:r>
    </w:p>
    <w:p w:rsidR="00BF6F7A" w:rsidRPr="00961F2D" w:rsidRDefault="00BF6F7A" w:rsidP="00961F2D">
      <w:pPr>
        <w:ind w:firstLine="709"/>
        <w:jc w:val="both"/>
        <w:rPr>
          <w:rFonts w:eastAsiaTheme="minorHAnsi"/>
        </w:rPr>
      </w:pPr>
      <w:r w:rsidRPr="00961F2D">
        <w:rPr>
          <w:rFonts w:eastAsiaTheme="minorHAnsi"/>
        </w:rPr>
        <w:t>8. В случае</w:t>
      </w:r>
      <w:proofErr w:type="gramStart"/>
      <w:r w:rsidRPr="00961F2D">
        <w:rPr>
          <w:rFonts w:eastAsiaTheme="minorHAnsi"/>
        </w:rPr>
        <w:t>,</w:t>
      </w:r>
      <w:proofErr w:type="gramEnd"/>
      <w:r w:rsidRPr="00961F2D">
        <w:rPr>
          <w:rFonts w:eastAsiaTheme="minorHAnsi"/>
        </w:rPr>
        <w:t xml:space="preserve">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961F2D">
        <w:rPr>
          <w:rFonts w:eastAsiaTheme="minorHAnsi"/>
        </w:rPr>
        <w:t>правила</w:t>
      </w:r>
      <w:proofErr w:type="gramEnd"/>
      <w:r w:rsidRPr="00961F2D">
        <w:rPr>
          <w:rFonts w:eastAsiaTheme="minorHAnsi"/>
        </w:rPr>
        <w:t xml:space="preserve"> возможно с согласия всех правообладателей здания, сооружения или помещений в них либо по решению суда.</w:t>
      </w:r>
    </w:p>
    <w:p w:rsidR="00BF6F7A" w:rsidRPr="00961F2D" w:rsidRDefault="00BF6F7A" w:rsidP="00961F2D">
      <w:pPr>
        <w:ind w:firstLine="709"/>
        <w:jc w:val="both"/>
        <w:rPr>
          <w:rFonts w:eastAsiaTheme="minorHAnsi"/>
        </w:rPr>
      </w:pPr>
      <w:r w:rsidRPr="00961F2D">
        <w:rPr>
          <w:rFonts w:eastAsiaTheme="minorHAnsi"/>
        </w:rPr>
        <w:t>9. 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F37DD9" w:rsidRDefault="00BF6F7A" w:rsidP="00F37DD9">
      <w:pPr>
        <w:ind w:firstLine="709"/>
        <w:jc w:val="both"/>
        <w:rPr>
          <w:rFonts w:eastAsiaTheme="minorHAnsi"/>
        </w:rPr>
      </w:pPr>
      <w:r w:rsidRPr="00961F2D">
        <w:rPr>
          <w:rFonts w:eastAsiaTheme="minorHAnsi"/>
        </w:rPr>
        <w:t xml:space="preserve">10. </w:t>
      </w:r>
      <w:proofErr w:type="gramStart"/>
      <w:r w:rsidRPr="00961F2D">
        <w:rPr>
          <w:rFonts w:eastAsiaTheme="minorHAnsi"/>
        </w:rPr>
        <w:t>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r w:rsidR="00F37DD9">
        <w:rPr>
          <w:rFonts w:eastAsiaTheme="minorHAnsi"/>
        </w:rPr>
        <w:t xml:space="preserve"> </w:t>
      </w:r>
      <w:proofErr w:type="gramEnd"/>
    </w:p>
    <w:p w:rsidR="00BF6F7A" w:rsidRPr="00961F2D" w:rsidRDefault="00BF6F7A" w:rsidP="00F37DD9">
      <w:pPr>
        <w:ind w:firstLine="709"/>
        <w:jc w:val="both"/>
        <w:rPr>
          <w:rFonts w:eastAsiaTheme="minorHAnsi"/>
        </w:rPr>
      </w:pPr>
      <w:r w:rsidRPr="00961F2D">
        <w:rPr>
          <w:rFonts w:eastAsiaTheme="minorHAnsi"/>
        </w:rPr>
        <w:t xml:space="preserve">Указанный размер арендной платы применяется для инвестиционных проектов, реализуемых на территории </w:t>
      </w:r>
      <w:r w:rsidR="00B764C3">
        <w:rPr>
          <w:rFonts w:eastAsiaTheme="minorHAnsi"/>
        </w:rPr>
        <w:t>Большешатьминского сельского поселения Красноармейского</w:t>
      </w:r>
      <w:r w:rsidRPr="00961F2D">
        <w:rPr>
          <w:rFonts w:eastAsiaTheme="minorHAnsi"/>
        </w:rPr>
        <w:t xml:space="preserve"> района и прошедших отбор в Совете по инвестиционной политике для оказания мер государственной поддержки.</w:t>
      </w:r>
    </w:p>
    <w:p w:rsidR="00F37DD9" w:rsidRDefault="00BF6F7A" w:rsidP="00961F2D">
      <w:pPr>
        <w:ind w:firstLine="709"/>
        <w:jc w:val="both"/>
        <w:rPr>
          <w:rFonts w:eastAsiaTheme="minorHAnsi"/>
        </w:rPr>
      </w:pPr>
      <w:r w:rsidRPr="00961F2D">
        <w:rPr>
          <w:rFonts w:eastAsiaTheme="minorHAnsi"/>
        </w:rPr>
        <w:t>10.1.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r w:rsidR="00F37DD9">
        <w:rPr>
          <w:rFonts w:eastAsiaTheme="minorHAnsi"/>
        </w:rPr>
        <w:t xml:space="preserve"> </w:t>
      </w:r>
    </w:p>
    <w:p w:rsidR="00BF6F7A" w:rsidRPr="00961F2D" w:rsidRDefault="00BF6F7A" w:rsidP="00961F2D">
      <w:pPr>
        <w:ind w:firstLine="709"/>
        <w:jc w:val="both"/>
        <w:rPr>
          <w:rFonts w:eastAsiaTheme="minorHAnsi"/>
        </w:rPr>
      </w:pPr>
      <w:proofErr w:type="gramStart"/>
      <w:r w:rsidRPr="00961F2D">
        <w:rPr>
          <w:rFonts w:eastAsiaTheme="minorHAnsi"/>
        </w:rPr>
        <w:t xml:space="preserve">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администрации </w:t>
      </w:r>
      <w:r w:rsidR="00B764C3">
        <w:rPr>
          <w:rFonts w:eastAsiaTheme="minorHAnsi"/>
        </w:rPr>
        <w:t>Большешатьминского сельского поселения Красноармейского</w:t>
      </w:r>
      <w:r w:rsidRPr="00961F2D">
        <w:rPr>
          <w:rFonts w:eastAsiaTheme="minorHAnsi"/>
        </w:rPr>
        <w:t xml:space="preserve"> района в течение 15 рабочих дней со дня подачи указанного обращения.</w:t>
      </w:r>
      <w:proofErr w:type="gramEnd"/>
    </w:p>
    <w:p w:rsidR="00BF6F7A" w:rsidRPr="00961F2D" w:rsidRDefault="00BF6F7A" w:rsidP="00961F2D">
      <w:pPr>
        <w:ind w:firstLine="709"/>
        <w:jc w:val="both"/>
        <w:rPr>
          <w:rFonts w:eastAsiaTheme="minorHAnsi"/>
        </w:rPr>
      </w:pPr>
      <w:r w:rsidRPr="00961F2D">
        <w:rPr>
          <w:rFonts w:eastAsiaTheme="minorHAnsi"/>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BF6F7A" w:rsidRPr="00961F2D" w:rsidRDefault="00BF6F7A" w:rsidP="00961F2D">
      <w:pPr>
        <w:ind w:firstLine="709"/>
        <w:jc w:val="both"/>
        <w:rPr>
          <w:rFonts w:eastAsiaTheme="minorHAnsi"/>
        </w:rPr>
      </w:pPr>
      <w:r w:rsidRPr="00961F2D">
        <w:rPr>
          <w:rFonts w:eastAsiaTheme="minorHAnsi"/>
        </w:rPr>
        <w:lastRenderedPageBreak/>
        <w:t xml:space="preserve">10.2. </w:t>
      </w:r>
      <w:proofErr w:type="gramStart"/>
      <w:r w:rsidRPr="00961F2D">
        <w:rPr>
          <w:rFonts w:eastAsiaTheme="minorHAnsi"/>
        </w:rPr>
        <w:t>Размер арендной платы за земельные участки, предоставленные резидентам индустриальных (промышленных) парков,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реализации масштабных инвестиционных проектов, устанавливается в размере ставки земельного налога за единицу площади такого земельного участка.</w:t>
      </w:r>
      <w:proofErr w:type="gramEnd"/>
    </w:p>
    <w:p w:rsidR="00BF6F7A" w:rsidRPr="00961F2D" w:rsidRDefault="00BF6F7A" w:rsidP="00961F2D">
      <w:pPr>
        <w:ind w:firstLine="709"/>
        <w:jc w:val="both"/>
        <w:rPr>
          <w:rFonts w:eastAsiaTheme="minorHAnsi"/>
        </w:rPr>
      </w:pPr>
      <w:r w:rsidRPr="00961F2D">
        <w:rPr>
          <w:rFonts w:eastAsiaTheme="minorHAnsi"/>
        </w:rPr>
        <w:t>11.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BF6F7A" w:rsidRPr="00961F2D" w:rsidRDefault="00BF6F7A" w:rsidP="00961F2D">
      <w:pPr>
        <w:ind w:firstLine="709"/>
        <w:jc w:val="both"/>
        <w:rPr>
          <w:rFonts w:eastAsiaTheme="minorHAnsi"/>
        </w:rPr>
      </w:pPr>
      <w:r w:rsidRPr="00961F2D">
        <w:rPr>
          <w:rFonts w:eastAsiaTheme="minorHAnsi"/>
        </w:rPr>
        <w:t xml:space="preserve">12. При сдаче земельного участка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бюджет </w:t>
      </w:r>
      <w:r w:rsidR="00B764C3">
        <w:rPr>
          <w:rFonts w:eastAsiaTheme="minorHAnsi"/>
        </w:rPr>
        <w:t>Большешатьминского сельского поселения Красноармейского</w:t>
      </w:r>
      <w:r w:rsidRPr="00961F2D">
        <w:rPr>
          <w:rFonts w:eastAsiaTheme="minorHAnsi"/>
        </w:rPr>
        <w:t xml:space="preserve"> района  в порядке, предусмотренном пунктом 7 настоящего Порядка, по реквизитам, указанным в договоре аренды.</w:t>
      </w:r>
    </w:p>
    <w:p w:rsidR="00BF6F7A" w:rsidRPr="00961F2D" w:rsidRDefault="00BF6F7A" w:rsidP="00961F2D">
      <w:pPr>
        <w:ind w:firstLine="709"/>
        <w:jc w:val="both"/>
        <w:rPr>
          <w:rFonts w:eastAsiaTheme="minorHAnsi"/>
        </w:rPr>
      </w:pPr>
      <w:r w:rsidRPr="00961F2D">
        <w:rPr>
          <w:rFonts w:eastAsiaTheme="minorHAnsi"/>
        </w:rPr>
        <w:br/>
      </w:r>
    </w:p>
    <w:p w:rsidR="00170777" w:rsidRPr="00961F2D" w:rsidRDefault="008C3784" w:rsidP="00961F2D">
      <w:pPr>
        <w:ind w:firstLine="709"/>
        <w:jc w:val="both"/>
      </w:pPr>
      <w:r w:rsidRPr="00961F2D">
        <w:tab/>
      </w:r>
    </w:p>
    <w:sectPr w:rsidR="00170777" w:rsidRPr="00961F2D" w:rsidSect="00356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2B5136"/>
    <w:multiLevelType w:val="hybridMultilevel"/>
    <w:tmpl w:val="4978FC30"/>
    <w:lvl w:ilvl="0" w:tplc="ECFC4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34478F"/>
    <w:multiLevelType w:val="singleLevel"/>
    <w:tmpl w:val="D7BCD838"/>
    <w:lvl w:ilvl="0">
      <w:start w:val="6"/>
      <w:numFmt w:val="decimal"/>
      <w:lvlText w:val="%1."/>
      <w:legacy w:legacy="1" w:legacySpace="0" w:legacyIndent="415"/>
      <w:lvlJc w:val="left"/>
      <w:rPr>
        <w:rFonts w:ascii="Times New Roman" w:hAnsi="Times New Roman" w:hint="default"/>
      </w:rPr>
    </w:lvl>
  </w:abstractNum>
  <w:abstractNum w:abstractNumId="4">
    <w:nsid w:val="77F532D8"/>
    <w:multiLevelType w:val="hybridMultilevel"/>
    <w:tmpl w:val="DBACD8DC"/>
    <w:lvl w:ilvl="0" w:tplc="3A0E9B7E">
      <w:start w:val="1"/>
      <w:numFmt w:val="decimal"/>
      <w:lvlText w:val="%1."/>
      <w:lvlJc w:val="left"/>
      <w:pPr>
        <w:ind w:left="1284" w:hanging="5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13619"/>
    <w:rsid w:val="0002250D"/>
    <w:rsid w:val="00033E23"/>
    <w:rsid w:val="0005338E"/>
    <w:rsid w:val="00097274"/>
    <w:rsid w:val="000B1D39"/>
    <w:rsid w:val="000C561E"/>
    <w:rsid w:val="00123C5F"/>
    <w:rsid w:val="00144DB0"/>
    <w:rsid w:val="00151F09"/>
    <w:rsid w:val="00170777"/>
    <w:rsid w:val="00183048"/>
    <w:rsid w:val="001B3CFA"/>
    <w:rsid w:val="001C45E1"/>
    <w:rsid w:val="001D3B4E"/>
    <w:rsid w:val="001D4056"/>
    <w:rsid w:val="001D5A79"/>
    <w:rsid w:val="001E3990"/>
    <w:rsid w:val="001E3C94"/>
    <w:rsid w:val="00204A3E"/>
    <w:rsid w:val="00206981"/>
    <w:rsid w:val="00207837"/>
    <w:rsid w:val="00240EE0"/>
    <w:rsid w:val="0024287C"/>
    <w:rsid w:val="00254F15"/>
    <w:rsid w:val="002613E4"/>
    <w:rsid w:val="002633B4"/>
    <w:rsid w:val="002802B2"/>
    <w:rsid w:val="00293B1A"/>
    <w:rsid w:val="002A16BE"/>
    <w:rsid w:val="002C76B4"/>
    <w:rsid w:val="003568F4"/>
    <w:rsid w:val="00376698"/>
    <w:rsid w:val="00387C8C"/>
    <w:rsid w:val="003B1ED9"/>
    <w:rsid w:val="003B4AE1"/>
    <w:rsid w:val="003E12DC"/>
    <w:rsid w:val="003E6892"/>
    <w:rsid w:val="0040130A"/>
    <w:rsid w:val="00436B39"/>
    <w:rsid w:val="00441BC8"/>
    <w:rsid w:val="00462D2B"/>
    <w:rsid w:val="004714A3"/>
    <w:rsid w:val="00474A65"/>
    <w:rsid w:val="00485CA8"/>
    <w:rsid w:val="00497673"/>
    <w:rsid w:val="004C0587"/>
    <w:rsid w:val="004D2477"/>
    <w:rsid w:val="004F25D5"/>
    <w:rsid w:val="004F4ECD"/>
    <w:rsid w:val="0052545E"/>
    <w:rsid w:val="005354B6"/>
    <w:rsid w:val="00585086"/>
    <w:rsid w:val="005A0423"/>
    <w:rsid w:val="005A2356"/>
    <w:rsid w:val="005C44BB"/>
    <w:rsid w:val="005E61EF"/>
    <w:rsid w:val="00605B48"/>
    <w:rsid w:val="00623E5B"/>
    <w:rsid w:val="00646E14"/>
    <w:rsid w:val="00647397"/>
    <w:rsid w:val="006561AC"/>
    <w:rsid w:val="0067019F"/>
    <w:rsid w:val="006922D2"/>
    <w:rsid w:val="00696B49"/>
    <w:rsid w:val="006A4BC0"/>
    <w:rsid w:val="006C0344"/>
    <w:rsid w:val="006C3713"/>
    <w:rsid w:val="006D46DA"/>
    <w:rsid w:val="00701DDE"/>
    <w:rsid w:val="0072696C"/>
    <w:rsid w:val="007348CE"/>
    <w:rsid w:val="007370BB"/>
    <w:rsid w:val="007659AB"/>
    <w:rsid w:val="00795010"/>
    <w:rsid w:val="007B1D9C"/>
    <w:rsid w:val="007F130E"/>
    <w:rsid w:val="00831778"/>
    <w:rsid w:val="00834A7E"/>
    <w:rsid w:val="00843CC0"/>
    <w:rsid w:val="008558AA"/>
    <w:rsid w:val="00860095"/>
    <w:rsid w:val="00863A76"/>
    <w:rsid w:val="008721A0"/>
    <w:rsid w:val="008826CB"/>
    <w:rsid w:val="00890109"/>
    <w:rsid w:val="00896BE7"/>
    <w:rsid w:val="008B4A75"/>
    <w:rsid w:val="008C3784"/>
    <w:rsid w:val="008D2DDE"/>
    <w:rsid w:val="00921118"/>
    <w:rsid w:val="009375A5"/>
    <w:rsid w:val="00960D55"/>
    <w:rsid w:val="00961F2D"/>
    <w:rsid w:val="009847F1"/>
    <w:rsid w:val="00997DFA"/>
    <w:rsid w:val="009A0B69"/>
    <w:rsid w:val="009A7283"/>
    <w:rsid w:val="009C03E4"/>
    <w:rsid w:val="009C2A4D"/>
    <w:rsid w:val="009F1065"/>
    <w:rsid w:val="00A179EA"/>
    <w:rsid w:val="00A272D4"/>
    <w:rsid w:val="00A47E13"/>
    <w:rsid w:val="00A53A6B"/>
    <w:rsid w:val="00A55B78"/>
    <w:rsid w:val="00A64F6F"/>
    <w:rsid w:val="00A83668"/>
    <w:rsid w:val="00AB4F82"/>
    <w:rsid w:val="00AC0241"/>
    <w:rsid w:val="00AC5CD1"/>
    <w:rsid w:val="00AD018B"/>
    <w:rsid w:val="00AE18C7"/>
    <w:rsid w:val="00AF6307"/>
    <w:rsid w:val="00B0367C"/>
    <w:rsid w:val="00B25800"/>
    <w:rsid w:val="00B31C18"/>
    <w:rsid w:val="00B523C7"/>
    <w:rsid w:val="00B53568"/>
    <w:rsid w:val="00B55CF0"/>
    <w:rsid w:val="00B764C3"/>
    <w:rsid w:val="00B77D7D"/>
    <w:rsid w:val="00B93C6D"/>
    <w:rsid w:val="00BA23BA"/>
    <w:rsid w:val="00BC13CE"/>
    <w:rsid w:val="00BC2AC8"/>
    <w:rsid w:val="00BE550E"/>
    <w:rsid w:val="00BF6F7A"/>
    <w:rsid w:val="00C22D13"/>
    <w:rsid w:val="00C257FA"/>
    <w:rsid w:val="00C46E18"/>
    <w:rsid w:val="00C51909"/>
    <w:rsid w:val="00C70272"/>
    <w:rsid w:val="00C75F0F"/>
    <w:rsid w:val="00C81A03"/>
    <w:rsid w:val="00C96A37"/>
    <w:rsid w:val="00CA7B34"/>
    <w:rsid w:val="00CC48DE"/>
    <w:rsid w:val="00CC4EAF"/>
    <w:rsid w:val="00CC5E08"/>
    <w:rsid w:val="00D20097"/>
    <w:rsid w:val="00D23250"/>
    <w:rsid w:val="00D266A3"/>
    <w:rsid w:val="00D55E08"/>
    <w:rsid w:val="00D61E3C"/>
    <w:rsid w:val="00D726F3"/>
    <w:rsid w:val="00DB2008"/>
    <w:rsid w:val="00DB3F9C"/>
    <w:rsid w:val="00DF0C8E"/>
    <w:rsid w:val="00E01F20"/>
    <w:rsid w:val="00E66035"/>
    <w:rsid w:val="00E67544"/>
    <w:rsid w:val="00E7057D"/>
    <w:rsid w:val="00EA2017"/>
    <w:rsid w:val="00EA3287"/>
    <w:rsid w:val="00EA71F2"/>
    <w:rsid w:val="00EA7638"/>
    <w:rsid w:val="00EB2B43"/>
    <w:rsid w:val="00F001B3"/>
    <w:rsid w:val="00F07FA6"/>
    <w:rsid w:val="00F142B0"/>
    <w:rsid w:val="00F34C2F"/>
    <w:rsid w:val="00F37DD9"/>
    <w:rsid w:val="00F53588"/>
    <w:rsid w:val="00F56189"/>
    <w:rsid w:val="00F731C2"/>
    <w:rsid w:val="00F773DE"/>
    <w:rsid w:val="00F919DA"/>
    <w:rsid w:val="00FA63A8"/>
    <w:rsid w:val="00FB63A3"/>
    <w:rsid w:val="00FD2290"/>
    <w:rsid w:val="00FD7992"/>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style>
  <w:style w:type="paragraph" w:styleId="1">
    <w:name w:val="heading 1"/>
    <w:basedOn w:val="a"/>
    <w:next w:val="a"/>
    <w:link w:val="10"/>
    <w:qFormat/>
    <w:rsid w:val="00AB4F82"/>
    <w:pPr>
      <w:keepNext/>
      <w:spacing w:line="288" w:lineRule="auto"/>
      <w:ind w:firstLine="745"/>
      <w:jc w:val="center"/>
      <w:outlineLvl w:val="0"/>
    </w:pPr>
    <w:rPr>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Cs w:val="24"/>
    </w:rPr>
  </w:style>
  <w:style w:type="paragraph" w:styleId="a5">
    <w:name w:val="Body Text"/>
    <w:basedOn w:val="a"/>
    <w:link w:val="a6"/>
    <w:rsid w:val="00831778"/>
    <w:pPr>
      <w:widowControl/>
      <w:autoSpaceDE/>
      <w:autoSpaceDN/>
      <w:adjustRightInd/>
      <w:jc w:val="both"/>
    </w:pPr>
    <w:rPr>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Cs w:val="24"/>
    </w:rPr>
  </w:style>
  <w:style w:type="paragraph" w:styleId="a8">
    <w:name w:val="Balloon Text"/>
    <w:basedOn w:val="a"/>
    <w:link w:val="a9"/>
    <w:semiHidden/>
    <w:unhideWhenUsed/>
    <w:rsid w:val="00831778"/>
    <w:rPr>
      <w:rFonts w:ascii="Tahoma" w:hAnsi="Tahoma"/>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5A2356"/>
    <w:pPr>
      <w:widowControl/>
      <w:tabs>
        <w:tab w:val="center" w:pos="4677"/>
        <w:tab w:val="right" w:pos="9355"/>
      </w:tabs>
      <w:autoSpaceDE/>
      <w:autoSpaceDN/>
      <w:adjustRightInd/>
    </w:pPr>
    <w:rPr>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BF6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style>
  <w:style w:type="paragraph" w:styleId="1">
    <w:name w:val="heading 1"/>
    <w:basedOn w:val="a"/>
    <w:next w:val="a"/>
    <w:link w:val="10"/>
    <w:qFormat/>
    <w:rsid w:val="00AB4F82"/>
    <w:pPr>
      <w:keepNext/>
      <w:spacing w:line="288" w:lineRule="auto"/>
      <w:ind w:firstLine="745"/>
      <w:jc w:val="center"/>
      <w:outlineLvl w:val="0"/>
    </w:pPr>
    <w:rPr>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Cs w:val="24"/>
    </w:rPr>
  </w:style>
  <w:style w:type="paragraph" w:styleId="a5">
    <w:name w:val="Body Text"/>
    <w:basedOn w:val="a"/>
    <w:link w:val="a6"/>
    <w:rsid w:val="00831778"/>
    <w:pPr>
      <w:widowControl/>
      <w:autoSpaceDE/>
      <w:autoSpaceDN/>
      <w:adjustRightInd/>
      <w:jc w:val="both"/>
    </w:pPr>
    <w:rPr>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Cs w:val="24"/>
    </w:rPr>
  </w:style>
  <w:style w:type="paragraph" w:styleId="a8">
    <w:name w:val="Balloon Text"/>
    <w:basedOn w:val="a"/>
    <w:link w:val="a9"/>
    <w:semiHidden/>
    <w:unhideWhenUsed/>
    <w:rsid w:val="00831778"/>
    <w:rPr>
      <w:rFonts w:ascii="Tahoma" w:hAnsi="Tahoma"/>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5A2356"/>
    <w:pPr>
      <w:widowControl/>
      <w:tabs>
        <w:tab w:val="center" w:pos="4677"/>
        <w:tab w:val="right" w:pos="9355"/>
      </w:tabs>
      <w:autoSpaceDE/>
      <w:autoSpaceDN/>
      <w:adjustRightInd/>
    </w:pPr>
    <w:rPr>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BF6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DF66-2EBD-4BCD-84E5-20603258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17440</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User</cp:lastModifiedBy>
  <cp:revision>4</cp:revision>
  <cp:lastPrinted>2019-08-09T07:50:00Z</cp:lastPrinted>
  <dcterms:created xsi:type="dcterms:W3CDTF">2019-08-09T07:51:00Z</dcterms:created>
  <dcterms:modified xsi:type="dcterms:W3CDTF">2019-09-10T11:43:00Z</dcterms:modified>
</cp:coreProperties>
</file>