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B" w:rsidRPr="003C4053" w:rsidRDefault="008329FB" w:rsidP="003C4053">
      <w:pPr>
        <w:pStyle w:val="ConsPlusTitle"/>
        <w:jc w:val="center"/>
        <w:rPr>
          <w:sz w:val="8"/>
          <w:szCs w:val="8"/>
        </w:rPr>
      </w:pPr>
    </w:p>
    <w:p w:rsidR="003C4053" w:rsidRDefault="003C4053" w:rsidP="003C4053">
      <w:pPr>
        <w:pStyle w:val="ConsPlusTitle"/>
        <w:jc w:val="center"/>
      </w:pPr>
      <w:r>
        <w:rPr>
          <w:noProof/>
        </w:rPr>
        <w:drawing>
          <wp:inline distT="0" distB="0" distL="0" distR="0" wp14:anchorId="541165FD" wp14:editId="3A82768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53" w:rsidRPr="003C4053" w:rsidRDefault="003C4053" w:rsidP="003C4053">
      <w:pPr>
        <w:pStyle w:val="ConsPlusTitle"/>
        <w:jc w:val="center"/>
      </w:pP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69182B" w:rsidRPr="00B00D46" w:rsidRDefault="00B00D46" w:rsidP="003C4053">
      <w:pPr>
        <w:pStyle w:val="9"/>
        <w:keepNext w:val="0"/>
        <w:widowControl w:val="0"/>
        <w:spacing w:line="319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ИЗМЕНЕНИЯ</w:t>
      </w:r>
    </w:p>
    <w:p w:rsidR="00B00D46" w:rsidRDefault="00B00D46" w:rsidP="003C4053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СТАТЬЮ 3 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  <w:t xml:space="preserve">"О </w:t>
      </w:r>
      <w:r w:rsidRPr="00B00D46">
        <w:rPr>
          <w:rFonts w:ascii="Times New Roman" w:hAnsi="Times New Roman" w:cs="Times New Roman"/>
          <w:b/>
          <w:bCs/>
          <w:sz w:val="32"/>
          <w:szCs w:val="32"/>
        </w:rPr>
        <w:t>ПРОВЕДЕНИИ ОЦЕНКИ РЕГУЛИРУЮЩЕГО</w:t>
      </w:r>
    </w:p>
    <w:p w:rsidR="00B00D46" w:rsidRDefault="00B00D46" w:rsidP="003C4053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bCs/>
          <w:spacing w:val="-2"/>
          <w:sz w:val="32"/>
          <w:szCs w:val="32"/>
        </w:rPr>
        <w:t>ВОЗДЕЙСТВИЯ ПРОЕКТОВ НОРМАТИВНЫХ ПРАВОВЫХ</w:t>
      </w:r>
      <w:r w:rsidRPr="00B00D46">
        <w:rPr>
          <w:rFonts w:ascii="Times New Roman" w:hAnsi="Times New Roman" w:cs="Times New Roman"/>
          <w:b/>
          <w:bCs/>
          <w:sz w:val="32"/>
          <w:szCs w:val="32"/>
        </w:rPr>
        <w:t xml:space="preserve"> АКТОВ ЧУВАШСКОЙ РЕСПУБЛИКИ И ЭКСПЕРТИЗЫ НОРМАТИВНЫХ ПРАВОВЫХ АКТОВ </w:t>
      </w:r>
    </w:p>
    <w:p w:rsidR="0086081B" w:rsidRPr="00B00D46" w:rsidRDefault="00B00D46" w:rsidP="003C4053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bCs/>
          <w:sz w:val="32"/>
          <w:szCs w:val="32"/>
        </w:rPr>
        <w:t>ЧУВАШСКОЙ РЕСПУБЛИКИ</w:t>
      </w:r>
      <w:r w:rsidRPr="00B00D46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503DED" w:rsidRDefault="00503DED" w:rsidP="003C4053">
      <w:pPr>
        <w:pStyle w:val="consnonformat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3C4053">
      <w:pPr>
        <w:pStyle w:val="consnonformat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3C4053">
      <w:pPr>
        <w:pStyle w:val="consnormal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3C4053">
      <w:pPr>
        <w:pStyle w:val="consnormal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3C4053" w:rsidP="003C4053">
      <w:pPr>
        <w:widowControl w:val="0"/>
        <w:autoSpaceDE w:val="0"/>
        <w:autoSpaceDN w:val="0"/>
        <w:adjustRightInd w:val="0"/>
        <w:spacing w:after="0" w:line="252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30 мая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3C4053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22C02" w:rsidRDefault="0080557D" w:rsidP="003C4053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B00D46" w:rsidRDefault="0080557D" w:rsidP="003C4053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>Внести в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B00D46" w:rsidRPr="00B00D46">
        <w:rPr>
          <w:rFonts w:ascii="Times New Roman" w:hAnsi="Times New Roman" w:cs="Times New Roman"/>
          <w:iCs/>
          <w:spacing w:val="2"/>
          <w:sz w:val="28"/>
          <w:szCs w:val="28"/>
        </w:rPr>
        <w:t>часть 2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статьи </w:t>
      </w:r>
      <w:r w:rsidR="00B00D46" w:rsidRPr="00B00D46">
        <w:rPr>
          <w:rFonts w:ascii="Times New Roman" w:hAnsi="Times New Roman" w:cs="Times New Roman"/>
          <w:iCs/>
          <w:spacing w:val="2"/>
          <w:sz w:val="28"/>
          <w:szCs w:val="28"/>
        </w:rPr>
        <w:t>3</w:t>
      </w: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</w:t>
      </w:r>
      <w:r w:rsidR="00F320DB" w:rsidRPr="00B00D46">
        <w:rPr>
          <w:rFonts w:ascii="Times New Roman" w:hAnsi="Times New Roman" w:cs="Times New Roman"/>
          <w:iCs/>
          <w:spacing w:val="2"/>
          <w:sz w:val="28"/>
          <w:szCs w:val="28"/>
        </w:rPr>
        <w:t>Закон</w:t>
      </w:r>
      <w:r w:rsidR="00522C02" w:rsidRPr="00B00D46">
        <w:rPr>
          <w:rFonts w:ascii="Times New Roman" w:hAnsi="Times New Roman" w:cs="Times New Roman"/>
          <w:iCs/>
          <w:spacing w:val="2"/>
          <w:sz w:val="28"/>
          <w:szCs w:val="28"/>
        </w:rPr>
        <w:t>а</w:t>
      </w:r>
      <w:r w:rsidRPr="00B00D46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Чувашской Республики</w:t>
      </w:r>
      <w:r w:rsidRPr="00B00D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от 4 </w:t>
      </w:r>
      <w:r w:rsidR="00B00D46" w:rsidRPr="00B00D4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3DED" w:rsidRPr="00B00D46">
        <w:rPr>
          <w:rFonts w:ascii="Times New Roman" w:hAnsi="Times New Roman" w:cs="Times New Roman"/>
          <w:sz w:val="28"/>
          <w:szCs w:val="28"/>
        </w:rPr>
        <w:t>20</w:t>
      </w:r>
      <w:r w:rsidR="00B00D46" w:rsidRPr="00B00D46">
        <w:rPr>
          <w:rFonts w:ascii="Times New Roman" w:hAnsi="Times New Roman" w:cs="Times New Roman"/>
          <w:sz w:val="28"/>
          <w:szCs w:val="28"/>
        </w:rPr>
        <w:t>16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00D46" w:rsidRPr="00B00D46">
        <w:rPr>
          <w:rFonts w:ascii="Times New Roman" w:hAnsi="Times New Roman" w:cs="Times New Roman"/>
          <w:sz w:val="28"/>
          <w:szCs w:val="28"/>
        </w:rPr>
        <w:t>4</w:t>
      </w:r>
      <w:r w:rsidR="00503DED" w:rsidRPr="00B00D46">
        <w:rPr>
          <w:rFonts w:ascii="Times New Roman" w:hAnsi="Times New Roman" w:cs="Times New Roman"/>
          <w:sz w:val="28"/>
          <w:szCs w:val="28"/>
        </w:rPr>
        <w:t xml:space="preserve"> "О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 xml:space="preserve"> проведении оценки регулирующего воздействия прое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>к</w:t>
      </w:r>
      <w:r w:rsidR="00B00D46" w:rsidRPr="00B00D46">
        <w:rPr>
          <w:rFonts w:ascii="Times New Roman" w:hAnsi="Times New Roman" w:cs="Times New Roman"/>
          <w:bCs/>
          <w:sz w:val="28"/>
          <w:szCs w:val="28"/>
        </w:rPr>
        <w:t>тов нормативных правовых актов Чувашской Республики и экспертизы нормативных правовых актов Чувашской Республики</w:t>
      </w:r>
      <w:r w:rsidR="00503DED" w:rsidRPr="00B00D46">
        <w:rPr>
          <w:rFonts w:ascii="Times New Roman" w:hAnsi="Times New Roman" w:cs="Times New Roman"/>
          <w:sz w:val="28"/>
          <w:szCs w:val="28"/>
        </w:rPr>
        <w:t>" (Собрание закон</w:t>
      </w:r>
      <w:r w:rsidR="00503DED" w:rsidRPr="00B00D46">
        <w:rPr>
          <w:rFonts w:ascii="Times New Roman" w:hAnsi="Times New Roman" w:cs="Times New Roman"/>
          <w:sz w:val="28"/>
          <w:szCs w:val="28"/>
        </w:rPr>
        <w:t>о</w:t>
      </w:r>
      <w:r w:rsidR="00503DED" w:rsidRPr="00B00D46">
        <w:rPr>
          <w:rFonts w:ascii="Times New Roman" w:hAnsi="Times New Roman" w:cs="Times New Roman"/>
          <w:sz w:val="28"/>
          <w:szCs w:val="28"/>
        </w:rPr>
        <w:t>дательства Чувашской Республики, 2016, № 3) изменени</w:t>
      </w:r>
      <w:r w:rsidR="00522C02" w:rsidRPr="00B00D46">
        <w:rPr>
          <w:rFonts w:ascii="Times New Roman" w:hAnsi="Times New Roman" w:cs="Times New Roman"/>
          <w:sz w:val="28"/>
          <w:szCs w:val="28"/>
        </w:rPr>
        <w:t xml:space="preserve">е, </w:t>
      </w:r>
      <w:r w:rsidR="00B00D46" w:rsidRPr="00B00D46">
        <w:rPr>
          <w:rFonts w:ascii="Times New Roman" w:hAnsi="Times New Roman" w:cs="Times New Roman"/>
          <w:sz w:val="28"/>
          <w:szCs w:val="28"/>
        </w:rPr>
        <w:t>дополнив абз</w:t>
      </w:r>
      <w:r w:rsidR="00B00D46" w:rsidRPr="00B00D46">
        <w:rPr>
          <w:rFonts w:ascii="Times New Roman" w:hAnsi="Times New Roman" w:cs="Times New Roman"/>
          <w:sz w:val="28"/>
          <w:szCs w:val="28"/>
        </w:rPr>
        <w:t>а</w:t>
      </w:r>
      <w:r w:rsidR="00B00D46" w:rsidRPr="00B00D46">
        <w:rPr>
          <w:rFonts w:ascii="Times New Roman" w:hAnsi="Times New Roman" w:cs="Times New Roman"/>
          <w:sz w:val="28"/>
          <w:szCs w:val="28"/>
        </w:rPr>
        <w:t>цами следующего содержания:</w:t>
      </w:r>
    </w:p>
    <w:p w:rsidR="00B00D46" w:rsidRPr="00B00D46" w:rsidRDefault="00522C02" w:rsidP="003C4053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sz w:val="28"/>
          <w:szCs w:val="28"/>
        </w:rPr>
        <w:t>"</w:t>
      </w:r>
      <w:r w:rsidR="00B00D46" w:rsidRPr="00B00D46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  <w:r w:rsidR="00B00D46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B00D46" w:rsidRPr="00B00D46">
        <w:rPr>
          <w:rFonts w:ascii="Times New Roman" w:hAnsi="Times New Roman" w:cs="Times New Roman"/>
          <w:sz w:val="28"/>
          <w:szCs w:val="28"/>
        </w:rPr>
        <w:t>:</w:t>
      </w:r>
    </w:p>
    <w:p w:rsidR="00B00D46" w:rsidRPr="00B00D46" w:rsidRDefault="00B00D46" w:rsidP="003C4053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D46">
        <w:rPr>
          <w:rFonts w:ascii="Times New Roman" w:hAnsi="Times New Roman" w:cs="Times New Roman"/>
          <w:sz w:val="28"/>
          <w:szCs w:val="28"/>
        </w:rPr>
        <w:t>устанавливающих, изменяющих, отменяющих подлежащие госуда</w:t>
      </w:r>
      <w:r w:rsidRPr="00B00D46">
        <w:rPr>
          <w:rFonts w:ascii="Times New Roman" w:hAnsi="Times New Roman" w:cs="Times New Roman"/>
          <w:sz w:val="28"/>
          <w:szCs w:val="28"/>
        </w:rPr>
        <w:t>р</w:t>
      </w:r>
      <w:r w:rsidRPr="00B00D46">
        <w:rPr>
          <w:rFonts w:ascii="Times New Roman" w:hAnsi="Times New Roman" w:cs="Times New Roman"/>
          <w:sz w:val="28"/>
          <w:szCs w:val="28"/>
        </w:rPr>
        <w:t xml:space="preserve">ственному регулированию цены (тарифы) на продукцию (товары, услуги), торговые надбавки (наценки) к таким ценам (тарифам) в соответствии </w:t>
      </w:r>
      <w:r w:rsidR="00A974CA">
        <w:rPr>
          <w:rFonts w:ascii="Times New Roman" w:hAnsi="Times New Roman" w:cs="Times New Roman"/>
          <w:sz w:val="28"/>
          <w:szCs w:val="28"/>
        </w:rPr>
        <w:br/>
      </w:r>
      <w:r w:rsidRPr="00B00D46">
        <w:rPr>
          <w:rFonts w:ascii="Times New Roman" w:hAnsi="Times New Roman" w:cs="Times New Roman"/>
          <w:sz w:val="28"/>
          <w:szCs w:val="28"/>
        </w:rPr>
        <w:t xml:space="preserve">с федеральными законами, определяющими порядок ценообразования </w:t>
      </w:r>
      <w:r w:rsidR="00A974CA">
        <w:rPr>
          <w:rFonts w:ascii="Times New Roman" w:hAnsi="Times New Roman" w:cs="Times New Roman"/>
          <w:sz w:val="28"/>
          <w:szCs w:val="28"/>
        </w:rPr>
        <w:br/>
      </w:r>
      <w:r w:rsidRPr="00B00D46">
        <w:rPr>
          <w:rFonts w:ascii="Times New Roman" w:hAnsi="Times New Roman" w:cs="Times New Roman"/>
          <w:sz w:val="28"/>
          <w:szCs w:val="28"/>
        </w:rPr>
        <w:lastRenderedPageBreak/>
        <w:t>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503DED" w:rsidRPr="00B00D46" w:rsidRDefault="00B00D46" w:rsidP="003C405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46">
        <w:rPr>
          <w:rFonts w:ascii="Times New Roman" w:hAnsi="Times New Roman" w:cs="Times New Roman"/>
          <w:sz w:val="28"/>
          <w:szCs w:val="28"/>
        </w:rPr>
        <w:t xml:space="preserve">разработанных в </w:t>
      </w:r>
      <w:proofErr w:type="gramStart"/>
      <w:r w:rsidRPr="00B00D4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00D46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</w:t>
      </w:r>
      <w:r w:rsidRPr="00B00D46">
        <w:rPr>
          <w:rFonts w:ascii="Times New Roman" w:hAnsi="Times New Roman" w:cs="Times New Roman"/>
          <w:sz w:val="28"/>
          <w:szCs w:val="28"/>
        </w:rPr>
        <w:t>д</w:t>
      </w:r>
      <w:r w:rsidRPr="00B00D46">
        <w:rPr>
          <w:rFonts w:ascii="Times New Roman" w:hAnsi="Times New Roman" w:cs="Times New Roman"/>
          <w:sz w:val="28"/>
          <w:szCs w:val="28"/>
        </w:rPr>
        <w:t>ного и техногенного характера на период действия режимов чрезвычайных ситуаций."</w:t>
      </w:r>
      <w:r w:rsidR="00522C02" w:rsidRPr="00B00D46">
        <w:rPr>
          <w:rFonts w:ascii="Times New Roman" w:hAnsi="Times New Roman" w:cs="Times New Roman"/>
          <w:sz w:val="28"/>
          <w:szCs w:val="28"/>
        </w:rPr>
        <w:t>.</w:t>
      </w:r>
    </w:p>
    <w:p w:rsidR="00522C02" w:rsidRDefault="00522C02" w:rsidP="003C40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79C" w:rsidRPr="003C4053" w:rsidRDefault="00E2279C" w:rsidP="003C405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E2279C" w:rsidRPr="003C4053" w:rsidRDefault="00E2279C" w:rsidP="003C4053">
      <w:pPr>
        <w:widowControl w:val="0"/>
        <w:spacing w:after="0" w:line="312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9FB" w:rsidRPr="008329FB" w:rsidRDefault="008329FB" w:rsidP="003C4053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970B05">
        <w:tc>
          <w:tcPr>
            <w:tcW w:w="3085" w:type="dxa"/>
          </w:tcPr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3C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4053" w:rsidRPr="003C4053" w:rsidRDefault="003C4053" w:rsidP="003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3C4053" w:rsidRPr="003C4053" w:rsidRDefault="003C4053" w:rsidP="003C4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53" w:rsidRDefault="003C4053" w:rsidP="003C4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23530E" w:rsidRPr="00617B4F" w:rsidRDefault="00037D2A" w:rsidP="0023530E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="0023530E" w:rsidRPr="006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</w:t>
      </w:r>
    </w:p>
    <w:p w:rsidR="0023530E" w:rsidRDefault="0023530E" w:rsidP="0023530E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23530E" w:rsidRPr="003C4053" w:rsidRDefault="0023530E" w:rsidP="003C4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34" w:rsidRPr="00E2279C" w:rsidRDefault="00282234" w:rsidP="003C4053">
      <w:pPr>
        <w:spacing w:after="0" w:line="312" w:lineRule="auto"/>
        <w:rPr>
          <w:sz w:val="28"/>
          <w:szCs w:val="28"/>
        </w:rPr>
      </w:pPr>
    </w:p>
    <w:sectPr w:rsidR="00282234" w:rsidRPr="00E2279C" w:rsidSect="0040333D">
      <w:headerReference w:type="default" r:id="rId8"/>
      <w:pgSz w:w="11905" w:h="16838"/>
      <w:pgMar w:top="1134" w:right="85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8D" w:rsidRDefault="00694D8D" w:rsidP="0040333D">
      <w:pPr>
        <w:spacing w:after="0" w:line="240" w:lineRule="auto"/>
      </w:pPr>
      <w:r>
        <w:separator/>
      </w:r>
    </w:p>
  </w:endnote>
  <w:endnote w:type="continuationSeparator" w:id="0">
    <w:p w:rsidR="00694D8D" w:rsidRDefault="00694D8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8D" w:rsidRDefault="00694D8D" w:rsidP="0040333D">
      <w:pPr>
        <w:spacing w:after="0" w:line="240" w:lineRule="auto"/>
      </w:pPr>
      <w:r>
        <w:separator/>
      </w:r>
    </w:p>
  </w:footnote>
  <w:footnote w:type="continuationSeparator" w:id="0">
    <w:p w:rsidR="00694D8D" w:rsidRDefault="00694D8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Default="0040333D">
        <w:pPr>
          <w:pStyle w:val="a4"/>
          <w:jc w:val="center"/>
        </w:pPr>
      </w:p>
      <w:p w:rsidR="0040333D" w:rsidRDefault="0040333D">
        <w:pPr>
          <w:pStyle w:val="a4"/>
          <w:jc w:val="center"/>
        </w:pPr>
      </w:p>
      <w:p w:rsidR="0040333D" w:rsidRPr="003C4053" w:rsidRDefault="0040333D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37D2A"/>
    <w:rsid w:val="0006344C"/>
    <w:rsid w:val="00137BFA"/>
    <w:rsid w:val="00142EE6"/>
    <w:rsid w:val="001B140A"/>
    <w:rsid w:val="0023530E"/>
    <w:rsid w:val="00282234"/>
    <w:rsid w:val="002A4937"/>
    <w:rsid w:val="00392244"/>
    <w:rsid w:val="003A603D"/>
    <w:rsid w:val="003C4053"/>
    <w:rsid w:val="0040333D"/>
    <w:rsid w:val="00415C82"/>
    <w:rsid w:val="0049559A"/>
    <w:rsid w:val="00503DED"/>
    <w:rsid w:val="00522C02"/>
    <w:rsid w:val="0061677C"/>
    <w:rsid w:val="0069182B"/>
    <w:rsid w:val="00694D8D"/>
    <w:rsid w:val="00711E9C"/>
    <w:rsid w:val="00774C6D"/>
    <w:rsid w:val="0080557D"/>
    <w:rsid w:val="008329FB"/>
    <w:rsid w:val="0086081B"/>
    <w:rsid w:val="00882994"/>
    <w:rsid w:val="008A470B"/>
    <w:rsid w:val="009927F0"/>
    <w:rsid w:val="009D74B2"/>
    <w:rsid w:val="00A344D5"/>
    <w:rsid w:val="00A56922"/>
    <w:rsid w:val="00A974CA"/>
    <w:rsid w:val="00AC506D"/>
    <w:rsid w:val="00B00D46"/>
    <w:rsid w:val="00BB47F5"/>
    <w:rsid w:val="00BD7F73"/>
    <w:rsid w:val="00C651B6"/>
    <w:rsid w:val="00C87867"/>
    <w:rsid w:val="00DB0394"/>
    <w:rsid w:val="00E2279C"/>
    <w:rsid w:val="00E42329"/>
    <w:rsid w:val="00E8146D"/>
    <w:rsid w:val="00EB6218"/>
    <w:rsid w:val="00F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АГЧР Борисов Борис Викторович</cp:lastModifiedBy>
  <cp:revision>7</cp:revision>
  <cp:lastPrinted>2019-05-14T06:24:00Z</cp:lastPrinted>
  <dcterms:created xsi:type="dcterms:W3CDTF">2019-05-07T05:42:00Z</dcterms:created>
  <dcterms:modified xsi:type="dcterms:W3CDTF">2019-06-04T06:10:00Z</dcterms:modified>
</cp:coreProperties>
</file>