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98" w:rsidRDefault="00A62A98" w:rsidP="00A62A98"/>
    <w:p w:rsidR="00A62A98" w:rsidRDefault="00A62A98" w:rsidP="00A62A98">
      <w:pPr>
        <w:ind w:right="3966"/>
        <w:jc w:val="both"/>
        <w:rPr>
          <w:b/>
        </w:rPr>
      </w:pPr>
    </w:p>
    <w:tbl>
      <w:tblPr>
        <w:tblpPr w:leftFromText="180" w:rightFromText="180" w:vertAnchor="page" w:horzAnchor="margin" w:tblpXSpec="center" w:tblpY="1041"/>
        <w:tblW w:w="10260" w:type="dxa"/>
        <w:tblLayout w:type="fixed"/>
        <w:tblLook w:val="04A0"/>
      </w:tblPr>
      <w:tblGrid>
        <w:gridCol w:w="4561"/>
        <w:gridCol w:w="1801"/>
        <w:gridCol w:w="3898"/>
      </w:tblGrid>
      <w:tr w:rsidR="00A62A98" w:rsidTr="00CF32CA">
        <w:trPr>
          <w:cantSplit/>
          <w:trHeight w:val="1843"/>
        </w:trPr>
        <w:tc>
          <w:tcPr>
            <w:tcW w:w="4561" w:type="dxa"/>
          </w:tcPr>
          <w:p w:rsidR="00A62A98" w:rsidRDefault="00A62A98" w:rsidP="00CF32CA">
            <w:pPr>
              <w:ind w:left="601" w:firstLine="601"/>
              <w:jc w:val="center"/>
              <w:rPr>
                <w:lang w:val="en-US" w:eastAsia="ar-SA"/>
              </w:rPr>
            </w:pPr>
          </w:p>
          <w:p w:rsidR="00A62A98" w:rsidRDefault="00A62A98" w:rsidP="00CF32CA">
            <w:pPr>
              <w:tabs>
                <w:tab w:val="left" w:pos="4285"/>
              </w:tabs>
              <w:autoSpaceDE w:val="0"/>
              <w:spacing w:line="192" w:lineRule="auto"/>
              <w:ind w:left="601"/>
              <w:jc w:val="center"/>
              <w:rPr>
                <w:b/>
                <w:bCs/>
                <w:color w:val="000000"/>
                <w:sz w:val="22"/>
                <w:lang w:eastAsia="ar-SA"/>
              </w:rPr>
            </w:pPr>
          </w:p>
          <w:p w:rsidR="00A62A98" w:rsidRDefault="00A62A98" w:rsidP="00CF32CA">
            <w:pPr>
              <w:tabs>
                <w:tab w:val="left" w:pos="4285"/>
              </w:tabs>
              <w:autoSpaceDE w:val="0"/>
              <w:spacing w:line="192" w:lineRule="auto"/>
              <w:ind w:left="601"/>
              <w:jc w:val="center"/>
              <w:rPr>
                <w:b/>
                <w:bCs/>
                <w:color w:val="000000"/>
                <w:sz w:val="22"/>
                <w:lang w:eastAsia="ar-SA"/>
              </w:rPr>
            </w:pPr>
          </w:p>
          <w:p w:rsidR="00A62A98" w:rsidRDefault="00A62A98" w:rsidP="00CF32CA">
            <w:pPr>
              <w:tabs>
                <w:tab w:val="left" w:pos="4285"/>
              </w:tabs>
              <w:autoSpaceDE w:val="0"/>
              <w:spacing w:line="192" w:lineRule="auto"/>
              <w:ind w:left="601"/>
              <w:jc w:val="center"/>
              <w:rPr>
                <w:b/>
                <w:bCs/>
                <w:color w:val="000000"/>
                <w:sz w:val="22"/>
                <w:lang w:eastAsia="ar-SA"/>
              </w:rPr>
            </w:pPr>
          </w:p>
          <w:p w:rsidR="00A62A98" w:rsidRDefault="00A62A98" w:rsidP="00CF32CA">
            <w:pPr>
              <w:tabs>
                <w:tab w:val="left" w:pos="4285"/>
              </w:tabs>
              <w:autoSpaceDE w:val="0"/>
              <w:spacing w:line="192" w:lineRule="auto"/>
              <w:ind w:left="601"/>
              <w:jc w:val="center"/>
              <w:rPr>
                <w:b/>
                <w:bCs/>
                <w:color w:val="000000"/>
                <w:sz w:val="22"/>
                <w:lang w:eastAsia="ar-SA"/>
              </w:rPr>
            </w:pPr>
          </w:p>
          <w:p w:rsidR="00A62A98" w:rsidRDefault="00A62A98" w:rsidP="00CF32CA">
            <w:pPr>
              <w:tabs>
                <w:tab w:val="left" w:pos="4285"/>
              </w:tabs>
              <w:autoSpaceDE w:val="0"/>
              <w:spacing w:line="192" w:lineRule="auto"/>
              <w:ind w:left="601"/>
              <w:jc w:val="center"/>
              <w:rPr>
                <w:b/>
                <w:bCs/>
                <w:color w:val="000000"/>
                <w:sz w:val="22"/>
                <w:lang w:eastAsia="ar-SA"/>
              </w:rPr>
            </w:pPr>
          </w:p>
          <w:p w:rsidR="00A62A98" w:rsidRDefault="00A62A98" w:rsidP="00CF32CA">
            <w:pPr>
              <w:tabs>
                <w:tab w:val="left" w:pos="4285"/>
              </w:tabs>
              <w:autoSpaceDE w:val="0"/>
              <w:spacing w:line="192" w:lineRule="auto"/>
              <w:ind w:left="601"/>
              <w:jc w:val="center"/>
              <w:rPr>
                <w:b/>
                <w:bCs/>
                <w:color w:val="000000"/>
                <w:sz w:val="22"/>
                <w:lang w:eastAsia="ar-SA"/>
              </w:rPr>
            </w:pPr>
            <w:r>
              <w:rPr>
                <w:b/>
                <w:bCs/>
                <w:color w:val="000000"/>
                <w:sz w:val="22"/>
                <w:lang w:eastAsia="ar-SA"/>
              </w:rPr>
              <w:t>ЧĂ</w:t>
            </w:r>
            <w:proofErr w:type="gramStart"/>
            <w:r>
              <w:rPr>
                <w:b/>
                <w:bCs/>
                <w:color w:val="000000"/>
                <w:sz w:val="22"/>
                <w:lang w:eastAsia="ar-SA"/>
              </w:rPr>
              <w:t>ВАШ</w:t>
            </w:r>
            <w:proofErr w:type="gramEnd"/>
            <w:r>
              <w:rPr>
                <w:b/>
                <w:bCs/>
                <w:color w:val="000000"/>
                <w:sz w:val="22"/>
                <w:lang w:eastAsia="ar-SA"/>
              </w:rPr>
              <w:t xml:space="preserve">  РЕСПУБЛИКИ</w:t>
            </w:r>
          </w:p>
          <w:p w:rsidR="00A62A98" w:rsidRDefault="00A62A98" w:rsidP="00CF32CA">
            <w:pPr>
              <w:tabs>
                <w:tab w:val="left" w:pos="4285"/>
              </w:tabs>
              <w:autoSpaceDE w:val="0"/>
              <w:spacing w:line="192" w:lineRule="auto"/>
              <w:ind w:left="601"/>
              <w:jc w:val="center"/>
              <w:rPr>
                <w:b/>
                <w:bCs/>
                <w:color w:val="000000"/>
                <w:sz w:val="22"/>
                <w:lang w:eastAsia="ar-SA"/>
              </w:rPr>
            </w:pPr>
            <w:r>
              <w:rPr>
                <w:b/>
                <w:bCs/>
                <w:color w:val="000000"/>
                <w:sz w:val="22"/>
                <w:lang w:eastAsia="ar-SA"/>
              </w:rPr>
              <w:t>КРАСНОАРМЕЙСКИ АЙОНĚ</w:t>
            </w:r>
          </w:p>
          <w:p w:rsidR="00A62A98" w:rsidRDefault="00A62A98" w:rsidP="00CF32CA">
            <w:pPr>
              <w:tabs>
                <w:tab w:val="left" w:pos="4285"/>
              </w:tabs>
              <w:autoSpaceDE w:val="0"/>
              <w:spacing w:line="192" w:lineRule="auto"/>
              <w:ind w:left="601" w:firstLine="601"/>
              <w:jc w:val="center"/>
              <w:rPr>
                <w:b/>
                <w:bCs/>
                <w:color w:val="000000"/>
                <w:sz w:val="22"/>
                <w:lang w:eastAsia="ar-SA"/>
              </w:rPr>
            </w:pPr>
          </w:p>
        </w:tc>
        <w:tc>
          <w:tcPr>
            <w:tcW w:w="1801" w:type="dxa"/>
            <w:vMerge w:val="restart"/>
            <w:hideMark/>
          </w:tcPr>
          <w:p w:rsidR="00A62A98" w:rsidRDefault="00A62A98" w:rsidP="00CF32CA">
            <w:pPr>
              <w:rPr>
                <w:rFonts w:ascii="Calibri" w:eastAsia="Calibri" w:hAnsi="Calibri"/>
              </w:rPr>
            </w:pPr>
          </w:p>
          <w:p w:rsidR="00A62A98" w:rsidRDefault="0014082D" w:rsidP="00CF32CA">
            <w:pPr>
              <w:rPr>
                <w:rFonts w:ascii="Calibri" w:eastAsia="Calibri" w:hAnsi="Calibri"/>
              </w:rPr>
            </w:pPr>
            <w:r>
              <w:rPr>
                <w:rFonts w:ascii="Calibri" w:eastAsia="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9" type="#_x0000_t75" style="position:absolute;margin-left:11.8pt;margin-top:7.1pt;width:52.95pt;height:51.95pt;z-index:1;visibility:visible;mso-wrap-distance-left:9.05pt;mso-wrap-distance-right:9.05pt" filled="t">
                  <v:imagedata r:id="rId4" o:title=""/>
                </v:shape>
              </w:pict>
            </w:r>
          </w:p>
          <w:p w:rsidR="00A62A98" w:rsidRDefault="00A62A98" w:rsidP="00CF32CA">
            <w:pPr>
              <w:rPr>
                <w:rFonts w:ascii="Calibri" w:eastAsia="Calibri" w:hAnsi="Calibri"/>
              </w:rPr>
            </w:pPr>
          </w:p>
        </w:tc>
        <w:tc>
          <w:tcPr>
            <w:tcW w:w="3898" w:type="dxa"/>
          </w:tcPr>
          <w:p w:rsidR="00A62A98" w:rsidRDefault="00A62A98" w:rsidP="00CF32CA">
            <w:pPr>
              <w:autoSpaceDE w:val="0"/>
              <w:snapToGrid w:val="0"/>
              <w:spacing w:line="192" w:lineRule="auto"/>
              <w:jc w:val="center"/>
              <w:rPr>
                <w:b/>
                <w:bCs/>
                <w:sz w:val="22"/>
                <w:lang w:val="en-US" w:eastAsia="ar-SA"/>
              </w:rPr>
            </w:pPr>
          </w:p>
          <w:p w:rsidR="00A62A98" w:rsidRDefault="00A62A98" w:rsidP="00CF32CA">
            <w:pPr>
              <w:autoSpaceDE w:val="0"/>
              <w:spacing w:line="192" w:lineRule="auto"/>
              <w:jc w:val="center"/>
              <w:rPr>
                <w:b/>
                <w:bCs/>
                <w:sz w:val="22"/>
                <w:lang w:eastAsia="ar-SA"/>
              </w:rPr>
            </w:pPr>
          </w:p>
          <w:p w:rsidR="00A62A98" w:rsidRDefault="00A62A98" w:rsidP="00CF32CA">
            <w:pPr>
              <w:autoSpaceDE w:val="0"/>
              <w:spacing w:line="192" w:lineRule="auto"/>
              <w:jc w:val="center"/>
              <w:rPr>
                <w:b/>
                <w:bCs/>
                <w:sz w:val="22"/>
                <w:lang w:eastAsia="ar-SA"/>
              </w:rPr>
            </w:pPr>
          </w:p>
          <w:p w:rsidR="00A62A98" w:rsidRDefault="00A62A98" w:rsidP="00CF32CA">
            <w:pPr>
              <w:autoSpaceDE w:val="0"/>
              <w:spacing w:line="192" w:lineRule="auto"/>
              <w:jc w:val="center"/>
              <w:rPr>
                <w:b/>
                <w:bCs/>
                <w:sz w:val="22"/>
                <w:lang w:eastAsia="ar-SA"/>
              </w:rPr>
            </w:pPr>
          </w:p>
          <w:p w:rsidR="00A62A98" w:rsidRDefault="00A62A98" w:rsidP="00CF32CA">
            <w:pPr>
              <w:autoSpaceDE w:val="0"/>
              <w:spacing w:line="192" w:lineRule="auto"/>
              <w:jc w:val="center"/>
              <w:rPr>
                <w:b/>
                <w:bCs/>
                <w:sz w:val="22"/>
                <w:lang w:eastAsia="ar-SA"/>
              </w:rPr>
            </w:pPr>
          </w:p>
          <w:p w:rsidR="00A62A98" w:rsidRDefault="00A62A98" w:rsidP="00CF32CA">
            <w:pPr>
              <w:autoSpaceDE w:val="0"/>
              <w:spacing w:line="192" w:lineRule="auto"/>
              <w:jc w:val="center"/>
              <w:rPr>
                <w:b/>
                <w:bCs/>
                <w:sz w:val="22"/>
                <w:lang w:eastAsia="ar-SA"/>
              </w:rPr>
            </w:pPr>
          </w:p>
          <w:p w:rsidR="00A62A98" w:rsidRDefault="00A62A98" w:rsidP="00CF32CA">
            <w:pPr>
              <w:autoSpaceDE w:val="0"/>
              <w:spacing w:line="192" w:lineRule="auto"/>
              <w:jc w:val="center"/>
              <w:rPr>
                <w:color w:val="000000"/>
                <w:sz w:val="22"/>
                <w:lang w:eastAsia="ar-SA"/>
              </w:rPr>
            </w:pPr>
            <w:r>
              <w:rPr>
                <w:b/>
                <w:bCs/>
                <w:sz w:val="22"/>
                <w:lang w:eastAsia="ar-SA"/>
              </w:rPr>
              <w:t xml:space="preserve"> ЧУВАШСКАЯ РЕСПУБЛИКА</w:t>
            </w:r>
            <w:r>
              <w:rPr>
                <w:color w:val="000000"/>
                <w:sz w:val="22"/>
                <w:lang w:eastAsia="ar-SA"/>
              </w:rPr>
              <w:t xml:space="preserve"> </w:t>
            </w:r>
          </w:p>
          <w:p w:rsidR="00A62A98" w:rsidRDefault="00A62A98" w:rsidP="00CF32CA">
            <w:pPr>
              <w:autoSpaceDE w:val="0"/>
              <w:spacing w:line="192" w:lineRule="auto"/>
              <w:jc w:val="center"/>
              <w:rPr>
                <w:b/>
                <w:bCs/>
                <w:color w:val="000000"/>
                <w:sz w:val="22"/>
                <w:lang w:eastAsia="ar-SA"/>
              </w:rPr>
            </w:pPr>
            <w:r>
              <w:rPr>
                <w:b/>
                <w:color w:val="000000"/>
                <w:sz w:val="22"/>
                <w:lang w:eastAsia="ar-SA"/>
              </w:rPr>
              <w:t>КРАСНОАРМЕЙ</w:t>
            </w:r>
            <w:r>
              <w:rPr>
                <w:b/>
                <w:bCs/>
                <w:color w:val="000000"/>
                <w:sz w:val="22"/>
                <w:lang w:eastAsia="ar-SA"/>
              </w:rPr>
              <w:t xml:space="preserve">СКИЙ РАЙОН  </w:t>
            </w:r>
          </w:p>
        </w:tc>
      </w:tr>
      <w:tr w:rsidR="00A62A98" w:rsidRPr="00146AED" w:rsidTr="00CF32CA">
        <w:trPr>
          <w:cantSplit/>
          <w:trHeight w:val="2207"/>
        </w:trPr>
        <w:tc>
          <w:tcPr>
            <w:tcW w:w="4561" w:type="dxa"/>
          </w:tcPr>
          <w:p w:rsidR="00A62A98" w:rsidRDefault="00A62A98" w:rsidP="00CF32CA">
            <w:pPr>
              <w:tabs>
                <w:tab w:val="left" w:pos="4285"/>
              </w:tabs>
              <w:autoSpaceDE w:val="0"/>
              <w:snapToGrid w:val="0"/>
              <w:jc w:val="center"/>
              <w:rPr>
                <w:b/>
                <w:bCs/>
                <w:color w:val="000000"/>
                <w:sz w:val="22"/>
                <w:lang w:eastAsia="ar-SA"/>
              </w:rPr>
            </w:pPr>
            <w:r>
              <w:rPr>
                <w:b/>
                <w:bCs/>
                <w:color w:val="000000"/>
                <w:sz w:val="22"/>
                <w:lang w:eastAsia="ar-SA"/>
              </w:rPr>
              <w:t xml:space="preserve">      УПИ ЯЛ ПОСЕЛЕНИЙĚН</w:t>
            </w:r>
          </w:p>
          <w:p w:rsidR="00A62A98" w:rsidRDefault="00A62A98" w:rsidP="00CF32CA">
            <w:pPr>
              <w:tabs>
                <w:tab w:val="left" w:pos="4285"/>
              </w:tabs>
              <w:autoSpaceDE w:val="0"/>
              <w:spacing w:line="192" w:lineRule="auto"/>
              <w:rPr>
                <w:bCs/>
                <w:color w:val="000000"/>
                <w:sz w:val="22"/>
                <w:szCs w:val="22"/>
                <w:lang w:eastAsia="ar-SA"/>
              </w:rPr>
            </w:pPr>
            <w:r>
              <w:rPr>
                <w:b/>
                <w:bCs/>
                <w:color w:val="000000"/>
                <w:sz w:val="22"/>
                <w:szCs w:val="22"/>
                <w:lang w:eastAsia="ar-SA"/>
              </w:rPr>
              <w:t xml:space="preserve">                      АДМИНИСТРАЦИЙ</w:t>
            </w:r>
            <w:r>
              <w:rPr>
                <w:b/>
                <w:bCs/>
                <w:color w:val="000000"/>
                <w:sz w:val="22"/>
                <w:lang w:eastAsia="ar-SA"/>
              </w:rPr>
              <w:t>Ě</w:t>
            </w:r>
          </w:p>
          <w:p w:rsidR="00A62A98" w:rsidRDefault="00A62A98" w:rsidP="00CF32CA">
            <w:pPr>
              <w:spacing w:line="192" w:lineRule="auto"/>
              <w:ind w:left="601" w:firstLine="601"/>
              <w:jc w:val="center"/>
              <w:rPr>
                <w:lang w:eastAsia="ar-SA"/>
              </w:rPr>
            </w:pPr>
          </w:p>
          <w:p w:rsidR="00A62A98" w:rsidRPr="00146AED" w:rsidRDefault="00A62A98" w:rsidP="00CF32CA">
            <w:pPr>
              <w:tabs>
                <w:tab w:val="left" w:pos="4285"/>
              </w:tabs>
              <w:autoSpaceDE w:val="0"/>
              <w:spacing w:line="192" w:lineRule="auto"/>
              <w:ind w:left="601" w:firstLine="601"/>
              <w:rPr>
                <w:b/>
                <w:bCs/>
                <w:color w:val="000000"/>
                <w:lang w:eastAsia="ar-SA"/>
              </w:rPr>
            </w:pPr>
            <w:r>
              <w:rPr>
                <w:b/>
                <w:bCs/>
                <w:color w:val="000000"/>
                <w:lang w:eastAsia="ar-SA"/>
              </w:rPr>
              <w:t xml:space="preserve">        </w:t>
            </w:r>
            <w:r w:rsidRPr="00146AED">
              <w:rPr>
                <w:b/>
                <w:bCs/>
                <w:color w:val="000000"/>
                <w:lang w:eastAsia="ar-SA"/>
              </w:rPr>
              <w:t>ЙЫШĂНУ</w:t>
            </w:r>
          </w:p>
          <w:p w:rsidR="00A62A98" w:rsidRDefault="00A62A98" w:rsidP="00CF32CA">
            <w:pPr>
              <w:ind w:left="601" w:firstLine="601"/>
              <w:jc w:val="center"/>
              <w:rPr>
                <w:lang w:eastAsia="ar-SA"/>
              </w:rPr>
            </w:pPr>
          </w:p>
          <w:p w:rsidR="00A62A98" w:rsidRPr="00146AED" w:rsidRDefault="00A62A98" w:rsidP="00CF32CA">
            <w:pPr>
              <w:autoSpaceDE w:val="0"/>
              <w:ind w:left="601" w:right="-35" w:firstLine="601"/>
              <w:rPr>
                <w:color w:val="000000"/>
                <w:lang w:eastAsia="ar-SA"/>
              </w:rPr>
            </w:pPr>
            <w:r w:rsidRPr="00146AED">
              <w:rPr>
                <w:color w:val="000000"/>
                <w:u w:val="single"/>
                <w:lang w:eastAsia="ar-SA"/>
              </w:rPr>
              <w:t>2019.0</w:t>
            </w:r>
            <w:r>
              <w:rPr>
                <w:color w:val="000000"/>
                <w:u w:val="single"/>
                <w:lang w:eastAsia="ar-SA"/>
              </w:rPr>
              <w:t>7.26         81</w:t>
            </w:r>
            <w:r w:rsidRPr="00146AED">
              <w:rPr>
                <w:color w:val="000000"/>
                <w:u w:val="single"/>
                <w:lang w:eastAsia="ar-SA"/>
              </w:rPr>
              <w:t xml:space="preserve">  №</w:t>
            </w:r>
          </w:p>
          <w:p w:rsidR="00A62A98" w:rsidRPr="00146AED" w:rsidRDefault="00A62A98" w:rsidP="00CF32CA">
            <w:pPr>
              <w:ind w:left="601" w:firstLine="601"/>
              <w:rPr>
                <w:color w:val="000000"/>
                <w:sz w:val="22"/>
                <w:szCs w:val="22"/>
                <w:lang w:eastAsia="ar-SA"/>
              </w:rPr>
            </w:pPr>
            <w:r w:rsidRPr="00146AED">
              <w:rPr>
                <w:color w:val="000000"/>
                <w:sz w:val="22"/>
                <w:szCs w:val="22"/>
                <w:lang w:eastAsia="ar-SA"/>
              </w:rPr>
              <w:t xml:space="preserve">            </w:t>
            </w:r>
            <w:proofErr w:type="spellStart"/>
            <w:proofErr w:type="gramStart"/>
            <w:r w:rsidRPr="00146AED">
              <w:rPr>
                <w:color w:val="000000"/>
                <w:sz w:val="22"/>
                <w:szCs w:val="22"/>
                <w:lang w:eastAsia="ar-SA"/>
              </w:rPr>
              <w:t>Упи</w:t>
            </w:r>
            <w:proofErr w:type="spellEnd"/>
            <w:r w:rsidRPr="00146AED">
              <w:rPr>
                <w:color w:val="000000"/>
                <w:sz w:val="22"/>
                <w:szCs w:val="22"/>
                <w:lang w:eastAsia="ar-SA"/>
              </w:rPr>
              <w:t xml:space="preserve"> </w:t>
            </w:r>
            <w:proofErr w:type="spellStart"/>
            <w:r w:rsidRPr="00146AED">
              <w:rPr>
                <w:color w:val="000000"/>
                <w:sz w:val="22"/>
                <w:szCs w:val="22"/>
                <w:lang w:eastAsia="ar-SA"/>
              </w:rPr>
              <w:t>сали</w:t>
            </w:r>
            <w:proofErr w:type="spellEnd"/>
            <w:proofErr w:type="gramEnd"/>
          </w:p>
        </w:tc>
        <w:tc>
          <w:tcPr>
            <w:tcW w:w="1801" w:type="dxa"/>
            <w:vMerge/>
            <w:vAlign w:val="center"/>
            <w:hideMark/>
          </w:tcPr>
          <w:p w:rsidR="00A62A98" w:rsidRDefault="00A62A98" w:rsidP="00CF32CA">
            <w:pPr>
              <w:rPr>
                <w:rFonts w:ascii="Calibri" w:eastAsia="Calibri" w:hAnsi="Calibri"/>
              </w:rPr>
            </w:pPr>
          </w:p>
        </w:tc>
        <w:tc>
          <w:tcPr>
            <w:tcW w:w="3898" w:type="dxa"/>
          </w:tcPr>
          <w:p w:rsidR="00A62A98" w:rsidRDefault="00A62A98" w:rsidP="00CF32CA">
            <w:pPr>
              <w:autoSpaceDE w:val="0"/>
              <w:snapToGrid w:val="0"/>
              <w:spacing w:before="80" w:line="192" w:lineRule="auto"/>
              <w:jc w:val="center"/>
              <w:rPr>
                <w:b/>
                <w:bCs/>
                <w:color w:val="000000"/>
                <w:sz w:val="22"/>
                <w:lang w:eastAsia="ar-SA"/>
              </w:rPr>
            </w:pPr>
            <w:r>
              <w:rPr>
                <w:b/>
                <w:bCs/>
                <w:color w:val="000000"/>
                <w:sz w:val="22"/>
                <w:lang w:eastAsia="ar-SA"/>
              </w:rPr>
              <w:t>АДМИНИСТРАЦИЯ</w:t>
            </w:r>
          </w:p>
          <w:p w:rsidR="00A62A98" w:rsidRDefault="00A62A98" w:rsidP="00CF32CA">
            <w:pPr>
              <w:autoSpaceDE w:val="0"/>
              <w:spacing w:line="192" w:lineRule="auto"/>
              <w:jc w:val="center"/>
              <w:rPr>
                <w:b/>
                <w:bCs/>
                <w:color w:val="000000"/>
                <w:sz w:val="22"/>
                <w:lang w:eastAsia="ar-SA"/>
              </w:rPr>
            </w:pPr>
            <w:r>
              <w:rPr>
                <w:b/>
                <w:bCs/>
                <w:color w:val="000000"/>
                <w:sz w:val="22"/>
                <w:lang w:eastAsia="ar-SA"/>
              </w:rPr>
              <w:t>УБЕЕВСКОГО</w:t>
            </w:r>
          </w:p>
          <w:p w:rsidR="00A62A98" w:rsidRDefault="00A62A98" w:rsidP="00CF32CA">
            <w:pPr>
              <w:autoSpaceDE w:val="0"/>
              <w:spacing w:line="192" w:lineRule="auto"/>
              <w:jc w:val="center"/>
              <w:rPr>
                <w:color w:val="000000"/>
                <w:lang w:eastAsia="ar-SA"/>
              </w:rPr>
            </w:pPr>
            <w:r>
              <w:rPr>
                <w:b/>
                <w:bCs/>
                <w:color w:val="000000"/>
                <w:sz w:val="22"/>
                <w:lang w:eastAsia="ar-SA"/>
              </w:rPr>
              <w:t>СЕЛЬСКОГО ПОСЕЛЕНИЯ</w:t>
            </w:r>
            <w:r>
              <w:rPr>
                <w:color w:val="000000"/>
                <w:lang w:eastAsia="ar-SA"/>
              </w:rPr>
              <w:t xml:space="preserve"> </w:t>
            </w:r>
          </w:p>
          <w:p w:rsidR="00A62A98" w:rsidRDefault="00A62A98" w:rsidP="00CF32CA">
            <w:pPr>
              <w:autoSpaceDE w:val="0"/>
              <w:spacing w:line="192" w:lineRule="auto"/>
              <w:jc w:val="center"/>
              <w:rPr>
                <w:rFonts w:ascii="Courier New" w:hAnsi="Courier New"/>
                <w:lang w:eastAsia="ar-SA"/>
              </w:rPr>
            </w:pPr>
          </w:p>
          <w:p w:rsidR="00A62A98" w:rsidRPr="00146AED" w:rsidRDefault="00A62A98" w:rsidP="00CF32CA">
            <w:pPr>
              <w:autoSpaceDE w:val="0"/>
              <w:spacing w:line="192" w:lineRule="auto"/>
              <w:jc w:val="center"/>
              <w:rPr>
                <w:b/>
                <w:bCs/>
                <w:color w:val="000000"/>
                <w:lang w:eastAsia="ar-SA"/>
              </w:rPr>
            </w:pPr>
            <w:r w:rsidRPr="00146AED">
              <w:rPr>
                <w:b/>
                <w:bCs/>
                <w:color w:val="000000"/>
                <w:lang w:eastAsia="ar-SA"/>
              </w:rPr>
              <w:t>ПОСТАНОВЛЕНИЕ</w:t>
            </w:r>
          </w:p>
          <w:p w:rsidR="00A62A98" w:rsidRPr="00146AED" w:rsidRDefault="00A62A98" w:rsidP="00CF32CA">
            <w:pPr>
              <w:autoSpaceDE w:val="0"/>
              <w:jc w:val="center"/>
              <w:rPr>
                <w:u w:val="single"/>
                <w:lang w:eastAsia="ar-SA"/>
              </w:rPr>
            </w:pPr>
            <w:r>
              <w:rPr>
                <w:u w:val="single"/>
                <w:lang w:eastAsia="ar-SA"/>
              </w:rPr>
              <w:t>26</w:t>
            </w:r>
            <w:r w:rsidRPr="00146AED">
              <w:rPr>
                <w:u w:val="single"/>
                <w:lang w:eastAsia="ar-SA"/>
              </w:rPr>
              <w:t>.0</w:t>
            </w:r>
            <w:r>
              <w:rPr>
                <w:u w:val="single"/>
                <w:lang w:eastAsia="ar-SA"/>
              </w:rPr>
              <w:t>7</w:t>
            </w:r>
            <w:r w:rsidRPr="00146AED">
              <w:rPr>
                <w:u w:val="single"/>
                <w:lang w:eastAsia="ar-SA"/>
              </w:rPr>
              <w:t xml:space="preserve">. 2019   </w:t>
            </w:r>
            <w:r w:rsidRPr="00146AED">
              <w:rPr>
                <w:lang w:eastAsia="ar-SA"/>
              </w:rPr>
              <w:t xml:space="preserve"> </w:t>
            </w:r>
            <w:r w:rsidRPr="00146AED">
              <w:rPr>
                <w:u w:val="single"/>
                <w:lang w:eastAsia="ar-SA"/>
              </w:rPr>
              <w:t xml:space="preserve">№  </w:t>
            </w:r>
            <w:r>
              <w:rPr>
                <w:u w:val="single"/>
                <w:lang w:eastAsia="ar-SA"/>
              </w:rPr>
              <w:t>81</w:t>
            </w:r>
          </w:p>
          <w:p w:rsidR="00A62A98" w:rsidRPr="00146AED" w:rsidRDefault="00A62A98" w:rsidP="00CF32CA">
            <w:pPr>
              <w:jc w:val="center"/>
              <w:rPr>
                <w:color w:val="000000"/>
                <w:sz w:val="22"/>
                <w:szCs w:val="22"/>
                <w:lang w:eastAsia="ar-SA"/>
              </w:rPr>
            </w:pPr>
            <w:r w:rsidRPr="00146AED">
              <w:rPr>
                <w:color w:val="000000"/>
                <w:sz w:val="22"/>
                <w:szCs w:val="22"/>
                <w:lang w:eastAsia="ar-SA"/>
              </w:rPr>
              <w:t xml:space="preserve">с. </w:t>
            </w:r>
            <w:proofErr w:type="spellStart"/>
            <w:r w:rsidRPr="00146AED">
              <w:rPr>
                <w:color w:val="000000"/>
                <w:sz w:val="22"/>
                <w:szCs w:val="22"/>
                <w:lang w:eastAsia="ar-SA"/>
              </w:rPr>
              <w:t>Убеево</w:t>
            </w:r>
            <w:proofErr w:type="spellEnd"/>
          </w:p>
        </w:tc>
      </w:tr>
    </w:tbl>
    <w:p w:rsidR="00A62A98" w:rsidRDefault="00A62A98" w:rsidP="00A62A98">
      <w:pPr>
        <w:ind w:right="4819"/>
        <w:jc w:val="both"/>
        <w:rPr>
          <w:b/>
        </w:rPr>
      </w:pPr>
      <w:r>
        <w:rPr>
          <w:b/>
        </w:rPr>
        <w:t>О введении новых систем оплаты труда работников бюджетных, автономных и казенных учреждений  Убеевского сельского поселения Красноармейского района Чувашской Республики</w:t>
      </w:r>
    </w:p>
    <w:p w:rsidR="00A62A98" w:rsidRDefault="00A62A98" w:rsidP="00A62A98">
      <w:pPr>
        <w:jc w:val="both"/>
        <w:rPr>
          <w:b/>
        </w:rPr>
      </w:pPr>
    </w:p>
    <w:p w:rsidR="00A62A98" w:rsidRDefault="00A62A98" w:rsidP="00A62A98">
      <w:pPr>
        <w:jc w:val="both"/>
        <w:rPr>
          <w:b/>
        </w:rPr>
      </w:pPr>
    </w:p>
    <w:p w:rsidR="00A62A98" w:rsidRDefault="00A62A98" w:rsidP="00A62A98">
      <w:pPr>
        <w:ind w:firstLine="567"/>
        <w:jc w:val="both"/>
        <w:rPr>
          <w:b/>
          <w:bCs/>
        </w:rPr>
      </w:pPr>
      <w:r>
        <w:t xml:space="preserve">В соответствии с постановлением Кабинета Министров   Чувашской Республики от 23 октября 2008 г № 317 «О введении новых систем оплаты труда бюджетных, автономных и казенных учреждений   Чувашской Республики (с изменениями от 15.05.2014 г. № 169, 25.01.2017 г. № 14, 13.06.2019 г. № 214), администрация  Убеевского сельского поселения Красноармейского района   </w:t>
      </w:r>
      <w:r>
        <w:rPr>
          <w:b/>
          <w:bCs/>
        </w:rPr>
        <w:t>постановляет:</w:t>
      </w:r>
    </w:p>
    <w:p w:rsidR="00A62A98" w:rsidRDefault="00A62A98" w:rsidP="00A62A98"/>
    <w:p w:rsidR="00A62A98" w:rsidRDefault="00A62A98" w:rsidP="00A62A98">
      <w:pPr>
        <w:ind w:firstLine="567"/>
        <w:jc w:val="both"/>
      </w:pPr>
      <w:r>
        <w:t>1. Ввести  новые системы оплаты труда работников бюджетных учреждений Убеевского сельского поселения  Красноармейского  района Чувашской Республики.</w:t>
      </w:r>
    </w:p>
    <w:p w:rsidR="00A62A98" w:rsidRDefault="00A62A98" w:rsidP="00A62A98">
      <w:pPr>
        <w:jc w:val="both"/>
      </w:pPr>
      <w:r>
        <w:t xml:space="preserve">          2. Установить, что введение новых </w:t>
      </w:r>
      <w:proofErr w:type="gramStart"/>
      <w:r>
        <w:t>систем  оплаты труда работников  муниципальных учреждений</w:t>
      </w:r>
      <w:proofErr w:type="gramEnd"/>
      <w:r>
        <w:t xml:space="preserve"> Убеевского сельского поселения Красноармейского  района Чувашской Республики (далее - работники) осуществляется:</w:t>
      </w:r>
    </w:p>
    <w:p w:rsidR="00A62A98" w:rsidRDefault="00A62A98" w:rsidP="00A62A98">
      <w:pPr>
        <w:jc w:val="both"/>
      </w:pPr>
      <w:r>
        <w:t xml:space="preserve">         Администрацией  Убеевского сельского поселения  Красноармейского района Чувашской Республики;</w:t>
      </w:r>
    </w:p>
    <w:p w:rsidR="00A62A98" w:rsidRDefault="00A62A98" w:rsidP="00A62A98">
      <w:pPr>
        <w:jc w:val="both"/>
      </w:pPr>
      <w:r>
        <w:t xml:space="preserve">          Руководителями учреждений - главными распорядителями средств бюджета  Убеевского сельского поселения Красноармейского района Чувашской Республики   в отношении подведомственных им бюджетных, автономных и казенных учреждений Убеевского сельского поселения  Красноармейского  района Чувашской Республики.</w:t>
      </w:r>
    </w:p>
    <w:p w:rsidR="00A62A98" w:rsidRDefault="00A62A98" w:rsidP="00A62A98">
      <w:pPr>
        <w:jc w:val="both"/>
      </w:pPr>
      <w:r>
        <w:t xml:space="preserve">         3. </w:t>
      </w:r>
      <w:proofErr w:type="gramStart"/>
      <w:r>
        <w:t>Установить, что заработная плата работников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премии и иных стимулирующих выплат), выплачиваемой работникам до введения новых систем оплаты труда, при условии сохранения объема должностных обязанностей работников и выполнения ими работ той же квалификации.</w:t>
      </w:r>
      <w:proofErr w:type="gramEnd"/>
    </w:p>
    <w:p w:rsidR="00A62A98" w:rsidRDefault="00A62A98" w:rsidP="00A62A98">
      <w:pPr>
        <w:jc w:val="both"/>
      </w:pPr>
      <w:r>
        <w:t xml:space="preserve">        4. </w:t>
      </w:r>
      <w:proofErr w:type="gramStart"/>
      <w:r>
        <w:t xml:space="preserve">Установить, что объем бюджетных ассигнований на обеспечение выполнения функций казенных учреждений Убеевского сельского поселения  Красноармейского  района Чувашской Республики (определяемый с учетом пункта 2.2 Положения об установлении систем оплаты труда работников бюджетных, автономных и казенных учреждений Убеевского сельского поселения  Красноармейского  района Чувашской Республики, утвержденного настоящим постановлением), предусматриваемый </w:t>
      </w:r>
      <w:r>
        <w:lastRenderedPageBreak/>
        <w:t>соответствующим главным распорядителям средств бюджета Убеевского сельского поселения Красноармейского  района Чувашской Республики  в  бюджете</w:t>
      </w:r>
      <w:proofErr w:type="gramEnd"/>
      <w:r>
        <w:t xml:space="preserve">  </w:t>
      </w:r>
      <w:proofErr w:type="gramStart"/>
      <w:r>
        <w:t>Убеевского сельского поселения  Красноармейского  района Чувашской Республики, а также объем ассигнований, предусматриваемый в бюджетных сметах подведомственных им учреждений (определяемый с учетом пункта 2.2 Положения об установлении систем оплаты труда работников бюджетных, автономных и казенных учреждений Убеевского сельского поселения  Красноармейского  района Чувашской Республики, утвержденного настоящим постановлением), могут быть уменьшены только при условии уменьшения объема предоставляемых ими  муниципальных услуг.</w:t>
      </w:r>
      <w:proofErr w:type="gramEnd"/>
    </w:p>
    <w:p w:rsidR="00A62A98" w:rsidRDefault="00A62A98" w:rsidP="00A62A98">
      <w:pPr>
        <w:jc w:val="both"/>
      </w:pPr>
      <w:r>
        <w:t xml:space="preserve">         5. Утвердить прилагаемое Положение об установлении систем оплаты труда работников бюджетных, автономных и казенных учреждений Убеевского сельского поселения Красноармейского  района Чувашской Республики.</w:t>
      </w:r>
    </w:p>
    <w:p w:rsidR="00A62A98" w:rsidRDefault="00A62A98" w:rsidP="00A62A98">
      <w:pPr>
        <w:jc w:val="both"/>
      </w:pPr>
      <w:r>
        <w:t xml:space="preserve">       6.  Отделам администрации Убеевского сельского поселения  Красноармейского района Чувашской Республики, руководителям учреждений - главным распорядителям средств бюджета Убеевского сельского поселения Красноармейского района Чувашской Республики  привести нормативные правовые акты по вопросам, отнесенным к сфере их ведения, в соответствие с настоящим постановлением в месячный срок со дня вступления в силу настоящего постановления.  </w:t>
      </w:r>
    </w:p>
    <w:p w:rsidR="00A62A98" w:rsidRDefault="00A62A98" w:rsidP="00A62A98">
      <w:pPr>
        <w:jc w:val="both"/>
      </w:pPr>
      <w:r>
        <w:t xml:space="preserve">       7. </w:t>
      </w:r>
      <w:proofErr w:type="gramStart"/>
      <w:r>
        <w:t>Признать утратившими силу  постановление  администрации  Убеевского сельского поселения  Красноармейского района Чувашской Республики от 30 октября 2008 года № 42/1  «О введении систем оплаты труда работников бюджетных учреждений Убеевского сельского поселения  Красноармейского района Чувашской Республики, оплата труда которых в настоящее время осуществляется на основе единой тарифной сетки по оплате труда работников муниципальных учреждений Убеевского сельского поселения  Красноармейского района Чувашской Республики».</w:t>
      </w:r>
      <w:proofErr w:type="gramEnd"/>
    </w:p>
    <w:p w:rsidR="00A62A98" w:rsidRDefault="00A62A98" w:rsidP="00A62A98">
      <w:pPr>
        <w:jc w:val="both"/>
      </w:pPr>
      <w:r>
        <w:t xml:space="preserve">       8. Настоящее постановление вступает в силу через десять дней после дня его официального опубликования (обнародования).</w:t>
      </w:r>
    </w:p>
    <w:p w:rsidR="00A62A98" w:rsidRDefault="00A62A98" w:rsidP="00A62A98">
      <w:pPr>
        <w:spacing w:after="120" w:line="276" w:lineRule="auto"/>
        <w:rPr>
          <w:b/>
          <w:lang w:eastAsia="en-US"/>
        </w:rPr>
      </w:pPr>
    </w:p>
    <w:p w:rsidR="00A62A98" w:rsidRDefault="00A62A98" w:rsidP="00A62A98">
      <w:pPr>
        <w:spacing w:after="120" w:line="276" w:lineRule="auto"/>
        <w:rPr>
          <w:b/>
          <w:lang w:eastAsia="en-US"/>
        </w:rPr>
      </w:pPr>
    </w:p>
    <w:p w:rsidR="00C338E9" w:rsidRDefault="00C338E9" w:rsidP="00A62A98">
      <w:pPr>
        <w:spacing w:after="120" w:line="276" w:lineRule="auto"/>
        <w:rPr>
          <w:b/>
          <w:lang w:eastAsia="en-US"/>
        </w:rPr>
      </w:pPr>
    </w:p>
    <w:p w:rsidR="00C338E9" w:rsidRDefault="00C338E9" w:rsidP="00A62A98">
      <w:pPr>
        <w:spacing w:after="120" w:line="276" w:lineRule="auto"/>
        <w:rPr>
          <w:b/>
          <w:lang w:eastAsia="en-US"/>
        </w:rPr>
      </w:pPr>
    </w:p>
    <w:p w:rsidR="00A62A98" w:rsidRDefault="00A62A98" w:rsidP="00A62A98">
      <w:pPr>
        <w:jc w:val="both"/>
        <w:rPr>
          <w:rFonts w:eastAsia="Calibri"/>
        </w:rPr>
      </w:pPr>
      <w:r>
        <w:rPr>
          <w:rFonts w:eastAsia="Calibri"/>
        </w:rPr>
        <w:t xml:space="preserve"> Глава  Убеевского</w:t>
      </w:r>
    </w:p>
    <w:p w:rsidR="00A62A98" w:rsidRDefault="00A62A98" w:rsidP="00A62A98">
      <w:pPr>
        <w:jc w:val="both"/>
        <w:rPr>
          <w:rFonts w:eastAsia="Calibri"/>
        </w:rPr>
      </w:pPr>
      <w:r>
        <w:rPr>
          <w:rFonts w:eastAsia="Calibri"/>
        </w:rPr>
        <w:t xml:space="preserve"> сельского поселения</w:t>
      </w:r>
    </w:p>
    <w:p w:rsidR="00A62A98" w:rsidRDefault="00A62A98" w:rsidP="00A62A98">
      <w:pPr>
        <w:jc w:val="both"/>
      </w:pPr>
      <w:r>
        <w:rPr>
          <w:rFonts w:eastAsia="Calibri"/>
        </w:rPr>
        <w:t xml:space="preserve"> Красноармейского района                                           </w:t>
      </w:r>
      <w:r>
        <w:rPr>
          <w:rFonts w:eastAsia="Calibri"/>
        </w:rPr>
        <w:tab/>
      </w:r>
      <w:r>
        <w:rPr>
          <w:rFonts w:eastAsia="Calibri"/>
        </w:rPr>
        <w:tab/>
      </w:r>
      <w:r>
        <w:rPr>
          <w:rFonts w:eastAsia="Calibri"/>
        </w:rPr>
        <w:tab/>
        <w:t xml:space="preserve">  </w:t>
      </w:r>
      <w:proofErr w:type="spellStart"/>
      <w:r>
        <w:t>Н.И.Димитриева</w:t>
      </w:r>
      <w:proofErr w:type="spellEnd"/>
    </w:p>
    <w:p w:rsidR="00A62A98" w:rsidRDefault="00A62A98" w:rsidP="00A62A98">
      <w:pPr>
        <w:jc w:val="both"/>
      </w:pPr>
    </w:p>
    <w:p w:rsidR="00A62A98" w:rsidRDefault="00A62A98" w:rsidP="00A62A98">
      <w:pPr>
        <w:widowControl w:val="0"/>
        <w:autoSpaceDE w:val="0"/>
        <w:autoSpaceDN w:val="0"/>
        <w:adjustRightInd w:val="0"/>
        <w:jc w:val="both"/>
      </w:pPr>
    </w:p>
    <w:p w:rsidR="00A62A98" w:rsidRDefault="00A62A98" w:rsidP="00A62A98">
      <w:pPr>
        <w:widowControl w:val="0"/>
        <w:autoSpaceDE w:val="0"/>
        <w:autoSpaceDN w:val="0"/>
        <w:adjustRightInd w:val="0"/>
        <w:jc w:val="both"/>
      </w:pPr>
      <w:r>
        <w:t xml:space="preserve"> </w:t>
      </w:r>
    </w:p>
    <w:p w:rsidR="00A62A98" w:rsidRDefault="00A62A98" w:rsidP="00A62A98"/>
    <w:p w:rsidR="00A62A98" w:rsidRDefault="00A62A98" w:rsidP="00A62A98"/>
    <w:p w:rsidR="00A62A98" w:rsidRDefault="00A62A98" w:rsidP="00A62A98"/>
    <w:p w:rsidR="00A62A98" w:rsidRDefault="00A62A98" w:rsidP="00A62A98"/>
    <w:p w:rsidR="00A62A98" w:rsidRDefault="00A62A98" w:rsidP="00A62A98"/>
    <w:p w:rsidR="00A62A98" w:rsidRDefault="00A62A98" w:rsidP="00A62A98"/>
    <w:p w:rsidR="00A62A98" w:rsidRDefault="00A62A98" w:rsidP="00A62A98"/>
    <w:p w:rsidR="00A62A98" w:rsidRDefault="00A62A98" w:rsidP="00A62A98"/>
    <w:p w:rsidR="00A62A98" w:rsidRDefault="00A62A98" w:rsidP="00A62A98"/>
    <w:p w:rsidR="00A62A98" w:rsidRDefault="00A62A98" w:rsidP="00A62A98"/>
    <w:p w:rsidR="00A62A98" w:rsidRDefault="00A62A98" w:rsidP="00A62A98"/>
    <w:p w:rsidR="00A62A98" w:rsidRDefault="00A62A98" w:rsidP="00A62A98"/>
    <w:p w:rsidR="00A62A98" w:rsidRDefault="00A62A98" w:rsidP="00A62A98"/>
    <w:p w:rsidR="00A62A98" w:rsidRDefault="00A62A98" w:rsidP="00A62A98"/>
    <w:p w:rsidR="00A62A98" w:rsidRDefault="00A62A98" w:rsidP="00A62A98"/>
    <w:p w:rsidR="00A62A98" w:rsidRDefault="00A62A98" w:rsidP="00A62A98"/>
    <w:p w:rsidR="00A62A98" w:rsidRPr="00C338E9" w:rsidRDefault="00A62A98" w:rsidP="00A62A98">
      <w:pPr>
        <w:ind w:left="5670"/>
        <w:jc w:val="both"/>
        <w:rPr>
          <w:sz w:val="22"/>
          <w:szCs w:val="22"/>
        </w:rPr>
      </w:pPr>
      <w:r w:rsidRPr="00C338E9">
        <w:rPr>
          <w:sz w:val="22"/>
          <w:szCs w:val="22"/>
        </w:rPr>
        <w:t>Утверждено</w:t>
      </w:r>
    </w:p>
    <w:p w:rsidR="00A62A98" w:rsidRPr="00C338E9" w:rsidRDefault="00A62A98" w:rsidP="00A62A98">
      <w:pPr>
        <w:ind w:left="5670"/>
        <w:jc w:val="both"/>
        <w:rPr>
          <w:sz w:val="22"/>
          <w:szCs w:val="22"/>
        </w:rPr>
      </w:pPr>
      <w:r w:rsidRPr="00C338E9">
        <w:rPr>
          <w:sz w:val="22"/>
          <w:szCs w:val="22"/>
        </w:rPr>
        <w:t xml:space="preserve">постановлением администрации         </w:t>
      </w:r>
    </w:p>
    <w:p w:rsidR="00A62A98" w:rsidRPr="00C338E9" w:rsidRDefault="00A62A98" w:rsidP="00A62A98">
      <w:pPr>
        <w:ind w:left="5670"/>
        <w:jc w:val="both"/>
        <w:rPr>
          <w:sz w:val="22"/>
          <w:szCs w:val="22"/>
        </w:rPr>
      </w:pPr>
      <w:r w:rsidRPr="00C338E9">
        <w:rPr>
          <w:sz w:val="22"/>
          <w:szCs w:val="22"/>
        </w:rPr>
        <w:t xml:space="preserve">Убеевского сельского поселения Красноармейского района </w:t>
      </w:r>
    </w:p>
    <w:p w:rsidR="00A62A98" w:rsidRPr="00C338E9" w:rsidRDefault="00A62A98" w:rsidP="00A62A98">
      <w:pPr>
        <w:ind w:left="5670"/>
        <w:jc w:val="both"/>
        <w:rPr>
          <w:sz w:val="22"/>
          <w:szCs w:val="22"/>
        </w:rPr>
      </w:pPr>
      <w:r w:rsidRPr="00C338E9">
        <w:rPr>
          <w:sz w:val="22"/>
          <w:szCs w:val="22"/>
        </w:rPr>
        <w:t>от 26.07.2019 г.  № 81</w:t>
      </w:r>
    </w:p>
    <w:p w:rsidR="00A62A98" w:rsidRDefault="00A62A98" w:rsidP="00A62A98">
      <w:pPr>
        <w:ind w:left="5670"/>
        <w:jc w:val="both"/>
      </w:pPr>
    </w:p>
    <w:p w:rsidR="00A62A98" w:rsidRDefault="00A62A98" w:rsidP="00A62A98">
      <w:pPr>
        <w:jc w:val="center"/>
      </w:pPr>
      <w:r>
        <w:t>Положение</w:t>
      </w:r>
    </w:p>
    <w:p w:rsidR="00C338E9" w:rsidRDefault="00A62A98" w:rsidP="00A62A98">
      <w:pPr>
        <w:jc w:val="center"/>
      </w:pPr>
      <w:r>
        <w:t xml:space="preserve">об установлении систем оплаты труда работников бюджетных, автономных и казенных               учреждений Убеевского сельского поселения  Красноармейского  района </w:t>
      </w:r>
    </w:p>
    <w:p w:rsidR="00A62A98" w:rsidRDefault="00A62A98" w:rsidP="00A62A98">
      <w:pPr>
        <w:jc w:val="center"/>
      </w:pPr>
      <w:r>
        <w:t>Чувашской Республики</w:t>
      </w:r>
    </w:p>
    <w:p w:rsidR="00A62A98" w:rsidRDefault="00A62A98" w:rsidP="00A62A98">
      <w:pPr>
        <w:jc w:val="both"/>
      </w:pPr>
    </w:p>
    <w:p w:rsidR="00A62A98" w:rsidRDefault="00A62A98" w:rsidP="00A62A98">
      <w:pPr>
        <w:jc w:val="both"/>
      </w:pPr>
      <w:r>
        <w:t xml:space="preserve">      1. </w:t>
      </w:r>
      <w:proofErr w:type="gramStart"/>
      <w:r>
        <w:t>Системы оплаты труда работников бюджетных, автономных и казенных учреждений Убеевского сельского поселения  Красноармейского  района Чувашской Республики (далее соответственно - работники  муниципальных учреждений, муниципальные учреждения), которые включают в себя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w:t>
      </w:r>
      <w:proofErr w:type="gramEnd"/>
      <w:r>
        <w:t xml:space="preserve"> актами  Чувашской Республики, нормативными правовыми актами Убеевского сельского поселения Красноармейского района Чувашской Республики, содержащими нормы трудового права, а также настоящим Положением.</w:t>
      </w:r>
    </w:p>
    <w:p w:rsidR="00A62A98" w:rsidRDefault="00A62A98" w:rsidP="00A62A98">
      <w:pPr>
        <w:jc w:val="both"/>
      </w:pPr>
      <w:r>
        <w:t xml:space="preserve">      2. Системы оплаты труда работников муниципальных учреждений устанавливаются с учетом:</w:t>
      </w:r>
    </w:p>
    <w:p w:rsidR="00A62A98" w:rsidRDefault="00A62A98" w:rsidP="00A62A98">
      <w:pPr>
        <w:jc w:val="both"/>
      </w:pPr>
      <w:r>
        <w:t xml:space="preserve">      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A62A98" w:rsidRDefault="00A62A98" w:rsidP="00A62A98">
      <w:pPr>
        <w:jc w:val="both"/>
      </w:pPr>
      <w:r>
        <w:t xml:space="preserve">     б) муниципальных гарантий по оплате труда;</w:t>
      </w:r>
    </w:p>
    <w:p w:rsidR="00A62A98" w:rsidRDefault="00A62A98" w:rsidP="00A62A98">
      <w:pPr>
        <w:jc w:val="both"/>
      </w:pPr>
      <w:r>
        <w:t xml:space="preserve">      в) перечня видов выплат компенсационного характера в муниципальных учреждениях, предусматриваемого в соответствующих отраслевых положениях об оплате труда работников муниципальных учреждений Убеевского сельского поселения Красноармейского района Чувашской Республики, утверждаемых  администрацией Убеевского сельского поселения  Красноармейского  района Чувашской Республики (далее - отраслевые положения об оплате труда);</w:t>
      </w:r>
    </w:p>
    <w:p w:rsidR="00A62A98" w:rsidRDefault="00A62A98" w:rsidP="00A62A98">
      <w:pPr>
        <w:jc w:val="both"/>
      </w:pPr>
      <w:r>
        <w:t xml:space="preserve">      г) перечня видов выплат стимулирующего характера в муниципальных учреждениях, предусматриваемого в соответствующих отраслевых положениях об оплате труда;</w:t>
      </w:r>
    </w:p>
    <w:p w:rsidR="00A62A98" w:rsidRDefault="00A62A98" w:rsidP="00A62A98">
      <w:pPr>
        <w:jc w:val="both"/>
      </w:pPr>
      <w:r>
        <w:t xml:space="preserve">     </w:t>
      </w:r>
      <w:proofErr w:type="spellStart"/>
      <w:r>
        <w:t>д</w:t>
      </w:r>
      <w:proofErr w:type="spellEnd"/>
      <w:r>
        <w:t>) положений об оплате работников учреждений по видам экономической деятельности, утверждаемых отделами администрации Убеевского сельского поселения  Красноармейского района и учреждениями – главными распорядителями средств бюджета Убеевского сельского поселения  Красноармейского района Чувашской Республики;</w:t>
      </w:r>
    </w:p>
    <w:p w:rsidR="00A62A98" w:rsidRDefault="00A62A98" w:rsidP="00A62A98">
      <w:pPr>
        <w:jc w:val="both"/>
      </w:pPr>
      <w:r>
        <w:t xml:space="preserve">     е) рекомендаций Российской трехсторонней комиссии по регулированию социально-трудовых отношений, Республиканской трехсторонней комиссии по регулированию социально-трудовых отношений;</w:t>
      </w:r>
    </w:p>
    <w:p w:rsidR="00A62A98" w:rsidRDefault="00A62A98" w:rsidP="00A62A98">
      <w:pPr>
        <w:jc w:val="both"/>
      </w:pPr>
      <w:r>
        <w:t xml:space="preserve">     ж) мнения представительного органа работников.</w:t>
      </w:r>
    </w:p>
    <w:p w:rsidR="00A62A98" w:rsidRDefault="00A62A98" w:rsidP="00A62A98">
      <w:pPr>
        <w:jc w:val="both"/>
      </w:pPr>
      <w:r>
        <w:t xml:space="preserve">      2.1. Системы оплаты труда работников муниципальных учреждений Убеевского сельского поселения Красноармейского  района Чувашской Республики устанавливаются с учетом отраслевых положений об оплате труда.  </w:t>
      </w:r>
    </w:p>
    <w:p w:rsidR="00A62A98" w:rsidRDefault="00A62A98" w:rsidP="00A62A98">
      <w:pPr>
        <w:jc w:val="both"/>
      </w:pPr>
      <w:r>
        <w:t xml:space="preserve">      2.2. </w:t>
      </w:r>
      <w:proofErr w:type="gramStart"/>
      <w:r>
        <w:t xml:space="preserve">Отраслевыми положениями об оплате труда предусматривается условие о </w:t>
      </w:r>
      <w:proofErr w:type="spellStart"/>
      <w:r>
        <w:t>непревышении</w:t>
      </w:r>
      <w:proofErr w:type="spellEnd"/>
      <w:r>
        <w:t xml:space="preserve"> расчетного среднемесячного уровня заработной платы работников муниципальных учреждений над расчетным среднемесячным уровнем оплаты труда муниципальных   служащих Убеевского сельского поселения  Красноармейского  района Чувашской Республики, работников, замещающих должности, не являющиеся муниципальными служащими  муниципальной службы Убеевского сельского поселения Красноармейского  района Чувашской Республики, и работников, осуществляющих профессиональную деятельность по профессиям рабочих, в муниципальных органах Убеевского</w:t>
      </w:r>
      <w:proofErr w:type="gramEnd"/>
      <w:r>
        <w:t xml:space="preserve"> сельского поселения  Красноармейского  района Чувашской Республики, осуществляющих функции и полномочия учредителя муниципальных учреждений (далее - муниципальные служащие и работники </w:t>
      </w:r>
      <w:proofErr w:type="gramStart"/>
      <w:r>
        <w:t>г</w:t>
      </w:r>
      <w:proofErr w:type="gramEnd"/>
      <w:r>
        <w:t xml:space="preserve"> муниципального органа).</w:t>
      </w:r>
    </w:p>
    <w:p w:rsidR="00A62A98" w:rsidRDefault="00A62A98" w:rsidP="00A62A98">
      <w:pPr>
        <w:jc w:val="both"/>
      </w:pPr>
      <w:r>
        <w:t xml:space="preserve">       </w:t>
      </w:r>
      <w:proofErr w:type="gramStart"/>
      <w:r>
        <w:t>Указанное в абзаце первом настоящего пункта условие применяется в отношении муниципальных учреждений, осуществляющих исполнение муниципальных функций, наделенных в случаях, предусмотренных федеральными и республиканскими законами, полномочиями по осуществлению муниципальных функций, возложенных на муниципальные органы Убеевского сельского поселения   Красноармейского  района Чувашской Республики, осуществляющие функции и полномочия учредителя муниципальных учреждений, а также обеспечивающих деятельность муниципальных органов Убеевского сельского поселения  Красноармейского  района Чувашской Республики</w:t>
      </w:r>
      <w:proofErr w:type="gramEnd"/>
      <w:r>
        <w:t>, осуществляющих функции и полномочия учредителя муниципальных учреждений (административно-хозяйственное, информационно-техническое и кадровое обеспечение, делопроизводство, бухгалтерский учет и отчетность).</w:t>
      </w:r>
    </w:p>
    <w:p w:rsidR="00A62A98" w:rsidRDefault="00A62A98" w:rsidP="00A62A98">
      <w:pPr>
        <w:jc w:val="both"/>
      </w:pPr>
      <w:r>
        <w:t xml:space="preserve">      </w:t>
      </w:r>
      <w:proofErr w:type="gramStart"/>
      <w:r>
        <w:t>В целях настоящего Положения расчетный среднемесячный уровень оплаты труда  муниципальных служащих и работников  муниципального органа определяется путем деления установленного объема бюджетных ассигнований на оплату труда  муниципальных служащих и работников  муниципального органа на установленную численность  муниципальных служащих и работников  муниципального органа и деления полученного результата на 12 (количество месяцев в году) и доводится  муниципальным органом Убеевского сельского поселения  Красноармейского  района Чувашской</w:t>
      </w:r>
      <w:proofErr w:type="gramEnd"/>
      <w:r>
        <w:t xml:space="preserve"> Республики, </w:t>
      </w:r>
      <w:proofErr w:type="gramStart"/>
      <w:r>
        <w:t>осуществляющим</w:t>
      </w:r>
      <w:proofErr w:type="gramEnd"/>
      <w:r>
        <w:t xml:space="preserve"> функции и полномочия учредителя  муниципального  учреждения, до руководителя  муниципального учреждения, указанного в абзаце втором настоящего пункта.</w:t>
      </w:r>
    </w:p>
    <w:p w:rsidR="00A62A98" w:rsidRDefault="00A62A98" w:rsidP="00A62A98">
      <w:pPr>
        <w:jc w:val="both"/>
      </w:pPr>
      <w:r>
        <w:t xml:space="preserve">      Расчетный среднемесячный уровень заработной платы работников муниципального учреждения, указанного в абзаце втором настоящего пункта, определяется путем деления установленного объема бюджетных ассигнований на оплату труда работников муниципального учреждения на численность работников муниципального учреждения в соответствии с утвержденным штатным расписанием и деления полученного результата на 12 (количество месяцев в году).</w:t>
      </w:r>
    </w:p>
    <w:p w:rsidR="00A62A98" w:rsidRDefault="00A62A98" w:rsidP="00A62A98">
      <w:pPr>
        <w:jc w:val="both"/>
      </w:pPr>
      <w:r>
        <w:t xml:space="preserve">       3. Размеры окладов (должностных окладов), ставок заработной платы устанавливаются в соответствии с пунктами 2.1 и 2.2 настоящего Положения руководителем  муниципального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A62A98" w:rsidRDefault="00A62A98" w:rsidP="00A62A98">
      <w:pPr>
        <w:jc w:val="both"/>
      </w:pPr>
      <w:r>
        <w:t xml:space="preserve">      4. </w:t>
      </w:r>
      <w:proofErr w:type="gramStart"/>
      <w:r>
        <w:t>Выплаты компенсационного характера устанавливаются в соответствии с пунктами 2.1 и 2.2 настоящего Положения к окладам (должностным окладам), ставкам заработной платы работников муниципальных учреждений по соответствующим профессиональным квалификационным группам в процентах к окладам (должностным окладам), ставкам или в абсолютных размерах, если иное не установлено федеральными законами и иными нормативными правовыми актами Российской Федерации и законами и иными нормативными правовыми актами   Чувашской</w:t>
      </w:r>
      <w:proofErr w:type="gramEnd"/>
      <w:r>
        <w:t xml:space="preserve"> Республики, нормативными правовыми актами Убеевского сельского поселения Красноармейского района Чувашской Республики.</w:t>
      </w:r>
    </w:p>
    <w:p w:rsidR="00A62A98" w:rsidRDefault="00A62A98" w:rsidP="00A62A98">
      <w:pPr>
        <w:jc w:val="both"/>
      </w:pPr>
      <w:r>
        <w:t xml:space="preserve">       5. Размеры и условия осуществления выплат стимулирующего характера устанавливаются в соответствии с пунктами 2.1 и 2.2 настоящего Положения коллективными договорами, соглашениями, локальными нормативными актами, трудовыми договорами с учетом разрабатываемых   показателей и критериев </w:t>
      </w:r>
      <w:proofErr w:type="gramStart"/>
      <w:r>
        <w:t>оценки эффективности труда работников этих учреждений</w:t>
      </w:r>
      <w:proofErr w:type="gramEnd"/>
      <w:r>
        <w:t>.</w:t>
      </w:r>
    </w:p>
    <w:p w:rsidR="00A62A98" w:rsidRDefault="00A62A98" w:rsidP="00A62A98">
      <w:pPr>
        <w:jc w:val="both"/>
      </w:pPr>
      <w:r>
        <w:t xml:space="preserve">      6. Заработная плата руководителей муниципальных учреждений, их заместителей и главных бухгалтеров состоит из должностного оклада, выплат компенсационного и стимулирующего характера.</w:t>
      </w:r>
    </w:p>
    <w:p w:rsidR="00A62A98" w:rsidRDefault="00A62A98" w:rsidP="00A62A98">
      <w:pPr>
        <w:jc w:val="both"/>
      </w:pPr>
      <w:r>
        <w:t xml:space="preserve">      Размер должностного оклада руководителя муниципального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муниципального учреждения.</w:t>
      </w:r>
    </w:p>
    <w:p w:rsidR="00A62A98" w:rsidRDefault="00A62A98" w:rsidP="00A62A98">
      <w:pPr>
        <w:jc w:val="both"/>
      </w:pPr>
      <w:r>
        <w:t xml:space="preserve">      Должностные оклады заместителей руководителей и главных бухгалтеров муниципальных учреждений устанавливаются на 10-30 процентов ниже должностных окладов руководителей этих муниципальных учреждений.</w:t>
      </w:r>
    </w:p>
    <w:p w:rsidR="00A62A98" w:rsidRDefault="00A62A98" w:rsidP="00A62A98">
      <w:pPr>
        <w:jc w:val="both"/>
      </w:pPr>
      <w:r>
        <w:t xml:space="preserve">      7. Основной персонал  муниципального учреждения - работники учреждения, непосредственно оказывающие услуги (выполняющие работы), направленные на достижение определенных уставом муниципального учреждения целей деятельности этого учреждения, а также их непосредственные руководители.</w:t>
      </w:r>
    </w:p>
    <w:p w:rsidR="00A62A98" w:rsidRDefault="00A62A98" w:rsidP="00A62A98">
      <w:pPr>
        <w:jc w:val="both"/>
      </w:pPr>
      <w:r>
        <w:t xml:space="preserve">     Вспомогательный персонал  муниципального учреждения - работники учреждений, создающие условия для оказания услуг (выполнения работ), направленных на достижение определенных уставом  муниципального учреждения целей деятельности этого учреждения, включая обслуживание зданий и оборудования.</w:t>
      </w:r>
    </w:p>
    <w:p w:rsidR="00A62A98" w:rsidRDefault="00A62A98" w:rsidP="00A62A98">
      <w:pPr>
        <w:jc w:val="both"/>
      </w:pPr>
      <w:r>
        <w:t xml:space="preserve">      Административно-управленческий персонал  муниципального учреждения - работники  муниципального  учреждения, занятые управлением (организацией) оказания услуг (выполнения работ), а также работники  муниципального учреждения, выполняющие административные функции, необходимые для обеспечения деятельности муниципального учреждения.</w:t>
      </w:r>
    </w:p>
    <w:p w:rsidR="00A62A98" w:rsidRDefault="00A62A98" w:rsidP="00A62A98">
      <w:pPr>
        <w:jc w:val="both"/>
      </w:pPr>
      <w:r>
        <w:t xml:space="preserve">      8. </w:t>
      </w:r>
      <w:proofErr w:type="gramStart"/>
      <w:r>
        <w:t>Выплаты компенсационного характера устанавливаются для руководителей муниципальных учреждений, их заместителей и главных бухгалтеров в процентах к должностным окладам или в абсолютных размерах, если иное не установлено федеральными законами и иными нормативными правовыми актами Российской Федерации и законами и иными нормативными правовыми актами   Чувашской Республики, нормативными правовыми актами Убеевского сельского поселения   Красноармейского района Чувашской Республики.</w:t>
      </w:r>
      <w:proofErr w:type="gramEnd"/>
    </w:p>
    <w:p w:rsidR="00A62A98" w:rsidRDefault="00A62A98" w:rsidP="00A62A98">
      <w:pPr>
        <w:jc w:val="both"/>
      </w:pPr>
      <w:r>
        <w:t xml:space="preserve">      9.  </w:t>
      </w:r>
      <w:proofErr w:type="gramStart"/>
      <w:r>
        <w:t>Отделы администрации Убеевского сельского поселения  Красноармейского района – главные распорядители средств бюджета Убеевского сельского поселения Красноармейского  района Чувашской Республики, в ведении которых находятся  муниципальные учреждения, устанавливают руководителям этих учреждений выплаты стимулирующего характера по результатам достижения показателей эффективности деятельности  муниципального учреждения и работы его руководителя, утверждаемых администрацией Убеевского сельского поселения  Красноармейского  района Чувашской Республики, осуществляющим функции и полномочия учредителя этого учреждения, за</w:t>
      </w:r>
      <w:proofErr w:type="gramEnd"/>
      <w:r>
        <w:t xml:space="preserve"> соответствующий период.</w:t>
      </w:r>
    </w:p>
    <w:p w:rsidR="00A62A98" w:rsidRDefault="00A62A98" w:rsidP="00A62A98">
      <w:pPr>
        <w:jc w:val="both"/>
      </w:pPr>
      <w:r>
        <w:t xml:space="preserve">      </w:t>
      </w:r>
      <w:proofErr w:type="gramStart"/>
      <w:r>
        <w:t>Предельный уровень соотношения среднемесячной заработной платы руководителей, заместителей руководителей, главных бухгалтеров муниципальных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определяется нормативным правовым актом Убеевского сельского поселения  Красноармейского  района Чувашской Республики,   в размере, не превышающем размера, установленного в отраслевых положениях об оплате труда.</w:t>
      </w:r>
      <w:proofErr w:type="gramEnd"/>
    </w:p>
    <w:p w:rsidR="00A62A98" w:rsidRDefault="00A62A98" w:rsidP="00A62A98">
      <w:pPr>
        <w:jc w:val="both"/>
      </w:pPr>
      <w:r>
        <w:t xml:space="preserve">      Предельный уровень соотношения среднемесячной заработной платы руководителей, заместителей руководителей, главных бухгалтеров муниципальных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устанавливается в отраслевых положениях об оплате труда в кратности от  1 до 4.</w:t>
      </w:r>
    </w:p>
    <w:p w:rsidR="00A62A98" w:rsidRDefault="00A62A98" w:rsidP="00A62A98">
      <w:pPr>
        <w:jc w:val="both"/>
      </w:pPr>
      <w:r>
        <w:t xml:space="preserve">      Соотношение среднемесячной заработной платы руководителей, заместителей руководителей, главных бухгалтеров муниципальных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муниципального  учреждения и среднемесячной заработной платы работников муниципального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"Об особенностях порядка исчисления средней заработной платы".</w:t>
      </w:r>
    </w:p>
    <w:p w:rsidR="00A62A98" w:rsidRDefault="00A62A98" w:rsidP="00A62A98">
      <w:pPr>
        <w:jc w:val="both"/>
      </w:pPr>
      <w:r>
        <w:t xml:space="preserve">       </w:t>
      </w:r>
      <w:proofErr w:type="gramStart"/>
      <w:r>
        <w:t>При установлении условий оплаты труда руководителю  муниципального учреждения  администрация Убеевского сельского поселения Красноармейского района Чувашской Республики,  должен исходить из необходимости обеспечения не превышения предельного уровня соотношения среднемесячной заработной платы, установленного в соответствии с абзацем третьим настоящего пункта, в случае выполнения всех показателей эффективности деятельности  муниципального учреждения и работы его руководителя и получения выплат стимулирующего характера в максимальном размере.</w:t>
      </w:r>
      <w:proofErr w:type="gramEnd"/>
    </w:p>
    <w:p w:rsidR="00A62A98" w:rsidRDefault="00A62A98" w:rsidP="00A62A98">
      <w:pPr>
        <w:jc w:val="both"/>
      </w:pPr>
      <w:r>
        <w:t xml:space="preserve">        Руководителю  муниципального  учреждения выплаты стимулирующего характера выплачиваются по решению  главного распорядителя средств бюджета Убеевского сельского поселения  Красноармейского района     Чувашской Республики, в ведении которого находится  муниципальное учреждение,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муниципального учреждения и его руководителя.</w:t>
      </w:r>
    </w:p>
    <w:p w:rsidR="00A62A98" w:rsidRDefault="00A62A98" w:rsidP="00A62A98">
      <w:pPr>
        <w:jc w:val="both"/>
      </w:pPr>
      <w:r>
        <w:t xml:space="preserve">     Условия оплаты труда руководителей муниципальных учреждений устанавливаются в трудовом договоре, заключаемом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A62A98" w:rsidRDefault="00A62A98" w:rsidP="00A62A98">
      <w:pPr>
        <w:jc w:val="both"/>
      </w:pPr>
      <w:r>
        <w:t xml:space="preserve">     10. Штатное расписание  муниципального учреждения утверждается руководителем этого учреждения и включает в себя все должности служащих (профессии рабочих) данного учреждения.</w:t>
      </w:r>
    </w:p>
    <w:p w:rsidR="00A62A98" w:rsidRDefault="00A62A98" w:rsidP="00A62A98">
      <w:pPr>
        <w:jc w:val="both"/>
      </w:pPr>
      <w:r>
        <w:t xml:space="preserve">      10.1.  </w:t>
      </w:r>
      <w:proofErr w:type="gramStart"/>
      <w:r>
        <w:t>Отделы администрации Убеевского сельского поселения Красноармейского  района Чувашской Республики, осуществляющие функции и полномочия учредителя муниципальных учреждений, могут устанавливать предельную долю оплаты труда работников учреждений административно-управленческого и вспомогательного персонала в фонде оплаты труда подведомственных муниципальных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roofErr w:type="gramEnd"/>
    </w:p>
    <w:p w:rsidR="00A62A98" w:rsidRDefault="00A62A98" w:rsidP="00A62A98">
      <w:pPr>
        <w:jc w:val="both"/>
      </w:pPr>
      <w:r>
        <w:t xml:space="preserve">      11. </w:t>
      </w:r>
      <w:proofErr w:type="gramStart"/>
      <w:r>
        <w:t>Фонд оплаты труда работников автономного и бюджетного учреждения Убеевского сельского поселения Красноармейского  района Чувашской Республики формируется исходя из объема субсидий, поступающих в установленном порядке автономному и бюджетному учреждению Убеевского сельского поселения Красноармейского  района Чувашской Республики из   бюджета Убеевского сельского поселения Красноармейского  района Чувашской Республики и средств, поступающих от приносящей доход деятельности.</w:t>
      </w:r>
      <w:proofErr w:type="gramEnd"/>
    </w:p>
    <w:p w:rsidR="00A62A98" w:rsidRDefault="00A62A98" w:rsidP="00A62A98">
      <w:pPr>
        <w:jc w:val="both"/>
      </w:pPr>
      <w:r>
        <w:t xml:space="preserve">      Фонд оплаты труда работников казенного учреждения Убеевского сельского поселения  Красноармейского  района Чувашской Республики формируется исходя из объема бюджетных ассигнований на обеспечение выполнения функций казенного учреждения  Убеевского сельского поселения  Красноармейского  района Чувашской Республики и соответствующих лимитов бюджетных обязательств в части оплаты труда работников указанного учреждения.</w:t>
      </w:r>
    </w:p>
    <w:p w:rsidR="00A62A98" w:rsidRDefault="00A62A98" w:rsidP="00A62A98">
      <w:pPr>
        <w:jc w:val="both"/>
      </w:pPr>
      <w:r>
        <w:t xml:space="preserve">      12.1. </w:t>
      </w:r>
      <w:proofErr w:type="gramStart"/>
      <w:r>
        <w:t xml:space="preserve">В случае оптимизации структуры и численности работников  муниципального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от 7 мая 2012 г. </w:t>
      </w:r>
      <w:r w:rsidR="0076345E">
        <w:t>№</w:t>
      </w:r>
      <w:r>
        <w:t xml:space="preserve"> 597 "О мероприятиях по реализации государственной социальной политики", от 1 июня 2012 г. </w:t>
      </w:r>
      <w:r w:rsidR="0076345E">
        <w:t>№</w:t>
      </w:r>
      <w:r>
        <w:t xml:space="preserve"> 761 "О Национальной стратегии действий в интересах детей на 2012-2017 годы", от 28 декабря 2012</w:t>
      </w:r>
      <w:proofErr w:type="gramEnd"/>
      <w:r>
        <w:t xml:space="preserve"> г. </w:t>
      </w:r>
      <w:r w:rsidR="0076345E">
        <w:t>№</w:t>
      </w:r>
      <w:r>
        <w:t xml:space="preserve"> 1688 "О некоторых мерах по реализации государственной политики в сфере защиты детей-сирот и детей, оставшихся без попечения родителей".</w:t>
      </w:r>
    </w:p>
    <w:p w:rsidR="00A62A98" w:rsidRDefault="00A62A98" w:rsidP="00A62A98">
      <w:pPr>
        <w:jc w:val="both"/>
      </w:pPr>
      <w:r>
        <w:t xml:space="preserve"> </w:t>
      </w:r>
    </w:p>
    <w:p w:rsidR="00A62A98" w:rsidRDefault="00A62A98" w:rsidP="00A62A98"/>
    <w:p w:rsidR="00A62A98" w:rsidRDefault="00A62A98" w:rsidP="00A62A98"/>
    <w:p w:rsidR="00EA4B85" w:rsidRDefault="00EA4B85" w:rsidP="00EA4B85">
      <w:pPr>
        <w:ind w:right="3966"/>
        <w:jc w:val="both"/>
        <w:rPr>
          <w:b/>
        </w:rPr>
      </w:pPr>
    </w:p>
    <w:p w:rsidR="00315271" w:rsidRDefault="00C338E9" w:rsidP="00A62A98">
      <w:pPr>
        <w:ind w:right="5244"/>
        <w:jc w:val="both"/>
      </w:pPr>
    </w:p>
    <w:sectPr w:rsidR="00315271" w:rsidSect="00763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Baltica Chv">
    <w:altName w:val="Times New Roman"/>
    <w:charset w:val="00"/>
    <w:family w:val="auto"/>
    <w:pitch w:val="variable"/>
    <w:sig w:usb0="00000001"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4B85"/>
    <w:rsid w:val="0014082D"/>
    <w:rsid w:val="001868BB"/>
    <w:rsid w:val="00334C28"/>
    <w:rsid w:val="00465A5D"/>
    <w:rsid w:val="005B7CB3"/>
    <w:rsid w:val="006C75E1"/>
    <w:rsid w:val="0076345E"/>
    <w:rsid w:val="00763BE6"/>
    <w:rsid w:val="00A62A98"/>
    <w:rsid w:val="00B801DE"/>
    <w:rsid w:val="00C338E9"/>
    <w:rsid w:val="00D33366"/>
    <w:rsid w:val="00E5595D"/>
    <w:rsid w:val="00EA4B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B85"/>
    <w:rPr>
      <w:rFonts w:ascii="Times New Roman" w:eastAsia="Times New Roman" w:hAnsi="Times New Roman"/>
      <w:sz w:val="24"/>
      <w:szCs w:val="24"/>
    </w:rPr>
  </w:style>
  <w:style w:type="paragraph" w:styleId="1">
    <w:name w:val="heading 1"/>
    <w:basedOn w:val="a"/>
    <w:next w:val="a"/>
    <w:link w:val="10"/>
    <w:qFormat/>
    <w:rsid w:val="00334C28"/>
    <w:pPr>
      <w:keepNext/>
      <w:outlineLvl w:val="0"/>
    </w:pPr>
    <w:rPr>
      <w:rFonts w:ascii="Baltica Chv" w:hAnsi="Baltica Chv"/>
      <w:b/>
      <w:szCs w:val="20"/>
    </w:rPr>
  </w:style>
  <w:style w:type="paragraph" w:styleId="4">
    <w:name w:val="heading 4"/>
    <w:basedOn w:val="a"/>
    <w:next w:val="a"/>
    <w:link w:val="40"/>
    <w:unhideWhenUsed/>
    <w:qFormat/>
    <w:rsid w:val="00334C2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C28"/>
    <w:rPr>
      <w:rFonts w:ascii="Baltica Chv" w:eastAsia="Times New Roman" w:hAnsi="Baltica Chv" w:cs="Times New Roman"/>
      <w:b/>
      <w:sz w:val="24"/>
      <w:szCs w:val="20"/>
      <w:lang w:eastAsia="ru-RU"/>
    </w:rPr>
  </w:style>
  <w:style w:type="character" w:customStyle="1" w:styleId="40">
    <w:name w:val="Заголовок 4 Знак"/>
    <w:basedOn w:val="a0"/>
    <w:link w:val="4"/>
    <w:rsid w:val="00334C28"/>
    <w:rPr>
      <w:rFonts w:ascii="Calibri" w:eastAsia="Times New Roman" w:hAnsi="Calibri" w:cs="Times New Roman"/>
      <w:b/>
      <w:bCs/>
      <w:sz w:val="28"/>
      <w:szCs w:val="28"/>
      <w:lang w:eastAsia="ru-RU"/>
    </w:rPr>
  </w:style>
  <w:style w:type="paragraph" w:styleId="a3">
    <w:name w:val="List Paragraph"/>
    <w:basedOn w:val="a"/>
    <w:uiPriority w:val="34"/>
    <w:qFormat/>
    <w:rsid w:val="00334C28"/>
    <w:pPr>
      <w:ind w:left="720"/>
      <w:contextualSpacing/>
    </w:pPr>
  </w:style>
  <w:style w:type="paragraph" w:styleId="a4">
    <w:name w:val="No Spacing"/>
    <w:uiPriority w:val="1"/>
    <w:qFormat/>
    <w:rsid w:val="00EA4B85"/>
    <w:rPr>
      <w:rFonts w:ascii="Times New Roman" w:eastAsia="Times New Roman" w:hAnsi="Times New Roman"/>
      <w:sz w:val="24"/>
      <w:szCs w:val="24"/>
    </w:rPr>
  </w:style>
  <w:style w:type="paragraph" w:styleId="a5">
    <w:name w:val="Balloon Text"/>
    <w:basedOn w:val="a"/>
    <w:link w:val="a6"/>
    <w:uiPriority w:val="99"/>
    <w:semiHidden/>
    <w:unhideWhenUsed/>
    <w:rsid w:val="00EA4B85"/>
    <w:rPr>
      <w:rFonts w:ascii="Tahoma" w:hAnsi="Tahoma" w:cs="Tahoma"/>
      <w:sz w:val="16"/>
      <w:szCs w:val="16"/>
    </w:rPr>
  </w:style>
  <w:style w:type="character" w:customStyle="1" w:styleId="a6">
    <w:name w:val="Текст выноски Знак"/>
    <w:basedOn w:val="a0"/>
    <w:link w:val="a5"/>
    <w:uiPriority w:val="99"/>
    <w:semiHidden/>
    <w:rsid w:val="00EA4B8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37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2991</Words>
  <Characters>17049</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2019-07-29T12:35:00Z</cp:lastPrinted>
  <dcterms:created xsi:type="dcterms:W3CDTF">2019-07-29T09:20:00Z</dcterms:created>
  <dcterms:modified xsi:type="dcterms:W3CDTF">2019-07-29T12:37:00Z</dcterms:modified>
</cp:coreProperties>
</file>