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622021" w:rsidRPr="00622021" w:rsidTr="00EA4AE4">
        <w:trPr>
          <w:cantSplit/>
          <w:trHeight w:val="420"/>
        </w:trPr>
        <w:tc>
          <w:tcPr>
            <w:tcW w:w="4320" w:type="dxa"/>
            <w:hideMark/>
          </w:tcPr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ЧĂ</w:t>
            </w:r>
            <w:proofErr w:type="gramStart"/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ВАШ</w:t>
            </w:r>
            <w:proofErr w:type="gramEnd"/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 xml:space="preserve"> РЕСПУБЛИКИ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622021" w:rsidRPr="00622021" w:rsidRDefault="00622021" w:rsidP="00EA4AE4">
            <w:pPr>
              <w:rPr>
                <w:rFonts w:ascii="Times New Roman" w:hAnsi="Times New Roman" w:cs="Times New Roman"/>
                <w:sz w:val="26"/>
              </w:rPr>
            </w:pPr>
            <w:r w:rsidRPr="0062202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Pr="00622021">
              <w:rPr>
                <w:rStyle w:val="a3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КРАСНОЧЕТАЙСКИЙ  РАЙОН</w:t>
            </w:r>
          </w:p>
        </w:tc>
      </w:tr>
      <w:tr w:rsidR="00622021" w:rsidRPr="00622021" w:rsidTr="00EA4AE4">
        <w:trPr>
          <w:cantSplit/>
          <w:trHeight w:val="2340"/>
        </w:trPr>
        <w:tc>
          <w:tcPr>
            <w:tcW w:w="4320" w:type="dxa"/>
          </w:tcPr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 xml:space="preserve">ХУСАНУШКĂНЬ 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ЯЛ ПОСЕЛЕНИЙĚН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АДМИНИСТРАЦИЙĚ</w:t>
            </w:r>
          </w:p>
          <w:p w:rsidR="00622021" w:rsidRPr="00622021" w:rsidRDefault="00622021" w:rsidP="00622021">
            <w:pPr>
              <w:ind w:firstLine="0"/>
              <w:rPr>
                <w:rFonts w:ascii="Times New Roman" w:hAnsi="Times New Roman" w:cs="Times New Roman"/>
              </w:rPr>
            </w:pPr>
          </w:p>
          <w:p w:rsidR="00622021" w:rsidRPr="00622021" w:rsidRDefault="00622021" w:rsidP="0062202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sz w:val="26"/>
              </w:rPr>
            </w:pPr>
            <w:r w:rsidRPr="00622021">
              <w:rPr>
                <w:rStyle w:val="a3"/>
                <w:rFonts w:ascii="Times New Roman" w:hAnsi="Times New Roman" w:cs="Times New Roman"/>
                <w:sz w:val="26"/>
              </w:rPr>
              <w:t>ЙЫШĂНУ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sz w:val="26"/>
              </w:rPr>
            </w:pPr>
          </w:p>
          <w:p w:rsidR="00622021" w:rsidRPr="00622021" w:rsidRDefault="00622021" w:rsidP="00622021">
            <w:pPr>
              <w:pStyle w:val="a6"/>
              <w:jc w:val="center"/>
              <w:rPr>
                <w:u w:val="single"/>
              </w:rPr>
            </w:pPr>
            <w:r w:rsidRPr="00622021">
              <w:rPr>
                <w:u w:val="single"/>
              </w:rPr>
              <w:t>23.09.2019  5</w:t>
            </w:r>
            <w:r>
              <w:rPr>
                <w:u w:val="single"/>
              </w:rPr>
              <w:t>8</w:t>
            </w:r>
            <w:r w:rsidRPr="00622021">
              <w:rPr>
                <w:u w:val="single"/>
              </w:rPr>
              <w:t xml:space="preserve"> №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21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6220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021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2021" w:rsidRPr="00622021" w:rsidRDefault="00622021" w:rsidP="00EA4AE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АДМИНИСТРАЦИЯ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ХОЗАНКИНСКОГО  СЕЛЬСКОГО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622021">
              <w:rPr>
                <w:rFonts w:ascii="Times New Roman" w:hAnsi="Times New Roman" w:cs="Times New Roman"/>
                <w:b/>
                <w:bCs/>
                <w:sz w:val="22"/>
              </w:rPr>
              <w:t>ПОСЕЛЕНИЯ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21">
              <w:rPr>
                <w:rStyle w:val="a3"/>
                <w:rFonts w:ascii="Times New Roman" w:hAnsi="Times New Roman" w:cs="Times New Roman"/>
                <w:sz w:val="26"/>
              </w:rPr>
              <w:t>ПОСТАНОВЛЕНИЕ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2021" w:rsidRPr="00622021" w:rsidRDefault="00622021" w:rsidP="00622021">
            <w:pPr>
              <w:pStyle w:val="a6"/>
              <w:jc w:val="center"/>
              <w:rPr>
                <w:u w:val="single"/>
              </w:rPr>
            </w:pPr>
            <w:r w:rsidRPr="00622021">
              <w:rPr>
                <w:u w:val="single"/>
              </w:rPr>
              <w:t>23.09.2019  № 5</w:t>
            </w:r>
            <w:r>
              <w:rPr>
                <w:u w:val="single"/>
              </w:rPr>
              <w:t>8</w:t>
            </w:r>
          </w:p>
          <w:p w:rsidR="00622021" w:rsidRPr="00622021" w:rsidRDefault="00622021" w:rsidP="00622021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622021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622021" w:rsidRDefault="00622021" w:rsidP="000B4D30">
      <w:pPr>
        <w:tabs>
          <w:tab w:val="left" w:pos="5387"/>
          <w:tab w:val="left" w:pos="5812"/>
        </w:tabs>
        <w:ind w:right="4535" w:firstLine="0"/>
        <w:rPr>
          <w:rFonts w:ascii="Times New Roman" w:hAnsi="Times New Roman"/>
          <w:sz w:val="26"/>
          <w:szCs w:val="26"/>
        </w:rPr>
      </w:pPr>
    </w:p>
    <w:p w:rsidR="000B4D30" w:rsidRPr="00691ADF" w:rsidRDefault="000B4D30" w:rsidP="000B4D30">
      <w:pPr>
        <w:tabs>
          <w:tab w:val="left" w:pos="5387"/>
          <w:tab w:val="left" w:pos="5812"/>
        </w:tabs>
        <w:ind w:right="4535" w:firstLine="0"/>
        <w:rPr>
          <w:rFonts w:ascii="Times New Roman" w:hAnsi="Times New Roman"/>
          <w:sz w:val="26"/>
          <w:szCs w:val="26"/>
        </w:rPr>
      </w:pPr>
      <w:r w:rsidRPr="00691ADF">
        <w:rPr>
          <w:rFonts w:ascii="Times New Roman" w:hAnsi="Times New Roman"/>
          <w:sz w:val="26"/>
          <w:szCs w:val="26"/>
        </w:rPr>
        <w:t>О внесении</w:t>
      </w:r>
      <w:r>
        <w:rPr>
          <w:rFonts w:ascii="Times New Roman" w:hAnsi="Times New Roman"/>
          <w:sz w:val="26"/>
          <w:szCs w:val="26"/>
        </w:rPr>
        <w:t xml:space="preserve"> изменений в постановление № </w:t>
      </w:r>
      <w:r w:rsidR="00622021">
        <w:rPr>
          <w:rFonts w:ascii="Times New Roman" w:hAnsi="Times New Roman"/>
          <w:sz w:val="26"/>
          <w:szCs w:val="26"/>
        </w:rPr>
        <w:t>99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8E26F1">
        <w:rPr>
          <w:rFonts w:ascii="Times New Roman" w:hAnsi="Times New Roman"/>
          <w:sz w:val="26"/>
          <w:szCs w:val="26"/>
        </w:rPr>
        <w:t>30.11.2017</w:t>
      </w:r>
      <w:r w:rsidRPr="00691ADF">
        <w:rPr>
          <w:rFonts w:ascii="Times New Roman" w:hAnsi="Times New Roman"/>
          <w:sz w:val="26"/>
          <w:szCs w:val="26"/>
        </w:rPr>
        <w:t xml:space="preserve"> «</w:t>
      </w:r>
      <w:r w:rsidRPr="000B4D30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администрации </w:t>
      </w:r>
      <w:r w:rsidR="00622021">
        <w:rPr>
          <w:rFonts w:ascii="Times New Roman" w:hAnsi="Times New Roman"/>
          <w:bCs/>
          <w:sz w:val="26"/>
          <w:szCs w:val="26"/>
        </w:rPr>
        <w:t>Хозанкинского</w:t>
      </w:r>
      <w:r w:rsidRPr="000B4D30">
        <w:rPr>
          <w:rFonts w:ascii="Times New Roman" w:hAnsi="Times New Roman"/>
          <w:bCs/>
          <w:sz w:val="26"/>
          <w:szCs w:val="26"/>
        </w:rPr>
        <w:t xml:space="preserve"> сельского поселения Красночетайского района Чувашской Республики  по предоставлению муниципальной услуги </w:t>
      </w:r>
      <w:r w:rsidRPr="000B4D30">
        <w:rPr>
          <w:rFonts w:ascii="Times New Roman" w:hAnsi="Times New Roman"/>
          <w:b/>
          <w:bCs/>
          <w:sz w:val="26"/>
          <w:szCs w:val="26"/>
        </w:rPr>
        <w:t>«Выдача разрешений на строительство, реконструкцию объектов капитального строительства и индивидуальное строительство»</w:t>
      </w:r>
    </w:p>
    <w:p w:rsidR="000B4D30" w:rsidRPr="00691ADF" w:rsidRDefault="000B4D30" w:rsidP="000B4D30">
      <w:pPr>
        <w:tabs>
          <w:tab w:val="left" w:pos="5812"/>
        </w:tabs>
        <w:ind w:right="4393"/>
        <w:rPr>
          <w:rFonts w:ascii="Times New Roman" w:hAnsi="Times New Roman"/>
          <w:sz w:val="26"/>
          <w:szCs w:val="26"/>
        </w:rPr>
      </w:pPr>
    </w:p>
    <w:p w:rsidR="000B4D30" w:rsidRPr="00691ADF" w:rsidRDefault="000B4D30" w:rsidP="000B4D30">
      <w:pPr>
        <w:ind w:firstLine="0"/>
        <w:rPr>
          <w:rFonts w:ascii="Times New Roman" w:hAnsi="Times New Roman"/>
          <w:sz w:val="26"/>
          <w:szCs w:val="26"/>
        </w:rPr>
      </w:pPr>
      <w:r w:rsidRPr="00691ADF">
        <w:rPr>
          <w:rFonts w:ascii="Times New Roman" w:hAnsi="Times New Roman"/>
          <w:sz w:val="26"/>
          <w:szCs w:val="26"/>
        </w:rPr>
        <w:t xml:space="preserve">       </w:t>
      </w:r>
      <w:r w:rsidRPr="00691ADF">
        <w:rPr>
          <w:rFonts w:ascii="Times New Roman" w:hAnsi="Times New Roman"/>
          <w:sz w:val="26"/>
          <w:szCs w:val="26"/>
        </w:rPr>
        <w:tab/>
        <w:t xml:space="preserve">   </w:t>
      </w:r>
      <w:proofErr w:type="gramStart"/>
      <w:r w:rsidRPr="00691ADF">
        <w:rPr>
          <w:rFonts w:ascii="Times New Roman" w:hAnsi="Times New Roman"/>
          <w:sz w:val="26"/>
          <w:szCs w:val="26"/>
        </w:rPr>
        <w:t>В соответствии с Федеральным</w:t>
      </w:r>
      <w:r w:rsidR="00714B72">
        <w:rPr>
          <w:rFonts w:ascii="Times New Roman" w:hAnsi="Times New Roman"/>
          <w:sz w:val="26"/>
          <w:szCs w:val="26"/>
        </w:rPr>
        <w:t>и</w:t>
      </w:r>
      <w:r w:rsidRPr="00691ADF">
        <w:rPr>
          <w:rFonts w:ascii="Times New Roman" w:hAnsi="Times New Roman"/>
          <w:sz w:val="26"/>
          <w:szCs w:val="26"/>
        </w:rPr>
        <w:t xml:space="preserve"> </w:t>
      </w:r>
      <w:r w:rsidR="00714B72">
        <w:rPr>
          <w:rFonts w:ascii="Times New Roman" w:hAnsi="Times New Roman"/>
          <w:sz w:val="26"/>
          <w:szCs w:val="26"/>
        </w:rPr>
        <w:t>закона</w:t>
      </w:r>
      <w:r w:rsidRPr="00714B72">
        <w:rPr>
          <w:rFonts w:ascii="Times New Roman" w:hAnsi="Times New Roman"/>
          <w:sz w:val="26"/>
          <w:szCs w:val="26"/>
        </w:rPr>
        <w:t>м</w:t>
      </w:r>
      <w:r w:rsidR="00714B72">
        <w:rPr>
          <w:rFonts w:ascii="Times New Roman" w:hAnsi="Times New Roman"/>
          <w:sz w:val="26"/>
          <w:szCs w:val="26"/>
        </w:rPr>
        <w:t>и</w:t>
      </w:r>
      <w:r w:rsidRPr="00714B72">
        <w:rPr>
          <w:rFonts w:ascii="Times New Roman" w:hAnsi="Times New Roman"/>
          <w:sz w:val="26"/>
          <w:szCs w:val="26"/>
        </w:rPr>
        <w:t xml:space="preserve"> </w:t>
      </w:r>
      <w:r w:rsidR="00714B72">
        <w:rPr>
          <w:rFonts w:ascii="Times New Roman" w:hAnsi="Times New Roman"/>
          <w:bCs/>
          <w:sz w:val="26"/>
          <w:szCs w:val="26"/>
        </w:rPr>
        <w:t>от 03.08.2018 №</w:t>
      </w:r>
      <w:r w:rsidR="00714B72" w:rsidRPr="00714B72">
        <w:rPr>
          <w:rFonts w:ascii="Times New Roman" w:hAnsi="Times New Roman"/>
          <w:bCs/>
          <w:sz w:val="26"/>
          <w:szCs w:val="26"/>
        </w:rPr>
        <w:t xml:space="preserve"> 342-ФЗ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714B72">
        <w:rPr>
          <w:rFonts w:ascii="Times New Roman" w:hAnsi="Times New Roman"/>
          <w:bCs/>
          <w:sz w:val="26"/>
          <w:szCs w:val="26"/>
        </w:rPr>
        <w:t>,</w:t>
      </w:r>
      <w:r w:rsidR="00714B72" w:rsidRPr="00714B72">
        <w:rPr>
          <w:rFonts w:ascii="Times New Roman" w:hAnsi="Times New Roman"/>
          <w:bCs/>
          <w:sz w:val="26"/>
          <w:szCs w:val="26"/>
        </w:rPr>
        <w:t xml:space="preserve"> </w:t>
      </w:r>
      <w:r w:rsidR="00714B72">
        <w:rPr>
          <w:rFonts w:ascii="Times New Roman" w:hAnsi="Times New Roman"/>
          <w:bCs/>
          <w:sz w:val="26"/>
          <w:szCs w:val="26"/>
        </w:rPr>
        <w:t>от 27.06.2019 №</w:t>
      </w:r>
      <w:r w:rsidR="00714B72" w:rsidRPr="0000518F">
        <w:rPr>
          <w:rFonts w:ascii="Times New Roman" w:hAnsi="Times New Roman"/>
          <w:bCs/>
          <w:sz w:val="26"/>
          <w:szCs w:val="26"/>
        </w:rPr>
        <w:t xml:space="preserve">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 w:rsidR="0070457A">
        <w:rPr>
          <w:rFonts w:ascii="Times New Roman" w:hAnsi="Times New Roman"/>
          <w:bCs/>
          <w:sz w:val="26"/>
          <w:szCs w:val="26"/>
        </w:rPr>
        <w:t>, от 03.08.2018</w:t>
      </w:r>
      <w:proofErr w:type="gramEnd"/>
      <w:r w:rsidR="0070457A">
        <w:rPr>
          <w:rFonts w:ascii="Times New Roman" w:hAnsi="Times New Roman"/>
          <w:bCs/>
          <w:sz w:val="26"/>
          <w:szCs w:val="26"/>
        </w:rPr>
        <w:t xml:space="preserve"> №</w:t>
      </w:r>
      <w:r w:rsidR="0070457A" w:rsidRPr="0070457A">
        <w:rPr>
          <w:rFonts w:ascii="Times New Roman" w:hAnsi="Times New Roman"/>
          <w:bCs/>
          <w:sz w:val="26"/>
          <w:szCs w:val="26"/>
        </w:rPr>
        <w:t xml:space="preserve"> 340-ФЗ «О внесении изменений в Градостроительный кодекс Российской Федерации и отдельные законодательные акты Российской Федерации"</w:t>
      </w:r>
      <w:r w:rsidR="007045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14B72" w:rsidRPr="00714B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1ADF">
        <w:rPr>
          <w:rFonts w:ascii="Times New Roman" w:hAnsi="Times New Roman"/>
          <w:sz w:val="26"/>
          <w:szCs w:val="26"/>
        </w:rPr>
        <w:t xml:space="preserve">администрация </w:t>
      </w:r>
      <w:r w:rsidR="00622021">
        <w:rPr>
          <w:rFonts w:ascii="Times New Roman" w:hAnsi="Times New Roman"/>
          <w:bCs/>
          <w:sz w:val="26"/>
          <w:szCs w:val="26"/>
        </w:rPr>
        <w:t>Хозанкинского</w:t>
      </w:r>
      <w:r w:rsidRPr="00691ADF">
        <w:rPr>
          <w:rFonts w:ascii="Times New Roman" w:hAnsi="Times New Roman"/>
          <w:sz w:val="26"/>
          <w:szCs w:val="26"/>
        </w:rPr>
        <w:t xml:space="preserve"> сельского поселения постановляет:</w:t>
      </w:r>
    </w:p>
    <w:p w:rsidR="000B4D30" w:rsidRPr="00691ADF" w:rsidRDefault="000B4D30" w:rsidP="00720B7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91AD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91ADF">
        <w:rPr>
          <w:rFonts w:ascii="Times New Roman" w:hAnsi="Times New Roman"/>
          <w:sz w:val="26"/>
          <w:szCs w:val="26"/>
        </w:rPr>
        <w:t xml:space="preserve">В </w:t>
      </w:r>
      <w:r w:rsidR="00720B79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0B79" w:rsidRPr="000B4D30">
        <w:rPr>
          <w:rFonts w:ascii="Times New Roman" w:hAnsi="Times New Roman"/>
          <w:bCs/>
          <w:sz w:val="26"/>
          <w:szCs w:val="26"/>
        </w:rPr>
        <w:t xml:space="preserve"> администрации </w:t>
      </w:r>
      <w:r w:rsidR="00622021">
        <w:rPr>
          <w:rFonts w:ascii="Times New Roman" w:hAnsi="Times New Roman"/>
          <w:bCs/>
          <w:sz w:val="26"/>
          <w:szCs w:val="26"/>
        </w:rPr>
        <w:t>Хозанкинского сельского поселения</w:t>
      </w:r>
      <w:r w:rsidR="00720B79" w:rsidRPr="000B4D30">
        <w:rPr>
          <w:rFonts w:ascii="Times New Roman" w:hAnsi="Times New Roman"/>
          <w:bCs/>
          <w:sz w:val="26"/>
          <w:szCs w:val="26"/>
        </w:rPr>
        <w:t xml:space="preserve"> Красночетайского района Чувашской Республики  по предоставлению муниципальной услуги </w:t>
      </w:r>
      <w:r w:rsidR="00720B79" w:rsidRPr="000B4D30">
        <w:rPr>
          <w:rFonts w:ascii="Times New Roman" w:hAnsi="Times New Roman"/>
          <w:b/>
          <w:bCs/>
          <w:sz w:val="26"/>
          <w:szCs w:val="26"/>
        </w:rPr>
        <w:t>«</w:t>
      </w:r>
      <w:r w:rsidR="00720B79" w:rsidRPr="00720B79">
        <w:rPr>
          <w:rFonts w:ascii="Times New Roman" w:hAnsi="Times New Roman"/>
          <w:bCs/>
          <w:sz w:val="26"/>
          <w:szCs w:val="26"/>
        </w:rPr>
        <w:t>Выдача разрешений на строительство, реконструкцию объектов капитального строительства и индивидуальное строительство», утвержденный</w:t>
      </w:r>
      <w:r w:rsidR="00720B7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1ADF">
        <w:rPr>
          <w:rFonts w:ascii="Times New Roman" w:hAnsi="Times New Roman"/>
          <w:sz w:val="26"/>
          <w:szCs w:val="26"/>
        </w:rPr>
        <w:t>постановление</w:t>
      </w:r>
      <w:r w:rsidR="00720B79">
        <w:rPr>
          <w:rFonts w:ascii="Times New Roman" w:hAnsi="Times New Roman"/>
          <w:sz w:val="26"/>
          <w:szCs w:val="26"/>
        </w:rPr>
        <w:t>м</w:t>
      </w:r>
      <w:r w:rsidRPr="00691ADF">
        <w:rPr>
          <w:rFonts w:ascii="Times New Roman" w:hAnsi="Times New Roman"/>
          <w:sz w:val="26"/>
          <w:szCs w:val="26"/>
        </w:rPr>
        <w:t xml:space="preserve"> администрации </w:t>
      </w:r>
      <w:r w:rsidR="00622021">
        <w:rPr>
          <w:rFonts w:ascii="Times New Roman" w:hAnsi="Times New Roman"/>
          <w:sz w:val="26"/>
          <w:szCs w:val="26"/>
        </w:rPr>
        <w:t>Хозанкинского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22021">
        <w:rPr>
          <w:rFonts w:ascii="Times New Roman" w:hAnsi="Times New Roman"/>
          <w:sz w:val="26"/>
          <w:szCs w:val="26"/>
        </w:rPr>
        <w:t>99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F94311">
        <w:rPr>
          <w:rFonts w:ascii="Times New Roman" w:hAnsi="Times New Roman"/>
          <w:sz w:val="26"/>
          <w:szCs w:val="26"/>
        </w:rPr>
        <w:t>30.11.2017</w:t>
      </w:r>
      <w:r w:rsidRPr="00691ADF">
        <w:rPr>
          <w:rFonts w:ascii="Times New Roman" w:hAnsi="Times New Roman"/>
          <w:sz w:val="26"/>
          <w:szCs w:val="26"/>
        </w:rPr>
        <w:t xml:space="preserve"> года внести следующие изменения:</w:t>
      </w:r>
      <w:proofErr w:type="gramEnd"/>
    </w:p>
    <w:p w:rsidR="000B4D30" w:rsidRDefault="000B4D30" w:rsidP="000B4D30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48FB">
        <w:rPr>
          <w:rFonts w:ascii="Times New Roman" w:hAnsi="Times New Roman"/>
          <w:sz w:val="26"/>
          <w:szCs w:val="26"/>
        </w:rPr>
        <w:t xml:space="preserve">1.1.  </w:t>
      </w:r>
      <w:r w:rsidR="00014017">
        <w:rPr>
          <w:rFonts w:ascii="Times New Roman" w:hAnsi="Times New Roman"/>
          <w:sz w:val="26"/>
          <w:szCs w:val="26"/>
        </w:rPr>
        <w:t>Пункт</w:t>
      </w:r>
      <w:r w:rsidR="007741B0">
        <w:rPr>
          <w:rFonts w:ascii="Times New Roman" w:hAnsi="Times New Roman"/>
          <w:sz w:val="26"/>
          <w:szCs w:val="26"/>
        </w:rPr>
        <w:t xml:space="preserve"> 2.6 </w:t>
      </w:r>
      <w:r w:rsidR="0070457A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5830D8">
        <w:rPr>
          <w:rFonts w:ascii="Times New Roman" w:hAnsi="Times New Roman"/>
          <w:sz w:val="26"/>
          <w:szCs w:val="26"/>
        </w:rPr>
        <w:t>:</w:t>
      </w:r>
    </w:p>
    <w:p w:rsidR="00014017" w:rsidRDefault="00E418FE" w:rsidP="000B4D30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«2.6. </w:t>
      </w:r>
      <w:r w:rsidR="00014017" w:rsidRPr="00014017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014017" w:rsidRPr="00014017">
        <w:rPr>
          <w:rFonts w:ascii="Times New Roman" w:hAnsi="Times New Roman"/>
          <w:sz w:val="26"/>
          <w:szCs w:val="26"/>
        </w:rPr>
        <w:t xml:space="preserve"> </w:t>
      </w:r>
    </w:p>
    <w:p w:rsidR="00014017" w:rsidRDefault="00847E78" w:rsidP="00E418FE">
      <w:pPr>
        <w:widowControl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2.6.1. </w:t>
      </w:r>
      <w:r w:rsidR="00014017" w:rsidRPr="00014017">
        <w:rPr>
          <w:rFonts w:ascii="Times New Roman" w:hAnsi="Times New Roman"/>
          <w:sz w:val="26"/>
          <w:szCs w:val="26"/>
        </w:rPr>
        <w:t>Для получения разрешения на строительство, реконструкцию объекта капитального строительства заявитель обращается</w:t>
      </w:r>
      <w:r w:rsidR="00B10A58">
        <w:rPr>
          <w:rFonts w:ascii="Times New Roman" w:hAnsi="Times New Roman"/>
          <w:sz w:val="26"/>
          <w:szCs w:val="26"/>
        </w:rPr>
        <w:t xml:space="preserve"> с </w:t>
      </w:r>
      <w:r w:rsidR="00014017" w:rsidRPr="00014017">
        <w:rPr>
          <w:rFonts w:ascii="Times New Roman" w:hAnsi="Times New Roman"/>
          <w:sz w:val="26"/>
          <w:szCs w:val="26"/>
        </w:rPr>
        <w:t>заявление</w:t>
      </w:r>
      <w:r w:rsidR="00B10A58">
        <w:rPr>
          <w:rFonts w:ascii="Times New Roman" w:hAnsi="Times New Roman"/>
          <w:sz w:val="26"/>
          <w:szCs w:val="26"/>
        </w:rPr>
        <w:t>м</w:t>
      </w:r>
      <w:r w:rsidR="00014017" w:rsidRPr="00014017">
        <w:rPr>
          <w:rFonts w:ascii="Times New Roman" w:hAnsi="Times New Roman"/>
          <w:sz w:val="26"/>
          <w:szCs w:val="26"/>
        </w:rPr>
        <w:t xml:space="preserve"> на предоставление разрешения на строительство, реконструкцию объекта капитального строительства, оформленное в соответствии с приложением № 1 к Административному регламенту</w:t>
      </w:r>
      <w:r w:rsidR="00B10A58">
        <w:rPr>
          <w:rFonts w:ascii="Times New Roman" w:hAnsi="Times New Roman"/>
          <w:sz w:val="26"/>
          <w:szCs w:val="26"/>
        </w:rPr>
        <w:t xml:space="preserve">. </w:t>
      </w:r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>К указанному заявлению прилагаются следующие документы</w:t>
      </w:r>
      <w:proofErr w:type="gramStart"/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014017" w:rsidRPr="00014017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E418FE" w:rsidRDefault="00014017" w:rsidP="00E418FE">
      <w:pPr>
        <w:widowControl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4017">
        <w:rPr>
          <w:rFonts w:ascii="Times New Roman" w:hAnsi="Times New Roman"/>
          <w:sz w:val="26"/>
          <w:szCs w:val="26"/>
        </w:rPr>
        <w:t xml:space="preserve"> </w:t>
      </w:r>
      <w:bookmarkStart w:id="0" w:name="P237"/>
      <w:bookmarkEnd w:id="0"/>
      <w:r w:rsidR="00DF5B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proofErr w:type="gramStart"/>
      <w:r w:rsidR="00DF5B6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</w:t>
      </w:r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" w:history="1">
        <w:r w:rsidR="00E418FE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частью 1.1 статьи 57.3</w:t>
        </w:r>
      </w:hyperlink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Градостроительного Кодекса Российской Федерации;</w:t>
      </w:r>
      <w:proofErr w:type="gramEnd"/>
    </w:p>
    <w:p w:rsidR="00E418FE" w:rsidRDefault="00E418FE" w:rsidP="00E418FE">
      <w:pPr>
        <w:widowControl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1.1) при наличии соглашения о передаче в случаях, установленных бюджетным </w:t>
      </w:r>
      <w:hyperlink r:id="rId6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Росатом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Роскосмос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соглашение;</w:t>
      </w:r>
    </w:p>
    <w:p w:rsidR="00E418FE" w:rsidRDefault="00DF5B6C" w:rsidP="00E418FE">
      <w:pPr>
        <w:widowControl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="00E418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748FB" w:rsidRPr="0070457A" w:rsidRDefault="00E418FE" w:rsidP="00E418FE">
      <w:pPr>
        <w:pStyle w:val="HTM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Результаты инженерных изысканий и следующие материалы, содержащиеся в утвержденной в соответствии с </w:t>
      </w:r>
      <w:hyperlink r:id="rId7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15 статьи 48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Градостроительного Кодекса Российской Федерации проектной документации:</w:t>
      </w:r>
    </w:p>
    <w:p w:rsidR="00C748FB" w:rsidRPr="0070457A" w:rsidRDefault="00C748FB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пояснительная записка;</w:t>
      </w:r>
    </w:p>
    <w:p w:rsidR="00C748FB" w:rsidRPr="0070457A" w:rsidRDefault="00C748FB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748FB" w:rsidRPr="0070457A" w:rsidRDefault="00C748FB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748FB" w:rsidRPr="0070457A" w:rsidRDefault="00C748FB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748FB" w:rsidRPr="0070457A" w:rsidRDefault="00E418FE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8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12.1 статьи 48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), если такая проектная документация подлежит экспертизе в соответствии со</w:t>
      </w:r>
      <w:proofErr w:type="gramEnd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9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статьей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положительное заключение государственной экспертизы проектной документации в случаях, предусмотренных </w:t>
      </w:r>
      <w:hyperlink r:id="rId10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3.4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1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6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748FB" w:rsidRPr="0070457A" w:rsidRDefault="00E418FE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proofErr w:type="gramStart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2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части 3.8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предоставленное лицом, являющимся членом </w:t>
      </w:r>
      <w:proofErr w:type="spellStart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саморегулируемой</w:t>
      </w:r>
      <w:proofErr w:type="spellEnd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соответствии</w:t>
      </w:r>
      <w:proofErr w:type="gramEnd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</w:t>
      </w:r>
      <w:hyperlink r:id="rId13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3.8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748FB" w:rsidRDefault="00E418FE" w:rsidP="00C748F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proofErr w:type="gramStart"/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4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части 3.9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Градостроительного Кодекса Российской Федерации 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5" w:history="1">
        <w:r w:rsidR="00C748FB" w:rsidRPr="007045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3.9 статьи 49</w:t>
        </w:r>
      </w:hyperlink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457A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 Кодекса Российской Федерации</w:t>
      </w:r>
      <w:r w:rsidR="00C748FB" w:rsidRPr="007045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proofErr w:type="gramEnd"/>
    </w:p>
    <w:p w:rsidR="00B65695" w:rsidRPr="007741B0" w:rsidRDefault="00E418FE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Заключение, предусмотренное </w:t>
      </w:r>
      <w:hyperlink r:id="rId16" w:history="1">
        <w:r w:rsidR="00B65695" w:rsidRPr="007741B0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частью 3.5 статьи 49</w:t>
        </w:r>
      </w:hyperlink>
      <w:r w:rsidR="00B65695" w:rsidRPr="007741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Градостроительного кодекса Российской Федерации, в случае использования модифицированной проектной документации;</w:t>
      </w:r>
    </w:p>
    <w:p w:rsidR="00B65695" w:rsidRPr="007741B0" w:rsidRDefault="00E418FE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247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B65695" w:rsidRPr="007741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Согласие всех правообладателей объекта капитального строительства в случае реконструкции такого объекта за исключением указанных в </w:t>
      </w:r>
      <w:hyperlink w:anchor="P252" w:history="1">
        <w:r w:rsidR="00B65695" w:rsidRPr="007741B0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подпункте</w:t>
        </w:r>
        <w:r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6</w:t>
        </w:r>
        <w:r w:rsidR="00B65695" w:rsidRPr="007741B0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.2</w:t>
        </w:r>
      </w:hyperlink>
      <w:r w:rsidR="00B65695" w:rsidRPr="007741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пункта случаев реконструкции многоквартирного дома;</w:t>
      </w:r>
    </w:p>
    <w:p w:rsidR="00B65695" w:rsidRPr="00B65695" w:rsidRDefault="00E418FE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.1. </w:t>
      </w:r>
      <w:proofErr w:type="gramStart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Росатом</w:t>
      </w:r>
      <w:proofErr w:type="spellEnd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», органом управления государственным внебюджетным фондом или органом местного самоуправления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собственника имущества, - соглашение о проведении такой реконструкции, </w:t>
      </w:r>
      <w:proofErr w:type="gramStart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определяющее</w:t>
      </w:r>
      <w:proofErr w:type="gramEnd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65695" w:rsidRPr="00B65695" w:rsidRDefault="00E418FE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252"/>
      <w:bookmarkEnd w:id="2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Решение общего собрания собственников помещений  и </w:t>
      </w:r>
      <w:proofErr w:type="spellStart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машино-мест</w:t>
      </w:r>
      <w:proofErr w:type="spellEnd"/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доме.</w:t>
      </w:r>
    </w:p>
    <w:p w:rsidR="00B65695" w:rsidRPr="00B65695" w:rsidRDefault="00E418FE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B65695"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. 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B65695" w:rsidRPr="00B65695" w:rsidRDefault="00B65695" w:rsidP="00B65695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t>7.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65695" w:rsidRDefault="00B65695" w:rsidP="00B65695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569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8. Выдача разрешения на строительство не требуется в случае строительства, реконструкции объектов индивидуального жилищного строительства;</w:t>
      </w:r>
    </w:p>
    <w:p w:rsidR="006046CB" w:rsidRPr="006046CB" w:rsidRDefault="006046CB" w:rsidP="006046CB">
      <w:pPr>
        <w:widowControl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46C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2.6.2. </w:t>
      </w:r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случае</w:t>
      </w:r>
      <w:proofErr w:type="gramStart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proofErr w:type="gramEnd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 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от 29.12.2004 № 190-ФЗ (ред. </w:t>
      </w:r>
      <w:proofErr w:type="gramStart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19.12.2016)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 границах территории исторического поселения федерального или регионального значения.</w:t>
      </w:r>
      <w:proofErr w:type="gramEnd"/>
    </w:p>
    <w:p w:rsidR="006046CB" w:rsidRPr="006046CB" w:rsidRDefault="006046CB" w:rsidP="006046CB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46C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Pr="006046C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2.6.3.</w:t>
      </w:r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 В целях продления срока действия разрешения на строительство заявитель представляет в орган местного самоуправления </w:t>
      </w:r>
      <w:hyperlink w:anchor="P1024" w:history="1">
        <w:r w:rsidRPr="006046CB">
          <w:rPr>
            <w:rStyle w:val="a5"/>
            <w:rFonts w:ascii="Times New Roman" w:eastAsiaTheme="minorHAnsi" w:hAnsi="Times New Roman" w:cs="Times New Roman"/>
            <w:sz w:val="26"/>
            <w:szCs w:val="26"/>
            <w:lang w:eastAsia="en-US"/>
          </w:rPr>
          <w:t>заявление</w:t>
        </w:r>
      </w:hyperlink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оформленное в соответствии с приложением № 4 к настоящему Административному регламенту и подлинник разрешения на строительство. </w:t>
      </w:r>
    </w:p>
    <w:p w:rsidR="007741B0" w:rsidRDefault="006046CB" w:rsidP="00F94311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</w:t>
      </w:r>
      <w:proofErr w:type="gramStart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proofErr w:type="gramEnd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6046C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  <w:r w:rsidR="00F9431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0B4D30" w:rsidRPr="005830D8" w:rsidRDefault="00622021" w:rsidP="00622021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B4D30" w:rsidRPr="005830D8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0B4D30" w:rsidRPr="005830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B4D30" w:rsidRPr="005830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B4D30" w:rsidRDefault="000B4D30" w:rsidP="000B4D30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830D8">
        <w:rPr>
          <w:rFonts w:ascii="Times New Roman" w:hAnsi="Times New Roman"/>
          <w:sz w:val="26"/>
          <w:szCs w:val="26"/>
        </w:rPr>
        <w:t xml:space="preserve"> 3. Настоящее решение подлежит опубликованию в периодическом печатном издании «Вестник </w:t>
      </w:r>
      <w:r w:rsidR="00622021">
        <w:rPr>
          <w:rFonts w:ascii="Times New Roman" w:hAnsi="Times New Roman"/>
          <w:sz w:val="26"/>
          <w:szCs w:val="26"/>
        </w:rPr>
        <w:t>Хозанкинского сельского поселения</w:t>
      </w:r>
      <w:r w:rsidRPr="005830D8">
        <w:rPr>
          <w:rFonts w:ascii="Times New Roman" w:hAnsi="Times New Roman"/>
          <w:sz w:val="26"/>
          <w:szCs w:val="26"/>
        </w:rPr>
        <w:t>».</w:t>
      </w:r>
    </w:p>
    <w:p w:rsidR="006D5639" w:rsidRPr="005830D8" w:rsidRDefault="006D5639" w:rsidP="000B4D30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0B4D30" w:rsidRPr="00691ADF" w:rsidRDefault="000B4D30" w:rsidP="000B4D30">
      <w:pPr>
        <w:ind w:firstLine="0"/>
        <w:rPr>
          <w:rFonts w:ascii="Times New Roman" w:hAnsi="Times New Roman"/>
          <w:sz w:val="26"/>
          <w:szCs w:val="26"/>
        </w:rPr>
      </w:pPr>
      <w:r w:rsidRPr="00691ADF">
        <w:rPr>
          <w:rFonts w:ascii="Times New Roman" w:hAnsi="Times New Roman"/>
          <w:sz w:val="26"/>
          <w:szCs w:val="26"/>
        </w:rPr>
        <w:t xml:space="preserve">                 </w:t>
      </w:r>
    </w:p>
    <w:p w:rsidR="000B4D30" w:rsidRPr="00691ADF" w:rsidRDefault="00622021" w:rsidP="000B4D30">
      <w:pPr>
        <w:ind w:firstLine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kern w:val="28"/>
          <w:sz w:val="26"/>
          <w:szCs w:val="26"/>
        </w:rPr>
        <w:t xml:space="preserve"> </w:t>
      </w:r>
      <w:r w:rsidR="000B4D30" w:rsidRPr="00691ADF">
        <w:rPr>
          <w:rFonts w:ascii="Times New Roman" w:hAnsi="Times New Roman"/>
          <w:kern w:val="28"/>
          <w:sz w:val="26"/>
          <w:szCs w:val="26"/>
        </w:rPr>
        <w:t xml:space="preserve">Глава </w:t>
      </w:r>
      <w:r>
        <w:rPr>
          <w:rFonts w:ascii="Times New Roman" w:hAnsi="Times New Roman"/>
          <w:kern w:val="28"/>
          <w:sz w:val="26"/>
          <w:szCs w:val="26"/>
        </w:rPr>
        <w:t>Хозанкинского</w:t>
      </w:r>
      <w:r w:rsidR="000B4D30" w:rsidRPr="00691ADF">
        <w:rPr>
          <w:rFonts w:ascii="Times New Roman" w:hAnsi="Times New Roman"/>
          <w:kern w:val="28"/>
          <w:sz w:val="26"/>
          <w:szCs w:val="26"/>
        </w:rPr>
        <w:t xml:space="preserve"> сельского поселения</w:t>
      </w:r>
      <w:r w:rsidR="000B4D30" w:rsidRPr="00691ADF">
        <w:rPr>
          <w:rFonts w:ascii="Times New Roman" w:hAnsi="Times New Roman"/>
          <w:kern w:val="28"/>
          <w:sz w:val="26"/>
          <w:szCs w:val="26"/>
        </w:rPr>
        <w:tab/>
      </w:r>
      <w:r w:rsidR="000B4D30" w:rsidRPr="00691ADF">
        <w:rPr>
          <w:rFonts w:ascii="Times New Roman" w:hAnsi="Times New Roman"/>
          <w:kern w:val="28"/>
          <w:sz w:val="26"/>
          <w:szCs w:val="26"/>
        </w:rPr>
        <w:tab/>
        <w:t xml:space="preserve">       </w:t>
      </w:r>
      <w:r w:rsidR="006D5639">
        <w:rPr>
          <w:rFonts w:ascii="Times New Roman" w:hAnsi="Times New Roman"/>
          <w:kern w:val="28"/>
          <w:sz w:val="26"/>
          <w:szCs w:val="26"/>
        </w:rPr>
        <w:t xml:space="preserve">                 </w:t>
      </w:r>
      <w:r w:rsidR="000B4D30" w:rsidRPr="00691ADF">
        <w:rPr>
          <w:rFonts w:ascii="Times New Roman" w:hAnsi="Times New Roman"/>
          <w:kern w:val="28"/>
          <w:sz w:val="26"/>
          <w:szCs w:val="26"/>
        </w:rPr>
        <w:tab/>
      </w:r>
      <w:r>
        <w:rPr>
          <w:rFonts w:ascii="Times New Roman" w:hAnsi="Times New Roman"/>
          <w:kern w:val="28"/>
          <w:sz w:val="26"/>
          <w:szCs w:val="26"/>
        </w:rPr>
        <w:t xml:space="preserve">          Л.Г. Кузнецова</w:t>
      </w:r>
    </w:p>
    <w:p w:rsidR="000B4D30" w:rsidRPr="00A876E2" w:rsidRDefault="000B4D30" w:rsidP="000B4D30">
      <w:pPr>
        <w:ind w:firstLine="0"/>
        <w:rPr>
          <w:sz w:val="24"/>
          <w:szCs w:val="24"/>
        </w:rPr>
      </w:pPr>
    </w:p>
    <w:p w:rsidR="000B4D30" w:rsidRDefault="000B4D30" w:rsidP="000B4D30"/>
    <w:p w:rsidR="000B4D30" w:rsidRDefault="000B4D30" w:rsidP="000B4D30"/>
    <w:p w:rsidR="000B4D30" w:rsidRDefault="000B4D30" w:rsidP="000B4D30"/>
    <w:p w:rsidR="00BF530F" w:rsidRDefault="00BF530F"/>
    <w:sectPr w:rsidR="00BF530F" w:rsidSect="00C748F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30"/>
    <w:rsid w:val="00014017"/>
    <w:rsid w:val="000B4D30"/>
    <w:rsid w:val="00273AF2"/>
    <w:rsid w:val="00281AA6"/>
    <w:rsid w:val="002A6309"/>
    <w:rsid w:val="002C7FDA"/>
    <w:rsid w:val="00310CB9"/>
    <w:rsid w:val="006046CB"/>
    <w:rsid w:val="00622021"/>
    <w:rsid w:val="006D5639"/>
    <w:rsid w:val="0070457A"/>
    <w:rsid w:val="00714B72"/>
    <w:rsid w:val="00720B79"/>
    <w:rsid w:val="00750135"/>
    <w:rsid w:val="007741B0"/>
    <w:rsid w:val="00847E78"/>
    <w:rsid w:val="008615E7"/>
    <w:rsid w:val="008E26F1"/>
    <w:rsid w:val="00A62831"/>
    <w:rsid w:val="00AC304D"/>
    <w:rsid w:val="00B10A58"/>
    <w:rsid w:val="00B35747"/>
    <w:rsid w:val="00B65695"/>
    <w:rsid w:val="00BF530F"/>
    <w:rsid w:val="00C748FB"/>
    <w:rsid w:val="00CA629F"/>
    <w:rsid w:val="00D256D1"/>
    <w:rsid w:val="00D86D24"/>
    <w:rsid w:val="00DF5B6C"/>
    <w:rsid w:val="00E356E3"/>
    <w:rsid w:val="00E418FE"/>
    <w:rsid w:val="00EB22EE"/>
    <w:rsid w:val="00F9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4D30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0B4D30"/>
    <w:pPr>
      <w:ind w:firstLine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0B4D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B4D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B4D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6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45881026ECCA9FEFA5498CC6E766AF0FD2EE49176D6D9B94BE20962134E33445B75FE6ECF039336EDA6CCC1B1BE2D7C9C68969Dc7VCL" TargetMode="External"/><Relationship Id="rId13" Type="http://schemas.openxmlformats.org/officeDocument/2006/relationships/hyperlink" Target="consultantplus://offline/ref=84345881026ECCA9FEFA5498CC6E766AF0FD2EE49176D6D9B94BE20962134E33445B75F96AC20CCC33F8B794CCB5A433758B74949C74c1V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45881026ECCA9FEFA5498CC6E766AF0FD2EE49176D6D9B94BE20962134E33445B75F96AC301CC33F8B794CCB5A433758B74949C74c1V9L" TargetMode="External"/><Relationship Id="rId12" Type="http://schemas.openxmlformats.org/officeDocument/2006/relationships/hyperlink" Target="consultantplus://offline/ref=84345881026ECCA9FEFA5498CC6E766AF0FD2EE49176D6D9B94BE20962134E33445B75F96AC20CCC33F8B794CCB5A433758B74949C74c1V9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78CBD5B2AD3AB67A00372ACFCFAE357EA487890CA387034D73F3A0EA7A36A51F67BB31F498j8Y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E97E9160BEE264E2B42A2E37E872A140085838B7D377144D6D527C7905B3945C2584284479FBF9C900935EA98C5448EDE60F7A91064f4I" TargetMode="External"/><Relationship Id="rId11" Type="http://schemas.openxmlformats.org/officeDocument/2006/relationships/hyperlink" Target="consultantplus://offline/ref=84345881026ECCA9FEFA5498CC6E766AF0FD2EE49176D6D9B94BE20962134E33445B75FB6AC60CC765A2A79085E0AD2D719C6A9F827710E2c1VFL" TargetMode="External"/><Relationship Id="rId5" Type="http://schemas.openxmlformats.org/officeDocument/2006/relationships/hyperlink" Target="consultantplus://offline/ref=F93E97E9160BEE264E2B42A2E37E872A1400858E8F7E377144D6D527C7905B3945C258428C4C95BF9C900935EA98C5448EDE60F7A91064f4I" TargetMode="External"/><Relationship Id="rId15" Type="http://schemas.openxmlformats.org/officeDocument/2006/relationships/hyperlink" Target="consultantplus://offline/ref=84345881026ECCA9FEFA5498CC6E766AF0FD2EE49176D6D9B94BE20962134E33445B75F96AC108CC33F8B794CCB5A433758B74949C74c1V9L" TargetMode="External"/><Relationship Id="rId10" Type="http://schemas.openxmlformats.org/officeDocument/2006/relationships/hyperlink" Target="consultantplus://offline/ref=84345881026ECCA9FEFA5498CC6E766AF0FD2EE49176D6D9B94BE20962134E33445B75FF6AC7039336EDA6CCC1B1BE2D7C9C68969Dc7VC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4345881026ECCA9FEFA5498CC6E766AF0FD2EE49176D6D9B94BE20962134E33445B75FB6AC608CE66A2A79085E0AD2D719C6A9F827710E2c1VFL" TargetMode="External"/><Relationship Id="rId14" Type="http://schemas.openxmlformats.org/officeDocument/2006/relationships/hyperlink" Target="consultantplus://offline/ref=84345881026ECCA9FEFA5498CC6E766AF0FD2EE49176D6D9B94BE20962134E33445B75F96AC108CC33F8B794CCB5A433758B74949C74c1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Olga</cp:lastModifiedBy>
  <cp:revision>7</cp:revision>
  <cp:lastPrinted>2019-09-25T05:39:00Z</cp:lastPrinted>
  <dcterms:created xsi:type="dcterms:W3CDTF">2019-09-11T10:28:00Z</dcterms:created>
  <dcterms:modified xsi:type="dcterms:W3CDTF">2019-09-25T05:40:00Z</dcterms:modified>
</cp:coreProperties>
</file>