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0" w:type="auto"/>
        <w:tblLook w:val="04A0"/>
      </w:tblPr>
      <w:tblGrid>
        <w:gridCol w:w="4195"/>
        <w:gridCol w:w="1173"/>
        <w:gridCol w:w="4202"/>
      </w:tblGrid>
      <w:tr w:rsidR="00782EBC" w:rsidTr="00B86F06">
        <w:trPr>
          <w:cantSplit/>
          <w:trHeight w:val="420"/>
        </w:trPr>
        <w:tc>
          <w:tcPr>
            <w:tcW w:w="4195" w:type="dxa"/>
            <w:hideMark/>
          </w:tcPr>
          <w:p w:rsidR="00782EBC" w:rsidRDefault="00782EBC" w:rsidP="00B86F06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782EBC" w:rsidRDefault="00782EBC" w:rsidP="00B86F06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826E5" w:rsidRDefault="00782EBC" w:rsidP="00B86F06">
            <w:pPr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38100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3826E5" w:rsidRPr="003826E5" w:rsidRDefault="003826E5" w:rsidP="003826E5">
            <w:pPr>
              <w:rPr>
                <w:rFonts w:ascii="Arial Cyr Chuv" w:hAnsi="Arial Cyr Chuv"/>
              </w:rPr>
            </w:pPr>
          </w:p>
          <w:p w:rsidR="00782EBC" w:rsidRPr="003826E5" w:rsidRDefault="00782EBC" w:rsidP="003826E5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  <w:hideMark/>
          </w:tcPr>
          <w:p w:rsidR="00782EBC" w:rsidRDefault="00782EBC" w:rsidP="00B86F06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782EBC" w:rsidTr="00B86F06">
        <w:trPr>
          <w:cantSplit/>
          <w:trHeight w:val="2355"/>
        </w:trPr>
        <w:tc>
          <w:tcPr>
            <w:tcW w:w="4195" w:type="dxa"/>
            <w:hideMark/>
          </w:tcPr>
          <w:p w:rsidR="00782EBC" w:rsidRDefault="00782EBC" w:rsidP="00B86F06">
            <w:pPr>
              <w:pStyle w:val="a7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782EBC" w:rsidRDefault="00782EBC" w:rsidP="00B86F06">
            <w:pPr>
              <w:pStyle w:val="a7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>
              <w:rPr>
                <w:rStyle w:val="a8"/>
                <w:rFonts w:ascii="Arial Cyr Chuv" w:hAnsi="Arial Cyr Chuv"/>
                <w:color w:val="000000"/>
                <w:sz w:val="24"/>
                <w:szCs w:val="24"/>
              </w:rPr>
              <w:t xml:space="preserve"> </w:t>
            </w:r>
          </w:p>
          <w:p w:rsidR="00782EBC" w:rsidRDefault="00782EBC" w:rsidP="00B86F06">
            <w:pPr>
              <w:pStyle w:val="a7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782EBC" w:rsidRDefault="00782EBC" w:rsidP="00B86F06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color w:val="000000"/>
                <w:sz w:val="26"/>
              </w:rPr>
            </w:pP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782EBC" w:rsidRDefault="00941E6C" w:rsidP="00B86F06">
            <w:pPr>
              <w:pStyle w:val="a7"/>
              <w:spacing w:before="40"/>
              <w:ind w:right="-35"/>
              <w:jc w:val="center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«20</w:t>
            </w:r>
            <w:r w:rsidR="00782EBC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12</w:t>
            </w:r>
            <w:r w:rsidR="00782EBC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    2018    №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78</w:t>
            </w:r>
          </w:p>
          <w:p w:rsidR="00782EBC" w:rsidRDefault="00782EBC" w:rsidP="00B86F06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782EBC" w:rsidRDefault="00782EBC" w:rsidP="00B86F06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782EBC" w:rsidRDefault="00782EBC" w:rsidP="00B86F06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82EBC" w:rsidRDefault="00782EBC" w:rsidP="00B86F06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782EBC" w:rsidRDefault="00782EBC" w:rsidP="00B86F06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82EBC" w:rsidRDefault="00782EBC" w:rsidP="00B86F06">
            <w:pPr>
              <w:pStyle w:val="a7"/>
              <w:spacing w:before="40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782EBC" w:rsidRDefault="00941E6C" w:rsidP="00B86F06">
            <w:pPr>
              <w:pStyle w:val="a7"/>
              <w:tabs>
                <w:tab w:val="left" w:pos="444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«20»       12</w:t>
            </w:r>
            <w:r w:rsidR="00782EB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  2018    №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78</w:t>
            </w:r>
          </w:p>
          <w:p w:rsidR="00782EBC" w:rsidRDefault="00782EBC" w:rsidP="00B86F06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  <w:p w:rsidR="00782EBC" w:rsidRDefault="00782EBC" w:rsidP="00B86F06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</w:rPr>
            </w:pPr>
          </w:p>
          <w:p w:rsidR="00782EBC" w:rsidRDefault="00782EBC" w:rsidP="00B86F06">
            <w:pPr>
              <w:spacing w:before="40"/>
              <w:rPr>
                <w:rFonts w:ascii="Arial Cyr Chuv" w:hAnsi="Arial Cyr Chuv"/>
                <w:noProof/>
              </w:rPr>
            </w:pPr>
          </w:p>
        </w:tc>
      </w:tr>
    </w:tbl>
    <w:p w:rsidR="00782EBC" w:rsidRDefault="00782EBC" w:rsidP="0062573C">
      <w:pPr>
        <w:pStyle w:val="a9"/>
      </w:pPr>
    </w:p>
    <w:p w:rsidR="00331945" w:rsidRDefault="00F63750" w:rsidP="0062573C">
      <w:pPr>
        <w:pStyle w:val="a9"/>
      </w:pPr>
      <w:r>
        <w:t xml:space="preserve"> </w:t>
      </w:r>
      <w:r w:rsidR="00D77299" w:rsidRPr="00415FA3">
        <w:t>Об утверждении программы</w:t>
      </w:r>
      <w:r w:rsidR="00331945">
        <w:t xml:space="preserve"> </w:t>
      </w:r>
      <w:r w:rsidR="00D77299" w:rsidRPr="00415FA3">
        <w:t>«Использование </w:t>
      </w:r>
    </w:p>
    <w:p w:rsidR="0062573C" w:rsidRDefault="00D77299" w:rsidP="0062573C">
      <w:pPr>
        <w:pStyle w:val="a9"/>
      </w:pPr>
      <w:r w:rsidRPr="00415FA3">
        <w:t xml:space="preserve"> и  охрана  земель  на территории </w:t>
      </w:r>
    </w:p>
    <w:p w:rsidR="00331945" w:rsidRDefault="0059161E" w:rsidP="0062573C">
      <w:pPr>
        <w:pStyle w:val="a9"/>
      </w:pPr>
      <w:r>
        <w:t>Чепкас-Никольского</w:t>
      </w:r>
      <w:r w:rsidR="0062573C">
        <w:t xml:space="preserve"> </w:t>
      </w:r>
      <w:r w:rsidR="00D77299" w:rsidRPr="00415FA3">
        <w:t xml:space="preserve">сельского поселения </w:t>
      </w:r>
    </w:p>
    <w:p w:rsidR="00331945" w:rsidRDefault="00331945" w:rsidP="0062573C">
      <w:pPr>
        <w:pStyle w:val="a9"/>
      </w:pPr>
      <w:r>
        <w:t>Шемуршинского района Чувашской Республики</w:t>
      </w:r>
    </w:p>
    <w:p w:rsidR="00D77299" w:rsidRDefault="00D77299" w:rsidP="0062573C">
      <w:pPr>
        <w:pStyle w:val="a9"/>
      </w:pPr>
      <w:r w:rsidRPr="00415FA3">
        <w:t>на 2018-2020 годы»</w:t>
      </w:r>
    </w:p>
    <w:p w:rsidR="0062573C" w:rsidRDefault="0062573C" w:rsidP="0062573C">
      <w:pPr>
        <w:pStyle w:val="a9"/>
      </w:pPr>
    </w:p>
    <w:p w:rsidR="0062573C" w:rsidRPr="00415FA3" w:rsidRDefault="0062573C" w:rsidP="0062573C">
      <w:pPr>
        <w:pStyle w:val="a9"/>
      </w:pP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 xml:space="preserve">Федеральным законом от 06.10.2003 № 131-ФЗ «Об общих принципах </w:t>
      </w:r>
      <w:r w:rsidR="007D1190">
        <w:t xml:space="preserve">организации </w:t>
      </w:r>
      <w:r w:rsidRPr="00DF746A">
        <w:t>местного самоуправления в Российской Федерации»,</w:t>
      </w:r>
      <w:r w:rsidRPr="00581970">
        <w:t xml:space="preserve"> руководствуясь Уставом </w:t>
      </w:r>
      <w:r w:rsidR="0059161E">
        <w:t xml:space="preserve">Чепкас-Никольского </w:t>
      </w:r>
      <w:r w:rsidRPr="00581970">
        <w:t xml:space="preserve">сельского поселения </w:t>
      </w:r>
    </w:p>
    <w:p w:rsidR="00D77299" w:rsidRDefault="00D77299" w:rsidP="00D77299"/>
    <w:p w:rsidR="009C3D65" w:rsidRDefault="009C3D65" w:rsidP="00D77299">
      <w:pPr>
        <w:jc w:val="center"/>
      </w:pPr>
      <w:r>
        <w:t xml:space="preserve">Администрация </w:t>
      </w:r>
      <w:r w:rsidR="0059161E">
        <w:t xml:space="preserve">Чепкас-Никольского </w:t>
      </w:r>
      <w:r>
        <w:t xml:space="preserve">сельского поселения </w:t>
      </w:r>
    </w:p>
    <w:p w:rsidR="009C0E4A" w:rsidRDefault="009C0E4A" w:rsidP="00D77299">
      <w:pPr>
        <w:jc w:val="center"/>
      </w:pPr>
      <w:r>
        <w:t>Шемуршинского района Чувашской Республики</w:t>
      </w:r>
    </w:p>
    <w:p w:rsidR="00D77299" w:rsidRDefault="00D77299" w:rsidP="00D77299">
      <w:pPr>
        <w:jc w:val="center"/>
      </w:pPr>
      <w:r>
        <w:t>ПОСТАНОВЛЯ</w:t>
      </w:r>
      <w:r w:rsidR="009C3D65">
        <w:t>ЕТ</w:t>
      </w:r>
      <w:r>
        <w:t>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программу   «Использование  и  охрана  земель  на территории </w:t>
      </w:r>
      <w:r w:rsidR="0059161E">
        <w:t>Чепкас-Никольского</w:t>
      </w:r>
      <w:r w:rsidRPr="00251118">
        <w:t xml:space="preserve"> сельского поселения </w:t>
      </w:r>
      <w:r w:rsidR="00331945">
        <w:t>Шемуршинского района Чувашской Республики</w:t>
      </w:r>
      <w:r w:rsidR="00331945" w:rsidRPr="00251118">
        <w:t xml:space="preserve"> </w:t>
      </w:r>
      <w:r w:rsidRPr="00251118">
        <w:t>на 2018-2020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</w:t>
      </w:r>
      <w:r w:rsidR="009C3D65">
        <w:t>а</w:t>
      </w:r>
      <w:r w:rsidRPr="00AA5E50">
        <w:t xml:space="preserve">дминистрации </w:t>
      </w:r>
    </w:p>
    <w:p w:rsidR="00D77299" w:rsidRDefault="0059161E" w:rsidP="00331945">
      <w:pPr>
        <w:jc w:val="both"/>
        <w:rPr>
          <w:b/>
        </w:rPr>
      </w:pPr>
      <w:r>
        <w:t xml:space="preserve">Чепкас-Никольского </w:t>
      </w:r>
      <w:r w:rsidR="00D77299" w:rsidRPr="00AA5E50">
        <w:t xml:space="preserve">сельского поселения                                                          </w:t>
      </w:r>
      <w:r>
        <w:t>Л.Н. Петрова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62573C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59161E" w:rsidP="00D77299">
      <w:pPr>
        <w:widowControl w:val="0"/>
        <w:autoSpaceDE w:val="0"/>
        <w:spacing w:line="297" w:lineRule="atLeast"/>
        <w:ind w:left="5063"/>
        <w:jc w:val="center"/>
      </w:pPr>
      <w:r>
        <w:t xml:space="preserve">Чепкас-Никольского </w:t>
      </w:r>
      <w:r w:rsidR="00D77299" w:rsidRPr="00060FC6">
        <w:t xml:space="preserve">сельского поселения </w:t>
      </w:r>
    </w:p>
    <w:p w:rsidR="00D77299" w:rsidRDefault="00011707" w:rsidP="00D77299">
      <w:pPr>
        <w:widowControl w:val="0"/>
        <w:autoSpaceDE w:val="0"/>
        <w:spacing w:line="297" w:lineRule="atLeast"/>
        <w:ind w:left="5063"/>
        <w:jc w:val="center"/>
      </w:pPr>
      <w:r>
        <w:t>о</w:t>
      </w:r>
      <w:r w:rsidR="00D77299" w:rsidRPr="00060FC6">
        <w:t>т</w:t>
      </w:r>
      <w:r>
        <w:t>_________</w:t>
      </w:r>
      <w:r w:rsidR="0062573C">
        <w:t xml:space="preserve">  </w:t>
      </w:r>
      <w:r w:rsidR="00D20DDB">
        <w:t>2018</w:t>
      </w:r>
      <w:r w:rsidR="00D77299" w:rsidRPr="00060FC6">
        <w:t xml:space="preserve"> </w:t>
      </w:r>
      <w:r>
        <w:t xml:space="preserve"> года</w:t>
      </w:r>
      <w:r w:rsidR="009C0E4A">
        <w:t xml:space="preserve"> </w:t>
      </w:r>
      <w:r w:rsidR="00D77299" w:rsidRPr="00060FC6">
        <w:t xml:space="preserve">№ </w:t>
      </w:r>
      <w:r w:rsidR="00D20DDB">
        <w:t>___</w:t>
      </w:r>
    </w:p>
    <w:p w:rsidR="00200A4E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200A4E" w:rsidRPr="00060FC6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200A4E" w:rsidRPr="00200A4E" w:rsidRDefault="00200A4E" w:rsidP="00200A4E">
      <w:pPr>
        <w:widowControl w:val="0"/>
        <w:autoSpaceDE w:val="0"/>
        <w:spacing w:line="297" w:lineRule="atLeast"/>
        <w:jc w:val="center"/>
        <w:rPr>
          <w:b/>
          <w:sz w:val="28"/>
          <w:szCs w:val="28"/>
        </w:rPr>
      </w:pPr>
      <w:r w:rsidRPr="00200A4E">
        <w:rPr>
          <w:b/>
          <w:sz w:val="28"/>
          <w:szCs w:val="28"/>
        </w:rPr>
        <w:t>Программа</w:t>
      </w:r>
    </w:p>
    <w:p w:rsidR="00200A4E" w:rsidRPr="00200A4E" w:rsidRDefault="00200A4E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200A4E">
        <w:rPr>
          <w:b/>
          <w:bCs/>
        </w:rPr>
        <w:t>«Использование и охрана земель на территории</w:t>
      </w:r>
    </w:p>
    <w:p w:rsidR="00331945" w:rsidRDefault="0059161E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9161E">
        <w:rPr>
          <w:b/>
        </w:rPr>
        <w:t>Чепкас-Никольского</w:t>
      </w:r>
      <w:r>
        <w:t xml:space="preserve"> </w:t>
      </w:r>
      <w:r w:rsidR="00200A4E" w:rsidRPr="00200A4E">
        <w:rPr>
          <w:b/>
          <w:bCs/>
        </w:rPr>
        <w:t xml:space="preserve">сельского поселения  </w:t>
      </w:r>
    </w:p>
    <w:p w:rsidR="00D77299" w:rsidRPr="00200A4E" w:rsidRDefault="00331945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 xml:space="preserve">Шемуршинского района Чувашской Республики </w:t>
      </w:r>
      <w:r w:rsidR="00200A4E" w:rsidRPr="00200A4E">
        <w:rPr>
          <w:b/>
          <w:bCs/>
        </w:rPr>
        <w:t>на 2018-2020 годы</w:t>
      </w:r>
      <w:r w:rsidR="00546966">
        <w:rPr>
          <w:b/>
          <w:bCs/>
        </w:rPr>
        <w:t>»</w:t>
      </w:r>
    </w:p>
    <w:p w:rsidR="00200A4E" w:rsidRDefault="00200A4E" w:rsidP="00200A4E">
      <w:pPr>
        <w:widowControl w:val="0"/>
        <w:autoSpaceDE w:val="0"/>
        <w:spacing w:line="297" w:lineRule="atLeast"/>
        <w:jc w:val="center"/>
        <w:rPr>
          <w:bCs/>
        </w:rPr>
      </w:pPr>
    </w:p>
    <w:p w:rsidR="00200A4E" w:rsidRPr="00060FC6" w:rsidRDefault="00200A4E" w:rsidP="00200A4E">
      <w:pPr>
        <w:widowControl w:val="0"/>
        <w:autoSpaceDE w:val="0"/>
        <w:spacing w:line="297" w:lineRule="atLeast"/>
        <w:jc w:val="center"/>
      </w:pPr>
    </w:p>
    <w:p w:rsidR="00D77299" w:rsidRPr="00060FC6" w:rsidRDefault="00200A4E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1.Паспорт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62573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Использование и охрана земель на территории </w:t>
            </w:r>
            <w:r w:rsidR="0059161E">
              <w:t xml:space="preserve">Чепкас-Никольского </w:t>
            </w:r>
            <w:r w:rsidRPr="00060FC6">
              <w:t xml:space="preserve">сельского поселения </w:t>
            </w:r>
            <w:r w:rsidR="00331945">
              <w:t>Шемуршинского района Чувашской Республики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59161E">
              <w:t xml:space="preserve">Чепкас-Никольского </w:t>
            </w:r>
            <w:r w:rsidRPr="00060FC6">
              <w:t xml:space="preserve">сельского поселения 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200A4E" w:rsidP="0062573C">
            <w:pPr>
              <w:pStyle w:val="a4"/>
              <w:jc w:val="both"/>
            </w:pPr>
            <w:r>
              <w:t>Р</w:t>
            </w:r>
            <w:r w:rsidR="00D77299" w:rsidRPr="00060FC6">
              <w:t>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59161E">
              <w:t xml:space="preserve">Чепкас-Никольского </w:t>
            </w:r>
            <w:r w:rsidRPr="00060FC6">
              <w:t xml:space="preserve">сельского поселения  </w:t>
            </w:r>
          </w:p>
        </w:tc>
      </w:tr>
      <w:tr w:rsidR="00331945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945" w:rsidRPr="00060FC6" w:rsidRDefault="00331945" w:rsidP="00200A4E">
            <w:pPr>
              <w:pStyle w:val="a4"/>
              <w:jc w:val="both"/>
            </w:pPr>
            <w:r w:rsidRPr="00060FC6">
              <w:t>Цел</w:t>
            </w:r>
            <w:r>
              <w:t>и и задачи 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945" w:rsidRDefault="00331945" w:rsidP="005F6631">
            <w:pPr>
              <w:pStyle w:val="a4"/>
              <w:snapToGrid w:val="0"/>
            </w:pPr>
            <w:r>
              <w:t>Целями программы  являются: предотвращение и ликвидация загрязнения, истощения, деградации, порчи, уничтожения земель  и почв и иного негативного воздействия на земли и почвы, а также рационального использования земель.</w:t>
            </w:r>
          </w:p>
          <w:p w:rsidR="00331945" w:rsidRDefault="00331945" w:rsidP="005F6631">
            <w:pPr>
              <w:pStyle w:val="a4"/>
              <w:snapToGrid w:val="0"/>
            </w:pPr>
            <w:r>
              <w:t>Задачами программы являются:</w:t>
            </w:r>
          </w:p>
          <w:p w:rsidR="00331945" w:rsidRDefault="00331945" w:rsidP="005F6631">
            <w:pPr>
              <w:pStyle w:val="a4"/>
              <w:snapToGrid w:val="0"/>
            </w:pPr>
            <w:r>
              <w:t>-сохранение почв и их плодородия;</w:t>
            </w:r>
          </w:p>
          <w:p w:rsidR="00331945" w:rsidRDefault="00331945" w:rsidP="005F6631">
            <w:pPr>
              <w:pStyle w:val="a4"/>
              <w:snapToGrid w:val="0"/>
            </w:pPr>
            <w:r>
              <w:t>-повышение эффективности использования и охраны земель;</w:t>
            </w:r>
          </w:p>
          <w:p w:rsidR="00331945" w:rsidRDefault="00331945" w:rsidP="005F6631">
            <w:pPr>
              <w:pStyle w:val="a4"/>
              <w:snapToGrid w:val="0"/>
            </w:pPr>
            <w:r>
              <w:t>-обеспечение организации рационального использования и охраны земель;</w:t>
            </w:r>
          </w:p>
          <w:p w:rsidR="00331945" w:rsidRDefault="00331945" w:rsidP="005F6631">
            <w:pPr>
              <w:pStyle w:val="a4"/>
              <w:snapToGrid w:val="0"/>
            </w:pPr>
            <w:r>
              <w:t>-оптимизация деятельности в сфере обращения с отходами производства и потребления;</w:t>
            </w:r>
          </w:p>
          <w:p w:rsidR="00331945" w:rsidRDefault="00331945" w:rsidP="005F6631">
            <w:pPr>
              <w:pStyle w:val="a4"/>
              <w:snapToGrid w:val="0"/>
            </w:pPr>
            <w:r>
              <w:t>-предотвращение негативных действий загрязнений, захламления, нарушения земель от воздействия хозяйственной деятельностью;</w:t>
            </w:r>
          </w:p>
          <w:p w:rsidR="00331945" w:rsidRPr="00060FC6" w:rsidRDefault="00331945" w:rsidP="005F6631">
            <w:pPr>
              <w:pStyle w:val="a4"/>
              <w:snapToGrid w:val="0"/>
            </w:pPr>
            <w:r>
              <w:lastRenderedPageBreak/>
              <w:t>-сохранение и восстановление зеленых насаждений</w:t>
            </w:r>
          </w:p>
        </w:tc>
      </w:tr>
      <w:tr w:rsidR="00331945" w:rsidRPr="00060FC6" w:rsidTr="0062573C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945" w:rsidRPr="00060FC6" w:rsidRDefault="00331945" w:rsidP="00331945">
            <w:pPr>
              <w:pStyle w:val="a4"/>
              <w:snapToGrid w:val="0"/>
              <w:jc w:val="both"/>
            </w:pPr>
            <w:r w:rsidRPr="00060FC6">
              <w:lastRenderedPageBreak/>
              <w:t xml:space="preserve">Сроки реализации </w:t>
            </w:r>
            <w:r>
              <w:t>прог</w:t>
            </w:r>
            <w:r w:rsidRPr="00060FC6">
              <w:t>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945" w:rsidRPr="00060FC6" w:rsidRDefault="00331945" w:rsidP="0062573C">
            <w:pPr>
              <w:pStyle w:val="a4"/>
              <w:snapToGrid w:val="0"/>
              <w:jc w:val="both"/>
            </w:pPr>
            <w:r w:rsidRPr="00060FC6">
              <w:t>2018-2020</w:t>
            </w:r>
            <w:r>
              <w:t xml:space="preserve"> годы</w:t>
            </w:r>
          </w:p>
        </w:tc>
      </w:tr>
      <w:tr w:rsidR="00331945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945" w:rsidRPr="00060FC6" w:rsidRDefault="00331945" w:rsidP="0062573C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945" w:rsidRPr="00581970" w:rsidRDefault="00331945" w:rsidP="0062573C">
            <w:pPr>
              <w:spacing w:before="100" w:beforeAutospacing="1" w:after="100" w:afterAutospacing="1"/>
            </w:pPr>
            <w:r w:rsidRPr="00581970">
              <w:t xml:space="preserve">Финансирования не </w:t>
            </w:r>
            <w:r w:rsidR="009C0E4A">
              <w:t>предусмотрено</w:t>
            </w:r>
          </w:p>
          <w:p w:rsidR="00331945" w:rsidRPr="00060FC6" w:rsidRDefault="00331945" w:rsidP="0062573C">
            <w:pPr>
              <w:pStyle w:val="a4"/>
              <w:snapToGrid w:val="0"/>
              <w:jc w:val="both"/>
            </w:pPr>
          </w:p>
        </w:tc>
      </w:tr>
      <w:tr w:rsidR="00331945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945" w:rsidRPr="00060FC6" w:rsidRDefault="00331945" w:rsidP="0062573C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945" w:rsidRPr="00060FC6" w:rsidRDefault="00331945" w:rsidP="003E764B">
            <w:pPr>
              <w:pStyle w:val="a4"/>
              <w:snapToGrid w:val="0"/>
              <w:jc w:val="both"/>
            </w:pPr>
            <w:r>
              <w:t>Упорядочение землепользования</w:t>
            </w:r>
            <w:r w:rsidRPr="00060FC6">
              <w:t>; эффективное использование и охрана земель; восстановление нарушенных земель</w:t>
            </w:r>
            <w:r>
              <w:t xml:space="preserve"> и повышение экологической безопасности населения и качества его жизни.</w:t>
            </w:r>
            <w:r w:rsidRPr="00060FC6">
              <w:t xml:space="preserve"> </w:t>
            </w:r>
          </w:p>
        </w:tc>
      </w:tr>
      <w:tr w:rsidR="00331945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945" w:rsidRPr="00060FC6" w:rsidRDefault="00331945" w:rsidP="0062573C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945" w:rsidRPr="00060FC6" w:rsidRDefault="00331945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59161E">
              <w:t>Чепкас-Никольского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59161E">
        <w:t xml:space="preserve">Чепкас-Никольского </w:t>
      </w:r>
      <w:r w:rsidRPr="00060FC6">
        <w:t xml:space="preserve">сельского поселения </w:t>
      </w:r>
      <w:r w:rsidR="00331945">
        <w:t>Шемуршинского района чувашской Республики</w:t>
      </w:r>
      <w:r w:rsidRPr="00060FC6">
        <w:t xml:space="preserve"> на 2018-2020 годы» (дале</w:t>
      </w:r>
      <w:proofErr w:type="gramStart"/>
      <w:r w:rsidRPr="00060FC6">
        <w:t>е</w:t>
      </w:r>
      <w:r w:rsidR="00546966">
        <w:t>-</w:t>
      </w:r>
      <w:proofErr w:type="gramEnd"/>
      <w:r w:rsidRPr="00060FC6"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59161E">
        <w:t xml:space="preserve">Чепкас-Никольского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</w:t>
      </w:r>
      <w:r w:rsidRPr="00060FC6">
        <w:lastRenderedPageBreak/>
        <w:t>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59161E">
        <w:t xml:space="preserve">Чепкас-Никольского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2. </w:t>
      </w:r>
      <w:r w:rsidR="003E764B">
        <w:rPr>
          <w:bCs/>
        </w:rPr>
        <w:t>Ц</w:t>
      </w:r>
      <w:r w:rsidRPr="00060FC6">
        <w:rPr>
          <w:bCs/>
        </w:rPr>
        <w:t>ели и задачи Программы</w:t>
      </w:r>
    </w:p>
    <w:p w:rsidR="00D77299" w:rsidRDefault="003E764B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Цель Программы –</w:t>
      </w:r>
      <w:r w:rsidR="00F63750">
        <w:rPr>
          <w:bCs/>
        </w:rPr>
        <w:t xml:space="preserve"> п</w:t>
      </w:r>
      <w:r>
        <w:rPr>
          <w:bCs/>
        </w:rPr>
        <w:t xml:space="preserve">овышение эффективности использования и охраны земель на территории </w:t>
      </w:r>
      <w:r w:rsidR="0059161E">
        <w:t xml:space="preserve">Чепкас-Никольского </w:t>
      </w:r>
      <w:r>
        <w:rPr>
          <w:bCs/>
        </w:rPr>
        <w:t>сельского поселения</w:t>
      </w:r>
      <w:r w:rsidR="0059161E">
        <w:rPr>
          <w:bCs/>
        </w:rPr>
        <w:t xml:space="preserve"> Шемуршинского района Ч</w:t>
      </w:r>
      <w:r w:rsidR="00331945">
        <w:rPr>
          <w:bCs/>
        </w:rPr>
        <w:t>увашской Республики</w:t>
      </w:r>
      <w:r>
        <w:rPr>
          <w:bCs/>
        </w:rPr>
        <w:t>.</w:t>
      </w:r>
    </w:p>
    <w:p w:rsidR="002C245A" w:rsidRDefault="00F63750" w:rsidP="003E764B">
      <w:pPr>
        <w:pStyle w:val="a4"/>
        <w:snapToGrid w:val="0"/>
        <w:rPr>
          <w:bCs/>
        </w:rPr>
      </w:pPr>
      <w:r>
        <w:rPr>
          <w:bCs/>
        </w:rPr>
        <w:t xml:space="preserve">           </w:t>
      </w:r>
      <w:r w:rsidR="003E764B">
        <w:rPr>
          <w:bCs/>
        </w:rPr>
        <w:t>Задачи программы</w:t>
      </w:r>
      <w:r w:rsidR="002C245A">
        <w:rPr>
          <w:bCs/>
        </w:rPr>
        <w:t>:</w:t>
      </w:r>
    </w:p>
    <w:p w:rsidR="003E764B" w:rsidRDefault="002C245A" w:rsidP="003E764B">
      <w:pPr>
        <w:pStyle w:val="a4"/>
        <w:snapToGrid w:val="0"/>
      </w:pPr>
      <w:r>
        <w:rPr>
          <w:bCs/>
        </w:rPr>
        <w:t xml:space="preserve">        </w:t>
      </w:r>
      <w:r w:rsidR="003E764B">
        <w:rPr>
          <w:bCs/>
        </w:rPr>
        <w:t xml:space="preserve"> - </w:t>
      </w:r>
      <w:r w:rsidR="003E764B">
        <w:t>сохранение почв и их плодородия;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повышение эффективности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обеспечение организации рационального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оптимизация деятельности в сфере обращения с отходами производства и потребления;</w:t>
      </w:r>
    </w:p>
    <w:p w:rsidR="003E764B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предотвращение негативных действий загрязнений, захламления, нарушения земель от воздействия хозяйственной деятельностью;</w:t>
      </w:r>
    </w:p>
    <w:p w:rsidR="003E764B" w:rsidRPr="00060FC6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сохранение и восстановление зеленых насаждений</w:t>
      </w:r>
      <w:r w:rsidR="002C245A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59161E">
        <w:t>Чепкас-Никольского</w:t>
      </w:r>
      <w:r w:rsidR="001408F9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Результат программы должен обеспечить: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lastRenderedPageBreak/>
        <w:t>- защиту сельскохозяйственных  угодий от зарастания деревьями и кустарниками, сорными растениями;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>-  улучшение качественных характеристик земель;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- эффективное использование земель;</w:t>
      </w:r>
    </w:p>
    <w:p w:rsidR="00356097" w:rsidRPr="00060FC6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- повышение экологической безопасности населения и качества его жизни.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62573C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proofErr w:type="spellStart"/>
            <w:proofErr w:type="gramStart"/>
            <w:r w:rsidRPr="00060FC6">
              <w:t>п</w:t>
            </w:r>
            <w:proofErr w:type="spellEnd"/>
            <w:proofErr w:type="gramEnd"/>
            <w:r w:rsidRPr="00060FC6">
              <w:t>/</w:t>
            </w:r>
            <w:proofErr w:type="spellStart"/>
            <w:r w:rsidRPr="00060FC6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62573C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62573C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200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11707"/>
    <w:rsid w:val="00023213"/>
    <w:rsid w:val="00036486"/>
    <w:rsid w:val="001249A4"/>
    <w:rsid w:val="001408F9"/>
    <w:rsid w:val="00140BB5"/>
    <w:rsid w:val="00200A4E"/>
    <w:rsid w:val="00212E5F"/>
    <w:rsid w:val="002438F5"/>
    <w:rsid w:val="002C245A"/>
    <w:rsid w:val="00331945"/>
    <w:rsid w:val="00356097"/>
    <w:rsid w:val="003826E5"/>
    <w:rsid w:val="00394540"/>
    <w:rsid w:val="003E764B"/>
    <w:rsid w:val="00415FA3"/>
    <w:rsid w:val="004A2B89"/>
    <w:rsid w:val="004C734A"/>
    <w:rsid w:val="00502F8B"/>
    <w:rsid w:val="00546966"/>
    <w:rsid w:val="00551627"/>
    <w:rsid w:val="0059161E"/>
    <w:rsid w:val="0062573C"/>
    <w:rsid w:val="006F287C"/>
    <w:rsid w:val="00782EBC"/>
    <w:rsid w:val="007D1190"/>
    <w:rsid w:val="00862BE6"/>
    <w:rsid w:val="009307CE"/>
    <w:rsid w:val="00933717"/>
    <w:rsid w:val="00941E6C"/>
    <w:rsid w:val="009839FD"/>
    <w:rsid w:val="009C0E4A"/>
    <w:rsid w:val="009C3D65"/>
    <w:rsid w:val="00A579E8"/>
    <w:rsid w:val="00A8674B"/>
    <w:rsid w:val="00B670B1"/>
    <w:rsid w:val="00C07A14"/>
    <w:rsid w:val="00D20DDB"/>
    <w:rsid w:val="00D77299"/>
    <w:rsid w:val="00DD0E85"/>
    <w:rsid w:val="00DD3260"/>
    <w:rsid w:val="00F63750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25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62573C"/>
    <w:rPr>
      <w:b/>
      <w:bCs/>
      <w:color w:val="000080"/>
    </w:rPr>
  </w:style>
  <w:style w:type="paragraph" w:styleId="a9">
    <w:name w:val="No Spacing"/>
    <w:uiPriority w:val="1"/>
    <w:qFormat/>
    <w:rsid w:val="0062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E41D-E670-4964-AD51-27D18AB5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2018-01-11T07:33:00Z</cp:lastPrinted>
  <dcterms:created xsi:type="dcterms:W3CDTF">2018-11-21T10:36:00Z</dcterms:created>
  <dcterms:modified xsi:type="dcterms:W3CDTF">2019-03-12T10:41:00Z</dcterms:modified>
</cp:coreProperties>
</file>