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38402B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2019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B562E9">
              <w:rPr>
                <w:i w:val="0"/>
                <w:noProof/>
                <w:sz w:val="26"/>
                <w:szCs w:val="26"/>
              </w:rPr>
              <w:t>çу 20    20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B562E9">
              <w:rPr>
                <w:noProof/>
                <w:sz w:val="26"/>
              </w:rPr>
              <w:t>20</w:t>
            </w:r>
            <w:r w:rsidR="001E5091">
              <w:rPr>
                <w:noProof/>
                <w:sz w:val="26"/>
              </w:rPr>
              <w:t xml:space="preserve"> мая</w:t>
            </w:r>
            <w:r w:rsidR="0038402B">
              <w:rPr>
                <w:noProof/>
                <w:sz w:val="26"/>
              </w:rPr>
              <w:t xml:space="preserve">  2019</w:t>
            </w:r>
            <w:r w:rsidR="001712C8">
              <w:rPr>
                <w:noProof/>
                <w:sz w:val="26"/>
              </w:rPr>
              <w:t xml:space="preserve">   №</w:t>
            </w:r>
            <w:r w:rsidR="00B562E9">
              <w:rPr>
                <w:noProof/>
                <w:sz w:val="26"/>
              </w:rPr>
              <w:t>20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B562E9" w:rsidRPr="004B2B0E" w:rsidRDefault="00B562E9" w:rsidP="00B562E9">
      <w:pPr>
        <w:rPr>
          <w:b/>
          <w:bCs/>
          <w:color w:val="000000"/>
        </w:rPr>
      </w:pPr>
      <w:r w:rsidRPr="004B2B0E">
        <w:rPr>
          <w:b/>
          <w:bCs/>
          <w:color w:val="000000"/>
        </w:rPr>
        <w:t>Об утверждении перечня объектов, в отношении которых планируется заключение концессионного соглашения</w:t>
      </w:r>
      <w:r w:rsidR="00D7526E">
        <w:rPr>
          <w:b/>
          <w:bCs/>
          <w:color w:val="000000"/>
        </w:rPr>
        <w:t xml:space="preserve"> в 2019 году</w:t>
      </w:r>
    </w:p>
    <w:p w:rsidR="00B562E9" w:rsidRDefault="00B562E9" w:rsidP="00B562E9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4B2B0E">
        <w:rPr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руководствуясь Уставом </w:t>
      </w:r>
      <w:r>
        <w:rPr>
          <w:color w:val="000000"/>
        </w:rPr>
        <w:t xml:space="preserve">Игорварского </w:t>
      </w:r>
      <w:r w:rsidRPr="004B2B0E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Цивильского </w:t>
      </w:r>
      <w:r w:rsidRPr="004B2B0E">
        <w:rPr>
          <w:color w:val="000000"/>
        </w:rPr>
        <w:t xml:space="preserve"> района Чувашской Республики</w:t>
      </w:r>
      <w:r>
        <w:rPr>
          <w:color w:val="000000"/>
        </w:rPr>
        <w:t>,</w:t>
      </w:r>
      <w:r w:rsidRPr="004B2B0E">
        <w:rPr>
          <w:color w:val="000000"/>
        </w:rPr>
        <w:t xml:space="preserve"> администрация </w:t>
      </w:r>
      <w:r>
        <w:rPr>
          <w:color w:val="000000"/>
        </w:rPr>
        <w:t xml:space="preserve">Игорварского </w:t>
      </w:r>
      <w:r w:rsidRPr="004B2B0E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Цивильского </w:t>
      </w:r>
      <w:r w:rsidRPr="004B2B0E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4B2B0E">
        <w:rPr>
          <w:color w:val="000000"/>
        </w:rPr>
        <w:t> </w:t>
      </w:r>
      <w:r w:rsidRPr="004B2B0E">
        <w:rPr>
          <w:b/>
          <w:bCs/>
          <w:color w:val="000000"/>
        </w:rPr>
        <w:t>постановляет:</w:t>
      </w:r>
    </w:p>
    <w:p w:rsidR="00B562E9" w:rsidRPr="00341EE3" w:rsidRDefault="00B562E9" w:rsidP="00B562E9">
      <w:pPr>
        <w:jc w:val="both"/>
      </w:pPr>
      <w:r>
        <w:t xml:space="preserve">1. </w:t>
      </w:r>
      <w:r w:rsidRPr="00341EE3">
        <w:t>Утвердить перечень объектов, в отношении которых планируется заключение концессионного соглашения</w:t>
      </w:r>
      <w:r w:rsidR="00603C15">
        <w:t xml:space="preserve"> в 2019 году</w:t>
      </w:r>
      <w:r w:rsidRPr="00341EE3">
        <w:t xml:space="preserve">, согласно </w:t>
      </w:r>
      <w:r>
        <w:t xml:space="preserve">Приложению </w:t>
      </w:r>
      <w:r w:rsidRPr="00341EE3">
        <w:t xml:space="preserve"> к настоящему постановлению.</w:t>
      </w:r>
    </w:p>
    <w:p w:rsidR="00B562E9" w:rsidRPr="00341EE3" w:rsidRDefault="00B562E9" w:rsidP="00B562E9">
      <w:pPr>
        <w:jc w:val="both"/>
      </w:pPr>
      <w:bookmarkStart w:id="0" w:name="sub_2"/>
      <w:r w:rsidRPr="00341EE3">
        <w:t xml:space="preserve"> </w:t>
      </w:r>
      <w:bookmarkEnd w:id="0"/>
      <w:r>
        <w:t xml:space="preserve">2. </w:t>
      </w:r>
      <w:r w:rsidRPr="00341EE3">
        <w:t>Настоящее постановление вступает в силу  после его  официального опубликования (обнародования)</w:t>
      </w:r>
      <w:r>
        <w:t>.</w:t>
      </w:r>
      <w:r w:rsidRPr="00341EE3">
        <w:t xml:space="preserve"> </w:t>
      </w:r>
    </w:p>
    <w:p w:rsidR="007473A4" w:rsidRDefault="007473A4" w:rsidP="007473A4">
      <w:pPr>
        <w:jc w:val="both"/>
      </w:pPr>
      <w:r>
        <w:softHyphen/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964B89" w:rsidRDefault="006E7F12" w:rsidP="00964B89">
      <w:pPr>
        <w:jc w:val="both"/>
      </w:pPr>
      <w:r>
        <w:softHyphen/>
      </w:r>
      <w:r w:rsidR="00964B89">
        <w:t xml:space="preserve">Глава </w:t>
      </w:r>
      <w:r w:rsidR="00C74EE4">
        <w:t xml:space="preserve">администрации </w:t>
      </w:r>
      <w:r w:rsidR="00964B89">
        <w:t>Игорварского</w:t>
      </w:r>
    </w:p>
    <w:p w:rsidR="00964B89" w:rsidRDefault="00964B89" w:rsidP="00964B89">
      <w:pPr>
        <w:jc w:val="both"/>
      </w:pPr>
      <w:r>
        <w:t>сельского поселения                                                       В.Н.Семенов</w:t>
      </w:r>
    </w:p>
    <w:p w:rsidR="00964B89" w:rsidRDefault="00964B89" w:rsidP="00964B89"/>
    <w:p w:rsidR="009C6382" w:rsidRDefault="009C6382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Игорварского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Цивильского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B562E9" w:rsidRPr="004B2B0E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20.05.2019г. № 20</w:t>
      </w:r>
    </w:p>
    <w:p w:rsidR="00B562E9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2E9" w:rsidRPr="008D19A3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562E9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объектов,  в отношении которых планируется заключение концессионных соглашений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 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B562E9" w:rsidRPr="008D19A3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6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1309"/>
        <w:gridCol w:w="1358"/>
        <w:gridCol w:w="1276"/>
        <w:gridCol w:w="1559"/>
        <w:gridCol w:w="1134"/>
        <w:gridCol w:w="1099"/>
        <w:gridCol w:w="1027"/>
        <w:gridCol w:w="1035"/>
      </w:tblGrid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Наименование</w:t>
            </w:r>
          </w:p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объекта</w:t>
            </w:r>
          </w:p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B562E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</w:t>
            </w:r>
            <w:r w:rsidRPr="009647A1">
              <w:rPr>
                <w:color w:val="000000"/>
                <w:sz w:val="20"/>
                <w:szCs w:val="20"/>
              </w:rPr>
              <w:t xml:space="preserve">рган местного самоуправления, которому принадлежит </w:t>
            </w:r>
            <w:r>
              <w:rPr>
                <w:color w:val="000000"/>
                <w:sz w:val="20"/>
                <w:szCs w:val="20"/>
              </w:rPr>
              <w:t>право собственности </w:t>
            </w:r>
            <w:r w:rsidRPr="009647A1">
              <w:rPr>
                <w:color w:val="000000"/>
                <w:sz w:val="20"/>
                <w:szCs w:val="20"/>
              </w:rPr>
              <w:t>на объект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Необходимый размер внебюджетных средств на создание и (или)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color w:val="000000"/>
                <w:sz w:val="20"/>
                <w:szCs w:val="20"/>
              </w:rPr>
              <w:t>реконструкцию объекта, тыс. рублей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101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14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E2CB6">
              <w:rPr>
                <w:b/>
                <w:bCs/>
                <w:color w:val="000000"/>
              </w:rPr>
              <w:t>Перечень объектов водоснабжения, в отношении которых планируется заключен</w:t>
            </w:r>
            <w:r w:rsidR="000C60C5">
              <w:rPr>
                <w:b/>
                <w:bCs/>
                <w:color w:val="000000"/>
              </w:rPr>
              <w:t>ие концессионных соглашений 2019</w:t>
            </w:r>
            <w:r w:rsidRPr="006E2CB6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74572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745729">
              <w:rPr>
                <w:color w:val="000000"/>
                <w:sz w:val="20"/>
                <w:szCs w:val="20"/>
              </w:rPr>
              <w:t>Игорварского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 w:rsidR="00745729"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>37</w:t>
            </w:r>
            <w:r w:rsidR="00745729">
              <w:rPr>
                <w:sz w:val="20"/>
                <w:szCs w:val="20"/>
              </w:rPr>
              <w:t>5905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от </w:t>
            </w:r>
            <w:r w:rsidR="0074572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6E2CB6" w:rsidRDefault="00B562E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 w:rsidR="00745729">
              <w:rPr>
                <w:sz w:val="20"/>
                <w:szCs w:val="20"/>
              </w:rPr>
              <w:t xml:space="preserve"> Республика, Цивильский район,</w:t>
            </w:r>
            <w:r>
              <w:rPr>
                <w:sz w:val="20"/>
                <w:szCs w:val="20"/>
              </w:rPr>
              <w:t xml:space="preserve"> </w:t>
            </w:r>
            <w:r w:rsidR="00745729">
              <w:rPr>
                <w:sz w:val="20"/>
                <w:szCs w:val="20"/>
              </w:rPr>
              <w:t>с.Игорвары,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 w:rsidR="0074572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м </w:t>
            </w:r>
            <w:r w:rsidR="00745729"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 w:rsidR="00745729">
              <w:rPr>
                <w:sz w:val="20"/>
                <w:szCs w:val="20"/>
              </w:rPr>
              <w:t xml:space="preserve"> на запад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 w:rsidR="007457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Мо</w:t>
            </w:r>
            <w:r w:rsidR="00745729">
              <w:rPr>
                <w:sz w:val="20"/>
                <w:szCs w:val="20"/>
              </w:rPr>
              <w:t>лодежная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 w:rsidR="00745729">
              <w:rPr>
                <w:sz w:val="20"/>
                <w:szCs w:val="20"/>
              </w:rPr>
              <w:t>245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D19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D19A3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375902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341EE3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с.Игорвары,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30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32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Садовая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B562E9" w:rsidRPr="00E0764C" w:rsidTr="0085693A">
        <w:trPr>
          <w:trHeight w:val="300"/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</w:t>
            </w:r>
            <w:r w:rsidRPr="009647A1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375903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lastRenderedPageBreak/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r>
              <w:rPr>
                <w:sz w:val="20"/>
                <w:szCs w:val="20"/>
              </w:rPr>
              <w:lastRenderedPageBreak/>
              <w:t>д.Кисербоси,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40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Мичурина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  <w:r w:rsidRPr="00E0764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10 лет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375908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341EE3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д.Кукары,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80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север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3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Чкалова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B562E9" w:rsidRPr="00FD72BD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562E9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375910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д.Мунсют,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260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запад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9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Молодежная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  <w:r w:rsidRPr="00FD72BD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10 лет</w:t>
            </w:r>
          </w:p>
        </w:tc>
      </w:tr>
      <w:tr w:rsidR="0074572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745729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FD72BD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>37</w:t>
            </w:r>
            <w:r w:rsidR="000C60C5">
              <w:rPr>
                <w:sz w:val="20"/>
                <w:szCs w:val="20"/>
              </w:rPr>
              <w:t>5909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729" w:rsidRPr="00FD72BD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FD72BD" w:rsidRDefault="00745729" w:rsidP="000C60C5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д.Мунсют,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 w:rsidR="000C60C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</w:t>
            </w:r>
            <w:r w:rsidR="000C60C5">
              <w:rPr>
                <w:sz w:val="20"/>
                <w:szCs w:val="20"/>
              </w:rPr>
              <w:t>северо-восток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 w:rsidR="000C60C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</w:t>
            </w:r>
            <w:r w:rsidR="000C60C5">
              <w:rPr>
                <w:sz w:val="20"/>
                <w:szCs w:val="20"/>
              </w:rPr>
              <w:t>Николаева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</w:t>
            </w:r>
            <w:r w:rsidR="000C60C5">
              <w:rPr>
                <w:sz w:val="20"/>
                <w:szCs w:val="20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375906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0C60C5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д.Мунсют,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50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15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Пугачева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375912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д.Первые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Вурманкасы,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 xml:space="preserve">50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восток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66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Маяковского </w:t>
            </w:r>
            <w:r w:rsidRPr="006E2CB6">
              <w:rPr>
                <w:sz w:val="20"/>
                <w:szCs w:val="20"/>
              </w:rPr>
              <w:t>, 21-21-</w:t>
            </w:r>
          </w:p>
          <w:p w:rsidR="000C60C5" w:rsidRPr="00FD72BD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375911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0C60C5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д.Словаши,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 xml:space="preserve">120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20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Сеспеля </w:t>
            </w:r>
            <w:r w:rsidRPr="006E2CB6">
              <w:rPr>
                <w:sz w:val="20"/>
                <w:szCs w:val="20"/>
              </w:rPr>
              <w:t>, 21-21-</w:t>
            </w:r>
          </w:p>
          <w:p w:rsidR="000C60C5" w:rsidRPr="00FD72BD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375907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д.Сятры,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 xml:space="preserve">70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север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29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Социалистическая </w:t>
            </w:r>
            <w:r w:rsidRPr="006E2CB6">
              <w:rPr>
                <w:sz w:val="20"/>
                <w:szCs w:val="20"/>
              </w:rPr>
              <w:t>, 21-21-</w:t>
            </w:r>
          </w:p>
          <w:p w:rsidR="000C60C5" w:rsidRPr="00FD72BD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6E2CB6" w:rsidRDefault="000C60C5" w:rsidP="000C60C5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:rsidR="00B562E9" w:rsidRDefault="00B562E9" w:rsidP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sectPr w:rsidR="00B562E9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B89"/>
    <w:rsid w:val="00027C4C"/>
    <w:rsid w:val="00033C21"/>
    <w:rsid w:val="00074D8D"/>
    <w:rsid w:val="000C60C5"/>
    <w:rsid w:val="000D6D64"/>
    <w:rsid w:val="001712C8"/>
    <w:rsid w:val="001764F7"/>
    <w:rsid w:val="001E5091"/>
    <w:rsid w:val="00200F56"/>
    <w:rsid w:val="00204872"/>
    <w:rsid w:val="00251AD6"/>
    <w:rsid w:val="00260790"/>
    <w:rsid w:val="003518FF"/>
    <w:rsid w:val="00377F7D"/>
    <w:rsid w:val="0038402B"/>
    <w:rsid w:val="003B27B8"/>
    <w:rsid w:val="003C1F55"/>
    <w:rsid w:val="004324B1"/>
    <w:rsid w:val="00495FAD"/>
    <w:rsid w:val="004B21CF"/>
    <w:rsid w:val="005122B1"/>
    <w:rsid w:val="005C1CCB"/>
    <w:rsid w:val="00603C15"/>
    <w:rsid w:val="00664388"/>
    <w:rsid w:val="00676DBB"/>
    <w:rsid w:val="00692B39"/>
    <w:rsid w:val="006A1F20"/>
    <w:rsid w:val="006B6507"/>
    <w:rsid w:val="006E7F12"/>
    <w:rsid w:val="00745729"/>
    <w:rsid w:val="007473A4"/>
    <w:rsid w:val="007E6DCC"/>
    <w:rsid w:val="00814F18"/>
    <w:rsid w:val="00820526"/>
    <w:rsid w:val="008822E9"/>
    <w:rsid w:val="008E2EAB"/>
    <w:rsid w:val="0091155A"/>
    <w:rsid w:val="00964B89"/>
    <w:rsid w:val="009B2113"/>
    <w:rsid w:val="009C6382"/>
    <w:rsid w:val="00A93FD7"/>
    <w:rsid w:val="00B41F68"/>
    <w:rsid w:val="00B562E9"/>
    <w:rsid w:val="00B90057"/>
    <w:rsid w:val="00B9349D"/>
    <w:rsid w:val="00C21398"/>
    <w:rsid w:val="00C737B3"/>
    <w:rsid w:val="00C74EE4"/>
    <w:rsid w:val="00CC322E"/>
    <w:rsid w:val="00D14B16"/>
    <w:rsid w:val="00D17CFE"/>
    <w:rsid w:val="00D7526E"/>
    <w:rsid w:val="00D76A2A"/>
    <w:rsid w:val="00D7707F"/>
    <w:rsid w:val="00D8712C"/>
    <w:rsid w:val="00DB4ED7"/>
    <w:rsid w:val="00DE0EC4"/>
    <w:rsid w:val="00DF6784"/>
    <w:rsid w:val="00E14C92"/>
    <w:rsid w:val="00E82F9C"/>
    <w:rsid w:val="00E96CB9"/>
    <w:rsid w:val="00EA41B9"/>
    <w:rsid w:val="00F31B25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B562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45</cp:revision>
  <cp:lastPrinted>2019-05-17T08:12:00Z</cp:lastPrinted>
  <dcterms:created xsi:type="dcterms:W3CDTF">2018-02-16T06:33:00Z</dcterms:created>
  <dcterms:modified xsi:type="dcterms:W3CDTF">2019-05-24T05:00:00Z</dcterms:modified>
</cp:coreProperties>
</file>