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501"/>
        <w:gridCol w:w="1061"/>
        <w:gridCol w:w="4008"/>
      </w:tblGrid>
      <w:tr w:rsidR="00A00DFA" w:rsidTr="009004DC">
        <w:trPr>
          <w:cantSplit/>
          <w:trHeight w:val="420"/>
        </w:trPr>
        <w:tc>
          <w:tcPr>
            <w:tcW w:w="4501" w:type="dxa"/>
            <w:shd w:val="clear" w:color="auto" w:fill="auto"/>
          </w:tcPr>
          <w:p w:rsidR="00A00DFA" w:rsidRDefault="00A00DFA" w:rsidP="002443D3">
            <w:pPr>
              <w:pStyle w:val="a3"/>
              <w:tabs>
                <w:tab w:val="left" w:pos="4285"/>
              </w:tabs>
              <w:jc w:val="center"/>
              <w:rPr>
                <w:rFonts w:ascii="Arial Cyr Chuv" w:hAnsi="Arial Cyr Chuv" w:cs="Times New Roman"/>
                <w:b/>
                <w:bCs/>
                <w:noProof/>
                <w:color w:val="000000"/>
                <w:sz w:val="22"/>
              </w:rPr>
            </w:pPr>
            <w:r>
              <w:rPr>
                <w:rFonts w:ascii="Times New Roman" w:hAnsi="Times New Roman" w:cs="Times New Roman"/>
                <w:b/>
                <w:bCs/>
                <w:noProof/>
                <w:color w:val="000000"/>
                <w:sz w:val="22"/>
              </w:rPr>
              <w:t>ЧĂ</w:t>
            </w:r>
            <w:r>
              <w:rPr>
                <w:rFonts w:ascii="Arial Cyr Chuv" w:hAnsi="Arial Cyr Chuv" w:cs="Times New Roman"/>
                <w:b/>
                <w:bCs/>
                <w:noProof/>
                <w:color w:val="000000"/>
                <w:sz w:val="22"/>
              </w:rPr>
              <w:t>ВАШ РЕСПУБЛИКИ</w:t>
            </w:r>
          </w:p>
          <w:p w:rsidR="00A00DFA" w:rsidRDefault="00A00DFA" w:rsidP="002443D3">
            <w:pPr>
              <w:pStyle w:val="a3"/>
              <w:tabs>
                <w:tab w:val="left" w:pos="4285"/>
              </w:tabs>
              <w:jc w:val="center"/>
              <w:rPr>
                <w:rFonts w:ascii="Arial Cyr Chuv" w:hAnsi="Arial Cyr Chuv"/>
                <w:sz w:val="26"/>
              </w:rPr>
            </w:pPr>
            <w:r>
              <w:rPr>
                <w:rFonts w:ascii="Arial Cyr Chuv" w:hAnsi="Arial Cyr Chuv" w:cs="Times New Roman"/>
                <w:b/>
                <w:bCs/>
                <w:noProof/>
                <w:color w:val="000000"/>
                <w:sz w:val="22"/>
              </w:rPr>
              <w:t>Ш</w:t>
            </w:r>
            <w:r>
              <w:rPr>
                <w:rFonts w:ascii="Times New Roman" w:hAnsi="Times New Roman" w:cs="Times New Roman"/>
                <w:b/>
                <w:bCs/>
                <w:noProof/>
                <w:color w:val="000000"/>
                <w:sz w:val="22"/>
              </w:rPr>
              <w:t>Ă</w:t>
            </w:r>
            <w:r>
              <w:rPr>
                <w:rFonts w:ascii="Arial Cyr Chuv" w:hAnsi="Arial Cyr Chuv" w:cs="Times New Roman"/>
                <w:b/>
                <w:bCs/>
                <w:noProof/>
                <w:color w:val="000000"/>
                <w:sz w:val="22"/>
              </w:rPr>
              <w:t>М</w:t>
            </w:r>
            <w:r>
              <w:rPr>
                <w:rFonts w:ascii="Times New Roman" w:hAnsi="Times New Roman" w:cs="Times New Roman"/>
                <w:b/>
                <w:bCs/>
                <w:noProof/>
                <w:color w:val="000000"/>
                <w:sz w:val="22"/>
              </w:rPr>
              <w:t>Ă</w:t>
            </w:r>
            <w:r>
              <w:rPr>
                <w:rFonts w:ascii="Arial Cyr Chuv" w:hAnsi="Arial Cyr Chuv" w:cs="Times New Roman"/>
                <w:b/>
                <w:bCs/>
                <w:noProof/>
                <w:color w:val="000000"/>
                <w:sz w:val="22"/>
              </w:rPr>
              <w:t>РШ</w:t>
            </w:r>
            <w:r>
              <w:rPr>
                <w:rFonts w:ascii="Times New Roman" w:hAnsi="Times New Roman" w:cs="Times New Roman"/>
                <w:b/>
                <w:bCs/>
                <w:noProof/>
                <w:color w:val="000000"/>
                <w:sz w:val="22"/>
              </w:rPr>
              <w:t>Ă</w:t>
            </w:r>
            <w:r>
              <w:rPr>
                <w:rFonts w:ascii="Arial Cyr Chuv" w:hAnsi="Arial Cyr Chuv" w:cs="Times New Roman"/>
                <w:b/>
                <w:bCs/>
                <w:noProof/>
                <w:color w:val="000000"/>
                <w:sz w:val="22"/>
              </w:rPr>
              <w:t xml:space="preserve"> РАЙОН,</w:t>
            </w:r>
          </w:p>
        </w:tc>
        <w:tc>
          <w:tcPr>
            <w:tcW w:w="1061" w:type="dxa"/>
            <w:vMerge w:val="restart"/>
            <w:shd w:val="clear" w:color="auto" w:fill="auto"/>
          </w:tcPr>
          <w:p w:rsidR="00A00DFA" w:rsidRDefault="00A00DFA" w:rsidP="00EE3DE6">
            <w:pPr>
              <w:rPr>
                <w:rFonts w:ascii="Arial Cyr Chuv" w:hAnsi="Arial Cyr Chuv"/>
                <w:sz w:val="26"/>
              </w:rPr>
            </w:pPr>
          </w:p>
        </w:tc>
        <w:tc>
          <w:tcPr>
            <w:tcW w:w="4008" w:type="dxa"/>
            <w:shd w:val="clear" w:color="auto" w:fill="auto"/>
          </w:tcPr>
          <w:p w:rsidR="00A00DFA" w:rsidRDefault="00A00DFA" w:rsidP="002443D3">
            <w:pPr>
              <w:pStyle w:val="a3"/>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A00DFA" w:rsidTr="009004DC">
        <w:trPr>
          <w:cantSplit/>
          <w:trHeight w:val="3257"/>
        </w:trPr>
        <w:tc>
          <w:tcPr>
            <w:tcW w:w="4501" w:type="dxa"/>
            <w:shd w:val="clear" w:color="auto" w:fill="auto"/>
          </w:tcPr>
          <w:p w:rsidR="00A00DFA" w:rsidRDefault="00A00DFA" w:rsidP="002443D3">
            <w:pPr>
              <w:jc w:val="center"/>
              <w:rPr>
                <w:rFonts w:ascii="Arial Cyr Chuv" w:hAnsi="Arial Cyr Chuv"/>
                <w:b/>
                <w:bCs/>
                <w:noProof/>
                <w:color w:val="000000"/>
              </w:rPr>
            </w:pPr>
            <w:r>
              <w:rPr>
                <w:rFonts w:ascii="Arial Cyr Chuv" w:hAnsi="Arial Cyr Chuv"/>
                <w:b/>
                <w:noProof/>
                <w:color w:val="000000"/>
                <w:sz w:val="22"/>
              </w:rPr>
              <w:t>АНАТ-ЧАТКАС</w:t>
            </w:r>
          </w:p>
          <w:p w:rsidR="00A00DFA" w:rsidRDefault="00A00DFA" w:rsidP="002443D3">
            <w:pPr>
              <w:jc w:val="center"/>
              <w:rPr>
                <w:rFonts w:ascii="Arial Cyr Chuv" w:hAnsi="Arial Cyr Chuv"/>
                <w:b/>
                <w:bCs/>
                <w:noProof/>
                <w:color w:val="000000"/>
              </w:rPr>
            </w:pPr>
            <w:r>
              <w:rPr>
                <w:rFonts w:ascii="Arial Cyr Chuv" w:hAnsi="Arial Cyr Chuv"/>
                <w:b/>
                <w:noProof/>
                <w:color w:val="000000"/>
                <w:sz w:val="22"/>
              </w:rPr>
              <w:t>ЯЛ ПОСЕЛЕНИЙ,Н</w:t>
            </w:r>
          </w:p>
          <w:p w:rsidR="00A00DFA" w:rsidRDefault="00A00DFA" w:rsidP="002443D3">
            <w:pPr>
              <w:jc w:val="center"/>
              <w:rPr>
                <w:rStyle w:val="a4"/>
                <w:rFonts w:ascii="Arial Cyr Chuv" w:hAnsi="Arial Cyr Chuv"/>
                <w:noProof/>
                <w:color w:val="000000"/>
                <w:sz w:val="26"/>
              </w:rPr>
            </w:pPr>
            <w:r>
              <w:rPr>
                <w:rFonts w:ascii="Arial Cyr Chuv" w:hAnsi="Arial Cyr Chuv"/>
                <w:b/>
                <w:noProof/>
                <w:color w:val="000000"/>
                <w:sz w:val="22"/>
              </w:rPr>
              <w:t>ДЕПУТАТСЕН ПУХЁВ,</w:t>
            </w:r>
          </w:p>
          <w:p w:rsidR="00A00DFA" w:rsidRDefault="00A00DFA" w:rsidP="002443D3">
            <w:pPr>
              <w:pStyle w:val="a3"/>
              <w:ind w:right="-35"/>
              <w:jc w:val="center"/>
              <w:rPr>
                <w:rFonts w:ascii="Arial Cyr Chuv" w:hAnsi="Arial Cyr Chuv" w:cs="Times New Roman"/>
                <w:noProof/>
                <w:color w:val="000000"/>
                <w:sz w:val="26"/>
              </w:rPr>
            </w:pPr>
          </w:p>
          <w:p w:rsidR="00A00DFA" w:rsidRDefault="00A00DFA" w:rsidP="002443D3">
            <w:pPr>
              <w:pStyle w:val="a3"/>
              <w:ind w:right="-35"/>
              <w:jc w:val="center"/>
              <w:rPr>
                <w:rFonts w:ascii="Arial Cyr Chuv" w:hAnsi="Arial Cyr Chuv" w:cs="Times New Roman"/>
                <w:b/>
                <w:bCs/>
                <w:noProof/>
                <w:color w:val="000000"/>
                <w:sz w:val="26"/>
              </w:rPr>
            </w:pPr>
          </w:p>
          <w:p w:rsidR="00A00DFA" w:rsidRDefault="00A00DFA" w:rsidP="002443D3">
            <w:pPr>
              <w:pStyle w:val="a3"/>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A00DFA" w:rsidRDefault="00A00DFA" w:rsidP="002443D3">
            <w:pPr>
              <w:jc w:val="center"/>
              <w:rPr>
                <w:rFonts w:ascii="Arial Cyr Chuv" w:hAnsi="Arial Cyr Chuv"/>
              </w:rPr>
            </w:pPr>
          </w:p>
          <w:p w:rsidR="00A00DFA" w:rsidRPr="00CF2E1D" w:rsidRDefault="00A00DFA" w:rsidP="002443D3">
            <w:pPr>
              <w:pStyle w:val="a3"/>
              <w:ind w:right="-35"/>
              <w:jc w:val="center"/>
              <w:rPr>
                <w:rFonts w:ascii="Times New Roman" w:hAnsi="Times New Roman" w:cs="Times New Roman"/>
                <w:noProof/>
                <w:color w:val="000000"/>
                <w:sz w:val="26"/>
                <w:u w:val="single"/>
              </w:rPr>
            </w:pPr>
            <w:r w:rsidRPr="00CF2E1D">
              <w:rPr>
                <w:rFonts w:ascii="Times New Roman" w:hAnsi="Times New Roman" w:cs="Times New Roman"/>
                <w:noProof/>
                <w:color w:val="000000"/>
                <w:sz w:val="26"/>
              </w:rPr>
              <w:t>«</w:t>
            </w:r>
            <w:r>
              <w:rPr>
                <w:rFonts w:ascii="Times New Roman" w:hAnsi="Times New Roman" w:cs="Times New Roman"/>
                <w:noProof/>
                <w:color w:val="000000"/>
                <w:sz w:val="26"/>
              </w:rPr>
              <w:t xml:space="preserve"> </w:t>
            </w:r>
            <w:r w:rsidR="00D65C5E">
              <w:rPr>
                <w:rFonts w:ascii="Times New Roman" w:hAnsi="Times New Roman" w:cs="Times New Roman"/>
                <w:noProof/>
                <w:color w:val="000000"/>
                <w:sz w:val="26"/>
              </w:rPr>
              <w:t>04</w:t>
            </w:r>
            <w:r>
              <w:rPr>
                <w:rFonts w:ascii="Times New Roman" w:hAnsi="Times New Roman" w:cs="Times New Roman"/>
                <w:noProof/>
                <w:color w:val="000000"/>
                <w:sz w:val="26"/>
              </w:rPr>
              <w:t xml:space="preserve">  </w:t>
            </w:r>
            <w:r w:rsidRPr="00CF2E1D">
              <w:rPr>
                <w:rFonts w:ascii="Times New Roman" w:hAnsi="Times New Roman" w:cs="Times New Roman"/>
                <w:noProof/>
                <w:color w:val="000000"/>
                <w:sz w:val="26"/>
              </w:rPr>
              <w:t xml:space="preserve">» </w:t>
            </w:r>
            <w:r w:rsidRPr="00CF2E1D">
              <w:rPr>
                <w:rFonts w:ascii="Times New Roman" w:hAnsi="Times New Roman" w:cs="Times New Roman"/>
                <w:noProof/>
                <w:color w:val="000000"/>
                <w:sz w:val="26"/>
                <w:lang w:val="en-US"/>
              </w:rPr>
              <w:t xml:space="preserve"> </w:t>
            </w:r>
            <w:r>
              <w:rPr>
                <w:rFonts w:ascii="Times New Roman" w:hAnsi="Times New Roman" w:cs="Times New Roman"/>
                <w:noProof/>
                <w:color w:val="000000"/>
                <w:sz w:val="26"/>
              </w:rPr>
              <w:t xml:space="preserve"> </w:t>
            </w:r>
            <w:r w:rsidR="00D65C5E">
              <w:rPr>
                <w:rFonts w:ascii="Times New Roman" w:hAnsi="Times New Roman" w:cs="Times New Roman"/>
                <w:noProof/>
                <w:color w:val="000000"/>
                <w:sz w:val="26"/>
              </w:rPr>
              <w:t>02</w:t>
            </w:r>
            <w:r>
              <w:rPr>
                <w:rFonts w:ascii="Times New Roman" w:hAnsi="Times New Roman" w:cs="Times New Roman"/>
                <w:noProof/>
                <w:color w:val="000000"/>
                <w:sz w:val="26"/>
              </w:rPr>
              <w:t xml:space="preserve">    </w:t>
            </w:r>
            <w:r w:rsidRPr="00CF2E1D">
              <w:rPr>
                <w:rFonts w:ascii="Times New Roman" w:hAnsi="Times New Roman" w:cs="Times New Roman"/>
                <w:noProof/>
                <w:color w:val="000000"/>
                <w:sz w:val="26"/>
              </w:rPr>
              <w:t xml:space="preserve">   201</w:t>
            </w:r>
            <w:r>
              <w:rPr>
                <w:rFonts w:ascii="Times New Roman" w:hAnsi="Times New Roman" w:cs="Times New Roman"/>
                <w:noProof/>
                <w:color w:val="000000"/>
                <w:sz w:val="26"/>
              </w:rPr>
              <w:t>9</w:t>
            </w:r>
            <w:r w:rsidRPr="00CF2E1D">
              <w:rPr>
                <w:rFonts w:ascii="Arial Cyr Chuv" w:hAnsi="Arial Cyr Chuv" w:cs="Times New Roman"/>
                <w:noProof/>
                <w:color w:val="000000"/>
                <w:sz w:val="24"/>
                <w:szCs w:val="24"/>
              </w:rPr>
              <w:t>=</w:t>
            </w:r>
            <w:r w:rsidRPr="00CF2E1D">
              <w:rPr>
                <w:rFonts w:ascii="Times New Roman" w:hAnsi="Times New Roman" w:cs="Times New Roman"/>
                <w:noProof/>
                <w:color w:val="000000"/>
                <w:sz w:val="24"/>
                <w:szCs w:val="24"/>
              </w:rPr>
              <w:t xml:space="preserve">. </w:t>
            </w:r>
            <w:r w:rsidRPr="00CF2E1D">
              <w:rPr>
                <w:rFonts w:ascii="Times New Roman" w:hAnsi="Times New Roman" w:cs="Times New Roman"/>
                <w:noProof/>
                <w:color w:val="000000"/>
                <w:sz w:val="26"/>
              </w:rPr>
              <w:t>№</w:t>
            </w:r>
            <w:r w:rsidR="00D65C5E">
              <w:rPr>
                <w:rFonts w:ascii="Times New Roman" w:hAnsi="Times New Roman" w:cs="Times New Roman"/>
                <w:noProof/>
                <w:color w:val="000000"/>
                <w:sz w:val="26"/>
              </w:rPr>
              <w:t>1</w:t>
            </w:r>
          </w:p>
          <w:p w:rsidR="00A00DFA" w:rsidRDefault="00A00DFA" w:rsidP="002443D3">
            <w:pPr>
              <w:jc w:val="center"/>
              <w:rPr>
                <w:rFonts w:ascii="Arial Cyr Chuv" w:hAnsi="Arial Cyr Chuv"/>
                <w:noProof/>
                <w:color w:val="000000"/>
                <w:sz w:val="26"/>
              </w:rPr>
            </w:pPr>
            <w:r>
              <w:rPr>
                <w:rFonts w:ascii="Arial Cyr Chuv" w:hAnsi="Arial Cyr Chuv"/>
                <w:noProof/>
                <w:color w:val="000000"/>
                <w:sz w:val="26"/>
              </w:rPr>
              <w:t>Анат-Чаткас</w:t>
            </w:r>
            <w:r w:rsidRPr="00CF2E1D">
              <w:rPr>
                <w:rFonts w:ascii="Arial Cyr Chuv" w:hAnsi="Arial Cyr Chuv"/>
                <w:noProof/>
                <w:color w:val="000000"/>
                <w:sz w:val="26"/>
              </w:rPr>
              <w:t xml:space="preserve"> ял.</w:t>
            </w:r>
          </w:p>
        </w:tc>
        <w:tc>
          <w:tcPr>
            <w:tcW w:w="0" w:type="auto"/>
            <w:vMerge/>
            <w:shd w:val="clear" w:color="auto" w:fill="auto"/>
            <w:vAlign w:val="center"/>
          </w:tcPr>
          <w:p w:rsidR="00A00DFA" w:rsidRDefault="00A00DFA" w:rsidP="00EE3DE6">
            <w:pPr>
              <w:rPr>
                <w:rFonts w:ascii="Arial Cyr Chuv" w:hAnsi="Arial Cyr Chuv"/>
                <w:sz w:val="26"/>
              </w:rPr>
            </w:pPr>
          </w:p>
        </w:tc>
        <w:tc>
          <w:tcPr>
            <w:tcW w:w="4008" w:type="dxa"/>
            <w:shd w:val="clear" w:color="auto" w:fill="auto"/>
          </w:tcPr>
          <w:p w:rsidR="00A00DFA" w:rsidRDefault="00A00DFA" w:rsidP="002443D3">
            <w:pPr>
              <w:jc w:val="center"/>
              <w:rPr>
                <w:rFonts w:ascii="Arial Cyr Chuv" w:hAnsi="Arial Cyr Chuv"/>
                <w:b/>
                <w:bCs/>
                <w:noProof/>
                <w:color w:val="000000"/>
              </w:rPr>
            </w:pPr>
            <w:r>
              <w:rPr>
                <w:rFonts w:ascii="Arial Cyr Chuv" w:hAnsi="Arial Cyr Chuv"/>
                <w:b/>
                <w:noProof/>
                <w:color w:val="000000"/>
                <w:sz w:val="22"/>
              </w:rPr>
              <w:t>СОБРАНИЕ ДЕПУТАТОВ</w:t>
            </w:r>
          </w:p>
          <w:p w:rsidR="00A00DFA" w:rsidRDefault="00A00DFA" w:rsidP="002443D3">
            <w:pPr>
              <w:jc w:val="center"/>
              <w:rPr>
                <w:rFonts w:ascii="Arial Cyr Chuv" w:hAnsi="Arial Cyr Chuv"/>
                <w:b/>
                <w:bCs/>
                <w:noProof/>
                <w:color w:val="000000"/>
              </w:rPr>
            </w:pPr>
            <w:r>
              <w:rPr>
                <w:rFonts w:ascii="Arial Cyr Chuv" w:hAnsi="Arial Cyr Chuv"/>
                <w:b/>
                <w:noProof/>
                <w:color w:val="000000"/>
                <w:sz w:val="22"/>
              </w:rPr>
              <w:t>ЧЕПКАС-НИКОЛЬСКОГО</w:t>
            </w:r>
          </w:p>
          <w:p w:rsidR="00A00DFA" w:rsidRDefault="00A00DFA" w:rsidP="002443D3">
            <w:pPr>
              <w:jc w:val="center"/>
              <w:rPr>
                <w:rFonts w:ascii="Arial Cyr Chuv" w:hAnsi="Arial Cyr Chuv"/>
                <w:noProof/>
                <w:color w:val="000000"/>
                <w:sz w:val="26"/>
              </w:rPr>
            </w:pPr>
            <w:r>
              <w:rPr>
                <w:rFonts w:ascii="Arial Cyr Chuv" w:hAnsi="Arial Cyr Chuv"/>
                <w:b/>
                <w:noProof/>
                <w:color w:val="000000"/>
                <w:sz w:val="22"/>
              </w:rPr>
              <w:t>СЕЛЬСКОГО  ПОСЕЛЕНИЯ</w:t>
            </w:r>
          </w:p>
          <w:p w:rsidR="00A00DFA" w:rsidRDefault="00A00DFA" w:rsidP="002443D3">
            <w:pPr>
              <w:jc w:val="center"/>
            </w:pPr>
          </w:p>
          <w:p w:rsidR="00A00DFA" w:rsidRDefault="00A00DFA" w:rsidP="002443D3">
            <w:pPr>
              <w:jc w:val="center"/>
            </w:pPr>
          </w:p>
          <w:p w:rsidR="00A00DFA" w:rsidRPr="0078455D" w:rsidRDefault="00A00DFA" w:rsidP="002443D3">
            <w:pPr>
              <w:pStyle w:val="2"/>
              <w:keepNext w:val="0"/>
              <w:spacing w:before="0"/>
              <w:jc w:val="center"/>
              <w:rPr>
                <w:rFonts w:ascii="Arial Cyr Chuv" w:hAnsi="Arial Cyr Chuv"/>
                <w:i w:val="0"/>
                <w:sz w:val="24"/>
                <w:szCs w:val="24"/>
              </w:rPr>
            </w:pPr>
            <w:r w:rsidRPr="0078455D">
              <w:rPr>
                <w:rFonts w:ascii="Arial Cyr Chuv" w:hAnsi="Arial Cyr Chuv"/>
                <w:i w:val="0"/>
                <w:sz w:val="24"/>
                <w:szCs w:val="24"/>
              </w:rPr>
              <w:t>РЕШЕНИЕ</w:t>
            </w:r>
          </w:p>
          <w:p w:rsidR="00A00DFA" w:rsidRDefault="00A00DFA" w:rsidP="002443D3">
            <w:pPr>
              <w:jc w:val="center"/>
              <w:rPr>
                <w:rFonts w:ascii="Arial Cyr Chuv" w:hAnsi="Arial Cyr Chuv"/>
              </w:rPr>
            </w:pPr>
          </w:p>
          <w:p w:rsidR="00A00DFA" w:rsidRDefault="00A00DFA" w:rsidP="002443D3">
            <w:pPr>
              <w:pStyle w:val="a3"/>
              <w:jc w:val="center"/>
              <w:rPr>
                <w:rFonts w:ascii="Arial Cyr Chuv" w:hAnsi="Arial Cyr Chuv" w:cs="Times New Roman"/>
                <w:sz w:val="26"/>
              </w:rPr>
            </w:pPr>
            <w:r>
              <w:rPr>
                <w:rFonts w:ascii="Arial Cyr Chuv" w:hAnsi="Arial Cyr Chuv" w:cs="Times New Roman"/>
                <w:noProof/>
                <w:sz w:val="26"/>
              </w:rPr>
              <w:t xml:space="preserve">«  </w:t>
            </w:r>
            <w:r w:rsidR="00D65C5E">
              <w:rPr>
                <w:rFonts w:ascii="Arial Cyr Chuv" w:hAnsi="Arial Cyr Chuv" w:cs="Times New Roman"/>
                <w:noProof/>
                <w:sz w:val="26"/>
              </w:rPr>
              <w:t>04</w:t>
            </w:r>
            <w:r>
              <w:rPr>
                <w:rFonts w:ascii="Arial Cyr Chuv" w:hAnsi="Arial Cyr Chuv" w:cs="Times New Roman"/>
                <w:noProof/>
                <w:sz w:val="26"/>
              </w:rPr>
              <w:t xml:space="preserve">   » </w:t>
            </w:r>
            <w:r w:rsidR="00D65C5E">
              <w:rPr>
                <w:rFonts w:ascii="Arial Cyr Chuv" w:hAnsi="Arial Cyr Chuv" w:cs="Times New Roman"/>
                <w:noProof/>
                <w:sz w:val="26"/>
              </w:rPr>
              <w:t xml:space="preserve">      02</w:t>
            </w:r>
            <w:r>
              <w:rPr>
                <w:rFonts w:ascii="Arial Cyr Chuv" w:hAnsi="Arial Cyr Chuv" w:cs="Times New Roman"/>
                <w:noProof/>
                <w:sz w:val="26"/>
              </w:rPr>
              <w:t xml:space="preserve">       2019    №</w:t>
            </w:r>
            <w:r w:rsidR="00D65C5E">
              <w:rPr>
                <w:rFonts w:ascii="Arial Cyr Chuv" w:hAnsi="Arial Cyr Chuv" w:cs="Times New Roman"/>
                <w:noProof/>
                <w:sz w:val="26"/>
              </w:rPr>
              <w:t xml:space="preserve"> 1</w:t>
            </w:r>
          </w:p>
          <w:p w:rsidR="00A00DFA" w:rsidRDefault="00A00DFA" w:rsidP="002443D3">
            <w:pPr>
              <w:jc w:val="center"/>
              <w:rPr>
                <w:rFonts w:ascii="Arial Cyr Chuv" w:hAnsi="Arial Cyr Chuv"/>
                <w:sz w:val="26"/>
              </w:rPr>
            </w:pPr>
            <w:r w:rsidRPr="00CF2E1D">
              <w:rPr>
                <w:rFonts w:ascii="Arial Cyr Chuv" w:hAnsi="Arial Cyr Chuv"/>
                <w:sz w:val="26"/>
              </w:rPr>
              <w:t xml:space="preserve">село </w:t>
            </w:r>
            <w:r>
              <w:rPr>
                <w:rFonts w:ascii="Arial Cyr Chuv" w:hAnsi="Arial Cyr Chuv"/>
                <w:sz w:val="26"/>
              </w:rPr>
              <w:t>Чепкас-Никольское</w:t>
            </w:r>
          </w:p>
          <w:p w:rsidR="00A00DFA" w:rsidRDefault="00A00DFA" w:rsidP="002443D3">
            <w:pPr>
              <w:jc w:val="center"/>
              <w:rPr>
                <w:rFonts w:ascii="Arial Cyr Chuv" w:hAnsi="Arial Cyr Chuv"/>
                <w:noProof/>
                <w:sz w:val="26"/>
              </w:rPr>
            </w:pPr>
          </w:p>
        </w:tc>
      </w:tr>
    </w:tbl>
    <w:p w:rsidR="00A00DFA" w:rsidRPr="002D4018" w:rsidRDefault="00A00DFA" w:rsidP="00A00DFA">
      <w:pPr>
        <w:tabs>
          <w:tab w:val="left" w:pos="6840"/>
        </w:tabs>
        <w:rPr>
          <w:b/>
        </w:rPr>
      </w:pPr>
      <w:r>
        <w:tab/>
      </w:r>
    </w:p>
    <w:p w:rsidR="00A00DFA" w:rsidRDefault="00A00DFA" w:rsidP="00A00DFA">
      <w:pPr>
        <w:pStyle w:val="a5"/>
        <w:jc w:val="center"/>
        <w:rPr>
          <w:rFonts w:ascii="Times New Roman" w:hAnsi="Times New Roman"/>
          <w:sz w:val="24"/>
          <w:szCs w:val="24"/>
        </w:rPr>
      </w:pPr>
    </w:p>
    <w:p w:rsidR="00A00DFA" w:rsidRPr="006320F8" w:rsidRDefault="00A00DFA" w:rsidP="00A00DFA"/>
    <w:p w:rsidR="00A00DFA" w:rsidRPr="0060619E" w:rsidRDefault="00A00DFA" w:rsidP="00A00DFA">
      <w:pPr>
        <w:ind w:right="4393"/>
        <w:jc w:val="both"/>
        <w:rPr>
          <w:bCs/>
        </w:rPr>
      </w:pPr>
      <w:r>
        <w:t>О внесении изменений в решение Собрания депутатов Чепкас-Никольского сельского поселения Шемуршинского района Чувашской Республики № 1 от 05.12.2017 года «</w:t>
      </w:r>
      <w:r w:rsidRPr="0060619E">
        <w:rPr>
          <w:bCs/>
        </w:rPr>
        <w:t>Об утверждении «Правила благоустройства Чепкас-Никольского сельского поселения Шемуршинского района Чувашской Республики»</w:t>
      </w:r>
    </w:p>
    <w:p w:rsidR="00A00DFA" w:rsidRPr="006320F8" w:rsidRDefault="00A00DFA" w:rsidP="00A00DFA">
      <w:pPr>
        <w:pStyle w:val="a5"/>
        <w:rPr>
          <w:rFonts w:ascii="Times New Roman" w:hAnsi="Times New Roman"/>
          <w:sz w:val="24"/>
          <w:szCs w:val="24"/>
          <w:lang w:eastAsia="ru-RU"/>
        </w:rPr>
      </w:pPr>
    </w:p>
    <w:p w:rsidR="00A00DFA" w:rsidRDefault="00D16E53" w:rsidP="00A00DFA">
      <w:pPr>
        <w:shd w:val="clear" w:color="auto" w:fill="FFFFFF"/>
        <w:spacing w:after="360"/>
        <w:jc w:val="both"/>
      </w:pPr>
      <w:r>
        <w:rPr>
          <w:color w:val="000000"/>
        </w:rPr>
        <w:t xml:space="preserve">      </w:t>
      </w:r>
      <w:r w:rsidRPr="003C798B">
        <w:rPr>
          <w:color w:val="000000"/>
        </w:rPr>
        <w:t xml:space="preserve">На основании Федерального закона №503-ФЗ от 31.12.2017 г. “О внесении изменений в Федеральный закон “Об отходах производства и потребления” и отдельные законодательные акты Российской Федерации” </w:t>
      </w:r>
      <w:r w:rsidR="00A00DFA" w:rsidRPr="006320F8">
        <w:t xml:space="preserve">Собрание депутатов </w:t>
      </w:r>
      <w:r w:rsidR="00A00DFA">
        <w:t>Чепкас-Никольского сельского поселения Шемуршинского района Чувашской Республики</w:t>
      </w:r>
      <w:r w:rsidR="00A00DFA" w:rsidRPr="006320F8">
        <w:t xml:space="preserve"> </w:t>
      </w:r>
      <w:r w:rsidR="00A00DFA">
        <w:t>решило:</w:t>
      </w:r>
    </w:p>
    <w:p w:rsidR="008A1105" w:rsidRDefault="00F77CE5" w:rsidP="00F77CE5">
      <w:pPr>
        <w:pStyle w:val="a8"/>
        <w:numPr>
          <w:ilvl w:val="0"/>
          <w:numId w:val="2"/>
        </w:numPr>
        <w:shd w:val="clear" w:color="auto" w:fill="FFFFFF"/>
        <w:spacing w:after="360"/>
        <w:ind w:right="-1"/>
        <w:jc w:val="both"/>
      </w:pPr>
      <w:r>
        <w:t>Внести в решение Собрания депутатов Чепкас-Никольского сельского поселения Шемуршинского района Чувашской Республики от 05.12.2017 года №1 «</w:t>
      </w:r>
      <w:r w:rsidRPr="00F77CE5">
        <w:rPr>
          <w:bCs/>
        </w:rPr>
        <w:t xml:space="preserve">Об утверждении «Правила благоустройства Чепкас-Никольского сельского поселения Шемуршинского района Чувашской Республики» </w:t>
      </w:r>
      <w:r w:rsidR="00D16E53">
        <w:rPr>
          <w:rFonts w:ascii="Times New Roman CYR" w:hAnsi="Times New Roman CYR" w:cs="Times New Roman CYR"/>
          <w:color w:val="000000"/>
        </w:rPr>
        <w:t xml:space="preserve">– (далее Правила) </w:t>
      </w:r>
      <w:r w:rsidRPr="00F77CE5">
        <w:rPr>
          <w:bCs/>
        </w:rPr>
        <w:t>следующие изменения</w:t>
      </w:r>
      <w:r>
        <w:t>:</w:t>
      </w:r>
    </w:p>
    <w:p w:rsidR="008A1105" w:rsidRPr="00AD7602" w:rsidRDefault="00D16E53" w:rsidP="00D16E53">
      <w:r>
        <w:t xml:space="preserve">                 1). </w:t>
      </w:r>
      <w:r w:rsidR="008A1105" w:rsidRPr="00AD7602">
        <w:t>В пункте 1.6 раздела 1 Правил понятие «контейнер»  изложить в следующей редакции:</w:t>
      </w:r>
    </w:p>
    <w:p w:rsidR="008A1105" w:rsidRPr="00AD7602" w:rsidRDefault="008A1105" w:rsidP="008A1105">
      <w:pPr>
        <w:autoSpaceDE w:val="0"/>
        <w:autoSpaceDN w:val="0"/>
        <w:adjustRightInd w:val="0"/>
        <w:ind w:firstLine="720"/>
        <w:jc w:val="both"/>
        <w:rPr>
          <w:rFonts w:cs="Arial"/>
        </w:rPr>
      </w:pPr>
      <w:r w:rsidRPr="00AD7602">
        <w:rPr>
          <w:rFonts w:cs="Arial"/>
          <w:b/>
          <w:bCs/>
        </w:rPr>
        <w:t>"контейнер" -</w:t>
      </w:r>
      <w:r w:rsidRPr="00AD7602">
        <w:rPr>
          <w:rFonts w:cs="Arial"/>
        </w:rPr>
        <w:t xml:space="preserve"> мусоросборник, предназначенный для складирования твердых коммунальных отходов, за исключением крупногабаритных отходов;</w:t>
      </w:r>
    </w:p>
    <w:p w:rsidR="008A1105" w:rsidRPr="00AD7602" w:rsidRDefault="008A1105" w:rsidP="008A1105">
      <w:pPr>
        <w:autoSpaceDE w:val="0"/>
        <w:autoSpaceDN w:val="0"/>
        <w:adjustRightInd w:val="0"/>
        <w:ind w:firstLine="720"/>
        <w:jc w:val="both"/>
        <w:rPr>
          <w:rFonts w:cs="Arial"/>
        </w:rPr>
      </w:pPr>
    </w:p>
    <w:p w:rsidR="008A1105" w:rsidRPr="00AD7602" w:rsidRDefault="00D16E53" w:rsidP="00D16E53">
      <w:pPr>
        <w:autoSpaceDE w:val="0"/>
        <w:autoSpaceDN w:val="0"/>
        <w:adjustRightInd w:val="0"/>
        <w:jc w:val="both"/>
      </w:pPr>
      <w:r>
        <w:t xml:space="preserve">                 2).</w:t>
      </w:r>
      <w:r w:rsidR="008A1105" w:rsidRPr="00AD7602">
        <w:t>Пункт 1.6 раздела 1 Правил дополнить следующими понятиями:</w:t>
      </w:r>
    </w:p>
    <w:p w:rsidR="008A1105" w:rsidRPr="00AD7602" w:rsidRDefault="008A1105" w:rsidP="008A1105">
      <w:pPr>
        <w:autoSpaceDE w:val="0"/>
        <w:autoSpaceDN w:val="0"/>
        <w:adjustRightInd w:val="0"/>
        <w:ind w:firstLine="720"/>
        <w:jc w:val="both"/>
        <w:rPr>
          <w:rFonts w:cs="Arial"/>
        </w:rPr>
      </w:pPr>
      <w:r w:rsidRPr="00AD7602">
        <w:rPr>
          <w:rFonts w:cs="Arial"/>
          <w:b/>
          <w:bCs/>
        </w:rPr>
        <w:t>"контейнерная площадка"</w:t>
      </w:r>
      <w:r w:rsidRPr="00AD7602">
        <w:rPr>
          <w:rFonts w:cs="Arial"/>
        </w:rPr>
        <w:t xml:space="preserve"> - место (площадка) накопления твердых коммунальных отходов, обустроенное в соответствии с требованиями </w:t>
      </w:r>
      <w:hyperlink r:id="rId5" w:history="1">
        <w:r w:rsidRPr="00AD7602">
          <w:rPr>
            <w:rFonts w:cs="Arial"/>
          </w:rPr>
          <w:t>законодательства</w:t>
        </w:r>
      </w:hyperlink>
      <w:r w:rsidRPr="00AD7602">
        <w:rPr>
          <w:rFonts w:cs="Arial"/>
        </w:rPr>
        <w:t xml:space="preserve"> Российской Федерации в области охраны окружающей среды и </w:t>
      </w:r>
      <w:hyperlink r:id="rId6" w:history="1">
        <w:r w:rsidRPr="00AD7602">
          <w:rPr>
            <w:rFonts w:cs="Arial"/>
          </w:rPr>
          <w:t>законодательства</w:t>
        </w:r>
      </w:hyperlink>
      <w:r w:rsidRPr="00AD7602">
        <w:rPr>
          <w:rFonts w:cs="Arial"/>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A1105" w:rsidRPr="00AD7602" w:rsidRDefault="008A1105" w:rsidP="008A1105">
      <w:pPr>
        <w:autoSpaceDE w:val="0"/>
        <w:autoSpaceDN w:val="0"/>
        <w:adjustRightInd w:val="0"/>
        <w:ind w:firstLine="720"/>
        <w:jc w:val="both"/>
        <w:rPr>
          <w:rFonts w:cs="Arial"/>
        </w:rPr>
      </w:pPr>
      <w:r w:rsidRPr="00AD7602">
        <w:rPr>
          <w:rFonts w:cs="Arial"/>
          <w:b/>
          <w:bCs/>
        </w:rPr>
        <w:t>объекты размещения отходов</w:t>
      </w:r>
      <w:r w:rsidRPr="00AD7602">
        <w:rPr>
          <w:rFonts w:cs="Arial"/>
        </w:rPr>
        <w:t xml:space="preserve"> - специально оборудованные сооружения, предназначенные для размещения отходов (полигон, </w:t>
      </w:r>
      <w:proofErr w:type="spellStart"/>
      <w:r w:rsidRPr="00AD7602">
        <w:rPr>
          <w:rFonts w:cs="Arial"/>
        </w:rPr>
        <w:t>шламохранилище</w:t>
      </w:r>
      <w:proofErr w:type="spellEnd"/>
      <w:r w:rsidRPr="00AD7602">
        <w:rPr>
          <w:rFonts w:cs="Arial"/>
        </w:rPr>
        <w:t xml:space="preserve">, в том </w:t>
      </w:r>
      <w:proofErr w:type="gramStart"/>
      <w:r w:rsidRPr="00AD7602">
        <w:rPr>
          <w:rFonts w:cs="Arial"/>
        </w:rPr>
        <w:t>числе</w:t>
      </w:r>
      <w:proofErr w:type="gramEnd"/>
      <w:r w:rsidRPr="00AD7602">
        <w:rPr>
          <w:rFonts w:cs="Arial"/>
        </w:rPr>
        <w:t xml:space="preserve"> шламовый амбар, </w:t>
      </w:r>
      <w:proofErr w:type="spellStart"/>
      <w:r w:rsidRPr="00AD7602">
        <w:rPr>
          <w:rFonts w:cs="Arial"/>
        </w:rPr>
        <w:t>хвостохранилище</w:t>
      </w:r>
      <w:proofErr w:type="spellEnd"/>
      <w:r w:rsidRPr="00AD7602">
        <w:rPr>
          <w:rFonts w:cs="Arial"/>
        </w:rPr>
        <w:t>, отвал горных пород и другое) и включающие в себя объекты хранения отходов и объекты захоронения отходов;</w:t>
      </w:r>
    </w:p>
    <w:p w:rsidR="008A1105" w:rsidRPr="00AD7602" w:rsidRDefault="008A1105" w:rsidP="008A1105">
      <w:pPr>
        <w:autoSpaceDE w:val="0"/>
        <w:autoSpaceDN w:val="0"/>
        <w:adjustRightInd w:val="0"/>
        <w:ind w:firstLine="720"/>
        <w:jc w:val="both"/>
        <w:rPr>
          <w:rFonts w:cs="Arial"/>
        </w:rPr>
      </w:pPr>
      <w:r w:rsidRPr="00AD7602">
        <w:rPr>
          <w:rFonts w:cs="Arial"/>
          <w:b/>
          <w:bCs/>
        </w:rPr>
        <w:lastRenderedPageBreak/>
        <w:t>региональный оператор по обращению с твердыми коммунальными отходами (далее также - региональный оператор)</w:t>
      </w:r>
      <w:r w:rsidRPr="00AD7602">
        <w:rPr>
          <w:rFonts w:cs="Arial"/>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AD7602">
        <w:rPr>
          <w:rFonts w:cs="Arial"/>
        </w:rPr>
        <w:t>места</w:t>
      </w:r>
      <w:proofErr w:type="gramEnd"/>
      <w:r w:rsidRPr="00AD7602">
        <w:rPr>
          <w:rFonts w:cs="Arial"/>
        </w:rPr>
        <w:t xml:space="preserve"> накопления которых находятся в зоне деятельности регионального оператора;</w:t>
      </w:r>
    </w:p>
    <w:p w:rsidR="008A1105" w:rsidRPr="00AD7602" w:rsidRDefault="008A1105" w:rsidP="008A1105">
      <w:pPr>
        <w:ind w:firstLine="709"/>
      </w:pPr>
    </w:p>
    <w:p w:rsidR="008A1105" w:rsidRPr="00AD7602" w:rsidRDefault="00D16E53" w:rsidP="008A1105">
      <w:pPr>
        <w:ind w:firstLine="709"/>
      </w:pPr>
      <w:r>
        <w:t>3).</w:t>
      </w:r>
      <w:r w:rsidR="008A1105" w:rsidRPr="00AD7602">
        <w:t xml:space="preserve"> Абзац третий подпункта 5.2.4.9.12 раздела 5 Правил изложить в следующей редакции: </w:t>
      </w:r>
    </w:p>
    <w:p w:rsidR="008A1105" w:rsidRPr="00AD7602" w:rsidRDefault="008A1105" w:rsidP="008A1105">
      <w:pPr>
        <w:ind w:firstLine="709"/>
        <w:jc w:val="both"/>
      </w:pPr>
      <w:r w:rsidRPr="00AD7602">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объект размещения отходов.</w:t>
      </w:r>
    </w:p>
    <w:p w:rsidR="008A1105" w:rsidRPr="00AD7602" w:rsidRDefault="008A1105" w:rsidP="008A1105">
      <w:pPr>
        <w:ind w:firstLine="709"/>
        <w:jc w:val="both"/>
        <w:rPr>
          <w:color w:val="FF0000"/>
        </w:rPr>
      </w:pPr>
    </w:p>
    <w:p w:rsidR="008A1105" w:rsidRPr="00AD7602" w:rsidRDefault="00D16E53" w:rsidP="008A1105">
      <w:pPr>
        <w:ind w:firstLine="709"/>
      </w:pPr>
      <w:r>
        <w:t>4)</w:t>
      </w:r>
      <w:r w:rsidR="008A1105" w:rsidRPr="00AD7602">
        <w:t xml:space="preserve"> Абзац пятый подпункта 5.3.1.4 раздела 5 Правил изложить в следующей редакции</w:t>
      </w:r>
    </w:p>
    <w:p w:rsidR="008A1105" w:rsidRPr="00AD7602" w:rsidRDefault="008A1105" w:rsidP="008A1105">
      <w:pPr>
        <w:ind w:firstLine="709"/>
        <w:jc w:val="both"/>
      </w:pPr>
      <w:bookmarkStart w:id="0" w:name="sub_3145"/>
      <w:proofErr w:type="gramStart"/>
      <w:r w:rsidRPr="00AD7602">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 региональным оператором.</w:t>
      </w:r>
      <w:proofErr w:type="gramEnd"/>
    </w:p>
    <w:bookmarkEnd w:id="0"/>
    <w:p w:rsidR="008A1105" w:rsidRPr="00AD7602" w:rsidRDefault="008A1105" w:rsidP="008A1105">
      <w:pPr>
        <w:ind w:firstLine="709"/>
      </w:pPr>
    </w:p>
    <w:p w:rsidR="008A1105" w:rsidRPr="00AD7602" w:rsidRDefault="00D16E53" w:rsidP="008A1105">
      <w:pPr>
        <w:ind w:firstLine="709"/>
      </w:pPr>
      <w:r>
        <w:t xml:space="preserve">5). </w:t>
      </w:r>
      <w:r w:rsidR="008A1105" w:rsidRPr="00AD7602">
        <w:t xml:space="preserve"> Подпункт 5.3.1.6 раздела 5 Правил дополнить следующими абзацами: </w:t>
      </w:r>
    </w:p>
    <w:p w:rsidR="008A1105" w:rsidRPr="00AD7602" w:rsidRDefault="008A1105" w:rsidP="008A1105">
      <w:pPr>
        <w:ind w:firstLine="698"/>
        <w:jc w:val="both"/>
        <w:rPr>
          <w:rFonts w:cs="Arial"/>
        </w:rPr>
      </w:pPr>
      <w:r w:rsidRPr="00AD7602">
        <w:t xml:space="preserve">- </w:t>
      </w:r>
      <w:r w:rsidRPr="00AD7602">
        <w:rPr>
          <w:rFonts w:cs="Arial"/>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w:t>
      </w:r>
      <w:hyperlink r:id="rId7" w:history="1">
        <w:r w:rsidRPr="00AD7602">
          <w:rPr>
            <w:rFonts w:cs="Arial"/>
          </w:rPr>
          <w:t>законодательства</w:t>
        </w:r>
      </w:hyperlink>
      <w:r w:rsidRPr="00AD7602">
        <w:rPr>
          <w:rFonts w:cs="Arial"/>
        </w:rPr>
        <w:t xml:space="preserve">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устанавливается уполномоченным органом;</w:t>
      </w:r>
    </w:p>
    <w:p w:rsidR="008A1105" w:rsidRPr="00AD7602" w:rsidRDefault="008A1105" w:rsidP="008A1105">
      <w:pPr>
        <w:autoSpaceDE w:val="0"/>
        <w:autoSpaceDN w:val="0"/>
        <w:adjustRightInd w:val="0"/>
        <w:ind w:firstLine="698"/>
        <w:jc w:val="both"/>
        <w:rPr>
          <w:rFonts w:cs="Arial"/>
        </w:rPr>
      </w:pPr>
      <w:r w:rsidRPr="00AD7602">
        <w:rPr>
          <w:rFonts w:cs="Arial"/>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8A1105" w:rsidRPr="00AD7602" w:rsidRDefault="008A1105" w:rsidP="008A1105">
      <w:pPr>
        <w:autoSpaceDE w:val="0"/>
        <w:autoSpaceDN w:val="0"/>
        <w:adjustRightInd w:val="0"/>
        <w:ind w:firstLine="698"/>
        <w:jc w:val="both"/>
        <w:rPr>
          <w:rFonts w:cs="Arial"/>
        </w:rPr>
      </w:pPr>
      <w:r w:rsidRPr="00AD7602">
        <w:rPr>
          <w:rFonts w:cs="Arial"/>
        </w:rPr>
        <w:t>- организацию экологического воспитания и формирования экологической культуры в области обращения с твердыми коммунальными отходами.</w:t>
      </w:r>
    </w:p>
    <w:p w:rsidR="008A1105" w:rsidRPr="00AD7602" w:rsidRDefault="008A1105" w:rsidP="008A1105">
      <w:pPr>
        <w:ind w:firstLine="709"/>
        <w:rPr>
          <w:color w:val="FF0000"/>
        </w:rPr>
      </w:pPr>
    </w:p>
    <w:p w:rsidR="008A1105" w:rsidRPr="00AD7602" w:rsidRDefault="00D16E53" w:rsidP="008A1105">
      <w:pPr>
        <w:ind w:firstLine="709"/>
      </w:pPr>
      <w:r>
        <w:t>6).</w:t>
      </w:r>
      <w:r w:rsidR="008A1105" w:rsidRPr="00AD7602">
        <w:t xml:space="preserve">  Подпункт 5.3.2.3.3 раздела 5 Правил изложить в следующей редакции:</w:t>
      </w:r>
    </w:p>
    <w:p w:rsidR="008A1105" w:rsidRPr="00AD7602" w:rsidRDefault="008A1105" w:rsidP="008A1105">
      <w:pPr>
        <w:ind w:firstLine="709"/>
        <w:jc w:val="both"/>
      </w:pPr>
      <w:r w:rsidRPr="00AD7602">
        <w:t xml:space="preserve"> </w:t>
      </w:r>
      <w:proofErr w:type="gramStart"/>
      <w:r w:rsidRPr="00AD7602">
        <w:t xml:space="preserve">Физические лица и юридические лица, индивидуальные предприниматели, за исключением указанных в </w:t>
      </w:r>
      <w:hyperlink w:anchor="sub_3234" w:history="1">
        <w:r w:rsidRPr="00AD7602">
          <w:rPr>
            <w:rStyle w:val="a6"/>
          </w:rPr>
          <w:t>пункте 5.3.2.3.4</w:t>
        </w:r>
      </w:hyperlink>
      <w:r w:rsidRPr="00AD7602">
        <w:t>, обязаны заключить договор на оказание услуг по обращению с ТКО с региональным оператором по обращению с ТКО.</w:t>
      </w:r>
      <w:proofErr w:type="gramEnd"/>
    </w:p>
    <w:p w:rsidR="008A1105" w:rsidRPr="00AD7602" w:rsidRDefault="008A1105" w:rsidP="008A1105">
      <w:pPr>
        <w:ind w:firstLine="709"/>
        <w:jc w:val="both"/>
      </w:pPr>
      <w:r w:rsidRPr="00AD7602">
        <w:t xml:space="preserve">В целях утилизации образующихся отходов указанные лица размещают ТКО в специальных контейнерах для складирования ТКО и КГМ на специальных местах (площадках) для складирования КГМ, определенных в соответствии с </w:t>
      </w:r>
      <w:hyperlink w:anchor="sub_3232" w:history="1">
        <w:r w:rsidRPr="00AD7602">
          <w:rPr>
            <w:rStyle w:val="a6"/>
          </w:rPr>
          <w:t xml:space="preserve">пунктом 5.3.2.3.2 </w:t>
        </w:r>
      </w:hyperlink>
      <w:r w:rsidRPr="00AD7602">
        <w:t>и указанных в договоре</w:t>
      </w:r>
      <w:r w:rsidRPr="00AD7602">
        <w:rPr>
          <w:rStyle w:val="a7"/>
          <w:sz w:val="22"/>
          <w:szCs w:val="22"/>
        </w:rPr>
        <w:t>.</w:t>
      </w:r>
    </w:p>
    <w:p w:rsidR="008A1105" w:rsidRPr="00AD7602" w:rsidRDefault="008A1105" w:rsidP="008A1105">
      <w:pPr>
        <w:ind w:firstLine="709"/>
        <w:jc w:val="both"/>
      </w:pPr>
      <w:r w:rsidRPr="00AD7602">
        <w:lastRenderedPageBreak/>
        <w:t>Физическим и юридическим лицам, индивидуальным предпринимателям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8A1105" w:rsidRPr="00AD7602" w:rsidRDefault="008A1105" w:rsidP="008A1105">
      <w:pPr>
        <w:ind w:firstLine="709"/>
        <w:jc w:val="both"/>
      </w:pPr>
    </w:p>
    <w:p w:rsidR="008A1105" w:rsidRPr="00AD7602" w:rsidRDefault="00D16E53" w:rsidP="008A1105">
      <w:pPr>
        <w:ind w:firstLine="709"/>
        <w:jc w:val="both"/>
      </w:pPr>
      <w:r>
        <w:t>7).</w:t>
      </w:r>
      <w:r w:rsidR="008A1105" w:rsidRPr="00AD7602">
        <w:t xml:space="preserve"> Подпункт 5.3.2.3.4 раздела 5 Правил изложить в следующей редакции:</w:t>
      </w:r>
    </w:p>
    <w:p w:rsidR="008A1105" w:rsidRPr="00AD7602" w:rsidRDefault="008A1105" w:rsidP="008A1105">
      <w:pPr>
        <w:ind w:firstLine="709"/>
        <w:jc w:val="both"/>
      </w:pPr>
      <w:r w:rsidRPr="00AD7602">
        <w:t xml:space="preserve">Юридические лица, имеющие в собственности (пользовании) земельный участок, вправе организовать на соответствующем земельном участке места (площадки) накопления ТКО для собственных нужд и осуществлять вывоз отходов с соблюдением </w:t>
      </w:r>
      <w:hyperlink w:anchor="sub_32313" w:history="1">
        <w:r w:rsidRPr="00AD7602">
          <w:rPr>
            <w:rStyle w:val="a6"/>
          </w:rPr>
          <w:t>пункта 5.3.2.3.13</w:t>
        </w:r>
      </w:hyperlink>
      <w:r w:rsidRPr="00AD7602">
        <w:t>, либо организовать вывоз отходов путем заключения договора на оказание услуг по обращению с ТКО с региональным оператором по обращению с ТКО.</w:t>
      </w:r>
    </w:p>
    <w:p w:rsidR="008A1105" w:rsidRPr="00AD7602" w:rsidRDefault="008A1105" w:rsidP="008A1105">
      <w:pPr>
        <w:ind w:firstLine="709"/>
        <w:rPr>
          <w:color w:val="FF0000"/>
        </w:rPr>
      </w:pPr>
    </w:p>
    <w:p w:rsidR="008A1105" w:rsidRPr="00AD7602" w:rsidRDefault="008A1105" w:rsidP="008A1105">
      <w:pPr>
        <w:ind w:firstLine="709"/>
        <w:jc w:val="both"/>
      </w:pPr>
      <w:r w:rsidRPr="00AD7602">
        <w:t>8</w:t>
      </w:r>
      <w:r w:rsidR="00D16E53">
        <w:t>).</w:t>
      </w:r>
      <w:r w:rsidRPr="00AD7602">
        <w:t xml:space="preserve"> Подпункт 5.3.2.3.14 раздела 5 Правил изложить в следующей редакции:</w:t>
      </w:r>
    </w:p>
    <w:p w:rsidR="008A1105" w:rsidRPr="00AD7602" w:rsidRDefault="008A1105" w:rsidP="008A1105">
      <w:pPr>
        <w:ind w:firstLine="709"/>
        <w:jc w:val="both"/>
      </w:pPr>
      <w:r w:rsidRPr="00AD7602">
        <w:t>Уборку мусора, просыпавшегося при выгрузке из контейнеров в мусоровоз, обязана производить организация, осуществляющая транспортирование ТКО по соответствующему договору с Региональным оператором.</w:t>
      </w:r>
    </w:p>
    <w:p w:rsidR="008A1105" w:rsidRPr="00AD7602" w:rsidRDefault="008A1105" w:rsidP="008A1105">
      <w:pPr>
        <w:ind w:firstLine="709"/>
        <w:jc w:val="both"/>
      </w:pPr>
    </w:p>
    <w:p w:rsidR="008A1105" w:rsidRPr="00AD7602" w:rsidRDefault="008A1105" w:rsidP="008A1105">
      <w:pPr>
        <w:ind w:firstLine="709"/>
        <w:jc w:val="both"/>
      </w:pPr>
      <w:r w:rsidRPr="00AD7602">
        <w:t>9</w:t>
      </w:r>
      <w:r w:rsidR="00D16E53">
        <w:t>).</w:t>
      </w:r>
      <w:r w:rsidRPr="00AD7602">
        <w:t xml:space="preserve"> Подпункт 5.5.22 раздела 5 Правил изложить в следующей редакции:</w:t>
      </w:r>
    </w:p>
    <w:p w:rsidR="008A1105" w:rsidRPr="00AD7602" w:rsidRDefault="008A1105" w:rsidP="008A1105">
      <w:pPr>
        <w:ind w:firstLine="709"/>
        <w:jc w:val="both"/>
      </w:pPr>
      <w:r w:rsidRPr="00AD7602">
        <w:t>Транспортирование ТКО, образующихся в организациях торговли и общественного питания, культуры, детских и лечебных заведениях, осуществляется региональным оператором по обращению с ТКО на основании заключенных договоров на оказание услуг по обращению с ТКО.</w:t>
      </w:r>
    </w:p>
    <w:p w:rsidR="008A1105" w:rsidRPr="00AD7602" w:rsidRDefault="008A1105" w:rsidP="008A1105">
      <w:pPr>
        <w:ind w:firstLine="709"/>
        <w:jc w:val="both"/>
      </w:pPr>
    </w:p>
    <w:p w:rsidR="008A1105" w:rsidRPr="00AD7602" w:rsidRDefault="00D16E53" w:rsidP="008A1105">
      <w:pPr>
        <w:ind w:firstLine="709"/>
        <w:jc w:val="both"/>
      </w:pPr>
      <w:r>
        <w:t>10).</w:t>
      </w:r>
      <w:r w:rsidR="008A1105" w:rsidRPr="00AD7602">
        <w:t xml:space="preserve"> Подпункт 5.5.24 раздела 5 Правил исключить.</w:t>
      </w:r>
    </w:p>
    <w:p w:rsidR="008A1105" w:rsidRPr="00AD7602" w:rsidRDefault="008A1105" w:rsidP="008A1105">
      <w:pPr>
        <w:ind w:firstLine="709"/>
        <w:jc w:val="both"/>
      </w:pPr>
    </w:p>
    <w:p w:rsidR="008A1105" w:rsidRPr="00AD7602" w:rsidRDefault="00D16E53" w:rsidP="008A1105">
      <w:pPr>
        <w:ind w:firstLine="709"/>
        <w:jc w:val="both"/>
      </w:pPr>
      <w:r>
        <w:t>11).</w:t>
      </w:r>
      <w:r w:rsidR="008A1105" w:rsidRPr="00AD7602">
        <w:t xml:space="preserve"> Подпункт 5.5.25 раздела 5 Правил читать как подпункт 5.5.24 раздела 5 Правил.</w:t>
      </w:r>
    </w:p>
    <w:p w:rsidR="008A1105" w:rsidRPr="006320F8" w:rsidRDefault="008A1105" w:rsidP="00A00DFA">
      <w:pPr>
        <w:shd w:val="clear" w:color="auto" w:fill="FFFFFF"/>
        <w:spacing w:after="360"/>
        <w:jc w:val="both"/>
      </w:pPr>
    </w:p>
    <w:p w:rsidR="00D16E53" w:rsidRPr="00382D7E" w:rsidRDefault="00F77CE5" w:rsidP="00D16E53">
      <w:pPr>
        <w:spacing w:before="100" w:beforeAutospacing="1" w:after="100" w:afterAutospacing="1"/>
        <w:ind w:firstLine="400"/>
        <w:jc w:val="both"/>
        <w:rPr>
          <w:color w:val="000000"/>
        </w:rPr>
      </w:pPr>
      <w:r w:rsidRPr="00290539">
        <w:t xml:space="preserve">2. </w:t>
      </w:r>
      <w:r w:rsidR="00D16E53" w:rsidRPr="00382D7E">
        <w:rPr>
          <w:color w:val="000000"/>
        </w:rPr>
        <w:t>Настоящее решение вступает в силу с момента его официального опубликования в периоди</w:t>
      </w:r>
      <w:r w:rsidR="00D16E53">
        <w:rPr>
          <w:color w:val="000000"/>
        </w:rPr>
        <w:t>ческом печатном издании «Вести Чепкас-Никольского</w:t>
      </w:r>
      <w:r w:rsidR="00D16E53" w:rsidRPr="00382D7E">
        <w:rPr>
          <w:color w:val="000000"/>
        </w:rPr>
        <w:t xml:space="preserve"> сельского поселения».</w:t>
      </w:r>
    </w:p>
    <w:p w:rsidR="00F77CE5" w:rsidRDefault="00F77CE5" w:rsidP="00F77CE5">
      <w:pPr>
        <w:ind w:firstLine="540"/>
        <w:jc w:val="both"/>
      </w:pPr>
      <w:r w:rsidRPr="00290539">
        <w:t>.</w:t>
      </w:r>
    </w:p>
    <w:p w:rsidR="00F77CE5" w:rsidRDefault="00F77CE5" w:rsidP="00F77CE5">
      <w:pPr>
        <w:ind w:firstLine="540"/>
        <w:jc w:val="both"/>
      </w:pPr>
    </w:p>
    <w:p w:rsidR="00F77CE5" w:rsidRDefault="00F77CE5" w:rsidP="00F77CE5">
      <w:pPr>
        <w:ind w:firstLine="540"/>
        <w:jc w:val="both"/>
      </w:pPr>
    </w:p>
    <w:p w:rsidR="00F77CE5" w:rsidRDefault="00F77CE5" w:rsidP="00F77CE5">
      <w:pPr>
        <w:ind w:firstLine="540"/>
        <w:jc w:val="both"/>
      </w:pPr>
    </w:p>
    <w:p w:rsidR="00F77CE5" w:rsidRPr="00290539" w:rsidRDefault="00F77CE5" w:rsidP="00F77CE5">
      <w:pPr>
        <w:ind w:firstLine="540"/>
        <w:jc w:val="both"/>
      </w:pPr>
    </w:p>
    <w:p w:rsidR="00D44588" w:rsidRDefault="00D44588"/>
    <w:p w:rsidR="00F77CE5" w:rsidRDefault="00F77CE5" w:rsidP="00F77CE5">
      <w:pPr>
        <w:jc w:val="both"/>
      </w:pPr>
      <w:r>
        <w:t xml:space="preserve">Председатель Собрания депутатов </w:t>
      </w:r>
    </w:p>
    <w:p w:rsidR="00F77CE5" w:rsidRDefault="00F77CE5" w:rsidP="00F77CE5">
      <w:pPr>
        <w:tabs>
          <w:tab w:val="left" w:pos="6915"/>
        </w:tabs>
        <w:jc w:val="both"/>
      </w:pPr>
      <w:r>
        <w:t>Чепкас-Никольского сельского поселения</w:t>
      </w:r>
      <w:r>
        <w:tab/>
        <w:t xml:space="preserve">       Т.В. Воробьева</w:t>
      </w:r>
    </w:p>
    <w:p w:rsidR="00F77CE5" w:rsidRDefault="00F77CE5" w:rsidP="00F77CE5">
      <w:pPr>
        <w:tabs>
          <w:tab w:val="left" w:pos="6915"/>
        </w:tabs>
        <w:jc w:val="both"/>
      </w:pPr>
    </w:p>
    <w:p w:rsidR="00F77CE5" w:rsidRPr="00290539" w:rsidRDefault="00F77CE5" w:rsidP="00F77CE5">
      <w:pPr>
        <w:tabs>
          <w:tab w:val="left" w:pos="6915"/>
        </w:tabs>
        <w:jc w:val="both"/>
      </w:pPr>
      <w:r>
        <w:t>Глава Чепкас-Никольского сельского поселения</w:t>
      </w:r>
      <w:r>
        <w:tab/>
        <w:t xml:space="preserve">       Л.Н. Петрова</w:t>
      </w:r>
    </w:p>
    <w:p w:rsidR="00F77CE5" w:rsidRDefault="00F77CE5">
      <w:r>
        <w:t xml:space="preserve"> </w:t>
      </w:r>
    </w:p>
    <w:sectPr w:rsidR="00F77CE5"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30B4"/>
    <w:multiLevelType w:val="hybridMultilevel"/>
    <w:tmpl w:val="614C352C"/>
    <w:lvl w:ilvl="0" w:tplc="54F0F6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66C3755"/>
    <w:multiLevelType w:val="hybridMultilevel"/>
    <w:tmpl w:val="F28A4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80816"/>
    <w:multiLevelType w:val="hybridMultilevel"/>
    <w:tmpl w:val="07FED3C4"/>
    <w:lvl w:ilvl="0" w:tplc="297AABB6">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7F18F7"/>
    <w:multiLevelType w:val="hybridMultilevel"/>
    <w:tmpl w:val="DD60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910EFC"/>
    <w:multiLevelType w:val="hybridMultilevel"/>
    <w:tmpl w:val="211A3498"/>
    <w:lvl w:ilvl="0" w:tplc="54F0F6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DFA"/>
    <w:rsid w:val="00095677"/>
    <w:rsid w:val="002443D3"/>
    <w:rsid w:val="003B510B"/>
    <w:rsid w:val="00417486"/>
    <w:rsid w:val="005C0CF4"/>
    <w:rsid w:val="00664487"/>
    <w:rsid w:val="007A418B"/>
    <w:rsid w:val="008A1105"/>
    <w:rsid w:val="00A00DFA"/>
    <w:rsid w:val="00B15B4D"/>
    <w:rsid w:val="00C62E9A"/>
    <w:rsid w:val="00CC3116"/>
    <w:rsid w:val="00CE0699"/>
    <w:rsid w:val="00D16E53"/>
    <w:rsid w:val="00D44588"/>
    <w:rsid w:val="00D65C5E"/>
    <w:rsid w:val="00EE3DE6"/>
    <w:rsid w:val="00F57766"/>
    <w:rsid w:val="00F7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FA"/>
    <w:pPr>
      <w:spacing w:before="0" w:beforeAutospacing="0" w:after="0" w:afterAutospacing="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00DF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00DFA"/>
    <w:rPr>
      <w:rFonts w:ascii="Cambria" w:eastAsia="Times New Roman" w:hAnsi="Cambria" w:cs="Times New Roman"/>
      <w:b/>
      <w:bCs/>
      <w:i/>
      <w:iCs/>
      <w:sz w:val="28"/>
      <w:szCs w:val="28"/>
      <w:lang w:eastAsia="ru-RU"/>
    </w:rPr>
  </w:style>
  <w:style w:type="paragraph" w:customStyle="1" w:styleId="a3">
    <w:name w:val="Таблицы (моноширинный)"/>
    <w:basedOn w:val="a"/>
    <w:next w:val="a"/>
    <w:rsid w:val="00A00DF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A00DFA"/>
    <w:rPr>
      <w:b/>
      <w:bCs/>
      <w:color w:val="000080"/>
    </w:rPr>
  </w:style>
  <w:style w:type="paragraph" w:styleId="a5">
    <w:name w:val="No Spacing"/>
    <w:uiPriority w:val="1"/>
    <w:qFormat/>
    <w:rsid w:val="00A00DFA"/>
    <w:pPr>
      <w:spacing w:before="0" w:beforeAutospacing="0" w:after="0" w:afterAutospacing="0"/>
      <w:jc w:val="left"/>
    </w:pPr>
    <w:rPr>
      <w:rFonts w:ascii="Calibri" w:eastAsia="Calibri" w:hAnsi="Calibri" w:cs="Times New Roman"/>
    </w:rPr>
  </w:style>
  <w:style w:type="character" w:customStyle="1" w:styleId="a6">
    <w:name w:val="Гипертекстовая ссылка"/>
    <w:basedOn w:val="a0"/>
    <w:uiPriority w:val="99"/>
    <w:rsid w:val="008A1105"/>
    <w:rPr>
      <w:color w:val="106BBE"/>
    </w:rPr>
  </w:style>
  <w:style w:type="character" w:customStyle="1" w:styleId="a7">
    <w:name w:val="Продолжение ссылки"/>
    <w:uiPriority w:val="99"/>
    <w:rsid w:val="008A1105"/>
    <w:rPr>
      <w:rFonts w:cs="Times New Roman"/>
      <w:b/>
      <w:bCs/>
      <w:color w:val="106BBE"/>
      <w:sz w:val="16"/>
      <w:szCs w:val="16"/>
    </w:rPr>
  </w:style>
  <w:style w:type="paragraph" w:styleId="a8">
    <w:name w:val="List Paragraph"/>
    <w:basedOn w:val="a"/>
    <w:uiPriority w:val="34"/>
    <w:qFormat/>
    <w:rsid w:val="00F77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51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5118.3" TargetMode="External"/><Relationship Id="rId5" Type="http://schemas.openxmlformats.org/officeDocument/2006/relationships/hyperlink" Target="garantF1://1202535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1092</Words>
  <Characters>6230</Characters>
  <Application>Microsoft Office Word</Application>
  <DocSecurity>0</DocSecurity>
  <Lines>51</Lines>
  <Paragraphs>14</Paragraphs>
  <ScaleCrop>false</ScaleCrop>
  <Company>RePack by SPecialiST</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dcterms:created xsi:type="dcterms:W3CDTF">2019-02-12T07:09:00Z</dcterms:created>
  <dcterms:modified xsi:type="dcterms:W3CDTF">2019-02-22T11:41:00Z</dcterms:modified>
</cp:coreProperties>
</file>