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5"/>
        <w:tblW w:w="9155" w:type="dxa"/>
        <w:tblLook w:val="04A0" w:firstRow="1" w:lastRow="0" w:firstColumn="1" w:lastColumn="0" w:noHBand="0" w:noVBand="1"/>
      </w:tblPr>
      <w:tblGrid>
        <w:gridCol w:w="4335"/>
        <w:gridCol w:w="4820"/>
      </w:tblGrid>
      <w:tr w:rsidR="004E12CB" w:rsidRPr="00D64A00" w:rsidTr="004E12CB">
        <w:trPr>
          <w:cantSplit/>
          <w:trHeight w:val="2355"/>
        </w:trPr>
        <w:tc>
          <w:tcPr>
            <w:tcW w:w="3780" w:type="dxa"/>
          </w:tcPr>
          <w:p w:rsidR="004E12CB" w:rsidRPr="00D64A00" w:rsidRDefault="004E12CB" w:rsidP="00D64A00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ÇĚМĚРЛЕ РАЙОНĚН </w:t>
            </w:r>
          </w:p>
          <w:p w:rsidR="004E12CB" w:rsidRPr="00D64A00" w:rsidRDefault="004E12CB" w:rsidP="00D64A0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АДМИНИСТРАЦИЙ</w:t>
            </w: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Ě </w:t>
            </w: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4E12CB" w:rsidRPr="00D64A00" w:rsidRDefault="004E12CB" w:rsidP="00D64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2CB" w:rsidRPr="00D64A00" w:rsidRDefault="004E12CB" w:rsidP="00D64A0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4E12CB" w:rsidRPr="00D64A00" w:rsidRDefault="004E12CB" w:rsidP="00D64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2CB" w:rsidRPr="00D64A00" w:rsidRDefault="004E12CB" w:rsidP="00D64A00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___.___.2018 № ___</w:t>
            </w:r>
          </w:p>
          <w:p w:rsidR="004E12CB" w:rsidRPr="00D64A00" w:rsidRDefault="004E12CB" w:rsidP="00D64A0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Çěмěрле</w:t>
            </w:r>
            <w:r w:rsidRPr="00D64A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A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хули</w:t>
            </w:r>
          </w:p>
        </w:tc>
        <w:tc>
          <w:tcPr>
            <w:tcW w:w="4202" w:type="dxa"/>
          </w:tcPr>
          <w:p w:rsidR="004E12CB" w:rsidRPr="00D64A00" w:rsidRDefault="004E12CB" w:rsidP="00D64A00">
            <w:pPr>
              <w:autoSpaceDE w:val="0"/>
              <w:autoSpaceDN w:val="0"/>
              <w:adjustRightInd w:val="0"/>
              <w:spacing w:before="8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4E12CB" w:rsidRPr="00D64A00" w:rsidRDefault="004E12CB" w:rsidP="00D64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ШУМЕРЛИНСКОГО РАЙОНА</w:t>
            </w:r>
            <w:r w:rsidRPr="00D64A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4E12CB" w:rsidRPr="00D64A00" w:rsidRDefault="004E12CB" w:rsidP="00D64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E12CB" w:rsidRPr="00D64A00" w:rsidRDefault="004E12CB" w:rsidP="00D64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4E12CB" w:rsidRPr="00D64A00" w:rsidRDefault="004E12CB" w:rsidP="00D64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2CB" w:rsidRPr="00D64A00" w:rsidRDefault="004E12CB" w:rsidP="00D64A0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___.___2018 № ___</w:t>
            </w:r>
          </w:p>
          <w:p w:rsidR="004E12CB" w:rsidRPr="00D64A00" w:rsidRDefault="004E12CB" w:rsidP="00D64A0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г. Шумерля</w:t>
            </w:r>
          </w:p>
        </w:tc>
      </w:tr>
    </w:tbl>
    <w:p w:rsidR="004E12CB" w:rsidRPr="00D64A00" w:rsidRDefault="004E12CB" w:rsidP="00D64A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71F1C9" wp14:editId="18559765">
            <wp:simplePos x="0" y="0"/>
            <wp:positionH relativeFrom="column">
              <wp:posOffset>2448560</wp:posOffset>
            </wp:positionH>
            <wp:positionV relativeFrom="paragraph">
              <wp:posOffset>-315595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Y="1"/>
        <w:tblW w:w="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</w:tblGrid>
      <w:tr w:rsidR="004E12CB" w:rsidRPr="00D64A00" w:rsidTr="004E12CB">
        <w:trPr>
          <w:trHeight w:val="73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2CB" w:rsidRPr="00D64A00" w:rsidRDefault="004E12CB" w:rsidP="00A7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проведении </w:t>
            </w:r>
            <w:r w:rsidR="00CE391E" w:rsidRPr="00CE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 смотра-конкурса</w:t>
            </w:r>
            <w:r w:rsidR="00A7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E391E" w:rsidRPr="00CE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лучшее новогоднее и</w:t>
            </w:r>
            <w:r w:rsidR="00CE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рождественское оформление </w:t>
            </w:r>
            <w:r w:rsidR="00CE391E" w:rsidRPr="00CE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</w:t>
            </w:r>
            <w:r w:rsidRPr="00D6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479" w:rsidRPr="00A7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479" w:rsidRPr="00A7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 района</w:t>
            </w:r>
          </w:p>
        </w:tc>
      </w:tr>
    </w:tbl>
    <w:p w:rsidR="004E12CB" w:rsidRPr="00D64A00" w:rsidRDefault="004E12CB" w:rsidP="00D64A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1A" w:rsidRPr="002D6314" w:rsidRDefault="001D391A" w:rsidP="001D391A">
      <w:pPr>
        <w:pStyle w:val="a8"/>
        <w:shd w:val="clear" w:color="auto" w:fill="FFFFFF"/>
        <w:jc w:val="both"/>
        <w:rPr>
          <w:color w:val="000000" w:themeColor="text1"/>
        </w:rPr>
      </w:pPr>
      <w:r>
        <w:t xml:space="preserve">    </w:t>
      </w:r>
      <w:r w:rsidR="002D6314" w:rsidRPr="002D6314">
        <w:rPr>
          <w:color w:val="000000" w:themeColor="text1"/>
        </w:rPr>
        <w:t>В целях сохранения, популяризации и развития</w:t>
      </w:r>
      <w:r w:rsidR="004E12CB" w:rsidRPr="002D6314">
        <w:rPr>
          <w:color w:val="000000" w:themeColor="text1"/>
        </w:rPr>
        <w:t xml:space="preserve"> национальных культурных традиций проведения новогодних праздников, </w:t>
      </w:r>
      <w:r w:rsidRPr="002D6314">
        <w:rPr>
          <w:color w:val="000000" w:themeColor="text1"/>
        </w:rPr>
        <w:t xml:space="preserve">создания праздничной атмосферы для жителей и работников в предновогодние дни, новогодние и рождественские праздники, активизацию коллективной творческой деятельности, развитие творческого мышления повышения эстетической </w:t>
      </w:r>
      <w:r w:rsidR="002D6314" w:rsidRPr="002D6314">
        <w:rPr>
          <w:color w:val="000000" w:themeColor="text1"/>
        </w:rPr>
        <w:t>культуры населения</w:t>
      </w:r>
    </w:p>
    <w:p w:rsidR="004E12CB" w:rsidRPr="00D64A00" w:rsidRDefault="004E12CB" w:rsidP="00D64A00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64A00"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района постановляет:</w:t>
      </w:r>
    </w:p>
    <w:p w:rsidR="004E12CB" w:rsidRPr="00D64A00" w:rsidRDefault="004E12CB" w:rsidP="00D64A00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1E" w:rsidRPr="00A75479" w:rsidRDefault="004E12CB" w:rsidP="00A75479">
      <w:pPr>
        <w:numPr>
          <w:ilvl w:val="0"/>
          <w:numId w:val="3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 с 1 декабря  по 10 янва</w:t>
      </w:r>
      <w:r w:rsidR="00CE391E"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2019 года районный  смотр </w:t>
      </w:r>
      <w:proofErr w:type="gramStart"/>
      <w:r w:rsidR="00A75479"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E391E"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E391E"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A75479"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91E" w:rsidRPr="00A7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новогоднее и рождественское оформление  учреждений культуры Шумерлинского района. </w:t>
      </w:r>
    </w:p>
    <w:p w:rsidR="004E12CB" w:rsidRPr="00B73208" w:rsidRDefault="004E12CB" w:rsidP="00B73208">
      <w:pPr>
        <w:numPr>
          <w:ilvl w:val="0"/>
          <w:numId w:val="3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районном конкурсе на </w:t>
      </w:r>
      <w:r w:rsidR="00E46DE9" w:rsidRPr="00CE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новогоднее и</w:t>
      </w:r>
      <w:r w:rsidR="00E4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рождественское оформление </w:t>
      </w:r>
      <w:r w:rsidR="00E46DE9" w:rsidRPr="00CE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культуры</w:t>
      </w:r>
      <w:r w:rsid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D64A00" w:rsidRP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постановлению).</w:t>
      </w:r>
    </w:p>
    <w:p w:rsidR="00D64A00" w:rsidRPr="00B73208" w:rsidRDefault="00D64A00" w:rsidP="00A75479">
      <w:pPr>
        <w:numPr>
          <w:ilvl w:val="0"/>
          <w:numId w:val="3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жюри конкурса </w:t>
      </w:r>
      <w:r w:rsidR="00B73208" w:rsidRP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новогоднее и рождественское</w:t>
      </w:r>
      <w:r w:rsid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 учреждений культуры </w:t>
      </w:r>
      <w:r w:rsidRPr="00B732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 к настоящему постановлению).</w:t>
      </w:r>
    </w:p>
    <w:p w:rsidR="004E12CB" w:rsidRPr="00D64A00" w:rsidRDefault="004E12CB" w:rsidP="00D64A00">
      <w:pPr>
        <w:numPr>
          <w:ilvl w:val="0"/>
          <w:numId w:val="3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заведующую сектором культуры и архивного дела  администрации Шумерлинского района Николаеву Наталью Валерьевну</w:t>
      </w:r>
    </w:p>
    <w:p w:rsidR="004E12CB" w:rsidRPr="00D64A00" w:rsidRDefault="004E12CB" w:rsidP="00D64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B" w:rsidRPr="00D64A00" w:rsidRDefault="004E12CB" w:rsidP="00D64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4231" w:rsidRDefault="004E12CB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                                                                       </w:t>
      </w:r>
      <w:r w:rsid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</w:t>
      </w:r>
      <w:proofErr w:type="spellStart"/>
      <w:r w:rsidR="00C24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C24231" w:rsidRDefault="00C24231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31" w:rsidRDefault="00C24231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31" w:rsidRDefault="00C24231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31" w:rsidRDefault="00C24231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31" w:rsidRDefault="00C24231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231" w:rsidRDefault="00C24231" w:rsidP="00C2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79" w:rsidRDefault="00A75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12CB" w:rsidRPr="00C24231" w:rsidRDefault="00D64A00" w:rsidP="00A75479">
      <w:pPr>
        <w:spacing w:after="0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>Приложение № 1 к постановлению администрации Шумерлинского района от «__»________________ 2018 г. №________</w:t>
      </w:r>
    </w:p>
    <w:p w:rsidR="00D64A00" w:rsidRPr="00D64A00" w:rsidRDefault="00D64A00" w:rsidP="00DC72CC">
      <w:pPr>
        <w:spacing w:after="0"/>
        <w:jc w:val="right"/>
        <w:rPr>
          <w:rFonts w:ascii="Times New Roman" w:hAnsi="Times New Roman" w:cs="Times New Roman"/>
        </w:rPr>
      </w:pPr>
    </w:p>
    <w:p w:rsidR="00D64A00" w:rsidRPr="00D64A00" w:rsidRDefault="00D64A00" w:rsidP="00D64A00">
      <w:pPr>
        <w:spacing w:after="0"/>
        <w:jc w:val="center"/>
        <w:rPr>
          <w:rFonts w:ascii="Times New Roman" w:hAnsi="Times New Roman" w:cs="Times New Roman"/>
        </w:rPr>
      </w:pPr>
    </w:p>
    <w:p w:rsidR="009534DD" w:rsidRPr="00D64A00" w:rsidRDefault="009534DD" w:rsidP="00D64A00">
      <w:pPr>
        <w:spacing w:after="0"/>
        <w:jc w:val="center"/>
        <w:rPr>
          <w:rFonts w:ascii="Times New Roman" w:hAnsi="Times New Roman" w:cs="Times New Roman"/>
          <w:b/>
        </w:rPr>
      </w:pPr>
      <w:r w:rsidRPr="00D64A00">
        <w:rPr>
          <w:rFonts w:ascii="Times New Roman" w:hAnsi="Times New Roman" w:cs="Times New Roman"/>
          <w:b/>
        </w:rPr>
        <w:t>ПОЛОЖЕНИЕ</w:t>
      </w:r>
    </w:p>
    <w:p w:rsidR="009534DD" w:rsidRPr="00D64A00" w:rsidRDefault="00264422" w:rsidP="00D64A00">
      <w:pPr>
        <w:spacing w:after="0"/>
        <w:jc w:val="center"/>
        <w:rPr>
          <w:rFonts w:ascii="Times New Roman" w:hAnsi="Times New Roman" w:cs="Times New Roman"/>
          <w:b/>
        </w:rPr>
      </w:pPr>
      <w:r w:rsidRPr="00D64A00">
        <w:rPr>
          <w:rFonts w:ascii="Times New Roman" w:hAnsi="Times New Roman" w:cs="Times New Roman"/>
          <w:b/>
        </w:rPr>
        <w:t xml:space="preserve">о проведении районного </w:t>
      </w:r>
      <w:r w:rsidR="009534DD" w:rsidRPr="00D64A00">
        <w:rPr>
          <w:rFonts w:ascii="Times New Roman" w:hAnsi="Times New Roman" w:cs="Times New Roman"/>
          <w:b/>
        </w:rPr>
        <w:t xml:space="preserve"> смотра-конкурса</w:t>
      </w:r>
    </w:p>
    <w:p w:rsidR="009534DD" w:rsidRPr="00D64A00" w:rsidRDefault="009534DD" w:rsidP="00D64A00">
      <w:pPr>
        <w:spacing w:after="0"/>
        <w:jc w:val="center"/>
        <w:rPr>
          <w:rFonts w:ascii="Times New Roman" w:hAnsi="Times New Roman" w:cs="Times New Roman"/>
          <w:b/>
        </w:rPr>
      </w:pPr>
      <w:r w:rsidRPr="00D64A00">
        <w:rPr>
          <w:rFonts w:ascii="Times New Roman" w:hAnsi="Times New Roman" w:cs="Times New Roman"/>
          <w:b/>
        </w:rPr>
        <w:t>на лучшее новогоднее и рождественское оформление среди учреждений культуры</w:t>
      </w:r>
    </w:p>
    <w:p w:rsidR="009534DD" w:rsidRPr="00D64A00" w:rsidRDefault="009534DD" w:rsidP="00D64A00">
      <w:pPr>
        <w:spacing w:after="0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 </w:t>
      </w:r>
    </w:p>
    <w:p w:rsidR="009534DD" w:rsidRPr="00D64A00" w:rsidRDefault="009534DD" w:rsidP="00D64A00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  <w:b/>
          <w:bCs/>
        </w:rPr>
        <w:t>I. Общие положения</w:t>
      </w:r>
    </w:p>
    <w:p w:rsidR="009534DD" w:rsidRPr="00D64A00" w:rsidRDefault="009534DD" w:rsidP="00D64A00">
      <w:pPr>
        <w:spacing w:after="0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 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1.1. Настоящее Положение определяет порядок, условия организации и проведения районного смотра–конкурса на лучшее новогоднее и рождественское оформление зданий и территорий, прилегающих к учреждениям культуры Шумерлинского района.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1.2.  Целями и задачами смотра - конкурса являются: привлечение учреждений культуры к новогоднему оформлению сельских населенных пунктов; выявление лучших оригинальных и художественно-оформительских решений по созданию эстетически привлекательной новогодней и рождественской среды населенных пунктов района; развитие и поощрение художественного творчества участников новогодних мероприятий.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1.3. В смотре - конкурсе могут принять участие учреждения культуры Шумерлинского района.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1.4. Смотр конкурс проводится сектором культуры и архивного дела Шумерлинского района.</w:t>
      </w:r>
    </w:p>
    <w:p w:rsidR="009534DD" w:rsidRPr="00D64A00" w:rsidRDefault="009534DD" w:rsidP="00D64A00">
      <w:pPr>
        <w:spacing w:after="0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 </w:t>
      </w:r>
    </w:p>
    <w:p w:rsidR="009534DD" w:rsidRPr="00D64A00" w:rsidRDefault="009534DD" w:rsidP="00D64A00">
      <w:pPr>
        <w:spacing w:after="0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  <w:b/>
          <w:bCs/>
        </w:rPr>
        <w:t>II. Порядок организации и проведения смотра – конкурса</w:t>
      </w:r>
    </w:p>
    <w:p w:rsidR="009534DD" w:rsidRPr="00D64A00" w:rsidRDefault="009534DD" w:rsidP="00D64A00">
      <w:pPr>
        <w:spacing w:after="0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 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2.1. Порядок проведения смотра – конкурса: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Смотр – конкурс проводится в период с 1</w:t>
      </w:r>
      <w:r w:rsidR="004E12CB" w:rsidRPr="00D64A00">
        <w:rPr>
          <w:rFonts w:ascii="Times New Roman" w:hAnsi="Times New Roman" w:cs="Times New Roman"/>
        </w:rPr>
        <w:t xml:space="preserve">декабря  по 10 января 2019 </w:t>
      </w:r>
      <w:r w:rsidRPr="00D64A00">
        <w:rPr>
          <w:rFonts w:ascii="Times New Roman" w:hAnsi="Times New Roman" w:cs="Times New Roman"/>
        </w:rPr>
        <w:t>года.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1 этап: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 xml:space="preserve">- до 10 декабря 2018 года – </w:t>
      </w:r>
      <w:proofErr w:type="gramStart"/>
      <w:r w:rsidRPr="00D64A00">
        <w:rPr>
          <w:rFonts w:ascii="Times New Roman" w:hAnsi="Times New Roman" w:cs="Times New Roman"/>
        </w:rPr>
        <w:t>подготовительный</w:t>
      </w:r>
      <w:proofErr w:type="gramEnd"/>
      <w:r w:rsidRPr="00D64A00">
        <w:rPr>
          <w:rFonts w:ascii="Times New Roman" w:hAnsi="Times New Roman" w:cs="Times New Roman"/>
        </w:rPr>
        <w:t>.  Новогоднее оформление учреждений культуры.</w:t>
      </w:r>
    </w:p>
    <w:p w:rsidR="009534DD" w:rsidRPr="00D64A00" w:rsidRDefault="000639A1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 до 22</w:t>
      </w:r>
      <w:r w:rsidR="009534DD" w:rsidRPr="00D64A00">
        <w:rPr>
          <w:rFonts w:ascii="Times New Roman" w:hAnsi="Times New Roman" w:cs="Times New Roman"/>
        </w:rPr>
        <w:t xml:space="preserve"> декабря </w:t>
      </w:r>
      <w:r w:rsidRPr="00D64A00">
        <w:rPr>
          <w:rFonts w:ascii="Times New Roman" w:hAnsi="Times New Roman" w:cs="Times New Roman"/>
        </w:rPr>
        <w:t xml:space="preserve"> 2018 года  прислать 5  фотографий,  с пометкой районный</w:t>
      </w:r>
      <w:r w:rsidR="009534DD" w:rsidRPr="00D64A00">
        <w:rPr>
          <w:rFonts w:ascii="Times New Roman" w:hAnsi="Times New Roman" w:cs="Times New Roman"/>
        </w:rPr>
        <w:t xml:space="preserve"> смотр - конкурс на лучшее новогоднее и рождественское оформление.</w:t>
      </w:r>
      <w:r w:rsidR="004E2BE9" w:rsidRPr="00D64A00">
        <w:rPr>
          <w:rFonts w:ascii="Times New Roman" w:hAnsi="Times New Roman" w:cs="Times New Roman"/>
        </w:rPr>
        <w:t xml:space="preserve"> Каждое фото подписываю</w:t>
      </w:r>
      <w:proofErr w:type="gramStart"/>
      <w:r w:rsidR="004E2BE9" w:rsidRPr="00D64A00">
        <w:rPr>
          <w:rFonts w:ascii="Times New Roman" w:hAnsi="Times New Roman" w:cs="Times New Roman"/>
        </w:rPr>
        <w:t>т(</w:t>
      </w:r>
      <w:proofErr w:type="gramEnd"/>
      <w:r w:rsidR="001F759E" w:rsidRPr="00D64A00">
        <w:rPr>
          <w:rFonts w:ascii="Times New Roman" w:hAnsi="Times New Roman" w:cs="Times New Roman"/>
        </w:rPr>
        <w:t xml:space="preserve"> учреждение</w:t>
      </w:r>
      <w:r w:rsidR="004E2BE9" w:rsidRPr="00D64A00">
        <w:rPr>
          <w:rFonts w:ascii="Times New Roman" w:hAnsi="Times New Roman" w:cs="Times New Roman"/>
        </w:rPr>
        <w:t>, номинация)</w:t>
      </w:r>
    </w:p>
    <w:p w:rsidR="009534DD" w:rsidRPr="00D64A00" w:rsidRDefault="000639A1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2 этап</w:t>
      </w:r>
      <w:r w:rsidR="00B573D4" w:rsidRPr="00D64A00">
        <w:rPr>
          <w:rFonts w:ascii="Times New Roman" w:hAnsi="Times New Roman" w:cs="Times New Roman"/>
        </w:rPr>
        <w:t xml:space="preserve"> </w:t>
      </w:r>
      <w:r w:rsidRPr="00D64A00">
        <w:rPr>
          <w:rFonts w:ascii="Times New Roman" w:hAnsi="Times New Roman" w:cs="Times New Roman"/>
        </w:rPr>
        <w:t xml:space="preserve"> – 22-25 декабря 2018</w:t>
      </w:r>
      <w:r w:rsidR="009534DD" w:rsidRPr="00D64A00">
        <w:rPr>
          <w:rFonts w:ascii="Times New Roman" w:hAnsi="Times New Roman" w:cs="Times New Roman"/>
        </w:rPr>
        <w:t xml:space="preserve"> года – заочный. Рассмотрение и оценивание конкурных материалов, размещен</w:t>
      </w:r>
      <w:r w:rsidRPr="00D64A00">
        <w:rPr>
          <w:rFonts w:ascii="Times New Roman" w:hAnsi="Times New Roman" w:cs="Times New Roman"/>
        </w:rPr>
        <w:t>ны</w:t>
      </w:r>
      <w:r w:rsidR="00B573D4" w:rsidRPr="00D64A00">
        <w:rPr>
          <w:rFonts w:ascii="Times New Roman" w:hAnsi="Times New Roman" w:cs="Times New Roman"/>
        </w:rPr>
        <w:t>х на сайте Шумерлинского района</w:t>
      </w:r>
      <w:r w:rsidR="009534DD" w:rsidRPr="00D64A00">
        <w:rPr>
          <w:rFonts w:ascii="Times New Roman" w:hAnsi="Times New Roman" w:cs="Times New Roman"/>
        </w:rPr>
        <w:t>. Отбор участников очного этапа.</w:t>
      </w:r>
    </w:p>
    <w:p w:rsidR="009534DD" w:rsidRPr="00D64A00" w:rsidRDefault="000639A1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 xml:space="preserve">3 этап </w:t>
      </w:r>
      <w:r w:rsidR="00B573D4" w:rsidRPr="00D64A00">
        <w:rPr>
          <w:rFonts w:ascii="Times New Roman" w:hAnsi="Times New Roman" w:cs="Times New Roman"/>
        </w:rPr>
        <w:t xml:space="preserve"> </w:t>
      </w:r>
      <w:r w:rsidRPr="00D64A00">
        <w:rPr>
          <w:rFonts w:ascii="Times New Roman" w:hAnsi="Times New Roman" w:cs="Times New Roman"/>
        </w:rPr>
        <w:t>- 26 - 29</w:t>
      </w:r>
      <w:r w:rsidR="009534DD" w:rsidRPr="00D64A00">
        <w:rPr>
          <w:rFonts w:ascii="Times New Roman" w:hAnsi="Times New Roman" w:cs="Times New Roman"/>
        </w:rPr>
        <w:t xml:space="preserve"> декабря 2014 года – очный. Объезд объектов, определенных по итогам заочного тура.</w:t>
      </w:r>
    </w:p>
    <w:p w:rsidR="009534DD" w:rsidRPr="00D64A00" w:rsidRDefault="001F759E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4 этап</w:t>
      </w:r>
      <w:r w:rsidR="00B573D4" w:rsidRPr="00D64A00">
        <w:rPr>
          <w:rFonts w:ascii="Times New Roman" w:hAnsi="Times New Roman" w:cs="Times New Roman"/>
        </w:rPr>
        <w:t xml:space="preserve"> </w:t>
      </w:r>
      <w:r w:rsidRPr="00D64A00">
        <w:rPr>
          <w:rFonts w:ascii="Times New Roman" w:hAnsi="Times New Roman" w:cs="Times New Roman"/>
        </w:rPr>
        <w:t xml:space="preserve"> – 10 января 2019 </w:t>
      </w:r>
      <w:r w:rsidR="009534DD" w:rsidRPr="00D64A00">
        <w:rPr>
          <w:rFonts w:ascii="Times New Roman" w:hAnsi="Times New Roman" w:cs="Times New Roman"/>
        </w:rPr>
        <w:t xml:space="preserve"> года – завершающий. Подведение итогов смотра - конкурса, награждение победителей.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2.2.Смотр - конкурс проводится по двум номинациям: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«Новый год в моем окне» - оформление окон зданий учреждений культуры в технике «</w:t>
      </w:r>
      <w:proofErr w:type="spellStart"/>
      <w:r w:rsidRPr="00D64A00">
        <w:rPr>
          <w:rFonts w:ascii="Times New Roman" w:hAnsi="Times New Roman" w:cs="Times New Roman"/>
        </w:rPr>
        <w:t>бумагопластика</w:t>
      </w:r>
      <w:proofErr w:type="spellEnd"/>
      <w:r w:rsidRPr="00D64A00">
        <w:rPr>
          <w:rFonts w:ascii="Times New Roman" w:hAnsi="Times New Roman" w:cs="Times New Roman"/>
        </w:rPr>
        <w:t>»;</w:t>
      </w:r>
    </w:p>
    <w:p w:rsidR="009534DD" w:rsidRPr="00D64A00" w:rsidRDefault="001F759E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 xml:space="preserve">«Самая лучшая </w:t>
      </w:r>
      <w:r w:rsidR="009534DD" w:rsidRPr="00D64A00">
        <w:rPr>
          <w:rFonts w:ascii="Times New Roman" w:hAnsi="Times New Roman" w:cs="Times New Roman"/>
        </w:rPr>
        <w:t xml:space="preserve"> новогодняя елка учреждения культуры»;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«Новогоднее настроение» -</w:t>
      </w:r>
      <w:r w:rsidR="001F759E" w:rsidRPr="00D64A00">
        <w:rPr>
          <w:rFonts w:ascii="Times New Roman" w:hAnsi="Times New Roman" w:cs="Times New Roman"/>
        </w:rPr>
        <w:t xml:space="preserve"> общее оформление учреждения культуры </w:t>
      </w:r>
      <w:r w:rsidRPr="00D64A00">
        <w:rPr>
          <w:rFonts w:ascii="Times New Roman" w:hAnsi="Times New Roman" w:cs="Times New Roman"/>
        </w:rPr>
        <w:t xml:space="preserve"> и территорий, прилегающих к учреждениям культуры.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2.3. Учреждения культуры могут участвовать как в одной, так и в двух, трех номинациях.</w:t>
      </w:r>
    </w:p>
    <w:p w:rsidR="001F759E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2.4. Конкурсные матер</w:t>
      </w:r>
      <w:r w:rsidR="001F759E" w:rsidRPr="00D64A00">
        <w:rPr>
          <w:rFonts w:ascii="Times New Roman" w:hAnsi="Times New Roman" w:cs="Times New Roman"/>
        </w:rPr>
        <w:t xml:space="preserve">иалы направляются на электронный </w:t>
      </w:r>
      <w:r w:rsidRPr="00D64A00">
        <w:rPr>
          <w:rFonts w:ascii="Times New Roman" w:hAnsi="Times New Roman" w:cs="Times New Roman"/>
        </w:rPr>
        <w:t xml:space="preserve"> адрес: </w:t>
      </w:r>
      <w:r w:rsidR="001F759E" w:rsidRPr="00D64A00">
        <w:rPr>
          <w:rFonts w:ascii="Times New Roman" w:hAnsi="Times New Roman" w:cs="Times New Roman"/>
        </w:rPr>
        <w:t>Романова Л.В. :mila.romanova.1976@list.ru ( клубы)</w:t>
      </w:r>
      <w:proofErr w:type="gramStart"/>
      <w:r w:rsidR="001F759E" w:rsidRPr="00D64A00">
        <w:rPr>
          <w:rFonts w:ascii="Times New Roman" w:hAnsi="Times New Roman" w:cs="Times New Roman"/>
        </w:rPr>
        <w:t xml:space="preserve">  ,</w:t>
      </w:r>
      <w:proofErr w:type="gramEnd"/>
      <w:r w:rsidR="001F759E" w:rsidRPr="00D64A00">
        <w:rPr>
          <w:rFonts w:ascii="Times New Roman" w:hAnsi="Times New Roman" w:cs="Times New Roman"/>
        </w:rPr>
        <w:t xml:space="preserve"> Дерябина И.Н.:</w:t>
      </w:r>
      <w:hyperlink r:id="rId9" w:history="1">
        <w:r w:rsidR="001F759E" w:rsidRPr="00D64A00">
          <w:rPr>
            <w:rStyle w:val="a3"/>
            <w:rFonts w:ascii="Times New Roman" w:hAnsi="Times New Roman" w:cs="Times New Roman"/>
            <w:lang w:val="en-US"/>
          </w:rPr>
          <w:t>shumrabs</w:t>
        </w:r>
        <w:r w:rsidR="001F759E" w:rsidRPr="00D64A00">
          <w:rPr>
            <w:rStyle w:val="a3"/>
            <w:rFonts w:ascii="Times New Roman" w:hAnsi="Times New Roman" w:cs="Times New Roman"/>
          </w:rPr>
          <w:t>@</w:t>
        </w:r>
        <w:r w:rsidR="001F759E" w:rsidRPr="00D64A00">
          <w:rPr>
            <w:rStyle w:val="a3"/>
            <w:rFonts w:ascii="Times New Roman" w:hAnsi="Times New Roman" w:cs="Times New Roman"/>
            <w:lang w:val="en-US"/>
          </w:rPr>
          <w:t>mail</w:t>
        </w:r>
        <w:r w:rsidR="001F759E" w:rsidRPr="00D64A00">
          <w:rPr>
            <w:rStyle w:val="a3"/>
            <w:rFonts w:ascii="Times New Roman" w:hAnsi="Times New Roman" w:cs="Times New Roman"/>
          </w:rPr>
          <w:t>.</w:t>
        </w:r>
        <w:proofErr w:type="spellStart"/>
        <w:r w:rsidR="001F759E" w:rsidRPr="00D64A0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F759E" w:rsidRPr="00D64A00">
        <w:rPr>
          <w:rFonts w:ascii="Times New Roman" w:hAnsi="Times New Roman" w:cs="Times New Roman"/>
        </w:rPr>
        <w:t>( библиотеки)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</w:p>
    <w:p w:rsidR="009534DD" w:rsidRPr="00D64A00" w:rsidRDefault="009534DD" w:rsidP="00D64A00">
      <w:pPr>
        <w:tabs>
          <w:tab w:val="left" w:pos="1653"/>
        </w:tabs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 </w:t>
      </w:r>
      <w:r w:rsidR="00D64A00">
        <w:rPr>
          <w:rFonts w:ascii="Times New Roman" w:hAnsi="Times New Roman" w:cs="Times New Roman"/>
        </w:rPr>
        <w:tab/>
      </w:r>
      <w:r w:rsidRPr="00D64A00">
        <w:rPr>
          <w:rFonts w:ascii="Times New Roman" w:hAnsi="Times New Roman" w:cs="Times New Roman"/>
          <w:b/>
          <w:bCs/>
        </w:rPr>
        <w:t>III. Порядок подведения итогов конкурса</w:t>
      </w:r>
    </w:p>
    <w:p w:rsidR="009534DD" w:rsidRPr="00D64A00" w:rsidRDefault="009534DD" w:rsidP="00D64A00">
      <w:pPr>
        <w:spacing w:after="0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 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lastRenderedPageBreak/>
        <w:t>3.1. Конкурсная комиссия проводит оценку объектов.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На втором этапе – в заочном порядке производит отбор трех участников в каждой номинации.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На третьем этапе – объезд объектов, определенных по итогам заочного этапа.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3.2. Конкурсная комиссия при подведении итогов опирается на следующие критерии: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художественная и эстетическая зрелищность;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оригинальное композиционное решение;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масштаб выполненной работы;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выразительность и мастерство исполнения;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наличие новогодних символов;</w:t>
      </w:r>
    </w:p>
    <w:p w:rsidR="009534DD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- сюжетное оформление согласно праздничной тематике.</w:t>
      </w:r>
    </w:p>
    <w:p w:rsidR="001F759E" w:rsidRPr="00D64A00" w:rsidRDefault="009534DD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3.3. Победители награждаются дипломам</w:t>
      </w:r>
      <w:r w:rsidR="001F759E" w:rsidRPr="00D64A00">
        <w:rPr>
          <w:rFonts w:ascii="Times New Roman" w:hAnsi="Times New Roman" w:cs="Times New Roman"/>
        </w:rPr>
        <w:t xml:space="preserve">и сектора культуры и архивного и дела </w:t>
      </w:r>
      <w:r w:rsidRPr="00D64A00">
        <w:rPr>
          <w:rFonts w:ascii="Times New Roman" w:hAnsi="Times New Roman" w:cs="Times New Roman"/>
        </w:rPr>
        <w:t xml:space="preserve"> </w:t>
      </w:r>
      <w:r w:rsidR="00B573D4" w:rsidRPr="00D64A00">
        <w:rPr>
          <w:rFonts w:ascii="Times New Roman" w:hAnsi="Times New Roman" w:cs="Times New Roman"/>
        </w:rPr>
        <w:t>Шумерлинского района</w:t>
      </w:r>
    </w:p>
    <w:p w:rsidR="00793FE1" w:rsidRPr="00D64A00" w:rsidRDefault="00264422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3.4</w:t>
      </w:r>
      <w:r w:rsidR="009534DD" w:rsidRPr="00D64A00">
        <w:rPr>
          <w:rFonts w:ascii="Times New Roman" w:hAnsi="Times New Roman" w:cs="Times New Roman"/>
        </w:rPr>
        <w:t xml:space="preserve">. Результаты смотра – конкурса будут опубликованы на сайте </w:t>
      </w:r>
      <w:r w:rsidR="001F759E" w:rsidRPr="00D64A00">
        <w:rPr>
          <w:rFonts w:ascii="Times New Roman" w:hAnsi="Times New Roman" w:cs="Times New Roman"/>
        </w:rPr>
        <w:t>муниципальных учреждений культуры Шумерлинского района.</w:t>
      </w: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201CCD" w:rsidRDefault="00201CCD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DC72CC" w:rsidRDefault="00DC72CC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</w:p>
    <w:p w:rsidR="00D64A00" w:rsidRPr="00D64A00" w:rsidRDefault="00D64A00" w:rsidP="00D64A00">
      <w:pPr>
        <w:tabs>
          <w:tab w:val="left" w:pos="3644"/>
        </w:tabs>
        <w:spacing w:after="0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постановлению администрации Шумерлинского района от «__»________________ 2018 г. №________</w:t>
      </w: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  <w:i/>
        </w:rPr>
      </w:pP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Состав Жюри Конкурса:</w:t>
      </w: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  <w:b/>
        </w:rPr>
      </w:pP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Николаева</w:t>
      </w:r>
      <w:r w:rsidRPr="00D64A00">
        <w:rPr>
          <w:rFonts w:ascii="Times New Roman" w:hAnsi="Times New Roman" w:cs="Times New Roman"/>
          <w:b/>
        </w:rPr>
        <w:t xml:space="preserve"> </w:t>
      </w:r>
      <w:r w:rsidRPr="00D64A00">
        <w:rPr>
          <w:rFonts w:ascii="Times New Roman" w:hAnsi="Times New Roman" w:cs="Times New Roman"/>
        </w:rPr>
        <w:t>Наталья Валерьевна – заведующий сектором культуры и</w:t>
      </w:r>
      <w:r w:rsidR="00D64A00">
        <w:rPr>
          <w:rFonts w:ascii="Times New Roman" w:hAnsi="Times New Roman" w:cs="Times New Roman"/>
        </w:rPr>
        <w:t xml:space="preserve"> </w:t>
      </w:r>
      <w:r w:rsidRPr="00D64A00">
        <w:rPr>
          <w:rFonts w:ascii="Times New Roman" w:hAnsi="Times New Roman" w:cs="Times New Roman"/>
        </w:rPr>
        <w:t>архивного дела администрации Шумерлинского района – председатель Жюри;</w:t>
      </w: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Михайлина Лариса Александровна  – директор МБУ «ИРЦКА Шумерлинского района»</w:t>
      </w:r>
      <w:r w:rsidR="00D64A00">
        <w:rPr>
          <w:rFonts w:ascii="Times New Roman" w:hAnsi="Times New Roman" w:cs="Times New Roman"/>
        </w:rPr>
        <w:t xml:space="preserve"> (по согласованию)</w:t>
      </w:r>
      <w:r w:rsidRPr="00D64A00">
        <w:rPr>
          <w:rFonts w:ascii="Times New Roman" w:hAnsi="Times New Roman" w:cs="Times New Roman"/>
        </w:rPr>
        <w:t>;</w:t>
      </w: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Самарина Раиса Александровна - директор МБУ «Централизованная библиотечная система Шумерлинского района»</w:t>
      </w:r>
      <w:r w:rsidR="00D64A00">
        <w:rPr>
          <w:rFonts w:ascii="Times New Roman" w:hAnsi="Times New Roman" w:cs="Times New Roman"/>
        </w:rPr>
        <w:t xml:space="preserve"> (по согласованию);</w:t>
      </w: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Романова Людмила Владимировна – заведующий МСКО</w:t>
      </w:r>
      <w:r w:rsidR="00D64A00">
        <w:rPr>
          <w:rFonts w:ascii="Times New Roman" w:hAnsi="Times New Roman" w:cs="Times New Roman"/>
        </w:rPr>
        <w:t xml:space="preserve"> </w:t>
      </w:r>
      <w:r w:rsidR="00D64A00" w:rsidRPr="00D64A00">
        <w:rPr>
          <w:rFonts w:ascii="Times New Roman" w:hAnsi="Times New Roman" w:cs="Times New Roman"/>
        </w:rPr>
        <w:t>МБУ «ИРЦКА Шумерлинского района»</w:t>
      </w:r>
      <w:r w:rsidR="00D64A00">
        <w:rPr>
          <w:rFonts w:ascii="Times New Roman" w:hAnsi="Times New Roman" w:cs="Times New Roman"/>
        </w:rPr>
        <w:t xml:space="preserve"> (по согласованию);</w:t>
      </w: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Шварц Маргарита Алексеевна – методист по организационно - творческой деятельности МБУ «ИРЦКА Шумерлинского района»</w:t>
      </w:r>
      <w:r w:rsidR="00D64A00">
        <w:rPr>
          <w:rFonts w:ascii="Times New Roman" w:hAnsi="Times New Roman" w:cs="Times New Roman"/>
        </w:rPr>
        <w:t xml:space="preserve"> (по согласованию);</w:t>
      </w: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 xml:space="preserve">Дерябина Ирина Николаевна - методист  </w:t>
      </w:r>
      <w:r w:rsidR="00D64A00" w:rsidRPr="00D64A00">
        <w:rPr>
          <w:rFonts w:ascii="Times New Roman" w:hAnsi="Times New Roman" w:cs="Times New Roman"/>
        </w:rPr>
        <w:t>МБУ «Централизованная библиотечная система Шумерлинского района»</w:t>
      </w:r>
      <w:r w:rsidR="00D64A00">
        <w:rPr>
          <w:rFonts w:ascii="Times New Roman" w:hAnsi="Times New Roman" w:cs="Times New Roman"/>
        </w:rPr>
        <w:t xml:space="preserve"> (по согласованию);</w:t>
      </w:r>
    </w:p>
    <w:p w:rsidR="004E2BE9" w:rsidRPr="00D64A00" w:rsidRDefault="004E2BE9" w:rsidP="00D64A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4A00">
        <w:rPr>
          <w:rFonts w:ascii="Times New Roman" w:hAnsi="Times New Roman" w:cs="Times New Roman"/>
        </w:rPr>
        <w:t>Кузьмина Светлана Александровн</w:t>
      </w:r>
      <w:proofErr w:type="gramStart"/>
      <w:r w:rsidRPr="00D64A00">
        <w:rPr>
          <w:rFonts w:ascii="Times New Roman" w:hAnsi="Times New Roman" w:cs="Times New Roman"/>
        </w:rPr>
        <w:t>а-</w:t>
      </w:r>
      <w:proofErr w:type="gramEnd"/>
      <w:r w:rsidRPr="00D64A00">
        <w:rPr>
          <w:rFonts w:ascii="Times New Roman" w:hAnsi="Times New Roman" w:cs="Times New Roman"/>
        </w:rPr>
        <w:t xml:space="preserve"> заведующий муниципальным архивом </w:t>
      </w:r>
      <w:r w:rsidR="00D64A00" w:rsidRPr="00D64A00">
        <w:rPr>
          <w:rFonts w:ascii="Times New Roman" w:hAnsi="Times New Roman" w:cs="Times New Roman"/>
        </w:rPr>
        <w:t>МБУ «ИРЦКА Шумерлинского района»</w:t>
      </w:r>
      <w:r w:rsidR="00D64A00">
        <w:rPr>
          <w:rFonts w:ascii="Times New Roman" w:hAnsi="Times New Roman" w:cs="Times New Roman"/>
        </w:rPr>
        <w:t xml:space="preserve"> (по согласованию).</w:t>
      </w: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p w:rsidR="004E2BE9" w:rsidRPr="00D64A00" w:rsidRDefault="004E2BE9" w:rsidP="00D64A00">
      <w:pPr>
        <w:spacing w:after="0"/>
        <w:jc w:val="both"/>
        <w:rPr>
          <w:rFonts w:ascii="Times New Roman" w:hAnsi="Times New Roman" w:cs="Times New Roman"/>
        </w:rPr>
      </w:pPr>
    </w:p>
    <w:sectPr w:rsidR="004E2BE9" w:rsidRPr="00D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00" w:rsidRDefault="00D64A00" w:rsidP="00D64A00">
      <w:pPr>
        <w:spacing w:after="0" w:line="240" w:lineRule="auto"/>
      </w:pPr>
      <w:r>
        <w:separator/>
      </w:r>
    </w:p>
  </w:endnote>
  <w:endnote w:type="continuationSeparator" w:id="0">
    <w:p w:rsidR="00D64A00" w:rsidRDefault="00D64A00" w:rsidP="00D6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00" w:rsidRDefault="00D64A00" w:rsidP="00D64A00">
      <w:pPr>
        <w:spacing w:after="0" w:line="240" w:lineRule="auto"/>
      </w:pPr>
      <w:r>
        <w:separator/>
      </w:r>
    </w:p>
  </w:footnote>
  <w:footnote w:type="continuationSeparator" w:id="0">
    <w:p w:rsidR="00D64A00" w:rsidRDefault="00D64A00" w:rsidP="00D6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24B"/>
    <w:multiLevelType w:val="hybridMultilevel"/>
    <w:tmpl w:val="44EC71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78C6BCA"/>
    <w:multiLevelType w:val="hybridMultilevel"/>
    <w:tmpl w:val="F3A0DF9C"/>
    <w:lvl w:ilvl="0" w:tplc="4FDC39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7E2350B"/>
    <w:multiLevelType w:val="hybridMultilevel"/>
    <w:tmpl w:val="949A810C"/>
    <w:lvl w:ilvl="0" w:tplc="B534272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DD"/>
    <w:rsid w:val="000639A1"/>
    <w:rsid w:val="001D391A"/>
    <w:rsid w:val="001F759E"/>
    <w:rsid w:val="00201CCD"/>
    <w:rsid w:val="00264422"/>
    <w:rsid w:val="002D6314"/>
    <w:rsid w:val="004E12CB"/>
    <w:rsid w:val="004E2BE9"/>
    <w:rsid w:val="00793FE1"/>
    <w:rsid w:val="009534DD"/>
    <w:rsid w:val="00A75479"/>
    <w:rsid w:val="00B573D4"/>
    <w:rsid w:val="00B73208"/>
    <w:rsid w:val="00C24231"/>
    <w:rsid w:val="00CE391E"/>
    <w:rsid w:val="00D64A00"/>
    <w:rsid w:val="00DC72CC"/>
    <w:rsid w:val="00E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4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A00"/>
  </w:style>
  <w:style w:type="paragraph" w:styleId="a6">
    <w:name w:val="footer"/>
    <w:basedOn w:val="a"/>
    <w:link w:val="a7"/>
    <w:uiPriority w:val="99"/>
    <w:unhideWhenUsed/>
    <w:rsid w:val="00D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A00"/>
  </w:style>
  <w:style w:type="paragraph" w:styleId="a8">
    <w:name w:val="Normal (Web)"/>
    <w:basedOn w:val="a"/>
    <w:uiPriority w:val="99"/>
    <w:semiHidden/>
    <w:unhideWhenUsed/>
    <w:rsid w:val="001D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3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4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A00"/>
  </w:style>
  <w:style w:type="paragraph" w:styleId="a6">
    <w:name w:val="footer"/>
    <w:basedOn w:val="a"/>
    <w:link w:val="a7"/>
    <w:uiPriority w:val="99"/>
    <w:unhideWhenUsed/>
    <w:rsid w:val="00D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A00"/>
  </w:style>
  <w:style w:type="paragraph" w:styleId="a8">
    <w:name w:val="Normal (Web)"/>
    <w:basedOn w:val="a"/>
    <w:uiPriority w:val="99"/>
    <w:semiHidden/>
    <w:unhideWhenUsed/>
    <w:rsid w:val="001D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mra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Николаева</dc:creator>
  <cp:lastModifiedBy>Мария Краснова</cp:lastModifiedBy>
  <cp:revision>12</cp:revision>
  <cp:lastPrinted>2018-12-03T10:43:00Z</cp:lastPrinted>
  <dcterms:created xsi:type="dcterms:W3CDTF">2018-11-26T06:10:00Z</dcterms:created>
  <dcterms:modified xsi:type="dcterms:W3CDTF">2018-12-04T06:20:00Z</dcterms:modified>
</cp:coreProperties>
</file>