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52B30" w:rsidTr="00B52B30">
        <w:trPr>
          <w:cantSplit/>
          <w:trHeight w:val="792"/>
        </w:trPr>
        <w:tc>
          <w:tcPr>
            <w:tcW w:w="4195" w:type="dxa"/>
          </w:tcPr>
          <w:p w:rsidR="00B52B30" w:rsidRDefault="00B52B3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B52B30" w:rsidRDefault="00B52B3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ЧĂВАШ РЕСПУБЛИКИ</w:t>
            </w:r>
          </w:p>
          <w:p w:rsidR="00B52B30" w:rsidRDefault="00B52B3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ТĂВАЙ РАЙОНĚ </w:t>
            </w:r>
          </w:p>
        </w:tc>
        <w:tc>
          <w:tcPr>
            <w:tcW w:w="1173" w:type="dxa"/>
            <w:vMerge w:val="restart"/>
          </w:tcPr>
          <w:p w:rsidR="00B52B30" w:rsidRDefault="00B52B30">
            <w:pPr>
              <w:jc w:val="center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B52B30" w:rsidRDefault="00B52B3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B52B30" w:rsidRDefault="00B52B30">
            <w:pPr>
              <w:pStyle w:val="a3"/>
              <w:spacing w:line="192" w:lineRule="auto"/>
              <w:jc w:val="center"/>
              <w:rPr>
                <w:rStyle w:val="a4"/>
                <w:b w:val="0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 xml:space="preserve"> </w:t>
            </w:r>
          </w:p>
          <w:p w:rsidR="00B52B30" w:rsidRDefault="00B52B30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>ЯНТИКОВСКИЙ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РАЙОН  </w:t>
            </w:r>
          </w:p>
        </w:tc>
      </w:tr>
      <w:tr w:rsidR="00B52B30" w:rsidTr="00B52B30">
        <w:trPr>
          <w:cantSplit/>
          <w:trHeight w:val="2390"/>
        </w:trPr>
        <w:tc>
          <w:tcPr>
            <w:tcW w:w="4195" w:type="dxa"/>
          </w:tcPr>
          <w:p w:rsidR="00B52B30" w:rsidRDefault="00B52B30">
            <w:pPr>
              <w:spacing w:line="192" w:lineRule="auto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 w:bidi="ar-SA"/>
              </w:rPr>
            </w:pPr>
            <w:r>
              <w:rPr>
                <w:rFonts w:cs="Times New Roman"/>
                <w:noProof/>
                <w:color w:val="000000"/>
                <w:sz w:val="26"/>
                <w:szCs w:val="32"/>
              </w:rPr>
              <w:t xml:space="preserve">         Т</w:t>
            </w:r>
            <w:proofErr w:type="spellStart"/>
            <w:r>
              <w:rPr>
                <w:rFonts w:cs="Times New Roman"/>
                <w:color w:val="000000"/>
                <w:sz w:val="26"/>
                <w:szCs w:val="32"/>
              </w:rPr>
              <w:t>ă</w:t>
            </w:r>
            <w:r>
              <w:rPr>
                <w:rFonts w:cs="Times New Roman"/>
                <w:noProof/>
                <w:color w:val="000000"/>
                <w:sz w:val="26"/>
                <w:szCs w:val="32"/>
              </w:rPr>
              <w:t>вай</w:t>
            </w:r>
            <w:proofErr w:type="spellEnd"/>
            <w:r>
              <w:rPr>
                <w:rFonts w:cs="Times New Roman"/>
                <w:noProof/>
                <w:color w:val="000000"/>
                <w:sz w:val="26"/>
                <w:szCs w:val="32"/>
              </w:rPr>
              <w:t xml:space="preserve">  ял</w:t>
            </w:r>
            <w:r>
              <w:rPr>
                <w:rFonts w:cs="Times New Roman"/>
                <w:noProof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cs="Times New Roman"/>
                <w:noProof/>
                <w:color w:val="000000"/>
                <w:sz w:val="26"/>
              </w:rPr>
              <w:t>поселений</w:t>
            </w:r>
            <w:r>
              <w:rPr>
                <w:rFonts w:cs="Times New Roman"/>
                <w:color w:val="000000"/>
                <w:sz w:val="26"/>
                <w:szCs w:val="32"/>
              </w:rPr>
              <w:t>ĕ</w:t>
            </w:r>
            <w:r>
              <w:rPr>
                <w:rFonts w:cs="Times New Roman"/>
                <w:noProof/>
                <w:color w:val="000000"/>
                <w:sz w:val="26"/>
              </w:rPr>
              <w:t>н</w:t>
            </w:r>
            <w:proofErr w:type="spellEnd"/>
            <w:r>
              <w:rPr>
                <w:rFonts w:cs="Times New Roman"/>
                <w:noProof/>
                <w:color w:val="000000"/>
                <w:sz w:val="26"/>
              </w:rPr>
              <w:t xml:space="preserve"> </w:t>
            </w:r>
          </w:p>
          <w:p w:rsidR="00B52B30" w:rsidRDefault="00B52B30">
            <w:pPr>
              <w:spacing w:line="192" w:lineRule="auto"/>
              <w:rPr>
                <w:rFonts w:cs="Times New Roman"/>
                <w:color w:val="000000"/>
                <w:sz w:val="26"/>
                <w:szCs w:val="32"/>
              </w:rPr>
            </w:pPr>
            <w:r>
              <w:rPr>
                <w:rFonts w:cs="Times New Roman"/>
                <w:color w:val="000000"/>
                <w:sz w:val="26"/>
                <w:szCs w:val="32"/>
              </w:rPr>
              <w:t xml:space="preserve">              </w:t>
            </w:r>
            <w:proofErr w:type="spellStart"/>
            <w:r>
              <w:rPr>
                <w:rFonts w:cs="Times New Roman"/>
                <w:color w:val="000000"/>
                <w:sz w:val="26"/>
                <w:szCs w:val="32"/>
              </w:rPr>
              <w:t>депутатсен</w:t>
            </w:r>
            <w:proofErr w:type="spellEnd"/>
            <w:r>
              <w:rPr>
                <w:rFonts w:cs="Times New Roman"/>
                <w:color w:val="000000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32"/>
              </w:rPr>
              <w:t>пухă</w:t>
            </w:r>
            <w:proofErr w:type="gramStart"/>
            <w:r>
              <w:rPr>
                <w:rFonts w:cs="Times New Roman"/>
                <w:color w:val="000000"/>
                <w:sz w:val="26"/>
                <w:szCs w:val="32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6"/>
                <w:szCs w:val="32"/>
              </w:rPr>
              <w:t>ĕ</w:t>
            </w:r>
            <w:proofErr w:type="spellEnd"/>
          </w:p>
          <w:p w:rsidR="00B52B30" w:rsidRDefault="00B52B30">
            <w:pPr>
              <w:spacing w:line="192" w:lineRule="auto"/>
              <w:rPr>
                <w:rFonts w:cs="Times New Roman"/>
                <w:color w:val="000000"/>
                <w:sz w:val="26"/>
                <w:szCs w:val="32"/>
              </w:rPr>
            </w:pPr>
          </w:p>
          <w:p w:rsidR="00B52B30" w:rsidRDefault="00B52B3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</w:p>
          <w:p w:rsidR="00B52B30" w:rsidRDefault="00B52B3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  <w:t>ЙЫШĂНУ</w:t>
            </w:r>
          </w:p>
          <w:p w:rsidR="00B52B30" w:rsidRDefault="00B52B3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kern w:val="2"/>
                <w:sz w:val="26"/>
              </w:rPr>
            </w:pPr>
          </w:p>
          <w:p w:rsidR="00B52B30" w:rsidRDefault="00B52B30">
            <w:pPr>
              <w:pStyle w:val="a3"/>
              <w:ind w:right="-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« 21 » июля 2017 № 28/5 </w:t>
            </w:r>
          </w:p>
          <w:p w:rsidR="00B52B30" w:rsidRDefault="00B52B30">
            <w:pPr>
              <w:jc w:val="center"/>
              <w:rPr>
                <w:rFonts w:cs="Times New Roman"/>
                <w:noProof/>
                <w:color w:val="000000"/>
                <w:sz w:val="26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Тавай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B52B30" w:rsidRDefault="00B52B30">
            <w:pPr>
              <w:widowControl/>
              <w:suppressAutoHyphens w:val="0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B52B30" w:rsidRDefault="00B52B3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Собрание депутатов</w:t>
            </w:r>
          </w:p>
          <w:p w:rsidR="00B52B30" w:rsidRDefault="00B52B3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Янтиковского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 xml:space="preserve"> сельского</w:t>
            </w:r>
          </w:p>
          <w:p w:rsidR="00B52B30" w:rsidRDefault="00B52B3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Поселения</w:t>
            </w:r>
          </w:p>
          <w:p w:rsidR="00B52B30" w:rsidRDefault="00B52B30">
            <w:pPr>
              <w:rPr>
                <w:lang w:eastAsia="ru-RU" w:bidi="ar-SA"/>
              </w:rPr>
            </w:pPr>
          </w:p>
          <w:p w:rsidR="00B52B30" w:rsidRDefault="00B52B3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РЕШЕНИЕ</w:t>
            </w:r>
          </w:p>
          <w:p w:rsidR="00B52B30" w:rsidRDefault="00B52B30">
            <w:pPr>
              <w:rPr>
                <w:lang w:eastAsia="ru-RU" w:bidi="ar-SA"/>
              </w:rPr>
            </w:pPr>
          </w:p>
          <w:p w:rsidR="00B52B30" w:rsidRDefault="00B52B3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« 21 » июля  2017  № 28/5</w:t>
            </w:r>
          </w:p>
          <w:p w:rsidR="00B52B30" w:rsidRDefault="00B52B30">
            <w:pPr>
              <w:jc w:val="center"/>
              <w:rPr>
                <w:rFonts w:cs="Times New Roman"/>
                <w:noProof/>
                <w:color w:val="000000"/>
                <w:sz w:val="26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село Янтиково</w:t>
            </w:r>
          </w:p>
        </w:tc>
      </w:tr>
    </w:tbl>
    <w:p w:rsidR="00B52B30" w:rsidRDefault="00B52B30" w:rsidP="00B52B30">
      <w:pPr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предоставлении  разрешения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условно</w:t>
      </w:r>
    </w:p>
    <w:p w:rsidR="00B52B30" w:rsidRDefault="00B52B30" w:rsidP="00B52B30">
      <w:pPr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разрешенный вид использования земельного</w:t>
      </w:r>
    </w:p>
    <w:p w:rsidR="00B52B30" w:rsidRDefault="00B52B30" w:rsidP="00B52B30">
      <w:pPr>
        <w:spacing w:line="19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B52B30" w:rsidRDefault="00B52B30" w:rsidP="00B52B30"/>
    <w:p w:rsidR="00B52B30" w:rsidRDefault="00B52B30" w:rsidP="00B52B30"/>
    <w:p w:rsidR="00B52B30" w:rsidRDefault="00B52B30" w:rsidP="00B52B30">
      <w:pPr>
        <w:spacing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rFonts w:cs="Arial"/>
          <w:bCs/>
          <w:color w:val="000000"/>
          <w:sz w:val="28"/>
          <w:szCs w:val="28"/>
        </w:rPr>
        <w:t xml:space="preserve">со статьей 39 Градостроительного кодекса  Российской Федерации, </w:t>
      </w:r>
      <w:r>
        <w:rPr>
          <w:color w:val="000000"/>
          <w:sz w:val="28"/>
          <w:szCs w:val="28"/>
        </w:rPr>
        <w:t xml:space="preserve"> Федеральным Законом от 06 октября 2003г. № 131-ФЗ «Об общих принципах организации местного самоуправления в Российской Федерации», Уставом </w:t>
      </w:r>
      <w:bookmarkStart w:id="0" w:name="OLE_LINK1"/>
      <w:bookmarkStart w:id="1" w:name="OLE_LINK2"/>
      <w:r>
        <w:rPr>
          <w:color w:val="000000"/>
          <w:sz w:val="28"/>
          <w:szCs w:val="28"/>
        </w:rPr>
        <w:t xml:space="preserve">Янтиковского сельского </w:t>
      </w:r>
      <w:bookmarkEnd w:id="0"/>
      <w:bookmarkEnd w:id="1"/>
      <w:r>
        <w:rPr>
          <w:color w:val="000000"/>
          <w:sz w:val="28"/>
          <w:szCs w:val="28"/>
        </w:rPr>
        <w:t xml:space="preserve">поселения, Правилами  землепользования и застройки в </w:t>
      </w:r>
      <w:proofErr w:type="spellStart"/>
      <w:r>
        <w:rPr>
          <w:color w:val="000000"/>
          <w:sz w:val="28"/>
          <w:szCs w:val="28"/>
        </w:rPr>
        <w:t>Янтиковском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Янтиковского района Чувашской Республики, утвержденного решением Собрания депутатов Янтиковского сельского поселения № 28/1 от 21.01.2013 (с изменениями от 06.10.2016 № 15/1 и 23.12.2016</w:t>
      </w:r>
      <w:proofErr w:type="gramEnd"/>
      <w:r>
        <w:rPr>
          <w:color w:val="000000"/>
          <w:sz w:val="28"/>
          <w:szCs w:val="28"/>
        </w:rPr>
        <w:t xml:space="preserve">  № 21/2), протоколом и заключением о результатах публичных слушаний по вопросам предоставления   разрешения   на  условно разрешенный вид использования земельного участка от 11 июля 2017 г., рекомендациями Комиссии по подготовке проекта Правил землепользования и застройки  Янтиковского сельского поселения Собрание депутатов Янтиковского сельского поселения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 о:</w:t>
      </w:r>
    </w:p>
    <w:p w:rsidR="00B52B30" w:rsidRDefault="00B52B30" w:rsidP="00B52B30">
      <w:pPr>
        <w:spacing w:line="192" w:lineRule="auto"/>
        <w:jc w:val="both"/>
        <w:rPr>
          <w:color w:val="000000"/>
          <w:sz w:val="28"/>
          <w:szCs w:val="28"/>
        </w:rPr>
      </w:pPr>
    </w:p>
    <w:p w:rsidR="00B52B30" w:rsidRDefault="00B52B30" w:rsidP="00B52B30">
      <w:pPr>
        <w:spacing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Предоставить разрешение на условно разрешенный вид использования: религиозное использование земельному участку, общей площадью 1000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 расположенному в  территориальной зоне – Ж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в с. Русские </w:t>
      </w:r>
      <w:proofErr w:type="spellStart"/>
      <w:r>
        <w:rPr>
          <w:color w:val="000000"/>
          <w:sz w:val="28"/>
          <w:szCs w:val="28"/>
        </w:rPr>
        <w:t>Норваши</w:t>
      </w:r>
      <w:proofErr w:type="spellEnd"/>
      <w:r>
        <w:rPr>
          <w:color w:val="000000"/>
          <w:sz w:val="28"/>
          <w:szCs w:val="28"/>
        </w:rPr>
        <w:t xml:space="preserve"> по улице Центральная. </w:t>
      </w:r>
    </w:p>
    <w:p w:rsidR="00B52B30" w:rsidRDefault="00B52B30" w:rsidP="00B5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52B30" w:rsidRDefault="00B52B30" w:rsidP="00B52B30">
      <w:pPr>
        <w:jc w:val="both"/>
        <w:rPr>
          <w:sz w:val="28"/>
          <w:szCs w:val="28"/>
        </w:rPr>
      </w:pPr>
    </w:p>
    <w:p w:rsidR="00B52B30" w:rsidRDefault="00B52B30" w:rsidP="00B52B30">
      <w:pPr>
        <w:rPr>
          <w:sz w:val="28"/>
          <w:szCs w:val="28"/>
        </w:rPr>
      </w:pPr>
    </w:p>
    <w:p w:rsidR="00B52B30" w:rsidRDefault="00B52B30" w:rsidP="00B52B3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52B30" w:rsidRDefault="00B52B30" w:rsidP="00B52B30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                                               С.В. Николаева</w:t>
      </w:r>
    </w:p>
    <w:p w:rsidR="00B52B30" w:rsidRDefault="00B52B30" w:rsidP="00B52B30"/>
    <w:p w:rsidR="00562B92" w:rsidRDefault="00562B92">
      <w:bookmarkStart w:id="2" w:name="_GoBack"/>
      <w:bookmarkEnd w:id="2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2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B52B30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556B2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52B3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B52B30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52B3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B52B3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2018-08-21T12:16:00Z</dcterms:created>
  <dcterms:modified xsi:type="dcterms:W3CDTF">2018-08-21T12:16:00Z</dcterms:modified>
</cp:coreProperties>
</file>