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D1" w:rsidRDefault="005B59D1" w:rsidP="005B59D1">
      <w:pPr>
        <w:pStyle w:val="a4"/>
        <w:jc w:val="both"/>
      </w:pPr>
    </w:p>
    <w:p w:rsidR="005B59D1" w:rsidRDefault="005B59D1" w:rsidP="005B59D1">
      <w:pPr>
        <w:pStyle w:val="a4"/>
        <w:jc w:val="both"/>
      </w:pPr>
    </w:p>
    <w:p w:rsidR="005B59D1" w:rsidRDefault="005B59D1" w:rsidP="005B59D1">
      <w:pPr>
        <w:pStyle w:val="a4"/>
        <w:jc w:val="both"/>
      </w:pPr>
    </w:p>
    <w:p w:rsidR="00902CF6" w:rsidRDefault="005B59D1" w:rsidP="005B59D1">
      <w:pPr>
        <w:pStyle w:val="a4"/>
        <w:jc w:val="both"/>
      </w:pPr>
      <w:r>
        <w:t>ПРОКУРАТУРА  РАЗЪЯСНЯЕТ</w:t>
      </w:r>
    </w:p>
    <w:p w:rsidR="006B1AC8" w:rsidRDefault="006B1AC8" w:rsidP="005B59D1">
      <w:pPr>
        <w:pStyle w:val="a4"/>
        <w:jc w:val="both"/>
      </w:pPr>
    </w:p>
    <w:p w:rsidR="00DD27D3" w:rsidRDefault="00DD27D3" w:rsidP="005B59D1">
      <w:pPr>
        <w:pStyle w:val="a4"/>
        <w:jc w:val="both"/>
        <w:rPr>
          <w:b/>
          <w:color w:val="000000"/>
          <w:sz w:val="27"/>
          <w:szCs w:val="27"/>
        </w:rPr>
      </w:pPr>
    </w:p>
    <w:p w:rsidR="00DD27D3" w:rsidRPr="00DF4BA0" w:rsidRDefault="00DD27D3" w:rsidP="005B59D1">
      <w:pPr>
        <w:pStyle w:val="a4"/>
        <w:jc w:val="both"/>
        <w:rPr>
          <w:b/>
          <w:color w:val="000000"/>
          <w:sz w:val="28"/>
          <w:szCs w:val="28"/>
        </w:rPr>
      </w:pPr>
      <w:r>
        <w:rPr>
          <w:b/>
          <w:color w:val="000000"/>
          <w:sz w:val="28"/>
          <w:szCs w:val="28"/>
        </w:rPr>
        <w:t>1.Реестр площадок сбора бытового мусора</w:t>
      </w:r>
    </w:p>
    <w:p w:rsidR="00DD27D3" w:rsidRDefault="00DD27D3" w:rsidP="005B59D1">
      <w:pPr>
        <w:pStyle w:val="a4"/>
        <w:jc w:val="both"/>
        <w:rPr>
          <w:color w:val="000000"/>
          <w:sz w:val="28"/>
          <w:szCs w:val="28"/>
        </w:rPr>
      </w:pPr>
    </w:p>
    <w:p w:rsidR="00DD27D3" w:rsidRPr="00DF4BA0" w:rsidRDefault="00DD27D3" w:rsidP="005B59D1">
      <w:pPr>
        <w:pStyle w:val="a4"/>
        <w:jc w:val="both"/>
        <w:rPr>
          <w:color w:val="000000"/>
          <w:sz w:val="28"/>
          <w:szCs w:val="28"/>
        </w:rPr>
      </w:pPr>
    </w:p>
    <w:p w:rsidR="00DD27D3" w:rsidRPr="007B64C8" w:rsidRDefault="00DD27D3" w:rsidP="005B59D1">
      <w:pPr>
        <w:pStyle w:val="a4"/>
        <w:jc w:val="both"/>
        <w:rPr>
          <w:color w:val="000000"/>
          <w:sz w:val="28"/>
          <w:szCs w:val="28"/>
        </w:rPr>
      </w:pPr>
      <w:r w:rsidRPr="007B64C8">
        <w:rPr>
          <w:color w:val="000000"/>
          <w:sz w:val="28"/>
          <w:szCs w:val="28"/>
        </w:rPr>
        <w:t>С 1 января 2019 года вступают в силу Правила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31.08.2018 № 1039.</w:t>
      </w:r>
    </w:p>
    <w:p w:rsidR="00DD27D3" w:rsidRPr="007B64C8" w:rsidRDefault="00DD27D3" w:rsidP="005B59D1">
      <w:pPr>
        <w:pStyle w:val="a4"/>
        <w:jc w:val="both"/>
        <w:rPr>
          <w:color w:val="000000"/>
          <w:sz w:val="28"/>
          <w:szCs w:val="28"/>
        </w:rPr>
      </w:pPr>
      <w:r w:rsidRPr="007B64C8">
        <w:rPr>
          <w:color w:val="000000"/>
          <w:sz w:val="28"/>
          <w:szCs w:val="28"/>
        </w:rPr>
        <w:t>Правилами установлен порядок создания мест (площадок) накопления ТКО, правила формирования и ведения реестра мест накопления и требования к его содержанию.</w:t>
      </w:r>
    </w:p>
    <w:p w:rsidR="00DD27D3" w:rsidRPr="007B64C8" w:rsidRDefault="00DD27D3" w:rsidP="005B59D1">
      <w:pPr>
        <w:pStyle w:val="a4"/>
        <w:jc w:val="both"/>
        <w:rPr>
          <w:color w:val="000000"/>
          <w:sz w:val="28"/>
          <w:szCs w:val="28"/>
        </w:rPr>
      </w:pPr>
      <w:r w:rsidRPr="007B64C8">
        <w:rPr>
          <w:color w:val="000000"/>
          <w:sz w:val="28"/>
          <w:szCs w:val="28"/>
        </w:rPr>
        <w:t>Места накопления ТКО создаются органами местного самоуправления в соответствии с требованиями законодательства в области санитарн</w:t>
      </w:r>
      <w:proofErr w:type="gramStart"/>
      <w:r w:rsidRPr="007B64C8">
        <w:rPr>
          <w:color w:val="000000"/>
          <w:sz w:val="28"/>
          <w:szCs w:val="28"/>
        </w:rPr>
        <w:t>о-</w:t>
      </w:r>
      <w:proofErr w:type="gramEnd"/>
      <w:r w:rsidRPr="007B64C8">
        <w:rPr>
          <w:color w:val="000000"/>
          <w:sz w:val="28"/>
          <w:szCs w:val="28"/>
        </w:rPr>
        <w:t xml:space="preserve"> эпидемиологического благополучия населения и правил благоустройства муниципальных образований.</w:t>
      </w:r>
    </w:p>
    <w:p w:rsidR="00DD27D3" w:rsidRPr="007B64C8" w:rsidRDefault="00DD27D3" w:rsidP="005B59D1">
      <w:pPr>
        <w:pStyle w:val="a4"/>
        <w:jc w:val="both"/>
        <w:rPr>
          <w:color w:val="000000"/>
          <w:sz w:val="28"/>
          <w:szCs w:val="28"/>
        </w:rPr>
      </w:pPr>
      <w:r w:rsidRPr="007B64C8">
        <w:rPr>
          <w:color w:val="000000"/>
          <w:sz w:val="28"/>
          <w:szCs w:val="28"/>
        </w:rPr>
        <w:t>Реестр мест (площадок) накопления твердых коммунальных отходов ведется уполномоченным органом и размещается на официальном сайте органа местного самоуправления, а при его отсутствии — на официальном сайте органа исполнительной власти субъекта РФ, являющегося стороной соглашения об организации деятельности по обращению с ТКО с региональным оператором.</w:t>
      </w:r>
    </w:p>
    <w:p w:rsidR="00DD27D3" w:rsidRPr="007B64C8" w:rsidRDefault="00DD27D3" w:rsidP="005B59D1">
      <w:pPr>
        <w:pStyle w:val="a4"/>
        <w:jc w:val="both"/>
        <w:rPr>
          <w:color w:val="000000"/>
          <w:sz w:val="28"/>
          <w:szCs w:val="28"/>
        </w:rPr>
      </w:pPr>
      <w:r w:rsidRPr="007B64C8">
        <w:rPr>
          <w:color w:val="000000"/>
          <w:sz w:val="28"/>
          <w:szCs w:val="28"/>
        </w:rPr>
        <w:t>Реестр представляет собой базу данных о местах (площадках) накопления твердых коммунальных отходов и включает в себя следующие разделы:</w:t>
      </w:r>
    </w:p>
    <w:p w:rsidR="00DD27D3" w:rsidRPr="007B64C8" w:rsidRDefault="00DD27D3" w:rsidP="005B59D1">
      <w:pPr>
        <w:pStyle w:val="a4"/>
        <w:jc w:val="both"/>
        <w:rPr>
          <w:color w:val="000000"/>
          <w:sz w:val="28"/>
          <w:szCs w:val="28"/>
        </w:rPr>
      </w:pPr>
      <w:r w:rsidRPr="007B64C8">
        <w:rPr>
          <w:color w:val="000000"/>
          <w:sz w:val="28"/>
          <w:szCs w:val="28"/>
        </w:rPr>
        <w:t>данные о нахождении мест (площадок) накопления твердых коммунальных отходов;</w:t>
      </w:r>
    </w:p>
    <w:p w:rsidR="00DD27D3" w:rsidRPr="007B64C8" w:rsidRDefault="00DD27D3" w:rsidP="005B59D1">
      <w:pPr>
        <w:pStyle w:val="a4"/>
        <w:jc w:val="both"/>
        <w:rPr>
          <w:color w:val="000000"/>
          <w:sz w:val="28"/>
          <w:szCs w:val="28"/>
        </w:rPr>
      </w:pPr>
      <w:r w:rsidRPr="007B64C8">
        <w:rPr>
          <w:color w:val="000000"/>
          <w:sz w:val="28"/>
          <w:szCs w:val="28"/>
        </w:rPr>
        <w:t>данные о технических характеристиках мест (площадок) накопления твердых коммунальных отходов;</w:t>
      </w:r>
    </w:p>
    <w:p w:rsidR="00DD27D3" w:rsidRPr="007B64C8" w:rsidRDefault="00DD27D3" w:rsidP="005B59D1">
      <w:pPr>
        <w:pStyle w:val="a4"/>
        <w:jc w:val="both"/>
        <w:rPr>
          <w:color w:val="000000"/>
          <w:sz w:val="28"/>
          <w:szCs w:val="28"/>
        </w:rPr>
      </w:pPr>
      <w:r w:rsidRPr="007B64C8">
        <w:rPr>
          <w:color w:val="000000"/>
          <w:sz w:val="28"/>
          <w:szCs w:val="28"/>
        </w:rPr>
        <w:t>данные о собственниках мест (площадок) накопления твердых коммунальных отходов;</w:t>
      </w:r>
    </w:p>
    <w:p w:rsidR="00DD27D3" w:rsidRDefault="00DD27D3" w:rsidP="005B59D1">
      <w:pPr>
        <w:pStyle w:val="a4"/>
        <w:jc w:val="both"/>
        <w:rPr>
          <w:color w:val="000000"/>
          <w:sz w:val="28"/>
          <w:szCs w:val="28"/>
        </w:rPr>
      </w:pPr>
      <w:r w:rsidRPr="007B64C8">
        <w:rPr>
          <w:color w:val="000000"/>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DD27D3" w:rsidRDefault="00DD27D3" w:rsidP="005B59D1">
      <w:pPr>
        <w:pStyle w:val="a4"/>
        <w:jc w:val="both"/>
        <w:rPr>
          <w:color w:val="000000"/>
          <w:sz w:val="28"/>
          <w:szCs w:val="28"/>
        </w:rPr>
      </w:pPr>
      <w:r>
        <w:rPr>
          <w:color w:val="000000"/>
          <w:sz w:val="28"/>
          <w:szCs w:val="28"/>
        </w:rPr>
        <w:t>Органами местного самоуправления Яльчикского района планомерно ведется работа по приведению муниципальных нормативных правовых актов в соответствии с требованиями законодательства.</w:t>
      </w:r>
    </w:p>
    <w:p w:rsidR="00DD27D3" w:rsidRPr="007B64C8" w:rsidRDefault="00DD27D3" w:rsidP="005B59D1">
      <w:pPr>
        <w:pStyle w:val="a4"/>
        <w:jc w:val="both"/>
        <w:rPr>
          <w:color w:val="000000"/>
          <w:sz w:val="28"/>
          <w:szCs w:val="28"/>
        </w:rPr>
      </w:pPr>
      <w:r>
        <w:rPr>
          <w:color w:val="000000"/>
          <w:sz w:val="28"/>
          <w:szCs w:val="28"/>
        </w:rPr>
        <w:t xml:space="preserve">Так, в декабре текущего года муниципалитетами подготовлены и прокуратурой района даны положительные заключения на проекты нормативных актов сельских поселений по вопросам </w:t>
      </w:r>
      <w:r>
        <w:rPr>
          <w:sz w:val="28"/>
          <w:szCs w:val="28"/>
        </w:rPr>
        <w:t>обустройства мест (площадок) накопления твердых коммунальных отходов.</w:t>
      </w:r>
    </w:p>
    <w:p w:rsidR="00DD27D3" w:rsidRPr="007B64C8" w:rsidRDefault="00DD27D3" w:rsidP="005B59D1">
      <w:pPr>
        <w:pStyle w:val="a4"/>
        <w:jc w:val="both"/>
        <w:rPr>
          <w:color w:val="000000"/>
          <w:sz w:val="28"/>
          <w:szCs w:val="28"/>
        </w:rPr>
      </w:pPr>
    </w:p>
    <w:p w:rsidR="00DD27D3" w:rsidRPr="00591207" w:rsidRDefault="00DD27D3" w:rsidP="005B59D1">
      <w:pPr>
        <w:pStyle w:val="a4"/>
        <w:jc w:val="both"/>
        <w:rPr>
          <w:color w:val="000000"/>
          <w:sz w:val="28"/>
          <w:szCs w:val="28"/>
        </w:rPr>
      </w:pPr>
    </w:p>
    <w:p w:rsidR="00DD27D3" w:rsidRPr="00591207" w:rsidRDefault="00DD27D3" w:rsidP="005B59D1">
      <w:pPr>
        <w:pStyle w:val="a4"/>
        <w:jc w:val="both"/>
        <w:rPr>
          <w:color w:val="000000"/>
          <w:sz w:val="28"/>
          <w:szCs w:val="28"/>
        </w:rPr>
      </w:pPr>
      <w:r w:rsidRPr="00591207">
        <w:rPr>
          <w:color w:val="000000"/>
          <w:sz w:val="28"/>
          <w:szCs w:val="28"/>
        </w:rPr>
        <w:t>Заместитель прокурора Яльчикского района                              А.В. Афанасьев</w:t>
      </w:r>
    </w:p>
    <w:p w:rsidR="00DD27D3" w:rsidRDefault="00DD27D3" w:rsidP="005B59D1">
      <w:pPr>
        <w:pStyle w:val="a4"/>
        <w:jc w:val="both"/>
        <w:rPr>
          <w:color w:val="000000"/>
          <w:sz w:val="28"/>
          <w:szCs w:val="28"/>
        </w:rPr>
      </w:pPr>
    </w:p>
    <w:p w:rsidR="00DD27D3" w:rsidRPr="00591207" w:rsidRDefault="00DD27D3" w:rsidP="005B59D1">
      <w:pPr>
        <w:pStyle w:val="a4"/>
        <w:jc w:val="both"/>
        <w:rPr>
          <w:color w:val="000000"/>
          <w:sz w:val="28"/>
          <w:szCs w:val="28"/>
        </w:rPr>
      </w:pPr>
    </w:p>
    <w:p w:rsidR="00DD27D3" w:rsidRPr="00591207" w:rsidRDefault="00DD27D3" w:rsidP="005B59D1">
      <w:pPr>
        <w:pStyle w:val="a4"/>
        <w:jc w:val="both"/>
        <w:rPr>
          <w:color w:val="000000"/>
          <w:sz w:val="28"/>
          <w:szCs w:val="28"/>
        </w:rPr>
      </w:pPr>
      <w:r w:rsidRPr="00591207">
        <w:rPr>
          <w:color w:val="000000"/>
          <w:sz w:val="28"/>
          <w:szCs w:val="28"/>
        </w:rPr>
        <w:lastRenderedPageBreak/>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t xml:space="preserve">   </w:t>
      </w:r>
      <w:r>
        <w:rPr>
          <w:color w:val="000000"/>
          <w:sz w:val="28"/>
          <w:szCs w:val="28"/>
        </w:rPr>
        <w:t xml:space="preserve">   </w:t>
      </w:r>
      <w:r w:rsidRPr="00591207">
        <w:rPr>
          <w:color w:val="000000"/>
          <w:sz w:val="28"/>
          <w:szCs w:val="28"/>
        </w:rPr>
        <w:t xml:space="preserve"> </w:t>
      </w:r>
      <w:r w:rsidRPr="00591207">
        <w:rPr>
          <w:color w:val="000000"/>
          <w:sz w:val="28"/>
          <w:szCs w:val="28"/>
        </w:rPr>
        <w:tab/>
      </w:r>
      <w:r>
        <w:rPr>
          <w:color w:val="000000"/>
          <w:sz w:val="28"/>
          <w:szCs w:val="28"/>
        </w:rPr>
        <w:t xml:space="preserve">    21.12.2018</w:t>
      </w:r>
    </w:p>
    <w:p w:rsidR="00DD27D3" w:rsidRDefault="00DD27D3" w:rsidP="005B59D1">
      <w:pPr>
        <w:pStyle w:val="a4"/>
        <w:jc w:val="both"/>
        <w:rPr>
          <w:b/>
          <w:color w:val="000000"/>
          <w:sz w:val="27"/>
          <w:szCs w:val="27"/>
        </w:rPr>
      </w:pPr>
    </w:p>
    <w:p w:rsidR="00DD27D3" w:rsidRDefault="00DD27D3" w:rsidP="005B59D1">
      <w:pPr>
        <w:pStyle w:val="a4"/>
        <w:jc w:val="both"/>
        <w:rPr>
          <w:b/>
          <w:color w:val="000000"/>
          <w:sz w:val="27"/>
          <w:szCs w:val="27"/>
        </w:rPr>
      </w:pPr>
    </w:p>
    <w:p w:rsidR="00DD27D3" w:rsidRDefault="00DD27D3" w:rsidP="005B59D1">
      <w:pPr>
        <w:pStyle w:val="a4"/>
        <w:jc w:val="both"/>
        <w:rPr>
          <w:b/>
          <w:color w:val="000000"/>
          <w:sz w:val="27"/>
          <w:szCs w:val="27"/>
        </w:rPr>
      </w:pPr>
    </w:p>
    <w:p w:rsidR="00DD27D3" w:rsidRPr="00DF4BA0" w:rsidRDefault="00DD27D3" w:rsidP="005B59D1">
      <w:pPr>
        <w:pStyle w:val="a4"/>
        <w:jc w:val="both"/>
        <w:rPr>
          <w:rFonts w:ascii="Calibri" w:eastAsia="Calibri" w:hAnsi="Calibri" w:cs="Times New Roman"/>
          <w:b/>
          <w:color w:val="000000"/>
          <w:sz w:val="28"/>
          <w:szCs w:val="28"/>
        </w:rPr>
      </w:pPr>
      <w:r>
        <w:rPr>
          <w:b/>
          <w:color w:val="000000"/>
          <w:sz w:val="28"/>
          <w:szCs w:val="28"/>
        </w:rPr>
        <w:t xml:space="preserve">2. </w:t>
      </w:r>
      <w:r w:rsidRPr="00DF4BA0">
        <w:rPr>
          <w:rFonts w:ascii="Calibri" w:eastAsia="Calibri" w:hAnsi="Calibri" w:cs="Times New Roman"/>
          <w:b/>
          <w:color w:val="000000"/>
          <w:sz w:val="28"/>
          <w:szCs w:val="28"/>
        </w:rPr>
        <w:t>Порядок использования знака «Инвалид» на транспортном средстве</w:t>
      </w:r>
    </w:p>
    <w:p w:rsidR="00DD27D3" w:rsidRPr="00DF4BA0" w:rsidRDefault="00DD27D3" w:rsidP="005B59D1">
      <w:pPr>
        <w:pStyle w:val="a4"/>
        <w:jc w:val="both"/>
        <w:rPr>
          <w:rFonts w:ascii="Calibri" w:eastAsia="Calibri" w:hAnsi="Calibri" w:cs="Times New Roman"/>
          <w:color w:val="000000"/>
          <w:sz w:val="28"/>
          <w:szCs w:val="28"/>
        </w:rPr>
      </w:pPr>
    </w:p>
    <w:p w:rsidR="00DD27D3" w:rsidRPr="00DF4BA0" w:rsidRDefault="00DD27D3" w:rsidP="005B59D1">
      <w:pPr>
        <w:pStyle w:val="a4"/>
        <w:jc w:val="both"/>
        <w:rPr>
          <w:color w:val="000000"/>
          <w:sz w:val="28"/>
          <w:szCs w:val="28"/>
        </w:rPr>
      </w:pPr>
      <w:r w:rsidRPr="00DF4BA0">
        <w:rPr>
          <w:color w:val="000000"/>
          <w:sz w:val="28"/>
          <w:szCs w:val="28"/>
        </w:rPr>
        <w:t>4 сентября 2018 года вступил в силу приказ Министерства труда Российской Федерации от 04.07.2018 № 443н, которым утвержден новый порядок выдачи опознавательного знака «Инвалид» для индивидуального использования.</w:t>
      </w:r>
    </w:p>
    <w:p w:rsidR="00DD27D3" w:rsidRPr="00DF4BA0" w:rsidRDefault="00DD27D3" w:rsidP="005B59D1">
      <w:pPr>
        <w:pStyle w:val="a4"/>
        <w:jc w:val="both"/>
        <w:rPr>
          <w:color w:val="000000"/>
          <w:sz w:val="28"/>
          <w:szCs w:val="28"/>
        </w:rPr>
      </w:pPr>
      <w:r w:rsidRPr="00DF4BA0">
        <w:rPr>
          <w:color w:val="000000"/>
          <w:sz w:val="28"/>
          <w:szCs w:val="28"/>
        </w:rPr>
        <w:t>Порядок определил правила выдачи опознавательного знака «Инвалид» для индивидуального использования, подтверждающего право на бесплатную парковку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детей-инвалидов.</w:t>
      </w:r>
    </w:p>
    <w:p w:rsidR="00DD27D3" w:rsidRPr="00DF4BA0" w:rsidRDefault="00DD27D3" w:rsidP="005B59D1">
      <w:pPr>
        <w:pStyle w:val="a4"/>
        <w:jc w:val="both"/>
        <w:rPr>
          <w:color w:val="000000"/>
          <w:sz w:val="28"/>
          <w:szCs w:val="28"/>
        </w:rPr>
      </w:pPr>
      <w:r w:rsidRPr="00DF4BA0">
        <w:rPr>
          <w:color w:val="000000"/>
          <w:sz w:val="28"/>
          <w:szCs w:val="28"/>
        </w:rPr>
        <w:t>Теперь знак будет выдаваться для конкретного человека с инвалидностью, на нем будет в обязательном порядке наноситься номер, информация о владельце, группе его инвалидности, сроке назначения льготы, а также дата выдачи знака и информация о выдавшем его учреждении.</w:t>
      </w:r>
    </w:p>
    <w:p w:rsidR="00DD27D3" w:rsidRPr="00DF4BA0" w:rsidRDefault="00DD27D3" w:rsidP="005B59D1">
      <w:pPr>
        <w:pStyle w:val="a4"/>
        <w:jc w:val="both"/>
        <w:rPr>
          <w:color w:val="000000"/>
          <w:sz w:val="28"/>
          <w:szCs w:val="28"/>
        </w:rPr>
      </w:pPr>
      <w:r w:rsidRPr="00DF4BA0">
        <w:rPr>
          <w:color w:val="000000"/>
          <w:sz w:val="28"/>
          <w:szCs w:val="28"/>
        </w:rPr>
        <w:t>Оформление знака осуществляется федеральными государственными учреждениями медико-социальной экспертизы по месту жительства (месту пребывания, месту фактического проживания) инвалида (ребенка-инвалида) в течение 1 месяца после регистрации заявления. С заявлением необходимо подать подтверждающие документы, а именно: документ, удостоверяющий личность, и справки, подтверждающие факт установления инвалидности.</w:t>
      </w:r>
    </w:p>
    <w:p w:rsidR="00DD27D3" w:rsidRPr="00DF4BA0" w:rsidRDefault="00DD27D3" w:rsidP="005B59D1">
      <w:pPr>
        <w:pStyle w:val="a4"/>
        <w:jc w:val="both"/>
        <w:rPr>
          <w:color w:val="000000"/>
          <w:sz w:val="28"/>
          <w:szCs w:val="28"/>
        </w:rPr>
      </w:pPr>
      <w:r w:rsidRPr="00DF4BA0">
        <w:rPr>
          <w:color w:val="000000"/>
          <w:sz w:val="28"/>
          <w:szCs w:val="28"/>
        </w:rPr>
        <w:t>Выдаваться знак будет в течение 1 рабочего дня со дня его оформления инвалиду или его законному представителю.</w:t>
      </w:r>
    </w:p>
    <w:p w:rsidR="00DD27D3" w:rsidRPr="00DF4BA0" w:rsidRDefault="00DD27D3" w:rsidP="005B59D1">
      <w:pPr>
        <w:pStyle w:val="a4"/>
        <w:jc w:val="both"/>
        <w:rPr>
          <w:color w:val="000000"/>
          <w:sz w:val="28"/>
          <w:szCs w:val="28"/>
        </w:rPr>
      </w:pPr>
      <w:r w:rsidRPr="00DF4BA0">
        <w:rPr>
          <w:color w:val="000000"/>
          <w:sz w:val="28"/>
          <w:szCs w:val="28"/>
        </w:rPr>
        <w:t>Индивидуальный опознавательный знак «Инвалид» исключен из свободной продажи.</w:t>
      </w:r>
    </w:p>
    <w:p w:rsidR="00DD27D3" w:rsidRDefault="00DD27D3" w:rsidP="005B59D1">
      <w:pPr>
        <w:pStyle w:val="a4"/>
        <w:jc w:val="both"/>
        <w:rPr>
          <w:rFonts w:ascii="Calibri" w:eastAsia="Calibri" w:hAnsi="Calibri" w:cs="Times New Roman"/>
          <w:color w:val="000000"/>
          <w:sz w:val="28"/>
          <w:szCs w:val="28"/>
        </w:rPr>
      </w:pPr>
    </w:p>
    <w:p w:rsidR="00DD27D3" w:rsidRPr="00591207" w:rsidRDefault="00DD27D3" w:rsidP="005B59D1">
      <w:pPr>
        <w:pStyle w:val="a4"/>
        <w:jc w:val="both"/>
        <w:rPr>
          <w:rFonts w:ascii="Calibri" w:eastAsia="Calibri" w:hAnsi="Calibri" w:cs="Times New Roman"/>
          <w:color w:val="000000"/>
          <w:sz w:val="28"/>
          <w:szCs w:val="28"/>
        </w:rPr>
      </w:pPr>
    </w:p>
    <w:p w:rsidR="00DD27D3" w:rsidRPr="00591207" w:rsidRDefault="00DD27D3" w:rsidP="005B59D1">
      <w:pPr>
        <w:pStyle w:val="a4"/>
        <w:jc w:val="both"/>
        <w:rPr>
          <w:rFonts w:ascii="Calibri" w:eastAsia="Calibri" w:hAnsi="Calibri" w:cs="Times New Roman"/>
          <w:color w:val="000000"/>
          <w:sz w:val="28"/>
          <w:szCs w:val="28"/>
        </w:rPr>
      </w:pPr>
      <w:r w:rsidRPr="00591207">
        <w:rPr>
          <w:rFonts w:ascii="Calibri" w:eastAsia="Calibri" w:hAnsi="Calibri" w:cs="Times New Roman"/>
          <w:color w:val="000000"/>
          <w:sz w:val="28"/>
          <w:szCs w:val="28"/>
        </w:rPr>
        <w:t>Заместитель прокурора Яльчикского района                              А.В. Афанасьев</w:t>
      </w:r>
    </w:p>
    <w:p w:rsidR="00DD27D3" w:rsidRDefault="00DD27D3" w:rsidP="005B59D1">
      <w:pPr>
        <w:pStyle w:val="a4"/>
        <w:jc w:val="both"/>
        <w:rPr>
          <w:rFonts w:ascii="Calibri" w:eastAsia="Calibri" w:hAnsi="Calibri" w:cs="Times New Roman"/>
          <w:color w:val="000000"/>
          <w:sz w:val="28"/>
          <w:szCs w:val="28"/>
        </w:rPr>
      </w:pPr>
    </w:p>
    <w:p w:rsidR="00DD27D3" w:rsidRPr="00591207" w:rsidRDefault="00DD27D3" w:rsidP="005B59D1">
      <w:pPr>
        <w:pStyle w:val="a4"/>
        <w:jc w:val="both"/>
        <w:rPr>
          <w:rFonts w:ascii="Calibri" w:eastAsia="Calibri" w:hAnsi="Calibri" w:cs="Times New Roman"/>
          <w:color w:val="000000"/>
          <w:sz w:val="28"/>
          <w:szCs w:val="28"/>
        </w:rPr>
      </w:pPr>
    </w:p>
    <w:p w:rsidR="00DD27D3" w:rsidRPr="00591207" w:rsidRDefault="00DD27D3" w:rsidP="005B59D1">
      <w:pPr>
        <w:pStyle w:val="a4"/>
        <w:jc w:val="both"/>
        <w:rPr>
          <w:rFonts w:ascii="Calibri" w:eastAsia="Calibri" w:hAnsi="Calibri" w:cs="Times New Roman"/>
          <w:color w:val="000000"/>
          <w:sz w:val="28"/>
          <w:szCs w:val="28"/>
        </w:rPr>
      </w:pP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r>
      <w:r w:rsidRPr="00591207">
        <w:rPr>
          <w:rFonts w:ascii="Calibri" w:eastAsia="Calibri" w:hAnsi="Calibri" w:cs="Times New Roman"/>
          <w:color w:val="000000"/>
          <w:sz w:val="28"/>
          <w:szCs w:val="28"/>
        </w:rPr>
        <w:tab/>
        <w:t xml:space="preserve">   </w:t>
      </w:r>
      <w:r>
        <w:rPr>
          <w:rFonts w:ascii="Calibri" w:eastAsia="Calibri" w:hAnsi="Calibri" w:cs="Times New Roman"/>
          <w:color w:val="000000"/>
          <w:sz w:val="28"/>
          <w:szCs w:val="28"/>
        </w:rPr>
        <w:t xml:space="preserve">   </w:t>
      </w:r>
      <w:r w:rsidRPr="00591207">
        <w:rPr>
          <w:rFonts w:ascii="Calibri" w:eastAsia="Calibri" w:hAnsi="Calibri" w:cs="Times New Roman"/>
          <w:color w:val="000000"/>
          <w:sz w:val="28"/>
          <w:szCs w:val="28"/>
        </w:rPr>
        <w:t xml:space="preserve"> </w:t>
      </w:r>
      <w:r w:rsidRPr="00591207">
        <w:rPr>
          <w:rFonts w:ascii="Calibri" w:eastAsia="Calibri" w:hAnsi="Calibri" w:cs="Times New Roman"/>
          <w:color w:val="000000"/>
          <w:sz w:val="28"/>
          <w:szCs w:val="28"/>
        </w:rPr>
        <w:tab/>
      </w:r>
      <w:r>
        <w:rPr>
          <w:rFonts w:ascii="Calibri" w:eastAsia="Calibri" w:hAnsi="Calibri" w:cs="Times New Roman"/>
          <w:color w:val="000000"/>
          <w:sz w:val="28"/>
          <w:szCs w:val="28"/>
        </w:rPr>
        <w:t xml:space="preserve">    21.12.2018</w:t>
      </w:r>
    </w:p>
    <w:p w:rsidR="00DD27D3" w:rsidRDefault="00DD27D3" w:rsidP="005B59D1">
      <w:pPr>
        <w:pStyle w:val="a4"/>
        <w:jc w:val="both"/>
        <w:rPr>
          <w:b/>
          <w:color w:val="000000"/>
          <w:sz w:val="27"/>
          <w:szCs w:val="27"/>
        </w:rPr>
      </w:pPr>
    </w:p>
    <w:p w:rsidR="00DD27D3" w:rsidRDefault="00DD27D3" w:rsidP="005B59D1">
      <w:pPr>
        <w:pStyle w:val="a4"/>
        <w:jc w:val="both"/>
        <w:rPr>
          <w:b/>
          <w:color w:val="000000"/>
          <w:sz w:val="27"/>
          <w:szCs w:val="27"/>
        </w:rPr>
      </w:pPr>
    </w:p>
    <w:p w:rsidR="006B1AC8" w:rsidRDefault="006B1AC8" w:rsidP="005B59D1">
      <w:pPr>
        <w:pStyle w:val="a4"/>
        <w:jc w:val="both"/>
        <w:rPr>
          <w:b/>
          <w:color w:val="000000"/>
          <w:sz w:val="28"/>
          <w:szCs w:val="28"/>
        </w:rPr>
      </w:pPr>
      <w:r>
        <w:rPr>
          <w:b/>
          <w:color w:val="000000"/>
          <w:sz w:val="28"/>
          <w:szCs w:val="28"/>
        </w:rPr>
        <w:t xml:space="preserve">3. </w:t>
      </w:r>
      <w:r w:rsidRPr="009F1B27">
        <w:rPr>
          <w:b/>
          <w:color w:val="000000"/>
          <w:sz w:val="28"/>
          <w:szCs w:val="28"/>
        </w:rPr>
        <w:t>Ответственность за уклонение от погашения кредиторской задолженности</w:t>
      </w:r>
    </w:p>
    <w:p w:rsidR="006B1AC8" w:rsidRPr="009F1B27" w:rsidRDefault="006B1AC8" w:rsidP="005B59D1">
      <w:pPr>
        <w:pStyle w:val="a4"/>
        <w:jc w:val="both"/>
        <w:rPr>
          <w:b/>
          <w:color w:val="000000"/>
          <w:sz w:val="28"/>
          <w:szCs w:val="28"/>
        </w:rPr>
      </w:pPr>
    </w:p>
    <w:p w:rsidR="006B1AC8" w:rsidRPr="009F1B27" w:rsidRDefault="006B1AC8" w:rsidP="005B59D1">
      <w:pPr>
        <w:pStyle w:val="a4"/>
        <w:jc w:val="both"/>
        <w:rPr>
          <w:color w:val="000000"/>
          <w:sz w:val="28"/>
          <w:szCs w:val="28"/>
        </w:rPr>
      </w:pPr>
      <w:r w:rsidRPr="009F1B27">
        <w:rPr>
          <w:color w:val="000000"/>
          <w:sz w:val="28"/>
          <w:szCs w:val="28"/>
        </w:rPr>
        <w:t xml:space="preserve">В настоящее время часто возникает ситуация, вызывающая у должника проблемы по исполнению своих договорных обязанностей. Причина в том, что преобладающим способом уклонения лица от исполнения своих договорных соглашений является </w:t>
      </w:r>
      <w:r w:rsidRPr="009F1B27">
        <w:rPr>
          <w:color w:val="000000"/>
          <w:sz w:val="28"/>
          <w:szCs w:val="28"/>
        </w:rPr>
        <w:lastRenderedPageBreak/>
        <w:t>введение кредитора в заблуждение по поводу действительных возможностей по погашению задолженности (учитывая фактические объемы и договорные сроки).</w:t>
      </w:r>
    </w:p>
    <w:p w:rsidR="006B1AC8" w:rsidRPr="009F1B27" w:rsidRDefault="006B1AC8" w:rsidP="005B59D1">
      <w:pPr>
        <w:pStyle w:val="a4"/>
        <w:jc w:val="both"/>
        <w:rPr>
          <w:color w:val="000000"/>
          <w:sz w:val="28"/>
          <w:szCs w:val="28"/>
        </w:rPr>
      </w:pPr>
      <w:r w:rsidRPr="009F1B27">
        <w:rPr>
          <w:color w:val="000000"/>
          <w:sz w:val="28"/>
          <w:szCs w:val="28"/>
        </w:rPr>
        <w:t>В Российской Федерации ст.177 УК РФ установлена уголовная ответственность за 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w:t>
      </w:r>
    </w:p>
    <w:p w:rsidR="006B1AC8" w:rsidRPr="009F1B27" w:rsidRDefault="006B1AC8" w:rsidP="005B59D1">
      <w:pPr>
        <w:pStyle w:val="a4"/>
        <w:jc w:val="both"/>
        <w:rPr>
          <w:color w:val="000000"/>
          <w:sz w:val="28"/>
          <w:szCs w:val="28"/>
        </w:rPr>
      </w:pPr>
      <w:r w:rsidRPr="009F1B27">
        <w:rPr>
          <w:color w:val="000000"/>
          <w:sz w:val="28"/>
          <w:szCs w:val="28"/>
        </w:rPr>
        <w:t>Кредиторская задолженность представляет собой любой вид неисполненного обязательства должника перед кредитором, включая денежное обязательство, возникающее из любых видов гражданских договоров (купли-продажи, кредита, подряда, оказания услуг и т.д.), а также вследствие причинения вреда и по иным основаниям, предусмотренным Гражданским кодексом Российской Федерации.</w:t>
      </w:r>
    </w:p>
    <w:p w:rsidR="006B1AC8" w:rsidRPr="009F1B27" w:rsidRDefault="006B1AC8" w:rsidP="005B59D1">
      <w:pPr>
        <w:pStyle w:val="a4"/>
        <w:jc w:val="both"/>
        <w:rPr>
          <w:color w:val="000000"/>
          <w:sz w:val="28"/>
          <w:szCs w:val="28"/>
        </w:rPr>
      </w:pPr>
      <w:r w:rsidRPr="009F1B27">
        <w:rPr>
          <w:color w:val="000000"/>
          <w:sz w:val="28"/>
          <w:szCs w:val="28"/>
        </w:rPr>
        <w:t>Крупным размером признается задолженность в сумме, превышающей два миллиона двести пятьдесят тысяч рублей.</w:t>
      </w:r>
    </w:p>
    <w:p w:rsidR="006B1AC8" w:rsidRDefault="006B1AC8" w:rsidP="005B59D1">
      <w:pPr>
        <w:pStyle w:val="a4"/>
        <w:jc w:val="both"/>
        <w:rPr>
          <w:color w:val="000000"/>
          <w:sz w:val="28"/>
          <w:szCs w:val="28"/>
        </w:rPr>
      </w:pPr>
      <w:r w:rsidRPr="009F1B27">
        <w:rPr>
          <w:color w:val="000000"/>
          <w:sz w:val="28"/>
          <w:szCs w:val="28"/>
        </w:rPr>
        <w:t>Наказание за злостное уклонение от погашения кредиторской задолженности варьируется от штрафа в размере до двухсот тысяч рублей до двух лет лишения свободы</w:t>
      </w:r>
      <w:r>
        <w:rPr>
          <w:color w:val="000000"/>
          <w:sz w:val="28"/>
          <w:szCs w:val="28"/>
        </w:rPr>
        <w:t>.</w:t>
      </w:r>
    </w:p>
    <w:p w:rsidR="006B1AC8" w:rsidRPr="009F1B2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Заместитель прокурора Яльчикского района                              А.В. Афанасьев</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Default="006B1AC8" w:rsidP="005B59D1">
      <w:pPr>
        <w:pStyle w:val="a4"/>
        <w:jc w:val="both"/>
        <w:rPr>
          <w:b/>
          <w:color w:val="000000"/>
          <w:sz w:val="27"/>
          <w:szCs w:val="27"/>
        </w:rPr>
      </w:pP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t xml:space="preserve">   </w:t>
      </w:r>
      <w:r>
        <w:rPr>
          <w:color w:val="000000"/>
          <w:sz w:val="28"/>
          <w:szCs w:val="28"/>
        </w:rPr>
        <w:t xml:space="preserve">   </w:t>
      </w:r>
      <w:r w:rsidRPr="00591207">
        <w:rPr>
          <w:color w:val="000000"/>
          <w:sz w:val="28"/>
          <w:szCs w:val="28"/>
        </w:rPr>
        <w:t xml:space="preserve"> </w:t>
      </w:r>
      <w:r w:rsidRPr="00591207">
        <w:rPr>
          <w:color w:val="000000"/>
          <w:sz w:val="28"/>
          <w:szCs w:val="28"/>
        </w:rPr>
        <w:tab/>
      </w:r>
      <w:r>
        <w:rPr>
          <w:color w:val="000000"/>
          <w:sz w:val="28"/>
          <w:szCs w:val="28"/>
        </w:rPr>
        <w:t xml:space="preserve">  </w:t>
      </w:r>
    </w:p>
    <w:p w:rsidR="006B1AC8" w:rsidRDefault="006B1AC8" w:rsidP="005B59D1">
      <w:pPr>
        <w:pStyle w:val="a4"/>
        <w:jc w:val="both"/>
        <w:rPr>
          <w:b/>
          <w:color w:val="000000"/>
          <w:sz w:val="27"/>
          <w:szCs w:val="27"/>
        </w:rPr>
      </w:pPr>
    </w:p>
    <w:p w:rsidR="006B1AC8" w:rsidRPr="00254CDA" w:rsidRDefault="006B1AC8" w:rsidP="005B59D1">
      <w:pPr>
        <w:pStyle w:val="a4"/>
        <w:jc w:val="both"/>
        <w:rPr>
          <w:b/>
          <w:color w:val="000000"/>
          <w:sz w:val="28"/>
          <w:szCs w:val="28"/>
        </w:rPr>
      </w:pPr>
      <w:r>
        <w:rPr>
          <w:b/>
          <w:color w:val="000000"/>
          <w:sz w:val="28"/>
          <w:szCs w:val="28"/>
        </w:rPr>
        <w:tab/>
        <w:t xml:space="preserve">4. </w:t>
      </w:r>
      <w:r>
        <w:rPr>
          <w:b/>
          <w:color w:val="000000"/>
          <w:sz w:val="28"/>
          <w:szCs w:val="28"/>
        </w:rPr>
        <w:tab/>
      </w:r>
      <w:r w:rsidRPr="00254CDA">
        <w:rPr>
          <w:b/>
          <w:color w:val="000000"/>
          <w:sz w:val="28"/>
          <w:szCs w:val="28"/>
        </w:rPr>
        <w:t xml:space="preserve">Налоговые льготы гражданам </w:t>
      </w:r>
      <w:r>
        <w:rPr>
          <w:b/>
          <w:color w:val="000000"/>
          <w:sz w:val="28"/>
          <w:szCs w:val="28"/>
        </w:rPr>
        <w:t>«</w:t>
      </w:r>
      <w:proofErr w:type="spellStart"/>
      <w:r w:rsidRPr="00254CDA">
        <w:rPr>
          <w:b/>
          <w:color w:val="000000"/>
          <w:sz w:val="28"/>
          <w:szCs w:val="28"/>
        </w:rPr>
        <w:t>предпенсионного</w:t>
      </w:r>
      <w:proofErr w:type="spellEnd"/>
      <w:r>
        <w:rPr>
          <w:b/>
          <w:color w:val="000000"/>
          <w:sz w:val="28"/>
          <w:szCs w:val="28"/>
        </w:rPr>
        <w:t>»</w:t>
      </w:r>
      <w:r w:rsidRPr="00254CDA">
        <w:rPr>
          <w:b/>
          <w:color w:val="000000"/>
          <w:sz w:val="28"/>
          <w:szCs w:val="28"/>
        </w:rPr>
        <w:t xml:space="preserve"> возраста</w:t>
      </w:r>
    </w:p>
    <w:p w:rsidR="006B1AC8" w:rsidRPr="00254CDA" w:rsidRDefault="006B1AC8" w:rsidP="005B59D1">
      <w:pPr>
        <w:pStyle w:val="a4"/>
        <w:jc w:val="both"/>
        <w:rPr>
          <w:color w:val="000000"/>
          <w:sz w:val="28"/>
          <w:szCs w:val="28"/>
        </w:rPr>
      </w:pPr>
      <w:r w:rsidRPr="00254CDA">
        <w:rPr>
          <w:color w:val="000000"/>
          <w:sz w:val="28"/>
          <w:szCs w:val="28"/>
        </w:rPr>
        <w:t>С 1 января 2019 года вступают в силу изменения к статьям 391 и 407 Налогового кодекса Российской Федерации (Федеральный закон от 30 октября 2018 года № 378-ФЗ).</w:t>
      </w:r>
    </w:p>
    <w:p w:rsidR="006B1AC8" w:rsidRPr="00254CDA" w:rsidRDefault="006B1AC8" w:rsidP="005B59D1">
      <w:pPr>
        <w:pStyle w:val="a4"/>
        <w:jc w:val="both"/>
        <w:rPr>
          <w:color w:val="000000"/>
          <w:sz w:val="28"/>
          <w:szCs w:val="28"/>
        </w:rPr>
      </w:pPr>
      <w:r w:rsidRPr="00254CDA">
        <w:rPr>
          <w:color w:val="000000"/>
          <w:sz w:val="28"/>
          <w:szCs w:val="28"/>
        </w:rPr>
        <w:t>Так, женщины, достигшие возраста 55 лет, и мужчины, достигшие возраста 60 лет, получат льготы по имущественным налогам, на которые раньше имели право только пенсионеры.</w:t>
      </w:r>
    </w:p>
    <w:p w:rsidR="006B1AC8" w:rsidRPr="00254CDA" w:rsidRDefault="006B1AC8" w:rsidP="005B59D1">
      <w:pPr>
        <w:pStyle w:val="a4"/>
        <w:jc w:val="both"/>
        <w:rPr>
          <w:color w:val="000000"/>
          <w:sz w:val="28"/>
          <w:szCs w:val="28"/>
        </w:rPr>
      </w:pPr>
      <w:r w:rsidRPr="00254CDA">
        <w:rPr>
          <w:color w:val="000000"/>
          <w:sz w:val="28"/>
          <w:szCs w:val="28"/>
        </w:rPr>
        <w:t xml:space="preserve">Изменения связаны с поэтапным повышением пенсионного возраста на пять лет для мужчин и для женщин. В 2028 году, когда закончится переходный период, </w:t>
      </w:r>
      <w:proofErr w:type="gramStart"/>
      <w:r w:rsidRPr="00254CDA">
        <w:rPr>
          <w:color w:val="000000"/>
          <w:sz w:val="28"/>
          <w:szCs w:val="28"/>
        </w:rPr>
        <w:t>мужчины</w:t>
      </w:r>
      <w:proofErr w:type="gramEnd"/>
      <w:r w:rsidRPr="00254CDA">
        <w:rPr>
          <w:color w:val="000000"/>
          <w:sz w:val="28"/>
          <w:szCs w:val="28"/>
        </w:rPr>
        <w:t xml:space="preserve"> будут выходить на пенсию в 65 лет, а женщины – в 60.</w:t>
      </w:r>
    </w:p>
    <w:p w:rsidR="006B1AC8" w:rsidRPr="00254CDA" w:rsidRDefault="006B1AC8" w:rsidP="005B59D1">
      <w:pPr>
        <w:pStyle w:val="a4"/>
        <w:jc w:val="both"/>
        <w:rPr>
          <w:color w:val="000000"/>
          <w:sz w:val="28"/>
          <w:szCs w:val="28"/>
        </w:rPr>
      </w:pPr>
      <w:r w:rsidRPr="00254CDA">
        <w:rPr>
          <w:color w:val="000000"/>
          <w:sz w:val="28"/>
          <w:szCs w:val="28"/>
        </w:rPr>
        <w:t>Таким образом, женщины, достигая 55 лет, и мужчины  – 60 лет, смогут пользоваться федеральными льготами по земельному налогу и налогу на имущество физических лиц, то есть получат привилегии, которые есть у пенсионеров.</w:t>
      </w:r>
    </w:p>
    <w:p w:rsidR="006B1AC8" w:rsidRPr="00254CDA" w:rsidRDefault="006B1AC8" w:rsidP="005B59D1">
      <w:pPr>
        <w:pStyle w:val="a4"/>
        <w:jc w:val="both"/>
        <w:rPr>
          <w:color w:val="000000"/>
          <w:sz w:val="28"/>
          <w:szCs w:val="28"/>
        </w:rPr>
      </w:pPr>
      <w:r w:rsidRPr="00254CDA">
        <w:rPr>
          <w:color w:val="000000"/>
          <w:sz w:val="28"/>
          <w:szCs w:val="28"/>
        </w:rPr>
        <w:t>В частности, граждане «</w:t>
      </w:r>
      <w:proofErr w:type="spellStart"/>
      <w:r w:rsidRPr="00254CDA">
        <w:rPr>
          <w:color w:val="000000"/>
          <w:sz w:val="28"/>
          <w:szCs w:val="28"/>
        </w:rPr>
        <w:t>предпенсионного</w:t>
      </w:r>
      <w:proofErr w:type="spellEnd"/>
      <w:r w:rsidRPr="00254CDA">
        <w:rPr>
          <w:color w:val="000000"/>
          <w:sz w:val="28"/>
          <w:szCs w:val="28"/>
        </w:rPr>
        <w:t xml:space="preserve"> возраста» будут освобождены от уплаты налога на имущество за один объект недвижимости определенного вида при условии, что он не используется в предпринимательской деятельности. Таким объектом может быть жилой дом или его часть, квартира, часть квартиры или комната, гараж или </w:t>
      </w:r>
      <w:proofErr w:type="spellStart"/>
      <w:r w:rsidRPr="00254CDA">
        <w:rPr>
          <w:color w:val="000000"/>
          <w:sz w:val="28"/>
          <w:szCs w:val="28"/>
        </w:rPr>
        <w:t>машиноместо</w:t>
      </w:r>
      <w:proofErr w:type="spellEnd"/>
      <w:r w:rsidRPr="00254CDA">
        <w:rPr>
          <w:color w:val="000000"/>
          <w:sz w:val="28"/>
          <w:szCs w:val="28"/>
        </w:rPr>
        <w:t xml:space="preserve">, хозяйственная постройка площадью не более 50 </w:t>
      </w:r>
      <w:r w:rsidRPr="00254CDA">
        <w:rPr>
          <w:color w:val="000000"/>
          <w:sz w:val="28"/>
          <w:szCs w:val="28"/>
        </w:rPr>
        <w:lastRenderedPageBreak/>
        <w:t>квадратных метров. Из каждой категории можно выбрать по одному объекту и не платить налог за него.</w:t>
      </w:r>
    </w:p>
    <w:p w:rsidR="006B1AC8" w:rsidRPr="00254CDA" w:rsidRDefault="006B1AC8" w:rsidP="005B59D1">
      <w:pPr>
        <w:pStyle w:val="a4"/>
        <w:jc w:val="both"/>
        <w:rPr>
          <w:color w:val="000000"/>
          <w:sz w:val="28"/>
          <w:szCs w:val="28"/>
        </w:rPr>
      </w:pPr>
      <w:r w:rsidRPr="00254CDA">
        <w:rPr>
          <w:color w:val="000000"/>
          <w:sz w:val="28"/>
          <w:szCs w:val="28"/>
        </w:rPr>
        <w:t>Кроме того, при расчете земельного налога граждане «</w:t>
      </w:r>
      <w:proofErr w:type="spellStart"/>
      <w:r w:rsidRPr="00254CDA">
        <w:rPr>
          <w:color w:val="000000"/>
          <w:sz w:val="28"/>
          <w:szCs w:val="28"/>
        </w:rPr>
        <w:t>предпенсионного</w:t>
      </w:r>
      <w:proofErr w:type="spellEnd"/>
      <w:r w:rsidRPr="00254CDA">
        <w:rPr>
          <w:color w:val="000000"/>
          <w:sz w:val="28"/>
          <w:szCs w:val="28"/>
        </w:rPr>
        <w:t xml:space="preserve"> возраста» будут иметь право уменьшить сумму налога на величину кадастровой стоимости 600 квадратных метров по одному земельному участку независимо от категории земли. Если участок 6 соток и меньше, платить налог вообще не придется. Если он больше, налог рассчитают за оставшуюся площадь.</w:t>
      </w:r>
    </w:p>
    <w:p w:rsidR="006B1AC8" w:rsidRPr="00254CDA" w:rsidRDefault="006B1AC8" w:rsidP="005B59D1">
      <w:pPr>
        <w:pStyle w:val="a4"/>
        <w:jc w:val="both"/>
        <w:rPr>
          <w:color w:val="000000"/>
          <w:sz w:val="28"/>
          <w:szCs w:val="28"/>
        </w:rPr>
      </w:pPr>
      <w:r w:rsidRPr="00254CDA">
        <w:rPr>
          <w:color w:val="000000"/>
          <w:sz w:val="28"/>
          <w:szCs w:val="28"/>
        </w:rPr>
        <w:t>Гражданин, имеющий два или больше участков, может выбрать тот, в отношении которого будет действовать вычет, и направить уведомление об этом в любую инспекцию. Вычет будет применен автоматически для одного участка с наибольшей суммой налога.</w:t>
      </w:r>
    </w:p>
    <w:p w:rsidR="006B1AC8" w:rsidRPr="00254CDA" w:rsidRDefault="006B1AC8" w:rsidP="005B59D1">
      <w:pPr>
        <w:pStyle w:val="a4"/>
        <w:jc w:val="both"/>
        <w:rPr>
          <w:color w:val="000000"/>
          <w:sz w:val="28"/>
          <w:szCs w:val="28"/>
        </w:rPr>
      </w:pPr>
      <w:r w:rsidRPr="00254CDA">
        <w:rPr>
          <w:color w:val="000000"/>
          <w:sz w:val="28"/>
          <w:szCs w:val="28"/>
        </w:rPr>
        <w:t>Для того чтобы воспользоваться налоговой льготой</w:t>
      </w:r>
      <w:r>
        <w:rPr>
          <w:color w:val="000000"/>
          <w:sz w:val="28"/>
          <w:szCs w:val="28"/>
        </w:rPr>
        <w:t xml:space="preserve"> необходимо</w:t>
      </w:r>
      <w:r w:rsidRPr="00254CDA">
        <w:rPr>
          <w:color w:val="000000"/>
          <w:sz w:val="28"/>
          <w:szCs w:val="28"/>
        </w:rPr>
        <w:t xml:space="preserve"> подать в Федеральную налоговую службу соответствующее заявление.</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Заместитель прокурора Яльчикского района                              А.В. Афанасьев</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t xml:space="preserve">   </w:t>
      </w:r>
      <w:r>
        <w:rPr>
          <w:color w:val="000000"/>
          <w:sz w:val="28"/>
          <w:szCs w:val="28"/>
        </w:rPr>
        <w:t xml:space="preserve">   </w:t>
      </w:r>
      <w:r w:rsidRPr="00591207">
        <w:rPr>
          <w:color w:val="000000"/>
          <w:sz w:val="28"/>
          <w:szCs w:val="28"/>
        </w:rPr>
        <w:t xml:space="preserve"> </w:t>
      </w:r>
      <w:r w:rsidRPr="00591207">
        <w:rPr>
          <w:color w:val="000000"/>
          <w:sz w:val="28"/>
          <w:szCs w:val="28"/>
        </w:rPr>
        <w:tab/>
      </w:r>
      <w:r>
        <w:rPr>
          <w:color w:val="000000"/>
          <w:sz w:val="28"/>
          <w:szCs w:val="28"/>
        </w:rPr>
        <w:t xml:space="preserve">    21.12.2018</w:t>
      </w: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Pr="00DF4BA0" w:rsidRDefault="006B1AC8" w:rsidP="005B59D1">
      <w:pPr>
        <w:pStyle w:val="a4"/>
        <w:jc w:val="both"/>
        <w:rPr>
          <w:b/>
          <w:color w:val="000000"/>
          <w:sz w:val="28"/>
          <w:szCs w:val="28"/>
        </w:rPr>
      </w:pPr>
      <w:r>
        <w:rPr>
          <w:b/>
          <w:color w:val="000000"/>
          <w:sz w:val="28"/>
          <w:szCs w:val="28"/>
        </w:rPr>
        <w:t>4. Изъятое водительское удостоверение будет возвращаться после уплаты штрафа</w:t>
      </w:r>
    </w:p>
    <w:p w:rsidR="006B1AC8" w:rsidRPr="00DF4BA0" w:rsidRDefault="006B1AC8" w:rsidP="005B59D1">
      <w:pPr>
        <w:pStyle w:val="a4"/>
        <w:jc w:val="both"/>
        <w:rPr>
          <w:color w:val="000000"/>
          <w:sz w:val="28"/>
          <w:szCs w:val="28"/>
        </w:rPr>
      </w:pPr>
    </w:p>
    <w:p w:rsidR="006B1AC8" w:rsidRPr="00E2478A" w:rsidRDefault="006B1AC8" w:rsidP="005B59D1">
      <w:pPr>
        <w:pStyle w:val="a4"/>
        <w:jc w:val="both"/>
        <w:rPr>
          <w:color w:val="000000"/>
          <w:sz w:val="28"/>
          <w:szCs w:val="28"/>
        </w:rPr>
      </w:pPr>
      <w:r w:rsidRPr="00E2478A">
        <w:rPr>
          <w:color w:val="000000"/>
          <w:sz w:val="28"/>
          <w:szCs w:val="28"/>
        </w:rPr>
        <w:t>Постановлением Правительства Российской Федерации от 10.10.2018 № 1210 изменены Правила возврата водительского удостоверения после утраты оснований прекращения действия права на управление транспортными средствами.</w:t>
      </w:r>
    </w:p>
    <w:p w:rsidR="006B1AC8" w:rsidRPr="00E2478A" w:rsidRDefault="006B1AC8" w:rsidP="005B59D1">
      <w:pPr>
        <w:pStyle w:val="a4"/>
        <w:jc w:val="both"/>
        <w:rPr>
          <w:color w:val="000000"/>
          <w:sz w:val="28"/>
          <w:szCs w:val="28"/>
        </w:rPr>
      </w:pPr>
      <w:r w:rsidRPr="00E2478A">
        <w:rPr>
          <w:color w:val="000000"/>
          <w:sz w:val="28"/>
          <w:szCs w:val="28"/>
        </w:rPr>
        <w:t>Согласно изменениям, изъятое водительское удостоверение возвращается лицу, подвергнутому административному наказанию в виде лишения права на управление транспортными средствами, по истечении срока лишения этого права.</w:t>
      </w:r>
    </w:p>
    <w:p w:rsidR="006B1AC8" w:rsidRPr="00E2478A" w:rsidRDefault="006B1AC8" w:rsidP="005B59D1">
      <w:pPr>
        <w:pStyle w:val="a4"/>
        <w:jc w:val="both"/>
        <w:rPr>
          <w:color w:val="000000"/>
          <w:sz w:val="28"/>
          <w:szCs w:val="28"/>
        </w:rPr>
      </w:pPr>
      <w:r w:rsidRPr="00E2478A">
        <w:rPr>
          <w:color w:val="000000"/>
          <w:sz w:val="28"/>
          <w:szCs w:val="28"/>
        </w:rPr>
        <w:t xml:space="preserve">Обязательным условием является успешное прохождение в ГИБДД проверки знаний правил дорожного движения и наличие в Государственной информационной системе о государственных и муниципальных платежах </w:t>
      </w:r>
      <w:proofErr w:type="gramStart"/>
      <w:r w:rsidRPr="00E2478A">
        <w:rPr>
          <w:color w:val="000000"/>
          <w:sz w:val="28"/>
          <w:szCs w:val="28"/>
        </w:rPr>
        <w:t>сведений</w:t>
      </w:r>
      <w:proofErr w:type="gramEnd"/>
      <w:r w:rsidRPr="00E2478A">
        <w:rPr>
          <w:color w:val="000000"/>
          <w:sz w:val="28"/>
          <w:szCs w:val="28"/>
        </w:rPr>
        <w:t xml:space="preserve"> об уплате наложенных на водителя административных штрафов за административные правонарушения в области дорожного движения. Документы, свидетельствующие об уплате таких административных штрафов, могут быть представлены в документальном виде.</w:t>
      </w:r>
    </w:p>
    <w:p w:rsidR="006B1AC8" w:rsidRPr="00E2478A" w:rsidRDefault="006B1AC8" w:rsidP="005B59D1">
      <w:pPr>
        <w:pStyle w:val="a4"/>
        <w:jc w:val="both"/>
        <w:rPr>
          <w:color w:val="000000"/>
          <w:sz w:val="28"/>
          <w:szCs w:val="28"/>
        </w:rPr>
      </w:pPr>
      <w:r w:rsidRPr="00E2478A">
        <w:rPr>
          <w:color w:val="000000"/>
          <w:sz w:val="28"/>
          <w:szCs w:val="28"/>
        </w:rPr>
        <w:t>Помимо этого лицам, совершившим ряд административных правонарушений, также необходимо пройти медицинское освидетельствование на наличие медицинских противопоказаний к управлению транспортным средством. Это касается лиц, лишенных водительских прав в случае совершения правонарушений, предусмотренных:</w:t>
      </w:r>
    </w:p>
    <w:p w:rsidR="006B1AC8" w:rsidRPr="00E2478A" w:rsidRDefault="006B1AC8" w:rsidP="005B59D1">
      <w:pPr>
        <w:pStyle w:val="a4"/>
        <w:jc w:val="both"/>
        <w:rPr>
          <w:color w:val="000000"/>
          <w:sz w:val="28"/>
          <w:szCs w:val="28"/>
        </w:rPr>
      </w:pPr>
      <w:r w:rsidRPr="00E2478A">
        <w:rPr>
          <w:color w:val="000000"/>
          <w:sz w:val="28"/>
          <w:szCs w:val="28"/>
        </w:rPr>
        <w:lastRenderedPageBreak/>
        <w:t>частью 1 статьи 12.8 (управление транспортным средством водителем, находящимся в состоянии опьянения);</w:t>
      </w:r>
    </w:p>
    <w:p w:rsidR="006B1AC8" w:rsidRPr="00E2478A" w:rsidRDefault="006B1AC8" w:rsidP="005B59D1">
      <w:pPr>
        <w:pStyle w:val="a4"/>
        <w:jc w:val="both"/>
        <w:rPr>
          <w:color w:val="000000"/>
          <w:sz w:val="28"/>
          <w:szCs w:val="28"/>
        </w:rPr>
      </w:pPr>
      <w:r w:rsidRPr="00E2478A">
        <w:rPr>
          <w:color w:val="000000"/>
          <w:sz w:val="28"/>
          <w:szCs w:val="28"/>
        </w:rPr>
        <w:t>частью 1 статьи 12.26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B1AC8" w:rsidRPr="00E2478A" w:rsidRDefault="006B1AC8" w:rsidP="005B59D1">
      <w:pPr>
        <w:pStyle w:val="a4"/>
        <w:jc w:val="both"/>
        <w:rPr>
          <w:color w:val="000000"/>
          <w:sz w:val="28"/>
          <w:szCs w:val="28"/>
        </w:rPr>
      </w:pPr>
      <w:proofErr w:type="gramStart"/>
      <w:r w:rsidRPr="00E2478A">
        <w:rPr>
          <w:color w:val="000000"/>
          <w:sz w:val="28"/>
          <w:szCs w:val="28"/>
        </w:rPr>
        <w:t>частью 3 статьи 12.27 (невыполнение требования ПДД о запрещении водителю употреблять алкогольные напитки, наркотические или психотропные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proofErr w:type="gramEnd"/>
    </w:p>
    <w:p w:rsidR="006B1AC8" w:rsidRPr="00E2478A" w:rsidRDefault="006B1AC8" w:rsidP="005B59D1">
      <w:pPr>
        <w:pStyle w:val="a4"/>
        <w:jc w:val="both"/>
        <w:rPr>
          <w:color w:val="000000"/>
          <w:sz w:val="28"/>
          <w:szCs w:val="28"/>
        </w:rPr>
      </w:pP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Заместитель прокурора Яльчикского района                              А.В. Афанасьев</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t xml:space="preserve">   </w:t>
      </w:r>
      <w:r>
        <w:rPr>
          <w:color w:val="000000"/>
          <w:sz w:val="28"/>
          <w:szCs w:val="28"/>
        </w:rPr>
        <w:t xml:space="preserve">   </w:t>
      </w:r>
      <w:r w:rsidRPr="00591207">
        <w:rPr>
          <w:color w:val="000000"/>
          <w:sz w:val="28"/>
          <w:szCs w:val="28"/>
        </w:rPr>
        <w:t xml:space="preserve"> </w:t>
      </w:r>
      <w:r w:rsidRPr="00591207">
        <w:rPr>
          <w:color w:val="000000"/>
          <w:sz w:val="28"/>
          <w:szCs w:val="28"/>
        </w:rPr>
        <w:tab/>
      </w:r>
      <w:r>
        <w:rPr>
          <w:color w:val="000000"/>
          <w:sz w:val="28"/>
          <w:szCs w:val="28"/>
        </w:rPr>
        <w:t xml:space="preserve">    21.12.2018</w:t>
      </w: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r>
        <w:rPr>
          <w:b/>
          <w:color w:val="000000"/>
          <w:sz w:val="27"/>
          <w:szCs w:val="27"/>
        </w:rPr>
        <w:t xml:space="preserve">5. </w:t>
      </w:r>
      <w:r w:rsidRPr="003A70BC">
        <w:rPr>
          <w:b/>
          <w:color w:val="000000"/>
          <w:sz w:val="27"/>
          <w:szCs w:val="27"/>
        </w:rPr>
        <w:t>Право доступа граждан к водным объектам</w:t>
      </w:r>
    </w:p>
    <w:p w:rsidR="006B1AC8" w:rsidRPr="003A70BC" w:rsidRDefault="006B1AC8" w:rsidP="005B59D1">
      <w:pPr>
        <w:pStyle w:val="a4"/>
        <w:jc w:val="both"/>
        <w:rPr>
          <w:b/>
          <w:color w:val="000000"/>
          <w:sz w:val="27"/>
          <w:szCs w:val="27"/>
        </w:rPr>
      </w:pPr>
    </w:p>
    <w:p w:rsidR="006B1AC8" w:rsidRPr="003A70BC" w:rsidRDefault="006B1AC8" w:rsidP="005B59D1">
      <w:pPr>
        <w:pStyle w:val="a4"/>
        <w:jc w:val="both"/>
        <w:rPr>
          <w:color w:val="000000"/>
          <w:sz w:val="27"/>
          <w:szCs w:val="27"/>
        </w:rPr>
      </w:pPr>
      <w:proofErr w:type="gramStart"/>
      <w:r w:rsidRPr="003A70BC">
        <w:rPr>
          <w:color w:val="000000"/>
          <w:sz w:val="27"/>
          <w:szCs w:val="27"/>
        </w:rP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roofErr w:type="gramEnd"/>
    </w:p>
    <w:p w:rsidR="006B1AC8" w:rsidRPr="003A70BC" w:rsidRDefault="006B1AC8" w:rsidP="005B59D1">
      <w:pPr>
        <w:pStyle w:val="a4"/>
        <w:jc w:val="both"/>
        <w:rPr>
          <w:color w:val="000000"/>
          <w:sz w:val="27"/>
          <w:szCs w:val="27"/>
        </w:rPr>
      </w:pPr>
      <w:r w:rsidRPr="003A70BC">
        <w:rPr>
          <w:color w:val="000000"/>
          <w:sz w:val="27"/>
          <w:szCs w:val="27"/>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за исключением случае, предусмотренных Водным кодексом РФ.</w:t>
      </w:r>
    </w:p>
    <w:p w:rsidR="006B1AC8" w:rsidRPr="003A70BC" w:rsidRDefault="006B1AC8" w:rsidP="005B59D1">
      <w:pPr>
        <w:pStyle w:val="a4"/>
        <w:jc w:val="both"/>
        <w:rPr>
          <w:color w:val="000000"/>
          <w:sz w:val="27"/>
          <w:szCs w:val="27"/>
        </w:rPr>
      </w:pPr>
      <w:proofErr w:type="gramStart"/>
      <w:r w:rsidRPr="003A70BC">
        <w:rPr>
          <w:color w:val="000000"/>
          <w:sz w:val="27"/>
          <w:szCs w:val="27"/>
        </w:rPr>
        <w:t>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 на соответствующей территории.</w:t>
      </w:r>
      <w:proofErr w:type="gramEnd"/>
    </w:p>
    <w:p w:rsidR="006B1AC8" w:rsidRPr="003A70BC" w:rsidRDefault="006B1AC8" w:rsidP="005B59D1">
      <w:pPr>
        <w:pStyle w:val="a4"/>
        <w:jc w:val="both"/>
        <w:rPr>
          <w:color w:val="000000"/>
          <w:sz w:val="27"/>
          <w:szCs w:val="27"/>
        </w:rPr>
      </w:pPr>
      <w:r w:rsidRPr="003A70BC">
        <w:rPr>
          <w:color w:val="000000"/>
          <w:sz w:val="27"/>
          <w:szCs w:val="27"/>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w:t>
      </w:r>
      <w:r w:rsidRPr="003A70BC">
        <w:rPr>
          <w:color w:val="000000"/>
          <w:sz w:val="27"/>
          <w:szCs w:val="27"/>
        </w:rPr>
        <w:lastRenderedPageBreak/>
        <w:t>и спортивного рыболовства и причаливания плавучих средств, а также бесплатно использовать водные объекты общего пользования для личных и бытовых нужд.</w:t>
      </w:r>
    </w:p>
    <w:p w:rsidR="006B1AC8" w:rsidRPr="003A70BC" w:rsidRDefault="006B1AC8" w:rsidP="005B59D1">
      <w:pPr>
        <w:pStyle w:val="a4"/>
        <w:jc w:val="both"/>
        <w:rPr>
          <w:color w:val="000000"/>
          <w:sz w:val="27"/>
          <w:szCs w:val="27"/>
        </w:rPr>
      </w:pPr>
      <w:r w:rsidRPr="003A70BC">
        <w:rPr>
          <w:color w:val="000000"/>
          <w:sz w:val="27"/>
          <w:szCs w:val="27"/>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3A70BC">
          <w:rPr>
            <w:color w:val="000000"/>
            <w:sz w:val="27"/>
            <w:szCs w:val="27"/>
          </w:rPr>
          <w:t>20 метров</w:t>
        </w:r>
      </w:smartTag>
      <w:r w:rsidRPr="003A70BC">
        <w:rPr>
          <w:color w:val="000000"/>
          <w:sz w:val="27"/>
          <w:szCs w:val="27"/>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3A70BC">
          <w:rPr>
            <w:color w:val="000000"/>
            <w:sz w:val="27"/>
            <w:szCs w:val="27"/>
          </w:rPr>
          <w:t>10 километров</w:t>
        </w:r>
      </w:smartTag>
      <w:r w:rsidRPr="003A70BC">
        <w:rPr>
          <w:color w:val="000000"/>
          <w:sz w:val="27"/>
          <w:szCs w:val="27"/>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3A70BC">
          <w:rPr>
            <w:color w:val="000000"/>
            <w:sz w:val="27"/>
            <w:szCs w:val="27"/>
          </w:rPr>
          <w:t>10 километров</w:t>
        </w:r>
      </w:smartTag>
      <w:r w:rsidRPr="003A70BC">
        <w:rPr>
          <w:color w:val="000000"/>
          <w:sz w:val="27"/>
          <w:szCs w:val="27"/>
        </w:rPr>
        <w:t xml:space="preserve">, составляет </w:t>
      </w:r>
      <w:smartTag w:uri="urn:schemas-microsoft-com:office:smarttags" w:element="metricconverter">
        <w:smartTagPr>
          <w:attr w:name="ProductID" w:val="5 метров"/>
        </w:smartTagPr>
        <w:r w:rsidRPr="003A70BC">
          <w:rPr>
            <w:color w:val="000000"/>
            <w:sz w:val="27"/>
            <w:szCs w:val="27"/>
          </w:rPr>
          <w:t>5 метров</w:t>
        </w:r>
      </w:smartTag>
      <w:r w:rsidRPr="003A70BC">
        <w:rPr>
          <w:color w:val="000000"/>
          <w:sz w:val="27"/>
          <w:szCs w:val="27"/>
        </w:rPr>
        <w:t>.</w:t>
      </w:r>
    </w:p>
    <w:p w:rsidR="006B1AC8" w:rsidRPr="003A70BC" w:rsidRDefault="006B1AC8" w:rsidP="005B59D1">
      <w:pPr>
        <w:pStyle w:val="a4"/>
        <w:jc w:val="both"/>
        <w:rPr>
          <w:color w:val="000000"/>
          <w:sz w:val="27"/>
          <w:szCs w:val="27"/>
        </w:rPr>
      </w:pPr>
      <w:r w:rsidRPr="003A70BC">
        <w:rPr>
          <w:color w:val="000000"/>
          <w:sz w:val="27"/>
          <w:szCs w:val="27"/>
        </w:rPr>
        <w:t>Физические лица, индивидуальные предприниматели и юридические лица не вправе взимать плату за проход к водному объекту и береговой полосе водных объектов общего пользования.</w:t>
      </w:r>
    </w:p>
    <w:p w:rsidR="006B1AC8" w:rsidRPr="003A70BC" w:rsidRDefault="006B1AC8" w:rsidP="005B59D1">
      <w:pPr>
        <w:pStyle w:val="a4"/>
        <w:jc w:val="both"/>
        <w:rPr>
          <w:color w:val="000000"/>
          <w:sz w:val="27"/>
          <w:szCs w:val="27"/>
        </w:rPr>
      </w:pPr>
      <w:proofErr w:type="gramStart"/>
      <w:r w:rsidRPr="003A70BC">
        <w:rPr>
          <w:color w:val="000000"/>
          <w:sz w:val="27"/>
          <w:szCs w:val="27"/>
        </w:rPr>
        <w:t xml:space="preserve">Несоблюдение условий обеспечения свободного доступа граждан к водному объекту общего пользования и его береговой полосе влечет административную ответственность по статье 8.12.1 </w:t>
      </w:r>
      <w:proofErr w:type="spellStart"/>
      <w:r w:rsidRPr="003A70BC">
        <w:rPr>
          <w:color w:val="000000"/>
          <w:sz w:val="27"/>
          <w:szCs w:val="27"/>
        </w:rPr>
        <w:t>КоАП</w:t>
      </w:r>
      <w:proofErr w:type="spellEnd"/>
      <w:r w:rsidRPr="003A70BC">
        <w:rPr>
          <w:color w:val="000000"/>
          <w:sz w:val="27"/>
          <w:szCs w:val="27"/>
        </w:rPr>
        <w:t xml:space="preserve"> РФ для граждан до 5 тыс. руб.; для должностных лиц и индивидуальных предпринимателей — до 50 тыс. руб.; для юридических лиц — до 300 тыс. руб. или административное приостановление деятельности на срок до 90 суток.</w:t>
      </w:r>
      <w:proofErr w:type="gramEnd"/>
      <w:r w:rsidRPr="003A70BC">
        <w:rPr>
          <w:color w:val="000000"/>
          <w:sz w:val="27"/>
          <w:szCs w:val="27"/>
        </w:rPr>
        <w:t xml:space="preserve"> Деятельность индивидуального предпринимателя может быть приостановлена судом на срок до 90 суток.</w:t>
      </w:r>
    </w:p>
    <w:p w:rsidR="006B1AC8" w:rsidRPr="003A70BC" w:rsidRDefault="006B1AC8" w:rsidP="005B59D1">
      <w:pPr>
        <w:pStyle w:val="a4"/>
        <w:jc w:val="both"/>
        <w:rPr>
          <w:color w:val="000000"/>
          <w:sz w:val="27"/>
          <w:szCs w:val="27"/>
        </w:rPr>
      </w:pPr>
      <w:r w:rsidRPr="003A70BC">
        <w:rPr>
          <w:color w:val="000000"/>
          <w:sz w:val="27"/>
          <w:szCs w:val="27"/>
        </w:rPr>
        <w:t xml:space="preserve">Незаконными являются также требования об уплате денежных средств за проезд на земельные участки и прилегающие водные объекты, являющиеся государственной или муниципальной собственностью, право </w:t>
      </w:r>
      <w:proofErr w:type="gramStart"/>
      <w:r w:rsidRPr="003A70BC">
        <w:rPr>
          <w:color w:val="000000"/>
          <w:sz w:val="27"/>
          <w:szCs w:val="27"/>
        </w:rPr>
        <w:t>пользования</w:t>
      </w:r>
      <w:proofErr w:type="gramEnd"/>
      <w:r w:rsidRPr="003A70BC">
        <w:rPr>
          <w:color w:val="000000"/>
          <w:sz w:val="27"/>
          <w:szCs w:val="27"/>
        </w:rPr>
        <w:t xml:space="preserve"> которыми не передано лицам, взимающим плату.</w:t>
      </w:r>
    </w:p>
    <w:p w:rsidR="006B1AC8" w:rsidRPr="003A70BC" w:rsidRDefault="006B1AC8" w:rsidP="005B59D1">
      <w:pPr>
        <w:pStyle w:val="a4"/>
        <w:jc w:val="both"/>
        <w:rPr>
          <w:color w:val="000000"/>
          <w:sz w:val="27"/>
          <w:szCs w:val="27"/>
        </w:rPr>
      </w:pPr>
      <w:r w:rsidRPr="003A70BC">
        <w:rPr>
          <w:color w:val="000000"/>
          <w:sz w:val="27"/>
          <w:szCs w:val="27"/>
        </w:rPr>
        <w:t xml:space="preserve">Ответственность за такие действия наступает по статье 19.1 </w:t>
      </w:r>
      <w:proofErr w:type="spellStart"/>
      <w:r w:rsidRPr="003A70BC">
        <w:rPr>
          <w:color w:val="000000"/>
          <w:sz w:val="27"/>
          <w:szCs w:val="27"/>
        </w:rPr>
        <w:t>КоАП</w:t>
      </w:r>
      <w:proofErr w:type="spellEnd"/>
      <w:r w:rsidRPr="003A70BC">
        <w:rPr>
          <w:color w:val="000000"/>
          <w:sz w:val="27"/>
          <w:szCs w:val="27"/>
        </w:rPr>
        <w:t xml:space="preserve"> РФ (самоуправство)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w:t>
      </w:r>
    </w:p>
    <w:p w:rsidR="006B1AC8" w:rsidRPr="003A70BC" w:rsidRDefault="006B1AC8" w:rsidP="005B59D1">
      <w:pPr>
        <w:pStyle w:val="a4"/>
        <w:jc w:val="both"/>
        <w:rPr>
          <w:color w:val="000000"/>
          <w:sz w:val="27"/>
          <w:szCs w:val="27"/>
        </w:rPr>
      </w:pPr>
      <w:r w:rsidRPr="003A70BC">
        <w:rPr>
          <w:color w:val="000000"/>
          <w:sz w:val="27"/>
          <w:szCs w:val="27"/>
        </w:rPr>
        <w:t>По фактам взимания денежных средств за проход граждан к водным объектам и по ограничению проезда транспортных сре</w:t>
      </w:r>
      <w:proofErr w:type="gramStart"/>
      <w:r w:rsidRPr="003A70BC">
        <w:rPr>
          <w:color w:val="000000"/>
          <w:sz w:val="27"/>
          <w:szCs w:val="27"/>
        </w:rPr>
        <w:t>дств сл</w:t>
      </w:r>
      <w:proofErr w:type="gramEnd"/>
      <w:r w:rsidRPr="003A70BC">
        <w:rPr>
          <w:color w:val="000000"/>
          <w:sz w:val="27"/>
          <w:szCs w:val="27"/>
        </w:rPr>
        <w:t>едует обращаться с заявлениями в правоохранительные органы (территориальные отделы полиции).</w:t>
      </w: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r w:rsidRPr="007F193E">
        <w:rPr>
          <w:color w:val="000000"/>
          <w:sz w:val="27"/>
          <w:szCs w:val="27"/>
        </w:rPr>
        <w:t>Заместитель прокурора Яльчикского района                              А.В. Афанасьев</w:t>
      </w: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t xml:space="preserve">       </w:t>
      </w:r>
      <w:r w:rsidRPr="007F193E">
        <w:rPr>
          <w:color w:val="000000"/>
          <w:sz w:val="27"/>
          <w:szCs w:val="27"/>
        </w:rPr>
        <w:tab/>
        <w:t xml:space="preserve">    21.12.2018</w:t>
      </w: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Pr="007F193E" w:rsidRDefault="006B1AC8" w:rsidP="005B59D1">
      <w:pPr>
        <w:pStyle w:val="a4"/>
        <w:jc w:val="both"/>
        <w:rPr>
          <w:b/>
          <w:color w:val="000000"/>
          <w:sz w:val="27"/>
          <w:szCs w:val="27"/>
        </w:rPr>
      </w:pPr>
      <w:r>
        <w:rPr>
          <w:b/>
          <w:color w:val="000000"/>
          <w:sz w:val="27"/>
          <w:szCs w:val="27"/>
        </w:rPr>
        <w:t xml:space="preserve">6. </w:t>
      </w:r>
      <w:r w:rsidRPr="007F193E">
        <w:rPr>
          <w:b/>
          <w:color w:val="000000"/>
          <w:sz w:val="27"/>
          <w:szCs w:val="27"/>
        </w:rPr>
        <w:t>Ответственность работодателя за отказ оформить трудовые отношения</w:t>
      </w:r>
    </w:p>
    <w:p w:rsidR="006B1AC8" w:rsidRPr="007F193E" w:rsidRDefault="006B1AC8" w:rsidP="005B59D1">
      <w:pPr>
        <w:pStyle w:val="a4"/>
        <w:jc w:val="both"/>
        <w:rPr>
          <w:b/>
          <w:color w:val="000000"/>
          <w:sz w:val="27"/>
          <w:szCs w:val="27"/>
        </w:rPr>
      </w:pPr>
    </w:p>
    <w:p w:rsidR="006B1AC8" w:rsidRPr="007F193E" w:rsidRDefault="006B1AC8" w:rsidP="005B59D1">
      <w:pPr>
        <w:pStyle w:val="a4"/>
        <w:jc w:val="both"/>
        <w:rPr>
          <w:color w:val="000000"/>
          <w:sz w:val="27"/>
          <w:szCs w:val="27"/>
        </w:rPr>
      </w:pPr>
      <w:r w:rsidRPr="007F193E">
        <w:rPr>
          <w:color w:val="000000"/>
          <w:sz w:val="27"/>
          <w:szCs w:val="27"/>
        </w:rPr>
        <w:t xml:space="preserve">Статьей 16 Трудового кодекса Российской Федерации (ТК РФ) предусмотрены основания возникновения трудовых отношений. </w:t>
      </w:r>
      <w:proofErr w:type="gramStart"/>
      <w:r w:rsidRPr="007F193E">
        <w:rPr>
          <w:color w:val="000000"/>
          <w:sz w:val="27"/>
          <w:szCs w:val="27"/>
        </w:rPr>
        <w:t xml:space="preserve">В соответствии с ч. 3 ст. 16 ТК РФ трудовые отношения между работником и работодателем возникают не только на основании заключенного трудового договора, но и на основании фактического допущения работника к работе с ведома или по поручению работодателя или его уполномоченного </w:t>
      </w:r>
      <w:r w:rsidRPr="007F193E">
        <w:rPr>
          <w:color w:val="000000"/>
          <w:sz w:val="27"/>
          <w:szCs w:val="27"/>
        </w:rPr>
        <w:lastRenderedPageBreak/>
        <w:t>на это представителя в случае, когда трудовой договор не был надлежащим образом оформлен.</w:t>
      </w:r>
      <w:proofErr w:type="gramEnd"/>
    </w:p>
    <w:p w:rsidR="006B1AC8" w:rsidRPr="007F193E" w:rsidRDefault="006B1AC8" w:rsidP="005B59D1">
      <w:pPr>
        <w:pStyle w:val="a4"/>
        <w:jc w:val="both"/>
        <w:rPr>
          <w:color w:val="000000"/>
          <w:sz w:val="27"/>
          <w:szCs w:val="27"/>
        </w:rPr>
      </w:pPr>
      <w:proofErr w:type="gramStart"/>
      <w:r w:rsidRPr="007F193E">
        <w:rPr>
          <w:color w:val="000000"/>
          <w:sz w:val="27"/>
          <w:szCs w:val="27"/>
        </w:rPr>
        <w:t>Фактическое допущение работника к работе без ведома или поручения работодателя либо его уполномоченного на это представителя запрещается (ч. 4 ст. 16 ТК РФ).</w:t>
      </w:r>
      <w:proofErr w:type="gramEnd"/>
    </w:p>
    <w:p w:rsidR="006B1AC8" w:rsidRPr="007F193E" w:rsidRDefault="006B1AC8" w:rsidP="005B59D1">
      <w:pPr>
        <w:pStyle w:val="a4"/>
        <w:jc w:val="both"/>
        <w:rPr>
          <w:color w:val="000000"/>
          <w:sz w:val="27"/>
          <w:szCs w:val="27"/>
        </w:rPr>
      </w:pPr>
      <w:r w:rsidRPr="007F193E">
        <w:rPr>
          <w:color w:val="000000"/>
          <w:sz w:val="27"/>
          <w:szCs w:val="27"/>
        </w:rPr>
        <w:t>Таким образом, работник вправе требовать, в том числе в судебном порядке, заключения с ним трудового договора в письменной форме. Действия же работодателя, направленные на отказ от оформления письменного трудового договора и оплаты работнику фактически отработанного им времени, не соответствуют действующему трудовому законодательству.</w:t>
      </w:r>
    </w:p>
    <w:p w:rsidR="006B1AC8" w:rsidRPr="007F193E" w:rsidRDefault="006B1AC8" w:rsidP="005B59D1">
      <w:pPr>
        <w:pStyle w:val="a4"/>
        <w:jc w:val="both"/>
        <w:rPr>
          <w:color w:val="000000"/>
          <w:sz w:val="27"/>
          <w:szCs w:val="27"/>
        </w:rPr>
      </w:pPr>
      <w:r w:rsidRPr="007F193E">
        <w:rPr>
          <w:color w:val="000000"/>
          <w:sz w:val="27"/>
          <w:szCs w:val="27"/>
        </w:rPr>
        <w:t>Согласно п. 4. ст. 5.27 Кодекса Российской Федерации об административных правонарушениях (</w:t>
      </w:r>
      <w:proofErr w:type="spellStart"/>
      <w:r w:rsidRPr="007F193E">
        <w:rPr>
          <w:color w:val="000000"/>
          <w:sz w:val="27"/>
          <w:szCs w:val="27"/>
        </w:rPr>
        <w:t>КоАП</w:t>
      </w:r>
      <w:proofErr w:type="spellEnd"/>
      <w:r w:rsidRPr="007F193E">
        <w:rPr>
          <w:color w:val="000000"/>
          <w:sz w:val="27"/>
          <w:szCs w:val="27"/>
        </w:rPr>
        <w:t xml:space="preserve">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6B1AC8" w:rsidRPr="007F193E" w:rsidRDefault="006B1AC8" w:rsidP="005B59D1">
      <w:pPr>
        <w:pStyle w:val="a4"/>
        <w:jc w:val="both"/>
        <w:rPr>
          <w:color w:val="000000"/>
          <w:sz w:val="27"/>
          <w:szCs w:val="27"/>
        </w:rPr>
      </w:pPr>
      <w:r w:rsidRPr="007F193E">
        <w:rPr>
          <w:color w:val="000000"/>
          <w:sz w:val="27"/>
          <w:szCs w:val="27"/>
        </w:rPr>
        <w:t>Также предусмотрена ответственность за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w:t>
      </w:r>
    </w:p>
    <w:p w:rsidR="006B1AC8" w:rsidRPr="007F193E" w:rsidRDefault="006B1AC8" w:rsidP="005B59D1">
      <w:pPr>
        <w:pStyle w:val="a4"/>
        <w:jc w:val="both"/>
        <w:rPr>
          <w:color w:val="000000"/>
          <w:sz w:val="27"/>
          <w:szCs w:val="27"/>
        </w:rPr>
      </w:pPr>
      <w:r w:rsidRPr="007F193E">
        <w:rPr>
          <w:color w:val="000000"/>
          <w:sz w:val="27"/>
          <w:szCs w:val="27"/>
        </w:rPr>
        <w:t xml:space="preserve">Совершение указанных действий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(п. 3 ст. 5.27 </w:t>
      </w:r>
      <w:proofErr w:type="spellStart"/>
      <w:r w:rsidRPr="007F193E">
        <w:rPr>
          <w:color w:val="000000"/>
          <w:sz w:val="27"/>
          <w:szCs w:val="27"/>
        </w:rPr>
        <w:t>КоАП</w:t>
      </w:r>
      <w:proofErr w:type="spellEnd"/>
      <w:r w:rsidRPr="007F193E">
        <w:rPr>
          <w:color w:val="000000"/>
          <w:sz w:val="27"/>
          <w:szCs w:val="27"/>
        </w:rPr>
        <w:t xml:space="preserve"> РФ).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также влечет административную ответственность в виде штрафа либо дисквалификацию для должностных лиц.</w:t>
      </w: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r w:rsidRPr="007F193E">
        <w:rPr>
          <w:color w:val="000000"/>
          <w:sz w:val="27"/>
          <w:szCs w:val="27"/>
        </w:rPr>
        <w:t>Заместитель прокурора Яльчикского района                              А.В. Афанасьев</w:t>
      </w: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t xml:space="preserve">       </w:t>
      </w:r>
      <w:r w:rsidRPr="007F193E">
        <w:rPr>
          <w:color w:val="000000"/>
          <w:sz w:val="27"/>
          <w:szCs w:val="27"/>
        </w:rPr>
        <w:tab/>
        <w:t xml:space="preserve">    21.12.2018</w:t>
      </w:r>
    </w:p>
    <w:p w:rsidR="006B1AC8" w:rsidRDefault="006B1AC8" w:rsidP="005B59D1">
      <w:pPr>
        <w:pStyle w:val="a4"/>
        <w:jc w:val="both"/>
        <w:rPr>
          <w:b/>
          <w:color w:val="000000"/>
          <w:sz w:val="27"/>
          <w:szCs w:val="27"/>
        </w:rPr>
      </w:pPr>
    </w:p>
    <w:p w:rsidR="006B1AC8" w:rsidRPr="006B1AC8" w:rsidRDefault="006B1AC8" w:rsidP="005B59D1">
      <w:pPr>
        <w:pStyle w:val="a4"/>
        <w:jc w:val="both"/>
        <w:rPr>
          <w:b/>
          <w:color w:val="000000"/>
          <w:sz w:val="28"/>
          <w:szCs w:val="28"/>
        </w:rPr>
      </w:pPr>
      <w:r>
        <w:rPr>
          <w:b/>
          <w:color w:val="000000"/>
          <w:sz w:val="28"/>
          <w:szCs w:val="28"/>
        </w:rPr>
        <w:t>7. Ответственность за загрязнение воздуха</w:t>
      </w:r>
    </w:p>
    <w:p w:rsidR="006B1AC8" w:rsidRPr="00A21C7A" w:rsidRDefault="006B1AC8" w:rsidP="005B59D1">
      <w:pPr>
        <w:pStyle w:val="a4"/>
        <w:jc w:val="both"/>
        <w:rPr>
          <w:color w:val="000000"/>
          <w:sz w:val="28"/>
          <w:szCs w:val="28"/>
        </w:rPr>
      </w:pPr>
      <w:r w:rsidRPr="00A21C7A">
        <w:rPr>
          <w:color w:val="000000"/>
          <w:sz w:val="28"/>
          <w:szCs w:val="28"/>
        </w:rPr>
        <w:t xml:space="preserve">Федеральным законом от 04.05.1999 № 96-ФЗ «Об охране атмосферного воздуха» установлены принципы государственного управления и </w:t>
      </w:r>
      <w:proofErr w:type="gramStart"/>
      <w:r w:rsidRPr="00A21C7A">
        <w:rPr>
          <w:color w:val="000000"/>
          <w:sz w:val="28"/>
          <w:szCs w:val="28"/>
        </w:rPr>
        <w:t>экономические механизмы</w:t>
      </w:r>
      <w:proofErr w:type="gramEnd"/>
      <w:r w:rsidRPr="00A21C7A">
        <w:rPr>
          <w:color w:val="000000"/>
          <w:sz w:val="28"/>
          <w:szCs w:val="28"/>
        </w:rPr>
        <w:t xml:space="preserve"> охраны атмосферного воздуха, государственный учет источников, загрязняющих атмосферу, ответственность за нарушение законодательства, а так же принципы международного сотрудничества в указанной сфере.</w:t>
      </w:r>
    </w:p>
    <w:p w:rsidR="006B1AC8" w:rsidRPr="00A21C7A" w:rsidRDefault="006B1AC8" w:rsidP="005B59D1">
      <w:pPr>
        <w:pStyle w:val="a4"/>
        <w:jc w:val="both"/>
        <w:rPr>
          <w:color w:val="000000"/>
          <w:sz w:val="28"/>
          <w:szCs w:val="28"/>
        </w:rPr>
      </w:pPr>
      <w:proofErr w:type="gramStart"/>
      <w:r w:rsidRPr="00A21C7A">
        <w:rPr>
          <w:color w:val="000000"/>
          <w:sz w:val="28"/>
          <w:szCs w:val="28"/>
        </w:rPr>
        <w:lastRenderedPageBreak/>
        <w:t>Федеральным законом от 21.07.2014 № 219-ФЗ в Закон «Об охране атмосферного воздуха» внесены изменения, согласно которым до 2019 года выброс вредных (загрязняющих) веществ в атмосферу из стационарных источников допускается на основании специального разрешения, выданного территориальным органом федерального органа исполнительной власти в области охраны окружающей среды, органами исполнительной власти субъектов Российской Федерации, осуществляющими государственное управление в области охраны окружающей среды.</w:t>
      </w:r>
      <w:proofErr w:type="gramEnd"/>
    </w:p>
    <w:p w:rsidR="006B1AC8" w:rsidRPr="00A21C7A" w:rsidRDefault="006B1AC8" w:rsidP="005B59D1">
      <w:pPr>
        <w:pStyle w:val="a4"/>
        <w:jc w:val="both"/>
        <w:rPr>
          <w:color w:val="000000"/>
          <w:sz w:val="28"/>
          <w:szCs w:val="28"/>
        </w:rPr>
      </w:pPr>
      <w:r w:rsidRPr="00A21C7A">
        <w:rPr>
          <w:color w:val="000000"/>
          <w:sz w:val="28"/>
          <w:szCs w:val="28"/>
        </w:rPr>
        <w:t>Изменениями, которые начнут действовать с 1 января 2019 года, установлены требования к выбросам вредных (загрязняющих) веществ в атмосферный воздух на объектах I-IV категории и основание для этого.</w:t>
      </w:r>
    </w:p>
    <w:p w:rsidR="006B1AC8" w:rsidRPr="00A21C7A" w:rsidRDefault="006B1AC8" w:rsidP="005B59D1">
      <w:pPr>
        <w:pStyle w:val="a4"/>
        <w:jc w:val="both"/>
        <w:rPr>
          <w:color w:val="000000"/>
          <w:sz w:val="28"/>
          <w:szCs w:val="28"/>
        </w:rPr>
      </w:pPr>
      <w:r w:rsidRPr="00A21C7A">
        <w:rPr>
          <w:color w:val="000000"/>
          <w:sz w:val="28"/>
          <w:szCs w:val="28"/>
        </w:rPr>
        <w:t>К примеру, выбросы вредных веществ в атмосферу на объектах I категории, могут осуществляться только на основании комплексного экологического разрешения. Для осуществления выбросов с объектов II категории эксплуатирующие организации должны иметь декларации о воздействии на окружающую среду. На объектах III категории выбросы в воздух могут осуществляться без получения комплексного экологического разрешения и заполнения декларации о воздействии на окружающую среду. Субъекты, осуществляющие хозяйственную и (или) иную деятельность на указанных объектах, представляют в государственный орган в уведомительном порядке отчетность о выбросах вредных (загрязняющих) веществ в атмосферный воздух.</w:t>
      </w:r>
    </w:p>
    <w:p w:rsidR="006B1AC8" w:rsidRPr="00A21C7A" w:rsidRDefault="006B1AC8" w:rsidP="005B59D1">
      <w:pPr>
        <w:pStyle w:val="a4"/>
        <w:jc w:val="both"/>
        <w:rPr>
          <w:color w:val="000000"/>
          <w:sz w:val="28"/>
          <w:szCs w:val="28"/>
        </w:rPr>
      </w:pPr>
      <w:r w:rsidRPr="00A21C7A">
        <w:rPr>
          <w:color w:val="000000"/>
          <w:sz w:val="28"/>
          <w:szCs w:val="28"/>
        </w:rPr>
        <w:t>Также с 2019 года для владельцев объектов негативного воздействия на окружающую среду I категории вводится обязанность оснащать автоматическими средствами измерения и учета объема или массы выбросов вредных (загрязняющих) веществ, концентрации этих веществ в таких выбросах. Кроме того, владельцы таких источников должны будут оборудовать их техническими средствами передачи информации о количестве и концентрации таких выбросов в атмосферный воздух, стационарных источниках и др.</w:t>
      </w:r>
    </w:p>
    <w:p w:rsidR="006B1AC8" w:rsidRPr="00A21C7A" w:rsidRDefault="006B1AC8" w:rsidP="005B59D1">
      <w:pPr>
        <w:pStyle w:val="a4"/>
        <w:jc w:val="both"/>
        <w:rPr>
          <w:color w:val="000000"/>
          <w:sz w:val="28"/>
          <w:szCs w:val="28"/>
        </w:rPr>
      </w:pPr>
      <w:r w:rsidRPr="00A21C7A">
        <w:rPr>
          <w:color w:val="000000"/>
          <w:sz w:val="28"/>
          <w:szCs w:val="28"/>
        </w:rPr>
        <w:t xml:space="preserve">За нарушение правил в области охраны атмосферного воздуха предусмотрена уголовная (ст. 251 УК РФ) и административная (ст. 8.21 </w:t>
      </w:r>
      <w:proofErr w:type="spellStart"/>
      <w:r w:rsidRPr="00A21C7A">
        <w:rPr>
          <w:color w:val="000000"/>
          <w:sz w:val="28"/>
          <w:szCs w:val="28"/>
        </w:rPr>
        <w:t>КоАП</w:t>
      </w:r>
      <w:proofErr w:type="spellEnd"/>
      <w:r w:rsidRPr="00A21C7A">
        <w:rPr>
          <w:color w:val="000000"/>
          <w:sz w:val="28"/>
          <w:szCs w:val="28"/>
        </w:rPr>
        <w:t xml:space="preserve"> РФ) ответственность.</w:t>
      </w:r>
    </w:p>
    <w:p w:rsidR="006B1AC8" w:rsidRPr="00A21C7A" w:rsidRDefault="006B1AC8" w:rsidP="005B59D1">
      <w:pPr>
        <w:pStyle w:val="a4"/>
        <w:jc w:val="both"/>
        <w:rPr>
          <w:color w:val="000000"/>
          <w:sz w:val="28"/>
          <w:szCs w:val="28"/>
        </w:rPr>
      </w:pPr>
      <w:r w:rsidRPr="00A21C7A">
        <w:rPr>
          <w:color w:val="000000"/>
          <w:sz w:val="28"/>
          <w:szCs w:val="28"/>
        </w:rPr>
        <w:t xml:space="preserve">Административные штрафы за различные нарушения, предусмотренные ст. 8.21 </w:t>
      </w:r>
      <w:proofErr w:type="spellStart"/>
      <w:r w:rsidRPr="00A21C7A">
        <w:rPr>
          <w:color w:val="000000"/>
          <w:sz w:val="28"/>
          <w:szCs w:val="28"/>
        </w:rPr>
        <w:t>КоАП</w:t>
      </w:r>
      <w:proofErr w:type="spellEnd"/>
      <w:r w:rsidRPr="00A21C7A">
        <w:rPr>
          <w:color w:val="000000"/>
          <w:sz w:val="28"/>
          <w:szCs w:val="28"/>
        </w:rPr>
        <w:t xml:space="preserve"> РФ, составляют до 250 тысяч рублей или административное приостановление деятельности на срок до 90 суток. Уголовные наказания, в зависимости от тяжести преступления, могут быть в виде штрафа до 200 тысяч рублей, принудительных либо обязательных работ с лишением занимать определенные должности, либо лишения свободы на срок до 5 лет (если загрязнение воздуха повлекло по неосторожности смерть человека).</w:t>
      </w:r>
    </w:p>
    <w:p w:rsidR="006B1AC8" w:rsidRPr="007B64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Заместитель прокурора Яльчикского района                              А.В. Афанасьев</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lastRenderedPageBreak/>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t xml:space="preserve">   </w:t>
      </w:r>
      <w:r>
        <w:rPr>
          <w:color w:val="000000"/>
          <w:sz w:val="28"/>
          <w:szCs w:val="28"/>
        </w:rPr>
        <w:t xml:space="preserve">   </w:t>
      </w:r>
      <w:r w:rsidRPr="00591207">
        <w:rPr>
          <w:color w:val="000000"/>
          <w:sz w:val="28"/>
          <w:szCs w:val="28"/>
        </w:rPr>
        <w:t xml:space="preserve"> </w:t>
      </w:r>
      <w:r w:rsidRPr="00591207">
        <w:rPr>
          <w:color w:val="000000"/>
          <w:sz w:val="28"/>
          <w:szCs w:val="28"/>
        </w:rPr>
        <w:tab/>
      </w:r>
      <w:r>
        <w:rPr>
          <w:color w:val="000000"/>
          <w:sz w:val="28"/>
          <w:szCs w:val="28"/>
        </w:rPr>
        <w:t xml:space="preserve">    21.12.2018</w:t>
      </w: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Pr="00DF4BA0" w:rsidRDefault="006B1AC8" w:rsidP="005B59D1">
      <w:pPr>
        <w:pStyle w:val="a4"/>
        <w:jc w:val="both"/>
        <w:rPr>
          <w:b/>
          <w:color w:val="000000"/>
          <w:sz w:val="28"/>
          <w:szCs w:val="28"/>
        </w:rPr>
      </w:pPr>
      <w:r>
        <w:rPr>
          <w:b/>
          <w:color w:val="000000"/>
          <w:sz w:val="28"/>
          <w:szCs w:val="28"/>
        </w:rPr>
        <w:t>8. Коррупционные доходы пойдут в бюджет Пенсионного фонда</w:t>
      </w:r>
    </w:p>
    <w:p w:rsidR="006B1AC8" w:rsidRDefault="006B1AC8" w:rsidP="005B59D1">
      <w:pPr>
        <w:pStyle w:val="a4"/>
        <w:jc w:val="both"/>
        <w:rPr>
          <w:color w:val="000000"/>
          <w:sz w:val="28"/>
          <w:szCs w:val="28"/>
        </w:rPr>
      </w:pPr>
    </w:p>
    <w:p w:rsidR="006B1AC8" w:rsidRPr="00DF4BA0" w:rsidRDefault="006B1AC8" w:rsidP="005B59D1">
      <w:pPr>
        <w:pStyle w:val="a4"/>
        <w:jc w:val="both"/>
        <w:rPr>
          <w:color w:val="000000"/>
          <w:sz w:val="28"/>
          <w:szCs w:val="28"/>
        </w:rPr>
      </w:pPr>
    </w:p>
    <w:p w:rsidR="006B1AC8" w:rsidRPr="00105770" w:rsidRDefault="006B1AC8" w:rsidP="005B59D1">
      <w:pPr>
        <w:pStyle w:val="a4"/>
        <w:jc w:val="both"/>
        <w:rPr>
          <w:color w:val="000000"/>
          <w:sz w:val="28"/>
          <w:szCs w:val="28"/>
        </w:rPr>
      </w:pPr>
      <w:r w:rsidRPr="00105770">
        <w:rPr>
          <w:color w:val="000000"/>
          <w:sz w:val="28"/>
          <w:szCs w:val="28"/>
        </w:rPr>
        <w:t>Федеральным законом от 03.10.2018 № 351-ФЗ внесены изменения в Бюджетный кодекс Российской Федерации.</w:t>
      </w:r>
    </w:p>
    <w:p w:rsidR="006B1AC8" w:rsidRPr="00105770" w:rsidRDefault="006B1AC8" w:rsidP="005B59D1">
      <w:pPr>
        <w:pStyle w:val="a4"/>
        <w:jc w:val="both"/>
        <w:rPr>
          <w:color w:val="000000"/>
          <w:sz w:val="28"/>
          <w:szCs w:val="28"/>
        </w:rPr>
      </w:pPr>
      <w:r w:rsidRPr="00105770">
        <w:rPr>
          <w:color w:val="000000"/>
          <w:sz w:val="28"/>
          <w:szCs w:val="28"/>
        </w:rPr>
        <w:t>Статей 146 Бюджетного кодекса предусмотрены источники пополнения государственных внебюджетных фондов: пенсионного, социального страхования, территориальных фондов обязательного медицинского страхования.</w:t>
      </w:r>
    </w:p>
    <w:p w:rsidR="006B1AC8" w:rsidRPr="00105770" w:rsidRDefault="006B1AC8" w:rsidP="005B59D1">
      <w:pPr>
        <w:pStyle w:val="a4"/>
        <w:jc w:val="both"/>
        <w:rPr>
          <w:color w:val="000000"/>
          <w:sz w:val="28"/>
          <w:szCs w:val="28"/>
        </w:rPr>
      </w:pPr>
      <w:proofErr w:type="gramStart"/>
      <w:r w:rsidRPr="00105770">
        <w:rPr>
          <w:color w:val="000000"/>
          <w:sz w:val="28"/>
          <w:szCs w:val="28"/>
        </w:rPr>
        <w:t>В бюджет Пенсионного фонда зачислялись: страховые взносы на обязательное пенсионное страхование; 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недоимки, пени и штрафы по взносам в Пенсионный фонд Российской Федерации; штрафы, санкции, суммы, поступающие в результате возмещения ущерба; безвозмездные поступления и другие.</w:t>
      </w:r>
      <w:proofErr w:type="gramEnd"/>
    </w:p>
    <w:p w:rsidR="006B1AC8" w:rsidRPr="00105770" w:rsidRDefault="006B1AC8" w:rsidP="005B59D1">
      <w:pPr>
        <w:pStyle w:val="a4"/>
        <w:jc w:val="both"/>
        <w:rPr>
          <w:color w:val="000000"/>
          <w:sz w:val="28"/>
          <w:szCs w:val="28"/>
        </w:rPr>
      </w:pPr>
      <w:r w:rsidRPr="00105770">
        <w:rPr>
          <w:color w:val="000000"/>
          <w:sz w:val="28"/>
          <w:szCs w:val="28"/>
        </w:rPr>
        <w:t>С 1 января 2019 года в бюджет Пенсионного фонда Российской Федерации будут зачисляться конфискованные денежные средства, полученные в результате совершения коррупционных правонарушений, а также средства от реализации конфискованного имущества.</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Заместитель прокурора Яльчикского района                              А.В. Афанасьев</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t xml:space="preserve">   </w:t>
      </w:r>
      <w:r>
        <w:rPr>
          <w:color w:val="000000"/>
          <w:sz w:val="28"/>
          <w:szCs w:val="28"/>
        </w:rPr>
        <w:t xml:space="preserve">   </w:t>
      </w:r>
      <w:r w:rsidRPr="00591207">
        <w:rPr>
          <w:color w:val="000000"/>
          <w:sz w:val="28"/>
          <w:szCs w:val="28"/>
        </w:rPr>
        <w:t xml:space="preserve"> </w:t>
      </w:r>
      <w:r w:rsidRPr="00591207">
        <w:rPr>
          <w:color w:val="000000"/>
          <w:sz w:val="28"/>
          <w:szCs w:val="28"/>
        </w:rPr>
        <w:tab/>
      </w:r>
      <w:r>
        <w:rPr>
          <w:color w:val="000000"/>
          <w:sz w:val="28"/>
          <w:szCs w:val="28"/>
        </w:rPr>
        <w:t xml:space="preserve">    21.12.2018</w:t>
      </w: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p>
    <w:p w:rsidR="006B1AC8" w:rsidRDefault="006B1AC8" w:rsidP="005B59D1">
      <w:pPr>
        <w:pStyle w:val="a4"/>
        <w:jc w:val="both"/>
        <w:rPr>
          <w:b/>
          <w:color w:val="000000"/>
          <w:sz w:val="27"/>
          <w:szCs w:val="27"/>
        </w:rPr>
      </w:pPr>
      <w:r>
        <w:rPr>
          <w:b/>
          <w:color w:val="000000"/>
          <w:sz w:val="27"/>
          <w:szCs w:val="27"/>
        </w:rPr>
        <w:t>9.</w:t>
      </w:r>
      <w:r w:rsidRPr="003A70BC">
        <w:rPr>
          <w:b/>
          <w:color w:val="000000"/>
          <w:sz w:val="27"/>
          <w:szCs w:val="27"/>
        </w:rPr>
        <w:t>Право доступа граждан к водным объектам</w:t>
      </w:r>
    </w:p>
    <w:p w:rsidR="006B1AC8" w:rsidRPr="003A70BC" w:rsidRDefault="006B1AC8" w:rsidP="005B59D1">
      <w:pPr>
        <w:pStyle w:val="a4"/>
        <w:jc w:val="both"/>
        <w:rPr>
          <w:b/>
          <w:color w:val="000000"/>
          <w:sz w:val="27"/>
          <w:szCs w:val="27"/>
        </w:rPr>
      </w:pPr>
    </w:p>
    <w:p w:rsidR="006B1AC8" w:rsidRPr="003A70BC" w:rsidRDefault="006B1AC8" w:rsidP="005B59D1">
      <w:pPr>
        <w:pStyle w:val="a4"/>
        <w:jc w:val="both"/>
        <w:rPr>
          <w:color w:val="000000"/>
          <w:sz w:val="27"/>
          <w:szCs w:val="27"/>
        </w:rPr>
      </w:pPr>
      <w:proofErr w:type="gramStart"/>
      <w:r w:rsidRPr="003A70BC">
        <w:rPr>
          <w:color w:val="000000"/>
          <w:sz w:val="27"/>
          <w:szCs w:val="27"/>
        </w:rP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roofErr w:type="gramEnd"/>
    </w:p>
    <w:p w:rsidR="006B1AC8" w:rsidRPr="003A70BC" w:rsidRDefault="006B1AC8" w:rsidP="005B59D1">
      <w:pPr>
        <w:pStyle w:val="a4"/>
        <w:jc w:val="both"/>
        <w:rPr>
          <w:color w:val="000000"/>
          <w:sz w:val="27"/>
          <w:szCs w:val="27"/>
        </w:rPr>
      </w:pPr>
      <w:r w:rsidRPr="003A70BC">
        <w:rPr>
          <w:color w:val="000000"/>
          <w:sz w:val="27"/>
          <w:szCs w:val="27"/>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за исключением случае, предусмотренных Водным кодексом РФ.</w:t>
      </w:r>
    </w:p>
    <w:p w:rsidR="006B1AC8" w:rsidRPr="003A70BC" w:rsidRDefault="006B1AC8" w:rsidP="005B59D1">
      <w:pPr>
        <w:pStyle w:val="a4"/>
        <w:jc w:val="both"/>
        <w:rPr>
          <w:color w:val="000000"/>
          <w:sz w:val="27"/>
          <w:szCs w:val="27"/>
        </w:rPr>
      </w:pPr>
      <w:proofErr w:type="gramStart"/>
      <w:r w:rsidRPr="003A70BC">
        <w:rPr>
          <w:color w:val="000000"/>
          <w:sz w:val="27"/>
          <w:szCs w:val="27"/>
        </w:rP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w:t>
      </w:r>
      <w:r w:rsidRPr="003A70BC">
        <w:rPr>
          <w:color w:val="000000"/>
          <w:sz w:val="27"/>
          <w:szCs w:val="27"/>
        </w:rPr>
        <w:lastRenderedPageBreak/>
        <w:t>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 на соответствующей территории.</w:t>
      </w:r>
      <w:proofErr w:type="gramEnd"/>
    </w:p>
    <w:p w:rsidR="006B1AC8" w:rsidRPr="003A70BC" w:rsidRDefault="006B1AC8" w:rsidP="005B59D1">
      <w:pPr>
        <w:pStyle w:val="a4"/>
        <w:jc w:val="both"/>
        <w:rPr>
          <w:color w:val="000000"/>
          <w:sz w:val="27"/>
          <w:szCs w:val="27"/>
        </w:rPr>
      </w:pPr>
      <w:r w:rsidRPr="003A70BC">
        <w:rPr>
          <w:color w:val="000000"/>
          <w:sz w:val="27"/>
          <w:szCs w:val="27"/>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а также бесплатно использовать водные объекты общего пользования для личных и бытовых нужд.</w:t>
      </w:r>
    </w:p>
    <w:p w:rsidR="006B1AC8" w:rsidRPr="003A70BC" w:rsidRDefault="006B1AC8" w:rsidP="005B59D1">
      <w:pPr>
        <w:pStyle w:val="a4"/>
        <w:jc w:val="both"/>
        <w:rPr>
          <w:color w:val="000000"/>
          <w:sz w:val="27"/>
          <w:szCs w:val="27"/>
        </w:rPr>
      </w:pPr>
      <w:r w:rsidRPr="003A70BC">
        <w:rPr>
          <w:color w:val="000000"/>
          <w:sz w:val="27"/>
          <w:szCs w:val="27"/>
        </w:rPr>
        <w:t xml:space="preserve">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3A70BC">
          <w:rPr>
            <w:color w:val="000000"/>
            <w:sz w:val="27"/>
            <w:szCs w:val="27"/>
          </w:rPr>
          <w:t>20 метров</w:t>
        </w:r>
      </w:smartTag>
      <w:r w:rsidRPr="003A70BC">
        <w:rPr>
          <w:color w:val="000000"/>
          <w:sz w:val="27"/>
          <w:szCs w:val="27"/>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3A70BC">
          <w:rPr>
            <w:color w:val="000000"/>
            <w:sz w:val="27"/>
            <w:szCs w:val="27"/>
          </w:rPr>
          <w:t>10 километров</w:t>
        </w:r>
      </w:smartTag>
      <w:r w:rsidRPr="003A70BC">
        <w:rPr>
          <w:color w:val="000000"/>
          <w:sz w:val="27"/>
          <w:szCs w:val="27"/>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3A70BC">
          <w:rPr>
            <w:color w:val="000000"/>
            <w:sz w:val="27"/>
            <w:szCs w:val="27"/>
          </w:rPr>
          <w:t>10 километров</w:t>
        </w:r>
      </w:smartTag>
      <w:r w:rsidRPr="003A70BC">
        <w:rPr>
          <w:color w:val="000000"/>
          <w:sz w:val="27"/>
          <w:szCs w:val="27"/>
        </w:rPr>
        <w:t xml:space="preserve">, составляет </w:t>
      </w:r>
      <w:smartTag w:uri="urn:schemas-microsoft-com:office:smarttags" w:element="metricconverter">
        <w:smartTagPr>
          <w:attr w:name="ProductID" w:val="5 метров"/>
        </w:smartTagPr>
        <w:r w:rsidRPr="003A70BC">
          <w:rPr>
            <w:color w:val="000000"/>
            <w:sz w:val="27"/>
            <w:szCs w:val="27"/>
          </w:rPr>
          <w:t>5 метров</w:t>
        </w:r>
      </w:smartTag>
      <w:r w:rsidRPr="003A70BC">
        <w:rPr>
          <w:color w:val="000000"/>
          <w:sz w:val="27"/>
          <w:szCs w:val="27"/>
        </w:rPr>
        <w:t>.</w:t>
      </w:r>
    </w:p>
    <w:p w:rsidR="006B1AC8" w:rsidRPr="003A70BC" w:rsidRDefault="006B1AC8" w:rsidP="005B59D1">
      <w:pPr>
        <w:pStyle w:val="a4"/>
        <w:jc w:val="both"/>
        <w:rPr>
          <w:color w:val="000000"/>
          <w:sz w:val="27"/>
          <w:szCs w:val="27"/>
        </w:rPr>
      </w:pPr>
      <w:r w:rsidRPr="003A70BC">
        <w:rPr>
          <w:color w:val="000000"/>
          <w:sz w:val="27"/>
          <w:szCs w:val="27"/>
        </w:rPr>
        <w:t>Физические лица, индивидуальные предприниматели и юридические лица не вправе взимать плату за проход к водному объекту и береговой полосе водных объектов общего пользования.</w:t>
      </w:r>
    </w:p>
    <w:p w:rsidR="006B1AC8" w:rsidRPr="003A70BC" w:rsidRDefault="006B1AC8" w:rsidP="005B59D1">
      <w:pPr>
        <w:pStyle w:val="a4"/>
        <w:jc w:val="both"/>
        <w:rPr>
          <w:color w:val="000000"/>
          <w:sz w:val="27"/>
          <w:szCs w:val="27"/>
        </w:rPr>
      </w:pPr>
      <w:proofErr w:type="gramStart"/>
      <w:r w:rsidRPr="003A70BC">
        <w:rPr>
          <w:color w:val="000000"/>
          <w:sz w:val="27"/>
          <w:szCs w:val="27"/>
        </w:rPr>
        <w:t xml:space="preserve">Несоблюдение условий обеспечения свободного доступа граждан к водному объекту общего пользования и его береговой полосе влечет административную ответственность по статье 8.12.1 </w:t>
      </w:r>
      <w:proofErr w:type="spellStart"/>
      <w:r w:rsidRPr="003A70BC">
        <w:rPr>
          <w:color w:val="000000"/>
          <w:sz w:val="27"/>
          <w:szCs w:val="27"/>
        </w:rPr>
        <w:t>КоАП</w:t>
      </w:r>
      <w:proofErr w:type="spellEnd"/>
      <w:r w:rsidRPr="003A70BC">
        <w:rPr>
          <w:color w:val="000000"/>
          <w:sz w:val="27"/>
          <w:szCs w:val="27"/>
        </w:rPr>
        <w:t xml:space="preserve"> РФ для граждан до 5 тыс. руб.; для должностных лиц и индивидуальных предпринимателей — до 50 тыс. руб.; для юридических лиц — до 300 тыс. руб. или административное приостановление деятельности на срок до 90 суток.</w:t>
      </w:r>
      <w:proofErr w:type="gramEnd"/>
      <w:r w:rsidRPr="003A70BC">
        <w:rPr>
          <w:color w:val="000000"/>
          <w:sz w:val="27"/>
          <w:szCs w:val="27"/>
        </w:rPr>
        <w:t xml:space="preserve"> Деятельность индивидуального предпринимателя может быть приостановлена судом на срок до 90 суток.</w:t>
      </w:r>
    </w:p>
    <w:p w:rsidR="006B1AC8" w:rsidRPr="003A70BC" w:rsidRDefault="006B1AC8" w:rsidP="005B59D1">
      <w:pPr>
        <w:pStyle w:val="a4"/>
        <w:jc w:val="both"/>
        <w:rPr>
          <w:color w:val="000000"/>
          <w:sz w:val="27"/>
          <w:szCs w:val="27"/>
        </w:rPr>
      </w:pPr>
      <w:r w:rsidRPr="003A70BC">
        <w:rPr>
          <w:color w:val="000000"/>
          <w:sz w:val="27"/>
          <w:szCs w:val="27"/>
        </w:rPr>
        <w:t xml:space="preserve">Незаконными являются также требования об уплате денежных средств за проезд на земельные участки и прилегающие водные объекты, являющиеся государственной или муниципальной собственностью, право </w:t>
      </w:r>
      <w:proofErr w:type="gramStart"/>
      <w:r w:rsidRPr="003A70BC">
        <w:rPr>
          <w:color w:val="000000"/>
          <w:sz w:val="27"/>
          <w:szCs w:val="27"/>
        </w:rPr>
        <w:t>пользования</w:t>
      </w:r>
      <w:proofErr w:type="gramEnd"/>
      <w:r w:rsidRPr="003A70BC">
        <w:rPr>
          <w:color w:val="000000"/>
          <w:sz w:val="27"/>
          <w:szCs w:val="27"/>
        </w:rPr>
        <w:t xml:space="preserve"> которыми не передано лицам, взимающим плату.</w:t>
      </w:r>
    </w:p>
    <w:p w:rsidR="006B1AC8" w:rsidRPr="003A70BC" w:rsidRDefault="006B1AC8" w:rsidP="005B59D1">
      <w:pPr>
        <w:pStyle w:val="a4"/>
        <w:jc w:val="both"/>
        <w:rPr>
          <w:color w:val="000000"/>
          <w:sz w:val="27"/>
          <w:szCs w:val="27"/>
        </w:rPr>
      </w:pPr>
      <w:r w:rsidRPr="003A70BC">
        <w:rPr>
          <w:color w:val="000000"/>
          <w:sz w:val="27"/>
          <w:szCs w:val="27"/>
        </w:rPr>
        <w:t xml:space="preserve">Ответственность за такие действия наступает по статье 19.1 </w:t>
      </w:r>
      <w:proofErr w:type="spellStart"/>
      <w:r w:rsidRPr="003A70BC">
        <w:rPr>
          <w:color w:val="000000"/>
          <w:sz w:val="27"/>
          <w:szCs w:val="27"/>
        </w:rPr>
        <w:t>КоАП</w:t>
      </w:r>
      <w:proofErr w:type="spellEnd"/>
      <w:r w:rsidRPr="003A70BC">
        <w:rPr>
          <w:color w:val="000000"/>
          <w:sz w:val="27"/>
          <w:szCs w:val="27"/>
        </w:rPr>
        <w:t xml:space="preserve"> РФ (самоуправство)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w:t>
      </w:r>
    </w:p>
    <w:p w:rsidR="006B1AC8" w:rsidRPr="003A70BC" w:rsidRDefault="006B1AC8" w:rsidP="005B59D1">
      <w:pPr>
        <w:pStyle w:val="a4"/>
        <w:jc w:val="both"/>
        <w:rPr>
          <w:color w:val="000000"/>
          <w:sz w:val="27"/>
          <w:szCs w:val="27"/>
        </w:rPr>
      </w:pPr>
      <w:r w:rsidRPr="003A70BC">
        <w:rPr>
          <w:color w:val="000000"/>
          <w:sz w:val="27"/>
          <w:szCs w:val="27"/>
        </w:rPr>
        <w:t>По фактам взимания денежных средств за проход граждан к водным объектам и по ограничению проезда транспортных сре</w:t>
      </w:r>
      <w:proofErr w:type="gramStart"/>
      <w:r w:rsidRPr="003A70BC">
        <w:rPr>
          <w:color w:val="000000"/>
          <w:sz w:val="27"/>
          <w:szCs w:val="27"/>
        </w:rPr>
        <w:t>дств сл</w:t>
      </w:r>
      <w:proofErr w:type="gramEnd"/>
      <w:r w:rsidRPr="003A70BC">
        <w:rPr>
          <w:color w:val="000000"/>
          <w:sz w:val="27"/>
          <w:szCs w:val="27"/>
        </w:rPr>
        <w:t>едует обращаться с заявлениями в правоохранительные органы (территориальные отделы полиции).</w:t>
      </w: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r w:rsidRPr="007F193E">
        <w:rPr>
          <w:color w:val="000000"/>
          <w:sz w:val="27"/>
          <w:szCs w:val="27"/>
        </w:rPr>
        <w:t>Заместитель прокурора Яльчикского района                              А.В. Афанасьев</w:t>
      </w: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p>
    <w:p w:rsidR="006B1AC8" w:rsidRPr="007F193E" w:rsidRDefault="006B1AC8" w:rsidP="005B59D1">
      <w:pPr>
        <w:pStyle w:val="a4"/>
        <w:jc w:val="both"/>
        <w:rPr>
          <w:color w:val="000000"/>
          <w:sz w:val="27"/>
          <w:szCs w:val="27"/>
        </w:rPr>
      </w:pP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r>
      <w:r w:rsidRPr="007F193E">
        <w:rPr>
          <w:color w:val="000000"/>
          <w:sz w:val="27"/>
          <w:szCs w:val="27"/>
        </w:rPr>
        <w:tab/>
        <w:t xml:space="preserve">       </w:t>
      </w:r>
      <w:r w:rsidRPr="007F193E">
        <w:rPr>
          <w:color w:val="000000"/>
          <w:sz w:val="27"/>
          <w:szCs w:val="27"/>
        </w:rPr>
        <w:tab/>
        <w:t xml:space="preserve">    21.12.2018</w:t>
      </w:r>
    </w:p>
    <w:p w:rsidR="006B1AC8" w:rsidRDefault="006B1AC8" w:rsidP="005B59D1">
      <w:pPr>
        <w:pStyle w:val="a4"/>
        <w:jc w:val="both"/>
      </w:pPr>
    </w:p>
    <w:p w:rsidR="006B1AC8" w:rsidRDefault="006B1AC8" w:rsidP="005B59D1">
      <w:pPr>
        <w:pStyle w:val="a4"/>
        <w:jc w:val="both"/>
      </w:pPr>
    </w:p>
    <w:p w:rsidR="006B1AC8" w:rsidRPr="00DF4BA0" w:rsidRDefault="006B1AC8" w:rsidP="005B59D1">
      <w:pPr>
        <w:pStyle w:val="a4"/>
        <w:jc w:val="both"/>
        <w:rPr>
          <w:b/>
          <w:color w:val="000000"/>
          <w:sz w:val="28"/>
          <w:szCs w:val="28"/>
        </w:rPr>
      </w:pPr>
      <w:r>
        <w:rPr>
          <w:b/>
          <w:color w:val="000000"/>
          <w:sz w:val="28"/>
          <w:szCs w:val="28"/>
        </w:rPr>
        <w:t>10.Вправе ли работодатель штрафовать работника</w:t>
      </w:r>
    </w:p>
    <w:p w:rsidR="006B1AC8" w:rsidRPr="00DF4BA0" w:rsidRDefault="006B1AC8" w:rsidP="005B59D1">
      <w:pPr>
        <w:pStyle w:val="a4"/>
        <w:jc w:val="both"/>
        <w:rPr>
          <w:color w:val="000000"/>
          <w:sz w:val="28"/>
          <w:szCs w:val="28"/>
        </w:rPr>
      </w:pPr>
    </w:p>
    <w:p w:rsidR="006B1AC8" w:rsidRPr="0031763F" w:rsidRDefault="006B1AC8" w:rsidP="005B59D1">
      <w:pPr>
        <w:pStyle w:val="a4"/>
        <w:jc w:val="both"/>
        <w:rPr>
          <w:color w:val="000000"/>
          <w:sz w:val="28"/>
          <w:szCs w:val="28"/>
        </w:rPr>
      </w:pPr>
      <w:r w:rsidRPr="0031763F">
        <w:rPr>
          <w:color w:val="000000"/>
          <w:sz w:val="28"/>
          <w:szCs w:val="28"/>
        </w:rPr>
        <w:lastRenderedPageBreak/>
        <w:t>Применение денежных штрафов к работнику в качестве дисциплинарного взыскания неправомерно.</w:t>
      </w:r>
    </w:p>
    <w:p w:rsidR="006B1AC8" w:rsidRPr="0031763F" w:rsidRDefault="006B1AC8" w:rsidP="005B59D1">
      <w:pPr>
        <w:pStyle w:val="a4"/>
        <w:jc w:val="both"/>
        <w:rPr>
          <w:color w:val="000000"/>
          <w:sz w:val="28"/>
          <w:szCs w:val="28"/>
        </w:rPr>
      </w:pPr>
      <w:r w:rsidRPr="0031763F">
        <w:rPr>
          <w:color w:val="000000"/>
          <w:sz w:val="28"/>
          <w:szCs w:val="28"/>
        </w:rPr>
        <w:t>За неисполнение или ненадлежащее исполнение работником по его вине возложенных на него трудовых обязанностей работодатель имеет право применить к работнику дисциплинарные взыскания. К дисциплинарным взысканиям относятся замечание, выговор, увольнение по соответствующим основаниям. К отдельным категориям работников могут быть применены также и другие дисциплинарные взыскания, предусмотренные федеральными законами, уставами и положениями о дисциплине (ст. ст. 189, 192 ТК РФ).</w:t>
      </w:r>
    </w:p>
    <w:p w:rsidR="006B1AC8" w:rsidRPr="0031763F" w:rsidRDefault="006B1AC8" w:rsidP="005B59D1">
      <w:pPr>
        <w:pStyle w:val="a4"/>
        <w:jc w:val="both"/>
        <w:rPr>
          <w:color w:val="000000"/>
          <w:sz w:val="28"/>
          <w:szCs w:val="28"/>
        </w:rPr>
      </w:pPr>
      <w:r w:rsidRPr="0031763F">
        <w:rPr>
          <w:color w:val="000000"/>
          <w:sz w:val="28"/>
          <w:szCs w:val="28"/>
        </w:rPr>
        <w:t>Денежный штраф как вид дисциплинарного взыскания трудовым законодательством РФ не предусмотрен. Работодатель не вправе применять к работнику иные дисциплинарные взыскания, чем предусмотренные на законодательном уровне, в том числе не вправе налагать денежные штрафы на работника (</w:t>
      </w:r>
      <w:proofErr w:type="gramStart"/>
      <w:r w:rsidRPr="0031763F">
        <w:rPr>
          <w:color w:val="000000"/>
          <w:sz w:val="28"/>
          <w:szCs w:val="28"/>
        </w:rPr>
        <w:t>ч</w:t>
      </w:r>
      <w:proofErr w:type="gramEnd"/>
      <w:r w:rsidRPr="0031763F">
        <w:rPr>
          <w:color w:val="000000"/>
          <w:sz w:val="28"/>
          <w:szCs w:val="28"/>
        </w:rPr>
        <w:t>. 4 ст. 192 ТК). С учетом этого приказ работодателя о наложении на работника денежного штрафа за нарушение трудовой дисциплины, а равно приказ, устанавливающий порядок применения и размер денежных штрафов к работникам, являются незаконными.</w:t>
      </w:r>
    </w:p>
    <w:p w:rsidR="006B1AC8" w:rsidRPr="0031763F" w:rsidRDefault="006B1AC8" w:rsidP="005B59D1">
      <w:pPr>
        <w:pStyle w:val="a4"/>
        <w:jc w:val="both"/>
        <w:rPr>
          <w:color w:val="000000"/>
          <w:sz w:val="28"/>
          <w:szCs w:val="28"/>
        </w:rPr>
      </w:pPr>
      <w:r w:rsidRPr="0031763F">
        <w:rPr>
          <w:color w:val="000000"/>
          <w:sz w:val="28"/>
          <w:szCs w:val="28"/>
        </w:rPr>
        <w:t>Наложение денежного штрафа на работника следует отличать от иных мер воздействия, которые могут применяться работодателем к работнику.</w:t>
      </w:r>
    </w:p>
    <w:p w:rsidR="006B1AC8" w:rsidRPr="0031763F" w:rsidRDefault="006B1AC8" w:rsidP="005B59D1">
      <w:pPr>
        <w:pStyle w:val="a4"/>
        <w:jc w:val="both"/>
        <w:rPr>
          <w:color w:val="000000"/>
          <w:sz w:val="28"/>
          <w:szCs w:val="28"/>
        </w:rPr>
      </w:pPr>
      <w:r w:rsidRPr="0031763F">
        <w:rPr>
          <w:color w:val="000000"/>
          <w:sz w:val="28"/>
          <w:szCs w:val="28"/>
        </w:rPr>
        <w:t>Так, локальными нормативными актами организации может быть предусмотрена система премирования, позволяющая работодателю снижать выплачиваемую работнику премию или лишать ее работника за нарушение им трудовой дисциплины (ст. ст. 129, 135 ТК РФ). Поскольку премирование является стимулирующей выплатой, то снижение или лишение премии не является дисциплинарным взысканием, предусмотренным ст. 192 ТК РФ.</w:t>
      </w:r>
    </w:p>
    <w:p w:rsidR="006B1AC8" w:rsidRPr="0031763F" w:rsidRDefault="006B1AC8" w:rsidP="005B59D1">
      <w:pPr>
        <w:pStyle w:val="a4"/>
        <w:jc w:val="both"/>
        <w:rPr>
          <w:color w:val="000000"/>
          <w:sz w:val="28"/>
          <w:szCs w:val="28"/>
        </w:rPr>
      </w:pPr>
      <w:r w:rsidRPr="0031763F">
        <w:rPr>
          <w:color w:val="000000"/>
          <w:sz w:val="28"/>
          <w:szCs w:val="28"/>
        </w:rPr>
        <w:t>Также по распоряжению работодателя с виновного работника может быть взыскана (удержана) сумма причиненного работодателю ущерба, не превышающая среднего месячного заработка работника (ст. ст. 238, 241, 248 ТК РФ).</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Заместитель прокурора Яльчикского района                              А.В. Афанасьев</w:t>
      </w:r>
    </w:p>
    <w:p w:rsidR="006B1AC8"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p>
    <w:p w:rsidR="006B1AC8" w:rsidRPr="00591207" w:rsidRDefault="006B1AC8" w:rsidP="005B59D1">
      <w:pPr>
        <w:pStyle w:val="a4"/>
        <w:jc w:val="both"/>
        <w:rPr>
          <w:color w:val="000000"/>
          <w:sz w:val="28"/>
          <w:szCs w:val="28"/>
        </w:rPr>
      </w:pP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r>
      <w:r w:rsidRPr="00591207">
        <w:rPr>
          <w:color w:val="000000"/>
          <w:sz w:val="28"/>
          <w:szCs w:val="28"/>
        </w:rPr>
        <w:tab/>
        <w:t xml:space="preserve">   </w:t>
      </w:r>
      <w:r>
        <w:rPr>
          <w:color w:val="000000"/>
          <w:sz w:val="28"/>
          <w:szCs w:val="28"/>
        </w:rPr>
        <w:t xml:space="preserve">   </w:t>
      </w:r>
      <w:r w:rsidRPr="00591207">
        <w:rPr>
          <w:color w:val="000000"/>
          <w:sz w:val="28"/>
          <w:szCs w:val="28"/>
        </w:rPr>
        <w:t xml:space="preserve"> </w:t>
      </w:r>
      <w:r w:rsidRPr="00591207">
        <w:rPr>
          <w:color w:val="000000"/>
          <w:sz w:val="28"/>
          <w:szCs w:val="28"/>
        </w:rPr>
        <w:tab/>
      </w:r>
      <w:r>
        <w:rPr>
          <w:color w:val="000000"/>
          <w:sz w:val="28"/>
          <w:szCs w:val="28"/>
        </w:rPr>
        <w:t xml:space="preserve">    21.12.2018</w:t>
      </w:r>
    </w:p>
    <w:p w:rsidR="006B1AC8" w:rsidRPr="006B1AC8" w:rsidRDefault="006B1AC8" w:rsidP="005B59D1">
      <w:pPr>
        <w:pStyle w:val="a4"/>
        <w:jc w:val="both"/>
      </w:pPr>
    </w:p>
    <w:sectPr w:rsidR="006B1AC8" w:rsidRPr="006B1AC8" w:rsidSect="006B1AC8">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B1AC8"/>
    <w:rsid w:val="00461F91"/>
    <w:rsid w:val="005B59D1"/>
    <w:rsid w:val="006B1AC8"/>
    <w:rsid w:val="00902CF6"/>
    <w:rsid w:val="00DD2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1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59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40300-15A5-4AE3-BAF4-A3DDD5A6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3744</Words>
  <Characters>21345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Сабанчино</dc:creator>
  <cp:lastModifiedBy>Сабанчино</cp:lastModifiedBy>
  <cp:revision>2</cp:revision>
  <dcterms:created xsi:type="dcterms:W3CDTF">2018-12-24T10:27:00Z</dcterms:created>
  <dcterms:modified xsi:type="dcterms:W3CDTF">2018-12-24T10:42:00Z</dcterms:modified>
</cp:coreProperties>
</file>