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446" w:rsidRDefault="00156446" w:rsidP="00156446">
      <w:pPr>
        <w:widowControl/>
        <w:suppressAutoHyphens w:val="0"/>
        <w:spacing w:line="360" w:lineRule="auto"/>
        <w:jc w:val="center"/>
        <w:rPr>
          <w:sz w:val="28"/>
          <w:szCs w:val="48"/>
          <w:lang w:eastAsia="ru-RU"/>
        </w:rPr>
      </w:pPr>
      <w:r>
        <w:rPr>
          <w:noProof/>
          <w:lang w:eastAsia="ru-RU"/>
        </w:rPr>
        <w:drawing>
          <wp:anchor distT="0" distB="0" distL="114300" distR="114300" simplePos="0" relativeHeight="251658240" behindDoc="0" locked="0" layoutInCell="1" allowOverlap="1">
            <wp:simplePos x="0" y="0"/>
            <wp:positionH relativeFrom="column">
              <wp:posOffset>2563495</wp:posOffset>
            </wp:positionH>
            <wp:positionV relativeFrom="paragraph">
              <wp:posOffset>49530</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r>
        <w:rPr>
          <w:sz w:val="48"/>
          <w:szCs w:val="48"/>
          <w:lang w:eastAsia="ru-RU"/>
        </w:rPr>
        <w:t xml:space="preserve">                                                                  </w:t>
      </w:r>
      <w:r>
        <w:rPr>
          <w:sz w:val="28"/>
          <w:szCs w:val="48"/>
          <w:lang w:eastAsia="ru-RU"/>
        </w:rPr>
        <w:t xml:space="preserve">                           </w:t>
      </w:r>
    </w:p>
    <w:tbl>
      <w:tblPr>
        <w:tblW w:w="0" w:type="auto"/>
        <w:tblInd w:w="-106" w:type="dxa"/>
        <w:tblLook w:val="04A0" w:firstRow="1" w:lastRow="0" w:firstColumn="1" w:lastColumn="0" w:noHBand="0" w:noVBand="1"/>
      </w:tblPr>
      <w:tblGrid>
        <w:gridCol w:w="4522"/>
        <w:gridCol w:w="1139"/>
        <w:gridCol w:w="4016"/>
      </w:tblGrid>
      <w:tr w:rsidR="00156446" w:rsidTr="00156446">
        <w:trPr>
          <w:cantSplit/>
          <w:trHeight w:val="420"/>
        </w:trPr>
        <w:tc>
          <w:tcPr>
            <w:tcW w:w="4522" w:type="dxa"/>
            <w:hideMark/>
          </w:tcPr>
          <w:p w:rsidR="00156446" w:rsidRDefault="00156446">
            <w:pPr>
              <w:widowControl/>
              <w:tabs>
                <w:tab w:val="left" w:pos="4285"/>
              </w:tabs>
              <w:suppressAutoHyphens w:val="0"/>
              <w:autoSpaceDE w:val="0"/>
              <w:autoSpaceDN w:val="0"/>
              <w:adjustRightInd w:val="0"/>
              <w:spacing w:line="192" w:lineRule="auto"/>
              <w:jc w:val="center"/>
              <w:rPr>
                <w:b/>
                <w:bCs/>
                <w:noProof/>
                <w:color w:val="000000"/>
                <w:sz w:val="22"/>
                <w:szCs w:val="20"/>
                <w:lang w:eastAsia="ru-RU"/>
              </w:rPr>
            </w:pPr>
            <w:r>
              <w:rPr>
                <w:rFonts w:ascii="Courier New" w:hAnsi="Courier New" w:cs="Courier New"/>
                <w:sz w:val="48"/>
                <w:szCs w:val="48"/>
                <w:lang w:eastAsia="ru-RU"/>
              </w:rPr>
              <w:t xml:space="preserve"> </w:t>
            </w:r>
          </w:p>
          <w:p w:rsidR="00156446" w:rsidRDefault="00156446">
            <w:pPr>
              <w:widowControl/>
              <w:tabs>
                <w:tab w:val="left" w:pos="4285"/>
              </w:tabs>
              <w:suppressAutoHyphens w:val="0"/>
              <w:autoSpaceDE w:val="0"/>
              <w:autoSpaceDN w:val="0"/>
              <w:adjustRightInd w:val="0"/>
              <w:spacing w:line="192" w:lineRule="auto"/>
              <w:jc w:val="center"/>
              <w:rPr>
                <w:b/>
                <w:bCs/>
                <w:noProof/>
                <w:color w:val="000000"/>
                <w:sz w:val="22"/>
                <w:szCs w:val="20"/>
                <w:lang w:eastAsia="ru-RU"/>
              </w:rPr>
            </w:pPr>
            <w:r>
              <w:rPr>
                <w:b/>
                <w:bCs/>
                <w:noProof/>
                <w:color w:val="000000"/>
                <w:sz w:val="22"/>
                <w:szCs w:val="20"/>
                <w:lang w:eastAsia="ru-RU"/>
              </w:rPr>
              <w:t>ЧĂВАШ  РЕСПУБЛИКИ</w:t>
            </w:r>
          </w:p>
          <w:p w:rsidR="00156446" w:rsidRDefault="00156446">
            <w:pPr>
              <w:widowControl/>
              <w:suppressAutoHyphens w:val="0"/>
              <w:jc w:val="center"/>
              <w:rPr>
                <w:lang w:eastAsia="ru-RU"/>
              </w:rPr>
            </w:pPr>
            <w:r>
              <w:rPr>
                <w:b/>
                <w:bCs/>
                <w:noProof/>
                <w:color w:val="000000"/>
                <w:sz w:val="22"/>
                <w:lang w:eastAsia="ru-RU"/>
              </w:rPr>
              <w:t>ÇĚМĚРЛЕ РАЙОНĚ</w:t>
            </w:r>
          </w:p>
        </w:tc>
        <w:tc>
          <w:tcPr>
            <w:tcW w:w="1139" w:type="dxa"/>
            <w:vMerge w:val="restart"/>
          </w:tcPr>
          <w:p w:rsidR="00156446" w:rsidRDefault="00156446">
            <w:pPr>
              <w:widowControl/>
              <w:suppressAutoHyphens w:val="0"/>
              <w:jc w:val="center"/>
              <w:rPr>
                <w:sz w:val="26"/>
                <w:lang w:eastAsia="ru-RU"/>
              </w:rPr>
            </w:pPr>
          </w:p>
        </w:tc>
        <w:tc>
          <w:tcPr>
            <w:tcW w:w="4016" w:type="dxa"/>
          </w:tcPr>
          <w:p w:rsidR="00156446" w:rsidRDefault="00156446">
            <w:pPr>
              <w:widowControl/>
              <w:suppressAutoHyphens w:val="0"/>
              <w:autoSpaceDE w:val="0"/>
              <w:autoSpaceDN w:val="0"/>
              <w:adjustRightInd w:val="0"/>
              <w:spacing w:line="192" w:lineRule="auto"/>
              <w:jc w:val="center"/>
              <w:rPr>
                <w:b/>
                <w:bCs/>
                <w:noProof/>
                <w:sz w:val="22"/>
                <w:szCs w:val="20"/>
                <w:lang w:eastAsia="ru-RU"/>
              </w:rPr>
            </w:pPr>
          </w:p>
          <w:p w:rsidR="00156446" w:rsidRDefault="00156446">
            <w:pPr>
              <w:widowControl/>
              <w:suppressAutoHyphens w:val="0"/>
              <w:autoSpaceDE w:val="0"/>
              <w:autoSpaceDN w:val="0"/>
              <w:adjustRightInd w:val="0"/>
              <w:spacing w:line="192" w:lineRule="auto"/>
              <w:jc w:val="center"/>
              <w:rPr>
                <w:rFonts w:ascii="Courier New" w:hAnsi="Courier New" w:cs="Courier New"/>
                <w:b/>
                <w:bCs/>
                <w:sz w:val="22"/>
                <w:szCs w:val="20"/>
                <w:lang w:eastAsia="ru-RU"/>
              </w:rPr>
            </w:pPr>
            <w:r>
              <w:rPr>
                <w:b/>
                <w:bCs/>
                <w:noProof/>
                <w:sz w:val="22"/>
                <w:szCs w:val="20"/>
                <w:lang w:eastAsia="ru-RU"/>
              </w:rPr>
              <w:t>ЧУВАШСКАЯ РЕСПУБЛИКА ШУМЕРЛИНСКИЙ</w:t>
            </w:r>
            <w:r>
              <w:rPr>
                <w:rFonts w:ascii="Courier New" w:hAnsi="Courier New" w:cs="Courier New"/>
                <w:b/>
                <w:noProof/>
                <w:color w:val="000000"/>
                <w:sz w:val="22"/>
                <w:szCs w:val="20"/>
                <w:lang w:eastAsia="ru-RU"/>
              </w:rPr>
              <w:t xml:space="preserve"> </w:t>
            </w:r>
            <w:r>
              <w:rPr>
                <w:b/>
                <w:bCs/>
                <w:noProof/>
                <w:color w:val="000000"/>
                <w:sz w:val="22"/>
                <w:szCs w:val="20"/>
                <w:lang w:eastAsia="ru-RU"/>
              </w:rPr>
              <w:t xml:space="preserve"> РАЙОН  </w:t>
            </w:r>
          </w:p>
        </w:tc>
      </w:tr>
      <w:tr w:rsidR="00156446" w:rsidTr="00156446">
        <w:trPr>
          <w:cantSplit/>
          <w:trHeight w:val="2355"/>
        </w:trPr>
        <w:tc>
          <w:tcPr>
            <w:tcW w:w="4522" w:type="dxa"/>
          </w:tcPr>
          <w:p w:rsidR="00156446" w:rsidRDefault="00156446">
            <w:pPr>
              <w:widowControl/>
              <w:tabs>
                <w:tab w:val="left" w:pos="4285"/>
              </w:tabs>
              <w:suppressAutoHyphens w:val="0"/>
              <w:autoSpaceDE w:val="0"/>
              <w:autoSpaceDN w:val="0"/>
              <w:adjustRightInd w:val="0"/>
              <w:spacing w:before="80" w:line="192" w:lineRule="auto"/>
              <w:jc w:val="center"/>
              <w:rPr>
                <w:b/>
                <w:bCs/>
                <w:noProof/>
                <w:color w:val="000000"/>
                <w:szCs w:val="20"/>
                <w:lang w:eastAsia="ru-RU"/>
              </w:rPr>
            </w:pPr>
            <w:r>
              <w:rPr>
                <w:b/>
                <w:bCs/>
                <w:noProof/>
                <w:color w:val="000000"/>
                <w:szCs w:val="20"/>
                <w:lang w:eastAsia="ru-RU"/>
              </w:rPr>
              <w:t xml:space="preserve">ВЫРĂС УЛХАШ ЯЛ ПОСЕЛЕНИЙĚН </w:t>
            </w:r>
          </w:p>
          <w:p w:rsidR="00156446" w:rsidRDefault="00156446">
            <w:pPr>
              <w:widowControl/>
              <w:tabs>
                <w:tab w:val="left" w:pos="4285"/>
              </w:tabs>
              <w:suppressAutoHyphens w:val="0"/>
              <w:autoSpaceDE w:val="0"/>
              <w:autoSpaceDN w:val="0"/>
              <w:adjustRightInd w:val="0"/>
              <w:spacing w:line="192" w:lineRule="auto"/>
              <w:jc w:val="center"/>
              <w:rPr>
                <w:rFonts w:ascii="Courier New" w:hAnsi="Courier New" w:cs="Courier New"/>
                <w:b/>
                <w:color w:val="000000"/>
                <w:sz w:val="20"/>
                <w:szCs w:val="20"/>
                <w:lang w:eastAsia="ru-RU"/>
              </w:rPr>
            </w:pPr>
            <w:r>
              <w:rPr>
                <w:b/>
                <w:bCs/>
                <w:noProof/>
                <w:color w:val="000000"/>
                <w:szCs w:val="20"/>
                <w:lang w:eastAsia="ru-RU"/>
              </w:rPr>
              <w:t>ПУÇЛĂХĚ</w:t>
            </w:r>
            <w:r>
              <w:rPr>
                <w:rFonts w:ascii="Courier New" w:hAnsi="Courier New" w:cs="Courier New"/>
                <w:b/>
                <w:noProof/>
                <w:color w:val="000000"/>
                <w:sz w:val="20"/>
                <w:szCs w:val="20"/>
                <w:lang w:eastAsia="ru-RU"/>
              </w:rPr>
              <w:t xml:space="preserve"> </w:t>
            </w:r>
          </w:p>
          <w:p w:rsidR="00156446" w:rsidRDefault="00156446">
            <w:pPr>
              <w:widowControl/>
              <w:suppressAutoHyphens w:val="0"/>
              <w:spacing w:line="192" w:lineRule="auto"/>
              <w:rPr>
                <w:lang w:eastAsia="ru-RU"/>
              </w:rPr>
            </w:pPr>
          </w:p>
          <w:p w:rsidR="00156446" w:rsidRDefault="00156446">
            <w:pPr>
              <w:widowControl/>
              <w:tabs>
                <w:tab w:val="left" w:pos="4285"/>
              </w:tabs>
              <w:suppressAutoHyphens w:val="0"/>
              <w:autoSpaceDE w:val="0"/>
              <w:autoSpaceDN w:val="0"/>
              <w:adjustRightInd w:val="0"/>
              <w:spacing w:line="192" w:lineRule="auto"/>
              <w:jc w:val="center"/>
              <w:rPr>
                <w:rFonts w:cs="Courier New"/>
                <w:b/>
                <w:noProof/>
                <w:color w:val="000000"/>
                <w:szCs w:val="20"/>
                <w:lang w:eastAsia="ru-RU"/>
              </w:rPr>
            </w:pPr>
            <w:r>
              <w:rPr>
                <w:rFonts w:cs="Courier New"/>
                <w:b/>
                <w:noProof/>
                <w:color w:val="000000"/>
                <w:szCs w:val="20"/>
                <w:lang w:eastAsia="ru-RU"/>
              </w:rPr>
              <w:t>ЙЫШĂНУ</w:t>
            </w:r>
          </w:p>
          <w:p w:rsidR="00156446" w:rsidRDefault="00156446">
            <w:pPr>
              <w:widowControl/>
              <w:suppressAutoHyphens w:val="0"/>
              <w:rPr>
                <w:lang w:eastAsia="ru-RU"/>
              </w:rPr>
            </w:pPr>
          </w:p>
          <w:p w:rsidR="00156446" w:rsidRDefault="00156446" w:rsidP="00156446">
            <w:pPr>
              <w:widowControl/>
              <w:suppressAutoHyphens w:val="0"/>
              <w:autoSpaceDE w:val="0"/>
              <w:autoSpaceDN w:val="0"/>
              <w:adjustRightInd w:val="0"/>
              <w:ind w:right="-35"/>
              <w:rPr>
                <w:noProof/>
                <w:color w:val="000000"/>
                <w:szCs w:val="20"/>
                <w:lang w:eastAsia="ru-RU"/>
              </w:rPr>
            </w:pPr>
            <w:r>
              <w:rPr>
                <w:noProof/>
                <w:color w:val="000000"/>
                <w:szCs w:val="20"/>
                <w:lang w:eastAsia="ru-RU"/>
              </w:rPr>
              <w:t xml:space="preserve">                    28</w:t>
            </w:r>
            <w:r>
              <w:rPr>
                <w:noProof/>
                <w:color w:val="000000"/>
                <w:szCs w:val="20"/>
                <w:lang w:eastAsia="ru-RU"/>
              </w:rPr>
              <w:t xml:space="preserve">. </w:t>
            </w:r>
            <w:r>
              <w:rPr>
                <w:noProof/>
                <w:color w:val="000000"/>
                <w:szCs w:val="20"/>
                <w:lang w:eastAsia="ru-RU"/>
              </w:rPr>
              <w:t>06</w:t>
            </w:r>
            <w:r>
              <w:rPr>
                <w:noProof/>
                <w:color w:val="000000"/>
                <w:szCs w:val="20"/>
                <w:lang w:eastAsia="ru-RU"/>
              </w:rPr>
              <w:t xml:space="preserve">   .2018 №</w:t>
            </w:r>
            <w:r>
              <w:rPr>
                <w:noProof/>
                <w:color w:val="000000"/>
                <w:szCs w:val="20"/>
                <w:lang w:eastAsia="ru-RU"/>
              </w:rPr>
              <w:t>29</w:t>
            </w:r>
          </w:p>
          <w:p w:rsidR="00156446" w:rsidRDefault="00156446">
            <w:pPr>
              <w:widowControl/>
              <w:suppressAutoHyphens w:val="0"/>
              <w:jc w:val="center"/>
              <w:rPr>
                <w:noProof/>
                <w:color w:val="000000"/>
                <w:lang w:eastAsia="ru-RU"/>
              </w:rPr>
            </w:pPr>
            <w:r>
              <w:rPr>
                <w:noProof/>
                <w:color w:val="000000"/>
                <w:lang w:eastAsia="ru-RU"/>
              </w:rPr>
              <w:t>Вырăс Улхаш сали</w:t>
            </w:r>
          </w:p>
        </w:tc>
        <w:tc>
          <w:tcPr>
            <w:tcW w:w="0" w:type="auto"/>
            <w:vMerge/>
            <w:vAlign w:val="center"/>
            <w:hideMark/>
          </w:tcPr>
          <w:p w:rsidR="00156446" w:rsidRDefault="00156446">
            <w:pPr>
              <w:widowControl/>
              <w:suppressAutoHyphens w:val="0"/>
              <w:rPr>
                <w:sz w:val="26"/>
                <w:lang w:eastAsia="ru-RU"/>
              </w:rPr>
            </w:pPr>
          </w:p>
        </w:tc>
        <w:tc>
          <w:tcPr>
            <w:tcW w:w="4016" w:type="dxa"/>
          </w:tcPr>
          <w:p w:rsidR="00156446" w:rsidRDefault="00156446">
            <w:pPr>
              <w:widowControl/>
              <w:suppressAutoHyphens w:val="0"/>
              <w:autoSpaceDE w:val="0"/>
              <w:autoSpaceDN w:val="0"/>
              <w:adjustRightInd w:val="0"/>
              <w:spacing w:before="80" w:line="192" w:lineRule="auto"/>
              <w:jc w:val="center"/>
              <w:rPr>
                <w:b/>
                <w:bCs/>
                <w:noProof/>
                <w:color w:val="000000"/>
                <w:szCs w:val="20"/>
                <w:lang w:eastAsia="ru-RU"/>
              </w:rPr>
            </w:pPr>
            <w:r>
              <w:rPr>
                <w:b/>
                <w:bCs/>
                <w:noProof/>
                <w:color w:val="000000"/>
                <w:szCs w:val="20"/>
                <w:lang w:eastAsia="ru-RU"/>
              </w:rPr>
              <w:t xml:space="preserve">АДМИНИСТРАЦИЯ </w:t>
            </w:r>
          </w:p>
          <w:p w:rsidR="00156446" w:rsidRDefault="00156446">
            <w:pPr>
              <w:widowControl/>
              <w:suppressAutoHyphens w:val="0"/>
              <w:autoSpaceDE w:val="0"/>
              <w:autoSpaceDN w:val="0"/>
              <w:adjustRightInd w:val="0"/>
              <w:spacing w:line="192" w:lineRule="auto"/>
              <w:jc w:val="center"/>
              <w:rPr>
                <w:noProof/>
                <w:color w:val="000000"/>
                <w:szCs w:val="20"/>
                <w:lang w:eastAsia="ru-RU"/>
              </w:rPr>
            </w:pPr>
            <w:r>
              <w:rPr>
                <w:b/>
                <w:bCs/>
                <w:noProof/>
                <w:color w:val="000000"/>
                <w:szCs w:val="20"/>
                <w:lang w:eastAsia="ru-RU"/>
              </w:rPr>
              <w:t>РУССКО-АЛГАШИНСКОГО СЕЛЬСКОГО ПОСЕЛЕНИЯ</w:t>
            </w:r>
            <w:r>
              <w:rPr>
                <w:noProof/>
                <w:color w:val="000000"/>
                <w:szCs w:val="20"/>
                <w:lang w:eastAsia="ru-RU"/>
              </w:rPr>
              <w:t xml:space="preserve"> </w:t>
            </w:r>
          </w:p>
          <w:p w:rsidR="00156446" w:rsidRDefault="00156446">
            <w:pPr>
              <w:widowControl/>
              <w:suppressAutoHyphens w:val="0"/>
              <w:autoSpaceDE w:val="0"/>
              <w:autoSpaceDN w:val="0"/>
              <w:adjustRightInd w:val="0"/>
              <w:spacing w:line="192" w:lineRule="auto"/>
              <w:jc w:val="center"/>
              <w:rPr>
                <w:rFonts w:ascii="Courier New" w:hAnsi="Courier New" w:cs="Courier New"/>
                <w:b/>
                <w:color w:val="000000"/>
                <w:sz w:val="20"/>
                <w:szCs w:val="20"/>
                <w:lang w:eastAsia="ru-RU"/>
              </w:rPr>
            </w:pPr>
          </w:p>
          <w:p w:rsidR="00156446" w:rsidRDefault="00156446">
            <w:pPr>
              <w:widowControl/>
              <w:suppressAutoHyphens w:val="0"/>
              <w:autoSpaceDE w:val="0"/>
              <w:autoSpaceDN w:val="0"/>
              <w:adjustRightInd w:val="0"/>
              <w:spacing w:line="192" w:lineRule="auto"/>
              <w:jc w:val="center"/>
              <w:rPr>
                <w:rFonts w:cs="Courier New"/>
                <w:b/>
                <w:noProof/>
                <w:color w:val="000000"/>
                <w:szCs w:val="20"/>
                <w:lang w:eastAsia="ru-RU"/>
              </w:rPr>
            </w:pPr>
            <w:r>
              <w:rPr>
                <w:rFonts w:cs="Courier New"/>
                <w:b/>
                <w:noProof/>
                <w:color w:val="000000"/>
                <w:szCs w:val="20"/>
                <w:lang w:eastAsia="ru-RU"/>
              </w:rPr>
              <w:t>ПОСТАНОВЛЕНИЕ</w:t>
            </w:r>
          </w:p>
          <w:p w:rsidR="00156446" w:rsidRDefault="00156446">
            <w:pPr>
              <w:widowControl/>
              <w:suppressAutoHyphens w:val="0"/>
              <w:rPr>
                <w:lang w:eastAsia="ru-RU"/>
              </w:rPr>
            </w:pPr>
          </w:p>
          <w:p w:rsidR="00156446" w:rsidRDefault="00156446">
            <w:pPr>
              <w:widowControl/>
              <w:suppressAutoHyphens w:val="0"/>
              <w:autoSpaceDE w:val="0"/>
              <w:autoSpaceDN w:val="0"/>
              <w:adjustRightInd w:val="0"/>
              <w:jc w:val="center"/>
              <w:rPr>
                <w:szCs w:val="20"/>
                <w:lang w:eastAsia="ru-RU"/>
              </w:rPr>
            </w:pPr>
            <w:r>
              <w:rPr>
                <w:noProof/>
                <w:szCs w:val="20"/>
                <w:lang w:eastAsia="ru-RU"/>
              </w:rPr>
              <w:t>28</w:t>
            </w:r>
            <w:r>
              <w:rPr>
                <w:noProof/>
                <w:szCs w:val="20"/>
                <w:lang w:eastAsia="ru-RU"/>
              </w:rPr>
              <w:t xml:space="preserve">.  </w:t>
            </w:r>
            <w:r>
              <w:rPr>
                <w:noProof/>
                <w:szCs w:val="20"/>
                <w:lang w:eastAsia="ru-RU"/>
              </w:rPr>
              <w:t>06</w:t>
            </w:r>
            <w:r>
              <w:rPr>
                <w:noProof/>
                <w:szCs w:val="20"/>
                <w:lang w:eastAsia="ru-RU"/>
              </w:rPr>
              <w:t xml:space="preserve">   .2018 № </w:t>
            </w:r>
            <w:r>
              <w:rPr>
                <w:noProof/>
                <w:szCs w:val="20"/>
                <w:lang w:eastAsia="ru-RU"/>
              </w:rPr>
              <w:t>29</w:t>
            </w:r>
          </w:p>
          <w:p w:rsidR="00156446" w:rsidRDefault="00156446">
            <w:pPr>
              <w:widowControl/>
              <w:suppressAutoHyphens w:val="0"/>
              <w:jc w:val="center"/>
              <w:rPr>
                <w:noProof/>
                <w:lang w:eastAsia="ru-RU"/>
              </w:rPr>
            </w:pPr>
            <w:r>
              <w:rPr>
                <w:noProof/>
                <w:lang w:eastAsia="ru-RU"/>
              </w:rPr>
              <w:t>село Русские Алгаши</w:t>
            </w:r>
          </w:p>
        </w:tc>
      </w:tr>
    </w:tbl>
    <w:p w:rsidR="00156446" w:rsidRDefault="00156446" w:rsidP="00156446">
      <w:pPr>
        <w:jc w:val="both"/>
        <w:rPr>
          <w:sz w:val="28"/>
          <w:szCs w:val="28"/>
        </w:rPr>
      </w:pPr>
    </w:p>
    <w:tbl>
      <w:tblPr>
        <w:tblW w:w="5253" w:type="dxa"/>
        <w:tblInd w:w="60" w:type="dxa"/>
        <w:tblLook w:val="04A0" w:firstRow="1" w:lastRow="0" w:firstColumn="1" w:lastColumn="0" w:noHBand="0" w:noVBand="1"/>
      </w:tblPr>
      <w:tblGrid>
        <w:gridCol w:w="5253"/>
      </w:tblGrid>
      <w:tr w:rsidR="00156446" w:rsidTr="00156446">
        <w:tc>
          <w:tcPr>
            <w:tcW w:w="5253" w:type="dxa"/>
            <w:tcBorders>
              <w:top w:val="single" w:sz="4" w:space="0" w:color="CCCCCC"/>
              <w:left w:val="single" w:sz="4" w:space="0" w:color="CCCCCC"/>
              <w:bottom w:val="single" w:sz="4" w:space="0" w:color="CCCCCC"/>
              <w:right w:val="single" w:sz="4" w:space="0" w:color="CCCCCC"/>
            </w:tcBorders>
            <w:tcMar>
              <w:top w:w="24" w:type="dxa"/>
              <w:left w:w="48" w:type="dxa"/>
              <w:bottom w:w="24" w:type="dxa"/>
              <w:right w:w="48" w:type="dxa"/>
            </w:tcMar>
            <w:vAlign w:val="center"/>
            <w:hideMark/>
          </w:tcPr>
          <w:p w:rsidR="00156446" w:rsidRDefault="00156446">
            <w:pPr>
              <w:widowControl/>
              <w:suppressAutoHyphens w:val="0"/>
              <w:spacing w:before="60" w:after="60"/>
              <w:jc w:val="both"/>
              <w:rPr>
                <w:lang w:eastAsia="ru-RU"/>
              </w:rPr>
            </w:pPr>
            <w:r>
              <w:rPr>
                <w:lang w:eastAsia="ru-RU"/>
              </w:rPr>
              <w:t>Об утверждении муниципальной программы </w:t>
            </w:r>
          </w:p>
          <w:p w:rsidR="00156446" w:rsidRDefault="00156446">
            <w:pPr>
              <w:widowControl/>
              <w:suppressAutoHyphens w:val="0"/>
              <w:spacing w:before="60" w:after="60"/>
              <w:jc w:val="both"/>
              <w:rPr>
                <w:lang w:eastAsia="ru-RU"/>
              </w:rPr>
            </w:pPr>
            <w:r>
              <w:rPr>
                <w:lang w:eastAsia="ru-RU"/>
              </w:rPr>
              <w:t>«Комплексное развитие социальной инфраструктуры Русско-Алгашинского сельского поселения Шумерлинского района Чувашской Республики на 2018-2021 гг.»</w:t>
            </w:r>
          </w:p>
        </w:tc>
      </w:tr>
    </w:tbl>
    <w:p w:rsidR="00156446" w:rsidRDefault="00156446" w:rsidP="00156446">
      <w:pPr>
        <w:widowControl/>
        <w:suppressAutoHyphens w:val="0"/>
        <w:spacing w:before="100" w:beforeAutospacing="1" w:after="100" w:afterAutospacing="1"/>
        <w:ind w:firstLine="240"/>
        <w:jc w:val="both"/>
        <w:rPr>
          <w:lang w:eastAsia="ru-RU"/>
        </w:rPr>
      </w:pPr>
      <w:r>
        <w:rPr>
          <w:lang w:eastAsia="ru-RU"/>
        </w:rPr>
        <w:t>        </w:t>
      </w:r>
    </w:p>
    <w:p w:rsidR="00156446" w:rsidRDefault="00156446" w:rsidP="00156446">
      <w:pPr>
        <w:widowControl/>
        <w:suppressAutoHyphens w:val="0"/>
        <w:spacing w:before="100" w:beforeAutospacing="1" w:after="100" w:afterAutospacing="1"/>
        <w:ind w:firstLine="240"/>
        <w:jc w:val="both"/>
        <w:rPr>
          <w:lang w:eastAsia="ru-RU"/>
        </w:rPr>
      </w:pPr>
      <w:r>
        <w:rPr>
          <w:lang w:eastAsia="ru-RU"/>
        </w:rPr>
        <w:t xml:space="preserve"> В соответствии с Федеральным законом от 06.10.2003 года №131-ФЗ «Об общих принципах организации местного самоуправления в Российской Федерации», постановления Правительства Российской Федерации от 01.10.2015 года №1050 «Об утверждении требований к Программам комплексного развития социальной инфраструктуры поселений и городских округов», руководствуясь Уставом Русско-Алгашинского сельского поселения Шумерлинского района Чувашской Республики </w:t>
      </w:r>
    </w:p>
    <w:p w:rsidR="00156446" w:rsidRDefault="00156446" w:rsidP="00156446">
      <w:pPr>
        <w:widowControl/>
        <w:suppressAutoHyphens w:val="0"/>
        <w:ind w:firstLine="240"/>
        <w:jc w:val="both"/>
        <w:rPr>
          <w:b/>
          <w:lang w:eastAsia="ru-RU"/>
        </w:rPr>
      </w:pPr>
      <w:r>
        <w:rPr>
          <w:b/>
          <w:lang w:eastAsia="ru-RU"/>
        </w:rPr>
        <w:t xml:space="preserve">администрация Шумерлинского сельского поселения Шумерлинского района </w:t>
      </w:r>
    </w:p>
    <w:p w:rsidR="00156446" w:rsidRDefault="00156446" w:rsidP="00156446">
      <w:pPr>
        <w:widowControl/>
        <w:suppressAutoHyphens w:val="0"/>
        <w:ind w:firstLine="240"/>
        <w:jc w:val="both"/>
        <w:rPr>
          <w:b/>
          <w:lang w:eastAsia="ru-RU"/>
        </w:rPr>
      </w:pPr>
      <w:r>
        <w:rPr>
          <w:b/>
          <w:lang w:eastAsia="ru-RU"/>
        </w:rPr>
        <w:t xml:space="preserve">Чувашской Республики </w:t>
      </w:r>
      <w:proofErr w:type="gramStart"/>
      <w:r>
        <w:rPr>
          <w:b/>
          <w:lang w:eastAsia="ru-RU"/>
        </w:rPr>
        <w:t>п</w:t>
      </w:r>
      <w:proofErr w:type="gramEnd"/>
      <w:r>
        <w:rPr>
          <w:b/>
          <w:lang w:eastAsia="ru-RU"/>
        </w:rPr>
        <w:t xml:space="preserve"> о с т а н о в л я е т:</w:t>
      </w:r>
    </w:p>
    <w:p w:rsidR="00156446" w:rsidRDefault="00156446" w:rsidP="00156446">
      <w:pPr>
        <w:widowControl/>
        <w:suppressAutoHyphens w:val="0"/>
        <w:spacing w:before="100" w:beforeAutospacing="1" w:after="100" w:afterAutospacing="1"/>
        <w:ind w:firstLine="240"/>
        <w:jc w:val="both"/>
        <w:rPr>
          <w:lang w:eastAsia="ru-RU"/>
        </w:rPr>
      </w:pPr>
      <w:r>
        <w:rPr>
          <w:lang w:eastAsia="ru-RU"/>
        </w:rPr>
        <w:t xml:space="preserve">         1. Утвердить муниципальную программу «Комплексное развитие социальной инфраструктуры Русско-Алгашинского сельского поселения Шумерлинского района Чувашской Республики 2018-2021 </w:t>
      </w:r>
      <w:proofErr w:type="spellStart"/>
      <w:proofErr w:type="gramStart"/>
      <w:r>
        <w:rPr>
          <w:lang w:eastAsia="ru-RU"/>
        </w:rPr>
        <w:t>гг</w:t>
      </w:r>
      <w:proofErr w:type="spellEnd"/>
      <w:proofErr w:type="gramEnd"/>
      <w:r>
        <w:rPr>
          <w:lang w:eastAsia="ru-RU"/>
        </w:rPr>
        <w:t>» согласно приложению.</w:t>
      </w:r>
    </w:p>
    <w:p w:rsidR="00156446" w:rsidRDefault="00156446" w:rsidP="00156446">
      <w:pPr>
        <w:widowControl/>
        <w:suppressAutoHyphens w:val="0"/>
        <w:spacing w:before="100" w:beforeAutospacing="1" w:after="100" w:afterAutospacing="1"/>
        <w:ind w:firstLine="240"/>
        <w:jc w:val="both"/>
        <w:rPr>
          <w:lang w:eastAsia="ru-RU"/>
        </w:rPr>
      </w:pPr>
      <w:r>
        <w:rPr>
          <w:lang w:eastAsia="ru-RU"/>
        </w:rPr>
        <w:t xml:space="preserve">         2. </w:t>
      </w:r>
      <w:r>
        <w:rPr>
          <w:rFonts w:eastAsia="Calibri"/>
          <w:color w:val="000000"/>
          <w:lang w:eastAsia="en-US"/>
        </w:rPr>
        <w:t>Настоящее постановление вступает в силу со дня опубликования в издании «Вестник Русско-Алгашинского сельского поселения Шумерлинского района» и подлежит размещению на официальном сайте администрации Русско-Алгашинского сельского поселения Шумерлинского района.</w:t>
      </w:r>
    </w:p>
    <w:p w:rsidR="00156446" w:rsidRDefault="00156446" w:rsidP="00156446">
      <w:pPr>
        <w:widowControl/>
        <w:suppressAutoHyphens w:val="0"/>
        <w:spacing w:before="100" w:beforeAutospacing="1" w:after="100" w:afterAutospacing="1"/>
        <w:ind w:firstLine="240"/>
        <w:jc w:val="both"/>
        <w:rPr>
          <w:lang w:eastAsia="ru-RU"/>
        </w:rPr>
      </w:pPr>
      <w:r>
        <w:rPr>
          <w:lang w:eastAsia="ru-RU"/>
        </w:rPr>
        <w:t>  </w:t>
      </w:r>
    </w:p>
    <w:p w:rsidR="00156446" w:rsidRDefault="00156446" w:rsidP="00156446">
      <w:pPr>
        <w:widowControl/>
        <w:suppressAutoHyphens w:val="0"/>
        <w:spacing w:before="100" w:beforeAutospacing="1" w:after="100" w:afterAutospacing="1"/>
        <w:ind w:firstLine="240"/>
        <w:jc w:val="both"/>
        <w:rPr>
          <w:lang w:eastAsia="ru-RU"/>
        </w:rPr>
      </w:pPr>
      <w:r>
        <w:rPr>
          <w:lang w:eastAsia="ru-RU"/>
        </w:rPr>
        <w:t>Глава Русско-Алгашинского сельского поселения                                     Спиридонов В.Н.</w:t>
      </w:r>
    </w:p>
    <w:p w:rsidR="00156446" w:rsidRDefault="00156446" w:rsidP="00156446">
      <w:pPr>
        <w:rPr>
          <w:b/>
          <w:bCs/>
          <w:sz w:val="20"/>
          <w:szCs w:val="20"/>
        </w:rPr>
      </w:pPr>
    </w:p>
    <w:p w:rsidR="00156446" w:rsidRDefault="00156446" w:rsidP="00156446">
      <w:pPr>
        <w:rPr>
          <w:b/>
          <w:bCs/>
          <w:sz w:val="20"/>
          <w:szCs w:val="20"/>
        </w:rPr>
      </w:pPr>
    </w:p>
    <w:p w:rsidR="00156446" w:rsidRDefault="00156446" w:rsidP="00156446">
      <w:pPr>
        <w:rPr>
          <w:b/>
          <w:bCs/>
          <w:sz w:val="20"/>
          <w:szCs w:val="20"/>
        </w:rPr>
      </w:pPr>
    </w:p>
    <w:p w:rsidR="00156446" w:rsidRDefault="00156446" w:rsidP="00156446">
      <w:pPr>
        <w:rPr>
          <w:b/>
          <w:bCs/>
          <w:sz w:val="20"/>
          <w:szCs w:val="20"/>
        </w:rPr>
      </w:pPr>
    </w:p>
    <w:p w:rsidR="00156446" w:rsidRDefault="00156446" w:rsidP="00156446">
      <w:pPr>
        <w:rPr>
          <w:b/>
          <w:bCs/>
          <w:sz w:val="20"/>
          <w:szCs w:val="20"/>
        </w:rPr>
      </w:pPr>
    </w:p>
    <w:p w:rsidR="00156446" w:rsidRDefault="00156446" w:rsidP="00156446">
      <w:pPr>
        <w:rPr>
          <w:b/>
          <w:bCs/>
          <w:sz w:val="20"/>
          <w:szCs w:val="20"/>
        </w:rPr>
      </w:pPr>
    </w:p>
    <w:p w:rsidR="00156446" w:rsidRDefault="00156446" w:rsidP="00156446">
      <w:pPr>
        <w:rPr>
          <w:b/>
          <w:bCs/>
          <w:sz w:val="20"/>
          <w:szCs w:val="20"/>
        </w:rPr>
      </w:pPr>
    </w:p>
    <w:p w:rsidR="00156446" w:rsidRDefault="00156446" w:rsidP="00156446">
      <w:pPr>
        <w:rPr>
          <w:b/>
          <w:bCs/>
          <w:sz w:val="20"/>
          <w:szCs w:val="20"/>
        </w:rPr>
      </w:pPr>
    </w:p>
    <w:p w:rsidR="00156446" w:rsidRDefault="00156446" w:rsidP="00156446">
      <w:pPr>
        <w:jc w:val="center"/>
        <w:rPr>
          <w:sz w:val="20"/>
          <w:szCs w:val="20"/>
        </w:rPr>
      </w:pPr>
    </w:p>
    <w:p w:rsidR="00156446" w:rsidRDefault="00156446" w:rsidP="00156446">
      <w:pPr>
        <w:ind w:firstLine="360"/>
        <w:jc w:val="both"/>
        <w:rPr>
          <w:sz w:val="20"/>
          <w:szCs w:val="20"/>
        </w:rPr>
      </w:pPr>
    </w:p>
    <w:p w:rsidR="00156446" w:rsidRDefault="00156446" w:rsidP="00156446">
      <w:pPr>
        <w:ind w:firstLine="360"/>
        <w:jc w:val="both"/>
        <w:rPr>
          <w:sz w:val="20"/>
          <w:szCs w:val="20"/>
        </w:rPr>
      </w:pPr>
    </w:p>
    <w:p w:rsidR="00156446" w:rsidRDefault="00156446" w:rsidP="00156446">
      <w:pPr>
        <w:ind w:firstLine="360"/>
        <w:jc w:val="both"/>
        <w:rPr>
          <w:sz w:val="20"/>
          <w:szCs w:val="20"/>
        </w:rPr>
      </w:pPr>
    </w:p>
    <w:p w:rsidR="00156446" w:rsidRDefault="00156446" w:rsidP="00156446">
      <w:pPr>
        <w:ind w:firstLine="360"/>
        <w:jc w:val="both"/>
        <w:rPr>
          <w:sz w:val="20"/>
          <w:szCs w:val="20"/>
        </w:rPr>
      </w:pPr>
    </w:p>
    <w:p w:rsidR="00156446" w:rsidRDefault="00156446" w:rsidP="00156446">
      <w:pPr>
        <w:ind w:firstLine="360"/>
        <w:jc w:val="both"/>
        <w:rPr>
          <w:sz w:val="20"/>
          <w:szCs w:val="20"/>
        </w:rPr>
      </w:pPr>
    </w:p>
    <w:p w:rsidR="00156446" w:rsidRDefault="00156446" w:rsidP="00156446">
      <w:pPr>
        <w:ind w:firstLine="360"/>
        <w:jc w:val="both"/>
        <w:rPr>
          <w:sz w:val="20"/>
          <w:szCs w:val="20"/>
        </w:rPr>
      </w:pPr>
    </w:p>
    <w:p w:rsidR="00156446" w:rsidRDefault="00156446" w:rsidP="00156446">
      <w:pPr>
        <w:ind w:left="8496"/>
        <w:jc w:val="both"/>
        <w:rPr>
          <w:sz w:val="40"/>
          <w:szCs w:val="40"/>
        </w:rPr>
      </w:pPr>
      <w:r>
        <w:rPr>
          <w:sz w:val="40"/>
          <w:szCs w:val="40"/>
        </w:rPr>
        <w:t xml:space="preserve">                                                                                                                                                                  </w:t>
      </w:r>
    </w:p>
    <w:p w:rsidR="00156446" w:rsidRDefault="00156446" w:rsidP="00156446">
      <w:pPr>
        <w:ind w:firstLine="360"/>
        <w:jc w:val="both"/>
        <w:rPr>
          <w:sz w:val="20"/>
          <w:szCs w:val="20"/>
        </w:rPr>
      </w:pPr>
    </w:p>
    <w:p w:rsidR="00156446" w:rsidRDefault="00156446" w:rsidP="00156446">
      <w:pPr>
        <w:ind w:firstLine="360"/>
        <w:jc w:val="both"/>
        <w:rPr>
          <w:b/>
          <w:sz w:val="20"/>
          <w:szCs w:val="20"/>
          <w:u w:val="single"/>
        </w:rPr>
      </w:pPr>
    </w:p>
    <w:p w:rsidR="00156446" w:rsidRDefault="00156446" w:rsidP="00156446">
      <w:pPr>
        <w:jc w:val="center"/>
        <w:rPr>
          <w:sz w:val="20"/>
          <w:szCs w:val="20"/>
        </w:rPr>
      </w:pPr>
    </w:p>
    <w:p w:rsidR="00156446" w:rsidRDefault="00156446" w:rsidP="00156446">
      <w:pPr>
        <w:jc w:val="center"/>
        <w:rPr>
          <w:b/>
          <w:bCs/>
          <w:sz w:val="28"/>
          <w:szCs w:val="28"/>
        </w:rPr>
      </w:pPr>
      <w:r>
        <w:rPr>
          <w:b/>
          <w:bCs/>
          <w:sz w:val="28"/>
          <w:szCs w:val="28"/>
        </w:rPr>
        <w:t xml:space="preserve">ПРОГРАММА КОМПЛЕКСНОГО РАЗВИТИЯ СОЦИАЛЬНОЙ ИНФРАСТРУКТУРЫ </w:t>
      </w:r>
    </w:p>
    <w:p w:rsidR="00156446" w:rsidRDefault="00156446" w:rsidP="00156446">
      <w:pPr>
        <w:jc w:val="center"/>
        <w:rPr>
          <w:b/>
          <w:bCs/>
          <w:sz w:val="28"/>
          <w:szCs w:val="28"/>
        </w:rPr>
      </w:pPr>
      <w:r>
        <w:rPr>
          <w:b/>
          <w:bCs/>
          <w:sz w:val="28"/>
          <w:szCs w:val="28"/>
        </w:rPr>
        <w:t xml:space="preserve">Русско-Алгашинского </w:t>
      </w:r>
      <w:r>
        <w:rPr>
          <w:b/>
          <w:bCs/>
        </w:rPr>
        <w:t>СЕЛЬСКОГО ПОСЕЛЕНИЯ</w:t>
      </w:r>
    </w:p>
    <w:p w:rsidR="00156446" w:rsidRDefault="00156446" w:rsidP="00156446">
      <w:pPr>
        <w:jc w:val="center"/>
        <w:rPr>
          <w:b/>
          <w:bCs/>
          <w:sz w:val="28"/>
          <w:szCs w:val="28"/>
        </w:rPr>
      </w:pPr>
      <w:r>
        <w:rPr>
          <w:b/>
          <w:bCs/>
          <w:sz w:val="28"/>
          <w:szCs w:val="28"/>
        </w:rPr>
        <w:t>на 2018 – 2021 годы  и на период до 2025 года</w:t>
      </w:r>
    </w:p>
    <w:p w:rsidR="00156446" w:rsidRDefault="00156446" w:rsidP="00156446">
      <w:pPr>
        <w:jc w:val="center"/>
        <w:rPr>
          <w:b/>
          <w:bCs/>
          <w:sz w:val="20"/>
          <w:szCs w:val="20"/>
        </w:rPr>
      </w:pPr>
    </w:p>
    <w:p w:rsidR="00156446" w:rsidRDefault="00156446" w:rsidP="00156446">
      <w:pPr>
        <w:jc w:val="center"/>
        <w:rPr>
          <w:b/>
          <w:bCs/>
          <w:sz w:val="20"/>
          <w:szCs w:val="20"/>
        </w:rPr>
      </w:pPr>
    </w:p>
    <w:p w:rsidR="00156446" w:rsidRDefault="00156446" w:rsidP="00156446">
      <w:pPr>
        <w:jc w:val="center"/>
        <w:rPr>
          <w:b/>
          <w:bCs/>
          <w:sz w:val="20"/>
          <w:szCs w:val="20"/>
        </w:rPr>
      </w:pPr>
    </w:p>
    <w:p w:rsidR="00156446" w:rsidRDefault="00156446" w:rsidP="00156446">
      <w:pPr>
        <w:jc w:val="center"/>
        <w:rPr>
          <w:b/>
          <w:bCs/>
          <w:sz w:val="20"/>
          <w:szCs w:val="20"/>
        </w:rPr>
      </w:pPr>
    </w:p>
    <w:p w:rsidR="00156446" w:rsidRDefault="00156446" w:rsidP="00156446">
      <w:pPr>
        <w:jc w:val="center"/>
        <w:rPr>
          <w:b/>
          <w:bCs/>
          <w:sz w:val="20"/>
          <w:szCs w:val="20"/>
        </w:rPr>
      </w:pPr>
    </w:p>
    <w:p w:rsidR="00156446" w:rsidRDefault="00156446" w:rsidP="00156446">
      <w:pPr>
        <w:ind w:firstLine="720"/>
        <w:jc w:val="both"/>
        <w:rPr>
          <w:b/>
          <w:bCs/>
          <w:sz w:val="20"/>
          <w:szCs w:val="20"/>
        </w:rPr>
      </w:pPr>
    </w:p>
    <w:p w:rsidR="00156446" w:rsidRDefault="00156446" w:rsidP="00156446">
      <w:pPr>
        <w:ind w:firstLine="720"/>
        <w:jc w:val="both"/>
        <w:rPr>
          <w:sz w:val="20"/>
          <w:szCs w:val="20"/>
        </w:rPr>
      </w:pPr>
    </w:p>
    <w:p w:rsidR="00156446" w:rsidRDefault="00156446" w:rsidP="00156446">
      <w:pPr>
        <w:ind w:firstLine="720"/>
        <w:jc w:val="center"/>
        <w:rPr>
          <w:sz w:val="20"/>
          <w:szCs w:val="20"/>
        </w:rPr>
      </w:pPr>
    </w:p>
    <w:p w:rsidR="00156446" w:rsidRDefault="00156446" w:rsidP="00156446">
      <w:pPr>
        <w:ind w:firstLine="720"/>
        <w:jc w:val="center"/>
        <w:rPr>
          <w:sz w:val="20"/>
          <w:szCs w:val="20"/>
        </w:rPr>
      </w:pPr>
    </w:p>
    <w:p w:rsidR="00156446" w:rsidRDefault="00156446" w:rsidP="00156446">
      <w:pPr>
        <w:ind w:firstLine="720"/>
        <w:jc w:val="center"/>
        <w:rPr>
          <w:sz w:val="20"/>
          <w:szCs w:val="20"/>
        </w:rPr>
      </w:pPr>
    </w:p>
    <w:p w:rsidR="00156446" w:rsidRDefault="00156446" w:rsidP="00156446">
      <w:pPr>
        <w:ind w:firstLine="720"/>
        <w:jc w:val="center"/>
        <w:rPr>
          <w:sz w:val="20"/>
          <w:szCs w:val="20"/>
        </w:rPr>
      </w:pPr>
    </w:p>
    <w:p w:rsidR="00156446" w:rsidRDefault="00156446" w:rsidP="00156446">
      <w:pPr>
        <w:ind w:firstLine="720"/>
        <w:jc w:val="center"/>
        <w:rPr>
          <w:sz w:val="20"/>
          <w:szCs w:val="20"/>
        </w:rPr>
      </w:pPr>
    </w:p>
    <w:p w:rsidR="00156446" w:rsidRDefault="00156446" w:rsidP="00156446">
      <w:pPr>
        <w:ind w:firstLine="720"/>
        <w:jc w:val="center"/>
        <w:rPr>
          <w:sz w:val="20"/>
          <w:szCs w:val="20"/>
        </w:rPr>
      </w:pPr>
    </w:p>
    <w:p w:rsidR="00156446" w:rsidRDefault="00156446" w:rsidP="00156446">
      <w:pPr>
        <w:ind w:firstLine="720"/>
        <w:jc w:val="center"/>
        <w:rPr>
          <w:sz w:val="20"/>
          <w:szCs w:val="20"/>
        </w:rPr>
      </w:pPr>
    </w:p>
    <w:p w:rsidR="00156446" w:rsidRDefault="00156446" w:rsidP="00156446">
      <w:pPr>
        <w:ind w:firstLine="720"/>
        <w:jc w:val="center"/>
        <w:rPr>
          <w:sz w:val="20"/>
          <w:szCs w:val="20"/>
        </w:rPr>
      </w:pPr>
    </w:p>
    <w:p w:rsidR="00156446" w:rsidRDefault="00156446" w:rsidP="00156446">
      <w:pPr>
        <w:ind w:firstLine="720"/>
        <w:jc w:val="center"/>
        <w:rPr>
          <w:sz w:val="20"/>
          <w:szCs w:val="20"/>
        </w:rPr>
      </w:pPr>
    </w:p>
    <w:p w:rsidR="00156446" w:rsidRDefault="00156446" w:rsidP="00156446">
      <w:pPr>
        <w:ind w:firstLine="720"/>
        <w:jc w:val="center"/>
        <w:rPr>
          <w:sz w:val="20"/>
          <w:szCs w:val="20"/>
        </w:rPr>
      </w:pPr>
    </w:p>
    <w:p w:rsidR="00156446" w:rsidRDefault="00156446" w:rsidP="00156446">
      <w:pPr>
        <w:ind w:firstLine="720"/>
        <w:jc w:val="center"/>
        <w:rPr>
          <w:sz w:val="20"/>
          <w:szCs w:val="20"/>
        </w:rPr>
      </w:pPr>
    </w:p>
    <w:p w:rsidR="00156446" w:rsidRDefault="00156446" w:rsidP="00156446">
      <w:pPr>
        <w:ind w:firstLine="720"/>
        <w:jc w:val="center"/>
        <w:rPr>
          <w:sz w:val="20"/>
          <w:szCs w:val="20"/>
        </w:rPr>
      </w:pPr>
    </w:p>
    <w:p w:rsidR="00156446" w:rsidRDefault="00156446" w:rsidP="00156446">
      <w:pPr>
        <w:ind w:firstLine="720"/>
        <w:jc w:val="center"/>
        <w:rPr>
          <w:sz w:val="20"/>
          <w:szCs w:val="20"/>
        </w:rPr>
      </w:pPr>
    </w:p>
    <w:p w:rsidR="00156446" w:rsidRDefault="00156446" w:rsidP="00156446">
      <w:pPr>
        <w:ind w:firstLine="720"/>
        <w:jc w:val="center"/>
        <w:rPr>
          <w:sz w:val="20"/>
          <w:szCs w:val="20"/>
        </w:rPr>
      </w:pPr>
    </w:p>
    <w:p w:rsidR="00156446" w:rsidRDefault="00156446" w:rsidP="00156446">
      <w:pPr>
        <w:ind w:firstLine="720"/>
        <w:jc w:val="center"/>
        <w:rPr>
          <w:sz w:val="20"/>
          <w:szCs w:val="20"/>
        </w:rPr>
      </w:pPr>
    </w:p>
    <w:p w:rsidR="00156446" w:rsidRDefault="00156446" w:rsidP="00156446">
      <w:pPr>
        <w:ind w:firstLine="720"/>
        <w:jc w:val="center"/>
        <w:rPr>
          <w:sz w:val="20"/>
          <w:szCs w:val="20"/>
        </w:rPr>
      </w:pPr>
    </w:p>
    <w:p w:rsidR="00156446" w:rsidRDefault="00156446" w:rsidP="00156446">
      <w:pPr>
        <w:ind w:firstLine="720"/>
        <w:rPr>
          <w:b/>
          <w:bCs/>
          <w:sz w:val="20"/>
          <w:szCs w:val="20"/>
        </w:rPr>
      </w:pPr>
      <w:r>
        <w:rPr>
          <w:b/>
          <w:bCs/>
          <w:sz w:val="20"/>
          <w:szCs w:val="20"/>
        </w:rPr>
        <w:t xml:space="preserve">                                               </w:t>
      </w:r>
    </w:p>
    <w:p w:rsidR="00156446" w:rsidRDefault="00156446" w:rsidP="00156446">
      <w:pPr>
        <w:ind w:firstLine="720"/>
        <w:rPr>
          <w:b/>
          <w:bCs/>
          <w:sz w:val="20"/>
          <w:szCs w:val="20"/>
        </w:rPr>
      </w:pPr>
    </w:p>
    <w:p w:rsidR="00156446" w:rsidRDefault="00156446" w:rsidP="00156446">
      <w:pPr>
        <w:ind w:firstLine="720"/>
        <w:rPr>
          <w:b/>
          <w:bCs/>
          <w:sz w:val="20"/>
          <w:szCs w:val="20"/>
        </w:rPr>
      </w:pPr>
    </w:p>
    <w:p w:rsidR="00156446" w:rsidRDefault="00156446" w:rsidP="00156446">
      <w:pPr>
        <w:ind w:firstLine="720"/>
        <w:rPr>
          <w:b/>
          <w:bCs/>
          <w:sz w:val="20"/>
          <w:szCs w:val="20"/>
        </w:rPr>
      </w:pPr>
    </w:p>
    <w:p w:rsidR="00156446" w:rsidRDefault="00156446" w:rsidP="00156446">
      <w:pPr>
        <w:ind w:firstLine="720"/>
        <w:rPr>
          <w:b/>
          <w:bCs/>
          <w:sz w:val="20"/>
          <w:szCs w:val="20"/>
        </w:rPr>
      </w:pPr>
    </w:p>
    <w:p w:rsidR="00156446" w:rsidRDefault="00156446" w:rsidP="00156446">
      <w:pPr>
        <w:ind w:firstLine="720"/>
        <w:rPr>
          <w:b/>
          <w:bCs/>
          <w:sz w:val="20"/>
          <w:szCs w:val="20"/>
        </w:rPr>
      </w:pPr>
    </w:p>
    <w:p w:rsidR="00156446" w:rsidRDefault="00156446" w:rsidP="00156446">
      <w:pPr>
        <w:ind w:firstLine="720"/>
        <w:rPr>
          <w:b/>
          <w:bCs/>
          <w:sz w:val="20"/>
          <w:szCs w:val="20"/>
        </w:rPr>
      </w:pPr>
    </w:p>
    <w:p w:rsidR="00156446" w:rsidRDefault="00156446" w:rsidP="00156446">
      <w:pPr>
        <w:rPr>
          <w:b/>
          <w:bCs/>
          <w:sz w:val="20"/>
          <w:szCs w:val="20"/>
        </w:rPr>
      </w:pPr>
    </w:p>
    <w:p w:rsidR="00156446" w:rsidRDefault="00156446" w:rsidP="00156446">
      <w:pPr>
        <w:ind w:firstLine="720"/>
        <w:rPr>
          <w:b/>
          <w:bCs/>
          <w:sz w:val="20"/>
          <w:szCs w:val="20"/>
        </w:rPr>
      </w:pPr>
    </w:p>
    <w:p w:rsidR="00156446" w:rsidRDefault="00156446" w:rsidP="00156446">
      <w:pPr>
        <w:ind w:firstLine="720"/>
        <w:jc w:val="center"/>
        <w:rPr>
          <w:b/>
          <w:bCs/>
          <w:sz w:val="20"/>
          <w:szCs w:val="20"/>
        </w:rPr>
      </w:pPr>
    </w:p>
    <w:p w:rsidR="00156446" w:rsidRDefault="00156446" w:rsidP="00156446">
      <w:pPr>
        <w:rPr>
          <w:b/>
          <w:bCs/>
          <w:sz w:val="20"/>
          <w:szCs w:val="20"/>
        </w:rPr>
      </w:pPr>
    </w:p>
    <w:p w:rsidR="00156446" w:rsidRDefault="00156446" w:rsidP="00156446">
      <w:pPr>
        <w:ind w:firstLine="720"/>
        <w:jc w:val="center"/>
        <w:rPr>
          <w:b/>
          <w:bCs/>
          <w:sz w:val="20"/>
          <w:szCs w:val="20"/>
        </w:rPr>
      </w:pPr>
      <w:r>
        <w:rPr>
          <w:b/>
          <w:bCs/>
          <w:sz w:val="20"/>
          <w:szCs w:val="20"/>
        </w:rPr>
        <w:t xml:space="preserve">с. Русские Алгаши </w:t>
      </w:r>
    </w:p>
    <w:p w:rsidR="00156446" w:rsidRDefault="00156446" w:rsidP="00156446">
      <w:pPr>
        <w:widowControl/>
        <w:suppressAutoHyphens w:val="0"/>
        <w:rPr>
          <w:b/>
          <w:bCs/>
          <w:sz w:val="20"/>
          <w:szCs w:val="20"/>
        </w:rPr>
        <w:sectPr w:rsidR="00156446">
          <w:pgSz w:w="11906" w:h="16838"/>
          <w:pgMar w:top="851" w:right="851" w:bottom="765" w:left="1260" w:header="720" w:footer="709" w:gutter="0"/>
          <w:cols w:space="720"/>
        </w:sectPr>
      </w:pPr>
    </w:p>
    <w:p w:rsidR="00156446" w:rsidRDefault="00156446" w:rsidP="00156446">
      <w:pPr>
        <w:jc w:val="center"/>
        <w:rPr>
          <w:b/>
          <w:bCs/>
          <w:sz w:val="20"/>
          <w:szCs w:val="20"/>
        </w:rPr>
      </w:pPr>
    </w:p>
    <w:p w:rsidR="00156446" w:rsidRDefault="00156446" w:rsidP="00156446">
      <w:pPr>
        <w:jc w:val="center"/>
        <w:rPr>
          <w:b/>
          <w:bCs/>
          <w:szCs w:val="20"/>
        </w:rPr>
      </w:pPr>
      <w:r>
        <w:rPr>
          <w:b/>
          <w:bCs/>
          <w:szCs w:val="20"/>
        </w:rPr>
        <w:t>Паспорт  программы</w:t>
      </w:r>
    </w:p>
    <w:tbl>
      <w:tblPr>
        <w:tblW w:w="9923" w:type="dxa"/>
        <w:tblInd w:w="-229" w:type="dxa"/>
        <w:tblLayout w:type="fixed"/>
        <w:tblCellMar>
          <w:top w:w="55" w:type="dxa"/>
          <w:left w:w="55" w:type="dxa"/>
          <w:bottom w:w="55" w:type="dxa"/>
          <w:right w:w="55" w:type="dxa"/>
        </w:tblCellMar>
        <w:tblLook w:val="04A0" w:firstRow="1" w:lastRow="0" w:firstColumn="1" w:lastColumn="0" w:noHBand="0" w:noVBand="1"/>
      </w:tblPr>
      <w:tblGrid>
        <w:gridCol w:w="2552"/>
        <w:gridCol w:w="7371"/>
      </w:tblGrid>
      <w:tr w:rsidR="00156446" w:rsidTr="00156446">
        <w:trPr>
          <w:cantSplit/>
          <w:trHeight w:val="765"/>
        </w:trPr>
        <w:tc>
          <w:tcPr>
            <w:tcW w:w="2552" w:type="dxa"/>
            <w:tcBorders>
              <w:top w:val="single" w:sz="2" w:space="0" w:color="000000"/>
              <w:left w:val="single" w:sz="2" w:space="0" w:color="000000"/>
              <w:bottom w:val="single" w:sz="2" w:space="0" w:color="000000"/>
              <w:right w:val="nil"/>
            </w:tcBorders>
            <w:hideMark/>
          </w:tcPr>
          <w:p w:rsidR="00156446" w:rsidRDefault="00156446">
            <w:pPr>
              <w:snapToGrid w:val="0"/>
              <w:jc w:val="center"/>
            </w:pPr>
            <w:r>
              <w:t>Наименование программы</w:t>
            </w:r>
          </w:p>
        </w:tc>
        <w:tc>
          <w:tcPr>
            <w:tcW w:w="7371" w:type="dxa"/>
            <w:tcBorders>
              <w:top w:val="single" w:sz="2" w:space="0" w:color="000000"/>
              <w:left w:val="single" w:sz="2" w:space="0" w:color="000000"/>
              <w:bottom w:val="single" w:sz="2" w:space="0" w:color="000000"/>
              <w:right w:val="single" w:sz="2" w:space="0" w:color="000000"/>
            </w:tcBorders>
            <w:hideMark/>
          </w:tcPr>
          <w:p w:rsidR="00156446" w:rsidRDefault="00156446">
            <w:pPr>
              <w:snapToGrid w:val="0"/>
            </w:pPr>
            <w:r>
              <w:t xml:space="preserve">Программа комплексного развития социальной инфраструктуры Русско-Алгашинского сельского поселения Шумерлинского района     на 2018-2021 годы  и на период до 2025 года </w:t>
            </w:r>
          </w:p>
        </w:tc>
      </w:tr>
      <w:tr w:rsidR="00156446" w:rsidTr="00156446">
        <w:trPr>
          <w:cantSplit/>
          <w:trHeight w:val="2472"/>
        </w:trPr>
        <w:tc>
          <w:tcPr>
            <w:tcW w:w="2552" w:type="dxa"/>
            <w:tcBorders>
              <w:top w:val="nil"/>
              <w:left w:val="single" w:sz="2" w:space="0" w:color="000000"/>
              <w:bottom w:val="single" w:sz="2" w:space="0" w:color="000000"/>
              <w:right w:val="nil"/>
            </w:tcBorders>
            <w:hideMark/>
          </w:tcPr>
          <w:p w:rsidR="00156446" w:rsidRDefault="00156446">
            <w:pPr>
              <w:snapToGrid w:val="0"/>
              <w:jc w:val="center"/>
            </w:pPr>
            <w:r>
              <w:t>Основание для разработки программы</w:t>
            </w:r>
          </w:p>
        </w:tc>
        <w:tc>
          <w:tcPr>
            <w:tcW w:w="7371" w:type="dxa"/>
            <w:tcBorders>
              <w:top w:val="nil"/>
              <w:left w:val="single" w:sz="2" w:space="0" w:color="000000"/>
              <w:bottom w:val="single" w:sz="2" w:space="0" w:color="000000"/>
              <w:right w:val="single" w:sz="2" w:space="0" w:color="000000"/>
            </w:tcBorders>
            <w:hideMark/>
          </w:tcPr>
          <w:p w:rsidR="00156446" w:rsidRDefault="00156446">
            <w:pPr>
              <w:snapToGrid w:val="0"/>
              <w:jc w:val="both"/>
            </w:pPr>
            <w:r>
              <w:t xml:space="preserve">1.Федеральный закон от  06. 10. </w:t>
            </w:r>
            <w:smartTag w:uri="urn:schemas-microsoft-com:office:smarttags" w:element="metricconverter">
              <w:smartTagPr>
                <w:attr w:name="ProductID" w:val="2003 г"/>
              </w:smartTagPr>
              <w:r>
                <w:t>2003 г</w:t>
              </w:r>
            </w:smartTag>
            <w:r>
              <w:t xml:space="preserve">. № 131-ФЗ «Об общих принципах организации местного самоуправления в Российской Федерации» </w:t>
            </w:r>
          </w:p>
          <w:p w:rsidR="00156446" w:rsidRDefault="00156446">
            <w:pPr>
              <w:jc w:val="both"/>
            </w:pPr>
            <w:r>
              <w:t>2.Постановление Правительства Российской Федерации от 01.10.2015 года №1050</w:t>
            </w:r>
          </w:p>
          <w:p w:rsidR="00156446" w:rsidRDefault="00156446">
            <w:pPr>
              <w:jc w:val="both"/>
            </w:pPr>
            <w:r>
              <w:t>3.Градостроительный кодекс Российской Федерации</w:t>
            </w:r>
          </w:p>
          <w:p w:rsidR="00156446" w:rsidRDefault="00156446">
            <w:pPr>
              <w:jc w:val="both"/>
            </w:pPr>
            <w:r>
              <w:t>4. Устав  Русско-Алгашинского сельское  поселение Шумерлинского района Чувашской Республики</w:t>
            </w:r>
          </w:p>
        </w:tc>
      </w:tr>
      <w:tr w:rsidR="00156446" w:rsidTr="00156446">
        <w:trPr>
          <w:cantSplit/>
          <w:trHeight w:val="288"/>
        </w:trPr>
        <w:tc>
          <w:tcPr>
            <w:tcW w:w="2552" w:type="dxa"/>
            <w:tcBorders>
              <w:top w:val="nil"/>
              <w:left w:val="single" w:sz="2" w:space="0" w:color="000000"/>
              <w:bottom w:val="single" w:sz="2" w:space="0" w:color="000000"/>
              <w:right w:val="nil"/>
            </w:tcBorders>
            <w:hideMark/>
          </w:tcPr>
          <w:p w:rsidR="00156446" w:rsidRDefault="00156446">
            <w:pPr>
              <w:snapToGrid w:val="0"/>
              <w:jc w:val="center"/>
            </w:pPr>
            <w:r>
              <w:t>Заказчик программы</w:t>
            </w:r>
          </w:p>
        </w:tc>
        <w:tc>
          <w:tcPr>
            <w:tcW w:w="7371" w:type="dxa"/>
            <w:tcBorders>
              <w:top w:val="nil"/>
              <w:left w:val="single" w:sz="2" w:space="0" w:color="000000"/>
              <w:bottom w:val="single" w:sz="2" w:space="0" w:color="000000"/>
              <w:right w:val="single" w:sz="2" w:space="0" w:color="000000"/>
            </w:tcBorders>
            <w:hideMark/>
          </w:tcPr>
          <w:p w:rsidR="00156446" w:rsidRDefault="00156446">
            <w:pPr>
              <w:snapToGrid w:val="0"/>
            </w:pPr>
            <w:r>
              <w:t>Администрация Русско-Алгашинского сельского поселения</w:t>
            </w:r>
          </w:p>
        </w:tc>
      </w:tr>
      <w:tr w:rsidR="00156446" w:rsidTr="00156446">
        <w:trPr>
          <w:cantSplit/>
        </w:trPr>
        <w:tc>
          <w:tcPr>
            <w:tcW w:w="2552" w:type="dxa"/>
            <w:tcBorders>
              <w:top w:val="nil"/>
              <w:left w:val="single" w:sz="2" w:space="0" w:color="000000"/>
              <w:bottom w:val="single" w:sz="2" w:space="0" w:color="000000"/>
              <w:right w:val="nil"/>
            </w:tcBorders>
            <w:hideMark/>
          </w:tcPr>
          <w:p w:rsidR="00156446" w:rsidRDefault="00156446">
            <w:pPr>
              <w:snapToGrid w:val="0"/>
              <w:jc w:val="center"/>
            </w:pPr>
            <w:r>
              <w:t xml:space="preserve">Руководитель </w:t>
            </w:r>
          </w:p>
          <w:p w:rsidR="00156446" w:rsidRDefault="00156446">
            <w:pPr>
              <w:jc w:val="center"/>
            </w:pPr>
            <w:r>
              <w:t>программы</w:t>
            </w:r>
          </w:p>
        </w:tc>
        <w:tc>
          <w:tcPr>
            <w:tcW w:w="7371" w:type="dxa"/>
            <w:tcBorders>
              <w:top w:val="nil"/>
              <w:left w:val="single" w:sz="2" w:space="0" w:color="000000"/>
              <w:bottom w:val="single" w:sz="2" w:space="0" w:color="000000"/>
              <w:right w:val="single" w:sz="2" w:space="0" w:color="000000"/>
            </w:tcBorders>
            <w:hideMark/>
          </w:tcPr>
          <w:p w:rsidR="00156446" w:rsidRDefault="00156446">
            <w:pPr>
              <w:snapToGrid w:val="0"/>
            </w:pPr>
            <w:r>
              <w:t xml:space="preserve"> Глава Русско-Алгашинского сельского поселения</w:t>
            </w:r>
          </w:p>
        </w:tc>
      </w:tr>
      <w:tr w:rsidR="00156446" w:rsidTr="00156446">
        <w:trPr>
          <w:cantSplit/>
          <w:trHeight w:val="5783"/>
        </w:trPr>
        <w:tc>
          <w:tcPr>
            <w:tcW w:w="2552" w:type="dxa"/>
            <w:tcBorders>
              <w:top w:val="nil"/>
              <w:left w:val="single" w:sz="2" w:space="0" w:color="000000"/>
              <w:bottom w:val="single" w:sz="4" w:space="0" w:color="auto"/>
              <w:right w:val="nil"/>
            </w:tcBorders>
            <w:hideMark/>
          </w:tcPr>
          <w:p w:rsidR="00156446" w:rsidRDefault="00156446">
            <w:pPr>
              <w:snapToGrid w:val="0"/>
              <w:rPr>
                <w:sz w:val="22"/>
                <w:szCs w:val="22"/>
              </w:rPr>
            </w:pPr>
            <w:r>
              <w:rPr>
                <w:sz w:val="22"/>
                <w:szCs w:val="22"/>
              </w:rPr>
              <w:t>Основные цели и задачи программы</w:t>
            </w:r>
          </w:p>
        </w:tc>
        <w:tc>
          <w:tcPr>
            <w:tcW w:w="7371" w:type="dxa"/>
            <w:tcBorders>
              <w:top w:val="nil"/>
              <w:left w:val="single" w:sz="2" w:space="0" w:color="000000"/>
              <w:bottom w:val="single" w:sz="4" w:space="0" w:color="auto"/>
              <w:right w:val="single" w:sz="2" w:space="0" w:color="000000"/>
            </w:tcBorders>
          </w:tcPr>
          <w:p w:rsidR="00156446" w:rsidRDefault="00156446">
            <w:pPr>
              <w:widowControl/>
              <w:snapToGrid w:val="0"/>
              <w:ind w:left="44" w:hanging="44"/>
              <w:rPr>
                <w:sz w:val="22"/>
                <w:szCs w:val="22"/>
              </w:rPr>
            </w:pPr>
            <w:r>
              <w:rPr>
                <w:bCs/>
                <w:sz w:val="22"/>
                <w:szCs w:val="22"/>
              </w:rPr>
              <w:t>Цели</w:t>
            </w:r>
            <w:r>
              <w:rPr>
                <w:sz w:val="22"/>
                <w:szCs w:val="22"/>
              </w:rPr>
              <w:t xml:space="preserve"> программы:</w:t>
            </w:r>
          </w:p>
          <w:p w:rsidR="00156446" w:rsidRDefault="00156446">
            <w:pPr>
              <w:widowControl/>
              <w:snapToGrid w:val="0"/>
              <w:rPr>
                <w:sz w:val="22"/>
                <w:szCs w:val="22"/>
              </w:rPr>
            </w:pPr>
            <w:r>
              <w:rPr>
                <w:sz w:val="22"/>
                <w:szCs w:val="22"/>
              </w:rPr>
              <w:t>1.Безопасность, качество и эффективность использования населением объектов социальной инфраструктуры поселения.</w:t>
            </w:r>
          </w:p>
          <w:p w:rsidR="00156446" w:rsidRDefault="00156446">
            <w:pPr>
              <w:widowControl/>
              <w:snapToGrid w:val="0"/>
              <w:ind w:right="590"/>
              <w:rPr>
                <w:sz w:val="22"/>
                <w:szCs w:val="22"/>
              </w:rPr>
            </w:pPr>
            <w:r>
              <w:rPr>
                <w:sz w:val="22"/>
                <w:szCs w:val="22"/>
              </w:rPr>
              <w:t>2.Доступность объектов социальной инфраструктуры поселения для населения в соответствии с нормативами градостроительного проектирования соответственно поселения.                                                                                   3.Сбалансированное,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 поселения</w:t>
            </w:r>
          </w:p>
          <w:p w:rsidR="00156446" w:rsidRDefault="00156446">
            <w:pPr>
              <w:widowControl/>
              <w:snapToGrid w:val="0"/>
              <w:ind w:right="590"/>
              <w:rPr>
                <w:sz w:val="22"/>
                <w:szCs w:val="22"/>
              </w:rPr>
            </w:pPr>
            <w:r>
              <w:rPr>
                <w:sz w:val="22"/>
                <w:szCs w:val="22"/>
              </w:rPr>
              <w:t>4.Достижение расчетного уровня обеспеченности населения поселения в соответствии с нормативами градостроительного проектирования соответственно поселения</w:t>
            </w:r>
          </w:p>
          <w:p w:rsidR="00156446" w:rsidRDefault="00156446">
            <w:pPr>
              <w:widowControl/>
              <w:snapToGrid w:val="0"/>
              <w:ind w:right="590"/>
              <w:rPr>
                <w:sz w:val="22"/>
                <w:szCs w:val="22"/>
              </w:rPr>
            </w:pPr>
            <w:r>
              <w:rPr>
                <w:sz w:val="22"/>
                <w:szCs w:val="22"/>
              </w:rPr>
              <w:t>5.Эффективность функционирования действующей социальной инфраструктуры.</w:t>
            </w:r>
          </w:p>
          <w:p w:rsidR="00156446" w:rsidRDefault="00156446">
            <w:pPr>
              <w:autoSpaceDE w:val="0"/>
              <w:autoSpaceDN w:val="0"/>
              <w:adjustRightInd w:val="0"/>
              <w:ind w:right="-16" w:firstLine="720"/>
              <w:jc w:val="both"/>
              <w:rPr>
                <w:sz w:val="22"/>
                <w:szCs w:val="22"/>
              </w:rPr>
            </w:pPr>
            <w:r>
              <w:rPr>
                <w:sz w:val="22"/>
                <w:szCs w:val="22"/>
              </w:rPr>
              <w:t>Общими задачами по развитию социальной инфраструктуры являются:</w:t>
            </w:r>
          </w:p>
          <w:p w:rsidR="00156446" w:rsidRDefault="00156446" w:rsidP="00C40E15">
            <w:pPr>
              <w:widowControl/>
              <w:numPr>
                <w:ilvl w:val="0"/>
                <w:numId w:val="1"/>
              </w:numPr>
              <w:tabs>
                <w:tab w:val="clear" w:pos="0"/>
                <w:tab w:val="num" w:pos="720"/>
              </w:tabs>
              <w:suppressAutoHyphens w:val="0"/>
              <w:ind w:left="1080" w:right="-16" w:hanging="360"/>
              <w:jc w:val="both"/>
              <w:rPr>
                <w:sz w:val="22"/>
                <w:szCs w:val="22"/>
              </w:rPr>
            </w:pPr>
            <w:r>
              <w:rPr>
                <w:sz w:val="22"/>
                <w:szCs w:val="22"/>
              </w:rPr>
              <w:t>удовлетворение потребности населения в учреждениях обслуживания с учетом прогнозируемых характеристик социально-экономического развития поселения на основании документов стратегического планирования, социальных нормативов и других нормативных документов на основе развития сети учреждений обслуживания;</w:t>
            </w:r>
          </w:p>
          <w:p w:rsidR="00156446" w:rsidRDefault="00156446" w:rsidP="00C40E15">
            <w:pPr>
              <w:widowControl/>
              <w:numPr>
                <w:ilvl w:val="0"/>
                <w:numId w:val="1"/>
              </w:numPr>
              <w:tabs>
                <w:tab w:val="clear" w:pos="0"/>
                <w:tab w:val="num" w:pos="720"/>
              </w:tabs>
              <w:suppressAutoHyphens w:val="0"/>
              <w:ind w:left="1080" w:right="-16" w:hanging="360"/>
              <w:jc w:val="both"/>
              <w:rPr>
                <w:sz w:val="22"/>
                <w:szCs w:val="22"/>
              </w:rPr>
            </w:pPr>
            <w:r>
              <w:rPr>
                <w:sz w:val="22"/>
                <w:szCs w:val="22"/>
              </w:rPr>
              <w:t>достижение для всех населенных пунктов обеспеченности объектами обслуживания, соответствующих нормируемому социально-гарантированному уровню обслуживания по каждому виду;</w:t>
            </w:r>
          </w:p>
          <w:p w:rsidR="00156446" w:rsidRDefault="00156446" w:rsidP="00C40E15">
            <w:pPr>
              <w:widowControl/>
              <w:numPr>
                <w:ilvl w:val="0"/>
                <w:numId w:val="1"/>
              </w:numPr>
              <w:tabs>
                <w:tab w:val="clear" w:pos="0"/>
                <w:tab w:val="num" w:pos="720"/>
              </w:tabs>
              <w:suppressAutoHyphens w:val="0"/>
              <w:ind w:left="1080" w:right="-16" w:hanging="360"/>
              <w:jc w:val="both"/>
              <w:rPr>
                <w:sz w:val="22"/>
                <w:szCs w:val="22"/>
              </w:rPr>
            </w:pPr>
            <w:r>
              <w:rPr>
                <w:sz w:val="22"/>
                <w:szCs w:val="22"/>
              </w:rPr>
              <w:t>обеспечение равных условий доступности объектов обслуживания для всех жителей поселения;</w:t>
            </w:r>
          </w:p>
          <w:p w:rsidR="00156446" w:rsidRDefault="00156446" w:rsidP="00C40E15">
            <w:pPr>
              <w:widowControl/>
              <w:numPr>
                <w:ilvl w:val="0"/>
                <w:numId w:val="1"/>
              </w:numPr>
              <w:tabs>
                <w:tab w:val="clear" w:pos="0"/>
                <w:tab w:val="num" w:pos="720"/>
              </w:tabs>
              <w:suppressAutoHyphens w:val="0"/>
              <w:ind w:left="1080" w:right="-16" w:hanging="360"/>
              <w:jc w:val="both"/>
              <w:rPr>
                <w:sz w:val="22"/>
                <w:szCs w:val="22"/>
              </w:rPr>
            </w:pPr>
            <w:r>
              <w:rPr>
                <w:sz w:val="22"/>
                <w:szCs w:val="22"/>
              </w:rPr>
              <w:t>оптимизация размещения сети учреждений обслуживания с учетом специфики его планировочной и функциональной структуры;</w:t>
            </w:r>
          </w:p>
          <w:p w:rsidR="00156446" w:rsidRDefault="00156446" w:rsidP="00C40E15">
            <w:pPr>
              <w:widowControl/>
              <w:numPr>
                <w:ilvl w:val="0"/>
                <w:numId w:val="1"/>
              </w:numPr>
              <w:tabs>
                <w:tab w:val="clear" w:pos="0"/>
                <w:tab w:val="num" w:pos="720"/>
              </w:tabs>
              <w:suppressAutoHyphens w:val="0"/>
              <w:ind w:left="1080" w:right="-16" w:hanging="360"/>
              <w:jc w:val="both"/>
              <w:rPr>
                <w:sz w:val="22"/>
                <w:szCs w:val="22"/>
              </w:rPr>
            </w:pPr>
            <w:r>
              <w:rPr>
                <w:sz w:val="22"/>
                <w:szCs w:val="22"/>
              </w:rPr>
              <w:t>модернизация существующей сети учреждений обслуживания, реструктуризация и интенсификация их работы в соответствии с потребностями населения с учетом новых технологий обслуживания и современного уровня развития общества;</w:t>
            </w:r>
          </w:p>
          <w:p w:rsidR="00156446" w:rsidRDefault="00156446" w:rsidP="00C40E15">
            <w:pPr>
              <w:widowControl/>
              <w:numPr>
                <w:ilvl w:val="0"/>
                <w:numId w:val="1"/>
              </w:numPr>
              <w:tabs>
                <w:tab w:val="clear" w:pos="0"/>
                <w:tab w:val="num" w:pos="720"/>
              </w:tabs>
              <w:suppressAutoHyphens w:val="0"/>
              <w:ind w:left="1080" w:right="-16" w:hanging="360"/>
              <w:jc w:val="both"/>
              <w:rPr>
                <w:sz w:val="22"/>
                <w:szCs w:val="22"/>
              </w:rPr>
            </w:pPr>
            <w:r>
              <w:rPr>
                <w:sz w:val="22"/>
                <w:szCs w:val="22"/>
              </w:rPr>
              <w:t>повышение эффективности использования территорий, занятых существующими учреждениями обслуживания.</w:t>
            </w:r>
          </w:p>
          <w:p w:rsidR="00156446" w:rsidRDefault="00156446">
            <w:pPr>
              <w:widowControl/>
              <w:snapToGrid w:val="0"/>
              <w:ind w:right="590"/>
              <w:rPr>
                <w:sz w:val="22"/>
                <w:szCs w:val="22"/>
              </w:rPr>
            </w:pPr>
          </w:p>
          <w:p w:rsidR="00156446" w:rsidRDefault="00156446">
            <w:pPr>
              <w:rPr>
                <w:sz w:val="22"/>
                <w:szCs w:val="22"/>
              </w:rPr>
            </w:pPr>
          </w:p>
        </w:tc>
      </w:tr>
      <w:tr w:rsidR="00156446" w:rsidTr="00156446">
        <w:trPr>
          <w:cantSplit/>
        </w:trPr>
        <w:tc>
          <w:tcPr>
            <w:tcW w:w="2552" w:type="dxa"/>
            <w:tcBorders>
              <w:top w:val="single" w:sz="4" w:space="0" w:color="auto"/>
              <w:left w:val="single" w:sz="2" w:space="0" w:color="000000"/>
              <w:bottom w:val="single" w:sz="2" w:space="0" w:color="000000"/>
              <w:right w:val="nil"/>
            </w:tcBorders>
            <w:hideMark/>
          </w:tcPr>
          <w:p w:rsidR="00156446" w:rsidRDefault="00156446">
            <w:pPr>
              <w:snapToGrid w:val="0"/>
              <w:jc w:val="center"/>
              <w:rPr>
                <w:sz w:val="22"/>
                <w:szCs w:val="22"/>
              </w:rPr>
            </w:pPr>
            <w:r>
              <w:rPr>
                <w:sz w:val="22"/>
                <w:szCs w:val="22"/>
              </w:rPr>
              <w:lastRenderedPageBreak/>
              <w:t>Сроки реализации программы</w:t>
            </w:r>
          </w:p>
        </w:tc>
        <w:tc>
          <w:tcPr>
            <w:tcW w:w="7371" w:type="dxa"/>
            <w:tcBorders>
              <w:top w:val="single" w:sz="4" w:space="0" w:color="auto"/>
              <w:left w:val="single" w:sz="2" w:space="0" w:color="000000"/>
              <w:bottom w:val="single" w:sz="2" w:space="0" w:color="000000"/>
              <w:right w:val="single" w:sz="2" w:space="0" w:color="000000"/>
            </w:tcBorders>
            <w:hideMark/>
          </w:tcPr>
          <w:p w:rsidR="00156446" w:rsidRDefault="00156446">
            <w:pPr>
              <w:snapToGrid w:val="0"/>
              <w:rPr>
                <w:color w:val="000000"/>
                <w:sz w:val="22"/>
                <w:szCs w:val="22"/>
              </w:rPr>
            </w:pPr>
            <w:r>
              <w:rPr>
                <w:color w:val="000000"/>
                <w:sz w:val="22"/>
                <w:szCs w:val="22"/>
              </w:rPr>
              <w:t>1 этап  - 2018-2021 гг.</w:t>
            </w:r>
          </w:p>
          <w:p w:rsidR="00156446" w:rsidRDefault="00156446">
            <w:pPr>
              <w:rPr>
                <w:color w:val="000000"/>
                <w:sz w:val="22"/>
                <w:szCs w:val="22"/>
              </w:rPr>
            </w:pPr>
            <w:r>
              <w:rPr>
                <w:color w:val="000000"/>
                <w:sz w:val="22"/>
                <w:szCs w:val="22"/>
              </w:rPr>
              <w:t>2 этап   - 2021 - 2025 гг.</w:t>
            </w:r>
          </w:p>
        </w:tc>
      </w:tr>
      <w:tr w:rsidR="00156446" w:rsidTr="00156446">
        <w:trPr>
          <w:cantSplit/>
        </w:trPr>
        <w:tc>
          <w:tcPr>
            <w:tcW w:w="2552" w:type="dxa"/>
            <w:tcBorders>
              <w:top w:val="nil"/>
              <w:left w:val="single" w:sz="2" w:space="0" w:color="000000"/>
              <w:bottom w:val="single" w:sz="2" w:space="0" w:color="000000"/>
              <w:right w:val="nil"/>
            </w:tcBorders>
            <w:hideMark/>
          </w:tcPr>
          <w:p w:rsidR="00156446" w:rsidRDefault="00156446">
            <w:pPr>
              <w:snapToGrid w:val="0"/>
              <w:jc w:val="center"/>
              <w:rPr>
                <w:sz w:val="22"/>
                <w:szCs w:val="22"/>
              </w:rPr>
            </w:pPr>
            <w:r>
              <w:rPr>
                <w:sz w:val="22"/>
                <w:szCs w:val="22"/>
              </w:rPr>
              <w:t>Основные направления программы</w:t>
            </w:r>
          </w:p>
        </w:tc>
        <w:tc>
          <w:tcPr>
            <w:tcW w:w="7371" w:type="dxa"/>
            <w:tcBorders>
              <w:top w:val="nil"/>
              <w:left w:val="single" w:sz="2" w:space="0" w:color="000000"/>
              <w:bottom w:val="single" w:sz="2" w:space="0" w:color="000000"/>
              <w:right w:val="single" w:sz="2" w:space="0" w:color="000000"/>
            </w:tcBorders>
            <w:hideMark/>
          </w:tcPr>
          <w:p w:rsidR="00156446" w:rsidRDefault="00156446">
            <w:pPr>
              <w:snapToGrid w:val="0"/>
              <w:rPr>
                <w:color w:val="000000"/>
                <w:sz w:val="22"/>
                <w:szCs w:val="22"/>
              </w:rPr>
            </w:pPr>
            <w:r>
              <w:rPr>
                <w:color w:val="000000"/>
                <w:sz w:val="22"/>
                <w:szCs w:val="22"/>
              </w:rPr>
              <w:t>Программа устанавливает перечень мероприятий (инвестиционных проектов) по проектированию, строительству, реконструкции объектов социальной инфраструктуры  поселения, которые предусмотрены государственными и муниципальными программами</w:t>
            </w:r>
          </w:p>
        </w:tc>
      </w:tr>
      <w:tr w:rsidR="00156446" w:rsidTr="00156446">
        <w:trPr>
          <w:cantSplit/>
          <w:trHeight w:val="1926"/>
        </w:trPr>
        <w:tc>
          <w:tcPr>
            <w:tcW w:w="2552" w:type="dxa"/>
            <w:tcBorders>
              <w:top w:val="nil"/>
              <w:left w:val="single" w:sz="2" w:space="0" w:color="000000"/>
              <w:bottom w:val="single" w:sz="2" w:space="0" w:color="000000"/>
              <w:right w:val="nil"/>
            </w:tcBorders>
            <w:hideMark/>
          </w:tcPr>
          <w:p w:rsidR="00156446" w:rsidRDefault="00156446">
            <w:pPr>
              <w:snapToGrid w:val="0"/>
              <w:jc w:val="center"/>
              <w:rPr>
                <w:sz w:val="22"/>
                <w:szCs w:val="22"/>
              </w:rPr>
            </w:pPr>
            <w:r>
              <w:rPr>
                <w:sz w:val="22"/>
                <w:szCs w:val="22"/>
              </w:rPr>
              <w:t xml:space="preserve">Исполнители </w:t>
            </w:r>
          </w:p>
          <w:p w:rsidR="00156446" w:rsidRDefault="00156446">
            <w:pPr>
              <w:jc w:val="center"/>
              <w:rPr>
                <w:sz w:val="22"/>
                <w:szCs w:val="22"/>
              </w:rPr>
            </w:pPr>
            <w:r>
              <w:rPr>
                <w:sz w:val="22"/>
                <w:szCs w:val="22"/>
              </w:rPr>
              <w:t>основных мероприятий</w:t>
            </w:r>
          </w:p>
        </w:tc>
        <w:tc>
          <w:tcPr>
            <w:tcW w:w="7371" w:type="dxa"/>
            <w:tcBorders>
              <w:top w:val="nil"/>
              <w:left w:val="single" w:sz="2" w:space="0" w:color="000000"/>
              <w:bottom w:val="single" w:sz="2" w:space="0" w:color="000000"/>
              <w:right w:val="single" w:sz="2" w:space="0" w:color="000000"/>
            </w:tcBorders>
            <w:hideMark/>
          </w:tcPr>
          <w:p w:rsidR="00156446" w:rsidRDefault="00156446">
            <w:pPr>
              <w:rPr>
                <w:sz w:val="22"/>
                <w:szCs w:val="22"/>
              </w:rPr>
            </w:pPr>
            <w:r>
              <w:rPr>
                <w:sz w:val="22"/>
                <w:szCs w:val="22"/>
              </w:rPr>
              <w:t xml:space="preserve">                                     </w:t>
            </w:r>
          </w:p>
          <w:p w:rsidR="00156446" w:rsidRDefault="00156446">
            <w:pPr>
              <w:rPr>
                <w:bCs/>
                <w:sz w:val="22"/>
                <w:szCs w:val="22"/>
              </w:rPr>
            </w:pPr>
            <w:r>
              <w:rPr>
                <w:bCs/>
                <w:sz w:val="22"/>
                <w:szCs w:val="22"/>
              </w:rPr>
              <w:t>- администрация Шумерлинского района;</w:t>
            </w:r>
          </w:p>
          <w:p w:rsidR="00156446" w:rsidRDefault="00156446">
            <w:pPr>
              <w:rPr>
                <w:sz w:val="22"/>
                <w:szCs w:val="22"/>
              </w:rPr>
            </w:pPr>
            <w:r>
              <w:rPr>
                <w:bCs/>
                <w:sz w:val="22"/>
                <w:szCs w:val="22"/>
              </w:rPr>
              <w:t>- администрация Русско-Алгашинского сельского поселения.</w:t>
            </w:r>
          </w:p>
        </w:tc>
      </w:tr>
      <w:tr w:rsidR="00156446" w:rsidTr="00156446">
        <w:trPr>
          <w:cantSplit/>
          <w:trHeight w:val="3773"/>
        </w:trPr>
        <w:tc>
          <w:tcPr>
            <w:tcW w:w="2552" w:type="dxa"/>
            <w:tcBorders>
              <w:top w:val="nil"/>
              <w:left w:val="single" w:sz="2" w:space="0" w:color="000000"/>
              <w:bottom w:val="single" w:sz="2" w:space="0" w:color="000000"/>
              <w:right w:val="nil"/>
            </w:tcBorders>
            <w:hideMark/>
          </w:tcPr>
          <w:p w:rsidR="00156446" w:rsidRDefault="00156446">
            <w:pPr>
              <w:snapToGrid w:val="0"/>
              <w:jc w:val="center"/>
              <w:rPr>
                <w:sz w:val="22"/>
                <w:szCs w:val="22"/>
              </w:rPr>
            </w:pPr>
            <w:r>
              <w:rPr>
                <w:sz w:val="22"/>
                <w:szCs w:val="22"/>
              </w:rPr>
              <w:t xml:space="preserve">Организация </w:t>
            </w:r>
          </w:p>
          <w:p w:rsidR="00156446" w:rsidRDefault="00156446">
            <w:pPr>
              <w:snapToGrid w:val="0"/>
              <w:jc w:val="center"/>
              <w:rPr>
                <w:sz w:val="22"/>
                <w:szCs w:val="22"/>
              </w:rPr>
            </w:pPr>
            <w:r>
              <w:rPr>
                <w:sz w:val="22"/>
                <w:szCs w:val="22"/>
              </w:rPr>
              <w:t>контроля</w:t>
            </w:r>
          </w:p>
        </w:tc>
        <w:tc>
          <w:tcPr>
            <w:tcW w:w="7371" w:type="dxa"/>
            <w:tcBorders>
              <w:top w:val="nil"/>
              <w:left w:val="single" w:sz="2" w:space="0" w:color="000000"/>
              <w:bottom w:val="single" w:sz="2" w:space="0" w:color="000000"/>
              <w:right w:val="single" w:sz="2" w:space="0" w:color="000000"/>
            </w:tcBorders>
            <w:hideMark/>
          </w:tcPr>
          <w:p w:rsidR="00156446" w:rsidRDefault="00156446">
            <w:pPr>
              <w:widowControl/>
              <w:snapToGrid w:val="0"/>
              <w:ind w:left="44"/>
              <w:jc w:val="both"/>
              <w:rPr>
                <w:sz w:val="22"/>
                <w:szCs w:val="22"/>
              </w:rPr>
            </w:pPr>
            <w:r>
              <w:rPr>
                <w:sz w:val="22"/>
                <w:szCs w:val="22"/>
              </w:rPr>
              <w:t xml:space="preserve">     </w:t>
            </w:r>
            <w:proofErr w:type="gramStart"/>
            <w:r>
              <w:rPr>
                <w:sz w:val="22"/>
                <w:szCs w:val="22"/>
              </w:rPr>
              <w:t>Контроль за</w:t>
            </w:r>
            <w:proofErr w:type="gramEnd"/>
            <w:r>
              <w:rPr>
                <w:sz w:val="22"/>
                <w:szCs w:val="22"/>
              </w:rPr>
              <w:t xml:space="preserve"> реализацией мероприятий программы осуществляет руководитель программы - глава  сельского поселения.                                         </w:t>
            </w:r>
            <w:proofErr w:type="gramStart"/>
            <w:r>
              <w:rPr>
                <w:sz w:val="22"/>
                <w:szCs w:val="22"/>
              </w:rPr>
              <w:t>Контроль за</w:t>
            </w:r>
            <w:proofErr w:type="gramEnd"/>
            <w:r>
              <w:rPr>
                <w:sz w:val="22"/>
                <w:szCs w:val="22"/>
              </w:rPr>
              <w:t xml:space="preserve"> реализацией мероприятий программы включает в себя:</w:t>
            </w:r>
          </w:p>
          <w:p w:rsidR="00156446" w:rsidRDefault="00156446">
            <w:pPr>
              <w:widowControl/>
              <w:ind w:left="44"/>
              <w:jc w:val="both"/>
              <w:rPr>
                <w:sz w:val="22"/>
                <w:szCs w:val="22"/>
              </w:rPr>
            </w:pPr>
            <w:r>
              <w:rPr>
                <w:sz w:val="22"/>
                <w:szCs w:val="22"/>
              </w:rPr>
              <w:t xml:space="preserve">      1)текущее управление и координацию деятельности исполнителей, обеспечивая их согласованные действия по реализации программных мероприятий, </w:t>
            </w:r>
          </w:p>
          <w:p w:rsidR="00156446" w:rsidRDefault="00156446">
            <w:pPr>
              <w:widowControl/>
              <w:ind w:left="44"/>
              <w:jc w:val="both"/>
              <w:rPr>
                <w:sz w:val="22"/>
                <w:szCs w:val="22"/>
              </w:rPr>
            </w:pPr>
            <w:r>
              <w:rPr>
                <w:sz w:val="22"/>
                <w:szCs w:val="22"/>
              </w:rPr>
              <w:t xml:space="preserve">      2) подготовку и представление предложений по финансированию мероприятий программы на очередной финансовый год,</w:t>
            </w:r>
          </w:p>
          <w:p w:rsidR="00156446" w:rsidRDefault="00156446">
            <w:pPr>
              <w:widowControl/>
              <w:ind w:left="44"/>
              <w:jc w:val="both"/>
              <w:rPr>
                <w:sz w:val="22"/>
                <w:szCs w:val="22"/>
              </w:rPr>
            </w:pPr>
            <w:r>
              <w:rPr>
                <w:sz w:val="22"/>
                <w:szCs w:val="22"/>
              </w:rPr>
              <w:t xml:space="preserve">       3)</w:t>
            </w:r>
            <w:r>
              <w:rPr>
                <w:sz w:val="22"/>
                <w:szCs w:val="22"/>
                <w:lang w:val="en-US"/>
              </w:rPr>
              <w:t> </w:t>
            </w:r>
            <w:r>
              <w:rPr>
                <w:sz w:val="22"/>
                <w:szCs w:val="22"/>
              </w:rPr>
              <w:t>проведение оценки эффективности и соблюдения сроков реализации Программы,</w:t>
            </w:r>
          </w:p>
          <w:p w:rsidR="00156446" w:rsidRDefault="00156446">
            <w:pPr>
              <w:widowControl/>
              <w:ind w:left="44"/>
              <w:jc w:val="both"/>
              <w:rPr>
                <w:sz w:val="22"/>
                <w:szCs w:val="22"/>
              </w:rPr>
            </w:pPr>
            <w:r>
              <w:rPr>
                <w:sz w:val="22"/>
                <w:szCs w:val="22"/>
              </w:rPr>
              <w:t xml:space="preserve">       4) контроль за целевым и эффективным использованием финансовых средств, предоставление отчетности соответствующим органам местного самоуправления.</w:t>
            </w:r>
          </w:p>
        </w:tc>
      </w:tr>
      <w:tr w:rsidR="00156446" w:rsidTr="00156446">
        <w:trPr>
          <w:cantSplit/>
        </w:trPr>
        <w:tc>
          <w:tcPr>
            <w:tcW w:w="2552" w:type="dxa"/>
            <w:tcBorders>
              <w:top w:val="nil"/>
              <w:left w:val="single" w:sz="2" w:space="0" w:color="000000"/>
              <w:bottom w:val="single" w:sz="2" w:space="0" w:color="000000"/>
              <w:right w:val="nil"/>
            </w:tcBorders>
            <w:hideMark/>
          </w:tcPr>
          <w:p w:rsidR="00156446" w:rsidRDefault="00156446">
            <w:pPr>
              <w:snapToGrid w:val="0"/>
              <w:jc w:val="center"/>
              <w:rPr>
                <w:sz w:val="22"/>
                <w:szCs w:val="22"/>
              </w:rPr>
            </w:pPr>
            <w:r>
              <w:rPr>
                <w:sz w:val="22"/>
                <w:szCs w:val="22"/>
              </w:rPr>
              <w:t xml:space="preserve">Ожидаемые </w:t>
            </w:r>
          </w:p>
          <w:p w:rsidR="00156446" w:rsidRDefault="00156446">
            <w:pPr>
              <w:jc w:val="center"/>
              <w:rPr>
                <w:sz w:val="22"/>
                <w:szCs w:val="22"/>
              </w:rPr>
            </w:pPr>
            <w:r>
              <w:rPr>
                <w:sz w:val="22"/>
                <w:szCs w:val="22"/>
              </w:rPr>
              <w:t xml:space="preserve">конечные результаты реализации </w:t>
            </w:r>
          </w:p>
        </w:tc>
        <w:tc>
          <w:tcPr>
            <w:tcW w:w="7371" w:type="dxa"/>
            <w:tcBorders>
              <w:top w:val="nil"/>
              <w:left w:val="single" w:sz="2" w:space="0" w:color="000000"/>
              <w:bottom w:val="single" w:sz="2" w:space="0" w:color="000000"/>
              <w:right w:val="single" w:sz="2" w:space="0" w:color="000000"/>
            </w:tcBorders>
          </w:tcPr>
          <w:p w:rsidR="00156446" w:rsidRDefault="00156446">
            <w:pPr>
              <w:autoSpaceDE w:val="0"/>
              <w:autoSpaceDN w:val="0"/>
              <w:adjustRightInd w:val="0"/>
              <w:ind w:right="-16" w:firstLine="540"/>
              <w:jc w:val="both"/>
              <w:rPr>
                <w:sz w:val="22"/>
                <w:szCs w:val="22"/>
              </w:rPr>
            </w:pPr>
            <w:r>
              <w:rPr>
                <w:sz w:val="22"/>
                <w:szCs w:val="22"/>
              </w:rPr>
              <w:t xml:space="preserve">Комплекс задач по развитию социальной инфраструктуры </w:t>
            </w:r>
            <w:proofErr w:type="spellStart"/>
            <w:r>
              <w:rPr>
                <w:sz w:val="22"/>
                <w:szCs w:val="22"/>
              </w:rPr>
              <w:t>Аликовского</w:t>
            </w:r>
            <w:proofErr w:type="spellEnd"/>
            <w:r>
              <w:rPr>
                <w:sz w:val="22"/>
                <w:szCs w:val="22"/>
              </w:rPr>
              <w:t xml:space="preserve"> сельского поселения состоит из двух блоков: социально-гарантированного и коммерческо-делового.</w:t>
            </w:r>
          </w:p>
          <w:p w:rsidR="00156446" w:rsidRDefault="00156446">
            <w:pPr>
              <w:autoSpaceDE w:val="0"/>
              <w:autoSpaceDN w:val="0"/>
              <w:adjustRightInd w:val="0"/>
              <w:ind w:right="-16" w:firstLine="540"/>
              <w:jc w:val="both"/>
              <w:rPr>
                <w:sz w:val="22"/>
                <w:szCs w:val="22"/>
              </w:rPr>
            </w:pPr>
            <w:r>
              <w:rPr>
                <w:sz w:val="22"/>
                <w:szCs w:val="22"/>
              </w:rPr>
              <w:t>Первый блок задач предполагает развитие сети социально значимых объектов, обеспечивающих нормируемый социально-гарантированный уровень обслуживания. К ним относятся такие сферы обслуживания, как образование, здравоохранение, сфера социальной защиты населения.</w:t>
            </w:r>
          </w:p>
          <w:p w:rsidR="00156446" w:rsidRDefault="00156446">
            <w:pPr>
              <w:autoSpaceDE w:val="0"/>
              <w:autoSpaceDN w:val="0"/>
              <w:adjustRightInd w:val="0"/>
              <w:ind w:right="-16" w:firstLine="720"/>
              <w:jc w:val="both"/>
              <w:rPr>
                <w:rFonts w:cs="Arial"/>
                <w:sz w:val="22"/>
                <w:szCs w:val="22"/>
              </w:rPr>
            </w:pPr>
          </w:p>
          <w:p w:rsidR="00156446" w:rsidRDefault="00156446">
            <w:pPr>
              <w:ind w:left="215" w:right="5"/>
              <w:rPr>
                <w:sz w:val="22"/>
                <w:szCs w:val="22"/>
              </w:rPr>
            </w:pPr>
          </w:p>
        </w:tc>
      </w:tr>
      <w:tr w:rsidR="00156446" w:rsidTr="00156446">
        <w:trPr>
          <w:cantSplit/>
        </w:trPr>
        <w:tc>
          <w:tcPr>
            <w:tcW w:w="2552" w:type="dxa"/>
            <w:tcBorders>
              <w:top w:val="nil"/>
              <w:left w:val="single" w:sz="2" w:space="0" w:color="000000"/>
              <w:bottom w:val="single" w:sz="2" w:space="0" w:color="000000"/>
              <w:right w:val="nil"/>
            </w:tcBorders>
            <w:hideMark/>
          </w:tcPr>
          <w:p w:rsidR="00156446" w:rsidRDefault="00156446">
            <w:pPr>
              <w:snapToGrid w:val="0"/>
              <w:jc w:val="center"/>
              <w:rPr>
                <w:sz w:val="22"/>
                <w:szCs w:val="22"/>
              </w:rPr>
            </w:pPr>
            <w:r>
              <w:rPr>
                <w:sz w:val="22"/>
                <w:szCs w:val="22"/>
              </w:rPr>
              <w:t>Объемы и источники финансирования  программы</w:t>
            </w:r>
          </w:p>
        </w:tc>
        <w:tc>
          <w:tcPr>
            <w:tcW w:w="7371" w:type="dxa"/>
            <w:tcBorders>
              <w:top w:val="nil"/>
              <w:left w:val="single" w:sz="2" w:space="0" w:color="000000"/>
              <w:bottom w:val="single" w:sz="2" w:space="0" w:color="000000"/>
              <w:right w:val="single" w:sz="2" w:space="0" w:color="000000"/>
            </w:tcBorders>
            <w:hideMark/>
          </w:tcPr>
          <w:p w:rsidR="00156446" w:rsidRDefault="00156446">
            <w:pPr>
              <w:spacing w:before="60" w:after="60"/>
              <w:jc w:val="both"/>
              <w:rPr>
                <w:lang w:eastAsia="ru-RU"/>
              </w:rPr>
            </w:pPr>
            <w:r>
              <w:rPr>
                <w:lang w:eastAsia="ru-RU"/>
              </w:rPr>
              <w:t>Программа предполагает финансирование за счёт бюджетов всех уровней  - 0,0 тыс. руб.</w:t>
            </w:r>
          </w:p>
          <w:p w:rsidR="00156446" w:rsidRDefault="00156446">
            <w:pPr>
              <w:spacing w:before="60" w:after="60"/>
              <w:jc w:val="both"/>
              <w:rPr>
                <w:lang w:eastAsia="ru-RU"/>
              </w:rPr>
            </w:pPr>
            <w:r>
              <w:rPr>
                <w:lang w:eastAsia="ru-RU"/>
              </w:rPr>
              <w:t>федеральный бюджет – 0,0 тыс. руб.</w:t>
            </w:r>
          </w:p>
          <w:p w:rsidR="00156446" w:rsidRDefault="00156446">
            <w:pPr>
              <w:spacing w:before="60" w:after="60"/>
              <w:jc w:val="both"/>
              <w:rPr>
                <w:lang w:eastAsia="ru-RU"/>
              </w:rPr>
            </w:pPr>
            <w:r>
              <w:rPr>
                <w:lang w:eastAsia="ru-RU"/>
              </w:rPr>
              <w:t>республиканский бюджет – 0,0 тыс. руб.</w:t>
            </w:r>
          </w:p>
          <w:p w:rsidR="00156446" w:rsidRDefault="00156446">
            <w:pPr>
              <w:spacing w:before="60" w:after="60"/>
              <w:jc w:val="both"/>
              <w:rPr>
                <w:lang w:eastAsia="ru-RU"/>
              </w:rPr>
            </w:pPr>
            <w:r>
              <w:rPr>
                <w:lang w:eastAsia="ru-RU"/>
              </w:rPr>
              <w:t>бюджет района – 0,0 тыс. руб.</w:t>
            </w:r>
          </w:p>
          <w:p w:rsidR="00156446" w:rsidRDefault="00156446">
            <w:pPr>
              <w:spacing w:before="60" w:after="60"/>
              <w:jc w:val="both"/>
              <w:rPr>
                <w:lang w:eastAsia="ru-RU"/>
              </w:rPr>
            </w:pPr>
            <w:r>
              <w:rPr>
                <w:lang w:eastAsia="ru-RU"/>
              </w:rPr>
              <w:t>бюджет поселения -0,0 тыс. руб.</w:t>
            </w:r>
          </w:p>
          <w:p w:rsidR="00156446" w:rsidRDefault="00156446">
            <w:pPr>
              <w:snapToGrid w:val="0"/>
              <w:jc w:val="both"/>
              <w:rPr>
                <w:b/>
                <w:bCs/>
                <w:sz w:val="22"/>
                <w:szCs w:val="22"/>
              </w:rPr>
            </w:pPr>
            <w:r>
              <w:rPr>
                <w:lang w:eastAsia="ru-RU"/>
              </w:rPr>
              <w:t>внебюджетные средства   - 0,0 тыс. руб. </w:t>
            </w:r>
            <w:r>
              <w:rPr>
                <w:sz w:val="22"/>
                <w:szCs w:val="22"/>
              </w:rPr>
              <w:t xml:space="preserve"> </w:t>
            </w:r>
          </w:p>
        </w:tc>
      </w:tr>
    </w:tbl>
    <w:p w:rsidR="00156446" w:rsidRDefault="00156446" w:rsidP="00156446">
      <w:pPr>
        <w:rPr>
          <w:b/>
          <w:bCs/>
          <w:sz w:val="22"/>
          <w:szCs w:val="22"/>
        </w:rPr>
      </w:pPr>
    </w:p>
    <w:p w:rsidR="00156446" w:rsidRDefault="00156446" w:rsidP="00156446">
      <w:pPr>
        <w:jc w:val="center"/>
        <w:rPr>
          <w:b/>
          <w:bCs/>
          <w:sz w:val="22"/>
          <w:szCs w:val="22"/>
        </w:rPr>
      </w:pPr>
      <w:r>
        <w:rPr>
          <w:b/>
          <w:bCs/>
          <w:sz w:val="22"/>
          <w:szCs w:val="22"/>
        </w:rPr>
        <w:t>Общие положения.</w:t>
      </w:r>
    </w:p>
    <w:p w:rsidR="00156446" w:rsidRDefault="00156446" w:rsidP="00156446">
      <w:pPr>
        <w:ind w:left="540" w:firstLine="360"/>
        <w:jc w:val="both"/>
        <w:rPr>
          <w:sz w:val="22"/>
          <w:szCs w:val="22"/>
        </w:rPr>
      </w:pPr>
    </w:p>
    <w:p w:rsidR="00156446" w:rsidRDefault="00156446" w:rsidP="00156446">
      <w:pPr>
        <w:autoSpaceDE w:val="0"/>
        <w:rPr>
          <w:szCs w:val="22"/>
        </w:rPr>
      </w:pPr>
      <w:r>
        <w:rPr>
          <w:szCs w:val="22"/>
        </w:rPr>
        <w:t>Формирование проекта  Комплексной программы развития социальной инфраструктуры  Русско-Алгашинского сельского поселения на 2018-2021 годы и на период до 2025 года осуществлялось по инициативе администрации  Русско-Алгашинского сельского поселения в лице главы Русско-Алгашинского сельского поселения Спиридонова Виталия Николаевича</w:t>
      </w:r>
    </w:p>
    <w:p w:rsidR="00156446" w:rsidRDefault="00156446" w:rsidP="00156446">
      <w:pPr>
        <w:autoSpaceDE w:val="0"/>
        <w:rPr>
          <w:szCs w:val="22"/>
        </w:rPr>
      </w:pPr>
      <w:r>
        <w:rPr>
          <w:szCs w:val="22"/>
        </w:rPr>
        <w:t>Заказчик:</w:t>
      </w:r>
    </w:p>
    <w:p w:rsidR="00156446" w:rsidRDefault="00156446" w:rsidP="00156446">
      <w:pPr>
        <w:autoSpaceDE w:val="0"/>
        <w:rPr>
          <w:szCs w:val="22"/>
        </w:rPr>
      </w:pPr>
      <w:r>
        <w:rPr>
          <w:szCs w:val="22"/>
        </w:rPr>
        <w:t xml:space="preserve">Администрация Русско-Алгашинского сельского поселения Шумерлинского района </w:t>
      </w:r>
      <w:r>
        <w:rPr>
          <w:szCs w:val="22"/>
        </w:rPr>
        <w:lastRenderedPageBreak/>
        <w:t>Чувашской Республики.</w:t>
      </w:r>
    </w:p>
    <w:p w:rsidR="00156446" w:rsidRDefault="00156446" w:rsidP="00156446">
      <w:pPr>
        <w:autoSpaceDE w:val="0"/>
        <w:rPr>
          <w:szCs w:val="22"/>
        </w:rPr>
      </w:pPr>
      <w:r>
        <w:rPr>
          <w:szCs w:val="22"/>
        </w:rPr>
        <w:t>Глава администрации – В.Н.Спиридонов.</w:t>
      </w:r>
    </w:p>
    <w:p w:rsidR="00156446" w:rsidRDefault="00156446" w:rsidP="00156446">
      <w:pPr>
        <w:autoSpaceDE w:val="0"/>
        <w:rPr>
          <w:szCs w:val="22"/>
        </w:rPr>
      </w:pPr>
      <w:r>
        <w:rPr>
          <w:szCs w:val="22"/>
        </w:rPr>
        <w:t xml:space="preserve">       Разработку проекта программы комплексного развития социальной инфраструктуры Русско-Алгашинского сельского поселения на 2018-2021 годы и на период до 2025 года провела рабочая группа Русско-Алгашинского сельского поселения в составе:</w:t>
      </w:r>
    </w:p>
    <w:p w:rsidR="00156446" w:rsidRDefault="00156446" w:rsidP="00156446">
      <w:pPr>
        <w:autoSpaceDE w:val="0"/>
        <w:rPr>
          <w:szCs w:val="22"/>
        </w:rPr>
      </w:pPr>
      <w:r>
        <w:rPr>
          <w:szCs w:val="22"/>
        </w:rPr>
        <w:t>Спиридонова В.Н. –  глава администрации Русско-Алгашинского сельского поселения, руководитель рабочей группы</w:t>
      </w:r>
    </w:p>
    <w:p w:rsidR="00156446" w:rsidRDefault="00156446" w:rsidP="00156446">
      <w:pPr>
        <w:autoSpaceDE w:val="0"/>
        <w:rPr>
          <w:szCs w:val="22"/>
        </w:rPr>
      </w:pPr>
      <w:r>
        <w:rPr>
          <w:szCs w:val="22"/>
        </w:rPr>
        <w:t>Члены рабочей группы:</w:t>
      </w:r>
    </w:p>
    <w:p w:rsidR="00156446" w:rsidRDefault="00156446" w:rsidP="00156446">
      <w:pPr>
        <w:autoSpaceDE w:val="0"/>
        <w:rPr>
          <w:szCs w:val="22"/>
        </w:rPr>
      </w:pPr>
      <w:r>
        <w:rPr>
          <w:szCs w:val="22"/>
        </w:rPr>
        <w:t>- Бочкарева Н.М</w:t>
      </w:r>
      <w:proofErr w:type="gramStart"/>
      <w:r>
        <w:rPr>
          <w:szCs w:val="22"/>
        </w:rPr>
        <w:t xml:space="preserve"> ,</w:t>
      </w:r>
      <w:proofErr w:type="gramEnd"/>
      <w:r>
        <w:rPr>
          <w:szCs w:val="22"/>
        </w:rPr>
        <w:t xml:space="preserve"> ведущий специалист - эксперт администрации Русско-Алгашинского сельского поселения;              </w:t>
      </w:r>
    </w:p>
    <w:p w:rsidR="00156446" w:rsidRDefault="00156446" w:rsidP="00156446">
      <w:pPr>
        <w:autoSpaceDE w:val="0"/>
        <w:rPr>
          <w:szCs w:val="22"/>
        </w:rPr>
      </w:pPr>
      <w:r>
        <w:rPr>
          <w:szCs w:val="22"/>
        </w:rPr>
        <w:t>- Котова В.</w:t>
      </w:r>
      <w:proofErr w:type="gramStart"/>
      <w:r>
        <w:rPr>
          <w:szCs w:val="22"/>
        </w:rPr>
        <w:t>С</w:t>
      </w:r>
      <w:proofErr w:type="gramEnd"/>
      <w:r>
        <w:rPr>
          <w:szCs w:val="22"/>
        </w:rPr>
        <w:t>, специалист – эксперт  администрации Русско-Алгашинского сельского поселения;</w:t>
      </w:r>
    </w:p>
    <w:p w:rsidR="00156446" w:rsidRDefault="00156446" w:rsidP="00156446">
      <w:pPr>
        <w:autoSpaceDE w:val="0"/>
        <w:rPr>
          <w:szCs w:val="22"/>
        </w:rPr>
      </w:pPr>
    </w:p>
    <w:p w:rsidR="00156446" w:rsidRDefault="00156446" w:rsidP="00156446">
      <w:pPr>
        <w:pStyle w:val="a3"/>
        <w:spacing w:after="0"/>
        <w:ind w:left="0"/>
        <w:jc w:val="both"/>
        <w:rPr>
          <w:szCs w:val="22"/>
        </w:rPr>
      </w:pPr>
      <w:r>
        <w:rPr>
          <w:szCs w:val="22"/>
        </w:rPr>
        <w:tab/>
        <w:t xml:space="preserve">Генеральным планом Русско-Алгашинского сельского поселения к развитию определены 3 населенных пункта: с. Русские Алгаши, </w:t>
      </w:r>
      <w:proofErr w:type="spellStart"/>
      <w:r>
        <w:rPr>
          <w:szCs w:val="22"/>
        </w:rPr>
        <w:t>д</w:t>
      </w:r>
      <w:proofErr w:type="gramStart"/>
      <w:r>
        <w:rPr>
          <w:szCs w:val="22"/>
        </w:rPr>
        <w:t>.Ч</w:t>
      </w:r>
      <w:proofErr w:type="gramEnd"/>
      <w:r>
        <w:rPr>
          <w:szCs w:val="22"/>
        </w:rPr>
        <w:t>увашские</w:t>
      </w:r>
      <w:proofErr w:type="spellEnd"/>
      <w:r>
        <w:rPr>
          <w:szCs w:val="22"/>
        </w:rPr>
        <w:t xml:space="preserve"> Алгаши, п. Речной</w:t>
      </w:r>
    </w:p>
    <w:p w:rsidR="00156446" w:rsidRDefault="00156446" w:rsidP="00156446">
      <w:pPr>
        <w:pStyle w:val="a3"/>
        <w:spacing w:after="0"/>
        <w:ind w:left="0"/>
        <w:jc w:val="both"/>
        <w:rPr>
          <w:szCs w:val="22"/>
        </w:rPr>
      </w:pPr>
      <w:r>
        <w:rPr>
          <w:szCs w:val="22"/>
        </w:rPr>
        <w:t xml:space="preserve">             При разработке мероприятий максимально учитывались конкретные проблемы и интересы сельского поселения.</w:t>
      </w:r>
    </w:p>
    <w:p w:rsidR="00156446" w:rsidRDefault="00156446" w:rsidP="00156446">
      <w:pPr>
        <w:pStyle w:val="a3"/>
        <w:spacing w:after="0"/>
        <w:ind w:left="0"/>
        <w:jc w:val="both"/>
        <w:rPr>
          <w:szCs w:val="22"/>
        </w:rPr>
      </w:pPr>
      <w:r>
        <w:rPr>
          <w:szCs w:val="22"/>
        </w:rPr>
        <w:tab/>
      </w:r>
    </w:p>
    <w:p w:rsidR="00156446" w:rsidRDefault="00156446" w:rsidP="00156446">
      <w:pPr>
        <w:jc w:val="both"/>
        <w:rPr>
          <w:szCs w:val="22"/>
        </w:rPr>
      </w:pPr>
      <w:r>
        <w:rPr>
          <w:szCs w:val="22"/>
        </w:rPr>
        <w:tab/>
      </w:r>
      <w:proofErr w:type="gramStart"/>
      <w:r>
        <w:rPr>
          <w:szCs w:val="22"/>
        </w:rPr>
        <w:t xml:space="preserve">Программа  комплексного развития  социальной инфраструктуры Русско-Алгашинского сельского поселения Шумерлинского района на 2018-2021 годы и на период до 2025 года разработана на основании Федерального закона от  06. 10. </w:t>
      </w:r>
      <w:smartTag w:uri="urn:schemas-microsoft-com:office:smarttags" w:element="metricconverter">
        <w:smartTagPr>
          <w:attr w:name="ProductID" w:val="2003 г"/>
        </w:smartTagPr>
        <w:r>
          <w:rPr>
            <w:szCs w:val="22"/>
          </w:rPr>
          <w:t>2003 г</w:t>
        </w:r>
      </w:smartTag>
      <w:r>
        <w:rPr>
          <w:szCs w:val="22"/>
        </w:rPr>
        <w:t>. № 131-ФЗ «Об общих принципах организации местного самоуправления в Российской Федерации»,  Постановления Правительства Российской Федерации от 1 октября 2015 года № 1050, Градостроительного кодекса Российской Федерации, Устава  Русско-Алгашинского Шумерлинского района Чувашской Республики, Генерального</w:t>
      </w:r>
      <w:proofErr w:type="gramEnd"/>
      <w:r>
        <w:rPr>
          <w:szCs w:val="22"/>
        </w:rPr>
        <w:t xml:space="preserve"> плана Русско-Алгашинского сельского поселения.                    </w:t>
      </w:r>
    </w:p>
    <w:p w:rsidR="00156446" w:rsidRDefault="00156446" w:rsidP="00156446">
      <w:pPr>
        <w:jc w:val="both"/>
        <w:rPr>
          <w:sz w:val="22"/>
          <w:szCs w:val="22"/>
        </w:rPr>
      </w:pPr>
    </w:p>
    <w:p w:rsidR="00156446" w:rsidRDefault="00156446" w:rsidP="00156446">
      <w:pPr>
        <w:tabs>
          <w:tab w:val="left" w:pos="1875"/>
          <w:tab w:val="center" w:pos="4677"/>
        </w:tabs>
        <w:jc w:val="both"/>
        <w:rPr>
          <w:b/>
          <w:bCs/>
        </w:rPr>
      </w:pPr>
      <w:r>
        <w:rPr>
          <w:b/>
          <w:bCs/>
        </w:rPr>
        <w:t xml:space="preserve">                                                     </w:t>
      </w:r>
    </w:p>
    <w:p w:rsidR="00156446" w:rsidRDefault="00156446" w:rsidP="00156446">
      <w:pPr>
        <w:tabs>
          <w:tab w:val="left" w:pos="1875"/>
          <w:tab w:val="center" w:pos="4677"/>
        </w:tabs>
        <w:jc w:val="both"/>
        <w:rPr>
          <w:b/>
          <w:bCs/>
        </w:rPr>
      </w:pPr>
    </w:p>
    <w:p w:rsidR="00156446" w:rsidRDefault="00156446" w:rsidP="00156446">
      <w:pPr>
        <w:tabs>
          <w:tab w:val="left" w:pos="1875"/>
          <w:tab w:val="center" w:pos="4677"/>
        </w:tabs>
        <w:jc w:val="both"/>
        <w:rPr>
          <w:b/>
          <w:bCs/>
          <w:sz w:val="22"/>
          <w:szCs w:val="22"/>
        </w:rPr>
      </w:pPr>
      <w:r>
        <w:rPr>
          <w:b/>
          <w:bCs/>
          <w:sz w:val="22"/>
          <w:szCs w:val="22"/>
        </w:rPr>
        <w:t xml:space="preserve">               </w:t>
      </w:r>
      <w:bookmarkStart w:id="0" w:name="_GoBack"/>
      <w:bookmarkEnd w:id="0"/>
      <w:r>
        <w:rPr>
          <w:b/>
          <w:bCs/>
          <w:sz w:val="22"/>
          <w:szCs w:val="22"/>
        </w:rPr>
        <w:t xml:space="preserve">  Краткая характеристика Русско-Алгашинского сельского поселения.</w:t>
      </w:r>
    </w:p>
    <w:p w:rsidR="00156446" w:rsidRDefault="00156446" w:rsidP="00156446">
      <w:pPr>
        <w:tabs>
          <w:tab w:val="left" w:pos="1875"/>
          <w:tab w:val="center" w:pos="4677"/>
        </w:tabs>
        <w:jc w:val="both"/>
        <w:rPr>
          <w:b/>
          <w:bCs/>
          <w:sz w:val="22"/>
          <w:szCs w:val="22"/>
        </w:rPr>
      </w:pPr>
    </w:p>
    <w:p w:rsidR="00156446" w:rsidRDefault="00156446" w:rsidP="00156446">
      <w:pPr>
        <w:tabs>
          <w:tab w:val="left" w:pos="1875"/>
          <w:tab w:val="center" w:pos="4677"/>
        </w:tabs>
        <w:jc w:val="both"/>
        <w:rPr>
          <w:b/>
          <w:bCs/>
          <w:sz w:val="22"/>
          <w:szCs w:val="22"/>
        </w:rPr>
      </w:pPr>
      <w:r>
        <w:rPr>
          <w:b/>
          <w:bCs/>
          <w:sz w:val="22"/>
          <w:szCs w:val="22"/>
        </w:rPr>
        <w:t xml:space="preserve">       Юридический адрес администрации  сельского поселения: 429136, РФ,  Чувашская Республика, Шумерлинский район, село Русские Алгаши, ул. Октябрьская, дом 8.</w:t>
      </w:r>
    </w:p>
    <w:p w:rsidR="00156446" w:rsidRDefault="00156446" w:rsidP="00156446">
      <w:pPr>
        <w:tabs>
          <w:tab w:val="left" w:pos="1875"/>
          <w:tab w:val="center" w:pos="4677"/>
        </w:tabs>
        <w:jc w:val="both"/>
        <w:rPr>
          <w:b/>
          <w:bCs/>
          <w:sz w:val="22"/>
          <w:szCs w:val="22"/>
        </w:rPr>
      </w:pPr>
      <w:r>
        <w:rPr>
          <w:b/>
          <w:bCs/>
          <w:sz w:val="22"/>
          <w:szCs w:val="22"/>
        </w:rPr>
        <w:t>Почтовый адрес администрации сельского поселения:    429136, РФ,  Чувашская Республика, Шумерлинский район, село Русские Алгаши, ул. Октябрьская, дом 8.</w:t>
      </w:r>
    </w:p>
    <w:p w:rsidR="00156446" w:rsidRDefault="00156446" w:rsidP="00156446">
      <w:pPr>
        <w:tabs>
          <w:tab w:val="left" w:pos="1875"/>
          <w:tab w:val="center" w:pos="4677"/>
        </w:tabs>
        <w:jc w:val="both"/>
        <w:rPr>
          <w:b/>
          <w:bCs/>
          <w:sz w:val="22"/>
          <w:szCs w:val="22"/>
        </w:rPr>
      </w:pPr>
      <w:r>
        <w:rPr>
          <w:b/>
          <w:bCs/>
          <w:sz w:val="22"/>
          <w:szCs w:val="22"/>
        </w:rPr>
        <w:t>Глава сельского поселения – Спиридонов Виталий Николаевич</w:t>
      </w:r>
    </w:p>
    <w:p w:rsidR="00156446" w:rsidRDefault="00156446" w:rsidP="00156446">
      <w:pPr>
        <w:tabs>
          <w:tab w:val="left" w:pos="1875"/>
          <w:tab w:val="center" w:pos="4677"/>
        </w:tabs>
        <w:jc w:val="both"/>
        <w:rPr>
          <w:b/>
          <w:bCs/>
          <w:sz w:val="22"/>
          <w:szCs w:val="22"/>
        </w:rPr>
      </w:pPr>
      <w:r>
        <w:rPr>
          <w:b/>
          <w:bCs/>
          <w:sz w:val="22"/>
          <w:szCs w:val="22"/>
        </w:rPr>
        <w:t xml:space="preserve">Тел. – (883536)60-2-35, </w:t>
      </w:r>
    </w:p>
    <w:p w:rsidR="00156446" w:rsidRDefault="00156446" w:rsidP="00156446">
      <w:pPr>
        <w:pStyle w:val="a5"/>
        <w:spacing w:line="360" w:lineRule="auto"/>
        <w:rPr>
          <w:rFonts w:ascii="Times New Roman" w:hAnsi="Times New Roman"/>
          <w:b/>
        </w:rPr>
      </w:pPr>
    </w:p>
    <w:p w:rsidR="00156446" w:rsidRDefault="00156446" w:rsidP="00156446">
      <w:pPr>
        <w:pStyle w:val="ConsNormal"/>
        <w:widowControl/>
        <w:tabs>
          <w:tab w:val="left" w:pos="720"/>
        </w:tabs>
        <w:ind w:firstLine="709"/>
        <w:jc w:val="both"/>
        <w:rPr>
          <w:rFonts w:ascii="Times New Roman" w:hAnsi="Times New Roman"/>
          <w:sz w:val="24"/>
          <w:szCs w:val="24"/>
        </w:rPr>
      </w:pPr>
      <w:r>
        <w:rPr>
          <w:rFonts w:ascii="Times New Roman" w:hAnsi="Times New Roman"/>
          <w:sz w:val="24"/>
          <w:szCs w:val="24"/>
        </w:rPr>
        <w:t>Северная граница Русско-Алгашинского сельского поселения начинается от места пересечения западной и северной границ квартала 73, далее по северным границам кварталов 72, 73, 74, 75, 76, 77, 78, 79 Дубовского лесничества Шумерлинского лесхоза, в южном направлении поворачивая к восточным границам кварталов 79, 89, 97 Дубовского лесничества. Далее проходит по южной границе квартала 90 Дубовского лесничества и по южной границе квартала 1 Алгашинского лесничества Шумерлинского лесхоза. Затем проходит по западной границе квартала 6, по северным границам кварталов 14, 15, 16, 17, 18, 19, 20, 21 Алгашинского лесничества Шумерлинского лесхоза.</w:t>
      </w:r>
    </w:p>
    <w:p w:rsidR="00156446" w:rsidRDefault="00156446" w:rsidP="00156446">
      <w:pPr>
        <w:pStyle w:val="ConsNormal"/>
        <w:widowControl/>
        <w:tabs>
          <w:tab w:val="left" w:pos="720"/>
        </w:tabs>
        <w:ind w:firstLine="709"/>
        <w:jc w:val="both"/>
        <w:rPr>
          <w:rFonts w:ascii="Times New Roman" w:hAnsi="Times New Roman"/>
          <w:sz w:val="24"/>
          <w:szCs w:val="24"/>
        </w:rPr>
      </w:pPr>
      <w:r>
        <w:rPr>
          <w:rFonts w:ascii="Times New Roman" w:hAnsi="Times New Roman"/>
          <w:sz w:val="24"/>
          <w:szCs w:val="24"/>
        </w:rPr>
        <w:t xml:space="preserve">Восточная граница Русско-Алгашинского сельского поселения совпадает с существующей границей Шумерлинского района с </w:t>
      </w:r>
      <w:proofErr w:type="spellStart"/>
      <w:r>
        <w:rPr>
          <w:rFonts w:ascii="Times New Roman" w:hAnsi="Times New Roman"/>
          <w:sz w:val="24"/>
          <w:szCs w:val="24"/>
        </w:rPr>
        <w:t>Вурнарским</w:t>
      </w:r>
      <w:proofErr w:type="spellEnd"/>
      <w:r>
        <w:rPr>
          <w:rFonts w:ascii="Times New Roman" w:hAnsi="Times New Roman"/>
          <w:sz w:val="24"/>
          <w:szCs w:val="24"/>
        </w:rPr>
        <w:t xml:space="preserve"> и </w:t>
      </w:r>
      <w:proofErr w:type="spellStart"/>
      <w:r>
        <w:rPr>
          <w:rFonts w:ascii="Times New Roman" w:hAnsi="Times New Roman"/>
          <w:sz w:val="24"/>
          <w:szCs w:val="24"/>
        </w:rPr>
        <w:t>Ибресинским</w:t>
      </w:r>
      <w:proofErr w:type="spellEnd"/>
      <w:r>
        <w:rPr>
          <w:rFonts w:ascii="Times New Roman" w:hAnsi="Times New Roman"/>
          <w:sz w:val="24"/>
          <w:szCs w:val="24"/>
        </w:rPr>
        <w:t xml:space="preserve"> районами и проходит вдоль кварталов 21, 32, 43, 54, 67, 83 Алгашинского лесничества Шумерлинского лесхоза.</w:t>
      </w:r>
    </w:p>
    <w:p w:rsidR="00156446" w:rsidRDefault="00156446" w:rsidP="00156446">
      <w:pPr>
        <w:pStyle w:val="ConsNormal"/>
        <w:widowControl/>
        <w:tabs>
          <w:tab w:val="left" w:pos="720"/>
        </w:tabs>
        <w:ind w:firstLine="709"/>
        <w:jc w:val="both"/>
        <w:rPr>
          <w:rFonts w:ascii="Times New Roman" w:hAnsi="Times New Roman"/>
          <w:sz w:val="24"/>
          <w:szCs w:val="24"/>
        </w:rPr>
      </w:pPr>
      <w:r>
        <w:rPr>
          <w:rFonts w:ascii="Times New Roman" w:hAnsi="Times New Roman"/>
          <w:sz w:val="24"/>
          <w:szCs w:val="24"/>
        </w:rPr>
        <w:t xml:space="preserve">Южная граница Русско-Алгашинского сельского поселения начинается в точке пересечения границ Шумерлинского района с Порецким районом и проходит по существующей границе вдоль кварталов 83, 89, 94, 93, 92, 91, 90, 84, 75, 74, 73, 72, 71, 70 Алгашинского лесничества Шумерлинского лесхоза. Далее проходит вдоль кварталов 92, 91,90, 89 Сурского лесничества Шумерлинского лесхоза, пересекает автомобильную </w:t>
      </w:r>
      <w:r>
        <w:rPr>
          <w:rFonts w:ascii="Times New Roman" w:hAnsi="Times New Roman"/>
          <w:sz w:val="24"/>
          <w:szCs w:val="24"/>
        </w:rPr>
        <w:lastRenderedPageBreak/>
        <w:t>дорогу Шумерля-Порецкое. Затем продолжается вдоль границы кварталов 88, 87, 84, 83, 82, 81, 80 Сурского лесничества Шумерлинского лесхоза.</w:t>
      </w:r>
    </w:p>
    <w:p w:rsidR="00156446" w:rsidRDefault="00156446" w:rsidP="00156446">
      <w:pPr>
        <w:pStyle w:val="ConsNormal"/>
        <w:widowControl/>
        <w:tabs>
          <w:tab w:val="left" w:pos="720"/>
        </w:tabs>
        <w:ind w:firstLine="709"/>
        <w:jc w:val="both"/>
        <w:rPr>
          <w:rFonts w:ascii="Times New Roman" w:hAnsi="Times New Roman"/>
          <w:sz w:val="24"/>
          <w:szCs w:val="24"/>
        </w:rPr>
      </w:pPr>
      <w:r>
        <w:rPr>
          <w:rFonts w:ascii="Times New Roman" w:hAnsi="Times New Roman"/>
          <w:sz w:val="24"/>
          <w:szCs w:val="24"/>
        </w:rPr>
        <w:t>Западная граница Русско-Алгашинского сельского поселения начинается с места пересечения существующей границы Шумерлинского района с Порецким районом и западной границы квартала 80, по западным границам кварталов 80, 65, 50, 38 Сурского лесничества Шумерлинского лесхоза. Поворачивает в восточном направлении на территорию сельскохозяйственного производственного кооператива "</w:t>
      </w:r>
      <w:proofErr w:type="spellStart"/>
      <w:r>
        <w:rPr>
          <w:rFonts w:ascii="Times New Roman" w:hAnsi="Times New Roman"/>
          <w:sz w:val="24"/>
          <w:szCs w:val="24"/>
        </w:rPr>
        <w:t>Алгашинский</w:t>
      </w:r>
      <w:proofErr w:type="spellEnd"/>
      <w:r>
        <w:rPr>
          <w:rFonts w:ascii="Times New Roman" w:hAnsi="Times New Roman"/>
          <w:sz w:val="24"/>
          <w:szCs w:val="24"/>
        </w:rPr>
        <w:t>" и по прямой на южную границу общества с ограниченной ответственностью "Деревообрабатывающий комбинат "Мария". Далее по южной границе общества с ограниченной ответственностью "Деревообрабатывающий комбинат "Мария" до автомобильной дороги Шумерля - Порецкое, далее по автомобильной дороге до пересечения с кварталом 91 Дубовского лесничества Шумерлинского лесхоза. Далее проходит вдоль автомобильной дороги Шумерля - Порецкое до северной границы квартала 73 Дубовского лесничества Шумерлинского лесхоза до начальной точки.</w:t>
      </w:r>
    </w:p>
    <w:p w:rsidR="00156446" w:rsidRDefault="00156446" w:rsidP="00156446">
      <w:pPr>
        <w:ind w:firstLine="720"/>
        <w:jc w:val="both"/>
      </w:pPr>
    </w:p>
    <w:p w:rsidR="00156446" w:rsidRDefault="00156446" w:rsidP="00156446">
      <w:pPr>
        <w:shd w:val="clear" w:color="auto" w:fill="FFFFFF"/>
        <w:ind w:firstLine="567"/>
        <w:jc w:val="both"/>
      </w:pPr>
      <w:r>
        <w:t xml:space="preserve">Административным  центром Русско-Алгашинского сельского поселения является село Русские Алгаши, которая связана с населенными пунктами поселения муниципальными дорогами. Общая площадь территории Русско-Алгашинского сельского поселения - 19870 га. Площадь земель сельского поселения в границах населенных пунктов составляет - 2038 га. </w:t>
      </w:r>
    </w:p>
    <w:p w:rsidR="00156446" w:rsidRDefault="00156446" w:rsidP="00156446">
      <w:pPr>
        <w:shd w:val="clear" w:color="auto" w:fill="FFFFFF"/>
        <w:ind w:firstLine="567"/>
        <w:jc w:val="both"/>
      </w:pPr>
      <w:r>
        <w:t>Численность населения в поселении составляет 719 человек.</w:t>
      </w:r>
    </w:p>
    <w:p w:rsidR="00156446" w:rsidRDefault="00156446" w:rsidP="00156446">
      <w:pPr>
        <w:pStyle w:val="a5"/>
        <w:spacing w:line="360" w:lineRule="auto"/>
        <w:ind w:left="0" w:firstLine="284"/>
        <w:rPr>
          <w:rFonts w:ascii="Times New Roman" w:hAnsi="Times New Roman"/>
          <w:sz w:val="24"/>
          <w:szCs w:val="24"/>
        </w:rPr>
      </w:pPr>
      <w:r>
        <w:rPr>
          <w:rFonts w:ascii="Times New Roman" w:hAnsi="Times New Roman"/>
          <w:sz w:val="24"/>
          <w:szCs w:val="24"/>
        </w:rPr>
        <w:t xml:space="preserve">    На территории Русско-Алгашинского сельского поселения работают учреждения социальной сферы:</w:t>
      </w:r>
    </w:p>
    <w:p w:rsidR="00156446" w:rsidRDefault="00156446" w:rsidP="00156446">
      <w:pPr>
        <w:pStyle w:val="a5"/>
        <w:spacing w:line="360" w:lineRule="auto"/>
        <w:ind w:left="0" w:firstLine="284"/>
        <w:rPr>
          <w:rFonts w:ascii="Times New Roman" w:hAnsi="Times New Roman"/>
          <w:sz w:val="24"/>
          <w:szCs w:val="24"/>
        </w:rPr>
      </w:pPr>
      <w:r>
        <w:rPr>
          <w:rFonts w:ascii="Times New Roman" w:hAnsi="Times New Roman"/>
          <w:sz w:val="24"/>
          <w:szCs w:val="24"/>
        </w:rPr>
        <w:t xml:space="preserve">- МБОУ  </w:t>
      </w:r>
      <w:proofErr w:type="spellStart"/>
      <w:r>
        <w:rPr>
          <w:rFonts w:ascii="Times New Roman" w:hAnsi="Times New Roman"/>
          <w:sz w:val="24"/>
          <w:szCs w:val="24"/>
        </w:rPr>
        <w:t>Алгашинская</w:t>
      </w:r>
      <w:proofErr w:type="spellEnd"/>
      <w:r>
        <w:rPr>
          <w:rFonts w:ascii="Times New Roman" w:hAnsi="Times New Roman"/>
          <w:sz w:val="24"/>
          <w:szCs w:val="24"/>
        </w:rPr>
        <w:t xml:space="preserve"> средняя общеобразовательная школа </w:t>
      </w:r>
    </w:p>
    <w:p w:rsidR="00156446" w:rsidRDefault="00156446" w:rsidP="00156446">
      <w:pPr>
        <w:pStyle w:val="a5"/>
        <w:spacing w:line="360" w:lineRule="auto"/>
        <w:ind w:left="0"/>
        <w:rPr>
          <w:rFonts w:ascii="Times New Roman" w:hAnsi="Times New Roman"/>
          <w:sz w:val="24"/>
          <w:szCs w:val="24"/>
        </w:rPr>
      </w:pPr>
      <w:r>
        <w:rPr>
          <w:rFonts w:ascii="Times New Roman" w:hAnsi="Times New Roman"/>
          <w:sz w:val="24"/>
          <w:szCs w:val="24"/>
        </w:rPr>
        <w:t xml:space="preserve">     - 1 библиотека– с. Русские Алгаши;</w:t>
      </w:r>
    </w:p>
    <w:p w:rsidR="00156446" w:rsidRDefault="00156446" w:rsidP="00156446">
      <w:pPr>
        <w:pStyle w:val="a5"/>
        <w:spacing w:line="360" w:lineRule="auto"/>
        <w:ind w:left="0" w:firstLine="284"/>
        <w:rPr>
          <w:rFonts w:ascii="Times New Roman" w:hAnsi="Times New Roman"/>
          <w:sz w:val="24"/>
          <w:szCs w:val="24"/>
        </w:rPr>
      </w:pPr>
      <w:r>
        <w:rPr>
          <w:rFonts w:ascii="Times New Roman" w:hAnsi="Times New Roman"/>
          <w:sz w:val="24"/>
          <w:szCs w:val="24"/>
        </w:rPr>
        <w:t>- 1 сельский клуб- с. Русские Алгаши;</w:t>
      </w:r>
    </w:p>
    <w:p w:rsidR="00156446" w:rsidRDefault="00156446" w:rsidP="00156446">
      <w:pPr>
        <w:pStyle w:val="a5"/>
        <w:spacing w:line="360" w:lineRule="auto"/>
        <w:ind w:left="0" w:firstLine="284"/>
        <w:rPr>
          <w:rFonts w:ascii="Times New Roman" w:hAnsi="Times New Roman"/>
          <w:sz w:val="24"/>
          <w:szCs w:val="24"/>
        </w:rPr>
      </w:pPr>
      <w:r>
        <w:rPr>
          <w:rFonts w:ascii="Times New Roman" w:hAnsi="Times New Roman"/>
          <w:sz w:val="24"/>
          <w:szCs w:val="24"/>
        </w:rPr>
        <w:t xml:space="preserve">- 1 отделения почтовой связи «Почта России» </w:t>
      </w:r>
    </w:p>
    <w:p w:rsidR="00156446" w:rsidRDefault="00156446" w:rsidP="00156446">
      <w:pPr>
        <w:pStyle w:val="a5"/>
        <w:spacing w:line="360" w:lineRule="auto"/>
        <w:ind w:left="0" w:firstLine="284"/>
        <w:rPr>
          <w:rFonts w:ascii="Times New Roman" w:hAnsi="Times New Roman"/>
          <w:sz w:val="24"/>
          <w:szCs w:val="24"/>
        </w:rPr>
      </w:pPr>
      <w:r>
        <w:rPr>
          <w:rFonts w:ascii="Times New Roman" w:hAnsi="Times New Roman"/>
          <w:sz w:val="24"/>
          <w:szCs w:val="24"/>
        </w:rPr>
        <w:t xml:space="preserve">- 1 офис врача общей практики </w:t>
      </w:r>
      <w:proofErr w:type="gramStart"/>
      <w:r>
        <w:rPr>
          <w:rFonts w:ascii="Times New Roman" w:hAnsi="Times New Roman"/>
          <w:sz w:val="24"/>
          <w:szCs w:val="24"/>
        </w:rPr>
        <w:t>–«</w:t>
      </w:r>
      <w:proofErr w:type="spellStart"/>
      <w:proofErr w:type="gramEnd"/>
      <w:r>
        <w:rPr>
          <w:rFonts w:ascii="Times New Roman" w:hAnsi="Times New Roman"/>
          <w:sz w:val="24"/>
          <w:szCs w:val="24"/>
        </w:rPr>
        <w:t>Алгашинское</w:t>
      </w:r>
      <w:proofErr w:type="spellEnd"/>
      <w:r>
        <w:rPr>
          <w:rFonts w:ascii="Times New Roman" w:hAnsi="Times New Roman"/>
          <w:sz w:val="24"/>
          <w:szCs w:val="24"/>
        </w:rPr>
        <w:t xml:space="preserve"> ООВП» с. Русские Алгаши</w:t>
      </w:r>
    </w:p>
    <w:p w:rsidR="00156446" w:rsidRDefault="00156446" w:rsidP="00156446">
      <w:pPr>
        <w:ind w:firstLine="283"/>
        <w:jc w:val="both"/>
        <w:rPr>
          <w:bCs/>
        </w:rPr>
      </w:pPr>
      <w:r>
        <w:t xml:space="preserve">Обеспечение населения хозяйственно-питьевой водой осуществляется за счет артезианских и грунтовых вод. Большая часть населения пользуется водой из шахтных  колодцев. </w:t>
      </w:r>
    </w:p>
    <w:p w:rsidR="00156446" w:rsidRDefault="00156446" w:rsidP="00156446">
      <w:pPr>
        <w:pStyle w:val="a3"/>
      </w:pPr>
      <w:r>
        <w:t xml:space="preserve">       Сельские населенные пункты в основном не канализованы. Население пользуется выносными уборными с выгребными ямами.</w:t>
      </w:r>
    </w:p>
    <w:p w:rsidR="00156446" w:rsidRDefault="00156446" w:rsidP="00156446">
      <w:pPr>
        <w:pStyle w:val="a3"/>
      </w:pPr>
      <w:r>
        <w:t xml:space="preserve">       В сельском поселении преобладает одноэтажная застройка с печным отоплением.</w:t>
      </w:r>
    </w:p>
    <w:p w:rsidR="00156446" w:rsidRDefault="00156446" w:rsidP="00156446">
      <w:pPr>
        <w:pStyle w:val="a3"/>
      </w:pPr>
      <w:r>
        <w:t>Централизованное отопление имеют отдельные хозяйственные потребители, общественные, коммунальные и культурно-бытовые здания. Газоснабжение осуществляется на базе природного газа.       Перспективное совершенствование и развитие производственной  сферы будет зависеть от факторов, способствующих  ее развитию  и, наоборот, сдерживающих этот процесс.</w:t>
      </w:r>
    </w:p>
    <w:p w:rsidR="00156446" w:rsidRDefault="00156446" w:rsidP="00156446">
      <w:pPr>
        <w:pStyle w:val="a3"/>
      </w:pPr>
      <w:r>
        <w:t xml:space="preserve">       Основными сдерживающими факторами являются:</w:t>
      </w:r>
    </w:p>
    <w:p w:rsidR="00156446" w:rsidRDefault="00156446" w:rsidP="00156446">
      <w:pPr>
        <w:pStyle w:val="a3"/>
      </w:pPr>
      <w:r>
        <w:t xml:space="preserve">           - ограниченность имеющих  промышленное назначение полезных ископаемых и сырьевых ресурсов;</w:t>
      </w:r>
    </w:p>
    <w:p w:rsidR="00156446" w:rsidRDefault="00156446" w:rsidP="00156446">
      <w:pPr>
        <w:pStyle w:val="a3"/>
      </w:pPr>
      <w:r>
        <w:t xml:space="preserve">           - ограниченность трудовых ресурсов;</w:t>
      </w:r>
    </w:p>
    <w:p w:rsidR="00156446" w:rsidRDefault="00156446" w:rsidP="00156446">
      <w:pPr>
        <w:pStyle w:val="a3"/>
      </w:pPr>
      <w:r>
        <w:t xml:space="preserve">           - ограниченность инвестиционных вложений;</w:t>
      </w:r>
    </w:p>
    <w:p w:rsidR="00156446" w:rsidRDefault="00156446" w:rsidP="00156446">
      <w:pPr>
        <w:pStyle w:val="a3"/>
      </w:pPr>
      <w:r>
        <w:t xml:space="preserve">           - удаленность населенных пунктов сельского поселения от административного  центра г. Шумерля;</w:t>
      </w:r>
    </w:p>
    <w:p w:rsidR="00156446" w:rsidRDefault="00156446" w:rsidP="00156446">
      <w:pPr>
        <w:pStyle w:val="a3"/>
      </w:pPr>
      <w:r>
        <w:t xml:space="preserve">           - удовлетворительное состояние дорог  общего пользования;</w:t>
      </w:r>
    </w:p>
    <w:p w:rsidR="00156446" w:rsidRDefault="00156446" w:rsidP="00156446">
      <w:pPr>
        <w:pStyle w:val="a3"/>
      </w:pPr>
      <w:proofErr w:type="gramStart"/>
      <w:r>
        <w:lastRenderedPageBreak/>
        <w:t>Факторами, способствующими дальнейшему развитию отдельных отраслей являются</w:t>
      </w:r>
      <w:proofErr w:type="gramEnd"/>
      <w:r>
        <w:t>:</w:t>
      </w:r>
    </w:p>
    <w:p w:rsidR="00156446" w:rsidRDefault="00156446" w:rsidP="00156446">
      <w:pPr>
        <w:pStyle w:val="a3"/>
      </w:pPr>
      <w:r>
        <w:t xml:space="preserve">           - наличие земель, которые могут быть дополнительно вовлечены в сельскохозяйственное производство;</w:t>
      </w:r>
    </w:p>
    <w:p w:rsidR="00156446" w:rsidRDefault="00156446" w:rsidP="00156446">
      <w:pPr>
        <w:pStyle w:val="a3"/>
      </w:pPr>
      <w:r>
        <w:t xml:space="preserve">           - благоприятные условия для производства  отдельных видов сельскохозяйственной продукции;</w:t>
      </w:r>
    </w:p>
    <w:p w:rsidR="00156446" w:rsidRDefault="00156446" w:rsidP="00156446">
      <w:pPr>
        <w:pStyle w:val="a3"/>
      </w:pPr>
      <w:r>
        <w:t xml:space="preserve">           - наличие  территорий лесного фонда;</w:t>
      </w:r>
    </w:p>
    <w:p w:rsidR="00156446" w:rsidRDefault="00156446" w:rsidP="00156446">
      <w:pPr>
        <w:pStyle w:val="a3"/>
      </w:pPr>
      <w:r>
        <w:t xml:space="preserve">       На основе оценки природных, экономических и  планировочных  факторов территории  Русско-Алгашинского сельского  поселения  относится </w:t>
      </w:r>
      <w:proofErr w:type="gramStart"/>
      <w:r>
        <w:t>к</w:t>
      </w:r>
      <w:proofErr w:type="gramEnd"/>
      <w:r>
        <w:t xml:space="preserve"> ограниченно  благоприятной для градостроительного  и  хозяйственного  освоения.</w:t>
      </w:r>
    </w:p>
    <w:p w:rsidR="00156446" w:rsidRDefault="00156446" w:rsidP="00156446">
      <w:pPr>
        <w:pStyle w:val="a3"/>
      </w:pPr>
      <w:r>
        <w:t xml:space="preserve">        Резервом для развития сельскохозяйственного производства являются заброшенные и  необрабатываемые в последние годы </w:t>
      </w:r>
      <w:proofErr w:type="spellStart"/>
      <w:r>
        <w:t>сельхозугодья</w:t>
      </w:r>
      <w:proofErr w:type="spellEnd"/>
      <w:r>
        <w:t>, имеющиеся в сельском  поселении в достаточном количестве.</w:t>
      </w:r>
    </w:p>
    <w:p w:rsidR="00156446" w:rsidRDefault="00156446" w:rsidP="00156446">
      <w:pPr>
        <w:pStyle w:val="a3"/>
      </w:pPr>
      <w:r>
        <w:t xml:space="preserve">        Однако, ввиду  ограниченности трудовых ресурсов и  инвестиционных вложений, активное освоение территории поселения  по  всем направлениям  использования в рассматриваемом периоде маловероятно.</w:t>
      </w:r>
    </w:p>
    <w:p w:rsidR="00156446" w:rsidRDefault="00156446" w:rsidP="00156446">
      <w:pPr>
        <w:pStyle w:val="a3"/>
      </w:pPr>
    </w:p>
    <w:p w:rsidR="00156446" w:rsidRDefault="00156446" w:rsidP="00156446">
      <w:pPr>
        <w:pStyle w:val="a3"/>
      </w:pPr>
      <w:r>
        <w:t xml:space="preserve">                Характеристика существующего состояния объектов и сетей энергоснабжения</w:t>
      </w:r>
    </w:p>
    <w:p w:rsidR="00156446" w:rsidRDefault="00156446" w:rsidP="00156446">
      <w:pPr>
        <w:pStyle w:val="a3"/>
      </w:pPr>
      <w:r>
        <w:t xml:space="preserve">        Все населенные  пункты Русско-Алгашинского сельского поселения  электрифицированы.</w:t>
      </w:r>
    </w:p>
    <w:p w:rsidR="00156446" w:rsidRDefault="00156446" w:rsidP="00156446">
      <w:pPr>
        <w:pStyle w:val="a3"/>
      </w:pPr>
      <w:r>
        <w:t>Техническое состояние сетей телефонизации  удовлетворительное, требуется реконструкция.</w:t>
      </w:r>
    </w:p>
    <w:p w:rsidR="00156446" w:rsidRDefault="00156446" w:rsidP="00156446">
      <w:pPr>
        <w:pStyle w:val="a3"/>
      </w:pPr>
      <w:r>
        <w:t>Население поселения активно пользуется услугами мобильной  связи.</w:t>
      </w:r>
    </w:p>
    <w:p w:rsidR="00156446" w:rsidRDefault="00156446" w:rsidP="00156446">
      <w:pPr>
        <w:pStyle w:val="a3"/>
      </w:pPr>
      <w:r>
        <w:t xml:space="preserve">                                                 </w:t>
      </w:r>
    </w:p>
    <w:p w:rsidR="00156446" w:rsidRDefault="00156446" w:rsidP="00156446">
      <w:pPr>
        <w:tabs>
          <w:tab w:val="left" w:pos="1839"/>
        </w:tabs>
        <w:spacing w:line="360" w:lineRule="auto"/>
        <w:ind w:firstLine="709"/>
        <w:rPr>
          <w:b/>
          <w:bCs/>
        </w:rPr>
      </w:pPr>
      <w:r>
        <w:rPr>
          <w:b/>
          <w:bCs/>
        </w:rPr>
        <w:t xml:space="preserve">  Характеристика существующего состояния объектов и сетей газоснабжение</w:t>
      </w:r>
    </w:p>
    <w:p w:rsidR="00156446" w:rsidRDefault="00156446" w:rsidP="00156446">
      <w:pPr>
        <w:spacing w:line="100" w:lineRule="atLeast"/>
        <w:jc w:val="both"/>
        <w:rPr>
          <w:bCs/>
        </w:rPr>
      </w:pPr>
      <w:r>
        <w:rPr>
          <w:b/>
          <w:bCs/>
        </w:rPr>
        <w:tab/>
      </w:r>
      <w:r>
        <w:rPr>
          <w:bCs/>
        </w:rPr>
        <w:t>Протяженность газовых сетей по территории Русско-Алгашинского сельского поселения составляет 16000 м, протяженность тепловых сетей 4757</w:t>
      </w:r>
    </w:p>
    <w:p w:rsidR="00156446" w:rsidRDefault="00156446" w:rsidP="00156446">
      <w:pPr>
        <w:spacing w:line="100" w:lineRule="atLeast"/>
        <w:jc w:val="both"/>
      </w:pPr>
      <w:r>
        <w:t xml:space="preserve">             Использование газа предусмотрено:</w:t>
      </w:r>
    </w:p>
    <w:p w:rsidR="00156446" w:rsidRDefault="00156446" w:rsidP="00156446">
      <w:pPr>
        <w:spacing w:line="100" w:lineRule="atLeast"/>
        <w:jc w:val="both"/>
      </w:pPr>
      <w:r>
        <w:t xml:space="preserve">              - на хозяйственно-бытовые нужды населения;</w:t>
      </w:r>
    </w:p>
    <w:p w:rsidR="00156446" w:rsidRDefault="00156446" w:rsidP="00156446">
      <w:pPr>
        <w:spacing w:line="100" w:lineRule="atLeast"/>
        <w:jc w:val="both"/>
      </w:pPr>
      <w:r>
        <w:t xml:space="preserve">              - приготовление пищи;</w:t>
      </w:r>
    </w:p>
    <w:p w:rsidR="00156446" w:rsidRDefault="00156446" w:rsidP="00156446">
      <w:pPr>
        <w:spacing w:line="100" w:lineRule="atLeast"/>
        <w:jc w:val="both"/>
      </w:pPr>
      <w:r>
        <w:t xml:space="preserve">              - горячее водоснабжение;</w:t>
      </w:r>
    </w:p>
    <w:p w:rsidR="00156446" w:rsidRDefault="00156446" w:rsidP="00156446">
      <w:pPr>
        <w:spacing w:line="100" w:lineRule="atLeast"/>
        <w:jc w:val="both"/>
      </w:pPr>
      <w:r>
        <w:t xml:space="preserve">              - на отопление и вентиляцию жилых и общественных зданий, как от индивидуальных отопительных приборов, так и от котельных установок;</w:t>
      </w:r>
    </w:p>
    <w:p w:rsidR="00156446" w:rsidRDefault="00156446" w:rsidP="00156446">
      <w:pPr>
        <w:spacing w:line="100" w:lineRule="atLeast"/>
        <w:jc w:val="both"/>
      </w:pPr>
      <w:r>
        <w:t xml:space="preserve">              -на промышленные нужды.</w:t>
      </w:r>
    </w:p>
    <w:p w:rsidR="00156446" w:rsidRDefault="00156446" w:rsidP="00156446">
      <w:pPr>
        <w:ind w:firstLine="720"/>
        <w:jc w:val="both"/>
        <w:rPr>
          <w:b/>
          <w:bCs/>
        </w:rPr>
      </w:pPr>
      <w:r>
        <w:tab/>
      </w:r>
    </w:p>
    <w:p w:rsidR="00156446" w:rsidRDefault="00156446" w:rsidP="00156446">
      <w:pPr>
        <w:autoSpaceDE w:val="0"/>
        <w:jc w:val="both"/>
        <w:rPr>
          <w:b/>
          <w:bCs/>
        </w:rPr>
      </w:pPr>
      <w:r>
        <w:rPr>
          <w:bCs/>
        </w:rPr>
        <w:t xml:space="preserve">По основным климатическим характеристикам территория Русско-Алгашинского сельского поселения находится в умеренно-континентальной климатической зоне, которая характеризуется холодной зимой и сравнительно коротким летом, значительным количеством осадков и средней по насыщенности влажности. Существенное влияние на местные климатические условия оказывают  ветры со стороны. </w:t>
      </w:r>
    </w:p>
    <w:p w:rsidR="00156446" w:rsidRDefault="00156446" w:rsidP="00156446">
      <w:pPr>
        <w:autoSpaceDE w:val="0"/>
        <w:jc w:val="both"/>
      </w:pPr>
      <w:r>
        <w:t xml:space="preserve">                                   </w:t>
      </w:r>
    </w:p>
    <w:p w:rsidR="00156446" w:rsidRDefault="00156446" w:rsidP="00156446">
      <w:pPr>
        <w:autoSpaceDE w:val="0"/>
        <w:autoSpaceDN w:val="0"/>
        <w:adjustRightInd w:val="0"/>
        <w:ind w:right="-16" w:firstLine="540"/>
        <w:jc w:val="both"/>
      </w:pPr>
      <w:r>
        <w:t>Комплекс задач по развитию социальной инфраструктуры Русско-Алгашинского сельского поселения состоит из двух блоков: социально-гарантированного и коммерческо-делового.</w:t>
      </w:r>
    </w:p>
    <w:p w:rsidR="00156446" w:rsidRDefault="00156446" w:rsidP="00156446">
      <w:pPr>
        <w:autoSpaceDE w:val="0"/>
        <w:autoSpaceDN w:val="0"/>
        <w:adjustRightInd w:val="0"/>
        <w:ind w:right="-16" w:firstLine="540"/>
        <w:jc w:val="both"/>
      </w:pPr>
      <w:r>
        <w:t>Первый блок задач предполагает развитие сети социально значимых объектов, обеспечивающих нормируемый социально-гарантированный уровень обслуживания. К ним относятся такие сферы обслуживания, как образование, здравоохранение, сфера социальной защиты населения.</w:t>
      </w:r>
    </w:p>
    <w:p w:rsidR="00156446" w:rsidRDefault="00156446" w:rsidP="00156446">
      <w:pPr>
        <w:autoSpaceDE w:val="0"/>
        <w:autoSpaceDN w:val="0"/>
        <w:adjustRightInd w:val="0"/>
        <w:ind w:right="-16" w:firstLine="540"/>
        <w:jc w:val="both"/>
        <w:rPr>
          <w:color w:val="FF0000"/>
        </w:rPr>
      </w:pPr>
    </w:p>
    <w:p w:rsidR="00156446" w:rsidRDefault="00156446" w:rsidP="00156446">
      <w:pPr>
        <w:autoSpaceDE w:val="0"/>
        <w:autoSpaceDN w:val="0"/>
        <w:adjustRightInd w:val="0"/>
        <w:ind w:right="-16" w:firstLine="720"/>
        <w:jc w:val="both"/>
      </w:pPr>
      <w:r>
        <w:rPr>
          <w:i/>
          <w:u w:val="single"/>
        </w:rPr>
        <w:t>Образование</w:t>
      </w:r>
      <w:r>
        <w:rPr>
          <w:u w:val="single"/>
        </w:rPr>
        <w:t>.</w:t>
      </w:r>
      <w:r>
        <w:t xml:space="preserve"> Основными задачами по развитию образования являются:</w:t>
      </w:r>
    </w:p>
    <w:p w:rsidR="00156446" w:rsidRDefault="00156446" w:rsidP="00156446">
      <w:pPr>
        <w:widowControl/>
        <w:numPr>
          <w:ilvl w:val="0"/>
          <w:numId w:val="1"/>
        </w:numPr>
        <w:tabs>
          <w:tab w:val="clear" w:pos="0"/>
          <w:tab w:val="num" w:pos="720"/>
        </w:tabs>
        <w:suppressAutoHyphens w:val="0"/>
        <w:ind w:left="1080" w:right="-16" w:hanging="360"/>
        <w:jc w:val="both"/>
      </w:pPr>
      <w:proofErr w:type="gramStart"/>
      <w:r>
        <w:lastRenderedPageBreak/>
        <w:t>обеспечение условий для повышения уровня образования и квалификации жителей поселения путем реконструкции и модернизации существующих объектов образования с повышением их технической оснащенности, строительство новых объектов взамен ветхих и аварийных в объемах, соответствующих действующим нормативам с учетом демографической структуры населения;</w:t>
      </w:r>
      <w:proofErr w:type="gramEnd"/>
    </w:p>
    <w:p w:rsidR="00156446" w:rsidRDefault="00156446" w:rsidP="00156446">
      <w:pPr>
        <w:widowControl/>
        <w:numPr>
          <w:ilvl w:val="0"/>
          <w:numId w:val="1"/>
        </w:numPr>
        <w:tabs>
          <w:tab w:val="clear" w:pos="0"/>
          <w:tab w:val="num" w:pos="720"/>
        </w:tabs>
        <w:suppressAutoHyphens w:val="0"/>
        <w:ind w:left="1080" w:right="-16" w:hanging="360"/>
        <w:jc w:val="both"/>
      </w:pPr>
      <w:r>
        <w:t>формирование образовательной сети, обеспечивающей возможность выбора школьных учреждений различных специализаций и организационно-правовых форм;</w:t>
      </w:r>
    </w:p>
    <w:p w:rsidR="00156446" w:rsidRDefault="00156446" w:rsidP="00156446">
      <w:pPr>
        <w:widowControl/>
        <w:numPr>
          <w:ilvl w:val="0"/>
          <w:numId w:val="1"/>
        </w:numPr>
        <w:tabs>
          <w:tab w:val="clear" w:pos="0"/>
          <w:tab w:val="num" w:pos="720"/>
        </w:tabs>
        <w:suppressAutoHyphens w:val="0"/>
        <w:ind w:left="1080" w:right="-16" w:hanging="360"/>
        <w:jc w:val="both"/>
      </w:pPr>
      <w:r>
        <w:t>достижение обеспеченности местами:</w:t>
      </w:r>
    </w:p>
    <w:p w:rsidR="00156446" w:rsidRDefault="00156446" w:rsidP="00156446">
      <w:pPr>
        <w:widowControl/>
        <w:numPr>
          <w:ilvl w:val="0"/>
          <w:numId w:val="1"/>
        </w:numPr>
        <w:tabs>
          <w:tab w:val="clear" w:pos="0"/>
          <w:tab w:val="num" w:pos="720"/>
        </w:tabs>
        <w:suppressAutoHyphens w:val="0"/>
        <w:ind w:left="1080" w:right="-16" w:hanging="360"/>
        <w:jc w:val="both"/>
      </w:pPr>
      <w:r>
        <w:t>в детских дошкольных учреждениях – до 85% от общего количества детей дошкольного возраста;</w:t>
      </w:r>
    </w:p>
    <w:p w:rsidR="00156446" w:rsidRDefault="00156446" w:rsidP="00156446">
      <w:pPr>
        <w:widowControl/>
        <w:numPr>
          <w:ilvl w:val="0"/>
          <w:numId w:val="1"/>
        </w:numPr>
        <w:tabs>
          <w:tab w:val="clear" w:pos="0"/>
          <w:tab w:val="num" w:pos="720"/>
        </w:tabs>
        <w:suppressAutoHyphens w:val="0"/>
        <w:ind w:left="1080" w:right="-16" w:hanging="360"/>
        <w:jc w:val="both"/>
      </w:pPr>
      <w:r>
        <w:t>в общеобразовательных школах – до 100% детей школьного возраста;</w:t>
      </w:r>
    </w:p>
    <w:p w:rsidR="00156446" w:rsidRDefault="00156446" w:rsidP="00156446">
      <w:pPr>
        <w:autoSpaceDE w:val="0"/>
        <w:autoSpaceDN w:val="0"/>
        <w:adjustRightInd w:val="0"/>
        <w:ind w:right="-16"/>
        <w:jc w:val="both"/>
        <w:rPr>
          <w:i/>
          <w:color w:val="FF0000"/>
          <w:u w:val="single"/>
        </w:rPr>
      </w:pPr>
    </w:p>
    <w:p w:rsidR="00156446" w:rsidRDefault="00156446" w:rsidP="00156446">
      <w:pPr>
        <w:autoSpaceDE w:val="0"/>
        <w:autoSpaceDN w:val="0"/>
        <w:adjustRightInd w:val="0"/>
        <w:ind w:right="-16" w:firstLine="720"/>
        <w:jc w:val="both"/>
      </w:pPr>
      <w:r>
        <w:rPr>
          <w:i/>
          <w:u w:val="single"/>
        </w:rPr>
        <w:t>Здравоохранение.</w:t>
      </w:r>
      <w:r>
        <w:t xml:space="preserve"> Основными задачами по развитию здравоохранения являются:</w:t>
      </w:r>
    </w:p>
    <w:p w:rsidR="00156446" w:rsidRDefault="00156446" w:rsidP="00156446">
      <w:pPr>
        <w:widowControl/>
        <w:numPr>
          <w:ilvl w:val="0"/>
          <w:numId w:val="1"/>
        </w:numPr>
        <w:tabs>
          <w:tab w:val="clear" w:pos="0"/>
          <w:tab w:val="num" w:pos="720"/>
        </w:tabs>
        <w:suppressAutoHyphens w:val="0"/>
        <w:ind w:left="1080" w:right="-16" w:hanging="360"/>
        <w:jc w:val="both"/>
      </w:pPr>
      <w:r>
        <w:t>повышение эффективности системы здравоохранения с целью создания условий по улучшению демографической ситуации в поселении, сохранению и укреплению здоровья населения, поддержанию активной долголетней жизни всех категорий населения;</w:t>
      </w:r>
    </w:p>
    <w:p w:rsidR="00156446" w:rsidRDefault="00156446" w:rsidP="00156446">
      <w:pPr>
        <w:widowControl/>
        <w:numPr>
          <w:ilvl w:val="0"/>
          <w:numId w:val="1"/>
        </w:numPr>
        <w:tabs>
          <w:tab w:val="clear" w:pos="0"/>
          <w:tab w:val="num" w:pos="720"/>
        </w:tabs>
        <w:suppressAutoHyphens w:val="0"/>
        <w:ind w:left="1080" w:right="-16" w:hanging="360"/>
        <w:jc w:val="both"/>
      </w:pPr>
      <w:r>
        <w:t xml:space="preserve">сокращение затратного стационарного лечения, увеличение объемов </w:t>
      </w:r>
      <w:proofErr w:type="spellStart"/>
      <w:r>
        <w:t>стационарозамещающих</w:t>
      </w:r>
      <w:proofErr w:type="spellEnd"/>
      <w:r>
        <w:t xml:space="preserve"> видов медицинской помощи и приемов больных в поликлинических учреждениях и на дому;</w:t>
      </w:r>
    </w:p>
    <w:p w:rsidR="00156446" w:rsidRDefault="00156446" w:rsidP="00156446">
      <w:pPr>
        <w:widowControl/>
        <w:numPr>
          <w:ilvl w:val="0"/>
          <w:numId w:val="1"/>
        </w:numPr>
        <w:tabs>
          <w:tab w:val="clear" w:pos="0"/>
          <w:tab w:val="num" w:pos="720"/>
        </w:tabs>
        <w:suppressAutoHyphens w:val="0"/>
        <w:ind w:left="1080" w:right="-16" w:hanging="360"/>
        <w:jc w:val="both"/>
      </w:pPr>
      <w:r>
        <w:t>повышение качества и количества предоставляемых медицинских услуг путем реконструкции и модернизации существующих объектов с повышением их технической оснащенности в объемах, соответствующих действующим нормативам;</w:t>
      </w:r>
    </w:p>
    <w:p w:rsidR="00156446" w:rsidRDefault="00156446" w:rsidP="00156446">
      <w:pPr>
        <w:widowControl/>
        <w:numPr>
          <w:ilvl w:val="0"/>
          <w:numId w:val="1"/>
        </w:numPr>
        <w:tabs>
          <w:tab w:val="clear" w:pos="0"/>
          <w:tab w:val="num" w:pos="720"/>
        </w:tabs>
        <w:suppressAutoHyphens w:val="0"/>
        <w:ind w:left="1080" w:right="-16" w:hanging="360"/>
        <w:jc w:val="both"/>
      </w:pPr>
      <w:r>
        <w:t>обеспечение условий для развития специализированных медицинских центров, оказывающих высококвалифицированные медицинские услуги;</w:t>
      </w:r>
    </w:p>
    <w:p w:rsidR="00156446" w:rsidRDefault="00156446" w:rsidP="00156446">
      <w:pPr>
        <w:widowControl/>
        <w:numPr>
          <w:ilvl w:val="0"/>
          <w:numId w:val="1"/>
        </w:numPr>
        <w:tabs>
          <w:tab w:val="clear" w:pos="0"/>
          <w:tab w:val="num" w:pos="720"/>
        </w:tabs>
        <w:suppressAutoHyphens w:val="0"/>
        <w:ind w:left="1080" w:right="-16" w:hanging="360"/>
        <w:jc w:val="both"/>
      </w:pPr>
      <w:r>
        <w:t>поэтапное развитие многопрофильных и специализированных лечебных учреждений здравоохранения;</w:t>
      </w:r>
    </w:p>
    <w:p w:rsidR="00156446" w:rsidRDefault="00156446" w:rsidP="00156446">
      <w:pPr>
        <w:autoSpaceDE w:val="0"/>
        <w:autoSpaceDN w:val="0"/>
        <w:adjustRightInd w:val="0"/>
        <w:ind w:right="-16" w:firstLine="720"/>
        <w:jc w:val="both"/>
        <w:rPr>
          <w:i/>
          <w:color w:val="FF0000"/>
          <w:u w:val="single"/>
        </w:rPr>
      </w:pPr>
    </w:p>
    <w:p w:rsidR="00156446" w:rsidRDefault="00156446" w:rsidP="00156446">
      <w:pPr>
        <w:autoSpaceDE w:val="0"/>
        <w:autoSpaceDN w:val="0"/>
        <w:adjustRightInd w:val="0"/>
        <w:ind w:right="-16" w:firstLine="720"/>
        <w:jc w:val="both"/>
      </w:pPr>
      <w:r>
        <w:rPr>
          <w:i/>
          <w:u w:val="single"/>
        </w:rPr>
        <w:t>Учреждения социальной защиты населения.</w:t>
      </w:r>
      <w:r>
        <w:t xml:space="preserve"> Основными задачами по развитию сферы социальной защиты населения являются:</w:t>
      </w:r>
    </w:p>
    <w:p w:rsidR="00156446" w:rsidRDefault="00156446" w:rsidP="00156446">
      <w:pPr>
        <w:widowControl/>
        <w:numPr>
          <w:ilvl w:val="0"/>
          <w:numId w:val="1"/>
        </w:numPr>
        <w:tabs>
          <w:tab w:val="clear" w:pos="0"/>
          <w:tab w:val="num" w:pos="720"/>
        </w:tabs>
        <w:suppressAutoHyphens w:val="0"/>
        <w:ind w:left="1080" w:right="-16" w:hanging="360"/>
        <w:jc w:val="both"/>
      </w:pPr>
      <w:r>
        <w:t>обеспечение условий для развития сети учреждений социальной защиты населения, повышение качества и количества предоставляемых услуг группам населения, нуждающихся в социальной защите;</w:t>
      </w:r>
    </w:p>
    <w:p w:rsidR="00156446" w:rsidRDefault="00156446" w:rsidP="00156446">
      <w:pPr>
        <w:widowControl/>
        <w:numPr>
          <w:ilvl w:val="0"/>
          <w:numId w:val="1"/>
        </w:numPr>
        <w:tabs>
          <w:tab w:val="clear" w:pos="0"/>
          <w:tab w:val="num" w:pos="720"/>
        </w:tabs>
        <w:suppressAutoHyphens w:val="0"/>
        <w:ind w:left="1080" w:right="-16" w:hanging="360"/>
        <w:jc w:val="both"/>
      </w:pPr>
      <w:r>
        <w:t>развитие новых типов учреждений социальной защиты населения (домов-интернатов малой вместимости для граждан пожилого возраста и инвалидов, центров социальной реабилитации инвалидов и детей-инвалидов, центров социальной помощи семье и детям и др.).</w:t>
      </w:r>
    </w:p>
    <w:p w:rsidR="00156446" w:rsidRDefault="00156446" w:rsidP="00156446">
      <w:pPr>
        <w:autoSpaceDE w:val="0"/>
        <w:autoSpaceDN w:val="0"/>
        <w:adjustRightInd w:val="0"/>
        <w:ind w:right="-16" w:firstLine="720"/>
        <w:jc w:val="both"/>
      </w:pPr>
      <w:r>
        <w:t>При размещении новых объектов социального обслуживания с круглосуточным пребыванием в них граждан пожилого возраста, инвалидов и детей и планировании мероприятий по реконструкции и капитальному ремонту таких учреждений необходимо предусматривать обеспечение беспрепятственных путей подъезда пожарной, медицинской и другой техники к зданиям и сооружениям учреждений, к местам пожарного водоснабжения этих учреждений.</w:t>
      </w:r>
    </w:p>
    <w:p w:rsidR="00156446" w:rsidRDefault="00156446" w:rsidP="00156446">
      <w:pPr>
        <w:autoSpaceDE w:val="0"/>
        <w:autoSpaceDN w:val="0"/>
        <w:adjustRightInd w:val="0"/>
        <w:ind w:right="-16" w:firstLine="720"/>
        <w:jc w:val="both"/>
      </w:pPr>
      <w:r>
        <w:t xml:space="preserve">При строительстве объектов социальной защиты должны быть учтены права инвалидов, лиц пожилого возраста на доступную среду обитания и предусмотрено в соответствии с Национальным стандартом Российской Федерации (ГОСТ </w:t>
      </w:r>
      <w:proofErr w:type="gramStart"/>
      <w:r>
        <w:t>Р</w:t>
      </w:r>
      <w:proofErr w:type="gramEnd"/>
      <w:r>
        <w:t xml:space="preserve"> 52882-20007 «Специальное техническое оснащение учреждений социального обслуживания») оснащение учреждений пандусами, креслами - колясками и другим оборудованием. </w:t>
      </w:r>
    </w:p>
    <w:p w:rsidR="00156446" w:rsidRDefault="00156446" w:rsidP="00156446">
      <w:pPr>
        <w:autoSpaceDE w:val="0"/>
        <w:autoSpaceDN w:val="0"/>
        <w:adjustRightInd w:val="0"/>
        <w:ind w:right="-16" w:firstLine="720"/>
        <w:jc w:val="both"/>
      </w:pPr>
    </w:p>
    <w:p w:rsidR="00156446" w:rsidRDefault="00156446" w:rsidP="00156446">
      <w:pPr>
        <w:autoSpaceDE w:val="0"/>
        <w:autoSpaceDN w:val="0"/>
        <w:adjustRightInd w:val="0"/>
        <w:ind w:right="-16" w:firstLine="720"/>
        <w:jc w:val="both"/>
      </w:pPr>
      <w:r>
        <w:t xml:space="preserve">Второй блок задач предполагает развитие сети объектов коммерческо-деловой сферы, включающей потребительский рынок, культуру и искусство, физическую культуру и спорт. </w:t>
      </w:r>
    </w:p>
    <w:p w:rsidR="00156446" w:rsidRDefault="00156446" w:rsidP="00156446">
      <w:pPr>
        <w:autoSpaceDE w:val="0"/>
        <w:autoSpaceDN w:val="0"/>
        <w:adjustRightInd w:val="0"/>
        <w:ind w:right="-16" w:firstLine="720"/>
        <w:jc w:val="both"/>
        <w:rPr>
          <w:i/>
          <w:color w:val="FF0000"/>
          <w:u w:val="single"/>
        </w:rPr>
      </w:pPr>
    </w:p>
    <w:p w:rsidR="00156446" w:rsidRDefault="00156446" w:rsidP="00156446">
      <w:pPr>
        <w:autoSpaceDE w:val="0"/>
        <w:autoSpaceDN w:val="0"/>
        <w:adjustRightInd w:val="0"/>
        <w:ind w:right="-16" w:firstLine="720"/>
        <w:jc w:val="both"/>
      </w:pPr>
      <w:r>
        <w:rPr>
          <w:i/>
          <w:u w:val="single"/>
        </w:rPr>
        <w:t>Потребительский рынок.</w:t>
      </w:r>
      <w:r>
        <w:t xml:space="preserve"> Основными задачами по развитию данной сферы являются:</w:t>
      </w:r>
    </w:p>
    <w:p w:rsidR="00156446" w:rsidRDefault="00156446" w:rsidP="00156446">
      <w:pPr>
        <w:widowControl/>
        <w:numPr>
          <w:ilvl w:val="0"/>
          <w:numId w:val="2"/>
        </w:numPr>
        <w:tabs>
          <w:tab w:val="num" w:pos="900"/>
        </w:tabs>
        <w:suppressAutoHyphens w:val="0"/>
        <w:autoSpaceDE w:val="0"/>
        <w:autoSpaceDN w:val="0"/>
        <w:adjustRightInd w:val="0"/>
        <w:ind w:left="900" w:right="-16" w:hanging="360"/>
        <w:jc w:val="both"/>
      </w:pPr>
      <w:proofErr w:type="gramStart"/>
      <w:r>
        <w:t>обеспечение условий для развития и расширения сети предприятий потребительского рынка и повышения качества и количества предоставляемых услуг, реконструкция и модернизация существующих объектов с повышением их технической оснащенности, строительство новых объектов с учетом размещения в них предприятий социально-гарантированного уровня;</w:t>
      </w:r>
      <w:proofErr w:type="gramEnd"/>
    </w:p>
    <w:p w:rsidR="00156446" w:rsidRDefault="00156446" w:rsidP="00156446">
      <w:pPr>
        <w:widowControl/>
        <w:numPr>
          <w:ilvl w:val="0"/>
          <w:numId w:val="2"/>
        </w:numPr>
        <w:tabs>
          <w:tab w:val="num" w:pos="900"/>
        </w:tabs>
        <w:suppressAutoHyphens w:val="0"/>
        <w:autoSpaceDE w:val="0"/>
        <w:autoSpaceDN w:val="0"/>
        <w:adjustRightInd w:val="0"/>
        <w:ind w:left="900" w:right="-16" w:hanging="360"/>
        <w:jc w:val="both"/>
      </w:pPr>
      <w:r>
        <w:t>размещение сети предприятий потребительского рынка в соответствии с принятыми уровнями обслуживания (</w:t>
      </w:r>
      <w:proofErr w:type="gramStart"/>
      <w:r>
        <w:t>районный</w:t>
      </w:r>
      <w:proofErr w:type="gramEnd"/>
      <w:r>
        <w:t>, поселковый, межпоселковый);</w:t>
      </w:r>
    </w:p>
    <w:p w:rsidR="00156446" w:rsidRDefault="00156446" w:rsidP="00156446">
      <w:pPr>
        <w:widowControl/>
        <w:numPr>
          <w:ilvl w:val="0"/>
          <w:numId w:val="2"/>
        </w:numPr>
        <w:tabs>
          <w:tab w:val="num" w:pos="900"/>
        </w:tabs>
        <w:suppressAutoHyphens w:val="0"/>
        <w:autoSpaceDE w:val="0"/>
        <w:autoSpaceDN w:val="0"/>
        <w:adjustRightInd w:val="0"/>
        <w:ind w:left="900" w:right="-16" w:hanging="360"/>
        <w:jc w:val="both"/>
      </w:pPr>
      <w:r>
        <w:t>формирование торговых сетей, современных универсальных розничных предприятий, торговых центров и торговых комплексов;</w:t>
      </w:r>
    </w:p>
    <w:p w:rsidR="00156446" w:rsidRDefault="00156446" w:rsidP="00156446">
      <w:pPr>
        <w:widowControl/>
        <w:numPr>
          <w:ilvl w:val="0"/>
          <w:numId w:val="2"/>
        </w:numPr>
        <w:tabs>
          <w:tab w:val="num" w:pos="900"/>
        </w:tabs>
        <w:suppressAutoHyphens w:val="0"/>
        <w:autoSpaceDE w:val="0"/>
        <w:autoSpaceDN w:val="0"/>
        <w:adjustRightInd w:val="0"/>
        <w:ind w:left="900" w:right="-16" w:hanging="360"/>
        <w:jc w:val="both"/>
      </w:pPr>
      <w:r>
        <w:t>развитие сети предприятий потребительского рынка с доведением на расчетный срок уровня обеспеченности населения на 1000 жителей:</w:t>
      </w:r>
    </w:p>
    <w:p w:rsidR="00156446" w:rsidRDefault="00156446" w:rsidP="00156446">
      <w:pPr>
        <w:autoSpaceDE w:val="0"/>
        <w:autoSpaceDN w:val="0"/>
        <w:adjustRightInd w:val="0"/>
        <w:ind w:right="-16" w:firstLine="720"/>
        <w:jc w:val="both"/>
        <w:rPr>
          <w:i/>
          <w:color w:val="FF0000"/>
          <w:u w:val="single"/>
        </w:rPr>
      </w:pPr>
    </w:p>
    <w:p w:rsidR="00156446" w:rsidRDefault="00156446" w:rsidP="00156446">
      <w:pPr>
        <w:autoSpaceDE w:val="0"/>
        <w:autoSpaceDN w:val="0"/>
        <w:adjustRightInd w:val="0"/>
        <w:ind w:right="-16" w:firstLine="720"/>
        <w:jc w:val="both"/>
      </w:pPr>
      <w:r>
        <w:rPr>
          <w:i/>
          <w:u w:val="single"/>
        </w:rPr>
        <w:t>Культура и искусство.</w:t>
      </w:r>
      <w:r>
        <w:t xml:space="preserve"> Основными задачами по развитию сферы культуры являются:</w:t>
      </w:r>
    </w:p>
    <w:p w:rsidR="00156446" w:rsidRDefault="00156446" w:rsidP="00156446">
      <w:pPr>
        <w:widowControl/>
        <w:numPr>
          <w:ilvl w:val="0"/>
          <w:numId w:val="2"/>
        </w:numPr>
        <w:tabs>
          <w:tab w:val="num" w:pos="900"/>
        </w:tabs>
        <w:suppressAutoHyphens w:val="0"/>
        <w:autoSpaceDE w:val="0"/>
        <w:autoSpaceDN w:val="0"/>
        <w:adjustRightInd w:val="0"/>
        <w:ind w:left="900" w:right="-16" w:hanging="360"/>
        <w:jc w:val="both"/>
      </w:pPr>
      <w:proofErr w:type="gramStart"/>
      <w:r>
        <w:t>обеспечение условий для развития духовного и культурного потенциала поселения, повышения качества и количества предоставляемых услуг на базе сохранения и более широкого использования историко-культурного наследия, увеличения объемов реконструкции и модернизации существующих объектов с повышением их технической оснащенности, строительство новых объектов, в том числе новых типов учреждений, таких как многопрофильные центры культурно-досугового назначения, клубы по интересам, семейные, детские, развлекательные комплексы и др.;</w:t>
      </w:r>
      <w:proofErr w:type="gramEnd"/>
    </w:p>
    <w:p w:rsidR="00156446" w:rsidRDefault="00156446" w:rsidP="00156446">
      <w:pPr>
        <w:widowControl/>
        <w:numPr>
          <w:ilvl w:val="0"/>
          <w:numId w:val="2"/>
        </w:numPr>
        <w:tabs>
          <w:tab w:val="num" w:pos="900"/>
        </w:tabs>
        <w:suppressAutoHyphens w:val="0"/>
        <w:autoSpaceDE w:val="0"/>
        <w:autoSpaceDN w:val="0"/>
        <w:adjustRightInd w:val="0"/>
        <w:ind w:left="900" w:right="-16" w:hanging="360"/>
        <w:jc w:val="both"/>
      </w:pPr>
      <w:r>
        <w:t>размещение сети учреждений культуры и искусства на территории поселения в соответствии с принятыми уровнями обслуживания (</w:t>
      </w:r>
      <w:proofErr w:type="gramStart"/>
      <w:r>
        <w:t>районный</w:t>
      </w:r>
      <w:proofErr w:type="gramEnd"/>
      <w:r>
        <w:t>, поселковый, межпоселковый).</w:t>
      </w:r>
    </w:p>
    <w:p w:rsidR="00156446" w:rsidRDefault="00156446" w:rsidP="00156446">
      <w:pPr>
        <w:autoSpaceDE w:val="0"/>
        <w:autoSpaceDN w:val="0"/>
        <w:adjustRightInd w:val="0"/>
        <w:ind w:right="-16" w:firstLine="720"/>
        <w:jc w:val="both"/>
        <w:rPr>
          <w:i/>
          <w:color w:val="FF0000"/>
          <w:u w:val="single"/>
        </w:rPr>
      </w:pPr>
    </w:p>
    <w:p w:rsidR="00156446" w:rsidRDefault="00156446" w:rsidP="00156446">
      <w:pPr>
        <w:autoSpaceDE w:val="0"/>
        <w:autoSpaceDN w:val="0"/>
        <w:adjustRightInd w:val="0"/>
        <w:ind w:right="-16" w:firstLine="720"/>
        <w:jc w:val="both"/>
      </w:pPr>
      <w:r>
        <w:rPr>
          <w:i/>
          <w:u w:val="single"/>
        </w:rPr>
        <w:t>Физическая культура и спорт.</w:t>
      </w:r>
      <w:r>
        <w:t xml:space="preserve"> Основными задачами по развитию физической культуры и спорта являются:</w:t>
      </w:r>
    </w:p>
    <w:p w:rsidR="00156446" w:rsidRDefault="00156446" w:rsidP="00156446">
      <w:pPr>
        <w:widowControl/>
        <w:numPr>
          <w:ilvl w:val="0"/>
          <w:numId w:val="2"/>
        </w:numPr>
        <w:tabs>
          <w:tab w:val="num" w:pos="900"/>
        </w:tabs>
        <w:suppressAutoHyphens w:val="0"/>
        <w:autoSpaceDE w:val="0"/>
        <w:autoSpaceDN w:val="0"/>
        <w:adjustRightInd w:val="0"/>
        <w:ind w:left="900" w:right="-16" w:hanging="360"/>
        <w:jc w:val="both"/>
      </w:pPr>
      <w:r>
        <w:t xml:space="preserve">комплексное развитие физкультуры и спорта, направленное на создание оптимальных условий для физического и спортивного совершенствования, укрепления здоровья граждан, приобщения различных групп населения, в первую очередь детей, к систематическим занятиям физкультурой и спортом за счет развития массовых видов спорта, в </w:t>
      </w:r>
      <w:proofErr w:type="spellStart"/>
      <w:r>
        <w:t>т.ч</w:t>
      </w:r>
      <w:proofErr w:type="spellEnd"/>
      <w:r>
        <w:t>. объектов социально-гарантированного уровня обслуживания населения, приближенных к местам проживания;</w:t>
      </w:r>
    </w:p>
    <w:p w:rsidR="00156446" w:rsidRDefault="00156446" w:rsidP="00156446">
      <w:pPr>
        <w:widowControl/>
        <w:numPr>
          <w:ilvl w:val="0"/>
          <w:numId w:val="2"/>
        </w:numPr>
        <w:tabs>
          <w:tab w:val="num" w:pos="900"/>
        </w:tabs>
        <w:suppressAutoHyphens w:val="0"/>
        <w:autoSpaceDE w:val="0"/>
        <w:autoSpaceDN w:val="0"/>
        <w:adjustRightInd w:val="0"/>
        <w:ind w:left="900" w:right="-16" w:hanging="360"/>
        <w:jc w:val="both"/>
      </w:pPr>
      <w:r>
        <w:t>размещение сети учреждений физкультуры и спорта на территории поселения в соответствии с принятыми уровнями обслуживания (</w:t>
      </w:r>
      <w:proofErr w:type="gramStart"/>
      <w:r>
        <w:t>районный</w:t>
      </w:r>
      <w:proofErr w:type="gramEnd"/>
      <w:r>
        <w:t>, поселковый, межпоселковый);</w:t>
      </w:r>
    </w:p>
    <w:p w:rsidR="00156446" w:rsidRDefault="00156446" w:rsidP="00156446">
      <w:pPr>
        <w:widowControl/>
        <w:numPr>
          <w:ilvl w:val="0"/>
          <w:numId w:val="2"/>
        </w:numPr>
        <w:tabs>
          <w:tab w:val="num" w:pos="900"/>
        </w:tabs>
        <w:suppressAutoHyphens w:val="0"/>
        <w:autoSpaceDE w:val="0"/>
        <w:autoSpaceDN w:val="0"/>
        <w:adjustRightInd w:val="0"/>
        <w:ind w:left="900" w:right="-16" w:hanging="360"/>
        <w:jc w:val="both"/>
      </w:pPr>
      <w:r>
        <w:t>дальнейшее совершенствование и расширение сети объектов, в том числе для новых массовых видов спорта;</w:t>
      </w:r>
    </w:p>
    <w:p w:rsidR="00156446" w:rsidRDefault="00156446" w:rsidP="00156446">
      <w:pPr>
        <w:widowControl/>
        <w:numPr>
          <w:ilvl w:val="0"/>
          <w:numId w:val="2"/>
        </w:numPr>
        <w:tabs>
          <w:tab w:val="num" w:pos="900"/>
        </w:tabs>
        <w:suppressAutoHyphens w:val="0"/>
        <w:autoSpaceDE w:val="0"/>
        <w:autoSpaceDN w:val="0"/>
        <w:adjustRightInd w:val="0"/>
        <w:ind w:left="900" w:right="-16" w:hanging="360"/>
        <w:jc w:val="both"/>
      </w:pPr>
      <w:r>
        <w:t>обеспечение условий для развития уникальных и специализированных спортивных сооружений, дающих возможность проведения крупных соревнований;</w:t>
      </w:r>
    </w:p>
    <w:p w:rsidR="00156446" w:rsidRDefault="00156446" w:rsidP="00156446">
      <w:pPr>
        <w:widowControl/>
        <w:numPr>
          <w:ilvl w:val="0"/>
          <w:numId w:val="2"/>
        </w:numPr>
        <w:tabs>
          <w:tab w:val="num" w:pos="900"/>
        </w:tabs>
        <w:suppressAutoHyphens w:val="0"/>
        <w:autoSpaceDE w:val="0"/>
        <w:autoSpaceDN w:val="0"/>
        <w:adjustRightInd w:val="0"/>
        <w:ind w:left="900" w:right="-16" w:hanging="360"/>
        <w:jc w:val="both"/>
      </w:pPr>
      <w:r>
        <w:t>развитие сети объектов физкультуры и спорта с возведением на расчетный срок спортивного комплекса (спортивный зал и бассейн) минимальной вместимости по технологическим требованиям.</w:t>
      </w:r>
    </w:p>
    <w:p w:rsidR="00156446" w:rsidRDefault="00156446" w:rsidP="00156446">
      <w:pPr>
        <w:autoSpaceDE w:val="0"/>
        <w:autoSpaceDN w:val="0"/>
        <w:adjustRightInd w:val="0"/>
        <w:ind w:right="-16" w:firstLine="720"/>
        <w:jc w:val="both"/>
        <w:rPr>
          <w:rFonts w:cs="Arial"/>
        </w:rPr>
      </w:pPr>
    </w:p>
    <w:p w:rsidR="00156446" w:rsidRDefault="00156446" w:rsidP="00156446">
      <w:pPr>
        <w:autoSpaceDE w:val="0"/>
        <w:autoSpaceDN w:val="0"/>
        <w:adjustRightInd w:val="0"/>
        <w:ind w:right="-16" w:firstLine="720"/>
        <w:jc w:val="both"/>
        <w:rPr>
          <w:rFonts w:cs="Arial"/>
        </w:rPr>
      </w:pPr>
    </w:p>
    <w:p w:rsidR="00156446" w:rsidRDefault="00156446" w:rsidP="00156446">
      <w:pPr>
        <w:pStyle w:val="S20"/>
        <w:widowControl/>
        <w:numPr>
          <w:ilvl w:val="1"/>
          <w:numId w:val="3"/>
        </w:numPr>
        <w:suppressAutoHyphens w:val="0"/>
        <w:spacing w:line="360" w:lineRule="auto"/>
        <w:ind w:left="792" w:hanging="432"/>
        <w:jc w:val="left"/>
        <w:rPr>
          <w:rFonts w:cs="Times New Roman"/>
        </w:rPr>
      </w:pPr>
      <w:bookmarkStart w:id="1" w:name="_Toc310181743"/>
      <w:r>
        <w:t>Мероприятия по развитию социальной инфраструктуры</w:t>
      </w:r>
      <w:bookmarkEnd w:id="1"/>
    </w:p>
    <w:p w:rsidR="00156446" w:rsidRDefault="00156446" w:rsidP="00156446">
      <w:pPr>
        <w:widowControl/>
        <w:numPr>
          <w:ilvl w:val="0"/>
          <w:numId w:val="4"/>
        </w:numPr>
        <w:suppressAutoHyphens w:val="0"/>
        <w:ind w:right="-16"/>
        <w:jc w:val="both"/>
        <w:rPr>
          <w:rFonts w:cs="Arial"/>
        </w:rPr>
      </w:pPr>
      <w:r>
        <w:rPr>
          <w:rFonts w:cs="Arial"/>
        </w:rPr>
        <w:t xml:space="preserve">Создание необходимых условий для обеспечения всеобщей доступности и общественно приемлемого качества базовых социальных услуг (прежде всего, </w:t>
      </w:r>
      <w:r>
        <w:rPr>
          <w:rFonts w:cs="Arial"/>
        </w:rPr>
        <w:lastRenderedPageBreak/>
        <w:t>медицинского обслуживания и образования), расширение возможностей выбора их населением.</w:t>
      </w:r>
    </w:p>
    <w:p w:rsidR="00156446" w:rsidRDefault="00156446" w:rsidP="00156446">
      <w:pPr>
        <w:ind w:right="-16" w:firstLine="709"/>
        <w:jc w:val="both"/>
        <w:rPr>
          <w:rFonts w:cs="Arial"/>
        </w:rPr>
      </w:pPr>
    </w:p>
    <w:p w:rsidR="00156446" w:rsidRDefault="00156446" w:rsidP="00156446">
      <w:pPr>
        <w:pStyle w:val="S20"/>
        <w:widowControl/>
        <w:numPr>
          <w:ilvl w:val="2"/>
          <w:numId w:val="3"/>
        </w:numPr>
        <w:suppressAutoHyphens w:val="0"/>
        <w:spacing w:line="360" w:lineRule="auto"/>
        <w:ind w:left="1224" w:hanging="504"/>
        <w:jc w:val="left"/>
        <w:rPr>
          <w:rFonts w:cs="Times New Roman"/>
          <w:i/>
        </w:rPr>
      </w:pPr>
      <w:bookmarkStart w:id="2" w:name="_Toc310181744"/>
      <w:r>
        <w:rPr>
          <w:i/>
        </w:rPr>
        <w:t>Образование</w:t>
      </w:r>
      <w:bookmarkEnd w:id="2"/>
    </w:p>
    <w:p w:rsidR="00156446" w:rsidRDefault="00156446" w:rsidP="00156446">
      <w:pPr>
        <w:widowControl/>
        <w:numPr>
          <w:ilvl w:val="0"/>
          <w:numId w:val="4"/>
        </w:numPr>
        <w:suppressAutoHyphens w:val="0"/>
        <w:ind w:right="-16"/>
        <w:jc w:val="both"/>
        <w:rPr>
          <w:rFonts w:cs="Arial"/>
        </w:rPr>
      </w:pPr>
      <w:r>
        <w:rPr>
          <w:rFonts w:cs="Arial"/>
        </w:rPr>
        <w:t>Организация доставки детей к месту учебы.</w:t>
      </w:r>
    </w:p>
    <w:p w:rsidR="00156446" w:rsidRDefault="00156446" w:rsidP="00156446">
      <w:pPr>
        <w:widowControl/>
        <w:numPr>
          <w:ilvl w:val="0"/>
          <w:numId w:val="4"/>
        </w:numPr>
        <w:suppressAutoHyphens w:val="0"/>
        <w:ind w:right="-16"/>
        <w:jc w:val="both"/>
        <w:rPr>
          <w:rFonts w:cs="Arial"/>
        </w:rPr>
      </w:pPr>
      <w:r>
        <w:rPr>
          <w:rFonts w:cs="Arial"/>
        </w:rPr>
        <w:t>Создание условий для использования здания школы из-за низкой наполняемости другими учреждениями социальной инфраструктуры (групп дошкольного образования, центры воспитательной работы и т.п.).</w:t>
      </w:r>
    </w:p>
    <w:p w:rsidR="00156446" w:rsidRDefault="00156446" w:rsidP="00156446">
      <w:pPr>
        <w:widowControl/>
        <w:numPr>
          <w:ilvl w:val="0"/>
          <w:numId w:val="4"/>
        </w:numPr>
        <w:suppressAutoHyphens w:val="0"/>
        <w:ind w:right="-16"/>
        <w:jc w:val="both"/>
        <w:rPr>
          <w:rFonts w:cs="Arial"/>
        </w:rPr>
      </w:pPr>
      <w:r>
        <w:rPr>
          <w:rFonts w:cs="Arial"/>
        </w:rPr>
        <w:t>Создание условий для развития дополнительного образования и досуга  для детей и их родителей.</w:t>
      </w:r>
    </w:p>
    <w:p w:rsidR="00156446" w:rsidRDefault="00156446" w:rsidP="00156446">
      <w:pPr>
        <w:widowControl/>
        <w:numPr>
          <w:ilvl w:val="0"/>
          <w:numId w:val="4"/>
        </w:numPr>
        <w:suppressAutoHyphens w:val="0"/>
        <w:ind w:right="-16"/>
        <w:jc w:val="both"/>
        <w:rPr>
          <w:rFonts w:cs="Arial"/>
        </w:rPr>
      </w:pPr>
      <w:r>
        <w:rPr>
          <w:rFonts w:cs="Arial"/>
        </w:rPr>
        <w:t>Обновление материально-технической базы школы.</w:t>
      </w:r>
    </w:p>
    <w:p w:rsidR="00156446" w:rsidRDefault="00156446" w:rsidP="00156446">
      <w:pPr>
        <w:ind w:right="-16" w:firstLine="709"/>
        <w:jc w:val="both"/>
        <w:rPr>
          <w:rFonts w:cs="Arial"/>
        </w:rPr>
      </w:pPr>
    </w:p>
    <w:p w:rsidR="00156446" w:rsidRDefault="00156446" w:rsidP="00156446">
      <w:pPr>
        <w:pStyle w:val="S20"/>
        <w:widowControl/>
        <w:numPr>
          <w:ilvl w:val="2"/>
          <w:numId w:val="3"/>
        </w:numPr>
        <w:suppressAutoHyphens w:val="0"/>
        <w:spacing w:line="360" w:lineRule="auto"/>
        <w:ind w:left="1224" w:hanging="504"/>
        <w:jc w:val="left"/>
        <w:rPr>
          <w:rFonts w:cs="Times New Roman"/>
          <w:i/>
        </w:rPr>
      </w:pPr>
      <w:bookmarkStart w:id="3" w:name="_Toc310181745"/>
      <w:r>
        <w:rPr>
          <w:i/>
        </w:rPr>
        <w:t>Здравоохранение</w:t>
      </w:r>
      <w:bookmarkEnd w:id="3"/>
    </w:p>
    <w:p w:rsidR="00156446" w:rsidRDefault="00156446" w:rsidP="00156446">
      <w:pPr>
        <w:widowControl/>
        <w:numPr>
          <w:ilvl w:val="0"/>
          <w:numId w:val="4"/>
        </w:numPr>
        <w:suppressAutoHyphens w:val="0"/>
        <w:ind w:right="-16"/>
        <w:jc w:val="both"/>
        <w:rPr>
          <w:rFonts w:cs="Arial"/>
        </w:rPr>
      </w:pPr>
      <w:r>
        <w:rPr>
          <w:rFonts w:cs="Arial"/>
        </w:rPr>
        <w:t>Обновление основных фондов учреждений здравоохранения.</w:t>
      </w:r>
    </w:p>
    <w:p w:rsidR="00156446" w:rsidRDefault="00156446" w:rsidP="00156446">
      <w:pPr>
        <w:pStyle w:val="S20"/>
        <w:widowControl/>
        <w:numPr>
          <w:ilvl w:val="2"/>
          <w:numId w:val="3"/>
        </w:numPr>
        <w:suppressAutoHyphens w:val="0"/>
        <w:spacing w:line="360" w:lineRule="auto"/>
        <w:ind w:left="1224" w:hanging="504"/>
        <w:jc w:val="left"/>
        <w:rPr>
          <w:rFonts w:cs="Times New Roman"/>
          <w:i/>
        </w:rPr>
      </w:pPr>
      <w:bookmarkStart w:id="4" w:name="_Toc310181746"/>
      <w:r>
        <w:rPr>
          <w:i/>
        </w:rPr>
        <w:t>Культура</w:t>
      </w:r>
      <w:bookmarkEnd w:id="4"/>
    </w:p>
    <w:p w:rsidR="00156446" w:rsidRDefault="00156446" w:rsidP="00156446">
      <w:pPr>
        <w:widowControl/>
        <w:numPr>
          <w:ilvl w:val="0"/>
          <w:numId w:val="4"/>
        </w:numPr>
        <w:suppressAutoHyphens w:val="0"/>
        <w:ind w:right="-16"/>
        <w:jc w:val="both"/>
        <w:rPr>
          <w:rFonts w:cs="Arial"/>
        </w:rPr>
      </w:pPr>
      <w:r>
        <w:rPr>
          <w:rFonts w:cs="Arial"/>
        </w:rPr>
        <w:t>Реконструкция и модернизация существующих клубов и домов культуры с повышением технической оснащенности и преобразованием их в многофункциональные центры культурно-досугового назначения (клубы по интересам, семейные, детские развлекательные комплексы и др.).</w:t>
      </w:r>
    </w:p>
    <w:p w:rsidR="00156446" w:rsidRDefault="00156446" w:rsidP="00156446">
      <w:pPr>
        <w:widowControl/>
        <w:numPr>
          <w:ilvl w:val="0"/>
          <w:numId w:val="4"/>
        </w:numPr>
        <w:suppressAutoHyphens w:val="0"/>
        <w:ind w:right="-16"/>
        <w:jc w:val="both"/>
        <w:rPr>
          <w:rFonts w:cs="Arial"/>
        </w:rPr>
      </w:pPr>
      <w:r>
        <w:rPr>
          <w:bCs/>
          <w:iCs/>
        </w:rPr>
        <w:t>Модернизация существующих библиотек с расширением спектра предоставляемых услуг.</w:t>
      </w:r>
    </w:p>
    <w:p w:rsidR="00156446" w:rsidRDefault="00156446" w:rsidP="00156446">
      <w:pPr>
        <w:ind w:right="-16" w:firstLine="709"/>
        <w:jc w:val="both"/>
        <w:rPr>
          <w:rFonts w:cs="Arial"/>
        </w:rPr>
      </w:pPr>
    </w:p>
    <w:p w:rsidR="00156446" w:rsidRDefault="00156446" w:rsidP="00156446">
      <w:pPr>
        <w:pStyle w:val="S20"/>
        <w:widowControl/>
        <w:numPr>
          <w:ilvl w:val="2"/>
          <w:numId w:val="3"/>
        </w:numPr>
        <w:suppressAutoHyphens w:val="0"/>
        <w:spacing w:line="360" w:lineRule="auto"/>
        <w:ind w:left="1224" w:hanging="504"/>
        <w:jc w:val="left"/>
        <w:rPr>
          <w:rFonts w:cs="Times New Roman"/>
          <w:i/>
        </w:rPr>
      </w:pPr>
      <w:bookmarkStart w:id="5" w:name="_Toc310181747"/>
      <w:r>
        <w:rPr>
          <w:i/>
        </w:rPr>
        <w:t>Физическая культура и спорт</w:t>
      </w:r>
      <w:bookmarkEnd w:id="5"/>
    </w:p>
    <w:p w:rsidR="00156446" w:rsidRDefault="00156446" w:rsidP="00156446">
      <w:pPr>
        <w:widowControl/>
        <w:numPr>
          <w:ilvl w:val="0"/>
          <w:numId w:val="4"/>
        </w:numPr>
        <w:suppressAutoHyphens w:val="0"/>
        <w:ind w:right="-16"/>
        <w:jc w:val="both"/>
        <w:rPr>
          <w:rFonts w:cs="Arial"/>
        </w:rPr>
      </w:pPr>
      <w:r>
        <w:rPr>
          <w:rFonts w:cs="Arial"/>
        </w:rPr>
        <w:t>Создание оптимальных условий для спортивного и физического совершенства, укрепления здоровья граждан, приобщения к спорту различных групп населения.</w:t>
      </w:r>
    </w:p>
    <w:p w:rsidR="00156446" w:rsidRDefault="00156446" w:rsidP="00156446">
      <w:pPr>
        <w:ind w:right="-16" w:firstLine="709"/>
        <w:jc w:val="both"/>
        <w:rPr>
          <w:rFonts w:cs="Arial"/>
        </w:rPr>
      </w:pPr>
    </w:p>
    <w:p w:rsidR="00156446" w:rsidRDefault="00156446" w:rsidP="00156446">
      <w:pPr>
        <w:ind w:right="-16" w:firstLine="709"/>
        <w:jc w:val="both"/>
        <w:rPr>
          <w:rFonts w:cs="Arial"/>
        </w:rPr>
      </w:pPr>
    </w:p>
    <w:p w:rsidR="00156446" w:rsidRDefault="00156446" w:rsidP="00156446">
      <w:pPr>
        <w:pStyle w:val="S20"/>
        <w:widowControl/>
        <w:numPr>
          <w:ilvl w:val="1"/>
          <w:numId w:val="3"/>
        </w:numPr>
        <w:suppressAutoHyphens w:val="0"/>
        <w:ind w:left="792" w:hanging="432"/>
        <w:jc w:val="left"/>
        <w:rPr>
          <w:rFonts w:cs="Times New Roman"/>
        </w:rPr>
      </w:pPr>
      <w:bookmarkStart w:id="6" w:name="_Toc310181749"/>
      <w:r>
        <w:t xml:space="preserve">Мероприятия по возрождению и развитию народных художественных </w:t>
      </w:r>
      <w:r>
        <w:br/>
        <w:t xml:space="preserve">  промыслов и ремесел</w:t>
      </w:r>
      <w:bookmarkEnd w:id="6"/>
    </w:p>
    <w:p w:rsidR="00156446" w:rsidRDefault="00156446" w:rsidP="00156446">
      <w:pPr>
        <w:ind w:right="-16" w:firstLine="709"/>
        <w:jc w:val="both"/>
        <w:rPr>
          <w:rFonts w:cs="Arial"/>
        </w:rPr>
      </w:pPr>
    </w:p>
    <w:p w:rsidR="00156446" w:rsidRDefault="00156446" w:rsidP="00156446">
      <w:pPr>
        <w:widowControl/>
        <w:numPr>
          <w:ilvl w:val="0"/>
          <w:numId w:val="4"/>
        </w:numPr>
        <w:suppressAutoHyphens w:val="0"/>
        <w:ind w:right="-16"/>
        <w:jc w:val="both"/>
        <w:rPr>
          <w:bCs/>
          <w:iCs/>
        </w:rPr>
      </w:pPr>
      <w:r>
        <w:rPr>
          <w:bCs/>
          <w:iCs/>
        </w:rPr>
        <w:t>Организация научно-изыскательских работ по изучению традиционных ремесел и промыслов региона.</w:t>
      </w:r>
    </w:p>
    <w:p w:rsidR="00156446" w:rsidRDefault="00156446" w:rsidP="00156446">
      <w:pPr>
        <w:widowControl/>
        <w:numPr>
          <w:ilvl w:val="0"/>
          <w:numId w:val="4"/>
        </w:numPr>
        <w:suppressAutoHyphens w:val="0"/>
        <w:ind w:right="-16"/>
        <w:jc w:val="both"/>
        <w:rPr>
          <w:bCs/>
          <w:iCs/>
        </w:rPr>
      </w:pPr>
      <w:r>
        <w:rPr>
          <w:bCs/>
          <w:iCs/>
        </w:rPr>
        <w:t>Возрождение и развитие традиционных ремесел и промыслов на базе результатов изысканий и активный информационный маркетинг уникальной продукции художественных промыслов и ремесел.</w:t>
      </w:r>
    </w:p>
    <w:p w:rsidR="00156446" w:rsidRDefault="00156446" w:rsidP="00156446">
      <w:pPr>
        <w:ind w:right="-16" w:firstLine="709"/>
        <w:jc w:val="both"/>
        <w:rPr>
          <w:bCs/>
          <w:iCs/>
        </w:rPr>
      </w:pPr>
    </w:p>
    <w:p w:rsidR="00156446" w:rsidRDefault="00156446" w:rsidP="00156446">
      <w:pPr>
        <w:pStyle w:val="S20"/>
        <w:widowControl/>
        <w:numPr>
          <w:ilvl w:val="1"/>
          <w:numId w:val="3"/>
        </w:numPr>
        <w:suppressAutoHyphens w:val="0"/>
        <w:ind w:left="792" w:hanging="432"/>
        <w:jc w:val="left"/>
      </w:pPr>
      <w:bookmarkStart w:id="7" w:name="_Toc310181750"/>
      <w:bookmarkStart w:id="8" w:name="_Toc308608796"/>
      <w:r>
        <w:t xml:space="preserve">Мероприятия по сохранению, регенерации и использованию объектов </w:t>
      </w:r>
      <w:r>
        <w:br/>
        <w:t xml:space="preserve">  историко-культурного наследия</w:t>
      </w:r>
      <w:bookmarkEnd w:id="7"/>
      <w:bookmarkEnd w:id="8"/>
    </w:p>
    <w:p w:rsidR="00156446" w:rsidRDefault="00156446" w:rsidP="00156446">
      <w:pPr>
        <w:ind w:right="-16" w:firstLine="709"/>
        <w:jc w:val="both"/>
        <w:rPr>
          <w:rFonts w:cs="Arial"/>
        </w:rPr>
      </w:pPr>
    </w:p>
    <w:p w:rsidR="00156446" w:rsidRDefault="00156446" w:rsidP="00156446">
      <w:pPr>
        <w:widowControl/>
        <w:numPr>
          <w:ilvl w:val="0"/>
          <w:numId w:val="4"/>
        </w:numPr>
        <w:suppressAutoHyphens w:val="0"/>
        <w:ind w:right="-16"/>
        <w:jc w:val="both"/>
        <w:rPr>
          <w:bCs/>
          <w:iCs/>
        </w:rPr>
      </w:pPr>
      <w:r>
        <w:rPr>
          <w:bCs/>
          <w:iCs/>
        </w:rPr>
        <w:t>Обеспечение безусловного сохранения объектов историко-культурного наследия, предметов градостроительной охраны, ценных средовых характеристик с возможностью проведения мероприятий для преобразования объектов недвижимости, которые необходимы для их соответствия требованиям современной жизни.</w:t>
      </w:r>
    </w:p>
    <w:p w:rsidR="00156446" w:rsidRDefault="00156446" w:rsidP="00156446">
      <w:pPr>
        <w:widowControl/>
        <w:numPr>
          <w:ilvl w:val="0"/>
          <w:numId w:val="4"/>
        </w:numPr>
        <w:suppressAutoHyphens w:val="0"/>
        <w:ind w:right="-16"/>
        <w:jc w:val="both"/>
        <w:rPr>
          <w:bCs/>
          <w:iCs/>
        </w:rPr>
      </w:pPr>
      <w:r>
        <w:rPr>
          <w:bCs/>
          <w:iCs/>
        </w:rPr>
        <w:t xml:space="preserve">Разработка </w:t>
      </w:r>
      <w:proofErr w:type="gramStart"/>
      <w:r>
        <w:rPr>
          <w:bCs/>
          <w:iCs/>
        </w:rPr>
        <w:t>проектов зон охраны памятников истории</w:t>
      </w:r>
      <w:proofErr w:type="gramEnd"/>
      <w:r>
        <w:rPr>
          <w:bCs/>
          <w:iCs/>
        </w:rPr>
        <w:t xml:space="preserve"> и культуры сельского поселения с установлением в них градостроительных регламентов к данным зонам.</w:t>
      </w:r>
    </w:p>
    <w:p w:rsidR="00156446" w:rsidRDefault="00156446" w:rsidP="00156446">
      <w:pPr>
        <w:widowControl/>
        <w:numPr>
          <w:ilvl w:val="0"/>
          <w:numId w:val="4"/>
        </w:numPr>
        <w:suppressAutoHyphens w:val="0"/>
        <w:ind w:right="-16"/>
        <w:jc w:val="both"/>
        <w:rPr>
          <w:bCs/>
          <w:iCs/>
        </w:rPr>
      </w:pPr>
      <w:r>
        <w:rPr>
          <w:bCs/>
          <w:iCs/>
        </w:rPr>
        <w:t>Разработка градостроительных концепций восстановления исторической среды на отдельных территориях сельского поселения.</w:t>
      </w:r>
    </w:p>
    <w:p w:rsidR="00156446" w:rsidRDefault="00156446" w:rsidP="00156446">
      <w:pPr>
        <w:widowControl/>
        <w:numPr>
          <w:ilvl w:val="0"/>
          <w:numId w:val="4"/>
        </w:numPr>
        <w:suppressAutoHyphens w:val="0"/>
        <w:ind w:right="-16"/>
        <w:jc w:val="both"/>
        <w:rPr>
          <w:bCs/>
          <w:iCs/>
        </w:rPr>
      </w:pPr>
      <w:r>
        <w:rPr>
          <w:bCs/>
          <w:iCs/>
        </w:rPr>
        <w:t>Реставрация или воссоздание объектов историко-культурного наследия.</w:t>
      </w:r>
    </w:p>
    <w:p w:rsidR="00156446" w:rsidRDefault="00156446" w:rsidP="00156446">
      <w:pPr>
        <w:ind w:right="-16" w:firstLine="709"/>
        <w:jc w:val="both"/>
        <w:rPr>
          <w:rFonts w:cs="Arial"/>
        </w:rPr>
      </w:pPr>
    </w:p>
    <w:p w:rsidR="00156446" w:rsidRDefault="00156446" w:rsidP="00156446">
      <w:pPr>
        <w:autoSpaceDE w:val="0"/>
        <w:autoSpaceDN w:val="0"/>
        <w:adjustRightInd w:val="0"/>
        <w:ind w:right="-16" w:firstLine="720"/>
        <w:jc w:val="both"/>
        <w:rPr>
          <w:rFonts w:cs="Arial"/>
        </w:rPr>
      </w:pPr>
    </w:p>
    <w:p w:rsidR="00156446" w:rsidRDefault="00156446" w:rsidP="00156446">
      <w:pPr>
        <w:pStyle w:val="S20"/>
        <w:widowControl/>
        <w:suppressAutoHyphens w:val="0"/>
        <w:ind w:left="360" w:hanging="360"/>
        <w:jc w:val="left"/>
        <w:rPr>
          <w:rFonts w:cs="Times New Roman"/>
        </w:rPr>
      </w:pPr>
      <w:bookmarkStart w:id="9" w:name="_Toc310181771"/>
      <w:bookmarkStart w:id="10" w:name="_Toc308608817"/>
      <w:bookmarkStart w:id="11" w:name="_Toc278374179"/>
      <w:r>
        <w:t xml:space="preserve">ПЕРЕЧЕНЬ ОСНОВНЫХ МЕРОПРИЯТИЙ ПО ТЕРРИТОРИАЛЬНОМУ </w:t>
      </w:r>
      <w:r>
        <w:br/>
        <w:t>ПЛАНИРОВАНИЮ И ПОСЛЕДОВАТЕЛЬНОСТЬ ИХ ВЫПОЛНЕНИЯ</w:t>
      </w:r>
      <w:bookmarkEnd w:id="9"/>
      <w:bookmarkEnd w:id="10"/>
      <w:bookmarkEnd w:id="11"/>
    </w:p>
    <w:p w:rsidR="00156446" w:rsidRDefault="00156446" w:rsidP="00156446">
      <w:pPr>
        <w:ind w:right="-16" w:firstLine="709"/>
        <w:jc w:val="both"/>
        <w:rPr>
          <w:rFonts w:cs="Arial"/>
        </w:rPr>
      </w:pPr>
    </w:p>
    <w:p w:rsidR="00156446" w:rsidRDefault="00156446" w:rsidP="00156446">
      <w:pPr>
        <w:ind w:firstLine="709"/>
        <w:jc w:val="both"/>
      </w:pPr>
      <w:r>
        <w:t>Перечень мероприятий по проекту генерального плана поселения включает в себя предложения по размещению, реконструкции и ремонту объектов капитального строительства, развития производственной базы, социальной сферы, транспортного обслуживания населения и инженерного обеспечения территории, а также развитию рекреационного использования территории и сохранению объектов культурного наследия.</w:t>
      </w:r>
    </w:p>
    <w:p w:rsidR="00156446" w:rsidRDefault="00156446" w:rsidP="00156446">
      <w:pPr>
        <w:ind w:firstLine="709"/>
        <w:jc w:val="both"/>
      </w:pPr>
    </w:p>
    <w:p w:rsidR="00B813F9" w:rsidRDefault="00B813F9"/>
    <w:sectPr w:rsidR="00B813F9" w:rsidSect="00156446">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90341A5"/>
    <w:multiLevelType w:val="hybridMultilevel"/>
    <w:tmpl w:val="16BEF3F8"/>
    <w:lvl w:ilvl="0" w:tplc="1068C696">
      <w:start w:val="1"/>
      <w:numFmt w:val="bullet"/>
      <w:lvlText w:val="­"/>
      <w:lvlJc w:val="left"/>
      <w:pPr>
        <w:tabs>
          <w:tab w:val="num" w:pos="0"/>
        </w:tabs>
        <w:ind w:left="0" w:firstLine="0"/>
      </w:pPr>
      <w:rPr>
        <w:rFonts w:ascii="Courier New" w:hAnsi="Courier New" w:cs="Times New Roman" w:hint="default"/>
      </w:rPr>
    </w:lvl>
    <w:lvl w:ilvl="1" w:tplc="04190003">
      <w:start w:val="1"/>
      <w:numFmt w:val="bullet"/>
      <w:lvlText w:val="o"/>
      <w:lvlJc w:val="left"/>
      <w:pPr>
        <w:tabs>
          <w:tab w:val="num" w:pos="371"/>
        </w:tabs>
        <w:ind w:left="371" w:hanging="360"/>
      </w:pPr>
      <w:rPr>
        <w:rFonts w:ascii="Courier New" w:hAnsi="Courier New" w:cs="Times New Roman" w:hint="default"/>
      </w:rPr>
    </w:lvl>
    <w:lvl w:ilvl="2" w:tplc="04190005">
      <w:start w:val="1"/>
      <w:numFmt w:val="bullet"/>
      <w:lvlText w:val=""/>
      <w:lvlJc w:val="left"/>
      <w:pPr>
        <w:tabs>
          <w:tab w:val="num" w:pos="1091"/>
        </w:tabs>
        <w:ind w:left="1091" w:hanging="360"/>
      </w:pPr>
      <w:rPr>
        <w:rFonts w:ascii="Wingdings" w:hAnsi="Wingdings" w:hint="default"/>
      </w:rPr>
    </w:lvl>
    <w:lvl w:ilvl="3" w:tplc="04190001">
      <w:start w:val="1"/>
      <w:numFmt w:val="bullet"/>
      <w:lvlText w:val=""/>
      <w:lvlJc w:val="left"/>
      <w:pPr>
        <w:tabs>
          <w:tab w:val="num" w:pos="1811"/>
        </w:tabs>
        <w:ind w:left="1811" w:hanging="360"/>
      </w:pPr>
      <w:rPr>
        <w:rFonts w:ascii="Symbol" w:hAnsi="Symbol" w:hint="default"/>
      </w:rPr>
    </w:lvl>
    <w:lvl w:ilvl="4" w:tplc="04190003">
      <w:start w:val="1"/>
      <w:numFmt w:val="bullet"/>
      <w:lvlText w:val="o"/>
      <w:lvlJc w:val="left"/>
      <w:pPr>
        <w:tabs>
          <w:tab w:val="num" w:pos="2531"/>
        </w:tabs>
        <w:ind w:left="2531" w:hanging="360"/>
      </w:pPr>
      <w:rPr>
        <w:rFonts w:ascii="Courier New" w:hAnsi="Courier New" w:cs="Times New Roman" w:hint="default"/>
      </w:rPr>
    </w:lvl>
    <w:lvl w:ilvl="5" w:tplc="04190005">
      <w:start w:val="1"/>
      <w:numFmt w:val="bullet"/>
      <w:lvlText w:val=""/>
      <w:lvlJc w:val="left"/>
      <w:pPr>
        <w:tabs>
          <w:tab w:val="num" w:pos="3251"/>
        </w:tabs>
        <w:ind w:left="3251" w:hanging="360"/>
      </w:pPr>
      <w:rPr>
        <w:rFonts w:ascii="Wingdings" w:hAnsi="Wingdings" w:hint="default"/>
      </w:rPr>
    </w:lvl>
    <w:lvl w:ilvl="6" w:tplc="04190001">
      <w:start w:val="1"/>
      <w:numFmt w:val="bullet"/>
      <w:lvlText w:val=""/>
      <w:lvlJc w:val="left"/>
      <w:pPr>
        <w:tabs>
          <w:tab w:val="num" w:pos="3971"/>
        </w:tabs>
        <w:ind w:left="3971" w:hanging="360"/>
      </w:pPr>
      <w:rPr>
        <w:rFonts w:ascii="Symbol" w:hAnsi="Symbol" w:hint="default"/>
      </w:rPr>
    </w:lvl>
    <w:lvl w:ilvl="7" w:tplc="04190003">
      <w:start w:val="1"/>
      <w:numFmt w:val="bullet"/>
      <w:lvlText w:val="o"/>
      <w:lvlJc w:val="left"/>
      <w:pPr>
        <w:tabs>
          <w:tab w:val="num" w:pos="4691"/>
        </w:tabs>
        <w:ind w:left="4691" w:hanging="360"/>
      </w:pPr>
      <w:rPr>
        <w:rFonts w:ascii="Courier New" w:hAnsi="Courier New" w:cs="Times New Roman" w:hint="default"/>
      </w:rPr>
    </w:lvl>
    <w:lvl w:ilvl="8" w:tplc="04190005">
      <w:start w:val="1"/>
      <w:numFmt w:val="bullet"/>
      <w:lvlText w:val=""/>
      <w:lvlJc w:val="left"/>
      <w:pPr>
        <w:tabs>
          <w:tab w:val="num" w:pos="5411"/>
        </w:tabs>
        <w:ind w:left="5411" w:hanging="360"/>
      </w:pPr>
      <w:rPr>
        <w:rFonts w:ascii="Wingdings" w:hAnsi="Wingdings" w:hint="default"/>
      </w:rPr>
    </w:lvl>
  </w:abstractNum>
  <w:abstractNum w:abstractNumId="2">
    <w:nsid w:val="39443603"/>
    <w:multiLevelType w:val="hybridMultilevel"/>
    <w:tmpl w:val="8F262098"/>
    <w:lvl w:ilvl="0" w:tplc="04190001">
      <w:start w:val="1"/>
      <w:numFmt w:val="bullet"/>
      <w:lvlText w:val=""/>
      <w:lvlJc w:val="left"/>
      <w:pPr>
        <w:tabs>
          <w:tab w:val="num" w:pos="1152"/>
        </w:tabs>
        <w:ind w:left="1152" w:hanging="360"/>
      </w:pPr>
      <w:rPr>
        <w:rFonts w:ascii="Symbol" w:hAnsi="Symbol" w:hint="default"/>
      </w:rPr>
    </w:lvl>
    <w:lvl w:ilvl="1" w:tplc="04190003">
      <w:start w:val="1"/>
      <w:numFmt w:val="bullet"/>
      <w:lvlText w:val="o"/>
      <w:lvlJc w:val="left"/>
      <w:pPr>
        <w:tabs>
          <w:tab w:val="num" w:pos="1202"/>
        </w:tabs>
        <w:ind w:left="1202" w:hanging="360"/>
      </w:pPr>
      <w:rPr>
        <w:rFonts w:ascii="Courier New" w:hAnsi="Courier New" w:cs="Courier New" w:hint="default"/>
      </w:rPr>
    </w:lvl>
    <w:lvl w:ilvl="2" w:tplc="04190005">
      <w:start w:val="1"/>
      <w:numFmt w:val="bullet"/>
      <w:lvlText w:val=""/>
      <w:lvlJc w:val="left"/>
      <w:pPr>
        <w:tabs>
          <w:tab w:val="num" w:pos="1922"/>
        </w:tabs>
        <w:ind w:left="1922" w:hanging="360"/>
      </w:pPr>
      <w:rPr>
        <w:rFonts w:ascii="Wingdings" w:hAnsi="Wingdings" w:hint="default"/>
      </w:rPr>
    </w:lvl>
    <w:lvl w:ilvl="3" w:tplc="04190001">
      <w:start w:val="1"/>
      <w:numFmt w:val="bullet"/>
      <w:lvlText w:val=""/>
      <w:lvlJc w:val="left"/>
      <w:pPr>
        <w:tabs>
          <w:tab w:val="num" w:pos="2642"/>
        </w:tabs>
        <w:ind w:left="2642" w:hanging="360"/>
      </w:pPr>
      <w:rPr>
        <w:rFonts w:ascii="Symbol" w:hAnsi="Symbol" w:hint="default"/>
      </w:rPr>
    </w:lvl>
    <w:lvl w:ilvl="4" w:tplc="04190003">
      <w:start w:val="1"/>
      <w:numFmt w:val="bullet"/>
      <w:lvlText w:val="o"/>
      <w:lvlJc w:val="left"/>
      <w:pPr>
        <w:tabs>
          <w:tab w:val="num" w:pos="3362"/>
        </w:tabs>
        <w:ind w:left="3362" w:hanging="360"/>
      </w:pPr>
      <w:rPr>
        <w:rFonts w:ascii="Courier New" w:hAnsi="Courier New" w:cs="Courier New" w:hint="default"/>
      </w:rPr>
    </w:lvl>
    <w:lvl w:ilvl="5" w:tplc="04190005">
      <w:start w:val="1"/>
      <w:numFmt w:val="bullet"/>
      <w:lvlText w:val=""/>
      <w:lvlJc w:val="left"/>
      <w:pPr>
        <w:tabs>
          <w:tab w:val="num" w:pos="4082"/>
        </w:tabs>
        <w:ind w:left="4082" w:hanging="360"/>
      </w:pPr>
      <w:rPr>
        <w:rFonts w:ascii="Wingdings" w:hAnsi="Wingdings" w:hint="default"/>
      </w:rPr>
    </w:lvl>
    <w:lvl w:ilvl="6" w:tplc="04190001">
      <w:start w:val="1"/>
      <w:numFmt w:val="bullet"/>
      <w:lvlText w:val=""/>
      <w:lvlJc w:val="left"/>
      <w:pPr>
        <w:tabs>
          <w:tab w:val="num" w:pos="4802"/>
        </w:tabs>
        <w:ind w:left="4802" w:hanging="360"/>
      </w:pPr>
      <w:rPr>
        <w:rFonts w:ascii="Symbol" w:hAnsi="Symbol" w:hint="default"/>
      </w:rPr>
    </w:lvl>
    <w:lvl w:ilvl="7" w:tplc="04190003">
      <w:start w:val="1"/>
      <w:numFmt w:val="bullet"/>
      <w:lvlText w:val="o"/>
      <w:lvlJc w:val="left"/>
      <w:pPr>
        <w:tabs>
          <w:tab w:val="num" w:pos="5522"/>
        </w:tabs>
        <w:ind w:left="5522" w:hanging="360"/>
      </w:pPr>
      <w:rPr>
        <w:rFonts w:ascii="Courier New" w:hAnsi="Courier New" w:cs="Courier New" w:hint="default"/>
      </w:rPr>
    </w:lvl>
    <w:lvl w:ilvl="8" w:tplc="04190005">
      <w:start w:val="1"/>
      <w:numFmt w:val="bullet"/>
      <w:lvlText w:val=""/>
      <w:lvlJc w:val="left"/>
      <w:pPr>
        <w:tabs>
          <w:tab w:val="num" w:pos="6242"/>
        </w:tabs>
        <w:ind w:left="6242" w:hanging="360"/>
      </w:pPr>
      <w:rPr>
        <w:rFonts w:ascii="Wingdings" w:hAnsi="Wingdings" w:hint="default"/>
      </w:rPr>
    </w:lvl>
  </w:abstractNum>
  <w:abstractNum w:abstractNumId="3">
    <w:nsid w:val="4A4D329A"/>
    <w:multiLevelType w:val="hybridMultilevel"/>
    <w:tmpl w:val="33A80D20"/>
    <w:lvl w:ilvl="0" w:tplc="0419000F">
      <w:start w:val="1"/>
      <w:numFmt w:val="bullet"/>
      <w:lvlText w:val="­"/>
      <w:lvlJc w:val="left"/>
      <w:pPr>
        <w:tabs>
          <w:tab w:val="num" w:pos="360"/>
        </w:tabs>
        <w:ind w:left="360" w:firstLine="0"/>
      </w:pPr>
      <w:rPr>
        <w:rFonts w:ascii="Courier New" w:hAnsi="Courier New" w:cs="Times New Roman" w:hint="default"/>
      </w:rPr>
    </w:lvl>
    <w:lvl w:ilvl="1" w:tplc="04190019">
      <w:start w:val="1"/>
      <w:numFmt w:val="bullet"/>
      <w:lvlText w:val="o"/>
      <w:lvlJc w:val="left"/>
      <w:pPr>
        <w:tabs>
          <w:tab w:val="num" w:pos="2497"/>
        </w:tabs>
        <w:ind w:left="2497" w:hanging="360"/>
      </w:pPr>
      <w:rPr>
        <w:rFonts w:ascii="Courier New" w:hAnsi="Courier New" w:cs="Times New Roman" w:hint="default"/>
      </w:rPr>
    </w:lvl>
    <w:lvl w:ilvl="2" w:tplc="0419001B">
      <w:start w:val="1"/>
      <w:numFmt w:val="bullet"/>
      <w:lvlText w:val=""/>
      <w:lvlJc w:val="left"/>
      <w:pPr>
        <w:tabs>
          <w:tab w:val="num" w:pos="3217"/>
        </w:tabs>
        <w:ind w:left="3217" w:hanging="360"/>
      </w:pPr>
      <w:rPr>
        <w:rFonts w:ascii="Wingdings" w:hAnsi="Wingdings" w:hint="default"/>
      </w:rPr>
    </w:lvl>
    <w:lvl w:ilvl="3" w:tplc="0419000F">
      <w:start w:val="1"/>
      <w:numFmt w:val="bullet"/>
      <w:lvlText w:val=""/>
      <w:lvlJc w:val="left"/>
      <w:pPr>
        <w:tabs>
          <w:tab w:val="num" w:pos="3937"/>
        </w:tabs>
        <w:ind w:left="3937" w:hanging="360"/>
      </w:pPr>
      <w:rPr>
        <w:rFonts w:ascii="Symbol" w:hAnsi="Symbol" w:hint="default"/>
      </w:rPr>
    </w:lvl>
    <w:lvl w:ilvl="4" w:tplc="04190019">
      <w:start w:val="1"/>
      <w:numFmt w:val="bullet"/>
      <w:lvlText w:val="o"/>
      <w:lvlJc w:val="left"/>
      <w:pPr>
        <w:tabs>
          <w:tab w:val="num" w:pos="4657"/>
        </w:tabs>
        <w:ind w:left="4657" w:hanging="360"/>
      </w:pPr>
      <w:rPr>
        <w:rFonts w:ascii="Courier New" w:hAnsi="Courier New" w:cs="Times New Roman" w:hint="default"/>
      </w:rPr>
    </w:lvl>
    <w:lvl w:ilvl="5" w:tplc="0419001B">
      <w:start w:val="1"/>
      <w:numFmt w:val="bullet"/>
      <w:lvlText w:val=""/>
      <w:lvlJc w:val="left"/>
      <w:pPr>
        <w:tabs>
          <w:tab w:val="num" w:pos="5377"/>
        </w:tabs>
        <w:ind w:left="5377" w:hanging="360"/>
      </w:pPr>
      <w:rPr>
        <w:rFonts w:ascii="Wingdings" w:hAnsi="Wingdings" w:hint="default"/>
      </w:rPr>
    </w:lvl>
    <w:lvl w:ilvl="6" w:tplc="0419000F">
      <w:start w:val="1"/>
      <w:numFmt w:val="bullet"/>
      <w:lvlText w:val=""/>
      <w:lvlJc w:val="left"/>
      <w:pPr>
        <w:tabs>
          <w:tab w:val="num" w:pos="6097"/>
        </w:tabs>
        <w:ind w:left="6097" w:hanging="360"/>
      </w:pPr>
      <w:rPr>
        <w:rFonts w:ascii="Symbol" w:hAnsi="Symbol" w:hint="default"/>
      </w:rPr>
    </w:lvl>
    <w:lvl w:ilvl="7" w:tplc="04190019">
      <w:start w:val="1"/>
      <w:numFmt w:val="bullet"/>
      <w:lvlText w:val="o"/>
      <w:lvlJc w:val="left"/>
      <w:pPr>
        <w:tabs>
          <w:tab w:val="num" w:pos="6817"/>
        </w:tabs>
        <w:ind w:left="6817" w:hanging="360"/>
      </w:pPr>
      <w:rPr>
        <w:rFonts w:ascii="Courier New" w:hAnsi="Courier New" w:cs="Times New Roman" w:hint="default"/>
      </w:rPr>
    </w:lvl>
    <w:lvl w:ilvl="8" w:tplc="0419001B">
      <w:start w:val="1"/>
      <w:numFmt w:val="bullet"/>
      <w:lvlText w:val=""/>
      <w:lvlJc w:val="left"/>
      <w:pPr>
        <w:tabs>
          <w:tab w:val="num" w:pos="7537"/>
        </w:tabs>
        <w:ind w:left="7537"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EBD"/>
    <w:rsid w:val="00117B4C"/>
    <w:rsid w:val="00156446"/>
    <w:rsid w:val="00A62EBD"/>
    <w:rsid w:val="00B813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446"/>
    <w:pPr>
      <w:widowControl w:val="0"/>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
    <w:semiHidden/>
    <w:unhideWhenUsed/>
    <w:qFormat/>
    <w:rsid w:val="001564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156446"/>
    <w:pPr>
      <w:spacing w:after="120"/>
      <w:ind w:left="283"/>
    </w:pPr>
  </w:style>
  <w:style w:type="character" w:customStyle="1" w:styleId="a4">
    <w:name w:val="Основной текст с отступом Знак"/>
    <w:basedOn w:val="a0"/>
    <w:link w:val="a3"/>
    <w:semiHidden/>
    <w:rsid w:val="00156446"/>
    <w:rPr>
      <w:rFonts w:ascii="Times New Roman" w:eastAsia="Times New Roman" w:hAnsi="Times New Roman" w:cs="Times New Roman"/>
      <w:sz w:val="24"/>
      <w:szCs w:val="24"/>
      <w:lang w:eastAsia="ar-SA"/>
    </w:rPr>
  </w:style>
  <w:style w:type="paragraph" w:styleId="a5">
    <w:name w:val="No Spacing"/>
    <w:qFormat/>
    <w:rsid w:val="00156446"/>
    <w:pPr>
      <w:suppressAutoHyphens/>
      <w:autoSpaceDE w:val="0"/>
      <w:spacing w:after="0" w:line="240" w:lineRule="auto"/>
      <w:ind w:left="1797"/>
    </w:pPr>
    <w:rPr>
      <w:rFonts w:ascii="Calibri" w:eastAsia="Calibri" w:hAnsi="Calibri" w:cs="Times New Roman"/>
      <w:lang w:eastAsia="ar-SA"/>
    </w:rPr>
  </w:style>
  <w:style w:type="character" w:customStyle="1" w:styleId="S2">
    <w:name w:val="S_Заголовок 2 Знак"/>
    <w:link w:val="S20"/>
    <w:locked/>
    <w:rsid w:val="00156446"/>
    <w:rPr>
      <w:b/>
      <w:sz w:val="24"/>
      <w:szCs w:val="24"/>
      <w:lang w:eastAsia="ar-SA"/>
    </w:rPr>
  </w:style>
  <w:style w:type="paragraph" w:customStyle="1" w:styleId="S20">
    <w:name w:val="S_Заголовок 2"/>
    <w:basedOn w:val="2"/>
    <w:next w:val="a"/>
    <w:link w:val="S2"/>
    <w:rsid w:val="00156446"/>
    <w:pPr>
      <w:keepNext w:val="0"/>
      <w:keepLines w:val="0"/>
      <w:spacing w:before="0"/>
      <w:jc w:val="both"/>
    </w:pPr>
    <w:rPr>
      <w:rFonts w:asciiTheme="minorHAnsi" w:eastAsiaTheme="minorHAnsi" w:hAnsiTheme="minorHAnsi" w:cstheme="minorBidi"/>
      <w:bCs w:val="0"/>
      <w:color w:val="auto"/>
      <w:sz w:val="24"/>
      <w:szCs w:val="24"/>
    </w:rPr>
  </w:style>
  <w:style w:type="paragraph" w:customStyle="1" w:styleId="ConsNormal">
    <w:name w:val="ConsNormal"/>
    <w:rsid w:val="001564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156446"/>
    <w:rPr>
      <w:rFonts w:asciiTheme="majorHAnsi" w:eastAsiaTheme="majorEastAsia" w:hAnsiTheme="majorHAnsi" w:cstheme="majorBidi"/>
      <w:b/>
      <w:bCs/>
      <w:color w:val="4F81BD" w:themeColor="accent1"/>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446"/>
    <w:pPr>
      <w:widowControl w:val="0"/>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
    <w:semiHidden/>
    <w:unhideWhenUsed/>
    <w:qFormat/>
    <w:rsid w:val="001564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156446"/>
    <w:pPr>
      <w:spacing w:after="120"/>
      <w:ind w:left="283"/>
    </w:pPr>
  </w:style>
  <w:style w:type="character" w:customStyle="1" w:styleId="a4">
    <w:name w:val="Основной текст с отступом Знак"/>
    <w:basedOn w:val="a0"/>
    <w:link w:val="a3"/>
    <w:semiHidden/>
    <w:rsid w:val="00156446"/>
    <w:rPr>
      <w:rFonts w:ascii="Times New Roman" w:eastAsia="Times New Roman" w:hAnsi="Times New Roman" w:cs="Times New Roman"/>
      <w:sz w:val="24"/>
      <w:szCs w:val="24"/>
      <w:lang w:eastAsia="ar-SA"/>
    </w:rPr>
  </w:style>
  <w:style w:type="paragraph" w:styleId="a5">
    <w:name w:val="No Spacing"/>
    <w:qFormat/>
    <w:rsid w:val="00156446"/>
    <w:pPr>
      <w:suppressAutoHyphens/>
      <w:autoSpaceDE w:val="0"/>
      <w:spacing w:after="0" w:line="240" w:lineRule="auto"/>
      <w:ind w:left="1797"/>
    </w:pPr>
    <w:rPr>
      <w:rFonts w:ascii="Calibri" w:eastAsia="Calibri" w:hAnsi="Calibri" w:cs="Times New Roman"/>
      <w:lang w:eastAsia="ar-SA"/>
    </w:rPr>
  </w:style>
  <w:style w:type="character" w:customStyle="1" w:styleId="S2">
    <w:name w:val="S_Заголовок 2 Знак"/>
    <w:link w:val="S20"/>
    <w:locked/>
    <w:rsid w:val="00156446"/>
    <w:rPr>
      <w:b/>
      <w:sz w:val="24"/>
      <w:szCs w:val="24"/>
      <w:lang w:eastAsia="ar-SA"/>
    </w:rPr>
  </w:style>
  <w:style w:type="paragraph" w:customStyle="1" w:styleId="S20">
    <w:name w:val="S_Заголовок 2"/>
    <w:basedOn w:val="2"/>
    <w:next w:val="a"/>
    <w:link w:val="S2"/>
    <w:rsid w:val="00156446"/>
    <w:pPr>
      <w:keepNext w:val="0"/>
      <w:keepLines w:val="0"/>
      <w:spacing w:before="0"/>
      <w:jc w:val="both"/>
    </w:pPr>
    <w:rPr>
      <w:rFonts w:asciiTheme="minorHAnsi" w:eastAsiaTheme="minorHAnsi" w:hAnsiTheme="minorHAnsi" w:cstheme="minorBidi"/>
      <w:bCs w:val="0"/>
      <w:color w:val="auto"/>
      <w:sz w:val="24"/>
      <w:szCs w:val="24"/>
    </w:rPr>
  </w:style>
  <w:style w:type="paragraph" w:customStyle="1" w:styleId="ConsNormal">
    <w:name w:val="ConsNormal"/>
    <w:rsid w:val="001564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156446"/>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20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3727</Words>
  <Characters>21245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05.10.2016</dc:creator>
  <cp:keywords/>
  <dc:description/>
  <cp:lastModifiedBy>05.10.2016</cp:lastModifiedBy>
  <cp:revision>2</cp:revision>
  <dcterms:created xsi:type="dcterms:W3CDTF">2018-06-29T13:06:00Z</dcterms:created>
  <dcterms:modified xsi:type="dcterms:W3CDTF">2018-06-29T13:10:00Z</dcterms:modified>
</cp:coreProperties>
</file>