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Информация о мониторингах, проведенных Минэкономразвития Чувашии по целевому использованию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средств республиканского бюджета Чувашской Республики, а также средств, поступивших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 xml:space="preserve">в республиканский бюджет Чувашской Республики из федерального бюджета, </w:t>
      </w:r>
      <w:proofErr w:type="gramStart"/>
      <w:r w:rsidRPr="003D2F16">
        <w:rPr>
          <w:rFonts w:ascii="Arial" w:eastAsia="Times New Roman" w:hAnsi="Arial" w:cs="Arial"/>
          <w:sz w:val="20"/>
          <w:szCs w:val="20"/>
          <w:lang w:eastAsia="ru-RU"/>
        </w:rPr>
        <w:t>направленных</w:t>
      </w:r>
      <w:proofErr w:type="gramEnd"/>
      <w:r w:rsidRPr="003D2F16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администрациям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муниципальных районов и городских округов Чувашской Республики для поддержки муниципальных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программ развития субъектов малого и среднего предпринимательства, а также субъектов малого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и среднего предпринимательства, в отношении которых принято решение о предоставлении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государственной поддержки в форме гранта за III квартал 2011 г.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271"/>
        <w:gridCol w:w="850"/>
        <w:gridCol w:w="5671"/>
      </w:tblGrid>
      <w:tr w:rsidR="003D2F16" w:rsidRPr="003D2F16" w:rsidTr="003D2F16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Суть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D2F16" w:rsidRPr="003D2F16" w:rsidTr="003D2F1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квартал 2011 г. (всего 7 мониторингов)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Мониторинги в соответствии с планом проведения в 2011 году мониторинга целевого использования средств республиканского бюджета и поступивших в республиканский бюджет из федерального бюджета, направленных администрациям муниципальных районов и городских округов Чувашской </w:t>
            </w:r>
            <w:proofErr w:type="gram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</w:t>
            </w:r>
            <w:proofErr w:type="gram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отношении которых принято решение о предоставлении государственной поддержки в форме гранта для поддержки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D2F16" w:rsidRPr="003D2F16" w:rsidTr="003D2F16">
        <w:trPr>
          <w:trHeight w:val="46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D2F16" w:rsidRPr="003D2F16" w:rsidTr="003D2F16">
        <w:trPr>
          <w:trHeight w:val="4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Марииинско-Посадского</w:t>
            </w:r>
            <w:proofErr w:type="spell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D2F16" w:rsidRPr="003D2F16" w:rsidTr="003D2F16">
        <w:trPr>
          <w:trHeight w:val="4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D2F16" w:rsidRPr="003D2F16" w:rsidTr="003D2F16">
        <w:trPr>
          <w:trHeight w:val="4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Порецкого района</w:t>
            </w:r>
          </w:p>
        </w:tc>
      </w:tr>
      <w:tr w:rsidR="003D2F16" w:rsidRPr="003D2F16" w:rsidTr="003D2F16">
        <w:trPr>
          <w:trHeight w:val="4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3D2F16" w:rsidRPr="003D2F16" w:rsidTr="003D2F16">
        <w:trPr>
          <w:trHeight w:val="4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6" w:rsidRPr="003D2F16" w:rsidRDefault="003D2F16" w:rsidP="003D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в соответствии с приказом Министерства экономического развития промышленности и торговли Чувашской Республики от 01.08.2011 № 200/1 «О мониторинге выполнения условий предоставления государственной поддержки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в форме грантов на создание собственного бизнеса»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16" w:rsidRPr="003D2F16" w:rsidRDefault="003D2F16" w:rsidP="003D2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 Козлова А.А. (строительство животноводческой фермы по содержанию овец)</w:t>
            </w:r>
          </w:p>
        </w:tc>
      </w:tr>
    </w:tbl>
    <w:p w:rsidR="003D2F16" w:rsidRPr="003D2F16" w:rsidRDefault="003D2F16" w:rsidP="003D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51E7A" w:rsidRDefault="00551E7A"/>
    <w:sectPr w:rsidR="00551E7A" w:rsidSect="0055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F16"/>
    <w:rsid w:val="003D2F16"/>
    <w:rsid w:val="005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2018-12-13T10:47:00Z</dcterms:created>
  <dcterms:modified xsi:type="dcterms:W3CDTF">2018-12-13T10:48:00Z</dcterms:modified>
</cp:coreProperties>
</file>