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04" w:rsidRPr="00DC787B" w:rsidRDefault="00285904" w:rsidP="00285904">
      <w:pPr>
        <w:jc w:val="center"/>
      </w:pPr>
      <w:r w:rsidRPr="00DC787B">
        <w:t>МИНИСТЕРСТВО ЭКОНОМИЧЕСКОГО РАЗВИТИЯ И ТОРГОВЛИ</w:t>
      </w:r>
    </w:p>
    <w:p w:rsidR="00285904" w:rsidRPr="00DC787B" w:rsidRDefault="00285904" w:rsidP="00285904">
      <w:pPr>
        <w:jc w:val="center"/>
      </w:pPr>
      <w:r w:rsidRPr="00DC787B">
        <w:t xml:space="preserve">ЧУВАШСКОЙ РЕСПУБЛИКИ </w:t>
      </w:r>
    </w:p>
    <w:p w:rsidR="00285904" w:rsidRPr="00DC787B" w:rsidRDefault="00285904" w:rsidP="00285904">
      <w:pPr>
        <w:jc w:val="both"/>
      </w:pPr>
    </w:p>
    <w:p w:rsidR="00285904" w:rsidRPr="00DC787B" w:rsidRDefault="00285904" w:rsidP="00285904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285904" w:rsidRPr="00D11C41" w:rsidRDefault="00285904" w:rsidP="00285904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285904" w:rsidRPr="00D11C41" w:rsidRDefault="00285904" w:rsidP="00285904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285904" w:rsidRPr="00D11C41" w:rsidRDefault="00285904" w:rsidP="00285904">
      <w:pPr>
        <w:pStyle w:val="a3"/>
        <w:ind w:firstLine="709"/>
        <w:rPr>
          <w:b/>
          <w:bCs/>
        </w:rPr>
      </w:pPr>
    </w:p>
    <w:p w:rsidR="00285904" w:rsidRPr="009409E1" w:rsidRDefault="00285904" w:rsidP="00285904">
      <w:pPr>
        <w:pStyle w:val="a3"/>
        <w:ind w:firstLine="709"/>
        <w:rPr>
          <w:bCs/>
          <w:lang w:val="en-US"/>
        </w:rPr>
      </w:pPr>
      <w:r w:rsidRPr="00285904">
        <w:rPr>
          <w:bCs/>
        </w:rPr>
        <w:t>21</w:t>
      </w:r>
      <w:r>
        <w:rPr>
          <w:bCs/>
        </w:rPr>
        <w:t xml:space="preserve"> июля</w:t>
      </w:r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 № </w:t>
      </w:r>
      <w:r>
        <w:rPr>
          <w:bCs/>
        </w:rPr>
        <w:t>9/64</w:t>
      </w:r>
    </w:p>
    <w:p w:rsidR="00285904" w:rsidRPr="00D11C41" w:rsidRDefault="00285904" w:rsidP="00285904">
      <w:pPr>
        <w:pStyle w:val="a3"/>
        <w:ind w:firstLine="709"/>
      </w:pPr>
      <w:r w:rsidRPr="00D11C41">
        <w:t xml:space="preserve"> </w:t>
      </w:r>
    </w:p>
    <w:tbl>
      <w:tblPr>
        <w:tblW w:w="10620" w:type="dxa"/>
        <w:tblInd w:w="-432" w:type="dxa"/>
        <w:tblLayout w:type="fixed"/>
        <w:tblLook w:val="0000"/>
      </w:tblPr>
      <w:tblGrid>
        <w:gridCol w:w="900"/>
        <w:gridCol w:w="2340"/>
        <w:gridCol w:w="720"/>
        <w:gridCol w:w="6660"/>
      </w:tblGrid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85904" w:rsidRPr="00D11C41" w:rsidRDefault="00285904" w:rsidP="00B4163F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720" w:type="dxa"/>
            <w:gridSpan w:val="3"/>
          </w:tcPr>
          <w:p w:rsidR="00285904" w:rsidRDefault="00285904" w:rsidP="00B4163F">
            <w:pPr>
              <w:pStyle w:val="a3"/>
              <w:ind w:firstLine="709"/>
            </w:pPr>
            <w:r w:rsidRPr="00D11C41">
              <w:t>Председательствующий:</w:t>
            </w:r>
            <w:r>
              <w:t xml:space="preserve"> </w:t>
            </w:r>
          </w:p>
          <w:p w:rsidR="00285904" w:rsidRPr="00D11C41" w:rsidRDefault="00285904" w:rsidP="00B4163F">
            <w:pPr>
              <w:pStyle w:val="a3"/>
              <w:ind w:firstLine="709"/>
            </w:pP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 xml:space="preserve">Быченков А.А. 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285904" w:rsidRPr="00522ADD" w:rsidRDefault="00285904" w:rsidP="00B4163F">
            <w:pPr>
              <w:pStyle w:val="a3"/>
            </w:pPr>
            <w:r w:rsidRPr="00522ADD">
              <w:t>заместитель министра экономического развития и торговли Чувашской Республики (заместитель председателя комиссии);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00" w:type="dxa"/>
          </w:tcPr>
          <w:p w:rsidR="00285904" w:rsidRPr="00D11C41" w:rsidRDefault="00285904" w:rsidP="00B4163F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720" w:type="dxa"/>
            <w:gridSpan w:val="3"/>
          </w:tcPr>
          <w:p w:rsidR="00285904" w:rsidRPr="00D11C41" w:rsidRDefault="00285904" w:rsidP="00B4163F">
            <w:pPr>
              <w:pStyle w:val="a3"/>
              <w:ind w:firstLine="709"/>
            </w:pPr>
            <w:r w:rsidRPr="00D11C41">
              <w:t>Члены комиссии: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 w:rsidRPr="006D42B8">
              <w:t>Лукина Т. Л.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285904" w:rsidRDefault="00285904" w:rsidP="00B4163F">
            <w:pPr>
              <w:pStyle w:val="a3"/>
            </w:pPr>
            <w:r w:rsidRPr="00527985">
              <w:t>начальник отдела развития  предпринимательства  и р</w:t>
            </w:r>
            <w:r w:rsidRPr="00527985">
              <w:t>е</w:t>
            </w:r>
            <w:r w:rsidRPr="00527985">
              <w:t>месел Министерства 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7A0AA0">
              <w:t>;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285904" w:rsidRDefault="00285904" w:rsidP="00B4163F">
            <w:r>
              <w:t>Буторова М.М.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285904" w:rsidRPr="009F05CA" w:rsidRDefault="00285904" w:rsidP="00B4163F">
            <w:pPr>
              <w:pStyle w:val="a3"/>
            </w:pPr>
            <w:r>
              <w:t xml:space="preserve">начальник отдела доходов и развития отраслей экономики </w:t>
            </w:r>
            <w:r w:rsidRPr="00527985">
              <w:t>Министерства 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9F05CA">
              <w:t>;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285904" w:rsidRDefault="00285904" w:rsidP="00B4163F">
            <w:r>
              <w:t xml:space="preserve">Иванова А. Г. 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285904" w:rsidRPr="00DE0517" w:rsidRDefault="00285904" w:rsidP="00B4163F">
            <w:pPr>
              <w:pStyle w:val="a3"/>
            </w:pPr>
            <w:r>
              <w:t>главный специалист отдела мониторинга и развития промышленности Министерства промышленности и энергетики Чувашской Республики</w:t>
            </w:r>
            <w:r w:rsidRPr="00DE0517">
              <w:t>;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285904" w:rsidRDefault="00285904" w:rsidP="00B4163F">
            <w:r>
              <w:t>Александров А. В.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285904" w:rsidRPr="00DE0517" w:rsidRDefault="00285904" w:rsidP="00B4163F">
            <w:pPr>
              <w:pStyle w:val="a3"/>
            </w:pPr>
            <w:r>
              <w:t>заместитель начальника отдела экономического анализа и прогнозирования Министерства сельского хозяйства Чувашской Республики</w:t>
            </w:r>
            <w:r w:rsidRPr="00DE0517">
              <w:t>;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285904" w:rsidRDefault="00285904" w:rsidP="00B4163F">
            <w:r>
              <w:t>Банюк С.Т.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285904" w:rsidRPr="00C11536" w:rsidRDefault="00285904" w:rsidP="00B4163F">
            <w:pPr>
              <w:pStyle w:val="a3"/>
            </w:pPr>
            <w:r>
              <w:t xml:space="preserve">начальник </w:t>
            </w:r>
            <w:r w:rsidRPr="009F05CA">
              <w:t>управлени</w:t>
            </w:r>
            <w:r>
              <w:t>я</w:t>
            </w:r>
            <w:r w:rsidRPr="009F05CA">
              <w:t xml:space="preserve"> экономического анализа, жилищного строительства и развития общественной инфраструктуры</w:t>
            </w:r>
            <w:r>
              <w:t xml:space="preserve"> Министерства строительства </w:t>
            </w:r>
            <w:r w:rsidRPr="00C11536">
              <w:t>градостроительства и развития общественной инфраструктуры Чувашской Республики;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285904" w:rsidRDefault="00285904" w:rsidP="00B4163F">
            <w:r>
              <w:t>Котова Л.Г.</w:t>
            </w:r>
          </w:p>
          <w:p w:rsidR="00285904" w:rsidRPr="00A54D36" w:rsidRDefault="00285904" w:rsidP="00B4163F">
            <w:pPr>
              <w:pStyle w:val="a3"/>
            </w:pPr>
          </w:p>
        </w:tc>
        <w:tc>
          <w:tcPr>
            <w:tcW w:w="720" w:type="dxa"/>
          </w:tcPr>
          <w:p w:rsidR="00285904" w:rsidRPr="00D11C41" w:rsidRDefault="00285904" w:rsidP="00B4163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285904" w:rsidRPr="00D11C41" w:rsidRDefault="00285904" w:rsidP="00B4163F">
            <w:pPr>
              <w:pStyle w:val="a3"/>
            </w:pPr>
            <w:r>
              <w:t>начальник</w:t>
            </w:r>
            <w:r w:rsidRPr="00A56C6D">
              <w:t xml:space="preserve"> </w:t>
            </w:r>
            <w:proofErr w:type="gramStart"/>
            <w:r w:rsidRPr="00A56C6D">
              <w:t>отдела налогообложения юридических лиц Управления Федеральной налоговой службы</w:t>
            </w:r>
            <w:proofErr w:type="gramEnd"/>
            <w:r w:rsidRPr="00A56C6D">
              <w:t xml:space="preserve"> по Чувашской  Республике;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285904" w:rsidRDefault="00285904" w:rsidP="0028590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Кустарин И.В.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285904" w:rsidRPr="006D42B8" w:rsidRDefault="00285904" w:rsidP="00B4163F">
            <w:pPr>
              <w:jc w:val="both"/>
            </w:pPr>
            <w:r>
              <w:t>президент</w:t>
            </w:r>
            <w:r w:rsidRPr="006D42B8">
              <w:t xml:space="preserve"> Торгово-промышленной палаты Чувашской Республики</w:t>
            </w:r>
            <w:r w:rsidRPr="008E6508">
              <w:t>;</w:t>
            </w:r>
            <w:r w:rsidRPr="006D42B8">
              <w:t xml:space="preserve"> 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00" w:type="dxa"/>
          </w:tcPr>
          <w:p w:rsidR="00285904" w:rsidRPr="00D11C41" w:rsidRDefault="00285904" w:rsidP="0028590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Хамзин И.М.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285904" w:rsidRDefault="00285904" w:rsidP="00B4163F">
            <w:pPr>
              <w:pStyle w:val="a3"/>
            </w:pPr>
            <w:r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</w:p>
        </w:tc>
      </w:tr>
    </w:tbl>
    <w:p w:rsidR="00285904" w:rsidRDefault="00285904" w:rsidP="00285904">
      <w:pPr>
        <w:pStyle w:val="a3"/>
        <w:ind w:firstLine="709"/>
      </w:pPr>
      <w:r w:rsidRPr="00D11C41">
        <w:t xml:space="preserve">         Приглашенные:</w:t>
      </w:r>
    </w:p>
    <w:tbl>
      <w:tblPr>
        <w:tblW w:w="10620" w:type="dxa"/>
        <w:tblInd w:w="-432" w:type="dxa"/>
        <w:tblLayout w:type="fixed"/>
        <w:tblLook w:val="0000"/>
      </w:tblPr>
      <w:tblGrid>
        <w:gridCol w:w="720"/>
        <w:gridCol w:w="2340"/>
        <w:gridCol w:w="720"/>
        <w:gridCol w:w="6840"/>
      </w:tblGrid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Pr="00D11C41" w:rsidRDefault="00285904" w:rsidP="00B4163F">
            <w:pPr>
              <w:pStyle w:val="a3"/>
              <w:jc w:val="left"/>
            </w:pPr>
            <w:r>
              <w:t>1.</w:t>
            </w:r>
          </w:p>
        </w:tc>
        <w:tc>
          <w:tcPr>
            <w:tcW w:w="2340" w:type="dxa"/>
          </w:tcPr>
          <w:p w:rsidR="00285904" w:rsidRPr="00D11C41" w:rsidRDefault="00285904" w:rsidP="00B4163F">
            <w:pPr>
              <w:pStyle w:val="a3"/>
            </w:pPr>
            <w:r>
              <w:t>Никитин Ю.В.</w:t>
            </w:r>
          </w:p>
        </w:tc>
        <w:tc>
          <w:tcPr>
            <w:tcW w:w="720" w:type="dxa"/>
          </w:tcPr>
          <w:p w:rsidR="00285904" w:rsidRPr="00D11C41" w:rsidRDefault="00285904" w:rsidP="00B4163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840" w:type="dxa"/>
          </w:tcPr>
          <w:p w:rsidR="00285904" w:rsidRPr="00D11C41" w:rsidRDefault="00285904" w:rsidP="00B4163F">
            <w:pPr>
              <w:pStyle w:val="a3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ООО «ИнвестСтрой»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2.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Степанова А.В.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главный бухгалтер ООО «ИнвестСтрой»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3.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Корнилова Н.В.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директор ООО «Зодчий-Лайн»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Pr="00D11C41" w:rsidRDefault="00285904" w:rsidP="00B4163F">
            <w:pPr>
              <w:pStyle w:val="a3"/>
              <w:jc w:val="left"/>
            </w:pPr>
            <w:r>
              <w:t>4.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Ноздрина Н.Н.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главный бухгалтер ООО «Зодчий-Лайн»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5.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Шайкин В.А.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генеральный директор ОАО «Чебоксарская ватная фабрика»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Pr="00D11C41" w:rsidRDefault="00285904" w:rsidP="00B4163F">
            <w:pPr>
              <w:pStyle w:val="a3"/>
              <w:jc w:val="left"/>
            </w:pPr>
            <w:r>
              <w:t>6.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Антонова А.Г.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финансовый директор ОАО «Чебоксарская ватная фабрика»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7.</w:t>
            </w:r>
          </w:p>
        </w:tc>
        <w:tc>
          <w:tcPr>
            <w:tcW w:w="2340" w:type="dxa"/>
          </w:tcPr>
          <w:p w:rsidR="00285904" w:rsidRPr="00D11C41" w:rsidRDefault="00285904" w:rsidP="00B4163F">
            <w:pPr>
              <w:pStyle w:val="a3"/>
            </w:pPr>
            <w:r>
              <w:t>Герасимова Н.А.</w:t>
            </w:r>
          </w:p>
        </w:tc>
        <w:tc>
          <w:tcPr>
            <w:tcW w:w="720" w:type="dxa"/>
          </w:tcPr>
          <w:p w:rsidR="00285904" w:rsidRPr="002B6A7C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Pr="00D11C41" w:rsidRDefault="00285904" w:rsidP="00B4163F">
            <w:pPr>
              <w:pStyle w:val="a3"/>
            </w:pPr>
            <w:r>
              <w:t>главный экономист ОАО «Чебоксарская ватная фабрика»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8.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Тельцов В.Г.</w:t>
            </w:r>
          </w:p>
        </w:tc>
        <w:tc>
          <w:tcPr>
            <w:tcW w:w="720" w:type="dxa"/>
          </w:tcPr>
          <w:p w:rsidR="00285904" w:rsidRDefault="00285904" w:rsidP="00B4163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840" w:type="dxa"/>
          </w:tcPr>
          <w:p w:rsidR="00285904" w:rsidRPr="00866799" w:rsidRDefault="00285904" w:rsidP="00B4163F">
            <w:pPr>
              <w:pStyle w:val="a3"/>
            </w:pPr>
            <w:r>
              <w:t>финансовый директор ООО «Торговый дом «Новинка»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9.</w:t>
            </w:r>
          </w:p>
        </w:tc>
        <w:tc>
          <w:tcPr>
            <w:tcW w:w="2340" w:type="dxa"/>
          </w:tcPr>
          <w:p w:rsidR="00285904" w:rsidRPr="00D11C41" w:rsidRDefault="00285904" w:rsidP="00B4163F">
            <w:pPr>
              <w:pStyle w:val="a3"/>
            </w:pPr>
            <w:r>
              <w:t>Смелова Н.В.</w:t>
            </w:r>
          </w:p>
        </w:tc>
        <w:tc>
          <w:tcPr>
            <w:tcW w:w="720" w:type="dxa"/>
          </w:tcPr>
          <w:p w:rsidR="00285904" w:rsidRPr="002B6A7C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Pr="00D11C41" w:rsidRDefault="00285904" w:rsidP="00B4163F">
            <w:pPr>
              <w:pStyle w:val="a3"/>
            </w:pPr>
            <w:r>
              <w:t>главный бухгалтер ООО «Торговый дом «Новинка»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10.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Калиновская Н.А.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индивидуальный предприниматель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11.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Волков Ю.И.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директор ООО «Мастер-В»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12.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Потемкина С.М.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главный бухгалтер ООО «Мастер-В»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13.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Ефимов А.И.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директор ООО «Снежана»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14.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Михайлова Е.А.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главный бухгалтер ООО «Снежана»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15.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Васильев Г.И.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генеральный директор ЗАО «Завод игрового спортивного оборудования»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16.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Петров М.И.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директор по экономике ЗАО «Завод игрового спортивного оборудования»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lastRenderedPageBreak/>
              <w:t>17.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Маков И.М.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директор ООО «Энергострой»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18.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Краснов А.А.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генеральный директор ООО «Кондитер», ООО «Советский хлебозавод»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19.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Ефимова И.А.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главный бухгалтер ООО «Кондитер», ООО «Советский хлебозавод»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20.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Новгородов В.В.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директор ЗАО «Центр строительного крепежа»</w:t>
            </w:r>
          </w:p>
        </w:tc>
      </w:tr>
      <w:tr w:rsidR="00285904" w:rsidRPr="00D11C41" w:rsidTr="00B4163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85904" w:rsidRDefault="00285904" w:rsidP="00B4163F">
            <w:pPr>
              <w:pStyle w:val="a3"/>
              <w:jc w:val="left"/>
            </w:pPr>
            <w:r>
              <w:t>21.</w:t>
            </w:r>
          </w:p>
        </w:tc>
        <w:tc>
          <w:tcPr>
            <w:tcW w:w="2340" w:type="dxa"/>
          </w:tcPr>
          <w:p w:rsidR="00285904" w:rsidRDefault="00285904" w:rsidP="00B4163F">
            <w:pPr>
              <w:pStyle w:val="a3"/>
            </w:pPr>
            <w:r>
              <w:t>Новгородова О.В.</w:t>
            </w:r>
          </w:p>
        </w:tc>
        <w:tc>
          <w:tcPr>
            <w:tcW w:w="720" w:type="dxa"/>
          </w:tcPr>
          <w:p w:rsidR="00285904" w:rsidRDefault="00285904" w:rsidP="00B4163F">
            <w:r>
              <w:t>-</w:t>
            </w:r>
          </w:p>
        </w:tc>
        <w:tc>
          <w:tcPr>
            <w:tcW w:w="6840" w:type="dxa"/>
          </w:tcPr>
          <w:p w:rsidR="00285904" w:rsidRDefault="00285904" w:rsidP="00B4163F">
            <w:pPr>
              <w:pStyle w:val="a3"/>
            </w:pPr>
            <w:r>
              <w:t>главный бухгалтер ЗАО «Центр строительного крепежа»</w:t>
            </w:r>
          </w:p>
        </w:tc>
      </w:tr>
    </w:tbl>
    <w:p w:rsidR="00285904" w:rsidRPr="00D11C41" w:rsidRDefault="00285904" w:rsidP="00285904">
      <w:pPr>
        <w:pStyle w:val="a3"/>
        <w:ind w:firstLine="709"/>
      </w:pPr>
    </w:p>
    <w:p w:rsidR="00285904" w:rsidRPr="00D11C41" w:rsidRDefault="00285904" w:rsidP="00285904">
      <w:pPr>
        <w:pStyle w:val="a3"/>
        <w:jc w:val="center"/>
      </w:pPr>
      <w:r w:rsidRPr="00D11C41">
        <w:t>ПОВЕСТКА ДНЯ:</w:t>
      </w:r>
    </w:p>
    <w:p w:rsidR="00285904" w:rsidRPr="00D11C41" w:rsidRDefault="00285904" w:rsidP="00285904">
      <w:pPr>
        <w:pStyle w:val="a3"/>
        <w:ind w:firstLine="709"/>
      </w:pPr>
    </w:p>
    <w:p w:rsidR="00285904" w:rsidRDefault="00285904" w:rsidP="00285904">
      <w:pPr>
        <w:numPr>
          <w:ilvl w:val="0"/>
          <w:numId w:val="3"/>
        </w:numPr>
        <w:pBdr>
          <w:bottom w:val="single" w:sz="12" w:space="1" w:color="auto"/>
        </w:pBdr>
        <w:jc w:val="center"/>
        <w:rPr>
          <w:b/>
        </w:rPr>
      </w:pP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285904" w:rsidRDefault="00285904" w:rsidP="00285904">
      <w:pPr>
        <w:jc w:val="center"/>
      </w:pPr>
      <w:r w:rsidRPr="00D11C41">
        <w:t>(</w:t>
      </w:r>
      <w:r>
        <w:t xml:space="preserve">Быченков, </w:t>
      </w:r>
      <w:r w:rsidRPr="006D42B8">
        <w:t>Лукина</w:t>
      </w:r>
      <w:r>
        <w:t>, Буторова, Иванова,  Александров, Банюк, Котова, Кустарин, Хамзин)</w:t>
      </w:r>
    </w:p>
    <w:p w:rsidR="00285904" w:rsidRDefault="00285904" w:rsidP="00285904">
      <w:pPr>
        <w:pStyle w:val="a3"/>
        <w:jc w:val="center"/>
      </w:pPr>
    </w:p>
    <w:p w:rsidR="00285904" w:rsidRDefault="00285904" w:rsidP="00285904">
      <w:pPr>
        <w:pStyle w:val="a3"/>
      </w:pPr>
      <w:r w:rsidRPr="00D11C41">
        <w:t xml:space="preserve">           Решили:</w:t>
      </w:r>
    </w:p>
    <w:p w:rsidR="00285904" w:rsidRDefault="00285904" w:rsidP="00285904">
      <w:pPr>
        <w:pStyle w:val="a3"/>
        <w:ind w:firstLine="709"/>
      </w:pPr>
    </w:p>
    <w:p w:rsidR="00285904" w:rsidRDefault="00285904" w:rsidP="00285904">
      <w:pPr>
        <w:pStyle w:val="a3"/>
        <w:tabs>
          <w:tab w:val="num" w:pos="0"/>
        </w:tabs>
        <w:ind w:firstLine="709"/>
      </w:pPr>
      <w:r>
        <w:t xml:space="preserve">1.1. </w:t>
      </w:r>
      <w:r w:rsidRPr="00D11C41">
        <w:t xml:space="preserve">Отказать в </w:t>
      </w:r>
      <w:r>
        <w:t xml:space="preserve">предоставлении </w:t>
      </w:r>
      <w:r w:rsidRPr="00D11C41">
        <w:t>государственной поддержк</w:t>
      </w:r>
      <w:r>
        <w:t>и</w:t>
      </w:r>
      <w:r w:rsidRPr="00D11C41">
        <w:t xml:space="preserve"> в форме </w:t>
      </w:r>
      <w:r>
        <w:t xml:space="preserve">возмещения </w:t>
      </w:r>
      <w:r w:rsidRPr="00D11C41">
        <w:t>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>
        <w:t>ООО «ИнвестСтрой»</w:t>
      </w:r>
      <w:r w:rsidRPr="00C06D23">
        <w:t xml:space="preserve"> (г</w:t>
      </w:r>
      <w:proofErr w:type="gramStart"/>
      <w:r w:rsidRPr="00C06D23">
        <w:t>.</w:t>
      </w:r>
      <w:r>
        <w:t>Ч</w:t>
      </w:r>
      <w:proofErr w:type="gramEnd"/>
      <w:r>
        <w:t>ебоксары</w:t>
      </w:r>
      <w:r w:rsidRPr="00C06D23">
        <w:t xml:space="preserve">, ИНН </w:t>
      </w:r>
      <w:r>
        <w:t>2130015562</w:t>
      </w:r>
      <w:r w:rsidRPr="00C06D23">
        <w:t xml:space="preserve">) в связи с </w:t>
      </w:r>
      <w:r>
        <w:t xml:space="preserve">низкой бюджетной эффективностью проекта, низкой заработной платой работников и неприоритетным для оказания государственной поддержки видом деятельности. </w:t>
      </w:r>
    </w:p>
    <w:p w:rsidR="00285904" w:rsidRDefault="00285904" w:rsidP="00285904">
      <w:pPr>
        <w:pStyle w:val="a3"/>
        <w:ind w:firstLine="709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Pr="00D11C41" w:rsidRDefault="00285904" w:rsidP="00285904">
      <w:pPr>
        <w:pStyle w:val="a3"/>
        <w:numPr>
          <w:ilvl w:val="1"/>
          <w:numId w:val="3"/>
        </w:numPr>
        <w:tabs>
          <w:tab w:val="clear" w:pos="1069"/>
          <w:tab w:val="num" w:pos="0"/>
          <w:tab w:val="left" w:pos="1080"/>
        </w:tabs>
        <w:ind w:left="0" w:firstLine="709"/>
      </w:pPr>
      <w:r>
        <w:t xml:space="preserve">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</w:t>
      </w:r>
      <w:r>
        <w:br/>
        <w:t>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ООО «Зодчий-Лайн» </w:t>
      </w:r>
      <w:r w:rsidRPr="00EC05FB">
        <w:t>(г</w:t>
      </w:r>
      <w:proofErr w:type="gramStart"/>
      <w:r w:rsidRPr="00EC05FB">
        <w:t>.</w:t>
      </w:r>
      <w:r>
        <w:t>Н</w:t>
      </w:r>
      <w:proofErr w:type="gramEnd"/>
      <w:r>
        <w:t>овочебоксарск</w:t>
      </w:r>
      <w:r w:rsidRPr="00EC05FB">
        <w:t xml:space="preserve">, ИНН </w:t>
      </w:r>
      <w:r>
        <w:t>2124028789</w:t>
      </w:r>
      <w:r w:rsidRPr="00EC05FB">
        <w:t>) по проекту «</w:t>
      </w:r>
      <w:r>
        <w:t>Развитие производства деревянных и строительных конструкций</w:t>
      </w:r>
      <w:r w:rsidRPr="00EC05FB">
        <w:t>»</w:t>
      </w:r>
      <w:r>
        <w:t>.</w:t>
      </w:r>
    </w:p>
    <w:p w:rsidR="00285904" w:rsidRPr="00D11C41" w:rsidRDefault="00285904" w:rsidP="00285904">
      <w:pPr>
        <w:pStyle w:val="a3"/>
        <w:ind w:firstLine="709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285904" w:rsidRPr="00D11C41" w:rsidRDefault="00285904" w:rsidP="00285904">
      <w:pPr>
        <w:pStyle w:val="a3"/>
        <w:ind w:firstLine="709"/>
      </w:pPr>
    </w:p>
    <w:p w:rsidR="00285904" w:rsidRPr="00D11C41" w:rsidRDefault="00285904" w:rsidP="00285904">
      <w:pPr>
        <w:pStyle w:val="a3"/>
        <w:numPr>
          <w:ilvl w:val="1"/>
          <w:numId w:val="2"/>
        </w:numPr>
        <w:tabs>
          <w:tab w:val="clear" w:pos="1069"/>
          <w:tab w:val="left" w:pos="900"/>
        </w:tabs>
        <w:ind w:left="0" w:firstLine="709"/>
      </w:pP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</w:t>
      </w:r>
      <w:r>
        <w:br/>
        <w:t>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ОАО «Чебоксарская ватная фабрика» </w:t>
      </w:r>
      <w:r w:rsidRPr="00EC05FB">
        <w:t>(</w:t>
      </w:r>
      <w:r>
        <w:t>Чебоксарский район</w:t>
      </w:r>
      <w:r w:rsidRPr="00EC05FB">
        <w:t xml:space="preserve">, ИНН </w:t>
      </w:r>
      <w:r>
        <w:t>2116470200</w:t>
      </w:r>
      <w:r w:rsidRPr="00EC05FB">
        <w:t>) по проекту «</w:t>
      </w:r>
      <w:r>
        <w:t>Сезонная закупка сырья и материалов, производство товаров народного потребления и продукции производственно-технического назначения</w:t>
      </w:r>
      <w:r w:rsidRPr="00EC05FB">
        <w:t>»</w:t>
      </w:r>
      <w:r>
        <w:t>.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709"/>
        <w:jc w:val="center"/>
      </w:pPr>
      <w:r w:rsidRPr="00D11C41">
        <w:lastRenderedPageBreak/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tabs>
          <w:tab w:val="num" w:pos="0"/>
        </w:tabs>
        <w:ind w:firstLine="709"/>
      </w:pPr>
      <w:r>
        <w:t xml:space="preserve">1.4. </w:t>
      </w:r>
      <w:r w:rsidRPr="00D11C41">
        <w:t xml:space="preserve">Отказать в </w:t>
      </w:r>
      <w:r>
        <w:t xml:space="preserve">предоставлении </w:t>
      </w:r>
      <w:r w:rsidRPr="00D11C41">
        <w:t>государственной поддержк</w:t>
      </w:r>
      <w:r>
        <w:t>и</w:t>
      </w:r>
      <w:r w:rsidRPr="00D11C41">
        <w:t xml:space="preserve"> в форме </w:t>
      </w:r>
      <w:r>
        <w:t xml:space="preserve">возмещения </w:t>
      </w:r>
      <w:r w:rsidRPr="00D11C41">
        <w:t>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>
        <w:t>ООО «Торговый дом «Новинка»</w:t>
      </w:r>
      <w:r w:rsidRPr="00C06D23">
        <w:t xml:space="preserve"> (г</w:t>
      </w:r>
      <w:proofErr w:type="gramStart"/>
      <w:r w:rsidRPr="00C06D23">
        <w:t>.</w:t>
      </w:r>
      <w:r>
        <w:t>Ч</w:t>
      </w:r>
      <w:proofErr w:type="gramEnd"/>
      <w:r>
        <w:t>ебоксары</w:t>
      </w:r>
      <w:r w:rsidRPr="00C06D23">
        <w:t xml:space="preserve">, ИНН </w:t>
      </w:r>
      <w:r>
        <w:t>2129009589</w:t>
      </w:r>
      <w:r w:rsidRPr="00C06D23">
        <w:t xml:space="preserve">) в связи с </w:t>
      </w:r>
      <w:r>
        <w:t xml:space="preserve">низким уровнем заработной платы работников и неприоритетным для оказания государственной поддержки видом деятельности. </w:t>
      </w: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tabs>
          <w:tab w:val="num" w:pos="0"/>
        </w:tabs>
        <w:ind w:firstLine="709"/>
      </w:pPr>
      <w:r>
        <w:t xml:space="preserve">1.5. </w:t>
      </w:r>
      <w:r w:rsidRPr="00D11C41">
        <w:t xml:space="preserve">Отказать в </w:t>
      </w:r>
      <w:r>
        <w:t xml:space="preserve">предоставлении </w:t>
      </w:r>
      <w:r w:rsidRPr="00D11C41">
        <w:t>государственной поддержк</w:t>
      </w:r>
      <w:r>
        <w:t>и</w:t>
      </w:r>
      <w:r w:rsidRPr="00D11C41">
        <w:t xml:space="preserve"> в форме </w:t>
      </w:r>
      <w:r>
        <w:t xml:space="preserve">возмещения </w:t>
      </w:r>
      <w:r w:rsidRPr="00D11C41">
        <w:t>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>
        <w:t>индивидуальному предпринимателю Калиновской Н.А.</w:t>
      </w:r>
      <w:r w:rsidRPr="00C06D23">
        <w:t xml:space="preserve"> (г</w:t>
      </w:r>
      <w:proofErr w:type="gramStart"/>
      <w:r w:rsidRPr="00C06D23">
        <w:t>.</w:t>
      </w:r>
      <w:r>
        <w:t>Ч</w:t>
      </w:r>
      <w:proofErr w:type="gramEnd"/>
      <w:r>
        <w:t>ебоксары</w:t>
      </w:r>
      <w:r w:rsidRPr="00C06D23">
        <w:t xml:space="preserve">, ИНН </w:t>
      </w:r>
      <w:r>
        <w:t>212703887663</w:t>
      </w:r>
      <w:r w:rsidRPr="00C06D23">
        <w:t xml:space="preserve">) в связи с </w:t>
      </w:r>
      <w:r>
        <w:t xml:space="preserve">низкой бюджетной эффективностью проекта и низким уровнем заработной платы работников. 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Pr="00D11C41" w:rsidRDefault="00285904" w:rsidP="00285904">
      <w:pPr>
        <w:pStyle w:val="a3"/>
        <w:numPr>
          <w:ilvl w:val="1"/>
          <w:numId w:val="4"/>
        </w:numPr>
        <w:tabs>
          <w:tab w:val="left" w:pos="1260"/>
        </w:tabs>
        <w:ind w:left="0" w:firstLine="709"/>
      </w:pPr>
      <w:r>
        <w:t xml:space="preserve"> Отложить до следующего заседания Комиссии </w:t>
      </w:r>
      <w:r w:rsidRPr="00D11C41">
        <w:t>по государственной поддержке субъектов</w:t>
      </w:r>
      <w:r>
        <w:t xml:space="preserve"> </w:t>
      </w: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  <w:r>
        <w:t xml:space="preserve"> рассмотрение пакета документов, представленного в Минэкономразвития Чувашии ООО «Мастер-В» (г</w:t>
      </w:r>
      <w:proofErr w:type="gramStart"/>
      <w:r>
        <w:t>.Ч</w:t>
      </w:r>
      <w:proofErr w:type="gramEnd"/>
      <w:r>
        <w:t>ебоксары, ИНН 2129022653), в целях уточнения показателей в информационной карте.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Pr="00D11C41" w:rsidRDefault="00285904" w:rsidP="00285904">
      <w:pPr>
        <w:pStyle w:val="a3"/>
        <w:numPr>
          <w:ilvl w:val="1"/>
          <w:numId w:val="4"/>
        </w:numPr>
        <w:tabs>
          <w:tab w:val="left" w:pos="1260"/>
        </w:tabs>
        <w:ind w:left="0" w:firstLine="709"/>
      </w:pPr>
      <w:r>
        <w:t xml:space="preserve">Отложить до следующего заседания Комиссии </w:t>
      </w:r>
      <w:r w:rsidRPr="00D11C41">
        <w:t>по государственной поддержке субъектов</w:t>
      </w:r>
      <w:r>
        <w:t xml:space="preserve"> </w:t>
      </w: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  <w:r>
        <w:t xml:space="preserve"> рассмотрение пакета документов, представленного в Минэкономразвития Чуваш</w:t>
      </w:r>
      <w:proofErr w:type="gramStart"/>
      <w:r>
        <w:t>ии ООО</w:t>
      </w:r>
      <w:proofErr w:type="gramEnd"/>
      <w:r>
        <w:t xml:space="preserve"> «Снежана» (Вурнарский район, ИНН 2104004807), в целях уточнения показателей в информационной карте.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Pr="00D11C41" w:rsidRDefault="00285904" w:rsidP="00285904">
      <w:pPr>
        <w:pStyle w:val="a3"/>
        <w:numPr>
          <w:ilvl w:val="1"/>
          <w:numId w:val="4"/>
        </w:numPr>
        <w:ind w:left="0" w:firstLine="540"/>
      </w:pPr>
      <w:r>
        <w:t xml:space="preserve">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</w:t>
      </w:r>
      <w:r>
        <w:br/>
        <w:t>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ЗАО «Завод игрового спортивного оборудования» </w:t>
      </w:r>
      <w:r w:rsidRPr="00EC05FB">
        <w:t>(</w:t>
      </w:r>
      <w:r>
        <w:t>г</w:t>
      </w:r>
      <w:proofErr w:type="gramStart"/>
      <w:r>
        <w:t>.Ч</w:t>
      </w:r>
      <w:proofErr w:type="gramEnd"/>
      <w:r>
        <w:t>ебоксары</w:t>
      </w:r>
      <w:r w:rsidRPr="00EC05FB">
        <w:t xml:space="preserve">, ИНН </w:t>
      </w:r>
      <w:r>
        <w:t>2127332219</w:t>
      </w:r>
      <w:r w:rsidRPr="00EC05FB">
        <w:t>) по проекту «</w:t>
      </w:r>
      <w:r>
        <w:t>Совершенствование технологии покраски, освоение новых типов изделий, строительство производственного и складского корпусов</w:t>
      </w:r>
      <w:r w:rsidRPr="00EC05FB">
        <w:t>»</w:t>
      </w:r>
      <w:r>
        <w:t>.</w:t>
      </w: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</w:pPr>
    </w:p>
    <w:p w:rsidR="00285904" w:rsidRPr="00D11C41" w:rsidRDefault="00285904" w:rsidP="00285904">
      <w:pPr>
        <w:pStyle w:val="a3"/>
        <w:numPr>
          <w:ilvl w:val="1"/>
          <w:numId w:val="4"/>
        </w:numPr>
        <w:ind w:left="0" w:firstLine="540"/>
      </w:pPr>
      <w:r>
        <w:t xml:space="preserve">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</w:t>
      </w:r>
      <w:r>
        <w:br/>
        <w:t>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</w:t>
      </w:r>
      <w:r>
        <w:lastRenderedPageBreak/>
        <w:t xml:space="preserve">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ООО «Энергострой» </w:t>
      </w:r>
      <w:r w:rsidRPr="00EC05FB">
        <w:t>(</w:t>
      </w:r>
      <w:r>
        <w:t>Батыревский район</w:t>
      </w:r>
      <w:r w:rsidRPr="00EC05FB">
        <w:t xml:space="preserve">, ИНН </w:t>
      </w:r>
      <w:r>
        <w:t>2103904139</w:t>
      </w:r>
      <w:r w:rsidRPr="00EC05FB">
        <w:t>) по проекту «</w:t>
      </w:r>
      <w:r>
        <w:t>Организация производства товаров и услуг населению в виде строительства многоэтажных и многоквартирных домов. Электроснабжение жилых домов в сельской местности</w:t>
      </w:r>
      <w:r w:rsidRPr="00EC05FB">
        <w:t>»</w:t>
      </w:r>
      <w:r>
        <w:t>.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numPr>
          <w:ilvl w:val="1"/>
          <w:numId w:val="4"/>
        </w:numPr>
        <w:ind w:left="0" w:firstLine="540"/>
      </w:pP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</w:t>
      </w:r>
      <w:r>
        <w:br/>
        <w:t>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</w:t>
      </w:r>
      <w:proofErr w:type="gramStart"/>
      <w:r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ООО «Кондитер» </w:t>
      </w:r>
      <w:r w:rsidRPr="00EC05FB">
        <w:t>(</w:t>
      </w:r>
      <w:r>
        <w:t>Ядринский район</w:t>
      </w:r>
      <w:r w:rsidRPr="00EC05FB">
        <w:t xml:space="preserve">, ИНН </w:t>
      </w:r>
      <w:r>
        <w:t>2119005200</w:t>
      </w:r>
      <w:r w:rsidRPr="00EC05FB">
        <w:t>) по проекту «</w:t>
      </w:r>
      <w:r>
        <w:t>Производство мучных кондитерских изделий недлительного хранения</w:t>
      </w:r>
      <w:r w:rsidRPr="00EC05FB">
        <w:t>»</w:t>
      </w:r>
      <w:r>
        <w:t xml:space="preserve"> при условии представления в Минэкономразвития Чувашии информационной карты и письменного обязательства, предусматривающих сохранение заработной платы работникам на уровне не ниже показателя за 2008 год. </w:t>
      </w:r>
      <w:proofErr w:type="gramEnd"/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540"/>
      </w:pPr>
      <w:r>
        <w:t xml:space="preserve">1.11.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</w:t>
      </w:r>
      <w:r>
        <w:br/>
        <w:t>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</w:t>
      </w:r>
      <w:proofErr w:type="gramStart"/>
      <w:r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ООО «Советский хлебозавод» </w:t>
      </w:r>
      <w:r w:rsidRPr="00EC05FB">
        <w:t>(</w:t>
      </w:r>
      <w:r>
        <w:t>Ядринский район</w:t>
      </w:r>
      <w:r w:rsidRPr="00EC05FB">
        <w:t xml:space="preserve">, ИНН </w:t>
      </w:r>
      <w:r>
        <w:t>2119005190</w:t>
      </w:r>
      <w:r w:rsidRPr="00EC05FB">
        <w:t>) по проекту «</w:t>
      </w:r>
      <w:r>
        <w:t>Производство хлеба и хлебобулочных изделий</w:t>
      </w:r>
      <w:r w:rsidRPr="00EC05FB">
        <w:t>»</w:t>
      </w:r>
      <w:r>
        <w:t xml:space="preserve"> при условии представления в Минэкономразвития Чувашии информационной карты и письменного обязательства, предусматривающих сохранение заработной платы работникам на уровне не ниже показателя за 2008 год. </w:t>
      </w:r>
      <w:proofErr w:type="gramEnd"/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единогласно</w:t>
      </w:r>
    </w:p>
    <w:p w:rsidR="00285904" w:rsidRDefault="00285904" w:rsidP="00285904">
      <w:pPr>
        <w:pStyle w:val="a3"/>
        <w:ind w:firstLine="709"/>
        <w:jc w:val="center"/>
      </w:pPr>
    </w:p>
    <w:p w:rsidR="00285904" w:rsidRDefault="00285904" w:rsidP="00285904">
      <w:pPr>
        <w:pStyle w:val="a3"/>
        <w:numPr>
          <w:ilvl w:val="0"/>
          <w:numId w:val="4"/>
        </w:numPr>
        <w:pBdr>
          <w:bottom w:val="single" w:sz="12" w:space="1" w:color="auto"/>
        </w:pBdr>
        <w:jc w:val="center"/>
        <w:rPr>
          <w:b/>
        </w:rPr>
      </w:pPr>
      <w:r w:rsidRPr="00EE2BDD">
        <w:rPr>
          <w:b/>
        </w:rPr>
        <w:t>Рассмотрение заявок субъектов малого предпринимательства о предоставлении государственной поддержки в форме возмещения двух третьих произведенных субъектом малого предпринимательства затрат на участие в регионал</w:t>
      </w:r>
      <w:r w:rsidRPr="00EE2BDD">
        <w:rPr>
          <w:b/>
        </w:rPr>
        <w:t>ь</w:t>
      </w:r>
      <w:r w:rsidRPr="00EE2BDD">
        <w:rPr>
          <w:b/>
        </w:rPr>
        <w:t>ных, межрегиональных, зарубежных выставках</w:t>
      </w:r>
    </w:p>
    <w:p w:rsidR="00285904" w:rsidRDefault="00285904" w:rsidP="00285904">
      <w:pPr>
        <w:pStyle w:val="a3"/>
        <w:jc w:val="center"/>
      </w:pPr>
      <w:r w:rsidRPr="00D11C41">
        <w:t>(</w:t>
      </w:r>
      <w:r>
        <w:t xml:space="preserve">Быченков, </w:t>
      </w:r>
      <w:r w:rsidRPr="006D42B8">
        <w:t>Лукина</w:t>
      </w:r>
      <w:r>
        <w:t>, Буторова, Иванова,  Александров, Банюк, Котова, Кустарин, Хамзин</w:t>
      </w:r>
      <w:r w:rsidRPr="00D11C41">
        <w:t>)</w:t>
      </w:r>
    </w:p>
    <w:p w:rsidR="00285904" w:rsidRDefault="00285904" w:rsidP="00285904">
      <w:pPr>
        <w:pStyle w:val="a3"/>
        <w:ind w:firstLine="709"/>
      </w:pPr>
    </w:p>
    <w:p w:rsidR="00285904" w:rsidRDefault="00285904" w:rsidP="00285904">
      <w:pPr>
        <w:pStyle w:val="a3"/>
        <w:ind w:firstLine="709"/>
      </w:pPr>
      <w:r>
        <w:t>Решили:</w:t>
      </w:r>
    </w:p>
    <w:p w:rsidR="00285904" w:rsidRDefault="00285904" w:rsidP="00285904">
      <w:pPr>
        <w:tabs>
          <w:tab w:val="left" w:pos="900"/>
        </w:tabs>
        <w:ind w:firstLine="709"/>
        <w:jc w:val="both"/>
      </w:pPr>
      <w:r>
        <w:t xml:space="preserve">2.1. Считать целесообразным предоставление </w:t>
      </w:r>
      <w:r w:rsidRPr="00941842">
        <w:t xml:space="preserve">государственной поддержки в форме </w:t>
      </w:r>
      <w:r w:rsidRPr="00735E0B">
        <w:t>во</w:t>
      </w:r>
      <w:r w:rsidRPr="00735E0B">
        <w:t>з</w:t>
      </w:r>
      <w:r w:rsidRPr="00735E0B">
        <w:t xml:space="preserve">мещения </w:t>
      </w:r>
      <w:r>
        <w:t xml:space="preserve">2/3 </w:t>
      </w:r>
      <w:r w:rsidRPr="00735E0B">
        <w:t>затрат на участие в региональных, межрегиональных, зарубежных выставках</w:t>
      </w:r>
      <w:r>
        <w:t xml:space="preserve">  ООО «Центр строительного крепежа» (г</w:t>
      </w:r>
      <w:proofErr w:type="gramStart"/>
      <w:r>
        <w:t>.Ч</w:t>
      </w:r>
      <w:proofErr w:type="gramEnd"/>
      <w:r>
        <w:t xml:space="preserve">ебоксары, ИНН 2129061123) в части расходов на аренду выставочных платежей и выставочного оборудования на сумму 81101,69 рублей. </w:t>
      </w:r>
    </w:p>
    <w:p w:rsidR="00285904" w:rsidRDefault="00285904" w:rsidP="00285904">
      <w:pPr>
        <w:pStyle w:val="a3"/>
        <w:ind w:firstLine="720"/>
      </w:pPr>
    </w:p>
    <w:p w:rsidR="00285904" w:rsidRDefault="00285904" w:rsidP="00285904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285904" w:rsidRDefault="00285904" w:rsidP="00285904">
      <w:pPr>
        <w:pStyle w:val="a3"/>
      </w:pPr>
      <w:r>
        <w:t>Заместитель м</w:t>
      </w:r>
      <w:r w:rsidRPr="00D11C41">
        <w:t>инистр</w:t>
      </w:r>
      <w:r>
        <w:t xml:space="preserve">а </w:t>
      </w:r>
      <w:r w:rsidRPr="00D11C41">
        <w:t xml:space="preserve">                          </w:t>
      </w:r>
      <w:r w:rsidRPr="00D11C41">
        <w:tab/>
      </w:r>
      <w:r w:rsidRPr="00D11C41">
        <w:tab/>
        <w:t xml:space="preserve">                 </w:t>
      </w:r>
      <w:r>
        <w:t xml:space="preserve">                             </w:t>
      </w:r>
      <w:r w:rsidRPr="00D11C41">
        <w:t xml:space="preserve">   </w:t>
      </w:r>
      <w:r>
        <w:t xml:space="preserve">      А.А.Быченков </w:t>
      </w:r>
    </w:p>
    <w:p w:rsidR="00F26FC3" w:rsidRDefault="00F26FC3"/>
    <w:sectPr w:rsidR="00F26FC3" w:rsidSect="009E45CE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360" w:right="74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FF" w:rsidRPr="00DC787B" w:rsidRDefault="00285904" w:rsidP="004A2874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683BFF" w:rsidRPr="00DC787B" w:rsidRDefault="00285904" w:rsidP="00D41F70">
    <w:pPr>
      <w:pStyle w:val="a5"/>
      <w:ind w:right="360" w:firstLine="360"/>
      <w:rPr>
        <w:sz w:val="22"/>
        <w:szCs w:val="22"/>
      </w:rPr>
    </w:pPr>
  </w:p>
  <w:p w:rsidR="00683BFF" w:rsidRPr="00DC787B" w:rsidRDefault="00285904">
    <w:pPr>
      <w:rPr>
        <w:sz w:val="22"/>
        <w:szCs w:val="22"/>
      </w:rPr>
    </w:pPr>
  </w:p>
  <w:p w:rsidR="00683BFF" w:rsidRPr="00DC787B" w:rsidRDefault="00285904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FF" w:rsidRPr="00DC787B" w:rsidRDefault="00285904" w:rsidP="004A2874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683BFF" w:rsidRPr="00DC787B" w:rsidRDefault="00285904" w:rsidP="00D41F70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FF" w:rsidRDefault="00285904" w:rsidP="00F87D8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BFF" w:rsidRDefault="002859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FF" w:rsidRDefault="00285904" w:rsidP="00F87D8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83BFF" w:rsidRDefault="002859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75"/>
    <w:multiLevelType w:val="multilevel"/>
    <w:tmpl w:val="C936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">
    <w:nsid w:val="26F82819"/>
    <w:multiLevelType w:val="hybridMultilevel"/>
    <w:tmpl w:val="133A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94ECD"/>
    <w:multiLevelType w:val="multilevel"/>
    <w:tmpl w:val="2420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716175A9"/>
    <w:multiLevelType w:val="multilevel"/>
    <w:tmpl w:val="015C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85904"/>
    <w:rsid w:val="00285904"/>
    <w:rsid w:val="00F2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9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85904"/>
    <w:pPr>
      <w:jc w:val="both"/>
    </w:pPr>
  </w:style>
  <w:style w:type="character" w:customStyle="1" w:styleId="a4">
    <w:name w:val="Основной текст Знак"/>
    <w:basedOn w:val="a0"/>
    <w:link w:val="a3"/>
    <w:rsid w:val="00285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85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85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85904"/>
  </w:style>
  <w:style w:type="paragraph" w:styleId="a8">
    <w:name w:val="header"/>
    <w:basedOn w:val="a"/>
    <w:link w:val="a9"/>
    <w:rsid w:val="002859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85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10066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2018-12-13T11:50:00Z</dcterms:created>
  <dcterms:modified xsi:type="dcterms:W3CDTF">2018-12-13T11:50:00Z</dcterms:modified>
</cp:coreProperties>
</file>