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DD8" w:rsidRDefault="0050360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-17780</wp:posOffset>
            </wp:positionV>
            <wp:extent cx="720090" cy="723900"/>
            <wp:effectExtent l="19050" t="0" r="3810" b="0"/>
            <wp:wrapNone/>
            <wp:docPr id="3" name="Рисунок 3" descr="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-c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4DD8" w:rsidRDefault="00A94DD8"/>
    <w:p w:rsidR="0050360F" w:rsidRDefault="0050360F" w:rsidP="0050360F">
      <w:pPr>
        <w:spacing w:line="360" w:lineRule="auto"/>
        <w:jc w:val="center"/>
      </w:pPr>
    </w:p>
    <w:tbl>
      <w:tblPr>
        <w:tblW w:w="0" w:type="auto"/>
        <w:tblLook w:val="0000"/>
      </w:tblPr>
      <w:tblGrid>
        <w:gridCol w:w="4195"/>
        <w:gridCol w:w="1173"/>
        <w:gridCol w:w="4202"/>
      </w:tblGrid>
      <w:tr w:rsidR="0050360F" w:rsidTr="00FB65CC">
        <w:trPr>
          <w:cantSplit/>
          <w:trHeight w:val="420"/>
        </w:trPr>
        <w:tc>
          <w:tcPr>
            <w:tcW w:w="4195" w:type="dxa"/>
          </w:tcPr>
          <w:p w:rsidR="0050360F" w:rsidRDefault="0050360F" w:rsidP="00FB65CC">
            <w:pPr>
              <w:pStyle w:val="af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t>ЧĂВАШ РЕСПУБЛИКИ</w:t>
            </w:r>
          </w:p>
          <w:p w:rsidR="0050360F" w:rsidRDefault="0050360F" w:rsidP="00FB65CC">
            <w:pPr>
              <w:pStyle w:val="af"/>
              <w:tabs>
                <w:tab w:val="left" w:pos="4285"/>
              </w:tabs>
              <w:spacing w:line="192" w:lineRule="auto"/>
              <w:jc w:val="center"/>
              <w:rPr>
                <w:sz w:val="26"/>
              </w:rPr>
            </w:pPr>
            <w:r>
              <w:rPr>
                <w:rFonts w:ascii="Times New Roman Chuv" w:hAnsi="Times New Roman Chuv"/>
                <w:b/>
                <w:caps/>
                <w:sz w:val="22"/>
                <w:szCs w:val="22"/>
              </w:rPr>
              <w:t>Сентерварри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t xml:space="preserve"> РАЙОНĚ</w:t>
            </w:r>
            <w:r>
              <w:rPr>
                <w:rFonts w:ascii="Times New Roman" w:hAnsi="Times New Roman" w:cs="Times New Roman"/>
                <w:noProof/>
                <w:color w:val="000000"/>
                <w:sz w:val="26"/>
              </w:rPr>
              <w:t xml:space="preserve"> </w:t>
            </w:r>
          </w:p>
        </w:tc>
        <w:tc>
          <w:tcPr>
            <w:tcW w:w="1173" w:type="dxa"/>
            <w:vMerge w:val="restart"/>
          </w:tcPr>
          <w:p w:rsidR="0050360F" w:rsidRPr="0050360F" w:rsidRDefault="0050360F" w:rsidP="0050360F">
            <w:pPr>
              <w:rPr>
                <w:b/>
                <w:sz w:val="26"/>
              </w:rPr>
            </w:pPr>
          </w:p>
        </w:tc>
        <w:tc>
          <w:tcPr>
            <w:tcW w:w="4202" w:type="dxa"/>
          </w:tcPr>
          <w:p w:rsidR="0050360F" w:rsidRDefault="0050360F" w:rsidP="00FB65CC">
            <w:pPr>
              <w:pStyle w:val="af"/>
              <w:spacing w:line="192" w:lineRule="auto"/>
              <w:jc w:val="center"/>
              <w:rPr>
                <w:b/>
                <w:bCs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2"/>
              </w:rPr>
              <w:t>ЧУВАШСКАЯ РЕСПУБЛИКА</w:t>
            </w:r>
            <w:r>
              <w:rPr>
                <w:rStyle w:val="ae"/>
                <w:rFonts w:ascii="Times New Roman" w:hAnsi="Times New Roman"/>
                <w:b w:val="0"/>
                <w:bCs w:val="0"/>
                <w:noProof/>
                <w:color w:val="000000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t xml:space="preserve">МАРИИНСКО-ПОСАДСКИЙ РАЙОН  </w:t>
            </w:r>
          </w:p>
        </w:tc>
      </w:tr>
      <w:tr w:rsidR="0050360F" w:rsidTr="00FB65CC">
        <w:trPr>
          <w:cantSplit/>
          <w:trHeight w:val="2355"/>
        </w:trPr>
        <w:tc>
          <w:tcPr>
            <w:tcW w:w="4195" w:type="dxa"/>
          </w:tcPr>
          <w:p w:rsidR="0050360F" w:rsidRDefault="0050360F" w:rsidP="00FB65CC">
            <w:pPr>
              <w:pStyle w:val="af"/>
              <w:tabs>
                <w:tab w:val="left" w:pos="4285"/>
              </w:tabs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t xml:space="preserve">ПРИВОЛЖСКИ ЯЛ ПОСЕЛЕНИЙĚН </w:t>
            </w:r>
          </w:p>
          <w:p w:rsidR="0050360F" w:rsidRDefault="0050360F" w:rsidP="00FB65CC">
            <w:pPr>
              <w:pStyle w:val="af"/>
              <w:tabs>
                <w:tab w:val="left" w:pos="4285"/>
              </w:tabs>
              <w:spacing w:line="192" w:lineRule="auto"/>
              <w:jc w:val="center"/>
              <w:rPr>
                <w:rStyle w:val="ae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t xml:space="preserve"> АДМИНИСТРАЦИЙĚ</w:t>
            </w:r>
            <w:r>
              <w:rPr>
                <w:rStyle w:val="ae"/>
                <w:rFonts w:ascii="Times New Roman" w:hAnsi="Times New Roman"/>
                <w:noProof/>
                <w:color w:val="000000"/>
                <w:sz w:val="26"/>
              </w:rPr>
              <w:t xml:space="preserve"> </w:t>
            </w:r>
          </w:p>
          <w:p w:rsidR="0050360F" w:rsidRDefault="0050360F" w:rsidP="00FB65CC">
            <w:pPr>
              <w:spacing w:line="192" w:lineRule="auto"/>
              <w:rPr>
                <w:b/>
              </w:rPr>
            </w:pPr>
          </w:p>
          <w:p w:rsidR="0050360F" w:rsidRDefault="0050360F" w:rsidP="00FB65CC">
            <w:pPr>
              <w:spacing w:line="192" w:lineRule="auto"/>
            </w:pPr>
          </w:p>
          <w:p w:rsidR="0050360F" w:rsidRDefault="0050360F" w:rsidP="00FB65CC">
            <w:pPr>
              <w:pStyle w:val="af"/>
              <w:tabs>
                <w:tab w:val="left" w:pos="4285"/>
              </w:tabs>
              <w:spacing w:line="192" w:lineRule="auto"/>
              <w:jc w:val="center"/>
              <w:rPr>
                <w:rStyle w:val="ae"/>
                <w:rFonts w:ascii="Times New Roman" w:hAnsi="Times New Roman"/>
                <w:noProof/>
                <w:color w:val="000000"/>
                <w:sz w:val="26"/>
              </w:rPr>
            </w:pPr>
            <w:r>
              <w:rPr>
                <w:rStyle w:val="ae"/>
                <w:rFonts w:ascii="Times New Roman" w:hAnsi="Times New Roman"/>
                <w:noProof/>
                <w:color w:val="000000"/>
                <w:sz w:val="26"/>
              </w:rPr>
              <w:t>ЙЫШĂНУ</w:t>
            </w:r>
          </w:p>
          <w:p w:rsidR="0050360F" w:rsidRDefault="0050360F" w:rsidP="00FB65CC">
            <w:pPr>
              <w:rPr>
                <w:b/>
              </w:rPr>
            </w:pPr>
          </w:p>
          <w:p w:rsidR="0050360F" w:rsidRDefault="0050360F" w:rsidP="00FB65CC">
            <w:pPr>
              <w:pStyle w:val="af"/>
              <w:ind w:right="-35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«</w:t>
            </w:r>
            <w:r w:rsidR="00190921">
              <w:rPr>
                <w:noProof/>
                <w:sz w:val="24"/>
                <w:szCs w:val="24"/>
              </w:rPr>
              <w:t>07</w:t>
            </w:r>
            <w:r>
              <w:rPr>
                <w:noProof/>
                <w:sz w:val="24"/>
                <w:szCs w:val="24"/>
              </w:rPr>
              <w:t>»</w:t>
            </w:r>
            <w:r w:rsidR="00190921">
              <w:rPr>
                <w:noProof/>
                <w:sz w:val="24"/>
                <w:szCs w:val="24"/>
              </w:rPr>
              <w:t xml:space="preserve"> декабря </w:t>
            </w:r>
            <w:r>
              <w:rPr>
                <w:noProof/>
                <w:sz w:val="24"/>
                <w:szCs w:val="24"/>
              </w:rPr>
              <w:t>2018ç. №</w:t>
            </w:r>
            <w:r w:rsidR="00190921">
              <w:rPr>
                <w:noProof/>
                <w:sz w:val="24"/>
                <w:szCs w:val="24"/>
              </w:rPr>
              <w:t>60</w:t>
            </w:r>
            <w:r>
              <w:rPr>
                <w:noProof/>
                <w:sz w:val="24"/>
                <w:szCs w:val="24"/>
              </w:rPr>
              <w:t xml:space="preserve">  </w:t>
            </w:r>
          </w:p>
          <w:p w:rsidR="0050360F" w:rsidRDefault="0050360F" w:rsidP="00FB65CC">
            <w:pPr>
              <w:pStyle w:val="af"/>
              <w:ind w:right="-35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Н</w:t>
            </w:r>
            <w:r>
              <w:rPr>
                <w:rFonts w:ascii="Times New Roman Chuv" w:hAnsi="Times New Roman Chuv"/>
                <w:noProof/>
                <w:sz w:val="24"/>
                <w:szCs w:val="24"/>
              </w:rPr>
              <w:t xml:space="preserve">ерядово </w:t>
            </w:r>
            <w:r>
              <w:rPr>
                <w:noProof/>
                <w:sz w:val="24"/>
                <w:szCs w:val="24"/>
              </w:rPr>
              <w:t>ялě</w:t>
            </w:r>
          </w:p>
        </w:tc>
        <w:tc>
          <w:tcPr>
            <w:tcW w:w="0" w:type="auto"/>
            <w:vMerge/>
            <w:vAlign w:val="center"/>
          </w:tcPr>
          <w:p w:rsidR="0050360F" w:rsidRDefault="0050360F" w:rsidP="00FB65CC">
            <w:pPr>
              <w:rPr>
                <w:b/>
                <w:i/>
                <w:sz w:val="26"/>
              </w:rPr>
            </w:pPr>
          </w:p>
        </w:tc>
        <w:tc>
          <w:tcPr>
            <w:tcW w:w="4202" w:type="dxa"/>
          </w:tcPr>
          <w:p w:rsidR="0050360F" w:rsidRDefault="0050360F" w:rsidP="00FB65CC">
            <w:pPr>
              <w:pStyle w:val="af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t xml:space="preserve"> АДМИНИСТРАЦИЯ</w:t>
            </w:r>
          </w:p>
          <w:p w:rsidR="0050360F" w:rsidRDefault="0050360F" w:rsidP="00FB65CC">
            <w:pPr>
              <w:pStyle w:val="af"/>
              <w:spacing w:line="192" w:lineRule="auto"/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t>ПРИВОЛЖСКОГО  СЕЛЬСКОГО</w:t>
            </w:r>
          </w:p>
          <w:p w:rsidR="0050360F" w:rsidRDefault="0050360F" w:rsidP="00FB65CC">
            <w:pPr>
              <w:pStyle w:val="af"/>
              <w:spacing w:line="192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t>ПОСЕЛЕНИЯ</w:t>
            </w:r>
            <w:r>
              <w:rPr>
                <w:rFonts w:ascii="Times New Roman" w:hAnsi="Times New Roman" w:cs="Times New Roman"/>
                <w:noProof/>
                <w:color w:val="000000"/>
                <w:sz w:val="26"/>
              </w:rPr>
              <w:t xml:space="preserve"> </w:t>
            </w:r>
          </w:p>
          <w:p w:rsidR="0050360F" w:rsidRDefault="0050360F" w:rsidP="00FB65CC">
            <w:pPr>
              <w:pStyle w:val="af"/>
              <w:spacing w:line="192" w:lineRule="auto"/>
              <w:jc w:val="center"/>
              <w:rPr>
                <w:rStyle w:val="ae"/>
                <w:color w:val="000000"/>
              </w:rPr>
            </w:pPr>
          </w:p>
          <w:p w:rsidR="0050360F" w:rsidRDefault="0050360F" w:rsidP="00FB65CC">
            <w:pPr>
              <w:pStyle w:val="af"/>
              <w:spacing w:line="192" w:lineRule="auto"/>
              <w:jc w:val="center"/>
              <w:rPr>
                <w:rStyle w:val="ae"/>
                <w:rFonts w:ascii="Times New Roman" w:hAnsi="Times New Roman"/>
                <w:noProof/>
                <w:color w:val="000000"/>
                <w:sz w:val="26"/>
              </w:rPr>
            </w:pPr>
            <w:r>
              <w:rPr>
                <w:rStyle w:val="ae"/>
                <w:rFonts w:ascii="Times New Roman" w:hAnsi="Times New Roman"/>
                <w:noProof/>
                <w:color w:val="000000"/>
                <w:sz w:val="26"/>
              </w:rPr>
              <w:t>ПОСТАНОВЛЕНИЕ</w:t>
            </w:r>
          </w:p>
          <w:p w:rsidR="0050360F" w:rsidRDefault="0050360F" w:rsidP="00FB65CC">
            <w:pPr>
              <w:rPr>
                <w:b/>
              </w:rPr>
            </w:pPr>
          </w:p>
          <w:p w:rsidR="0050360F" w:rsidRDefault="00190921" w:rsidP="00FB65CC">
            <w:pPr>
              <w:pStyle w:val="af"/>
              <w:jc w:val="center"/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noProof/>
                <w:sz w:val="26"/>
              </w:rPr>
              <w:t xml:space="preserve"> «07»  декабря </w:t>
            </w:r>
            <w:r w:rsidR="0050360F">
              <w:rPr>
                <w:rFonts w:ascii="Times New Roman" w:hAnsi="Times New Roman" w:cs="Times New Roman"/>
                <w:noProof/>
                <w:sz w:val="26"/>
              </w:rPr>
              <w:t>2018 г.  №</w:t>
            </w:r>
            <w:r>
              <w:rPr>
                <w:rFonts w:ascii="Times New Roman" w:hAnsi="Times New Roman" w:cs="Times New Roman"/>
                <w:noProof/>
                <w:sz w:val="26"/>
              </w:rPr>
              <w:t>60</w:t>
            </w:r>
            <w:r w:rsidR="0050360F">
              <w:rPr>
                <w:rFonts w:ascii="Times New Roman" w:hAnsi="Times New Roman" w:cs="Times New Roman"/>
                <w:noProof/>
                <w:sz w:val="26"/>
              </w:rPr>
              <w:t xml:space="preserve">  </w:t>
            </w:r>
          </w:p>
          <w:p w:rsidR="0050360F" w:rsidRDefault="0050360F" w:rsidP="00FB65CC">
            <w:pPr>
              <w:jc w:val="center"/>
              <w:rPr>
                <w:b/>
                <w:i/>
                <w:noProof/>
                <w:sz w:val="26"/>
              </w:rPr>
            </w:pPr>
            <w:r>
              <w:rPr>
                <w:noProof/>
                <w:color w:val="000000"/>
                <w:sz w:val="26"/>
              </w:rPr>
              <w:t>деревня Нерядово</w:t>
            </w:r>
          </w:p>
        </w:tc>
      </w:tr>
    </w:tbl>
    <w:p w:rsidR="00A94DD8" w:rsidRDefault="00A94DD8"/>
    <w:p w:rsidR="00A94DD8" w:rsidRDefault="00A94DD8"/>
    <w:p w:rsidR="00A94DD8" w:rsidRPr="00CA63ED" w:rsidRDefault="00CA63ED" w:rsidP="00323FF0">
      <w:pPr>
        <w:shd w:val="clear" w:color="auto" w:fill="FFFFFF"/>
        <w:ind w:right="3685"/>
        <w:jc w:val="both"/>
        <w:outlineLvl w:val="1"/>
        <w:rPr>
          <w:b/>
          <w:bCs/>
          <w:sz w:val="24"/>
          <w:szCs w:val="24"/>
        </w:rPr>
      </w:pPr>
      <w:r w:rsidRPr="00CA63ED">
        <w:rPr>
          <w:b/>
          <w:bCs/>
          <w:sz w:val="24"/>
          <w:szCs w:val="24"/>
        </w:rPr>
        <w:t xml:space="preserve">Об утверждении </w:t>
      </w:r>
      <w:r w:rsidR="00323FF0">
        <w:rPr>
          <w:b/>
          <w:bCs/>
          <w:sz w:val="24"/>
          <w:szCs w:val="24"/>
        </w:rPr>
        <w:t xml:space="preserve"> </w:t>
      </w:r>
      <w:r w:rsidRPr="00CA63ED">
        <w:rPr>
          <w:b/>
          <w:bCs/>
          <w:sz w:val="24"/>
          <w:szCs w:val="24"/>
        </w:rPr>
        <w:t xml:space="preserve">Правил обустройства мест (площадок) накопления твердых коммунальных отходов </w:t>
      </w:r>
      <w:r w:rsidR="00323FF0">
        <w:rPr>
          <w:b/>
          <w:bCs/>
          <w:sz w:val="24"/>
          <w:szCs w:val="24"/>
        </w:rPr>
        <w:t>на территории</w:t>
      </w:r>
      <w:r w:rsidR="0050360F">
        <w:rPr>
          <w:b/>
          <w:bCs/>
          <w:sz w:val="24"/>
          <w:szCs w:val="24"/>
        </w:rPr>
        <w:t xml:space="preserve"> Приволжского</w:t>
      </w:r>
      <w:r w:rsidR="00323FF0">
        <w:rPr>
          <w:b/>
          <w:bCs/>
          <w:sz w:val="24"/>
          <w:szCs w:val="24"/>
        </w:rPr>
        <w:t xml:space="preserve"> сельского поселения Мариинско-Посадского района Чувашской Республики и ведения их реестра</w:t>
      </w:r>
      <w:r w:rsidR="00A94DD8">
        <w:rPr>
          <w:b/>
          <w:bCs/>
          <w:sz w:val="24"/>
          <w:szCs w:val="24"/>
        </w:rPr>
        <w:t xml:space="preserve"> </w:t>
      </w:r>
    </w:p>
    <w:p w:rsidR="00CA63ED" w:rsidRDefault="00CA63ED" w:rsidP="00323FF0">
      <w:pPr>
        <w:shd w:val="clear" w:color="auto" w:fill="FFFFFF"/>
        <w:ind w:right="3685"/>
        <w:jc w:val="both"/>
        <w:outlineLvl w:val="1"/>
        <w:rPr>
          <w:b/>
          <w:bCs/>
          <w:color w:val="4D4D4D"/>
          <w:sz w:val="24"/>
          <w:szCs w:val="24"/>
        </w:rPr>
      </w:pPr>
    </w:p>
    <w:p w:rsidR="00CA63ED" w:rsidRDefault="00CA63ED" w:rsidP="00CA63ED">
      <w:pPr>
        <w:shd w:val="clear" w:color="auto" w:fill="FFFFFF"/>
        <w:outlineLvl w:val="1"/>
        <w:rPr>
          <w:b/>
          <w:bCs/>
          <w:color w:val="4D4D4D"/>
          <w:sz w:val="24"/>
          <w:szCs w:val="24"/>
        </w:rPr>
      </w:pPr>
    </w:p>
    <w:p w:rsidR="00CA63ED" w:rsidRPr="00CA63ED" w:rsidRDefault="00CA63ED" w:rsidP="00CA63ED">
      <w:pPr>
        <w:shd w:val="clear" w:color="auto" w:fill="FFFFFF"/>
        <w:ind w:firstLine="567"/>
        <w:jc w:val="both"/>
        <w:rPr>
          <w:sz w:val="24"/>
          <w:szCs w:val="24"/>
        </w:rPr>
      </w:pPr>
      <w:bookmarkStart w:id="0" w:name="0"/>
      <w:bookmarkEnd w:id="0"/>
      <w:r w:rsidRPr="00CA63ED">
        <w:rPr>
          <w:sz w:val="24"/>
          <w:szCs w:val="24"/>
        </w:rPr>
        <w:t>В соответствии со статьей 13.4 Федерального закона "Об отходах производства и потребления" администрация</w:t>
      </w:r>
      <w:r w:rsidR="0050360F">
        <w:rPr>
          <w:sz w:val="24"/>
          <w:szCs w:val="24"/>
        </w:rPr>
        <w:t xml:space="preserve"> Приволжского</w:t>
      </w:r>
      <w:r w:rsidRPr="00CA63ED">
        <w:rPr>
          <w:sz w:val="24"/>
          <w:szCs w:val="24"/>
        </w:rPr>
        <w:t xml:space="preserve"> сельского поселения </w:t>
      </w:r>
      <w:proofErr w:type="spellStart"/>
      <w:proofErr w:type="gramStart"/>
      <w:r w:rsidRPr="00CA63ED">
        <w:rPr>
          <w:sz w:val="24"/>
          <w:szCs w:val="24"/>
        </w:rPr>
        <w:t>п</w:t>
      </w:r>
      <w:proofErr w:type="spellEnd"/>
      <w:proofErr w:type="gramEnd"/>
      <w:r w:rsidRPr="00CA63ED">
        <w:rPr>
          <w:sz w:val="24"/>
          <w:szCs w:val="24"/>
        </w:rPr>
        <w:t xml:space="preserve"> о с т а </w:t>
      </w:r>
      <w:proofErr w:type="spellStart"/>
      <w:r w:rsidRPr="00CA63ED">
        <w:rPr>
          <w:sz w:val="24"/>
          <w:szCs w:val="24"/>
        </w:rPr>
        <w:t>н</w:t>
      </w:r>
      <w:proofErr w:type="spellEnd"/>
      <w:r w:rsidRPr="00CA63ED">
        <w:rPr>
          <w:sz w:val="24"/>
          <w:szCs w:val="24"/>
        </w:rPr>
        <w:t xml:space="preserve"> о в л я е т: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</w:p>
    <w:p w:rsidR="00CA63ED" w:rsidRDefault="00CA63ED" w:rsidP="00CA63ED">
      <w:pPr>
        <w:shd w:val="clear" w:color="auto" w:fill="FFFFFF"/>
        <w:ind w:firstLine="567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1. Утвердить прилагаемые </w:t>
      </w:r>
      <w:hyperlink r:id="rId9" w:anchor="41" w:history="1">
        <w:r w:rsidRPr="00A51754">
          <w:rPr>
            <w:sz w:val="24"/>
            <w:szCs w:val="24"/>
          </w:rPr>
          <w:t>Правила</w:t>
        </w:r>
      </w:hyperlink>
      <w:r w:rsidRPr="00CA63ED">
        <w:rPr>
          <w:sz w:val="24"/>
          <w:szCs w:val="24"/>
        </w:rPr>
        <w:t xml:space="preserve"> обустройства мест (площадок) накопления твердых коммунальных отходов </w:t>
      </w:r>
      <w:r w:rsidR="00323FF0" w:rsidRPr="00323FF0">
        <w:rPr>
          <w:bCs/>
          <w:sz w:val="24"/>
          <w:szCs w:val="24"/>
        </w:rPr>
        <w:t>на территории</w:t>
      </w:r>
      <w:r w:rsidR="0050360F">
        <w:rPr>
          <w:bCs/>
          <w:sz w:val="24"/>
          <w:szCs w:val="24"/>
        </w:rPr>
        <w:t xml:space="preserve"> Приволжского</w:t>
      </w:r>
      <w:r w:rsidR="00323FF0" w:rsidRPr="00323FF0">
        <w:rPr>
          <w:bCs/>
          <w:sz w:val="24"/>
          <w:szCs w:val="24"/>
        </w:rPr>
        <w:t xml:space="preserve"> сельского поселения Мариинско-Посадского района Чувашской Республики </w:t>
      </w:r>
      <w:r w:rsidRPr="00323FF0">
        <w:rPr>
          <w:sz w:val="24"/>
          <w:szCs w:val="24"/>
        </w:rPr>
        <w:t>и ведения</w:t>
      </w:r>
      <w:r w:rsidR="00A234EF">
        <w:rPr>
          <w:sz w:val="24"/>
          <w:szCs w:val="24"/>
        </w:rPr>
        <w:t xml:space="preserve"> их реестра (Приложение 1).</w:t>
      </w:r>
    </w:p>
    <w:p w:rsidR="00A234EF" w:rsidRPr="00323FF0" w:rsidRDefault="00A234EF" w:rsidP="00CA63ED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Утвердить схемы размещения мест (площадок) накопления твердых коммунальных отходов на территории Приволжского сельского поселения (Приложение № 2).</w:t>
      </w:r>
    </w:p>
    <w:p w:rsidR="00CA63ED" w:rsidRDefault="00A234EF" w:rsidP="00CA63ED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CA63ED" w:rsidRPr="00CA63ED">
        <w:rPr>
          <w:sz w:val="24"/>
          <w:szCs w:val="24"/>
        </w:rPr>
        <w:t xml:space="preserve">. Настоящее постановление вступает в силу </w:t>
      </w:r>
      <w:r w:rsidR="00CA63ED" w:rsidRPr="00CA63ED">
        <w:rPr>
          <w:sz w:val="24"/>
          <w:szCs w:val="24"/>
          <w:lang w:val="en-US"/>
        </w:rPr>
        <w:t>c</w:t>
      </w:r>
      <w:r w:rsidR="00CA63ED" w:rsidRPr="00CA63ED">
        <w:rPr>
          <w:sz w:val="24"/>
          <w:szCs w:val="24"/>
        </w:rPr>
        <w:t xml:space="preserve"> </w:t>
      </w:r>
      <w:r w:rsidR="005879E2">
        <w:rPr>
          <w:sz w:val="28"/>
          <w:szCs w:val="28"/>
        </w:rPr>
        <w:t xml:space="preserve"> </w:t>
      </w:r>
      <w:r w:rsidR="005879E2" w:rsidRPr="005879E2">
        <w:rPr>
          <w:sz w:val="24"/>
          <w:szCs w:val="24"/>
        </w:rPr>
        <w:t>01.01.2019 года</w:t>
      </w:r>
      <w:r w:rsidR="00CA63ED" w:rsidRPr="005879E2">
        <w:rPr>
          <w:sz w:val="24"/>
          <w:szCs w:val="24"/>
        </w:rPr>
        <w:t>.</w:t>
      </w:r>
    </w:p>
    <w:p w:rsidR="00CA63ED" w:rsidRPr="00CA63ED" w:rsidRDefault="00CA63ED" w:rsidP="00CA63ED">
      <w:pPr>
        <w:shd w:val="clear" w:color="auto" w:fill="FFFFFF"/>
        <w:rPr>
          <w:sz w:val="24"/>
          <w:szCs w:val="24"/>
        </w:rPr>
      </w:pPr>
    </w:p>
    <w:p w:rsidR="00CA63ED" w:rsidRPr="00CA63ED" w:rsidRDefault="00CA63ED" w:rsidP="00CA63ED">
      <w:pPr>
        <w:shd w:val="clear" w:color="auto" w:fill="FFFFFF"/>
        <w:rPr>
          <w:sz w:val="24"/>
          <w:szCs w:val="24"/>
        </w:rPr>
      </w:pPr>
    </w:p>
    <w:p w:rsidR="00CA63ED" w:rsidRPr="00CA63ED" w:rsidRDefault="00CA63ED" w:rsidP="00CA63ED">
      <w:pPr>
        <w:shd w:val="clear" w:color="auto" w:fill="FFFFFF"/>
        <w:rPr>
          <w:sz w:val="24"/>
          <w:szCs w:val="24"/>
        </w:rPr>
      </w:pPr>
    </w:p>
    <w:p w:rsidR="00CF5F5C" w:rsidRDefault="00CF5F5C" w:rsidP="00CA63ED">
      <w:pPr>
        <w:shd w:val="clear" w:color="auto" w:fill="FFFFFF"/>
        <w:rPr>
          <w:sz w:val="24"/>
          <w:szCs w:val="24"/>
        </w:rPr>
      </w:pPr>
    </w:p>
    <w:p w:rsidR="00CF5F5C" w:rsidRDefault="00CF5F5C" w:rsidP="00CA63ED">
      <w:pPr>
        <w:shd w:val="clear" w:color="auto" w:fill="FFFFFF"/>
        <w:rPr>
          <w:sz w:val="24"/>
          <w:szCs w:val="24"/>
        </w:rPr>
      </w:pPr>
    </w:p>
    <w:p w:rsidR="00CF5F5C" w:rsidRDefault="00CF5F5C" w:rsidP="00CA63ED">
      <w:pPr>
        <w:shd w:val="clear" w:color="auto" w:fill="FFFFFF"/>
        <w:rPr>
          <w:sz w:val="24"/>
          <w:szCs w:val="24"/>
        </w:rPr>
      </w:pPr>
    </w:p>
    <w:p w:rsidR="00CA63ED" w:rsidRPr="00CA63ED" w:rsidRDefault="00CA63ED" w:rsidP="00CA63ED">
      <w:pPr>
        <w:shd w:val="clear" w:color="auto" w:fill="FFFFFF"/>
        <w:rPr>
          <w:sz w:val="24"/>
          <w:szCs w:val="24"/>
        </w:rPr>
      </w:pPr>
      <w:r w:rsidRPr="00CA63ED">
        <w:rPr>
          <w:sz w:val="24"/>
          <w:szCs w:val="24"/>
        </w:rPr>
        <w:t>Глава</w:t>
      </w:r>
      <w:r w:rsidR="0050360F">
        <w:rPr>
          <w:sz w:val="24"/>
          <w:szCs w:val="24"/>
        </w:rPr>
        <w:t xml:space="preserve"> Приволжского</w:t>
      </w:r>
      <w:r w:rsidRPr="00CA63ED">
        <w:rPr>
          <w:sz w:val="24"/>
          <w:szCs w:val="24"/>
        </w:rPr>
        <w:t xml:space="preserve"> сельского поселения           </w:t>
      </w:r>
      <w:r w:rsidR="00E85577">
        <w:rPr>
          <w:sz w:val="24"/>
          <w:szCs w:val="24"/>
        </w:rPr>
        <w:t xml:space="preserve">                          </w:t>
      </w:r>
      <w:r w:rsidR="0050360F">
        <w:rPr>
          <w:sz w:val="24"/>
          <w:szCs w:val="24"/>
        </w:rPr>
        <w:t xml:space="preserve">    </w:t>
      </w:r>
      <w:r w:rsidR="00EF4A8F">
        <w:rPr>
          <w:sz w:val="24"/>
          <w:szCs w:val="24"/>
        </w:rPr>
        <w:t xml:space="preserve">         </w:t>
      </w:r>
      <w:r w:rsidR="0050360F">
        <w:rPr>
          <w:sz w:val="24"/>
          <w:szCs w:val="24"/>
        </w:rPr>
        <w:t xml:space="preserve">  А.М.Архипов</w:t>
      </w:r>
      <w:r w:rsidR="00E85577">
        <w:rPr>
          <w:sz w:val="24"/>
          <w:szCs w:val="24"/>
        </w:rPr>
        <w:t xml:space="preserve">     </w:t>
      </w:r>
      <w:r w:rsidR="00E85577">
        <w:rPr>
          <w:sz w:val="24"/>
          <w:szCs w:val="24"/>
        </w:rPr>
        <w:tab/>
      </w:r>
      <w:r w:rsidR="00E85577">
        <w:rPr>
          <w:sz w:val="24"/>
          <w:szCs w:val="24"/>
        </w:rPr>
        <w:tab/>
      </w:r>
    </w:p>
    <w:p w:rsidR="00CA63ED" w:rsidRPr="00CA63ED" w:rsidRDefault="00CA63ED" w:rsidP="00CA63ED">
      <w:pPr>
        <w:shd w:val="clear" w:color="auto" w:fill="FFFFFF"/>
        <w:rPr>
          <w:sz w:val="24"/>
          <w:szCs w:val="24"/>
        </w:rPr>
      </w:pPr>
    </w:p>
    <w:p w:rsidR="00CA63ED" w:rsidRPr="00CA63ED" w:rsidRDefault="00CA63ED" w:rsidP="00CA63ED">
      <w:pPr>
        <w:shd w:val="clear" w:color="auto" w:fill="FFFFFF"/>
        <w:rPr>
          <w:sz w:val="24"/>
          <w:szCs w:val="24"/>
        </w:rPr>
        <w:sectPr w:rsidR="00CA63ED" w:rsidRPr="00CA63ED" w:rsidSect="0047279A">
          <w:headerReference w:type="first" r:id="rId10"/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A234EF" w:rsidRDefault="00A234EF" w:rsidP="00E85577">
      <w:pPr>
        <w:shd w:val="clear" w:color="auto" w:fill="FFFFFF"/>
        <w:jc w:val="right"/>
      </w:pPr>
      <w:r>
        <w:lastRenderedPageBreak/>
        <w:t xml:space="preserve"> Приложение № 1</w:t>
      </w:r>
    </w:p>
    <w:p w:rsidR="00CA63ED" w:rsidRPr="0044260E" w:rsidRDefault="00E85577" w:rsidP="00E85577">
      <w:pPr>
        <w:shd w:val="clear" w:color="auto" w:fill="FFFFFF"/>
        <w:jc w:val="right"/>
      </w:pPr>
      <w:r w:rsidRPr="0044260E">
        <w:t>Утвержден</w:t>
      </w:r>
    </w:p>
    <w:p w:rsidR="00E85577" w:rsidRPr="0044260E" w:rsidRDefault="00E85577" w:rsidP="00E85577">
      <w:pPr>
        <w:shd w:val="clear" w:color="auto" w:fill="FFFFFF"/>
        <w:jc w:val="right"/>
      </w:pPr>
      <w:r w:rsidRPr="0044260E">
        <w:t>постановлением администрации</w:t>
      </w:r>
    </w:p>
    <w:p w:rsidR="00E85577" w:rsidRPr="0044260E" w:rsidRDefault="00190921" w:rsidP="00E85577">
      <w:pPr>
        <w:shd w:val="clear" w:color="auto" w:fill="FFFFFF"/>
        <w:jc w:val="right"/>
      </w:pPr>
      <w:r>
        <w:t xml:space="preserve"> Приволжского </w:t>
      </w:r>
      <w:r w:rsidR="00E85577" w:rsidRPr="0044260E">
        <w:t>сельского поселения</w:t>
      </w:r>
    </w:p>
    <w:p w:rsidR="00E85577" w:rsidRPr="0044260E" w:rsidRDefault="00E85577" w:rsidP="00E85577">
      <w:pPr>
        <w:shd w:val="clear" w:color="auto" w:fill="FFFFFF"/>
        <w:jc w:val="right"/>
      </w:pPr>
      <w:r w:rsidRPr="0044260E">
        <w:t>Мариинско-Посадского района</w:t>
      </w:r>
    </w:p>
    <w:p w:rsidR="00E85577" w:rsidRPr="0044260E" w:rsidRDefault="00E85577" w:rsidP="00E85577">
      <w:pPr>
        <w:shd w:val="clear" w:color="auto" w:fill="FFFFFF"/>
        <w:jc w:val="right"/>
      </w:pPr>
      <w:r w:rsidRPr="0044260E">
        <w:t>Чувашской Республики</w:t>
      </w:r>
    </w:p>
    <w:p w:rsidR="00E85577" w:rsidRPr="0044260E" w:rsidRDefault="00190921" w:rsidP="00E85577">
      <w:pPr>
        <w:shd w:val="clear" w:color="auto" w:fill="FFFFFF"/>
        <w:jc w:val="right"/>
      </w:pPr>
      <w:r>
        <w:t>о</w:t>
      </w:r>
      <w:r w:rsidR="00E85577" w:rsidRPr="0044260E">
        <w:t>т</w:t>
      </w:r>
      <w:r>
        <w:t xml:space="preserve"> 07.12.2018</w:t>
      </w:r>
      <w:r w:rsidR="0050360F">
        <w:t xml:space="preserve">  </w:t>
      </w:r>
      <w:r w:rsidR="00E85577" w:rsidRPr="0044260E">
        <w:t>.№</w:t>
      </w:r>
      <w:r>
        <w:t>60</w:t>
      </w:r>
      <w:r w:rsidR="00E85577" w:rsidRPr="0044260E">
        <w:t xml:space="preserve"> </w:t>
      </w:r>
    </w:p>
    <w:p w:rsidR="00E85577" w:rsidRDefault="00E85577" w:rsidP="00CA63ED">
      <w:pPr>
        <w:shd w:val="clear" w:color="auto" w:fill="FFFFFF"/>
        <w:jc w:val="center"/>
        <w:outlineLvl w:val="2"/>
        <w:rPr>
          <w:b/>
          <w:bCs/>
          <w:sz w:val="28"/>
          <w:szCs w:val="28"/>
        </w:rPr>
      </w:pPr>
    </w:p>
    <w:p w:rsidR="00B75058" w:rsidRDefault="00CA63ED" w:rsidP="00CA63ED">
      <w:pPr>
        <w:shd w:val="clear" w:color="auto" w:fill="FFFFFF"/>
        <w:jc w:val="center"/>
        <w:outlineLvl w:val="2"/>
        <w:rPr>
          <w:b/>
          <w:bCs/>
          <w:sz w:val="26"/>
          <w:szCs w:val="26"/>
        </w:rPr>
      </w:pPr>
      <w:r w:rsidRPr="00B75058">
        <w:rPr>
          <w:b/>
          <w:bCs/>
          <w:sz w:val="26"/>
          <w:szCs w:val="26"/>
        </w:rPr>
        <w:t>Правила</w:t>
      </w:r>
      <w:r w:rsidRPr="00B75058">
        <w:rPr>
          <w:b/>
          <w:bCs/>
          <w:sz w:val="26"/>
          <w:szCs w:val="26"/>
        </w:rPr>
        <w:br/>
        <w:t>обустройства мест (площадок) накопления твердых коммунальных отходов</w:t>
      </w:r>
    </w:p>
    <w:p w:rsidR="00CA63ED" w:rsidRPr="00B75058" w:rsidRDefault="00CA63ED" w:rsidP="00CA63ED">
      <w:pPr>
        <w:shd w:val="clear" w:color="auto" w:fill="FFFFFF"/>
        <w:jc w:val="center"/>
        <w:outlineLvl w:val="2"/>
        <w:rPr>
          <w:b/>
          <w:bCs/>
          <w:sz w:val="26"/>
          <w:szCs w:val="26"/>
        </w:rPr>
      </w:pPr>
      <w:r w:rsidRPr="00B75058">
        <w:rPr>
          <w:b/>
          <w:bCs/>
          <w:sz w:val="26"/>
          <w:szCs w:val="26"/>
        </w:rPr>
        <w:t xml:space="preserve"> </w:t>
      </w:r>
      <w:r w:rsidR="00323FF0" w:rsidRPr="00B75058">
        <w:rPr>
          <w:b/>
          <w:bCs/>
          <w:sz w:val="26"/>
          <w:szCs w:val="26"/>
        </w:rPr>
        <w:t>на территории</w:t>
      </w:r>
      <w:r w:rsidR="0050360F">
        <w:rPr>
          <w:b/>
          <w:bCs/>
          <w:sz w:val="26"/>
          <w:szCs w:val="26"/>
        </w:rPr>
        <w:t xml:space="preserve"> Приволжского</w:t>
      </w:r>
      <w:r w:rsidR="00323FF0" w:rsidRPr="00B75058">
        <w:rPr>
          <w:b/>
          <w:bCs/>
          <w:sz w:val="26"/>
          <w:szCs w:val="26"/>
        </w:rPr>
        <w:t xml:space="preserve"> сельского поселения Мариинско-Посадского района Чувашской Республики </w:t>
      </w:r>
      <w:r w:rsidRPr="00B75058">
        <w:rPr>
          <w:b/>
          <w:bCs/>
          <w:sz w:val="26"/>
          <w:szCs w:val="26"/>
        </w:rPr>
        <w:t>и ведения их реестра</w:t>
      </w:r>
    </w:p>
    <w:p w:rsidR="00CA63ED" w:rsidRPr="00CA63ED" w:rsidRDefault="00CA63ED" w:rsidP="00CA63ED">
      <w:pPr>
        <w:shd w:val="clear" w:color="auto" w:fill="FFFFFF"/>
        <w:jc w:val="center"/>
        <w:outlineLvl w:val="2"/>
        <w:rPr>
          <w:b/>
          <w:bCs/>
          <w:sz w:val="28"/>
          <w:szCs w:val="28"/>
        </w:rPr>
      </w:pPr>
    </w:p>
    <w:p w:rsidR="00CA63ED" w:rsidRPr="00CA63ED" w:rsidRDefault="00CA63ED" w:rsidP="00CA63ED">
      <w:pPr>
        <w:shd w:val="clear" w:color="auto" w:fill="FFFFFF"/>
        <w:jc w:val="center"/>
        <w:outlineLvl w:val="2"/>
        <w:rPr>
          <w:b/>
          <w:bCs/>
          <w:sz w:val="28"/>
          <w:szCs w:val="28"/>
        </w:rPr>
      </w:pPr>
    </w:p>
    <w:p w:rsidR="00CA63ED" w:rsidRPr="00CA63ED" w:rsidRDefault="00CA63ED" w:rsidP="00CA63ED">
      <w:pPr>
        <w:shd w:val="clear" w:color="auto" w:fill="FFFFFF"/>
        <w:jc w:val="center"/>
        <w:outlineLvl w:val="2"/>
        <w:rPr>
          <w:b/>
          <w:bCs/>
          <w:sz w:val="24"/>
          <w:szCs w:val="24"/>
        </w:rPr>
      </w:pPr>
      <w:r w:rsidRPr="00CA63ED">
        <w:rPr>
          <w:b/>
          <w:bCs/>
          <w:sz w:val="24"/>
          <w:szCs w:val="24"/>
        </w:rPr>
        <w:t>I. Общие положения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1. Настоящие Правила определяют порядок создания мест (площадок) накопления твердых коммунальных отходов, правила формирования и ведения реестра мест (площадок) накопления твердых коммунальных отходов, требования к содержанию указанного реестра.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2. Места (площадки) накопления твердых коммунальных отходов должны соответствовать требованиям законодательства Российской Федерации в области санитарно-эпидемиологического благополучия населения и иного законодательства Российской Федерации, а также правилам благоустройства муниципальных образований.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</w:p>
    <w:p w:rsidR="00CA63ED" w:rsidRPr="00CA63ED" w:rsidRDefault="00CA63ED" w:rsidP="00CA63ED">
      <w:pPr>
        <w:shd w:val="clear" w:color="auto" w:fill="FFFFFF"/>
        <w:jc w:val="center"/>
        <w:outlineLvl w:val="2"/>
        <w:rPr>
          <w:b/>
          <w:bCs/>
          <w:sz w:val="24"/>
          <w:szCs w:val="24"/>
        </w:rPr>
      </w:pPr>
      <w:r w:rsidRPr="00CA63ED">
        <w:rPr>
          <w:b/>
          <w:bCs/>
          <w:sz w:val="24"/>
          <w:szCs w:val="24"/>
        </w:rPr>
        <w:t>II. Порядок создания мест (площадок) накопления твердых коммунальных отходов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3. Места (площадки) накопления твердых коммунальных отходов создаются органами местного самоуправления, за исключением установленных законодательством Российской Федерации случаев, когда такая обязанность лежит на других лицах. </w:t>
      </w:r>
      <w:proofErr w:type="gramStart"/>
      <w:r w:rsidRPr="00CA63ED">
        <w:rPr>
          <w:sz w:val="24"/>
          <w:szCs w:val="24"/>
        </w:rPr>
        <w:t>Органы местного самоуправления создают места (площадки) накопления твердых коммунальных отходов путем принятия решения в соответствии с требованиями правил благоустройства</w:t>
      </w:r>
      <w:r w:rsidR="0050360F">
        <w:rPr>
          <w:sz w:val="24"/>
          <w:szCs w:val="24"/>
        </w:rPr>
        <w:t xml:space="preserve"> Приволжского</w:t>
      </w:r>
      <w:r w:rsidRPr="00CA63ED">
        <w:rPr>
          <w:sz w:val="24"/>
          <w:szCs w:val="24"/>
        </w:rPr>
        <w:t xml:space="preserve"> сельского поселения, требованиями законодательства Российской Федерации в области санитарно-эпидемиологического благополучия населения и иного законодательства Российской Федерации, устанавливающего требования к местам (площадкам) накопления твердых коммунальных отходов.</w:t>
      </w:r>
      <w:proofErr w:type="gramEnd"/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4. </w:t>
      </w:r>
      <w:proofErr w:type="gramStart"/>
      <w:r w:rsidRPr="00CA63ED">
        <w:rPr>
          <w:sz w:val="24"/>
          <w:szCs w:val="24"/>
        </w:rPr>
        <w:t>В случае если в соответствии с законодательством Российской Федерации обязанность по созданию места (площадки) накопления твердых коммунальных отходов лежит на других лицах, такие лица согласовывают создание места (площадки) накопления твердых коммунальных отходов с органом местного самоуправления (далее соответственно - заявитель, уполномоченный орган) на основании письменной заявки, форма которой устанавливается уполномоченным органом (далее - заявка).</w:t>
      </w:r>
      <w:proofErr w:type="gramEnd"/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5. Уполномоченный орган рассматривает заявку в срок не позднее 10 календарных дней со дня ее поступления.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6. В целях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власти, уполномоченного осуществлять федеральный государственный санитарно-эпидемиологический надзор (далее - запрос).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По запросу уполномоченного органа территориальный орган федерального органа исполнительной власти, уполномоченного осуществлять федеральный государственный санитарно-эпидемиологический надзор, </w:t>
      </w:r>
      <w:proofErr w:type="gramStart"/>
      <w:r w:rsidRPr="00CA63ED">
        <w:rPr>
          <w:sz w:val="24"/>
          <w:szCs w:val="24"/>
        </w:rPr>
        <w:t>подготавливает заключение и направляет</w:t>
      </w:r>
      <w:proofErr w:type="gramEnd"/>
      <w:r w:rsidRPr="00CA63ED">
        <w:rPr>
          <w:sz w:val="24"/>
          <w:szCs w:val="24"/>
        </w:rPr>
        <w:t xml:space="preserve"> его в уполномоченный орган в срок не позднее 5 календарных дней со дня поступления запроса.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lastRenderedPageBreak/>
        <w:t>В случае направления запроса срок рассмотрения заявки может быть увеличен по решению уполномоченного органа до 20 календарных дней, при этом заявителю не позднее 3 календарных дней со дня принятия такого решения уполномоченным органом направляется соответствующее уведомление.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7. По результатам рассмотрения заявки уполномоченный орган принимает решение о согласовании или отказе в согласовании создания места (площадки)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8. Основаниями отказа уполномоченного органа в </w:t>
      </w:r>
      <w:proofErr w:type="gramStart"/>
      <w:r w:rsidRPr="00CA63ED">
        <w:rPr>
          <w:sz w:val="24"/>
          <w:szCs w:val="24"/>
        </w:rPr>
        <w:t>согласовании</w:t>
      </w:r>
      <w:proofErr w:type="gramEnd"/>
      <w:r w:rsidRPr="00CA63ED">
        <w:rPr>
          <w:sz w:val="24"/>
          <w:szCs w:val="24"/>
        </w:rPr>
        <w:t xml:space="preserve"> создания места (площадки) накопления твердых коммунальных отходов являются: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а) несоответствие заявки установленной форме;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б) несоответствие места (площадки) накопления твердых коммунальных отходов требованиям правил благоустройства соответствующего муниципального образования, требованиям законодательства Российской Федерации в области санитарно-эпидемиологического благополучия населения, иного законодательства Российской Федерации, устанавливающего требования к местам (площадкам)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9. О принятом решении уполномоченный орган уведомляет заявителя в срок, установленный </w:t>
      </w:r>
      <w:hyperlink r:id="rId11" w:anchor="5" w:history="1">
        <w:r w:rsidRPr="00CA63ED">
          <w:rPr>
            <w:sz w:val="24"/>
            <w:szCs w:val="24"/>
            <w:u w:val="single"/>
          </w:rPr>
          <w:t>пунктами 5</w:t>
        </w:r>
      </w:hyperlink>
      <w:r w:rsidRPr="00CA63ED">
        <w:rPr>
          <w:sz w:val="24"/>
          <w:szCs w:val="24"/>
        </w:rPr>
        <w:t> и </w:t>
      </w:r>
      <w:hyperlink r:id="rId12" w:anchor="6" w:history="1">
        <w:r w:rsidRPr="00CA63ED">
          <w:rPr>
            <w:sz w:val="24"/>
            <w:szCs w:val="24"/>
            <w:u w:val="single"/>
          </w:rPr>
          <w:t>6</w:t>
        </w:r>
      </w:hyperlink>
      <w:r w:rsidRPr="00CA63ED">
        <w:rPr>
          <w:sz w:val="24"/>
          <w:szCs w:val="24"/>
        </w:rPr>
        <w:t> настоящих Правил. В решении об отказе в согласовании создания места (площадки) накопления твердых коммунальных отходов в обязательном порядке указывается основание такого отказа.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10. После устранения основания отказа в </w:t>
      </w:r>
      <w:proofErr w:type="gramStart"/>
      <w:r w:rsidRPr="00CA63ED">
        <w:rPr>
          <w:sz w:val="24"/>
          <w:szCs w:val="24"/>
        </w:rPr>
        <w:t>согласовании</w:t>
      </w:r>
      <w:proofErr w:type="gramEnd"/>
      <w:r w:rsidRPr="00CA63ED">
        <w:rPr>
          <w:sz w:val="24"/>
          <w:szCs w:val="24"/>
        </w:rPr>
        <w:t xml:space="preserve"> создания места (площадки) накопления твердых коммунальных отходов заявитель вправе повторно обратиться в уполномоченный орган за согласованием создания места (площадки) накопления твердых коммунальных отходов в порядке, установленном настоящим разделом Правил.</w:t>
      </w:r>
    </w:p>
    <w:p w:rsidR="00CA63ED" w:rsidRPr="00CA63ED" w:rsidRDefault="00CA63ED" w:rsidP="00CA63ED">
      <w:pPr>
        <w:shd w:val="clear" w:color="auto" w:fill="FFFFFF"/>
        <w:rPr>
          <w:sz w:val="24"/>
          <w:szCs w:val="24"/>
        </w:rPr>
      </w:pPr>
    </w:p>
    <w:p w:rsidR="00CA63ED" w:rsidRPr="00CA63ED" w:rsidRDefault="00CA63ED" w:rsidP="00CA63ED">
      <w:pPr>
        <w:shd w:val="clear" w:color="auto" w:fill="FFFFFF"/>
        <w:jc w:val="center"/>
        <w:outlineLvl w:val="2"/>
        <w:rPr>
          <w:b/>
          <w:bCs/>
          <w:sz w:val="24"/>
          <w:szCs w:val="24"/>
        </w:rPr>
      </w:pPr>
      <w:r w:rsidRPr="00CA63ED">
        <w:rPr>
          <w:b/>
          <w:bCs/>
          <w:sz w:val="24"/>
          <w:szCs w:val="24"/>
        </w:rPr>
        <w:t>III. Правила формирования и ведения реестра мест (площадок) накопления твердых коммунальных отходов, требования к его содержанию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11. Реестр мест (площадок) накопления твердых коммунальных отходов (далее - реестр) представляет собой базу данных о местах (площадках)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12. Реестр ведется на бумажном носителе и в электронном виде уполномоченным органом. Сведения в реестр вносятся уполномоченным органом в течение 5 рабочих дней со дня принятия решения о внесении в него сведений о создании места (площадки)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13. </w:t>
      </w:r>
      <w:proofErr w:type="gramStart"/>
      <w:r w:rsidRPr="00CA63ED">
        <w:rPr>
          <w:sz w:val="24"/>
          <w:szCs w:val="24"/>
        </w:rPr>
        <w:t>В течение 10 рабочих дней со дня внесения в реестр сведений о создании места (площадки) накопления твердых коммунальных отходов такие сведения размещаются уполномоченным органом на его официальном сайте в информационно-телекоммуникационной сети "Интернет", а при его отсутствии - на официальном сайте органа исполнительной власти субъекта Российской Федерации, являющегося стороной соглашения об организации деятельности по обращению с твердыми коммунальными отходами с региональным оператором</w:t>
      </w:r>
      <w:proofErr w:type="gramEnd"/>
      <w:r w:rsidRPr="00CA63ED">
        <w:rPr>
          <w:sz w:val="24"/>
          <w:szCs w:val="24"/>
        </w:rPr>
        <w:t xml:space="preserve"> по обращению с твердыми коммунальными отходами, в информационно-телекоммуникационной сети "Интернет" с соблюдением требований законодательства Российской Федерации о персональных данных. Указанные сведения должны быть доступны для ознакомления неограниченному кругу лиц без взимания платы.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14. Реестр ведется на государственном языке Российской Федерации.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15. В соответствии с пунктом 5 статьи 13.4 Федерального закона "Об отходах производства и потребления" реестр включает в себя следующие разделы: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данные о нахождении мест (площадок) накопления твердых коммунальных отходов;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данные о технических характеристиках мест (площадок) накопления твердых коммунальных отходов;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данные о собственниках мест (площадок) накопления твердых коммунальных отходов;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lastRenderedPageBreak/>
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16. Раздел "Данные о нахождении мест (площадок) накопления твердых коммунальных отходов" содержит сведения об адресе и (или) географических координатах мест (площадок) накопления твердых коммунальных отходов, а также схему размещения мест (площадок)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Схема размещения мест (площадок) накопления твердых коммунальных отходов отражает данные о нахождении мест (площадок) накопления твердых коммунальных отходов на карте соответствующего муниципального образования масштаба 1:2000.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17. Раздел "Данные о технических характеристиках мест (площадок) накопления твердых коммунальных отходов" содержит сведения об используемом покрытии, площади, количестве размещенных и планируемых к размещению контейнеров и бункеров с указанием их объема.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Информация о размещенных и планируемых к размещению контейнерах и бункерах с указанием их объема формируется на основании информации, предоставляемой региональным оператором по обращению с твердыми коммунальными отходами, в зоне деятельности которого размещаются места (площадки)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Информация о планируемых к размещению контейнерах определяется уполномоченным органом с учетом предложений регионального оператора по обращению с твердыми коммунальными отходами, в зоне деятельности которого размещаются места (площадки)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18. Раздел "Данные о собственниках мест (площадок) накопления твердых коммунальных отходов" содержит сведения: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для индивидуальных предпринимателей - фамилия, имя, отчество,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для физических лиц - фамилия, имя, отчество, серия, номер и дата выдачи паспорта или иного документа, удостоверяющего личность в </w:t>
      </w:r>
      <w:proofErr w:type="gramStart"/>
      <w:r w:rsidRPr="00CA63ED">
        <w:rPr>
          <w:sz w:val="24"/>
          <w:szCs w:val="24"/>
        </w:rPr>
        <w:t>соответствии</w:t>
      </w:r>
      <w:proofErr w:type="gramEnd"/>
      <w:r w:rsidRPr="00CA63ED">
        <w:rPr>
          <w:sz w:val="24"/>
          <w:szCs w:val="24"/>
        </w:rPr>
        <w:t xml:space="preserve"> с законодательством Российской Федерации, адрес регистрации по месту жительства, контактные данные.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19. Раздел "Данные об источниках образования твердых коммунальных отходов, которые складируются в местах (на </w:t>
      </w:r>
      <w:proofErr w:type="gramStart"/>
      <w:r w:rsidRPr="00CA63ED">
        <w:rPr>
          <w:sz w:val="24"/>
          <w:szCs w:val="24"/>
        </w:rPr>
        <w:t xml:space="preserve">площадках) </w:t>
      </w:r>
      <w:proofErr w:type="gramEnd"/>
      <w:r w:rsidRPr="00CA63ED">
        <w:rPr>
          <w:sz w:val="24"/>
          <w:szCs w:val="24"/>
        </w:rPr>
        <w:t>накопления твердых коммунальных отходов" содержит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20. В случае если место (площадка) накопления твердых коммунальных отходов создано органом местного самоуправления в соответствии с </w:t>
      </w:r>
      <w:hyperlink r:id="rId13" w:anchor="3" w:history="1">
        <w:r w:rsidRPr="00CA63ED">
          <w:rPr>
            <w:sz w:val="24"/>
            <w:szCs w:val="24"/>
            <w:u w:val="single"/>
          </w:rPr>
          <w:t>пунктом 3</w:t>
        </w:r>
      </w:hyperlink>
      <w:r w:rsidRPr="00CA63ED">
        <w:rPr>
          <w:sz w:val="24"/>
          <w:szCs w:val="24"/>
        </w:rPr>
        <w:t> настоящих Правил, сведения о таком месте (</w:t>
      </w:r>
      <w:proofErr w:type="gramStart"/>
      <w:r w:rsidRPr="00CA63ED">
        <w:rPr>
          <w:sz w:val="24"/>
          <w:szCs w:val="24"/>
        </w:rPr>
        <w:t xml:space="preserve">площадке) </w:t>
      </w:r>
      <w:proofErr w:type="gramEnd"/>
      <w:r w:rsidRPr="00CA63ED">
        <w:rPr>
          <w:sz w:val="24"/>
          <w:szCs w:val="24"/>
        </w:rPr>
        <w:t>накопления твердых коммунальных отходов подлежат включению уполномоченным органом в реестр в срок не позднее 3 рабочих дней со дня принятия решения о его создании.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21. В случае если место (площадка) накопления твердых коммунальных отходов создано заявителем, он обязан обратиться в уполномоченный орган с заявкой о включении сведений о месте (площадке) накопления твердых коммунальных отходов в реестр не позднее 3 рабочих дней со дня начала его использования.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22. Заявитель направляет в уполномоченный орган заявку о включении сведений о месте (площадке) накопления твердых коммунальных отходов в реестр по форме, установленной уполномоченным органом.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lastRenderedPageBreak/>
        <w:t>23. Рассмотрение заявки о включении сведений о месте (площадке) накопления твердых коммунальных отходов в реестр осуществляется уполномоченным органом в течение 10 рабочих дней со дня ее получения.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24. По результатам рассмотрения заявки о включении сведений о месте (площадке) накопления твердых коммунальных отходов в </w:t>
      </w:r>
      <w:proofErr w:type="gramStart"/>
      <w:r w:rsidRPr="00CA63ED">
        <w:rPr>
          <w:sz w:val="24"/>
          <w:szCs w:val="24"/>
        </w:rPr>
        <w:t>реестр</w:t>
      </w:r>
      <w:proofErr w:type="gramEnd"/>
      <w:r w:rsidRPr="00CA63ED">
        <w:rPr>
          <w:sz w:val="24"/>
          <w:szCs w:val="24"/>
        </w:rPr>
        <w:t xml:space="preserve"> уполномоченный орган принимает решение о включении сведений о месте (площадке) накопления твердых коммунальных отходов в реестр или об отказе во включении таких сведений в реестр.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25. Решение об отказе во включении сведений о месте (площадке) накопления твердых коммунальных отходов в реестр принимается в следующих случаях: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а) несоответствие заявки о включении сведений о месте (площадке) накопления твердых коммунальных отходов в реестр установленной форме;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б) наличие в заявке о включении сведений о месте (площадке) накопления твердых коммунальных отходов в реестр недостоверной информации;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в) отсутствие согласования уполномоченным органом создания места (площадки)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26. В решении об отказе во включении сведений о месте (площадке) накопления твердых коммунальных отходов в реестр в обязательном порядке указывается основание такого отказа.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27. Уполномоченный орган уведомляет заявителя о принятом решении в течение 3 рабочих дней со дня его принятия.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 xml:space="preserve">28. После устранения основания отказа, но не позднее 30 дней со дня получения решения об отказе во включении сведений о месте (площадке) накопления твердых коммунальных отходов в реестр заявитель вправе повторно обратиться в уполномоченный орган с заявкой о включении сведений о месте (площадке) накопления твердых коммунальных отходов в реестр. Заявка, поступившая в уполномоченный орган повторно, рассматривается в </w:t>
      </w:r>
      <w:proofErr w:type="gramStart"/>
      <w:r w:rsidRPr="00CA63ED">
        <w:rPr>
          <w:sz w:val="24"/>
          <w:szCs w:val="24"/>
        </w:rPr>
        <w:t>порядке</w:t>
      </w:r>
      <w:proofErr w:type="gramEnd"/>
      <w:r w:rsidRPr="00CA63ED">
        <w:rPr>
          <w:sz w:val="24"/>
          <w:szCs w:val="24"/>
        </w:rPr>
        <w:t xml:space="preserve"> и сроки, которые установлены </w:t>
      </w:r>
      <w:hyperlink r:id="rId14" w:anchor="22" w:history="1">
        <w:r w:rsidRPr="00CA63ED">
          <w:rPr>
            <w:sz w:val="24"/>
            <w:szCs w:val="24"/>
            <w:u w:val="single"/>
          </w:rPr>
          <w:t>пунктами 22 - 27</w:t>
        </w:r>
      </w:hyperlink>
      <w:r w:rsidRPr="00CA63ED">
        <w:rPr>
          <w:sz w:val="24"/>
          <w:szCs w:val="24"/>
        </w:rPr>
        <w:t> настоящих Правил.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29. Заявитель обязан сообщать в уполномоченный орган о любых изменениях сведений, содержащихся в реестре, в срок не позднее 5 рабочих дней со дня наступления таких изменений путем направления соответствующего извещения на бумажном носителе.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</w:p>
    <w:p w:rsidR="00CA63ED" w:rsidRPr="00CA63ED" w:rsidRDefault="00CA63ED" w:rsidP="00CA63ED">
      <w:pPr>
        <w:shd w:val="clear" w:color="auto" w:fill="FFFFFF"/>
        <w:jc w:val="center"/>
        <w:outlineLvl w:val="1"/>
        <w:rPr>
          <w:b/>
          <w:bCs/>
          <w:sz w:val="24"/>
          <w:szCs w:val="24"/>
        </w:rPr>
      </w:pPr>
      <w:bookmarkStart w:id="1" w:name="review"/>
      <w:bookmarkEnd w:id="1"/>
      <w:r w:rsidRPr="00CA63ED">
        <w:rPr>
          <w:b/>
          <w:bCs/>
          <w:sz w:val="24"/>
          <w:szCs w:val="24"/>
        </w:rPr>
        <w:t>Обзор документа</w:t>
      </w:r>
    </w:p>
    <w:p w:rsidR="00CA63ED" w:rsidRPr="00CA63ED" w:rsidRDefault="000A3DDF" w:rsidP="00CA63ED">
      <w:pPr>
        <w:spacing w:before="255"/>
        <w:rPr>
          <w:sz w:val="24"/>
          <w:szCs w:val="24"/>
        </w:rPr>
      </w:pPr>
      <w:r w:rsidRPr="000A3DDF">
        <w:rPr>
          <w:sz w:val="24"/>
          <w:szCs w:val="24"/>
        </w:rPr>
        <w:pict>
          <v:rect id="_x0000_i1025" style="width:0;height:.75pt" o:hrstd="t" o:hrnoshade="t" o:hr="t" fillcolor="#333" stroked="f"/>
        </w:pic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Регламентирован порядок создания мест (площадок) накопления твердых коммунальных отходов.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Такие места (площадки) создаются органами местного самоуправления (кроме случаев, когда эта обязанность лежит на других лицах) в соответствии с требованиями правил благоустройства</w:t>
      </w:r>
      <w:r w:rsidR="0050360F">
        <w:rPr>
          <w:sz w:val="24"/>
          <w:szCs w:val="24"/>
        </w:rPr>
        <w:t xml:space="preserve"> Приволжского</w:t>
      </w:r>
      <w:r w:rsidRPr="00CA63ED">
        <w:rPr>
          <w:sz w:val="24"/>
          <w:szCs w:val="24"/>
        </w:rPr>
        <w:t xml:space="preserve"> сельского поселения и требованиями санитарно-эпидемиологического и иного законодательства.</w:t>
      </w:r>
    </w:p>
    <w:p w:rsidR="00CA63ED" w:rsidRPr="00CA63ED" w:rsidRDefault="00CA63ED" w:rsidP="00CA63ED">
      <w:pPr>
        <w:shd w:val="clear" w:color="auto" w:fill="FFFFFF"/>
        <w:jc w:val="both"/>
        <w:rPr>
          <w:sz w:val="24"/>
          <w:szCs w:val="24"/>
        </w:rPr>
      </w:pPr>
      <w:r w:rsidRPr="00CA63ED">
        <w:rPr>
          <w:sz w:val="24"/>
          <w:szCs w:val="24"/>
        </w:rPr>
        <w:t>Прописан порядок согласования создания места (площадки) накопления твердых коммунальных отходов, если обязанность по созданию места (площадки) лежит на других лицах.</w:t>
      </w:r>
    </w:p>
    <w:p w:rsidR="00007AE8" w:rsidRDefault="00CA63ED" w:rsidP="00A4413B">
      <w:pPr>
        <w:shd w:val="clear" w:color="auto" w:fill="FFFFFF"/>
        <w:jc w:val="both"/>
        <w:rPr>
          <w:sz w:val="24"/>
          <w:szCs w:val="24"/>
        </w:rPr>
        <w:sectPr w:rsidR="00007AE8" w:rsidSect="008F30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A63ED">
        <w:rPr>
          <w:sz w:val="24"/>
          <w:szCs w:val="24"/>
        </w:rPr>
        <w:t>Также установлены правила формирования и ведения реестра мест (площадок) накопления твердых коммунальных отходов. Определены требования к его содержанию. Сведения реестра размещаются на официальном сайте</w:t>
      </w:r>
      <w:r w:rsidR="0050360F">
        <w:rPr>
          <w:sz w:val="24"/>
          <w:szCs w:val="24"/>
        </w:rPr>
        <w:t xml:space="preserve"> Приволжского</w:t>
      </w:r>
      <w:r w:rsidRPr="00CA63ED">
        <w:rPr>
          <w:sz w:val="24"/>
          <w:szCs w:val="24"/>
        </w:rPr>
        <w:t xml:space="preserve"> сельского поселения. </w:t>
      </w:r>
    </w:p>
    <w:p w:rsidR="00007AE8" w:rsidRDefault="000A3DDF" w:rsidP="00A4413B">
      <w:pPr>
        <w:shd w:val="clear" w:color="auto" w:fill="FFFFFF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oval id="_x0000_s1027" style="position:absolute;left:0;text-align:left;margin-left:298.4pt;margin-top:151.7pt;width:7.15pt;height:7.15pt;z-index:251659264" fillcolor="#c0504d [3205]" strokecolor="#f2f2f2 [3041]" strokeweight="3pt">
            <v:shadow on="t" type="perspective" color="#622423 [1605]" opacity=".5" offset="1pt" offset2="-1pt"/>
          </v:oval>
        </w:pict>
      </w:r>
      <w:r w:rsidR="00AF09E4" w:rsidRPr="00AF09E4">
        <w:rPr>
          <w:noProof/>
          <w:sz w:val="24"/>
          <w:szCs w:val="24"/>
        </w:rPr>
        <w:drawing>
          <wp:inline distT="0" distB="0" distL="0" distR="0">
            <wp:extent cx="9251950" cy="546154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6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AE8" w:rsidRDefault="00007AE8" w:rsidP="00A4413B">
      <w:pPr>
        <w:shd w:val="clear" w:color="auto" w:fill="FFFFFF"/>
        <w:jc w:val="both"/>
        <w:rPr>
          <w:sz w:val="24"/>
          <w:szCs w:val="24"/>
        </w:rPr>
      </w:pPr>
    </w:p>
    <w:p w:rsidR="00007AE8" w:rsidRDefault="004B1C31" w:rsidP="004B1C31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д. </w:t>
      </w:r>
      <w:proofErr w:type="spellStart"/>
      <w:r>
        <w:rPr>
          <w:sz w:val="24"/>
          <w:szCs w:val="24"/>
        </w:rPr>
        <w:t>Астакасы</w:t>
      </w:r>
      <w:proofErr w:type="spellEnd"/>
    </w:p>
    <w:p w:rsidR="00007AE8" w:rsidRDefault="00007AE8" w:rsidP="00A4413B">
      <w:pPr>
        <w:shd w:val="clear" w:color="auto" w:fill="FFFFFF"/>
        <w:jc w:val="both"/>
        <w:rPr>
          <w:sz w:val="24"/>
          <w:szCs w:val="24"/>
        </w:rPr>
      </w:pPr>
    </w:p>
    <w:p w:rsidR="00007AE8" w:rsidRDefault="000A3DDF" w:rsidP="00A4413B">
      <w:pPr>
        <w:shd w:val="clear" w:color="auto" w:fill="FFFFFF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30" style="position:absolute;left:0;text-align:left;margin-left:430.8pt;margin-top:282.2pt;width:7.15pt;height:7.15pt;z-index:251660288" fillcolor="#c0504d [3205]" strokecolor="#f2f2f2 [3041]" strokeweight="3pt">
            <v:shadow on="t" type="perspective" color="#622423 [1605]" opacity=".5" offset="1pt" offset2="-1pt"/>
          </v:oval>
        </w:pict>
      </w:r>
      <w:r w:rsidR="00AF09E4" w:rsidRPr="00AF09E4">
        <w:rPr>
          <w:noProof/>
          <w:sz w:val="24"/>
          <w:szCs w:val="24"/>
        </w:rPr>
        <w:drawing>
          <wp:inline distT="0" distB="0" distL="0" distR="0">
            <wp:extent cx="9251950" cy="4921523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E4" w:rsidRDefault="00AF09E4" w:rsidP="00A4413B">
      <w:pPr>
        <w:shd w:val="clear" w:color="auto" w:fill="FFFFFF"/>
        <w:jc w:val="both"/>
        <w:rPr>
          <w:sz w:val="24"/>
          <w:szCs w:val="24"/>
        </w:rPr>
      </w:pPr>
    </w:p>
    <w:p w:rsidR="00AF09E4" w:rsidRDefault="00AF09E4" w:rsidP="00A4413B">
      <w:pPr>
        <w:shd w:val="clear" w:color="auto" w:fill="FFFFFF"/>
        <w:jc w:val="both"/>
        <w:rPr>
          <w:sz w:val="24"/>
          <w:szCs w:val="24"/>
        </w:rPr>
      </w:pPr>
    </w:p>
    <w:p w:rsidR="00AF09E4" w:rsidRDefault="00AF09E4" w:rsidP="00A4413B">
      <w:pPr>
        <w:shd w:val="clear" w:color="auto" w:fill="FFFFFF"/>
        <w:jc w:val="both"/>
        <w:rPr>
          <w:sz w:val="24"/>
          <w:szCs w:val="24"/>
        </w:rPr>
      </w:pPr>
    </w:p>
    <w:p w:rsidR="00AF09E4" w:rsidRDefault="004B1C31" w:rsidP="004B1C31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д. </w:t>
      </w:r>
      <w:proofErr w:type="spellStart"/>
      <w:r>
        <w:rPr>
          <w:sz w:val="24"/>
          <w:szCs w:val="24"/>
        </w:rPr>
        <w:t>Астакасы</w:t>
      </w:r>
      <w:proofErr w:type="spellEnd"/>
    </w:p>
    <w:p w:rsidR="00AF09E4" w:rsidRDefault="00AF09E4" w:rsidP="00A4413B">
      <w:pPr>
        <w:shd w:val="clear" w:color="auto" w:fill="FFFFFF"/>
        <w:jc w:val="both"/>
        <w:rPr>
          <w:sz w:val="24"/>
          <w:szCs w:val="24"/>
        </w:rPr>
      </w:pPr>
    </w:p>
    <w:p w:rsidR="00007AE8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31" style="position:absolute;left:0;text-align:left;margin-left:324.65pt;margin-top:201.95pt;width:7.15pt;height:7.15pt;z-index:251661312" fillcolor="#c0504d [3205]" strokecolor="#f2f2f2 [3041]" strokeweight="3pt">
            <v:shadow on="t" type="perspective" color="#622423 [1605]" opacity=".5" offset="1pt" offset2="-1pt"/>
          </v:oval>
        </w:pict>
      </w:r>
      <w:r w:rsidR="00AF09E4" w:rsidRPr="00AF09E4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5762D" w:rsidP="00A5762D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д. </w:t>
      </w:r>
      <w:proofErr w:type="spellStart"/>
      <w:r>
        <w:rPr>
          <w:sz w:val="22"/>
          <w:szCs w:val="22"/>
        </w:rPr>
        <w:t>Водолеево</w:t>
      </w:r>
      <w:proofErr w:type="spellEnd"/>
    </w:p>
    <w:p w:rsidR="00A5762D" w:rsidRDefault="00A5762D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34" style="position:absolute;left:0;text-align:left;margin-left:253.05pt;margin-top:249pt;width:7.15pt;height:7.15pt;z-index:251662336" fillcolor="#c0504d [3205]" strokecolor="#f2f2f2 [3041]" strokeweight="3pt">
            <v:shadow on="t" type="perspective" color="#622423 [1605]" opacity=".5" offset="1pt" offset2="-1pt"/>
          </v:oval>
        </w:pict>
      </w:r>
      <w:r w:rsidR="00AF09E4" w:rsidRPr="00AF09E4">
        <w:rPr>
          <w:noProof/>
          <w:sz w:val="22"/>
          <w:szCs w:val="22"/>
        </w:rPr>
        <w:drawing>
          <wp:inline distT="0" distB="0" distL="0" distR="0">
            <wp:extent cx="9648825" cy="49815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298" cy="498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5762D" w:rsidRDefault="00A5762D" w:rsidP="00A5762D">
      <w:pPr>
        <w:shd w:val="clear" w:color="auto" w:fill="FFFFFF"/>
        <w:jc w:val="center"/>
        <w:rPr>
          <w:sz w:val="22"/>
          <w:szCs w:val="22"/>
        </w:rPr>
      </w:pPr>
    </w:p>
    <w:p w:rsidR="00A5762D" w:rsidRDefault="00A5762D" w:rsidP="00A5762D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д. Дубовка</w:t>
      </w: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35" style="position:absolute;left:0;text-align:left;margin-left:306.3pt;margin-top:213.45pt;width:7.15pt;height:7.15pt;z-index:251663360" fillcolor="#c0504d [3205]" strokecolor="#f2f2f2 [3041]" strokeweight="3pt">
            <v:shadow on="t" type="perspective" color="#622423 [1605]" opacity=".5" offset="1pt" offset2="-1pt"/>
          </v:oval>
        </w:pict>
      </w:r>
      <w:r w:rsidR="00AF09E4" w:rsidRPr="00AF09E4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5762D" w:rsidP="00A5762D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д. Дубовка</w:t>
      </w: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37" style="position:absolute;left:0;text-align:left;margin-left:347.15pt;margin-top:173.7pt;width:7.15pt;height:7.15pt;z-index:251664384" fillcolor="#c0504d [3205]" strokecolor="#f2f2f2 [3041]" strokeweight="3pt">
            <v:shadow on="t" type="perspective" color="#622423 [1605]" opacity=".5" offset="1pt" offset2="-1pt"/>
          </v:oval>
        </w:pict>
      </w:r>
      <w:r w:rsidR="00AF09E4" w:rsidRPr="00AF09E4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5762D" w:rsidP="00A5762D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д. Дубовка</w:t>
      </w: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38" style="position:absolute;left:0;text-align:left;margin-left:382.4pt;margin-top:208.7pt;width:7.15pt;height:7.15pt;z-index:251665408" fillcolor="#c0504d [3205]" strokecolor="#f2f2f2 [3041]" strokeweight="3pt">
            <v:shadow on="t" type="perspective" color="#622423 [1605]" opacity=".5" offset="1pt" offset2="-1pt"/>
          </v:oval>
        </w:pict>
      </w:r>
      <w:r w:rsidR="00AF09E4" w:rsidRPr="00AF09E4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с. </w:t>
      </w:r>
      <w:proofErr w:type="spellStart"/>
      <w:r>
        <w:rPr>
          <w:sz w:val="22"/>
          <w:szCs w:val="22"/>
        </w:rPr>
        <w:t>Кушниково</w:t>
      </w:r>
      <w:proofErr w:type="spellEnd"/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AF09E4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41" style="position:absolute;left:0;text-align:left;margin-left:279.65pt;margin-top:161.6pt;width:7.15pt;height:7.15pt;z-index:251666432" fillcolor="#c0504d [3205]" strokecolor="#f2f2f2 [3041]" strokeweight="3pt">
            <v:shadow on="t" type="perspective" color="#622423 [1605]" opacity=".5" offset="1pt" offset2="-1pt"/>
          </v:oval>
        </w:pict>
      </w:r>
      <w:r w:rsidR="00AF09E4" w:rsidRPr="00AF09E4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6738A0">
      <w:pPr>
        <w:shd w:val="clear" w:color="auto" w:fill="FFFFFF"/>
        <w:jc w:val="center"/>
        <w:rPr>
          <w:sz w:val="22"/>
          <w:szCs w:val="22"/>
        </w:rPr>
      </w:pPr>
    </w:p>
    <w:p w:rsidR="00B66ADB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с. </w:t>
      </w:r>
      <w:proofErr w:type="spellStart"/>
      <w:r>
        <w:rPr>
          <w:sz w:val="22"/>
          <w:szCs w:val="22"/>
        </w:rPr>
        <w:t>Кушниково</w:t>
      </w:r>
      <w:proofErr w:type="spellEnd"/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42" style="position:absolute;left:0;text-align:left;margin-left:372.3pt;margin-top:170.6pt;width:7.15pt;height:7.15pt;z-index:251667456" fillcolor="#c0504d [3205]" strokecolor="#f2f2f2 [3041]" strokeweight="3pt">
            <v:shadow on="t" type="perspective" color="#622423 [1605]" opacity=".5" offset="1pt" offset2="-1pt"/>
          </v:oval>
        </w:pict>
      </w:r>
      <w:r w:rsidR="00B66ADB" w:rsidRPr="00B66ADB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E4" w:rsidRDefault="00AF09E4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6738A0">
      <w:pPr>
        <w:shd w:val="clear" w:color="auto" w:fill="FFFFFF"/>
        <w:jc w:val="center"/>
        <w:rPr>
          <w:sz w:val="22"/>
          <w:szCs w:val="22"/>
        </w:rPr>
      </w:pPr>
    </w:p>
    <w:p w:rsidR="00B66ADB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д. </w:t>
      </w:r>
      <w:proofErr w:type="spellStart"/>
      <w:r>
        <w:rPr>
          <w:sz w:val="22"/>
          <w:szCs w:val="22"/>
        </w:rPr>
        <w:t>Нерядово</w:t>
      </w:r>
      <w:proofErr w:type="spellEnd"/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46" style="position:absolute;left:0;text-align:left;margin-left:455.15pt;margin-top:244.85pt;width:7.15pt;height:7.15pt;z-index:251668480" fillcolor="#c0504d [3205]" strokecolor="#f2f2f2 [3041]" strokeweight="3pt">
            <v:shadow on="t" type="perspective" color="#622423 [1605]" opacity=".5" offset="1pt" offset2="-1pt"/>
          </v:oval>
        </w:pict>
      </w:r>
      <w:r w:rsidR="00B66ADB" w:rsidRPr="00B66ADB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д. </w:t>
      </w:r>
      <w:proofErr w:type="spellStart"/>
      <w:r>
        <w:rPr>
          <w:sz w:val="22"/>
          <w:szCs w:val="22"/>
        </w:rPr>
        <w:t>Нерядово</w:t>
      </w:r>
      <w:proofErr w:type="spellEnd"/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47" style="position:absolute;left:0;text-align:left;margin-left:231.65pt;margin-top:202.5pt;width:7.15pt;height:7.15pt;z-index:251669504" fillcolor="#c0504d [3205]" strokecolor="#f2f2f2 [3041]" strokeweight="3pt">
            <v:shadow on="t" type="perspective" color="#622423 [1605]" opacity=".5" offset="1pt" offset2="-1pt"/>
          </v:oval>
        </w:pict>
      </w:r>
      <w:r w:rsidR="00B66ADB" w:rsidRPr="00B66ADB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д.  Новое </w:t>
      </w:r>
      <w:proofErr w:type="spellStart"/>
      <w:r>
        <w:rPr>
          <w:sz w:val="22"/>
          <w:szCs w:val="22"/>
        </w:rPr>
        <w:t>Кушниково</w:t>
      </w:r>
      <w:proofErr w:type="spellEnd"/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49" style="position:absolute;left:0;text-align:left;margin-left:344.15pt;margin-top:141.75pt;width:7.15pt;height:7.15pt;z-index:251670528" fillcolor="#c0504d [3205]" strokecolor="#f2f2f2 [3041]" strokeweight="3pt">
            <v:shadow on="t" type="perspective" color="#622423 [1605]" opacity=".5" offset="1pt" offset2="-1pt"/>
          </v:oval>
        </w:pict>
      </w:r>
      <w:r w:rsidR="00B66ADB" w:rsidRPr="00B66ADB">
        <w:rPr>
          <w:noProof/>
          <w:sz w:val="22"/>
          <w:szCs w:val="22"/>
        </w:rPr>
        <w:drawing>
          <wp:inline distT="0" distB="0" distL="0" distR="0">
            <wp:extent cx="9251950" cy="4721874"/>
            <wp:effectExtent l="19050" t="0" r="635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2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д. Пущино</w:t>
      </w: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50" style="position:absolute;left:0;text-align:left;margin-left:345.3pt;margin-top:121.6pt;width:7.15pt;height:7.15pt;z-index:251671552" fillcolor="#c0504d [3205]" strokecolor="#f2f2f2 [3041]" strokeweight="3pt">
            <v:shadow on="t" type="perspective" color="#622423 [1605]" opacity=".5" offset="1pt" offset2="-1pt"/>
          </v:oval>
        </w:pict>
      </w:r>
      <w:r w:rsidR="00B66ADB" w:rsidRPr="00B66ADB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д. </w:t>
      </w:r>
      <w:proofErr w:type="spellStart"/>
      <w:r>
        <w:rPr>
          <w:sz w:val="22"/>
          <w:szCs w:val="22"/>
        </w:rPr>
        <w:t>Тинсарино</w:t>
      </w:r>
      <w:proofErr w:type="spellEnd"/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54" style="position:absolute;left:0;text-align:left;margin-left:188.15pt;margin-top:289.85pt;width:7.15pt;height:7.15pt;z-index:25167360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sz w:val="22"/>
          <w:szCs w:val="22"/>
        </w:rPr>
        <w:pict>
          <v:oval id="_x0000_s1053" style="position:absolute;left:0;text-align:left;margin-left:409.8pt;margin-top:172.85pt;width:7.15pt;height:7.15pt;z-index:251672576" fillcolor="#c0504d [3205]" strokecolor="#f2f2f2 [3041]" strokeweight="3pt">
            <v:shadow on="t" type="perspective" color="#622423 [1605]" opacity=".5" offset="1pt" offset2="-1pt"/>
          </v:oval>
        </w:pict>
      </w:r>
      <w:r w:rsidR="00B66ADB" w:rsidRPr="00B66ADB">
        <w:rPr>
          <w:noProof/>
          <w:sz w:val="22"/>
          <w:szCs w:val="22"/>
        </w:rPr>
        <w:drawing>
          <wp:inline distT="0" distB="0" distL="0" distR="0">
            <wp:extent cx="8591550" cy="5298221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29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A0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д. </w:t>
      </w:r>
      <w:proofErr w:type="spellStart"/>
      <w:r>
        <w:rPr>
          <w:sz w:val="22"/>
          <w:szCs w:val="22"/>
        </w:rPr>
        <w:t>Тинсарино</w:t>
      </w:r>
      <w:proofErr w:type="spellEnd"/>
    </w:p>
    <w:p w:rsidR="006738A0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56" style="position:absolute;left:0;text-align:left;margin-left:270.65pt;margin-top:231.55pt;width:7.15pt;height:7.15pt;z-index:251674624" fillcolor="#c0504d [3205]" strokecolor="#f2f2f2 [3041]" strokeweight="3pt">
            <v:shadow on="t" type="perspective" color="#622423 [1605]" opacity=".5" offset="1pt" offset2="-1pt"/>
          </v:oval>
        </w:pict>
      </w:r>
      <w:r w:rsidR="006738A0" w:rsidRPr="006738A0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A0" w:rsidRDefault="006738A0" w:rsidP="00A4413B">
      <w:pPr>
        <w:shd w:val="clear" w:color="auto" w:fill="FFFFFF"/>
        <w:jc w:val="both"/>
        <w:rPr>
          <w:sz w:val="22"/>
          <w:szCs w:val="22"/>
        </w:rPr>
      </w:pPr>
    </w:p>
    <w:p w:rsidR="006738A0" w:rsidRDefault="006738A0" w:rsidP="00A4413B">
      <w:pPr>
        <w:shd w:val="clear" w:color="auto" w:fill="FFFFFF"/>
        <w:jc w:val="both"/>
        <w:rPr>
          <w:sz w:val="22"/>
          <w:szCs w:val="22"/>
        </w:rPr>
      </w:pPr>
    </w:p>
    <w:p w:rsidR="006738A0" w:rsidRDefault="006738A0" w:rsidP="00A4413B">
      <w:pPr>
        <w:shd w:val="clear" w:color="auto" w:fill="FFFFFF"/>
        <w:jc w:val="both"/>
        <w:rPr>
          <w:sz w:val="22"/>
          <w:szCs w:val="22"/>
        </w:rPr>
      </w:pPr>
    </w:p>
    <w:p w:rsidR="006738A0" w:rsidRDefault="006738A0" w:rsidP="00A4413B">
      <w:pPr>
        <w:shd w:val="clear" w:color="auto" w:fill="FFFFFF"/>
        <w:jc w:val="both"/>
        <w:rPr>
          <w:sz w:val="22"/>
          <w:szCs w:val="22"/>
        </w:rPr>
      </w:pPr>
    </w:p>
    <w:p w:rsidR="006738A0" w:rsidRDefault="006738A0" w:rsidP="00A4413B">
      <w:pPr>
        <w:shd w:val="clear" w:color="auto" w:fill="FFFFFF"/>
        <w:jc w:val="both"/>
        <w:rPr>
          <w:sz w:val="22"/>
          <w:szCs w:val="22"/>
        </w:rPr>
      </w:pPr>
    </w:p>
    <w:p w:rsidR="006738A0" w:rsidRDefault="006738A0" w:rsidP="00A4413B">
      <w:pPr>
        <w:shd w:val="clear" w:color="auto" w:fill="FFFFFF"/>
        <w:jc w:val="both"/>
        <w:rPr>
          <w:sz w:val="22"/>
          <w:szCs w:val="22"/>
        </w:rPr>
      </w:pPr>
    </w:p>
    <w:p w:rsidR="006738A0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д. Шульгино</w:t>
      </w:r>
    </w:p>
    <w:p w:rsidR="006738A0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57" style="position:absolute;left:0;text-align:left;margin-left:434.55pt;margin-top:265.4pt;width:7.15pt;height:9pt;z-index:251675648" fillcolor="#c0504d [3205]" strokecolor="#f2f2f2 [3041]" strokeweight="3pt">
            <v:shadow on="t" type="perspective" color="#622423 [1605]" opacity=".5" offset="1pt" offset2="-1pt"/>
          </v:oval>
        </w:pict>
      </w:r>
      <w:r w:rsidR="006738A0" w:rsidRPr="006738A0">
        <w:rPr>
          <w:noProof/>
          <w:sz w:val="22"/>
          <w:szCs w:val="22"/>
        </w:rPr>
        <w:drawing>
          <wp:inline distT="0" distB="0" distL="0" distR="0">
            <wp:extent cx="9251950" cy="5486400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A0" w:rsidRDefault="006738A0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6738A0" w:rsidP="006738A0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д. </w:t>
      </w:r>
      <w:proofErr w:type="spellStart"/>
      <w:r>
        <w:rPr>
          <w:sz w:val="22"/>
          <w:szCs w:val="22"/>
        </w:rPr>
        <w:t>Ураково</w:t>
      </w:r>
      <w:proofErr w:type="spellEnd"/>
    </w:p>
    <w:p w:rsidR="00B66ADB" w:rsidRDefault="00B66ADB" w:rsidP="00A4413B">
      <w:pPr>
        <w:shd w:val="clear" w:color="auto" w:fill="FFFFFF"/>
        <w:jc w:val="both"/>
        <w:rPr>
          <w:sz w:val="22"/>
          <w:szCs w:val="22"/>
        </w:rPr>
      </w:pPr>
    </w:p>
    <w:p w:rsidR="00B66ADB" w:rsidRDefault="000A3DDF" w:rsidP="00A4413B">
      <w:pPr>
        <w:shd w:val="clear" w:color="auto" w:fill="FFFFFF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59" style="position:absolute;left:0;text-align:left;margin-left:271.8pt;margin-top:91.85pt;width:7.5pt;height:7.15pt;z-index:251676672" fillcolor="#c0504d [3205]" strokecolor="#f2f2f2 [3041]" strokeweight="3pt">
            <v:shadow on="t" type="perspective" color="#622423 [1605]" opacity=".5" offset="1pt" offset2="-1pt"/>
          </v:oval>
        </w:pict>
      </w:r>
      <w:r w:rsidR="00B66ADB" w:rsidRPr="00B66ADB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FE2" w:rsidRDefault="00555FE2" w:rsidP="00A4413B">
      <w:pPr>
        <w:shd w:val="clear" w:color="auto" w:fill="FFFFFF"/>
        <w:jc w:val="both"/>
        <w:rPr>
          <w:sz w:val="22"/>
          <w:szCs w:val="22"/>
        </w:rPr>
      </w:pPr>
    </w:p>
    <w:p w:rsidR="00555FE2" w:rsidRDefault="00555FE2" w:rsidP="00A4413B">
      <w:pPr>
        <w:shd w:val="clear" w:color="auto" w:fill="FFFFFF"/>
        <w:jc w:val="both"/>
        <w:rPr>
          <w:sz w:val="22"/>
          <w:szCs w:val="22"/>
        </w:rPr>
      </w:pPr>
    </w:p>
    <w:p w:rsidR="00555FE2" w:rsidRDefault="00555FE2" w:rsidP="00A4413B">
      <w:pPr>
        <w:shd w:val="clear" w:color="auto" w:fill="FFFFFF"/>
        <w:jc w:val="both"/>
        <w:rPr>
          <w:sz w:val="22"/>
          <w:szCs w:val="22"/>
        </w:rPr>
      </w:pPr>
    </w:p>
    <w:p w:rsidR="00555FE2" w:rsidRDefault="00555FE2" w:rsidP="00555FE2">
      <w:pPr>
        <w:shd w:val="clear" w:color="auto" w:fill="FFFFFF"/>
        <w:jc w:val="center"/>
        <w:rPr>
          <w:sz w:val="22"/>
          <w:szCs w:val="22"/>
        </w:rPr>
      </w:pPr>
      <w:proofErr w:type="spellStart"/>
      <w:r>
        <w:rPr>
          <w:sz w:val="22"/>
          <w:szCs w:val="22"/>
        </w:rPr>
        <w:lastRenderedPageBreak/>
        <w:t>д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Демешкино</w:t>
      </w:r>
      <w:proofErr w:type="spellEnd"/>
    </w:p>
    <w:p w:rsidR="00B66ADB" w:rsidRPr="00B66ADB" w:rsidRDefault="000A3DDF" w:rsidP="00B66ADB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61" style="position:absolute;margin-left:280.05pt;margin-top:197.05pt;width:7.15pt;height:7.15pt;z-index:251677696" fillcolor="#c0504d [3205]" strokecolor="#f2f2f2 [3041]" strokeweight="3pt">
            <v:shadow on="t" type="perspective" color="#622423 [1605]" opacity=".5" offset="1pt" offset2="-1pt"/>
          </v:oval>
        </w:pict>
      </w:r>
      <w:r w:rsidR="00555FE2" w:rsidRPr="00555FE2">
        <w:rPr>
          <w:noProof/>
          <w:sz w:val="22"/>
          <w:szCs w:val="22"/>
        </w:rPr>
        <w:drawing>
          <wp:inline distT="0" distB="0" distL="0" distR="0">
            <wp:extent cx="9251950" cy="4921523"/>
            <wp:effectExtent l="19050" t="0" r="635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DB" w:rsidRPr="00B66ADB" w:rsidRDefault="00B66ADB" w:rsidP="00B66ADB">
      <w:pPr>
        <w:rPr>
          <w:sz w:val="22"/>
          <w:szCs w:val="22"/>
        </w:rPr>
      </w:pPr>
    </w:p>
    <w:p w:rsidR="00555FE2" w:rsidRDefault="000A3DDF" w:rsidP="00B66ADB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062" style="position:absolute;margin-left:54.65pt;margin-top:22.65pt;width:7.15pt;height:7.15pt;z-index:251678720" fillcolor="#c0504d [3205]" strokecolor="#f2f2f2 [3041]" strokeweight="3pt">
            <v:shadow on="t" type="perspective" color="#622423 [1605]" opacity=".5" offset="1pt" offset2="-1pt"/>
          </v:oval>
        </w:pict>
      </w:r>
      <w:r w:rsidR="00555FE2">
        <w:rPr>
          <w:sz w:val="22"/>
          <w:szCs w:val="22"/>
        </w:rPr>
        <w:t xml:space="preserve">                           </w:t>
      </w:r>
    </w:p>
    <w:p w:rsidR="00555FE2" w:rsidRDefault="00555FE2" w:rsidP="00B66AD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</w:p>
    <w:p w:rsidR="00B66ADB" w:rsidRDefault="00555FE2" w:rsidP="00B66AD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Место размещения</w:t>
      </w:r>
    </w:p>
    <w:sectPr w:rsidR="00B66ADB" w:rsidSect="00B66ADB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A54" w:rsidRDefault="006B4A54" w:rsidP="00AF09E4">
      <w:r>
        <w:separator/>
      </w:r>
    </w:p>
  </w:endnote>
  <w:endnote w:type="continuationSeparator" w:id="0">
    <w:p w:rsidR="006B4A54" w:rsidRDefault="006B4A54" w:rsidP="00AF09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huv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A54" w:rsidRDefault="006B4A54" w:rsidP="00AF09E4">
      <w:r>
        <w:separator/>
      </w:r>
    </w:p>
  </w:footnote>
  <w:footnote w:type="continuationSeparator" w:id="0">
    <w:p w:rsidR="006B4A54" w:rsidRDefault="006B4A54" w:rsidP="00AF09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ADB" w:rsidRDefault="00B66ADB" w:rsidP="00B66ADB">
    <w:pPr>
      <w:pStyle w:val="af0"/>
      <w:jc w:val="right"/>
    </w:pPr>
    <w:r>
      <w:t xml:space="preserve"> Приложение 2</w:t>
    </w:r>
  </w:p>
  <w:p w:rsidR="00B66ADB" w:rsidRDefault="00B66ADB" w:rsidP="00B66ADB">
    <w:pPr>
      <w:pStyle w:val="af0"/>
      <w:jc w:val="right"/>
    </w:pPr>
    <w:r>
      <w:t xml:space="preserve"> </w:t>
    </w:r>
    <w:proofErr w:type="gramStart"/>
    <w:r>
      <w:t>Утвержден</w:t>
    </w:r>
    <w:proofErr w:type="gramEnd"/>
    <w:r>
      <w:t xml:space="preserve"> постановлением администрации</w:t>
    </w:r>
  </w:p>
  <w:p w:rsidR="00B66ADB" w:rsidRDefault="00B66ADB" w:rsidP="00B66ADB">
    <w:pPr>
      <w:pStyle w:val="af0"/>
      <w:jc w:val="right"/>
    </w:pPr>
    <w:r>
      <w:t xml:space="preserve"> Приволжского сельского поселения</w:t>
    </w:r>
  </w:p>
  <w:p w:rsidR="00B66ADB" w:rsidRDefault="00B66ADB" w:rsidP="00B66ADB">
    <w:pPr>
      <w:pStyle w:val="af0"/>
      <w:jc w:val="right"/>
    </w:pPr>
    <w:r>
      <w:t>от 07.12.2018 г. №60</w:t>
    </w:r>
  </w:p>
  <w:p w:rsidR="00B66ADB" w:rsidRDefault="00B66ADB" w:rsidP="00B66ADB">
    <w:pPr>
      <w:pStyle w:val="af0"/>
      <w:jc w:val="center"/>
      <w:rPr>
        <w:b/>
      </w:rPr>
    </w:pPr>
    <w:r w:rsidRPr="00B66ADB">
      <w:rPr>
        <w:b/>
      </w:rPr>
      <w:t>Схемы размещения мест</w:t>
    </w:r>
    <w:r w:rsidR="001927E5">
      <w:rPr>
        <w:b/>
      </w:rPr>
      <w:t xml:space="preserve"> </w:t>
    </w:r>
    <w:r w:rsidRPr="00B66ADB">
      <w:rPr>
        <w:b/>
      </w:rPr>
      <w:t>(площадок) накопления твердых коммунальных отходов</w:t>
    </w:r>
  </w:p>
  <w:p w:rsidR="00C35C40" w:rsidRPr="00B66ADB" w:rsidRDefault="001927E5" w:rsidP="00B66ADB">
    <w:pPr>
      <w:pStyle w:val="af0"/>
      <w:jc w:val="center"/>
      <w:rPr>
        <w:b/>
      </w:rPr>
    </w:pPr>
    <w:r>
      <w:rPr>
        <w:b/>
      </w:rPr>
      <w:t xml:space="preserve">д.  </w:t>
    </w:r>
    <w:proofErr w:type="spellStart"/>
    <w:r>
      <w:rPr>
        <w:b/>
      </w:rPr>
      <w:t>Амачкино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BF3"/>
    <w:multiLevelType w:val="hybridMultilevel"/>
    <w:tmpl w:val="90C0C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3302D"/>
    <w:multiLevelType w:val="hybridMultilevel"/>
    <w:tmpl w:val="ECFC0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95A64D7"/>
    <w:multiLevelType w:val="hybridMultilevel"/>
    <w:tmpl w:val="BF4C7D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2673019"/>
    <w:multiLevelType w:val="hybridMultilevel"/>
    <w:tmpl w:val="EF0EA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56363"/>
    <w:multiLevelType w:val="hybridMultilevel"/>
    <w:tmpl w:val="0324B4BA"/>
    <w:lvl w:ilvl="0" w:tplc="D37E0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1FA66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53097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1121A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51AA8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B147A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D4CE7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DB22D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BD0EF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1C522B67"/>
    <w:multiLevelType w:val="hybridMultilevel"/>
    <w:tmpl w:val="6D585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A0B4B"/>
    <w:multiLevelType w:val="hybridMultilevel"/>
    <w:tmpl w:val="CADE42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565149B"/>
    <w:multiLevelType w:val="hybridMultilevel"/>
    <w:tmpl w:val="A85EB0F0"/>
    <w:lvl w:ilvl="0" w:tplc="3CA867C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3900704B"/>
    <w:multiLevelType w:val="hybridMultilevel"/>
    <w:tmpl w:val="61489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E3013"/>
    <w:multiLevelType w:val="hybridMultilevel"/>
    <w:tmpl w:val="EF9A82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E2F1468"/>
    <w:multiLevelType w:val="hybridMultilevel"/>
    <w:tmpl w:val="09A20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F218D7"/>
    <w:multiLevelType w:val="hybridMultilevel"/>
    <w:tmpl w:val="58BC86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5C65662"/>
    <w:multiLevelType w:val="hybridMultilevel"/>
    <w:tmpl w:val="6D2CA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60714C"/>
    <w:multiLevelType w:val="hybridMultilevel"/>
    <w:tmpl w:val="F4841B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644E27"/>
    <w:multiLevelType w:val="hybridMultilevel"/>
    <w:tmpl w:val="07E8D3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9607383"/>
    <w:multiLevelType w:val="hybridMultilevel"/>
    <w:tmpl w:val="2A321ADC"/>
    <w:lvl w:ilvl="0" w:tplc="8702E8F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E768BE"/>
    <w:multiLevelType w:val="hybridMultilevel"/>
    <w:tmpl w:val="F84038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281113A"/>
    <w:multiLevelType w:val="hybridMultilevel"/>
    <w:tmpl w:val="00C49D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A4D2310"/>
    <w:multiLevelType w:val="hybridMultilevel"/>
    <w:tmpl w:val="1FE4C78A"/>
    <w:lvl w:ilvl="0" w:tplc="B8A644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955A79"/>
    <w:multiLevelType w:val="hybridMultilevel"/>
    <w:tmpl w:val="17D24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9"/>
  </w:num>
  <w:num w:numId="4">
    <w:abstractNumId w:val="4"/>
  </w:num>
  <w:num w:numId="5">
    <w:abstractNumId w:val="11"/>
  </w:num>
  <w:num w:numId="6">
    <w:abstractNumId w:val="1"/>
  </w:num>
  <w:num w:numId="7">
    <w:abstractNumId w:val="17"/>
  </w:num>
  <w:num w:numId="8">
    <w:abstractNumId w:val="9"/>
  </w:num>
  <w:num w:numId="9">
    <w:abstractNumId w:val="2"/>
  </w:num>
  <w:num w:numId="10">
    <w:abstractNumId w:val="14"/>
  </w:num>
  <w:num w:numId="11">
    <w:abstractNumId w:val="6"/>
  </w:num>
  <w:num w:numId="12">
    <w:abstractNumId w:val="10"/>
  </w:num>
  <w:num w:numId="13">
    <w:abstractNumId w:val="3"/>
  </w:num>
  <w:num w:numId="14">
    <w:abstractNumId w:val="12"/>
  </w:num>
  <w:num w:numId="15">
    <w:abstractNumId w:val="5"/>
  </w:num>
  <w:num w:numId="16">
    <w:abstractNumId w:val="8"/>
  </w:num>
  <w:num w:numId="17">
    <w:abstractNumId w:val="7"/>
  </w:num>
  <w:num w:numId="18">
    <w:abstractNumId w:val="0"/>
  </w:num>
  <w:num w:numId="19">
    <w:abstractNumId w:val="15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C27977"/>
    <w:rsid w:val="00007AE8"/>
    <w:rsid w:val="00020704"/>
    <w:rsid w:val="000A3DDF"/>
    <w:rsid w:val="000D33FC"/>
    <w:rsid w:val="000E5227"/>
    <w:rsid w:val="00101678"/>
    <w:rsid w:val="00105941"/>
    <w:rsid w:val="00165F23"/>
    <w:rsid w:val="00190921"/>
    <w:rsid w:val="001927E5"/>
    <w:rsid w:val="001B5FDF"/>
    <w:rsid w:val="001E6182"/>
    <w:rsid w:val="00242F6C"/>
    <w:rsid w:val="002749AB"/>
    <w:rsid w:val="002961FB"/>
    <w:rsid w:val="002D5285"/>
    <w:rsid w:val="00323FF0"/>
    <w:rsid w:val="003937C4"/>
    <w:rsid w:val="003A3636"/>
    <w:rsid w:val="003F563A"/>
    <w:rsid w:val="0044260E"/>
    <w:rsid w:val="00467F98"/>
    <w:rsid w:val="00473817"/>
    <w:rsid w:val="00481B64"/>
    <w:rsid w:val="004B1C31"/>
    <w:rsid w:val="004D292B"/>
    <w:rsid w:val="0050360F"/>
    <w:rsid w:val="00505BBC"/>
    <w:rsid w:val="00506C8B"/>
    <w:rsid w:val="00555FE2"/>
    <w:rsid w:val="005757A9"/>
    <w:rsid w:val="005879E2"/>
    <w:rsid w:val="005D6196"/>
    <w:rsid w:val="0060230D"/>
    <w:rsid w:val="006123BA"/>
    <w:rsid w:val="00627E58"/>
    <w:rsid w:val="006738A0"/>
    <w:rsid w:val="006B194A"/>
    <w:rsid w:val="006B4A54"/>
    <w:rsid w:val="006F7AB8"/>
    <w:rsid w:val="007572DB"/>
    <w:rsid w:val="00781BB1"/>
    <w:rsid w:val="00804DB0"/>
    <w:rsid w:val="008269A7"/>
    <w:rsid w:val="008309A7"/>
    <w:rsid w:val="0087419D"/>
    <w:rsid w:val="008F3019"/>
    <w:rsid w:val="008F5059"/>
    <w:rsid w:val="00927297"/>
    <w:rsid w:val="00956BD5"/>
    <w:rsid w:val="00964CC2"/>
    <w:rsid w:val="009F3F8E"/>
    <w:rsid w:val="00A158B0"/>
    <w:rsid w:val="00A234EF"/>
    <w:rsid w:val="00A4413B"/>
    <w:rsid w:val="00A51754"/>
    <w:rsid w:val="00A5762D"/>
    <w:rsid w:val="00A75E66"/>
    <w:rsid w:val="00A94DD8"/>
    <w:rsid w:val="00AA05CE"/>
    <w:rsid w:val="00AB1D20"/>
    <w:rsid w:val="00AD6847"/>
    <w:rsid w:val="00AF09E4"/>
    <w:rsid w:val="00B03214"/>
    <w:rsid w:val="00B07653"/>
    <w:rsid w:val="00B50E70"/>
    <w:rsid w:val="00B66ADB"/>
    <w:rsid w:val="00B70E8B"/>
    <w:rsid w:val="00B742A9"/>
    <w:rsid w:val="00B75058"/>
    <w:rsid w:val="00BC118F"/>
    <w:rsid w:val="00BC7F84"/>
    <w:rsid w:val="00BE6501"/>
    <w:rsid w:val="00BF650A"/>
    <w:rsid w:val="00C27977"/>
    <w:rsid w:val="00C35C40"/>
    <w:rsid w:val="00C436D4"/>
    <w:rsid w:val="00C438A6"/>
    <w:rsid w:val="00C47893"/>
    <w:rsid w:val="00C71CAD"/>
    <w:rsid w:val="00CA0357"/>
    <w:rsid w:val="00CA63ED"/>
    <w:rsid w:val="00CD18C0"/>
    <w:rsid w:val="00CE7149"/>
    <w:rsid w:val="00CF5F5C"/>
    <w:rsid w:val="00D45BA0"/>
    <w:rsid w:val="00DA41F1"/>
    <w:rsid w:val="00DF3F8C"/>
    <w:rsid w:val="00E00B45"/>
    <w:rsid w:val="00E30FA2"/>
    <w:rsid w:val="00E667CD"/>
    <w:rsid w:val="00E85577"/>
    <w:rsid w:val="00E93A2C"/>
    <w:rsid w:val="00ED011C"/>
    <w:rsid w:val="00EE35F3"/>
    <w:rsid w:val="00EF4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E6182"/>
    <w:pPr>
      <w:keepNext/>
      <w:spacing w:before="240" w:after="60" w:line="240" w:lineRule="atLeast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7">
    <w:name w:val="heading 7"/>
    <w:basedOn w:val="a"/>
    <w:next w:val="a"/>
    <w:link w:val="70"/>
    <w:qFormat/>
    <w:rsid w:val="001E6182"/>
    <w:pPr>
      <w:keepNext/>
      <w:keepLines/>
      <w:spacing w:before="200" w:line="240" w:lineRule="atLeast"/>
      <w:outlineLvl w:val="6"/>
    </w:pPr>
    <w:rPr>
      <w:rFonts w:ascii="Cambria" w:eastAsia="Calibri" w:hAnsi="Cambria"/>
      <w:i/>
      <w:iCs/>
      <w:color w:val="40404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1F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E618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70">
    <w:name w:val="Заголовок 7 Знак"/>
    <w:basedOn w:val="a0"/>
    <w:link w:val="7"/>
    <w:rsid w:val="001E6182"/>
    <w:rPr>
      <w:rFonts w:ascii="Cambria" w:eastAsia="Calibri" w:hAnsi="Cambria" w:cs="Times New Roman"/>
      <w:i/>
      <w:iCs/>
      <w:color w:val="404040"/>
      <w:sz w:val="28"/>
      <w:szCs w:val="28"/>
    </w:rPr>
  </w:style>
  <w:style w:type="paragraph" w:customStyle="1" w:styleId="ConsPlusNormal">
    <w:name w:val="ConsPlusNormal"/>
    <w:rsid w:val="001E61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E618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1">
    <w:name w:val="Без интервала1"/>
    <w:rsid w:val="001E61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Title"/>
    <w:basedOn w:val="a"/>
    <w:next w:val="a5"/>
    <w:link w:val="a6"/>
    <w:qFormat/>
    <w:rsid w:val="001E6182"/>
    <w:pPr>
      <w:jc w:val="center"/>
    </w:pPr>
    <w:rPr>
      <w:rFonts w:eastAsia="Calibri"/>
      <w:b/>
      <w:sz w:val="32"/>
      <w:lang w:eastAsia="ar-SA"/>
    </w:rPr>
  </w:style>
  <w:style w:type="character" w:customStyle="1" w:styleId="a6">
    <w:name w:val="Название Знак"/>
    <w:basedOn w:val="a0"/>
    <w:link w:val="a4"/>
    <w:rsid w:val="001E6182"/>
    <w:rPr>
      <w:rFonts w:ascii="Times New Roman" w:eastAsia="Calibri" w:hAnsi="Times New Roman" w:cs="Times New Roman"/>
      <w:b/>
      <w:sz w:val="32"/>
      <w:szCs w:val="20"/>
      <w:lang w:eastAsia="ar-SA"/>
    </w:rPr>
  </w:style>
  <w:style w:type="paragraph" w:customStyle="1" w:styleId="12">
    <w:name w:val="Обычный1"/>
    <w:rsid w:val="001E6182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Subtitle"/>
    <w:basedOn w:val="a"/>
    <w:next w:val="a"/>
    <w:link w:val="a7"/>
    <w:qFormat/>
    <w:rsid w:val="001E6182"/>
    <w:pPr>
      <w:widowControl w:val="0"/>
      <w:numPr>
        <w:ilvl w:val="1"/>
      </w:numPr>
      <w:autoSpaceDE w:val="0"/>
    </w:pPr>
    <w:rPr>
      <w:rFonts w:ascii="Cambria" w:eastAsia="Calibri" w:hAnsi="Cambria"/>
      <w:i/>
      <w:iCs/>
      <w:color w:val="4F81BD"/>
      <w:spacing w:val="15"/>
      <w:sz w:val="24"/>
      <w:szCs w:val="24"/>
      <w:lang w:eastAsia="ar-SA"/>
    </w:rPr>
  </w:style>
  <w:style w:type="character" w:customStyle="1" w:styleId="a7">
    <w:name w:val="Подзаголовок Знак"/>
    <w:basedOn w:val="a0"/>
    <w:link w:val="a5"/>
    <w:rsid w:val="001E6182"/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13">
    <w:name w:val="Абзац списка1"/>
    <w:basedOn w:val="a"/>
    <w:rsid w:val="001E6182"/>
    <w:pPr>
      <w:widowControl w:val="0"/>
      <w:autoSpaceDE w:val="0"/>
      <w:ind w:left="720"/>
    </w:pPr>
    <w:rPr>
      <w:rFonts w:eastAsia="Calibri"/>
      <w:lang w:eastAsia="ar-SA"/>
    </w:rPr>
  </w:style>
  <w:style w:type="paragraph" w:styleId="a8">
    <w:name w:val="No Spacing"/>
    <w:uiPriority w:val="1"/>
    <w:qFormat/>
    <w:rsid w:val="001E618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ody Text Indent"/>
    <w:basedOn w:val="a"/>
    <w:link w:val="aa"/>
    <w:rsid w:val="00481B64"/>
    <w:pPr>
      <w:tabs>
        <w:tab w:val="right" w:pos="9355"/>
      </w:tabs>
      <w:ind w:firstLine="540"/>
    </w:pPr>
    <w:rPr>
      <w:sz w:val="28"/>
      <w:szCs w:val="24"/>
    </w:rPr>
  </w:style>
  <w:style w:type="character" w:customStyle="1" w:styleId="aa">
    <w:name w:val="Основной текст с отступом Знак"/>
    <w:basedOn w:val="a0"/>
    <w:link w:val="a9"/>
    <w:rsid w:val="00481B6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81B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1B6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Гипертекстовая ссылка"/>
    <w:basedOn w:val="a0"/>
    <w:rsid w:val="00E00B45"/>
    <w:rPr>
      <w:b/>
      <w:bCs/>
      <w:color w:val="008000"/>
    </w:rPr>
  </w:style>
  <w:style w:type="character" w:customStyle="1" w:styleId="ae">
    <w:name w:val="Цветовое выделение"/>
    <w:rsid w:val="00A94DD8"/>
    <w:rPr>
      <w:b/>
      <w:bCs/>
      <w:color w:val="000080"/>
    </w:rPr>
  </w:style>
  <w:style w:type="paragraph" w:customStyle="1" w:styleId="af">
    <w:name w:val="Таблицы (моноширинный)"/>
    <w:basedOn w:val="a"/>
    <w:next w:val="a"/>
    <w:rsid w:val="00E85577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f0">
    <w:name w:val="header"/>
    <w:basedOn w:val="a"/>
    <w:link w:val="af1"/>
    <w:uiPriority w:val="99"/>
    <w:semiHidden/>
    <w:unhideWhenUsed/>
    <w:rsid w:val="00AF09E4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AF09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AF09E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AF09E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arant.ru/products/ipo/prime/doc/71936220/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arant.ru/products/ipo/prime/doc/71936220/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rant.ru/products/ipo/prime/doc/71936220/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yperlink" Target="http://www.garant.ru/products/ipo/prime/doc/71936220/" TargetMode="External"/><Relationship Id="rId14" Type="http://schemas.openxmlformats.org/officeDocument/2006/relationships/hyperlink" Target="http://www.garant.ru/products/ipo/prime/doc/71936220/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B9F5C-A937-4975-B0DF-252C29F61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23</Pages>
  <Words>2253</Words>
  <Characters>12845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1</cp:lastModifiedBy>
  <cp:revision>20</cp:revision>
  <dcterms:created xsi:type="dcterms:W3CDTF">2018-12-06T12:06:00Z</dcterms:created>
  <dcterms:modified xsi:type="dcterms:W3CDTF">2018-12-07T07:55:00Z</dcterms:modified>
</cp:coreProperties>
</file>