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F5" w:rsidRDefault="003C04F5" w:rsidP="003C04F5">
      <w:pPr>
        <w:pStyle w:val="ConsPlusNormal"/>
        <w:jc w:val="both"/>
        <w:outlineLvl w:val="0"/>
      </w:pPr>
    </w:p>
    <w:tbl>
      <w:tblPr>
        <w:tblW w:w="5000" w:type="pct"/>
        <w:tblInd w:w="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C04F5" w:rsidTr="00A810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4F5" w:rsidRDefault="003C04F5" w:rsidP="00A8106B">
            <w:pPr>
              <w:pStyle w:val="ConsPlusNormal"/>
              <w:outlineLvl w:val="0"/>
            </w:pPr>
            <w:r>
              <w:t>27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C04F5" w:rsidRDefault="003C04F5" w:rsidP="00A8106B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3C04F5" w:rsidRDefault="003C04F5" w:rsidP="003C0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Title"/>
        <w:jc w:val="center"/>
      </w:pPr>
      <w:r>
        <w:t>ЗАКОН</w:t>
      </w:r>
    </w:p>
    <w:p w:rsidR="003C04F5" w:rsidRDefault="003C04F5" w:rsidP="003C04F5">
      <w:pPr>
        <w:pStyle w:val="ConsPlusTitle"/>
        <w:jc w:val="center"/>
      </w:pPr>
    </w:p>
    <w:p w:rsidR="003C04F5" w:rsidRDefault="003C04F5" w:rsidP="003C04F5">
      <w:pPr>
        <w:pStyle w:val="ConsPlusTitle"/>
        <w:jc w:val="center"/>
      </w:pPr>
      <w:r>
        <w:t>ЧУВАШСКОЙ РЕСПУБЛИКИ</w:t>
      </w:r>
    </w:p>
    <w:p w:rsidR="003C04F5" w:rsidRDefault="003C04F5" w:rsidP="003C04F5">
      <w:pPr>
        <w:pStyle w:val="ConsPlusTitle"/>
        <w:jc w:val="center"/>
      </w:pPr>
    </w:p>
    <w:p w:rsidR="003C04F5" w:rsidRDefault="003C04F5" w:rsidP="003C04F5">
      <w:pPr>
        <w:pStyle w:val="ConsPlusTitle"/>
        <w:jc w:val="center"/>
      </w:pPr>
      <w:r>
        <w:t>О РЕГУЛИРОВАНИИ ОТДЕЛЬНЫХ ПРАВООТНОШЕНИЙ, СВЯЗАННЫХ</w:t>
      </w:r>
    </w:p>
    <w:p w:rsidR="003C04F5" w:rsidRDefault="003C04F5" w:rsidP="003C04F5">
      <w:pPr>
        <w:pStyle w:val="ConsPlusTitle"/>
        <w:jc w:val="center"/>
      </w:pPr>
      <w:r>
        <w:t>С УЧАСТИЕМ ГРАЖДАН В ОХРАНЕ ОБЩЕСТВЕННОГО ПОРЯДКА</w:t>
      </w:r>
    </w:p>
    <w:p w:rsidR="003C04F5" w:rsidRDefault="003C04F5" w:rsidP="003C04F5">
      <w:pPr>
        <w:pStyle w:val="ConsPlusTitle"/>
        <w:jc w:val="center"/>
      </w:pPr>
      <w:r>
        <w:t>НА ТЕРРИТОРИИ ЧУВАШСКОЙ РЕСПУБЛИКИ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right"/>
      </w:pPr>
      <w:proofErr w:type="gramStart"/>
      <w:r>
        <w:t>Принят</w:t>
      </w:r>
      <w:proofErr w:type="gramEnd"/>
    </w:p>
    <w:p w:rsidR="003C04F5" w:rsidRDefault="003C04F5" w:rsidP="003C04F5">
      <w:pPr>
        <w:pStyle w:val="ConsPlusNormal"/>
        <w:jc w:val="right"/>
      </w:pPr>
      <w:r>
        <w:t>Государственным Советом</w:t>
      </w:r>
    </w:p>
    <w:p w:rsidR="003C04F5" w:rsidRDefault="003C04F5" w:rsidP="003C04F5">
      <w:pPr>
        <w:pStyle w:val="ConsPlusNormal"/>
        <w:jc w:val="right"/>
      </w:pPr>
      <w:r>
        <w:t>Чувашской Республики</w:t>
      </w:r>
    </w:p>
    <w:p w:rsidR="003C04F5" w:rsidRDefault="003C04F5" w:rsidP="003C04F5">
      <w:pPr>
        <w:pStyle w:val="ConsPlusNormal"/>
        <w:jc w:val="right"/>
      </w:pPr>
      <w:r>
        <w:t>19 декабря 2014 года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 (далее - Федеральный закон) регулирует отдельные правоотношения, связанные с участием граждан Российской Федерации в охране общественного порядка на территории Чувашской Республики (далее также - общественный порядок).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5" w:history="1">
        <w:r>
          <w:rPr>
            <w:color w:val="0000FF"/>
          </w:rPr>
          <w:t>законом</w:t>
        </w:r>
      </w:hyperlink>
      <w:r>
        <w:t>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3. Правовая основа участия граждан в охране общественного порядка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proofErr w:type="gramStart"/>
      <w:r>
        <w:t xml:space="preserve">Правовую основу участия граждан Российской Федерации (далее - граждане) в охране общественного порядка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, другие федеральные законы и принятые в соответствии с ними иные нормативные правовые акты Российской Федерации,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Чувашской Республики, настоящий Закон, другие законы Чувашской Республики и иные нормативные правовые акты Чувашской Республики, муниципальные нормативные</w:t>
      </w:r>
      <w:proofErr w:type="gramEnd"/>
      <w:r>
        <w:t xml:space="preserve"> правовые акты.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4. Полномочия органов государственной власти Чувашской Республики по обеспечению участия граждан в охране общественного порядка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>Органы государственной власти Чувашской Республики осуществляют следующие полномочия по обеспечению участия граждан в охране общественного порядка:</w:t>
      </w:r>
    </w:p>
    <w:p w:rsidR="003C04F5" w:rsidRDefault="003C04F5" w:rsidP="003C04F5">
      <w:pPr>
        <w:pStyle w:val="ConsPlusNormal"/>
        <w:ind w:firstLine="540"/>
        <w:jc w:val="both"/>
      </w:pPr>
      <w:r>
        <w:t>1) принимают в пределах своей компетенции нормативные правовые акты Чувашской Республики, связанные с обеспечением участия граждан в охране общественного порядка;</w:t>
      </w:r>
    </w:p>
    <w:p w:rsidR="003C04F5" w:rsidRDefault="003C04F5" w:rsidP="003C04F5">
      <w:pPr>
        <w:pStyle w:val="ConsPlusNormal"/>
        <w:ind w:firstLine="540"/>
        <w:jc w:val="both"/>
      </w:pPr>
      <w:proofErr w:type="gramStart"/>
      <w:r>
        <w:t xml:space="preserve">2) оказывают поддержку гражданам и их объединениям, участвующим в охране общественного порядка, в соответствии с полномочиями, установленными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и принятыми в соответствии с ними иными нормативными правовыми актами Российской Федерации, настоящим Законом, другими</w:t>
      </w:r>
      <w:proofErr w:type="gramEnd"/>
      <w:r>
        <w:t xml:space="preserve"> законами и иными нормативными правовыми актами Чувашской </w:t>
      </w:r>
      <w:r>
        <w:lastRenderedPageBreak/>
        <w:t>Республики;</w:t>
      </w:r>
    </w:p>
    <w:p w:rsidR="003C04F5" w:rsidRDefault="003C04F5" w:rsidP="003C04F5">
      <w:pPr>
        <w:pStyle w:val="ConsPlusNormal"/>
        <w:ind w:firstLine="540"/>
        <w:jc w:val="both"/>
      </w:pPr>
      <w:r>
        <w:t>3) осуществляют иные полномочия, предусмотренные федеральными законами,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5. Полномочия органов местного самоуправления по обеспечению участия граждан в охране общественного порядка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в соответствии с полномочиями,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законами, настоящим Законом, другими законами Чувашской Республики и муниципальными нормативными правовыми актами, осуществляют следующие полномочия по обеспечению участия граждан в охране общественного порядка:</w:t>
      </w:r>
      <w:proofErr w:type="gramEnd"/>
    </w:p>
    <w:p w:rsidR="003C04F5" w:rsidRDefault="003C04F5" w:rsidP="003C04F5">
      <w:pPr>
        <w:pStyle w:val="ConsPlusNormal"/>
        <w:ind w:firstLine="540"/>
        <w:jc w:val="both"/>
      </w:pPr>
      <w:r>
        <w:t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3C04F5" w:rsidRDefault="003C04F5" w:rsidP="003C04F5">
      <w:pPr>
        <w:pStyle w:val="ConsPlusNormal"/>
        <w:ind w:firstLine="540"/>
        <w:jc w:val="both"/>
      </w:pPr>
      <w:r>
        <w:t>2) устанавливают границы территории, на которой может быть создана народная дружина;</w:t>
      </w:r>
    </w:p>
    <w:p w:rsidR="003C04F5" w:rsidRDefault="003C04F5" w:rsidP="003C04F5">
      <w:pPr>
        <w:pStyle w:val="ConsPlusNormal"/>
        <w:ind w:firstLine="540"/>
        <w:jc w:val="both"/>
      </w:pPr>
      <w:r>
        <w:t>3) осуществляют взаимодействие с органами государственной власти Чувашской Республики, органами внутренних дел (полицией) и иными правоохранительными органами;</w:t>
      </w:r>
    </w:p>
    <w:p w:rsidR="003C04F5" w:rsidRDefault="003C04F5" w:rsidP="003C04F5">
      <w:pPr>
        <w:pStyle w:val="ConsPlusNormal"/>
        <w:ind w:firstLine="540"/>
        <w:jc w:val="both"/>
      </w:pPr>
      <w:r>
        <w:t>4)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соответствующего муниципального образования;</w:t>
      </w:r>
    </w:p>
    <w:p w:rsidR="003C04F5" w:rsidRDefault="003C04F5" w:rsidP="003C04F5">
      <w:pPr>
        <w:pStyle w:val="ConsPlusNormal"/>
        <w:ind w:firstLine="540"/>
        <w:jc w:val="both"/>
      </w:pPr>
      <w:r>
        <w:t>5) согласовывают кандидатуру командира народной дружины;</w:t>
      </w:r>
    </w:p>
    <w:p w:rsidR="003C04F5" w:rsidRDefault="003C04F5" w:rsidP="003C04F5">
      <w:pPr>
        <w:pStyle w:val="ConsPlusNormal"/>
        <w:ind w:firstLine="540"/>
        <w:jc w:val="both"/>
      </w:pPr>
      <w:proofErr w:type="gramStart"/>
      <w:r>
        <w:t>6)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3C04F5" w:rsidRDefault="003C04F5" w:rsidP="003C04F5">
      <w:pPr>
        <w:pStyle w:val="ConsPlusNormal"/>
        <w:ind w:firstLine="540"/>
        <w:jc w:val="both"/>
      </w:pPr>
      <w:r>
        <w:t>7) осуществляют иные полномочия.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6. Создание и деятельность народных дружин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 xml:space="preserve">1. Создание, реорганизация и (или) ликвидация народных дружин осуществляются в порядке, определенном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с учетом положений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>.</w:t>
      </w:r>
    </w:p>
    <w:p w:rsidR="003C04F5" w:rsidRDefault="003C04F5" w:rsidP="003C04F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Народные дружины действуют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  <w:proofErr w:type="gramEnd"/>
    </w:p>
    <w:p w:rsidR="003C04F5" w:rsidRDefault="003C04F5" w:rsidP="003C04F5">
      <w:pPr>
        <w:pStyle w:val="ConsPlusNormal"/>
        <w:ind w:firstLine="540"/>
        <w:jc w:val="both"/>
      </w:pPr>
      <w:r>
        <w:t xml:space="preserve">3.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народные дружины подлежат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>
        <w:t>ведение</w:t>
      </w:r>
      <w:proofErr w:type="gramEnd"/>
      <w: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3C04F5" w:rsidRDefault="003C04F5" w:rsidP="003C04F5">
      <w:pPr>
        <w:pStyle w:val="ConsPlusNormal"/>
        <w:ind w:firstLine="540"/>
        <w:jc w:val="both"/>
      </w:pPr>
      <w:r>
        <w:t>4. Народные дружины решают стоящие перед ними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7. Удостоверение и отличительная символика народных дружинников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 xml:space="preserve">1. При участии в охране общественного порядка народные дружинники должны иметь при </w:t>
      </w:r>
      <w:r>
        <w:lastRenderedPageBreak/>
        <w:t>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3C04F5" w:rsidRDefault="003C04F5" w:rsidP="003C04F5">
      <w:pPr>
        <w:pStyle w:val="ConsPlusNormal"/>
        <w:ind w:firstLine="540"/>
        <w:jc w:val="both"/>
      </w:pPr>
      <w: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соответственно </w:t>
      </w:r>
      <w:hyperlink w:anchor="P117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202" w:history="1">
        <w:r>
          <w:rPr>
            <w:color w:val="0000FF"/>
          </w:rPr>
          <w:t>3</w:t>
        </w:r>
      </w:hyperlink>
      <w:r>
        <w:t xml:space="preserve"> к настоящему Закону.</w:t>
      </w:r>
    </w:p>
    <w:p w:rsidR="003C04F5" w:rsidRDefault="003C04F5" w:rsidP="003C04F5">
      <w:pPr>
        <w:pStyle w:val="ConsPlusNormal"/>
        <w:ind w:firstLine="540"/>
        <w:jc w:val="both"/>
      </w:pPr>
      <w:r>
        <w:t>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3C04F5" w:rsidRDefault="003C04F5" w:rsidP="003C04F5">
      <w:pPr>
        <w:pStyle w:val="ConsPlusNormal"/>
        <w:ind w:firstLine="540"/>
        <w:jc w:val="both"/>
      </w:pPr>
      <w:hyperlink w:anchor="P223" w:history="1">
        <w:r>
          <w:rPr>
            <w:color w:val="0000FF"/>
          </w:rPr>
          <w:t>Журнал</w:t>
        </w:r>
      </w:hyperlink>
      <w:r>
        <w:t xml:space="preserve"> учета и выдачи удостоверений и нагрудных знаков народных дружинников ведется по форме согласно приложению 4 к настоящему Закону и должен быть пронумерован, прошит (прошнурован) и скреплен печатью народной дружины и подписью командира народной дружины.</w:t>
      </w:r>
    </w:p>
    <w:p w:rsidR="003C04F5" w:rsidRDefault="003C04F5" w:rsidP="003C04F5">
      <w:pPr>
        <w:pStyle w:val="ConsPlusNormal"/>
        <w:ind w:firstLine="540"/>
        <w:jc w:val="both"/>
      </w:pPr>
      <w:r>
        <w:t>3. Замена удостоверения народного дружинника производится в случаях:</w:t>
      </w:r>
    </w:p>
    <w:p w:rsidR="003C04F5" w:rsidRDefault="003C04F5" w:rsidP="003C04F5">
      <w:pPr>
        <w:pStyle w:val="ConsPlusNormal"/>
        <w:ind w:firstLine="540"/>
        <w:jc w:val="both"/>
      </w:pPr>
      <w:bookmarkStart w:id="0" w:name="P61"/>
      <w:bookmarkEnd w:id="0"/>
      <w:r>
        <w:t>1) изменения фамилии, имени или отчества владельца удостоверения;</w:t>
      </w:r>
    </w:p>
    <w:p w:rsidR="003C04F5" w:rsidRDefault="003C04F5" w:rsidP="003C04F5">
      <w:pPr>
        <w:pStyle w:val="ConsPlusNormal"/>
        <w:ind w:firstLine="540"/>
        <w:jc w:val="both"/>
      </w:pPr>
      <w:r>
        <w:t>2) установления неточностей или ошибочности произведенных в удостоверении записей;</w:t>
      </w:r>
    </w:p>
    <w:p w:rsidR="003C04F5" w:rsidRDefault="003C04F5" w:rsidP="003C04F5">
      <w:pPr>
        <w:pStyle w:val="ConsPlusNormal"/>
        <w:ind w:firstLine="540"/>
        <w:jc w:val="both"/>
      </w:pPr>
      <w:bookmarkStart w:id="1" w:name="P63"/>
      <w:bookmarkEnd w:id="1"/>
      <w:r>
        <w:t>3) непригодности для дальнейшего использования;</w:t>
      </w:r>
    </w:p>
    <w:p w:rsidR="003C04F5" w:rsidRDefault="003C04F5" w:rsidP="003C04F5">
      <w:pPr>
        <w:pStyle w:val="ConsPlusNormal"/>
        <w:ind w:firstLine="540"/>
        <w:jc w:val="both"/>
      </w:pPr>
      <w:r>
        <w:t>4) утери.</w:t>
      </w:r>
    </w:p>
    <w:p w:rsidR="003C04F5" w:rsidRDefault="003C04F5" w:rsidP="003C04F5">
      <w:pPr>
        <w:pStyle w:val="ConsPlusNormal"/>
        <w:ind w:firstLine="540"/>
        <w:jc w:val="both"/>
      </w:pPr>
      <w:r>
        <w:t>4. 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3C04F5" w:rsidRDefault="003C04F5" w:rsidP="003C04F5">
      <w:pPr>
        <w:pStyle w:val="ConsPlusNormal"/>
        <w:ind w:firstLine="540"/>
        <w:jc w:val="both"/>
      </w:pPr>
      <w:r>
        <w:t>5. 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3C04F5" w:rsidRDefault="003C04F5" w:rsidP="003C04F5">
      <w:pPr>
        <w:pStyle w:val="ConsPlusNormal"/>
        <w:ind w:firstLine="540"/>
        <w:jc w:val="both"/>
      </w:pPr>
      <w: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3C04F5" w:rsidRDefault="003C04F5" w:rsidP="003C04F5">
      <w:pPr>
        <w:pStyle w:val="ConsPlusNormal"/>
        <w:ind w:firstLine="540"/>
        <w:jc w:val="both"/>
      </w:pPr>
      <w:r>
        <w:t xml:space="preserve">Замена удостоверения народного дружинника по основаниям, предусмотренным </w:t>
      </w:r>
      <w:hyperlink w:anchor="P61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3" w:history="1">
        <w:r>
          <w:rPr>
            <w:color w:val="0000FF"/>
          </w:rPr>
          <w:t>3 части 3</w:t>
        </w:r>
      </w:hyperlink>
      <w:r>
        <w:t xml:space="preserve"> настоящей статьи,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3C04F5" w:rsidRDefault="003C04F5" w:rsidP="003C04F5">
      <w:pPr>
        <w:pStyle w:val="ConsPlusNormal"/>
        <w:ind w:firstLine="540"/>
        <w:jc w:val="both"/>
      </w:pPr>
      <w:r>
        <w:t xml:space="preserve">6. При исключении народного дружинника из народной дружины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>,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3C04F5" w:rsidRDefault="003C04F5" w:rsidP="003C04F5">
      <w:pPr>
        <w:pStyle w:val="ConsPlusNormal"/>
        <w:ind w:firstLine="540"/>
        <w:jc w:val="both"/>
      </w:pPr>
      <w:r>
        <w:t>7.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8. Материально-техническое обеспечение деятельности народных дружин, материальное стимулирование, льготы и компенсации народных дружинников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>1. Органы государственной власти Чувашской Республики,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3C04F5" w:rsidRDefault="003C04F5" w:rsidP="003C04F5">
      <w:pPr>
        <w:pStyle w:val="ConsPlusNormal"/>
        <w:ind w:firstLine="540"/>
        <w:jc w:val="both"/>
      </w:pPr>
      <w:r>
        <w:t>2. Органы государственной власти Чувашской Республики за счет средств республиканского бюджета Чувашской Республики могут осуществлять материальное стимулирование деятельности народных дружинников.</w:t>
      </w:r>
    </w:p>
    <w:p w:rsidR="003C04F5" w:rsidRDefault="003C04F5" w:rsidP="003C04F5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могут осуществлять за счет средств местных бюджетов материальное стимулирование деятельности народных дружинников, устанавливать льготы и компенсации,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, а также устанавливать дополнительные льготы и компенсации для народных дружинников, гарантии правовой и социальной защиты </w:t>
      </w:r>
      <w:r>
        <w:lastRenderedPageBreak/>
        <w:t>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</w:t>
      </w:r>
      <w:proofErr w:type="gramEnd"/>
      <w:r>
        <w:t xml:space="preserve"> по охране общественного порядка,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3C04F5" w:rsidRDefault="003C04F5" w:rsidP="003C04F5">
      <w:pPr>
        <w:pStyle w:val="ConsPlusNormal"/>
        <w:ind w:firstLine="540"/>
        <w:jc w:val="both"/>
      </w:pPr>
      <w:r>
        <w:t xml:space="preserve">3. За особые заслуги в обеспечении общественного порядка, проявленные при этом личное мужество и </w:t>
      </w:r>
      <w:proofErr w:type="gramStart"/>
      <w:r>
        <w:t>героизм</w:t>
      </w:r>
      <w:proofErr w:type="gramEnd"/>
      <w:r>
        <w:t xml:space="preserve"> народные дружинники могут представляться в установленном законодательством Российской Федерации и законодательством Чувашской Республики порядке к государственным наградам Российской Федерации и государственным наградам Чувашской Республики.</w:t>
      </w:r>
    </w:p>
    <w:p w:rsidR="003C04F5" w:rsidRDefault="003C04F5" w:rsidP="003C04F5">
      <w:pPr>
        <w:pStyle w:val="ConsPlusNormal"/>
        <w:ind w:firstLine="540"/>
        <w:jc w:val="both"/>
      </w:pPr>
      <w:r>
        <w:t xml:space="preserve">4. Решения о предоставлении льгот и компенсаций народным дружинникам, об их размерах, а также иных мерах материального стимулирования принимаются представительным органом муниципального образования по представлению </w:t>
      </w:r>
      <w:proofErr w:type="gramStart"/>
      <w:r>
        <w:t>местной</w:t>
      </w:r>
      <w:proofErr w:type="gramEnd"/>
      <w:r>
        <w:t xml:space="preserve"> администрации.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9. Взаимодействие и координация деятельности народных дружин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взаимодействия и координации деятельности народных дружин решениями органов местного самоуправления, на территории которых созданы народные дружины, могут создаваться координирующие органы (штабы) народных дружин муниципальных образований (далее - координирующие органы (штабы), в состав которых включаются командиры народных дружин, представители органов местного самоуправления, по согласованию представители подразделений органов внутренних дел (полиции) и иных правоохранительных органов и иные заинтересованные лица.</w:t>
      </w:r>
      <w:proofErr w:type="gramEnd"/>
    </w:p>
    <w:p w:rsidR="003C04F5" w:rsidRDefault="003C04F5" w:rsidP="003C04F5">
      <w:pPr>
        <w:pStyle w:val="ConsPlusNormal"/>
        <w:ind w:firstLine="540"/>
        <w:jc w:val="both"/>
      </w:pPr>
      <w:r>
        <w:t>2. Положение о координирующем органе (штабе), определяющее его права, обязанности, численный состав и другие положения, регламентирующие деятельность координирующего органа (штаба), а также персональный состав координирующего органа (штаба) утверждаются органом местного самоуправления муниципального образования, принявшим решение о его создании в соответствии с настоящим Законом.</w:t>
      </w:r>
    </w:p>
    <w:p w:rsidR="003C04F5" w:rsidRDefault="003C04F5" w:rsidP="003C04F5">
      <w:pPr>
        <w:pStyle w:val="ConsPlusNormal"/>
        <w:ind w:firstLine="540"/>
        <w:jc w:val="both"/>
      </w:pPr>
      <w:r>
        <w:t>К полномочиям координирующего органа (штаба) относятся:</w:t>
      </w:r>
    </w:p>
    <w:p w:rsidR="003C04F5" w:rsidRDefault="003C04F5" w:rsidP="003C04F5">
      <w:pPr>
        <w:pStyle w:val="ConsPlusNormal"/>
        <w:ind w:firstLine="540"/>
        <w:jc w:val="both"/>
      </w:pPr>
      <w:r>
        <w:t>1) обеспечение взаимодействия и координация деятельности народных дружин, созданных на территории соответствующего муниципального образования;</w:t>
      </w:r>
    </w:p>
    <w:p w:rsidR="003C04F5" w:rsidRDefault="003C04F5" w:rsidP="003C04F5">
      <w:pPr>
        <w:pStyle w:val="ConsPlusNormal"/>
        <w:ind w:firstLine="540"/>
        <w:jc w:val="both"/>
      </w:pPr>
      <w:r>
        <w:t>2)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средствами массовой информации;</w:t>
      </w:r>
    </w:p>
    <w:p w:rsidR="003C04F5" w:rsidRDefault="003C04F5" w:rsidP="003C04F5">
      <w:pPr>
        <w:pStyle w:val="ConsPlusNormal"/>
        <w:ind w:firstLine="540"/>
        <w:jc w:val="both"/>
      </w:pPr>
      <w:r>
        <w:t>3) организация правового обучения народных дружинников;</w:t>
      </w:r>
    </w:p>
    <w:p w:rsidR="003C04F5" w:rsidRDefault="003C04F5" w:rsidP="003C04F5">
      <w:pPr>
        <w:pStyle w:val="ConsPlusNormal"/>
        <w:ind w:firstLine="540"/>
        <w:jc w:val="both"/>
      </w:pPr>
      <w:r>
        <w:t>4) осуществление пропаганды правовых знаний, активной гражданской позиции, нетерпимости к правонарушениям;</w:t>
      </w:r>
    </w:p>
    <w:p w:rsidR="003C04F5" w:rsidRDefault="003C04F5" w:rsidP="003C04F5">
      <w:pPr>
        <w:pStyle w:val="ConsPlusNormal"/>
        <w:ind w:firstLine="540"/>
        <w:jc w:val="both"/>
      </w:pPr>
      <w:r>
        <w:t>5) разработка мер по оказанию поддержки народным дружинам, созданным на территории соответствующего муниципального образования;</w:t>
      </w:r>
    </w:p>
    <w:p w:rsidR="003C04F5" w:rsidRDefault="003C04F5" w:rsidP="003C04F5">
      <w:pPr>
        <w:pStyle w:val="ConsPlusNormal"/>
        <w:ind w:firstLine="540"/>
        <w:jc w:val="both"/>
      </w:pPr>
      <w:r>
        <w:t>6) анализ и обобщение деятельности народных дружин, созданных на территории соответствующего муниципального образования,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дружин;</w:t>
      </w:r>
    </w:p>
    <w:p w:rsidR="003C04F5" w:rsidRDefault="003C04F5" w:rsidP="003C04F5">
      <w:pPr>
        <w:pStyle w:val="ConsPlusNormal"/>
        <w:ind w:firstLine="540"/>
        <w:jc w:val="both"/>
      </w:pPr>
      <w:r>
        <w:t>7) осуществление иных полномочий в соответствии с положением о координирующем органе (штабе).</w:t>
      </w:r>
    </w:p>
    <w:p w:rsidR="003C04F5" w:rsidRDefault="003C04F5" w:rsidP="003C04F5">
      <w:pPr>
        <w:pStyle w:val="ConsPlusNormal"/>
        <w:ind w:firstLine="540"/>
        <w:jc w:val="both"/>
      </w:pPr>
      <w:r>
        <w:t>3. Общая координация деятельности народных дружин на территории Чувашской Республики осуществляется органом исполнительной власти Чувашской Республики, обеспечивающим деятельность Главы Чувашской Республики и Кабинета Министров Чувашской Республики.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  <w:outlineLvl w:val="1"/>
      </w:pPr>
      <w:r>
        <w:t>Статья 10. Вступление в силу настоящего Закона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</w:t>
      </w:r>
      <w:r>
        <w:lastRenderedPageBreak/>
        <w:t>опубликования.</w:t>
      </w:r>
    </w:p>
    <w:p w:rsidR="003C04F5" w:rsidRDefault="003C04F5" w:rsidP="003C04F5">
      <w:pPr>
        <w:pStyle w:val="ConsPlusNormal"/>
        <w:ind w:firstLine="540"/>
        <w:jc w:val="both"/>
      </w:pPr>
      <w:r>
        <w:t xml:space="preserve">2. Со дня вступления в силу настоящего </w:t>
      </w:r>
      <w:hyperlink r:id="rId19" w:history="1">
        <w:r>
          <w:rPr>
            <w:color w:val="0000FF"/>
          </w:rPr>
          <w:t>Закона</w:t>
        </w:r>
      </w:hyperlink>
      <w:r>
        <w:t xml:space="preserve"> признать утратившим силу Закон Чувашской Республики от 25 ноября 2003 года N 35 "О народных дружинах в Чувашской Республике" (Ведомости Государственного Совета Чувашской Республики, 2003, N 57).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right"/>
      </w:pPr>
      <w:r>
        <w:t>Глава</w:t>
      </w:r>
    </w:p>
    <w:p w:rsidR="003C04F5" w:rsidRDefault="003C04F5" w:rsidP="003C04F5">
      <w:pPr>
        <w:pStyle w:val="ConsPlusNormal"/>
        <w:jc w:val="right"/>
      </w:pPr>
      <w:r>
        <w:t>Чувашской Республики</w:t>
      </w:r>
    </w:p>
    <w:p w:rsidR="003C04F5" w:rsidRDefault="003C04F5" w:rsidP="003C04F5">
      <w:pPr>
        <w:pStyle w:val="ConsPlusNormal"/>
        <w:jc w:val="right"/>
      </w:pPr>
      <w:r>
        <w:t>М.ИГНАТЬЕВ</w:t>
      </w:r>
    </w:p>
    <w:p w:rsidR="003C04F5" w:rsidRDefault="003C04F5" w:rsidP="003C04F5">
      <w:pPr>
        <w:pStyle w:val="ConsPlusNormal"/>
        <w:jc w:val="both"/>
      </w:pPr>
      <w:r>
        <w:t>г. Чебоксары</w:t>
      </w:r>
    </w:p>
    <w:p w:rsidR="003C04F5" w:rsidRDefault="003C04F5" w:rsidP="003C04F5">
      <w:pPr>
        <w:pStyle w:val="ConsPlusNormal"/>
        <w:jc w:val="both"/>
      </w:pPr>
      <w:r>
        <w:t>27 декабря 2014 года</w:t>
      </w:r>
    </w:p>
    <w:p w:rsidR="003C04F5" w:rsidRDefault="003C04F5" w:rsidP="003C04F5">
      <w:pPr>
        <w:pStyle w:val="ConsPlusNormal"/>
        <w:jc w:val="both"/>
      </w:pPr>
      <w:r>
        <w:t>N 97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right"/>
        <w:outlineLvl w:val="0"/>
      </w:pPr>
      <w:r>
        <w:t>Приложение 1</w:t>
      </w:r>
    </w:p>
    <w:p w:rsidR="003C04F5" w:rsidRDefault="003C04F5" w:rsidP="003C04F5">
      <w:pPr>
        <w:pStyle w:val="ConsPlusNormal"/>
        <w:jc w:val="right"/>
      </w:pPr>
      <w:r>
        <w:t>к Закону Чувашской Республики</w:t>
      </w:r>
    </w:p>
    <w:p w:rsidR="003C04F5" w:rsidRDefault="003C04F5" w:rsidP="003C04F5">
      <w:pPr>
        <w:pStyle w:val="ConsPlusNormal"/>
        <w:jc w:val="right"/>
      </w:pPr>
      <w:r>
        <w:t>"О регулировании отдельных правоотношений,</w:t>
      </w:r>
    </w:p>
    <w:p w:rsidR="003C04F5" w:rsidRDefault="003C04F5" w:rsidP="003C04F5">
      <w:pPr>
        <w:pStyle w:val="ConsPlusNormal"/>
        <w:jc w:val="right"/>
      </w:pPr>
      <w:r>
        <w:t>связанных с участием граждан в охране</w:t>
      </w:r>
    </w:p>
    <w:p w:rsidR="003C04F5" w:rsidRDefault="003C04F5" w:rsidP="003C04F5">
      <w:pPr>
        <w:pStyle w:val="ConsPlusNormal"/>
        <w:jc w:val="right"/>
      </w:pPr>
      <w:r>
        <w:t>общественного порядка на территории</w:t>
      </w:r>
    </w:p>
    <w:p w:rsidR="003C04F5" w:rsidRDefault="003C04F5" w:rsidP="003C04F5">
      <w:pPr>
        <w:pStyle w:val="ConsPlusNormal"/>
        <w:jc w:val="right"/>
      </w:pPr>
      <w:r>
        <w:t>Чувашской Республики"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center"/>
      </w:pPr>
      <w:bookmarkStart w:id="2" w:name="P117"/>
      <w:bookmarkEnd w:id="2"/>
      <w:r>
        <w:t>ОБРАЗЕЦ</w:t>
      </w:r>
    </w:p>
    <w:p w:rsidR="003C04F5" w:rsidRDefault="003C04F5" w:rsidP="003C04F5">
      <w:pPr>
        <w:pStyle w:val="ConsPlusNormal"/>
        <w:jc w:val="center"/>
      </w:pPr>
      <w:r>
        <w:t xml:space="preserve">удостоверения народного дружинника </w:t>
      </w:r>
      <w:hyperlink w:anchor="P151" w:history="1">
        <w:r>
          <w:rPr>
            <w:color w:val="0000FF"/>
          </w:rPr>
          <w:t>&lt;*&gt;</w:t>
        </w:r>
      </w:hyperlink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>1. Лицевая сторона (обложка) удостоверения.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3C04F5" w:rsidRDefault="003C04F5" w:rsidP="003C04F5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УДОСТОВЕРЕНИЕ             │</w:t>
      </w:r>
    </w:p>
    <w:p w:rsidR="003C04F5" w:rsidRDefault="003C04F5" w:rsidP="003C04F5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народного дружинника         │</w:t>
      </w:r>
    </w:p>
    <w:p w:rsidR="003C04F5" w:rsidRDefault="003C04F5" w:rsidP="003C04F5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>2. Внутренние левая и правая стороны удостоверения.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3C04F5" w:rsidRDefault="003C04F5" w:rsidP="003C04F5">
      <w:pPr>
        <w:pStyle w:val="ConsPlusNonformat"/>
        <w:jc w:val="both"/>
      </w:pPr>
      <w:r>
        <w:t>│        НАРОДНАЯ ДРУЖИНА           │   Удостоверение народного дружинника │</w:t>
      </w:r>
    </w:p>
    <w:p w:rsidR="003C04F5" w:rsidRDefault="003C04F5" w:rsidP="003C04F5">
      <w:pPr>
        <w:pStyle w:val="ConsPlusNonformat"/>
        <w:jc w:val="both"/>
      </w:pPr>
      <w:r>
        <w:t>│ _________________________________ │              N _______               │</w:t>
      </w:r>
    </w:p>
    <w:p w:rsidR="003C04F5" w:rsidRDefault="003C04F5" w:rsidP="003C04F5">
      <w:pPr>
        <w:pStyle w:val="ConsPlusNonformat"/>
        <w:jc w:val="both"/>
      </w:pPr>
      <w:r>
        <w:t xml:space="preserve">│  (наименование народной дружины)  </w:t>
      </w:r>
      <w:proofErr w:type="spellStart"/>
      <w:r>
        <w:t>│Фамилия</w:t>
      </w:r>
      <w:proofErr w:type="spellEnd"/>
      <w:r>
        <w:t xml:space="preserve"> ______________________________│</w:t>
      </w:r>
    </w:p>
    <w:p w:rsidR="003C04F5" w:rsidRDefault="003C04F5" w:rsidP="003C04F5">
      <w:pPr>
        <w:pStyle w:val="ConsPlusNonformat"/>
        <w:jc w:val="both"/>
      </w:pPr>
      <w:r>
        <w:t xml:space="preserve">│ ┌────────┐                        </w:t>
      </w:r>
      <w:proofErr w:type="spellStart"/>
      <w:r>
        <w:t>│Имя</w:t>
      </w:r>
      <w:proofErr w:type="spellEnd"/>
      <w:r>
        <w:t xml:space="preserve"> __________________________________│</w:t>
      </w:r>
    </w:p>
    <w:p w:rsidR="003C04F5" w:rsidRDefault="003C04F5" w:rsidP="003C04F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│Отчество</w:t>
      </w:r>
      <w:proofErr w:type="spellEnd"/>
      <w:r>
        <w:t xml:space="preserve"> _____________________________│</w:t>
      </w:r>
    </w:p>
    <w:p w:rsidR="003C04F5" w:rsidRDefault="003C04F5" w:rsidP="003C04F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Фото  │       ________________ │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(личная подпись) │_____________________    _____________│</w:t>
      </w:r>
    </w:p>
    <w:p w:rsidR="003C04F5" w:rsidRDefault="003C04F5" w:rsidP="003C04F5">
      <w:pPr>
        <w:pStyle w:val="ConsPlusNonformat"/>
        <w:jc w:val="both"/>
      </w:pPr>
      <w:r>
        <w:t>│ └────────┘                        │   (должность)             (подпись)  │</w:t>
      </w:r>
    </w:p>
    <w:p w:rsidR="003C04F5" w:rsidRDefault="003C04F5" w:rsidP="003C04F5">
      <w:pPr>
        <w:pStyle w:val="ConsPlusNonformat"/>
        <w:jc w:val="both"/>
      </w:pPr>
      <w:r>
        <w:t>│               М.П.                │                  М.П.                │</w:t>
      </w:r>
    </w:p>
    <w:p w:rsidR="003C04F5" w:rsidRDefault="003C04F5" w:rsidP="003C04F5">
      <w:pPr>
        <w:pStyle w:val="ConsPlusNonformat"/>
        <w:jc w:val="both"/>
      </w:pPr>
      <w:r>
        <w:t xml:space="preserve">│_________________________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proofErr w:type="spellStart"/>
      <w:r>
        <w:t>│Дата</w:t>
      </w:r>
      <w:proofErr w:type="spellEnd"/>
      <w:r>
        <w:t xml:space="preserve"> выдачи удостоверения          │  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>--------------------------------</w:t>
      </w:r>
    </w:p>
    <w:p w:rsidR="003C04F5" w:rsidRDefault="003C04F5" w:rsidP="003C04F5">
      <w:pPr>
        <w:pStyle w:val="ConsPlusNormal"/>
        <w:ind w:firstLine="540"/>
        <w:jc w:val="both"/>
      </w:pPr>
      <w:bookmarkStart w:id="3" w:name="P151"/>
      <w:bookmarkEnd w:id="3"/>
      <w:r>
        <w:t xml:space="preserve">&lt;*&gt; Удостоверение народного дружинника имеет форму книжки размером (в развернутом </w:t>
      </w:r>
      <w:r>
        <w:lastRenderedPageBreak/>
        <w:t xml:space="preserve">виде) 65 </w:t>
      </w:r>
      <w:proofErr w:type="spellStart"/>
      <w:r>
        <w:t>x</w:t>
      </w:r>
      <w:proofErr w:type="spellEnd"/>
      <w:r>
        <w:t xml:space="preserve"> 200 мм, </w:t>
      </w:r>
      <w:proofErr w:type="gramStart"/>
      <w:r>
        <w:t>обложка</w:t>
      </w:r>
      <w:proofErr w:type="gramEnd"/>
      <w:r>
        <w:t xml:space="preserve"> которой изготовлена из материала красного цвета. Внутренние вклейки удостоверения выполнены из бумаги белого цвета.</w:t>
      </w:r>
    </w:p>
    <w:p w:rsidR="003C04F5" w:rsidRDefault="003C04F5" w:rsidP="003C04F5">
      <w:pPr>
        <w:pStyle w:val="ConsPlusNormal"/>
        <w:ind w:firstLine="540"/>
        <w:jc w:val="both"/>
      </w:pPr>
      <w:r>
        <w:t>На правой части лицевой стороны удостоверения по центру прописными буквами золотистого цвета нанесена надпись "УДОСТОВЕРЕНИЕ", ниже строчными буквами - надпись "народного дружинника".</w:t>
      </w:r>
    </w:p>
    <w:p w:rsidR="003C04F5" w:rsidRDefault="003C04F5" w:rsidP="003C04F5">
      <w:pPr>
        <w:pStyle w:val="ConsPlusNormal"/>
        <w:ind w:firstLine="540"/>
        <w:jc w:val="both"/>
      </w:pPr>
      <w:r>
        <w:t>На левой части внутренней стороны удостоверения выполнены надписи:</w:t>
      </w:r>
    </w:p>
    <w:p w:rsidR="003C04F5" w:rsidRDefault="003C04F5" w:rsidP="003C04F5">
      <w:pPr>
        <w:pStyle w:val="ConsPlusNormal"/>
        <w:ind w:firstLine="540"/>
        <w:jc w:val="both"/>
      </w:pPr>
      <w:r>
        <w:t>вверху в центре - слова "НАРОДНАЯ ДРУЖИНА";</w:t>
      </w:r>
    </w:p>
    <w:p w:rsidR="003C04F5" w:rsidRDefault="003C04F5" w:rsidP="003C04F5">
      <w:pPr>
        <w:pStyle w:val="ConsPlusNormal"/>
        <w:ind w:firstLine="540"/>
        <w:jc w:val="both"/>
      </w:pPr>
      <w:r>
        <w:t>под ними - одна горизонтальная линия, под которой расположены слова "(наименование народной дружины)";</w:t>
      </w:r>
    </w:p>
    <w:p w:rsidR="003C04F5" w:rsidRDefault="003C04F5" w:rsidP="003C04F5">
      <w:pPr>
        <w:pStyle w:val="ConsPlusNormal"/>
        <w:ind w:firstLine="540"/>
        <w:jc w:val="both"/>
      </w:pPr>
      <w:proofErr w:type="gramStart"/>
      <w:r>
        <w:t>ниже указанных</w:t>
      </w:r>
      <w:proofErr w:type="gramEnd"/>
      <w:r>
        <w:t xml:space="preserve"> слов слева наклеивается фотография (анфас) размером 3 </w:t>
      </w:r>
      <w:proofErr w:type="spellStart"/>
      <w:r>
        <w:t>x</w:t>
      </w:r>
      <w:proofErr w:type="spellEnd"/>
      <w:r>
        <w:t xml:space="preserve"> 4 см. Справа от фотографии располагается горизонтальная линия, под ней - слова "(личная подпись)";</w:t>
      </w:r>
    </w:p>
    <w:p w:rsidR="003C04F5" w:rsidRDefault="003C04F5" w:rsidP="003C04F5">
      <w:pPr>
        <w:pStyle w:val="ConsPlusNormal"/>
        <w:ind w:firstLine="540"/>
        <w:jc w:val="both"/>
      </w:pPr>
      <w:r>
        <w:t>под строкой "(личная подпись)" слева оставлено место для печати и нанесены прописные буквы "М.П. ";</w:t>
      </w:r>
    </w:p>
    <w:p w:rsidR="003C04F5" w:rsidRDefault="003C04F5" w:rsidP="003C04F5">
      <w:pPr>
        <w:pStyle w:val="ConsPlusNormal"/>
        <w:ind w:firstLine="540"/>
        <w:jc w:val="both"/>
      </w:pPr>
      <w:r>
        <w:t>в нижней левой части - горизонтальная линия, под которой в одну строку размещены слова "Дата выдачи удостоверения".</w:t>
      </w:r>
    </w:p>
    <w:p w:rsidR="003C04F5" w:rsidRDefault="003C04F5" w:rsidP="003C04F5">
      <w:pPr>
        <w:pStyle w:val="ConsPlusNormal"/>
        <w:ind w:firstLine="540"/>
        <w:jc w:val="both"/>
      </w:pPr>
      <w:r>
        <w:t>На правой части внутренней стороны удостоверения:</w:t>
      </w:r>
    </w:p>
    <w:p w:rsidR="003C04F5" w:rsidRDefault="003C04F5" w:rsidP="003C04F5">
      <w:pPr>
        <w:pStyle w:val="ConsPlusNormal"/>
        <w:ind w:firstLine="540"/>
        <w:jc w:val="both"/>
      </w:pPr>
      <w:r>
        <w:t>в верхней части по центру в две строки - надпись "Удостоверение народного дружинника N ______";</w:t>
      </w:r>
    </w:p>
    <w:p w:rsidR="003C04F5" w:rsidRDefault="003C04F5" w:rsidP="003C04F5">
      <w:pPr>
        <w:pStyle w:val="ConsPlusNormal"/>
        <w:ind w:firstLine="540"/>
        <w:jc w:val="both"/>
      </w:pPr>
      <w: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3C04F5" w:rsidRDefault="003C04F5" w:rsidP="003C04F5">
      <w:pPr>
        <w:pStyle w:val="ConsPlusNormal"/>
        <w:ind w:firstLine="540"/>
        <w:jc w:val="both"/>
      </w:pPr>
      <w:proofErr w:type="gramStart"/>
      <w:r>
        <w:t>под этими словами располагаются в одной горизонтали две линии, под левой помещено слово "(должность)", под правой - "(подпись)";</w:t>
      </w:r>
      <w:proofErr w:type="gramEnd"/>
    </w:p>
    <w:p w:rsidR="003C04F5" w:rsidRDefault="003C04F5" w:rsidP="003C04F5">
      <w:pPr>
        <w:pStyle w:val="ConsPlusNormal"/>
        <w:ind w:firstLine="540"/>
        <w:jc w:val="both"/>
      </w:pPr>
      <w:r>
        <w:t>внизу по центру - прописные буквы "М.П.".</w:t>
      </w:r>
    </w:p>
    <w:p w:rsidR="003C04F5" w:rsidRDefault="003C04F5" w:rsidP="003C04F5">
      <w:pPr>
        <w:pStyle w:val="ConsPlusNormal"/>
        <w:ind w:firstLine="540"/>
        <w:jc w:val="both"/>
      </w:pPr>
      <w:r>
        <w:t>После заполнения всех необходимых реквизитов удостоверение заверяется печатью народной дружины: в левой части внутренней стороны удостоверения печать ставится с захватом правого нижнего угла фотографии и части личной подписи народного дружинника, в правой части - на подпись командира народной дружины.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right"/>
        <w:outlineLvl w:val="0"/>
      </w:pPr>
      <w:r>
        <w:t>Приложение 2</w:t>
      </w:r>
    </w:p>
    <w:p w:rsidR="003C04F5" w:rsidRDefault="003C04F5" w:rsidP="003C04F5">
      <w:pPr>
        <w:pStyle w:val="ConsPlusNormal"/>
        <w:jc w:val="right"/>
      </w:pPr>
      <w:r>
        <w:t>к Закону Чувашской Республики</w:t>
      </w:r>
    </w:p>
    <w:p w:rsidR="003C04F5" w:rsidRDefault="003C04F5" w:rsidP="003C04F5">
      <w:pPr>
        <w:pStyle w:val="ConsPlusNormal"/>
        <w:jc w:val="right"/>
      </w:pPr>
      <w:r>
        <w:t>"О регулировании отдельных правоотношений,</w:t>
      </w:r>
    </w:p>
    <w:p w:rsidR="003C04F5" w:rsidRDefault="003C04F5" w:rsidP="003C04F5">
      <w:pPr>
        <w:pStyle w:val="ConsPlusNormal"/>
        <w:jc w:val="right"/>
      </w:pPr>
      <w:r>
        <w:t>связанных с участием граждан в охране</w:t>
      </w:r>
    </w:p>
    <w:p w:rsidR="003C04F5" w:rsidRDefault="003C04F5" w:rsidP="003C04F5">
      <w:pPr>
        <w:pStyle w:val="ConsPlusNormal"/>
        <w:jc w:val="right"/>
      </w:pPr>
      <w:r>
        <w:t>общественного порядка на территории</w:t>
      </w:r>
    </w:p>
    <w:p w:rsidR="003C04F5" w:rsidRDefault="003C04F5" w:rsidP="003C04F5">
      <w:pPr>
        <w:pStyle w:val="ConsPlusNormal"/>
        <w:jc w:val="right"/>
      </w:pPr>
      <w:r>
        <w:t>Чувашской Республики"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center"/>
      </w:pPr>
      <w:r>
        <w:t>ОБРАЗЕЦ</w:t>
      </w:r>
    </w:p>
    <w:p w:rsidR="003C04F5" w:rsidRDefault="003C04F5" w:rsidP="003C04F5">
      <w:pPr>
        <w:pStyle w:val="ConsPlusNormal"/>
        <w:jc w:val="center"/>
      </w:pPr>
      <w:r>
        <w:t xml:space="preserve">нарукавной повязки народного дружинника </w:t>
      </w:r>
      <w:hyperlink w:anchor="P188" w:history="1">
        <w:r>
          <w:rPr>
            <w:color w:val="0000FF"/>
          </w:rPr>
          <w:t>&lt;*&gt;</w:t>
        </w:r>
      </w:hyperlink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┌────────────────────────────────────┐</w:t>
      </w:r>
    </w:p>
    <w:p w:rsidR="003C04F5" w:rsidRDefault="003C04F5" w:rsidP="003C04F5">
      <w:pPr>
        <w:pStyle w:val="ConsPlusNonformat"/>
        <w:jc w:val="both"/>
      </w:pPr>
      <w:r>
        <w:t xml:space="preserve">                 │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 xml:space="preserve">                 │         НАРОДНЫЙ ДРУЖИННИК         │</w:t>
      </w:r>
    </w:p>
    <w:p w:rsidR="003C04F5" w:rsidRDefault="003C04F5" w:rsidP="003C04F5">
      <w:pPr>
        <w:pStyle w:val="ConsPlusNonformat"/>
        <w:jc w:val="both"/>
      </w:pPr>
      <w:r>
        <w:t xml:space="preserve">                 │                                    </w:t>
      </w:r>
      <w:proofErr w:type="spellStart"/>
      <w:r>
        <w:t>│</w:t>
      </w:r>
      <w:proofErr w:type="spellEnd"/>
    </w:p>
    <w:p w:rsidR="003C04F5" w:rsidRDefault="003C04F5" w:rsidP="003C04F5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└────────────────────────────────────┘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>--------------------------------</w:t>
      </w:r>
    </w:p>
    <w:p w:rsidR="003C04F5" w:rsidRDefault="003C04F5" w:rsidP="003C04F5">
      <w:pPr>
        <w:pStyle w:val="ConsPlusNormal"/>
        <w:ind w:firstLine="540"/>
        <w:jc w:val="both"/>
      </w:pPr>
      <w:bookmarkStart w:id="4" w:name="P188"/>
      <w:bookmarkEnd w:id="4"/>
      <w:r>
        <w:t xml:space="preserve">&lt;*&gt; Нарукавная повязка представляет собой прямоугольник, изготовленный из ткани красного цвета, размером 300 </w:t>
      </w:r>
      <w:proofErr w:type="spellStart"/>
      <w:r>
        <w:t>x</w:t>
      </w:r>
      <w:proofErr w:type="spellEnd"/>
      <w:r>
        <w:t xml:space="preserve"> 100 мм с надписью посередине прописными буквами "НАРОДНЫЙ ДРУЖИННИК" белого цвета высотой 20 мм.</w:t>
      </w:r>
    </w:p>
    <w:p w:rsidR="003C04F5" w:rsidRDefault="003C04F5" w:rsidP="003C04F5">
      <w:pPr>
        <w:pStyle w:val="ConsPlusNormal"/>
        <w:ind w:firstLine="540"/>
        <w:jc w:val="both"/>
      </w:pPr>
      <w:r>
        <w:t>Нарукавная повязка носится на предплечье левой руки.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right"/>
        <w:outlineLvl w:val="0"/>
      </w:pPr>
      <w:r>
        <w:t>Приложение 3</w:t>
      </w:r>
    </w:p>
    <w:p w:rsidR="003C04F5" w:rsidRDefault="003C04F5" w:rsidP="003C04F5">
      <w:pPr>
        <w:pStyle w:val="ConsPlusNormal"/>
        <w:jc w:val="right"/>
      </w:pPr>
      <w:r>
        <w:t>к Закону Чувашской Республики</w:t>
      </w:r>
    </w:p>
    <w:p w:rsidR="003C04F5" w:rsidRDefault="003C04F5" w:rsidP="003C04F5">
      <w:pPr>
        <w:pStyle w:val="ConsPlusNormal"/>
        <w:jc w:val="right"/>
      </w:pPr>
      <w:r>
        <w:t>"О регулировании отдельных правоотношений,</w:t>
      </w:r>
    </w:p>
    <w:p w:rsidR="003C04F5" w:rsidRDefault="003C04F5" w:rsidP="003C04F5">
      <w:pPr>
        <w:pStyle w:val="ConsPlusNormal"/>
        <w:jc w:val="right"/>
      </w:pPr>
      <w:r>
        <w:t>связанных с участием граждан в охране</w:t>
      </w:r>
    </w:p>
    <w:p w:rsidR="003C04F5" w:rsidRDefault="003C04F5" w:rsidP="003C04F5">
      <w:pPr>
        <w:pStyle w:val="ConsPlusNormal"/>
        <w:jc w:val="right"/>
      </w:pPr>
      <w:r>
        <w:t>общественного порядка на территории</w:t>
      </w:r>
    </w:p>
    <w:p w:rsidR="003C04F5" w:rsidRDefault="003C04F5" w:rsidP="003C04F5">
      <w:pPr>
        <w:pStyle w:val="ConsPlusNormal"/>
        <w:jc w:val="right"/>
      </w:pPr>
      <w:r>
        <w:t>Чувашской Республики"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center"/>
      </w:pPr>
      <w:bookmarkStart w:id="5" w:name="P202"/>
      <w:bookmarkEnd w:id="5"/>
      <w:r>
        <w:t>ОБРАЗЕЦ</w:t>
      </w:r>
    </w:p>
    <w:p w:rsidR="003C04F5" w:rsidRDefault="003C04F5" w:rsidP="003C04F5">
      <w:pPr>
        <w:pStyle w:val="ConsPlusNormal"/>
        <w:jc w:val="center"/>
      </w:pPr>
      <w:r>
        <w:t xml:space="preserve">нагрудного знака народного дружинника </w:t>
      </w:r>
      <w:hyperlink w:anchor="P208" w:history="1">
        <w:r>
          <w:rPr>
            <w:color w:val="0000FF"/>
          </w:rPr>
          <w:t>&lt;*&gt;</w:t>
        </w:r>
      </w:hyperlink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739900" cy="2705100"/>
            <wp:effectExtent l="0" t="0" r="0" b="0"/>
            <wp:docPr id="1" name="Рисунок 1" descr="base_23650_7310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73101_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7051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ind w:firstLine="540"/>
        <w:jc w:val="both"/>
      </w:pPr>
      <w:r>
        <w:t>--------------------------------</w:t>
      </w:r>
    </w:p>
    <w:p w:rsidR="003C04F5" w:rsidRDefault="003C04F5" w:rsidP="003C04F5">
      <w:pPr>
        <w:pStyle w:val="ConsPlusNormal"/>
        <w:ind w:firstLine="540"/>
        <w:jc w:val="both"/>
      </w:pPr>
      <w:bookmarkStart w:id="6" w:name="P208"/>
      <w:bookmarkEnd w:id="6"/>
      <w:r>
        <w:t xml:space="preserve">&lt;*&gt; Нагрудный знак представляет собой металлический треугольный щит серебристого цвета с закругленными верхним и боковыми краями размером 70 </w:t>
      </w:r>
      <w:proofErr w:type="spellStart"/>
      <w:r>
        <w:t>x</w:t>
      </w:r>
      <w:proofErr w:type="spellEnd"/>
      <w:r>
        <w:t xml:space="preserve"> 50 мм. В верхней части располагается надпись прописными буквами красного цвета "ЧУВАШСКАЯ РЕСПУБЛИКА". В центре нагрудного знака помещена надпись в две строки прописными буквами красного цвета "НАРОДНЫЙ ДРУЖИННИК", ниже строчными буквами - наименование муниципального образования. В нижней части по центру на расширяющейся в оконечности окантовке располагается номер нагрудного знака.</w:t>
      </w:r>
    </w:p>
    <w:p w:rsidR="003C04F5" w:rsidRDefault="003C04F5" w:rsidP="003C04F5">
      <w:pPr>
        <w:pStyle w:val="ConsPlusNormal"/>
        <w:ind w:firstLine="540"/>
        <w:jc w:val="both"/>
      </w:pPr>
      <w:r>
        <w:t>На оборотной стороне нагрудного знака имеется булавка для прикрепления нагрудного знака к одежде.</w:t>
      </w:r>
    </w:p>
    <w:p w:rsidR="003C04F5" w:rsidRDefault="003C04F5" w:rsidP="003C04F5">
      <w:pPr>
        <w:pStyle w:val="ConsPlusNormal"/>
        <w:ind w:firstLine="540"/>
        <w:jc w:val="both"/>
      </w:pPr>
      <w:r>
        <w:t>Нагрудный знак носится на левой стороне груди.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  <w:bookmarkStart w:id="7" w:name="_GoBack"/>
      <w:bookmarkEnd w:id="7"/>
    </w:p>
    <w:p w:rsidR="003C04F5" w:rsidRDefault="003C04F5" w:rsidP="003C04F5">
      <w:pPr>
        <w:pStyle w:val="ConsPlusNormal"/>
        <w:jc w:val="right"/>
        <w:outlineLvl w:val="0"/>
      </w:pPr>
      <w:r>
        <w:lastRenderedPageBreak/>
        <w:t>Приложение 4</w:t>
      </w:r>
    </w:p>
    <w:p w:rsidR="003C04F5" w:rsidRDefault="003C04F5" w:rsidP="003C04F5">
      <w:pPr>
        <w:pStyle w:val="ConsPlusNormal"/>
        <w:jc w:val="right"/>
      </w:pPr>
      <w:r>
        <w:t>к Закону Чувашской Республики</w:t>
      </w:r>
    </w:p>
    <w:p w:rsidR="003C04F5" w:rsidRDefault="003C04F5" w:rsidP="003C04F5">
      <w:pPr>
        <w:pStyle w:val="ConsPlusNormal"/>
        <w:jc w:val="right"/>
      </w:pPr>
      <w:r>
        <w:t>"О регулировании отдельных правоотношений,</w:t>
      </w:r>
    </w:p>
    <w:p w:rsidR="003C04F5" w:rsidRDefault="003C04F5" w:rsidP="003C04F5">
      <w:pPr>
        <w:pStyle w:val="ConsPlusNormal"/>
        <w:jc w:val="right"/>
      </w:pPr>
      <w:r>
        <w:t>связанных с участием граждан в охране</w:t>
      </w:r>
    </w:p>
    <w:p w:rsidR="003C04F5" w:rsidRDefault="003C04F5" w:rsidP="003C04F5">
      <w:pPr>
        <w:pStyle w:val="ConsPlusNormal"/>
        <w:jc w:val="right"/>
      </w:pPr>
      <w:r>
        <w:t>общественного порядка на территории</w:t>
      </w:r>
    </w:p>
    <w:p w:rsidR="003C04F5" w:rsidRDefault="003C04F5" w:rsidP="003C04F5">
      <w:pPr>
        <w:pStyle w:val="ConsPlusNormal"/>
        <w:jc w:val="right"/>
      </w:pPr>
      <w:r>
        <w:t>Чувашской Республики"</w:t>
      </w: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center"/>
      </w:pPr>
      <w:bookmarkStart w:id="8" w:name="P223"/>
      <w:bookmarkEnd w:id="8"/>
      <w:r>
        <w:t>ЖУРНАЛ</w:t>
      </w:r>
    </w:p>
    <w:p w:rsidR="003C04F5" w:rsidRDefault="003C04F5" w:rsidP="003C04F5">
      <w:pPr>
        <w:pStyle w:val="ConsPlusNormal"/>
        <w:jc w:val="center"/>
      </w:pPr>
      <w:r>
        <w:t>учета и выдачи удостоверений и нагрудных знаков</w:t>
      </w:r>
    </w:p>
    <w:p w:rsidR="003C04F5" w:rsidRDefault="003C04F5" w:rsidP="003C04F5">
      <w:pPr>
        <w:pStyle w:val="ConsPlusNormal"/>
        <w:jc w:val="center"/>
      </w:pPr>
      <w:r>
        <w:t>народных дружинников</w:t>
      </w:r>
    </w:p>
    <w:p w:rsidR="003C04F5" w:rsidRDefault="003C04F5" w:rsidP="003C04F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109"/>
        <w:gridCol w:w="2109"/>
        <w:gridCol w:w="1993"/>
        <w:gridCol w:w="2466"/>
      </w:tblGrid>
      <w:tr w:rsidR="003C04F5" w:rsidTr="00A8106B">
        <w:tc>
          <w:tcPr>
            <w:tcW w:w="540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>N</w:t>
            </w:r>
          </w:p>
          <w:p w:rsidR="003C04F5" w:rsidRDefault="003C04F5" w:rsidP="00A8106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9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 xml:space="preserve">Ф.И.О. народного дружинника, которому </w:t>
            </w:r>
            <w:proofErr w:type="gramStart"/>
            <w:r>
              <w:t>выданы</w:t>
            </w:r>
            <w:proofErr w:type="gramEnd"/>
            <w:r>
              <w:t xml:space="preserve"> удостоверение и нагрудный знак</w:t>
            </w:r>
          </w:p>
        </w:tc>
        <w:tc>
          <w:tcPr>
            <w:tcW w:w="2109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>Ф.И.О. лица, выдавшего удостоверение и нагрудный знак, дата выдачи, номер удостоверения и нагрудного знака</w:t>
            </w:r>
          </w:p>
        </w:tc>
        <w:tc>
          <w:tcPr>
            <w:tcW w:w="1993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>Отметка о получении удостоверения и нагрудного знака (подпись народного дружинника и дата получения)</w:t>
            </w:r>
          </w:p>
        </w:tc>
        <w:tc>
          <w:tcPr>
            <w:tcW w:w="2466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>Отметка о сдаче удостоверения и нагрудного знака (подпись лица, принявшего удостоверение и нагрудный знак, дата сдачи удостоверения и нагрудного знака)</w:t>
            </w:r>
          </w:p>
        </w:tc>
      </w:tr>
      <w:tr w:rsidR="003C04F5" w:rsidTr="00A8106B">
        <w:tc>
          <w:tcPr>
            <w:tcW w:w="540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6" w:type="dxa"/>
          </w:tcPr>
          <w:p w:rsidR="003C04F5" w:rsidRDefault="003C04F5" w:rsidP="00A8106B">
            <w:pPr>
              <w:pStyle w:val="ConsPlusNormal"/>
              <w:jc w:val="center"/>
            </w:pPr>
            <w:r>
              <w:t>5</w:t>
            </w:r>
          </w:p>
        </w:tc>
      </w:tr>
      <w:tr w:rsidR="003C04F5" w:rsidTr="00A8106B">
        <w:tc>
          <w:tcPr>
            <w:tcW w:w="540" w:type="dxa"/>
          </w:tcPr>
          <w:p w:rsidR="003C04F5" w:rsidRDefault="003C04F5" w:rsidP="00A8106B">
            <w:pPr>
              <w:pStyle w:val="ConsPlusNormal"/>
            </w:pPr>
          </w:p>
        </w:tc>
        <w:tc>
          <w:tcPr>
            <w:tcW w:w="2109" w:type="dxa"/>
          </w:tcPr>
          <w:p w:rsidR="003C04F5" w:rsidRDefault="003C04F5" w:rsidP="00A8106B">
            <w:pPr>
              <w:pStyle w:val="ConsPlusNormal"/>
            </w:pPr>
          </w:p>
        </w:tc>
        <w:tc>
          <w:tcPr>
            <w:tcW w:w="2109" w:type="dxa"/>
          </w:tcPr>
          <w:p w:rsidR="003C04F5" w:rsidRDefault="003C04F5" w:rsidP="00A8106B">
            <w:pPr>
              <w:pStyle w:val="ConsPlusNormal"/>
            </w:pPr>
          </w:p>
        </w:tc>
        <w:tc>
          <w:tcPr>
            <w:tcW w:w="1993" w:type="dxa"/>
          </w:tcPr>
          <w:p w:rsidR="003C04F5" w:rsidRDefault="003C04F5" w:rsidP="00A8106B">
            <w:pPr>
              <w:pStyle w:val="ConsPlusNormal"/>
            </w:pPr>
          </w:p>
        </w:tc>
        <w:tc>
          <w:tcPr>
            <w:tcW w:w="2466" w:type="dxa"/>
          </w:tcPr>
          <w:p w:rsidR="003C04F5" w:rsidRDefault="003C04F5" w:rsidP="00A8106B">
            <w:pPr>
              <w:pStyle w:val="ConsPlusNormal"/>
            </w:pPr>
          </w:p>
        </w:tc>
      </w:tr>
    </w:tbl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jc w:val="both"/>
      </w:pPr>
    </w:p>
    <w:p w:rsidR="003C04F5" w:rsidRDefault="003C04F5" w:rsidP="003C0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4F5" w:rsidRDefault="003C04F5" w:rsidP="003C04F5"/>
    <w:p w:rsidR="00816F2B" w:rsidRDefault="00816F2B"/>
    <w:sectPr w:rsidR="00816F2B" w:rsidSect="00DA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4F5"/>
    <w:rsid w:val="003C04F5"/>
    <w:rsid w:val="0081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C0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CEAA876A4E8057C0AE582F2E9136024938A29408C930D623427AD705B38EFn9r5I" TargetMode="External"/><Relationship Id="rId13" Type="http://schemas.openxmlformats.org/officeDocument/2006/relationships/hyperlink" Target="consultantplus://offline/ref=9A5CEAA876A4E8057C0AFB8FE4854D642D91DC2D498F915B3B6B7CF027n5r2I" TargetMode="External"/><Relationship Id="rId18" Type="http://schemas.openxmlformats.org/officeDocument/2006/relationships/hyperlink" Target="consultantplus://offline/ref=9A5CEAA876A4E8057C0AFB8FE4854D642D9ED525418D915B3B6B7CF027n5r2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5CEAA876A4E8057C0AFB8FE4854D642D9ED525418D915B3B6B7CF027n5r2I" TargetMode="External"/><Relationship Id="rId12" Type="http://schemas.openxmlformats.org/officeDocument/2006/relationships/hyperlink" Target="consultantplus://offline/ref=9A5CEAA876A4E8057C0AFB8FE4854D642E99D4244D81915B3B6B7CF027n5r2I" TargetMode="External"/><Relationship Id="rId17" Type="http://schemas.openxmlformats.org/officeDocument/2006/relationships/hyperlink" Target="consultantplus://offline/ref=9A5CEAA876A4E8057C0AFB8FE4854D642D9ED525418D915B3B6B7CF027n5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5CEAA876A4E8057C0AFB8FE4854D642D9ED525418D915B3B6B7CF027n5r2I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9A5CEAA876A4E8057C0AFB8FE4854D642E90D32143DEC6596A3E72nFr5I" TargetMode="External"/><Relationship Id="rId11" Type="http://schemas.openxmlformats.org/officeDocument/2006/relationships/hyperlink" Target="consultantplus://offline/ref=9A5CEAA876A4E8057C0AFB8FE4854D642D9ED525418D915B3B6B7CF027n5r2I" TargetMode="External"/><Relationship Id="rId5" Type="http://schemas.openxmlformats.org/officeDocument/2006/relationships/hyperlink" Target="consultantplus://offline/ref=9A5CEAA876A4E8057C0AFB8FE4854D642D9ED525418D915B3B6B7CF027n5r2I" TargetMode="External"/><Relationship Id="rId15" Type="http://schemas.openxmlformats.org/officeDocument/2006/relationships/hyperlink" Target="consultantplus://offline/ref=9A5CEAA876A4E8057C0AFB8FE4854D642D9ED525418D915B3B6B7CF027n5r2I" TargetMode="External"/><Relationship Id="rId10" Type="http://schemas.openxmlformats.org/officeDocument/2006/relationships/hyperlink" Target="consultantplus://offline/ref=9A5CEAA876A4E8057C0AFB8FE4854D642E98D5244B89915B3B6B7CF027n5r2I" TargetMode="External"/><Relationship Id="rId19" Type="http://schemas.openxmlformats.org/officeDocument/2006/relationships/hyperlink" Target="consultantplus://offline/ref=9A5CEAA876A4E8057C0AE582F2E9136024938A2949899908613427AD705B38EFn9r5I" TargetMode="External"/><Relationship Id="rId4" Type="http://schemas.openxmlformats.org/officeDocument/2006/relationships/hyperlink" Target="consultantplus://offline/ref=9A5CEAA876A4E8057C0AFB8FE4854D642D9ED525418D915B3B6B7CF0275232B8D2823F893ABC0998n9r5I" TargetMode="External"/><Relationship Id="rId9" Type="http://schemas.openxmlformats.org/officeDocument/2006/relationships/hyperlink" Target="consultantplus://offline/ref=9A5CEAA876A4E8057C0AFB8FE4854D642D9ED525418D915B3B6B7CF027n5r2I" TargetMode="External"/><Relationship Id="rId14" Type="http://schemas.openxmlformats.org/officeDocument/2006/relationships/hyperlink" Target="consultantplus://offline/ref=9A5CEAA876A4E8057C0AFB8FE4854D642D9ED525418D915B3B6B7CF027n5r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3271</Words>
  <Characters>18647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2018-09-26T06:39:00Z</dcterms:created>
  <dcterms:modified xsi:type="dcterms:W3CDTF">2018-09-26T06:40:00Z</dcterms:modified>
</cp:coreProperties>
</file>