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DB" w:rsidRDefault="00813FDB" w:rsidP="00813FDB">
      <w:pPr>
        <w:spacing w:line="360" w:lineRule="auto"/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-205740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3FDB" w:rsidRDefault="00813FDB" w:rsidP="00813FDB">
      <w:pPr>
        <w:spacing w:line="360" w:lineRule="auto"/>
        <w:jc w:val="center"/>
        <w:rPr>
          <w:sz w:val="22"/>
          <w:szCs w:val="22"/>
        </w:rPr>
      </w:pPr>
    </w:p>
    <w:tbl>
      <w:tblPr>
        <w:tblW w:w="9618" w:type="dxa"/>
        <w:tblLook w:val="04A0"/>
      </w:tblPr>
      <w:tblGrid>
        <w:gridCol w:w="4182"/>
        <w:gridCol w:w="1169"/>
        <w:gridCol w:w="4267"/>
      </w:tblGrid>
      <w:tr w:rsidR="00813FDB" w:rsidTr="007D1FE9">
        <w:trPr>
          <w:cantSplit/>
          <w:trHeight w:val="414"/>
        </w:trPr>
        <w:tc>
          <w:tcPr>
            <w:tcW w:w="4182" w:type="dxa"/>
            <w:vAlign w:val="center"/>
          </w:tcPr>
          <w:p w:rsidR="00813FDB" w:rsidRDefault="00813FDB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ЧĂВАШ РЕСПУБЛИКИ</w:t>
            </w:r>
          </w:p>
          <w:p w:rsidR="00813FDB" w:rsidRDefault="00813FDB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ХĔРЛĔ ЧУТАЙ РАЙОНĔ</w:t>
            </w:r>
          </w:p>
          <w:p w:rsidR="00813FDB" w:rsidRDefault="00813FDB">
            <w:pPr>
              <w:jc w:val="center"/>
              <w:rPr>
                <w:b/>
                <w:bCs/>
                <w:caps/>
                <w:noProof/>
              </w:rPr>
            </w:pPr>
          </w:p>
          <w:p w:rsidR="00813FDB" w:rsidRDefault="00813FDB">
            <w:pPr>
              <w:spacing w:before="40"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 xml:space="preserve">ХĔРЛĔ ЧУТАЙ ЯЛ </w:t>
            </w:r>
            <w:r>
              <w:rPr>
                <w:b/>
                <w:bCs/>
                <w:color w:val="000000"/>
                <w:sz w:val="22"/>
              </w:rPr>
              <w:t xml:space="preserve">ПОСЕЛЕНИЙĚН </w:t>
            </w:r>
          </w:p>
          <w:p w:rsidR="00813FDB" w:rsidRDefault="00813FDB">
            <w:pPr>
              <w:spacing w:before="20"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2"/>
              </w:rPr>
              <w:t>ДЕПУТАТСЕН ПУХĂ</w:t>
            </w:r>
            <w:proofErr w:type="gramStart"/>
            <w:r>
              <w:rPr>
                <w:b/>
                <w:bCs/>
                <w:color w:val="000000"/>
                <w:sz w:val="22"/>
              </w:rPr>
              <w:t>В</w:t>
            </w:r>
            <w:proofErr w:type="gramEnd"/>
            <w:r>
              <w:rPr>
                <w:b/>
                <w:bCs/>
                <w:color w:val="000000"/>
                <w:sz w:val="22"/>
              </w:rPr>
              <w:t>Ě</w:t>
            </w:r>
            <w:r>
              <w:rPr>
                <w:rStyle w:val="a4"/>
                <w:color w:val="000000"/>
                <w:sz w:val="26"/>
              </w:rPr>
              <w:t xml:space="preserve"> </w:t>
            </w:r>
          </w:p>
          <w:p w:rsidR="00813FDB" w:rsidRDefault="00813FDB">
            <w:pPr>
              <w:jc w:val="center"/>
            </w:pPr>
          </w:p>
        </w:tc>
        <w:tc>
          <w:tcPr>
            <w:tcW w:w="1169" w:type="dxa"/>
            <w:vMerge w:val="restart"/>
            <w:vAlign w:val="center"/>
          </w:tcPr>
          <w:p w:rsidR="00813FDB" w:rsidRDefault="00813FDB">
            <w:pPr>
              <w:jc w:val="center"/>
              <w:rPr>
                <w:b/>
                <w:bCs/>
              </w:rPr>
            </w:pPr>
          </w:p>
        </w:tc>
        <w:tc>
          <w:tcPr>
            <w:tcW w:w="4267" w:type="dxa"/>
            <w:vAlign w:val="center"/>
          </w:tcPr>
          <w:p w:rsidR="00813FDB" w:rsidRDefault="00813FDB">
            <w:pPr>
              <w:jc w:val="center"/>
              <w:rPr>
                <w:rStyle w:val="a4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ЧУВАШСКАЯ РЕСПУБЛИКА</w:t>
            </w:r>
            <w:r>
              <w:rPr>
                <w:rStyle w:val="a4"/>
                <w:b w:val="0"/>
                <w:bCs w:val="0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813FDB" w:rsidRDefault="00813FDB">
            <w:pPr>
              <w:jc w:val="center"/>
              <w:rPr>
                <w:rStyle w:val="a4"/>
                <w:bCs w:val="0"/>
                <w:noProof/>
                <w:color w:val="000000"/>
              </w:rPr>
            </w:pPr>
            <w:r>
              <w:rPr>
                <w:rStyle w:val="a4"/>
                <w:bCs w:val="0"/>
                <w:noProof/>
                <w:color w:val="000000"/>
                <w:sz w:val="22"/>
                <w:szCs w:val="22"/>
              </w:rPr>
              <w:t>КРАСНОЧЕТАЙСКИЙ РАЙОН</w:t>
            </w:r>
          </w:p>
          <w:p w:rsidR="00813FDB" w:rsidRDefault="00813FDB">
            <w:pPr>
              <w:jc w:val="center"/>
              <w:rPr>
                <w:rStyle w:val="a4"/>
                <w:noProof/>
                <w:color w:val="000000"/>
              </w:rPr>
            </w:pPr>
          </w:p>
          <w:p w:rsidR="00813FDB" w:rsidRDefault="00813FDB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</w:rPr>
              <w:t xml:space="preserve">СОБРАНИЕ ДЕПУТАТОВ КРАСНОЧЕТАЙСКОГО СЕЛЬСКОГО ПОСЕЛЕНИЯ </w:t>
            </w:r>
          </w:p>
        </w:tc>
      </w:tr>
      <w:tr w:rsidR="00813FDB" w:rsidTr="007D1FE9">
        <w:trPr>
          <w:cantSplit/>
          <w:trHeight w:val="1380"/>
        </w:trPr>
        <w:tc>
          <w:tcPr>
            <w:tcW w:w="4182" w:type="dxa"/>
          </w:tcPr>
          <w:p w:rsidR="00813FDB" w:rsidRDefault="00813FDB">
            <w:pPr>
              <w:spacing w:line="192" w:lineRule="auto"/>
            </w:pPr>
          </w:p>
          <w:p w:rsidR="00813FDB" w:rsidRDefault="00813FD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ЙЫШĂНУ </w:t>
            </w:r>
          </w:p>
          <w:p w:rsidR="00813FDB" w:rsidRDefault="00813FDB"/>
          <w:p w:rsidR="00813FDB" w:rsidRDefault="00593C2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31</w:t>
            </w:r>
            <w:r w:rsidR="007D1FE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.0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5</w:t>
            </w:r>
            <w:r w:rsidR="007D1FE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</w:t>
            </w:r>
            <w:r w:rsidR="00153B3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201</w:t>
            </w:r>
            <w:r w:rsidR="00320EF5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8</w:t>
            </w:r>
            <w:r w:rsidR="00153B3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г. 0</w:t>
            </w:r>
            <w:r w:rsidR="00C30660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</w:t>
            </w:r>
            <w:r w:rsidR="00813FDB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</w:p>
          <w:p w:rsidR="00813FDB" w:rsidRDefault="00813FDB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Хĕрлĕ Чутай сали</w:t>
            </w:r>
          </w:p>
          <w:p w:rsidR="00F11DEF" w:rsidRDefault="00F11DEF">
            <w:pPr>
              <w:jc w:val="center"/>
              <w:rPr>
                <w:noProof/>
                <w:color w:val="000000"/>
              </w:rPr>
            </w:pPr>
          </w:p>
          <w:p w:rsidR="00F11DEF" w:rsidRDefault="00F11DEF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3FDB" w:rsidRDefault="00813FDB">
            <w:pPr>
              <w:rPr>
                <w:b/>
                <w:bCs/>
              </w:rPr>
            </w:pPr>
          </w:p>
        </w:tc>
        <w:tc>
          <w:tcPr>
            <w:tcW w:w="4267" w:type="dxa"/>
          </w:tcPr>
          <w:p w:rsidR="00813FDB" w:rsidRDefault="00813FD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</w:rPr>
            </w:pPr>
          </w:p>
          <w:p w:rsidR="00813FDB" w:rsidRDefault="00813FD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РЕШЕНИЕ</w:t>
            </w:r>
          </w:p>
          <w:p w:rsidR="00813FDB" w:rsidRDefault="00813FDB"/>
          <w:p w:rsidR="00813FDB" w:rsidRDefault="00593C2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31</w:t>
            </w:r>
            <w:r w:rsidR="007D1FE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.0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5</w:t>
            </w:r>
            <w:r w:rsidR="007D1FE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</w:t>
            </w:r>
            <w:r w:rsidR="00153B3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201</w:t>
            </w:r>
            <w:r w:rsidR="00320EF5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8</w:t>
            </w:r>
            <w:r w:rsidR="00153B3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г. </w:t>
            </w:r>
            <w:r w:rsidR="00813FDB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№</w:t>
            </w:r>
            <w:r w:rsidR="00153B3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0</w:t>
            </w:r>
            <w:r w:rsidR="00C30660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</w:t>
            </w:r>
            <w:r w:rsidR="00813FDB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</w:t>
            </w:r>
          </w:p>
          <w:p w:rsidR="00813FDB" w:rsidRDefault="00813FDB">
            <w:pPr>
              <w:jc w:val="center"/>
              <w:rPr>
                <w:noProof/>
              </w:rPr>
            </w:pPr>
            <w:r>
              <w:rPr>
                <w:noProof/>
                <w:color w:val="000000"/>
                <w:sz w:val="22"/>
                <w:szCs w:val="22"/>
              </w:rPr>
              <w:t>с. Красные Четаи</w:t>
            </w:r>
          </w:p>
        </w:tc>
      </w:tr>
    </w:tbl>
    <w:p w:rsidR="00C30660" w:rsidRPr="003069F0" w:rsidRDefault="00C30660" w:rsidP="00C30660">
      <w:pPr>
        <w:tabs>
          <w:tab w:val="left" w:pos="5893"/>
        </w:tabs>
        <w:ind w:right="4232"/>
        <w:jc w:val="both"/>
        <w:rPr>
          <w:color w:val="000000"/>
        </w:rPr>
      </w:pPr>
      <w:r w:rsidRPr="003069F0">
        <w:rPr>
          <w:bCs/>
          <w:color w:val="000000"/>
        </w:rPr>
        <w:t>Об утверждении Порядка установления льготной арендной платы для неиспользуемых объектов культурного наследия (памятников истории и культуры),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состоянии, относящихся к муниципальной собственности Кра</w:t>
      </w:r>
      <w:r>
        <w:rPr>
          <w:bCs/>
          <w:color w:val="000000"/>
        </w:rPr>
        <w:t>с</w:t>
      </w:r>
      <w:r w:rsidRPr="003069F0">
        <w:rPr>
          <w:bCs/>
          <w:color w:val="000000"/>
        </w:rPr>
        <w:t>ночетайского сельского поселения Кра</w:t>
      </w:r>
      <w:r>
        <w:rPr>
          <w:bCs/>
          <w:color w:val="000000"/>
        </w:rPr>
        <w:t>с</w:t>
      </w:r>
      <w:r w:rsidRPr="003069F0">
        <w:rPr>
          <w:bCs/>
          <w:color w:val="000000"/>
        </w:rPr>
        <w:t xml:space="preserve">ночетайского района Чувашской Республики </w:t>
      </w:r>
    </w:p>
    <w:p w:rsidR="00C30660" w:rsidRPr="00032FCE" w:rsidRDefault="00C30660" w:rsidP="00C30660">
      <w:pPr>
        <w:pStyle w:val="default"/>
        <w:tabs>
          <w:tab w:val="left" w:pos="5893"/>
        </w:tabs>
        <w:spacing w:before="0" w:beforeAutospacing="0" w:after="0" w:afterAutospacing="0"/>
        <w:jc w:val="both"/>
        <w:rPr>
          <w:color w:val="000000"/>
        </w:rPr>
      </w:pPr>
      <w:r w:rsidRPr="00032FCE">
        <w:rPr>
          <w:b/>
          <w:bCs/>
          <w:color w:val="000000"/>
        </w:rPr>
        <w:t> </w:t>
      </w:r>
    </w:p>
    <w:p w:rsidR="00C30660" w:rsidRPr="00032FCE" w:rsidRDefault="00C30660" w:rsidP="00C30660">
      <w:pPr>
        <w:pStyle w:val="consplusnormal0"/>
        <w:tabs>
          <w:tab w:val="left" w:pos="5893"/>
        </w:tabs>
        <w:spacing w:before="0" w:beforeAutospacing="0" w:after="0" w:afterAutospacing="0"/>
        <w:jc w:val="both"/>
        <w:rPr>
          <w:color w:val="000000"/>
        </w:rPr>
      </w:pPr>
      <w:r w:rsidRPr="00032FCE">
        <w:rPr>
          <w:color w:val="000000"/>
        </w:rPr>
        <w:t> </w:t>
      </w:r>
    </w:p>
    <w:p w:rsidR="00C30660" w:rsidRDefault="00C30660" w:rsidP="00C30660">
      <w:pPr>
        <w:tabs>
          <w:tab w:val="left" w:pos="5893"/>
        </w:tabs>
        <w:ind w:firstLine="709"/>
        <w:jc w:val="both"/>
        <w:rPr>
          <w:color w:val="000000"/>
        </w:rPr>
      </w:pPr>
      <w:r w:rsidRPr="00032FCE">
        <w:rPr>
          <w:color w:val="000000"/>
        </w:rPr>
        <w:t xml:space="preserve">В соответствии со статьей 14.1 Федерального закона «Об объектах культурного наследия (памятниках истории и культуры) народов Российской Федерации», статьей 3 Закона Чувашской Республики «Об объектах культурного наследия (памятниках истории и культуры) в Чувашской Республике» Собрание депутатов </w:t>
      </w:r>
      <w:r w:rsidRPr="00B37202">
        <w:rPr>
          <w:bCs/>
          <w:color w:val="000000"/>
        </w:rPr>
        <w:t>Кра</w:t>
      </w:r>
      <w:r>
        <w:rPr>
          <w:bCs/>
          <w:color w:val="000000"/>
        </w:rPr>
        <w:t>с</w:t>
      </w:r>
      <w:r w:rsidRPr="00B37202">
        <w:rPr>
          <w:bCs/>
          <w:color w:val="000000"/>
        </w:rPr>
        <w:t>ночетайского</w:t>
      </w:r>
      <w:r w:rsidRPr="00032FCE">
        <w:rPr>
          <w:color w:val="000000"/>
        </w:rPr>
        <w:t xml:space="preserve"> сельского поселения РЕШИЛО:</w:t>
      </w:r>
    </w:p>
    <w:p w:rsidR="00C30660" w:rsidRPr="00032FCE" w:rsidRDefault="00C30660" w:rsidP="00C30660">
      <w:pPr>
        <w:tabs>
          <w:tab w:val="left" w:pos="5893"/>
        </w:tabs>
        <w:ind w:firstLine="709"/>
        <w:rPr>
          <w:color w:val="000000"/>
        </w:rPr>
      </w:pPr>
    </w:p>
    <w:p w:rsidR="00C30660" w:rsidRPr="00032FCE" w:rsidRDefault="00C30660" w:rsidP="00C30660">
      <w:pPr>
        <w:tabs>
          <w:tab w:val="left" w:pos="5893"/>
        </w:tabs>
        <w:ind w:firstLine="709"/>
        <w:jc w:val="both"/>
        <w:rPr>
          <w:color w:val="000000"/>
        </w:rPr>
      </w:pPr>
      <w:r w:rsidRPr="00032FCE">
        <w:rPr>
          <w:color w:val="000000"/>
        </w:rPr>
        <w:t xml:space="preserve">1. Утвердить прилагаемый </w:t>
      </w:r>
      <w:r>
        <w:rPr>
          <w:bCs/>
          <w:color w:val="000000"/>
        </w:rPr>
        <w:t>Порядок</w:t>
      </w:r>
      <w:r w:rsidRPr="00B37202">
        <w:rPr>
          <w:bCs/>
          <w:color w:val="000000"/>
        </w:rPr>
        <w:t xml:space="preserve"> установления льготной арендной платы для неиспользуемых объектов культурного наследия (памятников истории и культуры),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состоянии, относящихся к муниципальной собственности Кра</w:t>
      </w:r>
      <w:r>
        <w:rPr>
          <w:bCs/>
          <w:color w:val="000000"/>
        </w:rPr>
        <w:t>с</w:t>
      </w:r>
      <w:r w:rsidRPr="00B37202">
        <w:rPr>
          <w:bCs/>
          <w:color w:val="000000"/>
        </w:rPr>
        <w:t xml:space="preserve">ночетайского сельского поселения </w:t>
      </w:r>
      <w:r>
        <w:rPr>
          <w:bCs/>
          <w:color w:val="000000"/>
        </w:rPr>
        <w:t xml:space="preserve"> </w:t>
      </w:r>
      <w:r w:rsidRPr="00B37202">
        <w:rPr>
          <w:bCs/>
          <w:color w:val="000000"/>
        </w:rPr>
        <w:t>Кра</w:t>
      </w:r>
      <w:r>
        <w:rPr>
          <w:bCs/>
          <w:color w:val="000000"/>
        </w:rPr>
        <w:t>с</w:t>
      </w:r>
      <w:r w:rsidRPr="00B37202">
        <w:rPr>
          <w:bCs/>
          <w:color w:val="000000"/>
        </w:rPr>
        <w:t>ночетайского</w:t>
      </w:r>
      <w:r>
        <w:rPr>
          <w:bCs/>
          <w:color w:val="000000"/>
        </w:rPr>
        <w:t xml:space="preserve"> </w:t>
      </w:r>
      <w:r w:rsidRPr="00B37202">
        <w:rPr>
          <w:bCs/>
          <w:color w:val="000000"/>
        </w:rPr>
        <w:t xml:space="preserve"> района Чувашской Республики </w:t>
      </w:r>
    </w:p>
    <w:p w:rsidR="00C30660" w:rsidRPr="00032FCE" w:rsidRDefault="00C30660" w:rsidP="00C30660">
      <w:pPr>
        <w:ind w:firstLine="709"/>
        <w:jc w:val="both"/>
      </w:pPr>
      <w:r w:rsidRPr="00032FCE">
        <w:t xml:space="preserve">2. </w:t>
      </w:r>
      <w:r w:rsidRPr="00032FCE">
        <w:rPr>
          <w:rStyle w:val="22"/>
          <w:rFonts w:eastAsia="Arial Unicode MS"/>
        </w:rPr>
        <w:t xml:space="preserve">Настоящее решение вступает в силу после его официального опубликования в периодическом печатном </w:t>
      </w:r>
      <w:proofErr w:type="gramStart"/>
      <w:r w:rsidRPr="00032FCE">
        <w:rPr>
          <w:rStyle w:val="22"/>
          <w:rFonts w:eastAsia="Arial Unicode MS"/>
        </w:rPr>
        <w:t>издании</w:t>
      </w:r>
      <w:proofErr w:type="gramEnd"/>
      <w:r w:rsidRPr="00032FCE">
        <w:rPr>
          <w:rStyle w:val="22"/>
          <w:rFonts w:eastAsia="Arial Unicode MS"/>
        </w:rPr>
        <w:t xml:space="preserve"> «Вестник </w:t>
      </w:r>
      <w:r w:rsidRPr="00B37202">
        <w:rPr>
          <w:bCs/>
          <w:color w:val="000000"/>
        </w:rPr>
        <w:t>Кра</w:t>
      </w:r>
      <w:r>
        <w:rPr>
          <w:bCs/>
          <w:color w:val="000000"/>
        </w:rPr>
        <w:t>с</w:t>
      </w:r>
      <w:r w:rsidRPr="00B37202">
        <w:rPr>
          <w:bCs/>
          <w:color w:val="000000"/>
        </w:rPr>
        <w:t>ночетайского</w:t>
      </w:r>
      <w:r w:rsidRPr="00032FCE">
        <w:rPr>
          <w:rStyle w:val="22"/>
          <w:rFonts w:eastAsia="Arial Unicode MS"/>
        </w:rPr>
        <w:t xml:space="preserve"> сельского поселения»</w:t>
      </w:r>
    </w:p>
    <w:p w:rsidR="00C30660" w:rsidRPr="00032FCE" w:rsidRDefault="00C30660" w:rsidP="00C30660">
      <w:pPr>
        <w:tabs>
          <w:tab w:val="left" w:pos="5893"/>
        </w:tabs>
        <w:ind w:firstLine="709"/>
        <w:rPr>
          <w:color w:val="000000"/>
        </w:rPr>
      </w:pPr>
      <w:r w:rsidRPr="00032FCE">
        <w:rPr>
          <w:color w:val="000000"/>
        </w:rPr>
        <w:t> </w:t>
      </w:r>
    </w:p>
    <w:p w:rsidR="00C30660" w:rsidRPr="00032FCE" w:rsidRDefault="00C30660" w:rsidP="00C30660">
      <w:pPr>
        <w:tabs>
          <w:tab w:val="left" w:pos="5893"/>
        </w:tabs>
        <w:rPr>
          <w:color w:val="000000"/>
        </w:rPr>
      </w:pPr>
      <w:r w:rsidRPr="00032FCE">
        <w:rPr>
          <w:color w:val="000000"/>
        </w:rPr>
        <w:t> </w:t>
      </w:r>
    </w:p>
    <w:p w:rsidR="00C30660" w:rsidRPr="00032FCE" w:rsidRDefault="00C30660" w:rsidP="00C30660">
      <w:pPr>
        <w:tabs>
          <w:tab w:val="left" w:pos="5893"/>
        </w:tabs>
        <w:rPr>
          <w:color w:val="000000"/>
        </w:rPr>
      </w:pPr>
      <w:r w:rsidRPr="00032FCE">
        <w:rPr>
          <w:color w:val="000000"/>
        </w:rPr>
        <w:t> </w:t>
      </w:r>
    </w:p>
    <w:p w:rsidR="00C30660" w:rsidRDefault="00C30660" w:rsidP="00C30660">
      <w:r>
        <w:t>Председатель Собрания депутатов</w:t>
      </w:r>
    </w:p>
    <w:p w:rsidR="00C30660" w:rsidRDefault="00C30660" w:rsidP="00C30660">
      <w:r>
        <w:t xml:space="preserve">Красночетайского сельского поселения </w:t>
      </w:r>
    </w:p>
    <w:p w:rsidR="00C30660" w:rsidRDefault="00C30660" w:rsidP="00C30660">
      <w:r>
        <w:t>Красночетайского района Чувашской Республики                                     Л.А. Аргандейкин</w:t>
      </w:r>
    </w:p>
    <w:p w:rsidR="00C30660" w:rsidRDefault="00C30660" w:rsidP="00C30660">
      <w:pPr>
        <w:tabs>
          <w:tab w:val="left" w:pos="5893"/>
        </w:tabs>
        <w:ind w:firstLine="709"/>
        <w:rPr>
          <w:color w:val="000000"/>
        </w:rPr>
      </w:pPr>
    </w:p>
    <w:p w:rsidR="00C30660" w:rsidRDefault="00C30660" w:rsidP="00C30660">
      <w:pPr>
        <w:tabs>
          <w:tab w:val="left" w:pos="5893"/>
        </w:tabs>
        <w:ind w:firstLine="709"/>
        <w:rPr>
          <w:color w:val="000000"/>
        </w:rPr>
      </w:pPr>
    </w:p>
    <w:p w:rsidR="00C30660" w:rsidRDefault="00C30660" w:rsidP="00C30660">
      <w:pPr>
        <w:tabs>
          <w:tab w:val="left" w:pos="5893"/>
        </w:tabs>
        <w:ind w:firstLine="709"/>
        <w:rPr>
          <w:color w:val="000000"/>
        </w:rPr>
      </w:pPr>
    </w:p>
    <w:p w:rsidR="00C30660" w:rsidRDefault="00C30660" w:rsidP="00C30660">
      <w:pPr>
        <w:autoSpaceDE w:val="0"/>
        <w:autoSpaceDN w:val="0"/>
        <w:adjustRightInd w:val="0"/>
        <w:ind w:left="4800"/>
        <w:jc w:val="center"/>
        <w:rPr>
          <w:caps/>
          <w:sz w:val="20"/>
          <w:szCs w:val="20"/>
        </w:rPr>
      </w:pPr>
      <w:r w:rsidRPr="00AB510F">
        <w:rPr>
          <w:caps/>
          <w:sz w:val="20"/>
          <w:szCs w:val="20"/>
        </w:rPr>
        <w:t xml:space="preserve">                                      </w:t>
      </w:r>
      <w:r>
        <w:rPr>
          <w:caps/>
          <w:sz w:val="20"/>
          <w:szCs w:val="20"/>
        </w:rPr>
        <w:t xml:space="preserve">                     </w:t>
      </w:r>
    </w:p>
    <w:p w:rsidR="00C30660" w:rsidRDefault="00C30660" w:rsidP="00C30660">
      <w:pPr>
        <w:autoSpaceDE w:val="0"/>
        <w:autoSpaceDN w:val="0"/>
        <w:adjustRightInd w:val="0"/>
        <w:ind w:left="4800"/>
        <w:jc w:val="center"/>
        <w:rPr>
          <w:caps/>
          <w:sz w:val="20"/>
          <w:szCs w:val="20"/>
        </w:rPr>
      </w:pPr>
    </w:p>
    <w:p w:rsidR="00C30660" w:rsidRDefault="00C30660" w:rsidP="00C30660">
      <w:pPr>
        <w:autoSpaceDE w:val="0"/>
        <w:autoSpaceDN w:val="0"/>
        <w:adjustRightInd w:val="0"/>
        <w:ind w:left="4800"/>
        <w:jc w:val="center"/>
        <w:rPr>
          <w:caps/>
          <w:sz w:val="20"/>
          <w:szCs w:val="20"/>
        </w:rPr>
      </w:pPr>
    </w:p>
    <w:p w:rsidR="00C30660" w:rsidRPr="00AB510F" w:rsidRDefault="00C30660" w:rsidP="00C30660">
      <w:pPr>
        <w:autoSpaceDE w:val="0"/>
        <w:autoSpaceDN w:val="0"/>
        <w:adjustRightInd w:val="0"/>
        <w:ind w:left="4800"/>
        <w:jc w:val="right"/>
        <w:rPr>
          <w:caps/>
          <w:sz w:val="20"/>
          <w:szCs w:val="20"/>
        </w:rPr>
      </w:pPr>
      <w:r>
        <w:rPr>
          <w:caps/>
          <w:sz w:val="20"/>
          <w:szCs w:val="20"/>
        </w:rPr>
        <w:lastRenderedPageBreak/>
        <w:t xml:space="preserve"> Утвержден</w:t>
      </w:r>
    </w:p>
    <w:p w:rsidR="00C30660" w:rsidRPr="00AB510F" w:rsidRDefault="00C30660" w:rsidP="00C30660">
      <w:pPr>
        <w:autoSpaceDE w:val="0"/>
        <w:autoSpaceDN w:val="0"/>
        <w:adjustRightInd w:val="0"/>
        <w:ind w:left="4800"/>
        <w:jc w:val="right"/>
        <w:rPr>
          <w:sz w:val="20"/>
          <w:szCs w:val="20"/>
        </w:rPr>
      </w:pPr>
      <w:r>
        <w:rPr>
          <w:sz w:val="20"/>
          <w:szCs w:val="20"/>
        </w:rPr>
        <w:t>Решением С</w:t>
      </w:r>
      <w:r w:rsidRPr="00AB510F">
        <w:rPr>
          <w:sz w:val="20"/>
          <w:szCs w:val="20"/>
        </w:rPr>
        <w:t xml:space="preserve">обрания депутатов </w:t>
      </w:r>
    </w:p>
    <w:p w:rsidR="00C30660" w:rsidRPr="00AB510F" w:rsidRDefault="00C30660" w:rsidP="00C30660">
      <w:pPr>
        <w:autoSpaceDE w:val="0"/>
        <w:autoSpaceDN w:val="0"/>
        <w:adjustRightInd w:val="0"/>
        <w:ind w:left="4800"/>
        <w:jc w:val="right"/>
        <w:rPr>
          <w:bCs/>
          <w:sz w:val="20"/>
          <w:szCs w:val="20"/>
        </w:rPr>
      </w:pPr>
      <w:r w:rsidRPr="00AB510F">
        <w:rPr>
          <w:bCs/>
          <w:sz w:val="20"/>
          <w:szCs w:val="20"/>
        </w:rPr>
        <w:t xml:space="preserve">Красночетайского сельского поселения </w:t>
      </w:r>
    </w:p>
    <w:p w:rsidR="00C30660" w:rsidRPr="00AB510F" w:rsidRDefault="00C30660" w:rsidP="00C30660">
      <w:pPr>
        <w:autoSpaceDE w:val="0"/>
        <w:autoSpaceDN w:val="0"/>
        <w:adjustRightInd w:val="0"/>
        <w:ind w:left="4800"/>
        <w:jc w:val="right"/>
        <w:rPr>
          <w:sz w:val="20"/>
          <w:szCs w:val="20"/>
        </w:rPr>
      </w:pPr>
      <w:r w:rsidRPr="00AB510F">
        <w:rPr>
          <w:bCs/>
          <w:sz w:val="20"/>
          <w:szCs w:val="20"/>
        </w:rPr>
        <w:t>Красночетайского района Чувашской Республики</w:t>
      </w:r>
    </w:p>
    <w:p w:rsidR="00C30660" w:rsidRPr="00AB510F" w:rsidRDefault="00C30660" w:rsidP="00C30660">
      <w:pPr>
        <w:autoSpaceDE w:val="0"/>
        <w:autoSpaceDN w:val="0"/>
        <w:adjustRightInd w:val="0"/>
        <w:ind w:left="4800"/>
        <w:jc w:val="right"/>
        <w:rPr>
          <w:sz w:val="20"/>
          <w:szCs w:val="20"/>
        </w:rPr>
      </w:pPr>
      <w:r w:rsidRPr="00AB510F">
        <w:rPr>
          <w:sz w:val="20"/>
          <w:szCs w:val="20"/>
        </w:rPr>
        <w:t>от «</w:t>
      </w:r>
      <w:r>
        <w:rPr>
          <w:sz w:val="20"/>
          <w:szCs w:val="20"/>
        </w:rPr>
        <w:t>31</w:t>
      </w:r>
      <w:r w:rsidRPr="00AB510F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мая </w:t>
      </w:r>
      <w:r w:rsidRPr="00AB510F">
        <w:rPr>
          <w:sz w:val="20"/>
          <w:szCs w:val="20"/>
        </w:rPr>
        <w:t>2018 г.   №</w:t>
      </w:r>
      <w:r>
        <w:rPr>
          <w:sz w:val="20"/>
          <w:szCs w:val="20"/>
        </w:rPr>
        <w:t>02</w:t>
      </w:r>
    </w:p>
    <w:p w:rsidR="00C30660" w:rsidRPr="00032FCE" w:rsidRDefault="00C30660" w:rsidP="00C30660">
      <w:pPr>
        <w:pStyle w:val="default"/>
        <w:tabs>
          <w:tab w:val="left" w:pos="5893"/>
        </w:tabs>
        <w:spacing w:before="0" w:beforeAutospacing="0" w:after="0" w:afterAutospacing="0"/>
        <w:rPr>
          <w:color w:val="000000"/>
        </w:rPr>
      </w:pPr>
      <w:r w:rsidRPr="00032FCE">
        <w:rPr>
          <w:b/>
          <w:bCs/>
          <w:color w:val="000000"/>
        </w:rPr>
        <w:t> </w:t>
      </w:r>
    </w:p>
    <w:p w:rsidR="00C30660" w:rsidRPr="00032FCE" w:rsidRDefault="00C30660" w:rsidP="00C30660">
      <w:pPr>
        <w:pStyle w:val="default"/>
        <w:tabs>
          <w:tab w:val="left" w:pos="5893"/>
        </w:tabs>
        <w:spacing w:before="0" w:beforeAutospacing="0" w:after="0" w:afterAutospacing="0"/>
        <w:rPr>
          <w:color w:val="000000"/>
        </w:rPr>
      </w:pPr>
      <w:r w:rsidRPr="00032FCE">
        <w:rPr>
          <w:b/>
          <w:bCs/>
          <w:color w:val="000000"/>
        </w:rPr>
        <w:t> </w:t>
      </w:r>
    </w:p>
    <w:p w:rsidR="00C30660" w:rsidRPr="00264EE9" w:rsidRDefault="00C30660" w:rsidP="00C30660">
      <w:pPr>
        <w:pStyle w:val="default"/>
        <w:tabs>
          <w:tab w:val="left" w:pos="5893"/>
        </w:tabs>
        <w:spacing w:before="0" w:beforeAutospacing="0" w:after="0" w:afterAutospacing="0"/>
        <w:jc w:val="center"/>
        <w:rPr>
          <w:color w:val="000000"/>
        </w:rPr>
      </w:pPr>
      <w:proofErr w:type="gramStart"/>
      <w:r w:rsidRPr="00264EE9">
        <w:rPr>
          <w:b/>
          <w:bCs/>
          <w:color w:val="000000"/>
        </w:rPr>
        <w:t>П</w:t>
      </w:r>
      <w:proofErr w:type="gramEnd"/>
      <w:r w:rsidRPr="00264EE9">
        <w:rPr>
          <w:b/>
          <w:bCs/>
          <w:color w:val="000000"/>
        </w:rPr>
        <w:t xml:space="preserve"> о </w:t>
      </w:r>
      <w:proofErr w:type="spellStart"/>
      <w:r w:rsidRPr="00264EE9">
        <w:rPr>
          <w:b/>
          <w:bCs/>
          <w:color w:val="000000"/>
        </w:rPr>
        <w:t>р</w:t>
      </w:r>
      <w:proofErr w:type="spellEnd"/>
      <w:r w:rsidRPr="00264EE9">
        <w:rPr>
          <w:b/>
          <w:bCs/>
          <w:color w:val="000000"/>
        </w:rPr>
        <w:t xml:space="preserve"> я </w:t>
      </w:r>
      <w:proofErr w:type="spellStart"/>
      <w:r w:rsidRPr="00264EE9">
        <w:rPr>
          <w:b/>
          <w:bCs/>
          <w:color w:val="000000"/>
        </w:rPr>
        <w:t>д</w:t>
      </w:r>
      <w:proofErr w:type="spellEnd"/>
      <w:r w:rsidRPr="00264EE9">
        <w:rPr>
          <w:b/>
          <w:bCs/>
          <w:color w:val="000000"/>
        </w:rPr>
        <w:t xml:space="preserve"> о к</w:t>
      </w:r>
    </w:p>
    <w:p w:rsidR="00C30660" w:rsidRPr="00264EE9" w:rsidRDefault="00C30660" w:rsidP="00C30660">
      <w:pPr>
        <w:tabs>
          <w:tab w:val="left" w:pos="5893"/>
        </w:tabs>
        <w:jc w:val="center"/>
        <w:rPr>
          <w:color w:val="000000"/>
        </w:rPr>
      </w:pPr>
      <w:r w:rsidRPr="00264EE9">
        <w:rPr>
          <w:b/>
          <w:bCs/>
          <w:color w:val="000000"/>
        </w:rPr>
        <w:t xml:space="preserve">установления льготной арендной платы для неиспользуемых объектов культурного наследия (памятников истории и культуры),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состоянии, относящихся к муниципальной собственности </w:t>
      </w:r>
      <w:r w:rsidRPr="001F0F16">
        <w:rPr>
          <w:b/>
          <w:bCs/>
          <w:color w:val="000000"/>
        </w:rPr>
        <w:t>Красночетайского</w:t>
      </w:r>
      <w:r w:rsidRPr="00264EE9">
        <w:rPr>
          <w:b/>
          <w:bCs/>
          <w:color w:val="000000"/>
        </w:rPr>
        <w:t xml:space="preserve"> сельского поселения Красночетайского района Чувашской Республики</w:t>
      </w:r>
    </w:p>
    <w:p w:rsidR="00C30660" w:rsidRPr="00264EE9" w:rsidRDefault="00C30660" w:rsidP="00C30660">
      <w:pPr>
        <w:pStyle w:val="default"/>
        <w:tabs>
          <w:tab w:val="left" w:pos="5893"/>
        </w:tabs>
        <w:spacing w:before="0" w:beforeAutospacing="0" w:after="0" w:afterAutospacing="0"/>
        <w:jc w:val="center"/>
        <w:rPr>
          <w:color w:val="000000"/>
        </w:rPr>
      </w:pPr>
      <w:r w:rsidRPr="00264EE9">
        <w:rPr>
          <w:b/>
          <w:bCs/>
          <w:color w:val="000000"/>
        </w:rPr>
        <w:t> </w:t>
      </w:r>
    </w:p>
    <w:p w:rsidR="00C30660" w:rsidRPr="00264EE9" w:rsidRDefault="00C30660" w:rsidP="00C30660">
      <w:pPr>
        <w:pStyle w:val="default"/>
        <w:tabs>
          <w:tab w:val="left" w:pos="5893"/>
        </w:tabs>
        <w:spacing w:before="0" w:beforeAutospacing="0" w:after="0" w:afterAutospacing="0"/>
        <w:jc w:val="both"/>
        <w:rPr>
          <w:color w:val="000000"/>
        </w:rPr>
      </w:pPr>
      <w:r w:rsidRPr="00264EE9">
        <w:rPr>
          <w:color w:val="000000"/>
        </w:rPr>
        <w:t> </w:t>
      </w:r>
    </w:p>
    <w:p w:rsidR="00C30660" w:rsidRPr="00264EE9" w:rsidRDefault="00C30660" w:rsidP="00C30660">
      <w:pPr>
        <w:pStyle w:val="consplusnormal0"/>
        <w:tabs>
          <w:tab w:val="left" w:pos="58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264EE9">
        <w:rPr>
          <w:color w:val="000000"/>
        </w:rPr>
        <w:t>1. </w:t>
      </w:r>
      <w:proofErr w:type="gramStart"/>
      <w:r w:rsidRPr="00264EE9">
        <w:rPr>
          <w:color w:val="000000"/>
        </w:rPr>
        <w:t xml:space="preserve">Настоящий Порядок определяет процедуру установления льготной арендной платы для неиспользуемых объектов культурного наследия (памятников истории и культуры),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состоянии, относящихся муниципальной собственности </w:t>
      </w:r>
      <w:r w:rsidRPr="00B37202">
        <w:rPr>
          <w:bCs/>
          <w:color w:val="000000"/>
        </w:rPr>
        <w:t>Кра</w:t>
      </w:r>
      <w:r>
        <w:rPr>
          <w:bCs/>
          <w:color w:val="000000"/>
        </w:rPr>
        <w:t>с</w:t>
      </w:r>
      <w:r w:rsidRPr="00B37202">
        <w:rPr>
          <w:bCs/>
          <w:color w:val="000000"/>
        </w:rPr>
        <w:t>ночетайского</w:t>
      </w:r>
      <w:r w:rsidRPr="00264EE9">
        <w:rPr>
          <w:bCs/>
          <w:color w:val="000000"/>
        </w:rPr>
        <w:t xml:space="preserve"> сельского поселения Красночетайского района Чувашской Республики</w:t>
      </w:r>
      <w:r w:rsidRPr="00264EE9">
        <w:rPr>
          <w:color w:val="000000"/>
        </w:rPr>
        <w:t xml:space="preserve"> (далее – объект культурного наследия), при предоставлении их в аренду физическим и юридическим лицам.</w:t>
      </w:r>
      <w:proofErr w:type="gramEnd"/>
    </w:p>
    <w:p w:rsidR="00C30660" w:rsidRPr="00264EE9" w:rsidRDefault="00C30660" w:rsidP="00C30660">
      <w:pPr>
        <w:pStyle w:val="consplusnormal0"/>
        <w:tabs>
          <w:tab w:val="left" w:pos="58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264EE9">
        <w:rPr>
          <w:color w:val="000000"/>
        </w:rPr>
        <w:t>2. Настоящий Порядок распространяется на объекты культурного наследия, соответствующие установленным Правительством Российской Федерации критериям неудовлетворительного состояния объектов культурного наследия (далее – критерии), составляющие муниципальную казну.</w:t>
      </w:r>
    </w:p>
    <w:p w:rsidR="00C30660" w:rsidRPr="00264EE9" w:rsidRDefault="00C30660" w:rsidP="00C30660">
      <w:pPr>
        <w:tabs>
          <w:tab w:val="left" w:pos="5893"/>
        </w:tabs>
        <w:ind w:firstLine="709"/>
        <w:jc w:val="both"/>
        <w:rPr>
          <w:color w:val="000000"/>
        </w:rPr>
      </w:pPr>
      <w:r w:rsidRPr="00264EE9">
        <w:rPr>
          <w:color w:val="000000"/>
        </w:rPr>
        <w:t>3. Объект культурного наследия предоставляется в аренду на срок до  49 лет с установлением льготной арендной платы при условии соблюдения требований, установленных Федеральным законом «Об объектах культурного наследия (памятниках истории и культуры) народов Российской Федерации» (далее – Федеральный закон).</w:t>
      </w:r>
    </w:p>
    <w:p w:rsidR="00C30660" w:rsidRPr="00264EE9" w:rsidRDefault="00C30660" w:rsidP="00C30660">
      <w:pPr>
        <w:tabs>
          <w:tab w:val="left" w:pos="5893"/>
        </w:tabs>
        <w:ind w:firstLine="709"/>
        <w:jc w:val="both"/>
        <w:rPr>
          <w:color w:val="000000"/>
        </w:rPr>
      </w:pPr>
      <w:r w:rsidRPr="00264EE9">
        <w:rPr>
          <w:color w:val="000000"/>
        </w:rPr>
        <w:t xml:space="preserve">4. Льготная арендная плата устанавливается со дня </w:t>
      </w:r>
      <w:proofErr w:type="gramStart"/>
      <w:r w:rsidRPr="00264EE9">
        <w:rPr>
          <w:color w:val="000000"/>
        </w:rPr>
        <w:t>заключения договора аренды объекта культурного наследия</w:t>
      </w:r>
      <w:proofErr w:type="gramEnd"/>
      <w:r w:rsidRPr="00264EE9">
        <w:rPr>
          <w:color w:val="000000"/>
        </w:rPr>
        <w:t xml:space="preserve"> по результатам аукциона на право заключения такого договора, проводимого в порядке, установленном законодательством Российской Федерации (далее – аукцион).</w:t>
      </w:r>
    </w:p>
    <w:p w:rsidR="00C30660" w:rsidRPr="00264EE9" w:rsidRDefault="00C30660" w:rsidP="00C30660">
      <w:pPr>
        <w:pStyle w:val="consplusnormal0"/>
        <w:tabs>
          <w:tab w:val="left" w:pos="58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Договор</w:t>
      </w:r>
      <w:r w:rsidRPr="00264EE9">
        <w:rPr>
          <w:color w:val="000000"/>
        </w:rPr>
        <w:t xml:space="preserve"> аренды объекта культурного наследия </w:t>
      </w:r>
      <w:r>
        <w:rPr>
          <w:color w:val="000000"/>
        </w:rPr>
        <w:t xml:space="preserve"> заключается</w:t>
      </w:r>
      <w:r w:rsidRPr="00264EE9">
        <w:rPr>
          <w:color w:val="000000"/>
        </w:rPr>
        <w:t xml:space="preserve"> </w:t>
      </w:r>
      <w:r>
        <w:rPr>
          <w:color w:val="000000"/>
        </w:rPr>
        <w:t xml:space="preserve">по форме, утвержденной </w:t>
      </w:r>
      <w:r w:rsidRPr="00264EE9">
        <w:rPr>
          <w:color w:val="000000"/>
        </w:rPr>
        <w:t>органом исполнительной власти Чувашской Республики, уполномоченным в области сохранения, использования, популяризации и государственной охраны объектов культурного насле</w:t>
      </w:r>
      <w:r>
        <w:rPr>
          <w:color w:val="000000"/>
        </w:rPr>
        <w:t>дия</w:t>
      </w:r>
      <w:r w:rsidRPr="00264EE9">
        <w:rPr>
          <w:color w:val="000000"/>
        </w:rPr>
        <w:t>, в соответствии с законодательством Российской Федерации и законод</w:t>
      </w:r>
      <w:r>
        <w:rPr>
          <w:color w:val="000000"/>
        </w:rPr>
        <w:t>ательством Чувашской Республики.</w:t>
      </w:r>
    </w:p>
    <w:p w:rsidR="00C30660" w:rsidRPr="00264EE9" w:rsidRDefault="00C30660" w:rsidP="00C30660">
      <w:pPr>
        <w:tabs>
          <w:tab w:val="left" w:pos="5893"/>
        </w:tabs>
        <w:spacing w:line="245" w:lineRule="atLeast"/>
        <w:ind w:firstLine="709"/>
        <w:jc w:val="both"/>
        <w:rPr>
          <w:color w:val="000000"/>
        </w:rPr>
      </w:pPr>
      <w:r w:rsidRPr="00264EE9">
        <w:rPr>
          <w:color w:val="000000"/>
        </w:rPr>
        <w:t xml:space="preserve">5. Организация проведения аукциона осуществляется  органом местного самоуправления – администрацией </w:t>
      </w:r>
      <w:r>
        <w:rPr>
          <w:color w:val="000000"/>
        </w:rPr>
        <w:t>Красночетайского</w:t>
      </w:r>
      <w:r w:rsidRPr="00264EE9">
        <w:rPr>
          <w:color w:val="000000"/>
        </w:rPr>
        <w:t xml:space="preserve"> сельского поселения (далее – организатор аукциона).</w:t>
      </w:r>
    </w:p>
    <w:p w:rsidR="00C30660" w:rsidRPr="00264EE9" w:rsidRDefault="00C30660" w:rsidP="00C30660">
      <w:pPr>
        <w:pStyle w:val="consplusnormal0"/>
        <w:tabs>
          <w:tab w:val="left" w:pos="5893"/>
        </w:tabs>
        <w:spacing w:before="0" w:beforeAutospacing="0" w:after="0" w:afterAutospacing="0" w:line="245" w:lineRule="atLeast"/>
        <w:ind w:firstLine="709"/>
        <w:jc w:val="both"/>
        <w:rPr>
          <w:color w:val="000000"/>
        </w:rPr>
      </w:pPr>
      <w:r w:rsidRPr="00264EE9">
        <w:rPr>
          <w:color w:val="000000"/>
        </w:rPr>
        <w:t>6. Организация проведения аукциона осуществляется после принятия республиканским органом охраны объектов культурного наследия решения о соответствии объекта культурного наследия критериям.</w:t>
      </w:r>
    </w:p>
    <w:p w:rsidR="00C30660" w:rsidRPr="00264EE9" w:rsidRDefault="00C30660" w:rsidP="00C30660">
      <w:pPr>
        <w:tabs>
          <w:tab w:val="left" w:pos="5893"/>
        </w:tabs>
        <w:spacing w:line="245" w:lineRule="atLeast"/>
        <w:ind w:firstLine="709"/>
        <w:jc w:val="both"/>
        <w:rPr>
          <w:color w:val="000000"/>
        </w:rPr>
      </w:pPr>
      <w:r w:rsidRPr="00264EE9">
        <w:rPr>
          <w:color w:val="000000"/>
        </w:rPr>
        <w:t xml:space="preserve">7. Решение о соответствии объекта культурного наследия критериям оформляется приказом органа </w:t>
      </w:r>
      <w:r>
        <w:rPr>
          <w:color w:val="000000"/>
        </w:rPr>
        <w:t>местного самоуправления-администрации Красночетайского сельского поселения.</w:t>
      </w:r>
    </w:p>
    <w:p w:rsidR="00C30660" w:rsidRPr="00264EE9" w:rsidRDefault="00C30660" w:rsidP="00C30660">
      <w:pPr>
        <w:pStyle w:val="consplusnormal0"/>
        <w:tabs>
          <w:tab w:val="left" w:pos="58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264EE9">
        <w:rPr>
          <w:color w:val="000000"/>
        </w:rPr>
        <w:t>. Информация о проведен</w:t>
      </w:r>
      <w:proofErr w:type="gramStart"/>
      <w:r w:rsidRPr="00264EE9">
        <w:rPr>
          <w:color w:val="000000"/>
        </w:rPr>
        <w:t>ии ау</w:t>
      </w:r>
      <w:proofErr w:type="gramEnd"/>
      <w:r w:rsidRPr="00264EE9">
        <w:rPr>
          <w:color w:val="000000"/>
        </w:rPr>
        <w:t>кционов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C30660" w:rsidRPr="00264EE9" w:rsidRDefault="00C30660" w:rsidP="00C30660">
      <w:pPr>
        <w:pStyle w:val="consplusnormal0"/>
        <w:tabs>
          <w:tab w:val="left" w:pos="58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264EE9">
        <w:rPr>
          <w:color w:val="000000"/>
        </w:rPr>
        <w:lastRenderedPageBreak/>
        <w:t>В составе документации об аукционе, помимо иной информации, предусмотренной законодательством Российской Федерации, размещаются:</w:t>
      </w:r>
    </w:p>
    <w:p w:rsidR="00C30660" w:rsidRPr="00264EE9" w:rsidRDefault="00C30660" w:rsidP="00C30660">
      <w:pPr>
        <w:tabs>
          <w:tab w:val="left" w:pos="5893"/>
        </w:tabs>
        <w:ind w:firstLine="709"/>
        <w:jc w:val="both"/>
        <w:rPr>
          <w:color w:val="000000"/>
        </w:rPr>
      </w:pPr>
      <w:r w:rsidRPr="00264EE9">
        <w:rPr>
          <w:color w:val="000000"/>
        </w:rPr>
        <w:t xml:space="preserve">а) основные характеристики предлагаемого в аренду объекта культурного наследия, включая техническое состояние такого объекта и описание предмета его охраны в </w:t>
      </w:r>
      <w:proofErr w:type="gramStart"/>
      <w:r w:rsidRPr="00264EE9">
        <w:rPr>
          <w:color w:val="000000"/>
        </w:rPr>
        <w:t>соответствии</w:t>
      </w:r>
      <w:proofErr w:type="gramEnd"/>
      <w:r w:rsidRPr="00264EE9">
        <w:rPr>
          <w:color w:val="000000"/>
        </w:rPr>
        <w:t xml:space="preserve"> с охранным обязательством, предусмотренным статьей 47</w:t>
      </w:r>
      <w:r>
        <w:rPr>
          <w:color w:val="000000"/>
        </w:rPr>
        <w:t>.6</w:t>
      </w:r>
      <w:r w:rsidRPr="00264EE9">
        <w:rPr>
          <w:color w:val="000000"/>
          <w:vertAlign w:val="superscript"/>
        </w:rPr>
        <w:t xml:space="preserve"> </w:t>
      </w:r>
      <w:r w:rsidRPr="00264EE9">
        <w:rPr>
          <w:color w:val="000000"/>
        </w:rPr>
        <w:t>Федерального закона;</w:t>
      </w:r>
    </w:p>
    <w:p w:rsidR="00C30660" w:rsidRPr="00264EE9" w:rsidRDefault="00C30660" w:rsidP="00C30660">
      <w:pPr>
        <w:tabs>
          <w:tab w:val="left" w:pos="5893"/>
        </w:tabs>
        <w:ind w:firstLine="709"/>
        <w:rPr>
          <w:color w:val="000000"/>
        </w:rPr>
      </w:pPr>
      <w:r w:rsidRPr="00264EE9">
        <w:rPr>
          <w:color w:val="000000"/>
        </w:rPr>
        <w:t>б) проект договора аренды объекта культурного наследия;</w:t>
      </w:r>
    </w:p>
    <w:p w:rsidR="00C30660" w:rsidRPr="00264EE9" w:rsidRDefault="00C30660" w:rsidP="00C30660">
      <w:pPr>
        <w:tabs>
          <w:tab w:val="left" w:pos="5893"/>
        </w:tabs>
        <w:ind w:firstLine="709"/>
        <w:rPr>
          <w:color w:val="000000"/>
        </w:rPr>
      </w:pPr>
      <w:r w:rsidRPr="00264EE9">
        <w:rPr>
          <w:color w:val="000000"/>
        </w:rPr>
        <w:t>в) перечень основных работ по сохранению объекта культурного наследия;</w:t>
      </w:r>
    </w:p>
    <w:p w:rsidR="00C30660" w:rsidRPr="00264EE9" w:rsidRDefault="00C30660" w:rsidP="00C30660">
      <w:pPr>
        <w:tabs>
          <w:tab w:val="left" w:pos="5893"/>
        </w:tabs>
        <w:ind w:firstLine="709"/>
        <w:jc w:val="both"/>
        <w:rPr>
          <w:color w:val="000000"/>
        </w:rPr>
      </w:pPr>
      <w:r w:rsidRPr="00264EE9">
        <w:rPr>
          <w:color w:val="000000"/>
        </w:rPr>
        <w:t>г) обязательство арендатора провести работы по сохранению объекта культурного наследия в срок, не превышающий семи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двух лет со дня передачи его в аренду;</w:t>
      </w:r>
    </w:p>
    <w:p w:rsidR="00C30660" w:rsidRPr="00264EE9" w:rsidRDefault="00C30660" w:rsidP="00C30660">
      <w:pPr>
        <w:tabs>
          <w:tab w:val="left" w:pos="5893"/>
        </w:tabs>
        <w:ind w:firstLine="709"/>
        <w:jc w:val="both"/>
        <w:rPr>
          <w:color w:val="000000"/>
        </w:rPr>
      </w:pPr>
      <w:proofErr w:type="spellStart"/>
      <w:proofErr w:type="gramStart"/>
      <w:r w:rsidRPr="00264EE9">
        <w:rPr>
          <w:color w:val="000000"/>
        </w:rPr>
        <w:t>д</w:t>
      </w:r>
      <w:proofErr w:type="spellEnd"/>
      <w:r w:rsidRPr="00264EE9">
        <w:rPr>
          <w:color w:val="000000"/>
        </w:rPr>
        <w:t>) обязательство арендатора получить и предоставить арендодателю независимую гарантию исполнения обязанности провести работы по сохранению объекта культурного наследия в объеме, определяемом исходя из стоимости работ по сохранению объекта культурного наследия (не менее 35 процентов), указанной в согласованной в установленном порядке проектной документации на проведение таких работ (далее  –  независимая гарантия), в срок, не превышающий одного месяца со дня согласования в установленном</w:t>
      </w:r>
      <w:proofErr w:type="gramEnd"/>
      <w:r w:rsidRPr="00264EE9">
        <w:rPr>
          <w:color w:val="000000"/>
        </w:rPr>
        <w:t xml:space="preserve"> </w:t>
      </w:r>
      <w:proofErr w:type="gramStart"/>
      <w:r w:rsidRPr="00264EE9">
        <w:rPr>
          <w:color w:val="000000"/>
        </w:rPr>
        <w:t>порядке</w:t>
      </w:r>
      <w:proofErr w:type="gramEnd"/>
      <w:r w:rsidRPr="00264EE9">
        <w:rPr>
          <w:color w:val="000000"/>
        </w:rPr>
        <w:t xml:space="preserve"> проектной документации.</w:t>
      </w:r>
    </w:p>
    <w:p w:rsidR="00C30660" w:rsidRPr="00264EE9" w:rsidRDefault="00C30660" w:rsidP="00C30660">
      <w:pPr>
        <w:tabs>
          <w:tab w:val="left" w:pos="5893"/>
        </w:tabs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Pr="00264EE9">
        <w:rPr>
          <w:color w:val="000000"/>
        </w:rPr>
        <w:t xml:space="preserve">. После объявления аукциона заинтересованное в </w:t>
      </w:r>
      <w:proofErr w:type="gramStart"/>
      <w:r w:rsidRPr="00264EE9">
        <w:rPr>
          <w:color w:val="000000"/>
        </w:rPr>
        <w:t>заключении</w:t>
      </w:r>
      <w:proofErr w:type="gramEnd"/>
      <w:r w:rsidRPr="00264EE9">
        <w:rPr>
          <w:color w:val="000000"/>
        </w:rPr>
        <w:t xml:space="preserve"> договора аренды лицо (далее – заявитель) представляет организатору аукциона для участия в аукционе, помимо иных документов, предусмотренных законодательством Российской Федерации, заявление, в котором указывается следующая информация:</w:t>
      </w:r>
    </w:p>
    <w:p w:rsidR="00C30660" w:rsidRPr="00264EE9" w:rsidRDefault="00C30660" w:rsidP="00C30660">
      <w:pPr>
        <w:tabs>
          <w:tab w:val="left" w:pos="5893"/>
        </w:tabs>
        <w:ind w:firstLine="709"/>
        <w:jc w:val="both"/>
        <w:rPr>
          <w:color w:val="000000"/>
        </w:rPr>
      </w:pPr>
      <w:r w:rsidRPr="00264EE9">
        <w:rPr>
          <w:color w:val="000000"/>
        </w:rPr>
        <w:t>а) полное и сокращенное наименования и организационно-правовая форма заявителя, его местонахождение, банковские реквизиты  –  для юридического лица;</w:t>
      </w:r>
    </w:p>
    <w:p w:rsidR="00C30660" w:rsidRPr="00264EE9" w:rsidRDefault="00C30660" w:rsidP="00C30660">
      <w:pPr>
        <w:tabs>
          <w:tab w:val="left" w:pos="5893"/>
        </w:tabs>
        <w:ind w:firstLine="709"/>
        <w:jc w:val="both"/>
        <w:rPr>
          <w:color w:val="000000"/>
        </w:rPr>
      </w:pPr>
      <w:r w:rsidRPr="00264EE9">
        <w:rPr>
          <w:color w:val="000000"/>
        </w:rPr>
        <w:t>б) фамилия, имя, отчество заявителя, его адрес, данные документа, удостоверяющего личность,  –  для физического лица;</w:t>
      </w:r>
    </w:p>
    <w:p w:rsidR="00C30660" w:rsidRPr="00264EE9" w:rsidRDefault="00C30660" w:rsidP="00C30660">
      <w:pPr>
        <w:tabs>
          <w:tab w:val="left" w:pos="5893"/>
        </w:tabs>
        <w:ind w:firstLine="709"/>
        <w:jc w:val="both"/>
        <w:rPr>
          <w:color w:val="000000"/>
        </w:rPr>
      </w:pPr>
      <w:r w:rsidRPr="00264EE9">
        <w:rPr>
          <w:color w:val="000000"/>
        </w:rPr>
        <w:t>в) сведения об объекте культурного наследия, в отношении которого предполагается заключение договора аренды объекта культурного наследия;</w:t>
      </w:r>
    </w:p>
    <w:p w:rsidR="00C30660" w:rsidRPr="00264EE9" w:rsidRDefault="00C30660" w:rsidP="00C30660">
      <w:pPr>
        <w:tabs>
          <w:tab w:val="left" w:pos="5893"/>
        </w:tabs>
        <w:ind w:firstLine="709"/>
        <w:rPr>
          <w:color w:val="000000"/>
        </w:rPr>
      </w:pPr>
      <w:r w:rsidRPr="00264EE9">
        <w:rPr>
          <w:color w:val="000000"/>
        </w:rPr>
        <w:t>г) обоснование цели аренды объекта культурного наследия.</w:t>
      </w:r>
    </w:p>
    <w:p w:rsidR="00C30660" w:rsidRPr="00264EE9" w:rsidRDefault="00C30660" w:rsidP="00C30660">
      <w:pPr>
        <w:tabs>
          <w:tab w:val="left" w:pos="5893"/>
        </w:tabs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Pr="00264EE9">
        <w:rPr>
          <w:color w:val="000000"/>
        </w:rPr>
        <w:t xml:space="preserve">. Основанием для отказа в </w:t>
      </w:r>
      <w:proofErr w:type="gramStart"/>
      <w:r w:rsidRPr="00264EE9">
        <w:rPr>
          <w:color w:val="000000"/>
        </w:rPr>
        <w:t>допуске</w:t>
      </w:r>
      <w:proofErr w:type="gramEnd"/>
      <w:r w:rsidRPr="00264EE9">
        <w:rPr>
          <w:color w:val="000000"/>
        </w:rPr>
        <w:t xml:space="preserve"> к участию в аукционе является одно из следующих обстоятельств:</w:t>
      </w:r>
    </w:p>
    <w:p w:rsidR="00C30660" w:rsidRPr="00264EE9" w:rsidRDefault="00C30660" w:rsidP="00C30660">
      <w:pPr>
        <w:tabs>
          <w:tab w:val="left" w:pos="5893"/>
        </w:tabs>
        <w:ind w:firstLine="709"/>
        <w:jc w:val="both"/>
        <w:rPr>
          <w:color w:val="000000"/>
        </w:rPr>
      </w:pPr>
      <w:r w:rsidRPr="00264EE9">
        <w:rPr>
          <w:color w:val="000000"/>
        </w:rPr>
        <w:t>а) наличие задолженности по внесению арендной платы в отношении другого объекта культурного наследия, в том числе объекта, не находящегося в неудовлетворительном состоянии, арендатором которого является заявитель, за два и более периода оплаты аренды, которые предусмотрены договором аренды;</w:t>
      </w:r>
    </w:p>
    <w:p w:rsidR="00C30660" w:rsidRPr="00264EE9" w:rsidRDefault="00C30660" w:rsidP="00C30660">
      <w:pPr>
        <w:pStyle w:val="consplusnormal0"/>
        <w:tabs>
          <w:tab w:val="left" w:pos="58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264EE9">
        <w:rPr>
          <w:color w:val="000000"/>
        </w:rPr>
        <w:t>б) наличие задолженности у заявителя по обязательным платежам в бюджеты бюджетной системы Российской Федерации;</w:t>
      </w:r>
    </w:p>
    <w:p w:rsidR="00C30660" w:rsidRPr="00264EE9" w:rsidRDefault="00C30660" w:rsidP="00C30660">
      <w:pPr>
        <w:tabs>
          <w:tab w:val="left" w:pos="5893"/>
        </w:tabs>
        <w:ind w:firstLine="709"/>
        <w:jc w:val="both"/>
        <w:rPr>
          <w:color w:val="000000"/>
        </w:rPr>
      </w:pPr>
      <w:r w:rsidRPr="00264EE9">
        <w:rPr>
          <w:color w:val="000000"/>
        </w:rPr>
        <w:t xml:space="preserve">в) наличие документов, выданных </w:t>
      </w:r>
      <w:r>
        <w:rPr>
          <w:color w:val="000000"/>
        </w:rPr>
        <w:t>органом местного самоуправления</w:t>
      </w:r>
      <w:r w:rsidRPr="00264EE9">
        <w:rPr>
          <w:color w:val="000000"/>
        </w:rPr>
        <w:t>, о выявленных нарушениях охранного обязательства, предусмотренного статьей 47.6</w:t>
      </w:r>
      <w:r w:rsidRPr="00264EE9">
        <w:rPr>
          <w:color w:val="000000"/>
          <w:vertAlign w:val="superscript"/>
        </w:rPr>
        <w:t xml:space="preserve"> </w:t>
      </w:r>
      <w:r w:rsidRPr="00264EE9">
        <w:rPr>
          <w:color w:val="000000"/>
        </w:rPr>
        <w:t>Федерального закона, в отношении другого объекта культурного наследия, в том числе не находящегося в неудовлетворительном состоянии, арендатором или собственником которого является заявитель.</w:t>
      </w:r>
    </w:p>
    <w:p w:rsidR="00C30660" w:rsidRPr="00264EE9" w:rsidRDefault="00C30660" w:rsidP="00C30660">
      <w:pPr>
        <w:pStyle w:val="consplusnormal0"/>
        <w:tabs>
          <w:tab w:val="left" w:pos="58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Pr="00264EE9">
        <w:rPr>
          <w:color w:val="000000"/>
        </w:rPr>
        <w:t>. При проведен</w:t>
      </w:r>
      <w:proofErr w:type="gramStart"/>
      <w:r w:rsidRPr="00264EE9">
        <w:rPr>
          <w:color w:val="000000"/>
        </w:rPr>
        <w:t>ии ау</w:t>
      </w:r>
      <w:proofErr w:type="gramEnd"/>
      <w:r w:rsidRPr="00264EE9">
        <w:rPr>
          <w:color w:val="000000"/>
        </w:rPr>
        <w:t>кциона начальный размер арендной платы устанавливается в сумме 1 рубль в год за один объект культурного наследия.</w:t>
      </w:r>
    </w:p>
    <w:p w:rsidR="00C30660" w:rsidRPr="00264EE9" w:rsidRDefault="00C30660" w:rsidP="00C30660">
      <w:pPr>
        <w:pStyle w:val="consplusnormal0"/>
        <w:tabs>
          <w:tab w:val="left" w:pos="58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12</w:t>
      </w:r>
      <w:r w:rsidRPr="00264EE9">
        <w:rPr>
          <w:color w:val="000000"/>
        </w:rPr>
        <w:t>. Определенный по результатам проведения аукциона размер арендной платы увеличению в период действия договора аренды не подлежит.</w:t>
      </w:r>
    </w:p>
    <w:p w:rsidR="00C30660" w:rsidRPr="00264EE9" w:rsidRDefault="00C30660" w:rsidP="00C30660">
      <w:pPr>
        <w:pStyle w:val="consplusnormal0"/>
        <w:tabs>
          <w:tab w:val="left" w:pos="5893"/>
        </w:tabs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   13</w:t>
      </w:r>
      <w:r w:rsidRPr="00264EE9">
        <w:rPr>
          <w:color w:val="000000"/>
        </w:rPr>
        <w:t>. </w:t>
      </w:r>
      <w:proofErr w:type="gramStart"/>
      <w:r w:rsidRPr="00264EE9">
        <w:rPr>
          <w:color w:val="000000"/>
        </w:rPr>
        <w:t>При нарушении арендатором обязанности подготовить и согласовать проектную документацию по сохранению объекта культурного наследия в срок, не превышающий двух лет со дня передачи его в аренду, либо провести работы по сохранению объекта культурного наследия в соответствии с охранным обязательством, предусмотренным статьей 47.6</w:t>
      </w:r>
      <w:r w:rsidRPr="00264EE9">
        <w:rPr>
          <w:color w:val="000000"/>
          <w:vertAlign w:val="superscript"/>
        </w:rPr>
        <w:t xml:space="preserve"> </w:t>
      </w:r>
      <w:r w:rsidRPr="00264EE9">
        <w:rPr>
          <w:color w:val="000000"/>
        </w:rPr>
        <w:t xml:space="preserve">Федерального закона, в срок, не превышающий семи лет со дня передачи указанного объекта </w:t>
      </w:r>
      <w:r w:rsidRPr="00264EE9">
        <w:rPr>
          <w:color w:val="000000"/>
        </w:rPr>
        <w:lastRenderedPageBreak/>
        <w:t>культурного наследия в аренду, арендодатель</w:t>
      </w:r>
      <w:proofErr w:type="gramEnd"/>
      <w:r w:rsidRPr="00264EE9">
        <w:rPr>
          <w:color w:val="000000"/>
        </w:rPr>
        <w:t xml:space="preserve"> направляет арендатору уведомление об одностороннем расторжении договора аренды.</w:t>
      </w:r>
    </w:p>
    <w:p w:rsidR="00C30660" w:rsidRPr="00264EE9" w:rsidRDefault="00C30660" w:rsidP="00C30660">
      <w:pPr>
        <w:tabs>
          <w:tab w:val="left" w:pos="5893"/>
        </w:tabs>
        <w:ind w:firstLine="540"/>
        <w:jc w:val="both"/>
        <w:rPr>
          <w:color w:val="000000"/>
        </w:rPr>
      </w:pPr>
      <w:r w:rsidRPr="00264EE9">
        <w:rPr>
          <w:color w:val="000000"/>
        </w:rPr>
        <w:t>   При этом в случае, если нарушение выразилось в неисполнении арендатором обязанности провести работы по сохранению объекта культурного наследия, сумма независимой гарантии при расторжении договора аренды подлежит уплате арендодателю.</w:t>
      </w:r>
    </w:p>
    <w:p w:rsidR="00C30660" w:rsidRPr="00264EE9" w:rsidRDefault="00C30660" w:rsidP="00C30660">
      <w:pPr>
        <w:pStyle w:val="consplusnormal0"/>
        <w:tabs>
          <w:tab w:val="left" w:pos="5893"/>
        </w:tabs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   14</w:t>
      </w:r>
      <w:r w:rsidRPr="00264EE9">
        <w:rPr>
          <w:color w:val="000000"/>
        </w:rPr>
        <w:t>. </w:t>
      </w:r>
      <w:proofErr w:type="gramStart"/>
      <w:r w:rsidRPr="00264EE9">
        <w:rPr>
          <w:color w:val="000000"/>
        </w:rPr>
        <w:t>После полного исполнения арендатором обязанности провести работы по сохранению объекта культурного наследия в соответствии с охранным обязательством, предусмотренным статьей 47.6 Федерального закона, в срок, не превышающий семи лет со дня передачи указанного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двух лет со дня передачи его в аренду, арендатор</w:t>
      </w:r>
      <w:proofErr w:type="gramEnd"/>
      <w:r w:rsidRPr="00264EE9">
        <w:rPr>
          <w:color w:val="000000"/>
        </w:rPr>
        <w:t xml:space="preserve"> приобретает право сдавать арендованный объект культурного наследия в субаренду (поднаем) и (или) предоставлять в безвозмездное пользование в </w:t>
      </w:r>
      <w:proofErr w:type="gramStart"/>
      <w:r w:rsidRPr="00264EE9">
        <w:rPr>
          <w:color w:val="000000"/>
        </w:rPr>
        <w:t>соответствии</w:t>
      </w:r>
      <w:proofErr w:type="gramEnd"/>
      <w:r w:rsidRPr="00264EE9">
        <w:rPr>
          <w:color w:val="000000"/>
        </w:rPr>
        <w:t xml:space="preserve"> с законодательством Российской Федерации, законодательством Чувашской Республики и нормативными правовыми актами органов местного самоуправления при условии письменного уведомления арендодателя.</w:t>
      </w:r>
    </w:p>
    <w:p w:rsidR="00C30660" w:rsidRPr="00032FCE" w:rsidRDefault="00C30660" w:rsidP="00C30660">
      <w:pPr>
        <w:pStyle w:val="consplusnormal0"/>
        <w:tabs>
          <w:tab w:val="left" w:pos="5893"/>
        </w:tabs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   15</w:t>
      </w:r>
      <w:r w:rsidRPr="00264EE9">
        <w:rPr>
          <w:color w:val="000000"/>
        </w:rPr>
        <w:t xml:space="preserve">. Договор аренды объекта культурного наследия подлежит расторжению в одностороннем </w:t>
      </w:r>
      <w:proofErr w:type="gramStart"/>
      <w:r w:rsidRPr="00264EE9">
        <w:rPr>
          <w:color w:val="000000"/>
        </w:rPr>
        <w:t>порядке</w:t>
      </w:r>
      <w:proofErr w:type="gramEnd"/>
      <w:r w:rsidRPr="00264EE9">
        <w:rPr>
          <w:color w:val="000000"/>
        </w:rPr>
        <w:t xml:space="preserve"> арендодателем в соответствии с законодательством Российской Федерации.</w:t>
      </w:r>
    </w:p>
    <w:p w:rsidR="00C30660" w:rsidRPr="00032FCE" w:rsidRDefault="00C30660" w:rsidP="00C30660">
      <w:pPr>
        <w:tabs>
          <w:tab w:val="left" w:pos="5893"/>
        </w:tabs>
        <w:ind w:firstLine="709"/>
        <w:rPr>
          <w:color w:val="000000"/>
        </w:rPr>
      </w:pPr>
      <w:r w:rsidRPr="00032FCE">
        <w:rPr>
          <w:color w:val="000000"/>
        </w:rPr>
        <w:t> </w:t>
      </w:r>
    </w:p>
    <w:p w:rsidR="00C30660" w:rsidRPr="00032FCE" w:rsidRDefault="00C30660" w:rsidP="00C30660">
      <w:pPr>
        <w:tabs>
          <w:tab w:val="left" w:pos="5893"/>
        </w:tabs>
        <w:ind w:firstLine="709"/>
        <w:rPr>
          <w:color w:val="000000"/>
        </w:rPr>
      </w:pPr>
      <w:r w:rsidRPr="00032FCE">
        <w:rPr>
          <w:color w:val="000000"/>
        </w:rPr>
        <w:t> </w:t>
      </w:r>
    </w:p>
    <w:p w:rsidR="00593C24" w:rsidRDefault="00593C24" w:rsidP="00C30660">
      <w:pPr>
        <w:ind w:firstLine="567"/>
        <w:jc w:val="both"/>
      </w:pPr>
    </w:p>
    <w:p w:rsidR="0088693F" w:rsidRPr="007D1FE9" w:rsidRDefault="0088693F" w:rsidP="00C30660">
      <w:pPr>
        <w:jc w:val="both"/>
      </w:pPr>
    </w:p>
    <w:p w:rsidR="00320EF5" w:rsidRDefault="00320EF5" w:rsidP="00C30660">
      <w:r>
        <w:t>Председатель Собрания депутатов</w:t>
      </w:r>
    </w:p>
    <w:p w:rsidR="00320EF5" w:rsidRDefault="00320EF5" w:rsidP="00C30660">
      <w:r>
        <w:t xml:space="preserve">Красночетайского сельского поселения </w:t>
      </w:r>
    </w:p>
    <w:p w:rsidR="00320EF5" w:rsidRDefault="00320EF5" w:rsidP="00C30660">
      <w:r>
        <w:t>Красночетайского района Чувашской Республики                                Л.А. Аргандейкин</w:t>
      </w:r>
    </w:p>
    <w:p w:rsidR="007D1FE9" w:rsidRDefault="007D1FE9" w:rsidP="00C30660"/>
    <w:p w:rsidR="003F4B36" w:rsidRDefault="003F4B36" w:rsidP="00593C24">
      <w:pPr>
        <w:jc w:val="right"/>
        <w:rPr>
          <w:sz w:val="20"/>
          <w:szCs w:val="20"/>
        </w:rPr>
      </w:pPr>
    </w:p>
    <w:sectPr w:rsidR="003F4B36" w:rsidSect="00593C2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7580"/>
    <w:multiLevelType w:val="hybridMultilevel"/>
    <w:tmpl w:val="F3E42A26"/>
    <w:lvl w:ilvl="0" w:tplc="8130AC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13FDB"/>
    <w:rsid w:val="000C3F61"/>
    <w:rsid w:val="00153B39"/>
    <w:rsid w:val="00180904"/>
    <w:rsid w:val="002B60FD"/>
    <w:rsid w:val="00320EF5"/>
    <w:rsid w:val="003236E6"/>
    <w:rsid w:val="0038083A"/>
    <w:rsid w:val="00396BDE"/>
    <w:rsid w:val="003E380A"/>
    <w:rsid w:val="003F4B36"/>
    <w:rsid w:val="00445329"/>
    <w:rsid w:val="00551728"/>
    <w:rsid w:val="00593C24"/>
    <w:rsid w:val="005B659A"/>
    <w:rsid w:val="00631427"/>
    <w:rsid w:val="0067147E"/>
    <w:rsid w:val="006C0143"/>
    <w:rsid w:val="006F78B6"/>
    <w:rsid w:val="007430B2"/>
    <w:rsid w:val="007A2CDD"/>
    <w:rsid w:val="007B0BC1"/>
    <w:rsid w:val="007C5DFA"/>
    <w:rsid w:val="007D1FE9"/>
    <w:rsid w:val="007D3CF5"/>
    <w:rsid w:val="00813FDB"/>
    <w:rsid w:val="008575E4"/>
    <w:rsid w:val="0088693F"/>
    <w:rsid w:val="00894FA6"/>
    <w:rsid w:val="009C150E"/>
    <w:rsid w:val="00A34500"/>
    <w:rsid w:val="00A5752D"/>
    <w:rsid w:val="00A7643F"/>
    <w:rsid w:val="00AF1171"/>
    <w:rsid w:val="00B44FFD"/>
    <w:rsid w:val="00BC5366"/>
    <w:rsid w:val="00BE3DD9"/>
    <w:rsid w:val="00BF3F5E"/>
    <w:rsid w:val="00BF6779"/>
    <w:rsid w:val="00C14096"/>
    <w:rsid w:val="00C30660"/>
    <w:rsid w:val="00C356B1"/>
    <w:rsid w:val="00C65B13"/>
    <w:rsid w:val="00CE6E8F"/>
    <w:rsid w:val="00D01E47"/>
    <w:rsid w:val="00D56122"/>
    <w:rsid w:val="00D639BF"/>
    <w:rsid w:val="00D77327"/>
    <w:rsid w:val="00DE378C"/>
    <w:rsid w:val="00E16032"/>
    <w:rsid w:val="00E37E39"/>
    <w:rsid w:val="00E52C58"/>
    <w:rsid w:val="00EE24E0"/>
    <w:rsid w:val="00F101A2"/>
    <w:rsid w:val="00F11DEF"/>
    <w:rsid w:val="00FB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1E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65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01E47"/>
    <w:pPr>
      <w:keepNext/>
      <w:ind w:left="-540"/>
      <w:jc w:val="center"/>
      <w:outlineLvl w:val="3"/>
    </w:pPr>
    <w:rPr>
      <w:rFonts w:eastAsia="Arial Unicode MS"/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E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0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65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01E47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01E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813FD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rsid w:val="00813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6"/>
      <w:lang w:eastAsia="ru-RU"/>
    </w:rPr>
  </w:style>
  <w:style w:type="character" w:customStyle="1" w:styleId="a4">
    <w:name w:val="Цветовое выделение"/>
    <w:rsid w:val="00813FDB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7B0B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BC1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10"/>
    <w:unhideWhenUsed/>
    <w:rsid w:val="00D77327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1"/>
    <w:locked/>
    <w:rsid w:val="00D773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77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73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D01E47"/>
    <w:pPr>
      <w:ind w:left="720"/>
    </w:pPr>
  </w:style>
  <w:style w:type="paragraph" w:styleId="a7">
    <w:name w:val="List Paragraph"/>
    <w:basedOn w:val="a"/>
    <w:uiPriority w:val="34"/>
    <w:qFormat/>
    <w:rsid w:val="00D01E47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D01E4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01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F117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F1171"/>
    <w:rPr>
      <w:color w:val="800080"/>
      <w:u w:val="single"/>
    </w:rPr>
  </w:style>
  <w:style w:type="paragraph" w:customStyle="1" w:styleId="xl66">
    <w:name w:val="xl66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AF117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AF1171"/>
    <w:pP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AF117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79">
    <w:name w:val="xl79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AF1171"/>
    <w:pP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AF117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AF1171"/>
    <w:pPr>
      <w:spacing w:before="100" w:beforeAutospacing="1" w:after="100" w:afterAutospacing="1"/>
    </w:pPr>
  </w:style>
  <w:style w:type="paragraph" w:customStyle="1" w:styleId="xl97">
    <w:name w:val="xl97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01">
    <w:name w:val="xl101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</w:style>
  <w:style w:type="paragraph" w:customStyle="1" w:styleId="xl102">
    <w:name w:val="xl102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04">
    <w:name w:val="xl104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5">
    <w:name w:val="xl105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6">
    <w:name w:val="xl106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AF11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AF1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AF1171"/>
    <w:pP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AF1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AF1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AF1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AF1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AF117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5B659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B6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a"/>
    <w:rsid w:val="00D639BF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29">
    <w:name w:val="xl129"/>
    <w:basedOn w:val="a"/>
    <w:rsid w:val="00D639BF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2">
    <w:name w:val="xl132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33">
    <w:name w:val="xl133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134">
    <w:name w:val="xl134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</w:rPr>
  </w:style>
  <w:style w:type="paragraph" w:customStyle="1" w:styleId="xl135">
    <w:name w:val="xl135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139">
    <w:name w:val="xl139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</w:rPr>
  </w:style>
  <w:style w:type="paragraph" w:customStyle="1" w:styleId="xl141">
    <w:name w:val="xl141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42">
    <w:name w:val="xl142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3">
    <w:name w:val="xl143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</w:style>
  <w:style w:type="paragraph" w:customStyle="1" w:styleId="xl144">
    <w:name w:val="xl144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color w:val="0000FF"/>
    </w:rPr>
  </w:style>
  <w:style w:type="paragraph" w:customStyle="1" w:styleId="xl145">
    <w:name w:val="xl145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147">
    <w:name w:val="xl147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color w:val="0000FF"/>
    </w:rPr>
  </w:style>
  <w:style w:type="paragraph" w:customStyle="1" w:styleId="xl148">
    <w:name w:val="xl148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1">
    <w:name w:val="xl151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</w:style>
  <w:style w:type="paragraph" w:customStyle="1" w:styleId="xl152">
    <w:name w:val="xl152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color w:val="0000FF"/>
    </w:rPr>
  </w:style>
  <w:style w:type="paragraph" w:customStyle="1" w:styleId="xl1825">
    <w:name w:val="xl1825"/>
    <w:basedOn w:val="a"/>
    <w:rsid w:val="003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26">
    <w:name w:val="xl1826"/>
    <w:basedOn w:val="a"/>
    <w:rsid w:val="003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27">
    <w:name w:val="xl1827"/>
    <w:basedOn w:val="a"/>
    <w:rsid w:val="003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28">
    <w:name w:val="xl1828"/>
    <w:basedOn w:val="a"/>
    <w:rsid w:val="003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29">
    <w:name w:val="xl1829"/>
    <w:basedOn w:val="a"/>
    <w:rsid w:val="003E38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30">
    <w:name w:val="xl1830"/>
    <w:basedOn w:val="a"/>
    <w:rsid w:val="003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31">
    <w:name w:val="xl1831"/>
    <w:basedOn w:val="a"/>
    <w:rsid w:val="003E380A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32">
    <w:name w:val="xl1832"/>
    <w:basedOn w:val="a"/>
    <w:rsid w:val="003E380A"/>
    <w:pP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833">
    <w:name w:val="xl1833"/>
    <w:basedOn w:val="a"/>
    <w:rsid w:val="003E380A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34">
    <w:name w:val="xl1834"/>
    <w:basedOn w:val="a"/>
    <w:rsid w:val="003E38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5">
    <w:name w:val="xl1835"/>
    <w:basedOn w:val="a"/>
    <w:rsid w:val="003E380A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836">
    <w:name w:val="xl1836"/>
    <w:basedOn w:val="a"/>
    <w:rsid w:val="003E380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7">
    <w:name w:val="xl1837"/>
    <w:basedOn w:val="a"/>
    <w:rsid w:val="003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38">
    <w:name w:val="xl1838"/>
    <w:basedOn w:val="a"/>
    <w:rsid w:val="003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39">
    <w:name w:val="xl1839"/>
    <w:basedOn w:val="a"/>
    <w:rsid w:val="003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40">
    <w:name w:val="xl1840"/>
    <w:basedOn w:val="a"/>
    <w:rsid w:val="003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41">
    <w:name w:val="xl1841"/>
    <w:basedOn w:val="a"/>
    <w:rsid w:val="003E38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842">
    <w:name w:val="xl1842"/>
    <w:basedOn w:val="a"/>
    <w:rsid w:val="003E38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43">
    <w:name w:val="xl1843"/>
    <w:basedOn w:val="a"/>
    <w:rsid w:val="003E38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44">
    <w:name w:val="xl1844"/>
    <w:basedOn w:val="a"/>
    <w:rsid w:val="003E38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45">
    <w:name w:val="xl1845"/>
    <w:basedOn w:val="a"/>
    <w:rsid w:val="003E380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6">
    <w:name w:val="xl1846"/>
    <w:basedOn w:val="a"/>
    <w:rsid w:val="003E38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47">
    <w:name w:val="xl1847"/>
    <w:basedOn w:val="a"/>
    <w:rsid w:val="003E380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48">
    <w:name w:val="xl1848"/>
    <w:basedOn w:val="a"/>
    <w:rsid w:val="003E380A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4">
    <w:name w:val="xl1824"/>
    <w:basedOn w:val="a"/>
    <w:rsid w:val="003F4B36"/>
    <w:pPr>
      <w:spacing w:before="100" w:beforeAutospacing="1" w:after="100" w:afterAutospacing="1"/>
    </w:pPr>
    <w:rPr>
      <w:sz w:val="12"/>
      <w:szCs w:val="12"/>
    </w:rPr>
  </w:style>
  <w:style w:type="paragraph" w:customStyle="1" w:styleId="Style10">
    <w:name w:val="Style10"/>
    <w:basedOn w:val="a"/>
    <w:uiPriority w:val="99"/>
    <w:rsid w:val="00593C24"/>
    <w:pPr>
      <w:widowControl w:val="0"/>
      <w:autoSpaceDE w:val="0"/>
      <w:autoSpaceDN w:val="0"/>
      <w:adjustRightInd w:val="0"/>
      <w:spacing w:line="274" w:lineRule="exact"/>
      <w:ind w:firstLine="792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593C24"/>
    <w:pPr>
      <w:widowControl w:val="0"/>
      <w:autoSpaceDE w:val="0"/>
      <w:autoSpaceDN w:val="0"/>
      <w:adjustRightInd w:val="0"/>
      <w:spacing w:line="278" w:lineRule="exact"/>
      <w:ind w:firstLine="542"/>
      <w:jc w:val="both"/>
    </w:pPr>
    <w:rPr>
      <w:rFonts w:eastAsiaTheme="minorEastAsia"/>
    </w:rPr>
  </w:style>
  <w:style w:type="character" w:customStyle="1" w:styleId="FontStyle24">
    <w:name w:val="Font Style24"/>
    <w:basedOn w:val="a0"/>
    <w:uiPriority w:val="99"/>
    <w:rsid w:val="00593C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593C2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basedOn w:val="a"/>
    <w:rsid w:val="00C30660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C306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D3BAB-ED07-45FA-A839-2FDAFBC6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2018-05-04T12:37:00Z</cp:lastPrinted>
  <dcterms:created xsi:type="dcterms:W3CDTF">2018-05-31T05:24:00Z</dcterms:created>
  <dcterms:modified xsi:type="dcterms:W3CDTF">2018-05-31T05:24:00Z</dcterms:modified>
</cp:coreProperties>
</file>