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386"/>
        <w:gridCol w:w="4202"/>
      </w:tblGrid>
      <w:tr w:rsidR="00A510A4" w:rsidTr="00A510A4">
        <w:trPr>
          <w:cantSplit/>
          <w:trHeight w:val="420"/>
        </w:trPr>
        <w:tc>
          <w:tcPr>
            <w:tcW w:w="4195" w:type="dxa"/>
            <w:vAlign w:val="center"/>
          </w:tcPr>
          <w:p w:rsidR="00A510A4" w:rsidRDefault="00A510A4" w:rsidP="00187480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510A4" w:rsidRDefault="00A510A4" w:rsidP="00187480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510A4" w:rsidRDefault="00A510A4" w:rsidP="00187480">
            <w:pPr>
              <w:jc w:val="center"/>
              <w:rPr>
                <w:b/>
                <w:bCs/>
                <w:caps/>
                <w:noProof/>
              </w:rPr>
            </w:pPr>
          </w:p>
          <w:p w:rsidR="00A510A4" w:rsidRDefault="00A510A4" w:rsidP="00187480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510A4" w:rsidRDefault="00A510A4" w:rsidP="00187480">
            <w:pPr>
              <w:spacing w:before="20" w:line="192" w:lineRule="auto"/>
              <w:jc w:val="center"/>
              <w:rPr>
                <w:rStyle w:val="a4"/>
                <w:rFonts w:eastAsia="Arial Unicode MS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510A4" w:rsidRDefault="00A510A4" w:rsidP="00187480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A510A4" w:rsidRDefault="000C00B0" w:rsidP="00187480">
            <w:pPr>
              <w:jc w:val="center"/>
              <w:rPr>
                <w:b/>
                <w:bCs/>
              </w:rPr>
            </w:pPr>
            <w:r w:rsidRPr="000C00B0">
              <w:rPr>
                <w:b/>
                <w:bCs/>
                <w:noProof/>
              </w:rPr>
              <w:drawing>
                <wp:inline distT="0" distB="0" distL="0" distR="0">
                  <wp:extent cx="720090" cy="723900"/>
                  <wp:effectExtent l="19050" t="0" r="3810" b="0"/>
                  <wp:docPr id="1" name="Рисунок 1" descr="Gerb-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:rsidR="00A510A4" w:rsidRDefault="00A510A4" w:rsidP="00187480">
            <w:pPr>
              <w:jc w:val="center"/>
              <w:rPr>
                <w:rStyle w:val="a4"/>
                <w:rFonts w:eastAsia="Arial Unicode MS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510A4" w:rsidRDefault="00A510A4" w:rsidP="00187480">
            <w:pPr>
              <w:jc w:val="center"/>
              <w:rPr>
                <w:rStyle w:val="a4"/>
                <w:rFonts w:eastAsia="Arial Unicode MS"/>
                <w:bCs w:val="0"/>
                <w:noProof/>
                <w:color w:val="000000"/>
              </w:rPr>
            </w:pPr>
            <w:r>
              <w:rPr>
                <w:rStyle w:val="a4"/>
                <w:rFonts w:eastAsia="Arial Unicode MS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510A4" w:rsidRDefault="00A510A4" w:rsidP="00187480">
            <w:pPr>
              <w:jc w:val="center"/>
              <w:rPr>
                <w:rStyle w:val="a4"/>
                <w:rFonts w:eastAsia="Arial Unicode MS"/>
                <w:noProof/>
                <w:color w:val="000000"/>
              </w:rPr>
            </w:pPr>
          </w:p>
          <w:p w:rsidR="00A510A4" w:rsidRDefault="00A510A4" w:rsidP="00187480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510A4" w:rsidTr="00A510A4">
        <w:trPr>
          <w:cantSplit/>
          <w:trHeight w:val="1399"/>
        </w:trPr>
        <w:tc>
          <w:tcPr>
            <w:tcW w:w="4195" w:type="dxa"/>
          </w:tcPr>
          <w:p w:rsidR="00A510A4" w:rsidRDefault="00A510A4" w:rsidP="00187480">
            <w:pPr>
              <w:spacing w:line="192" w:lineRule="auto"/>
              <w:jc w:val="center"/>
            </w:pPr>
          </w:p>
          <w:p w:rsidR="00A510A4" w:rsidRDefault="00A510A4" w:rsidP="0018748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>ЙЫШĂНУ</w:t>
            </w:r>
          </w:p>
          <w:p w:rsidR="00A510A4" w:rsidRDefault="00A510A4" w:rsidP="00187480">
            <w:pPr>
              <w:jc w:val="center"/>
            </w:pPr>
          </w:p>
          <w:p w:rsidR="00A510A4" w:rsidRPr="0032220A" w:rsidRDefault="0032220A" w:rsidP="001874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32220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4</w:t>
            </w:r>
            <w:r w:rsidR="00A510A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10</w:t>
            </w:r>
            <w:r w:rsidR="00A510A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 201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8</w:t>
            </w:r>
            <w:r w:rsidR="00A510A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</w:t>
            </w:r>
            <w:r w:rsidR="00A510A4" w:rsidRPr="00A510A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510A4" w:rsidRPr="00A510A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en-US"/>
              </w:rPr>
              <w:t>1</w:t>
            </w:r>
          </w:p>
          <w:p w:rsidR="00A510A4" w:rsidRDefault="00A510A4" w:rsidP="0018748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510A4" w:rsidRDefault="00A510A4" w:rsidP="00187480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</w:tcPr>
          <w:p w:rsidR="00A510A4" w:rsidRDefault="00A510A4" w:rsidP="00187480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</w:rPr>
            </w:pPr>
          </w:p>
          <w:p w:rsidR="00A510A4" w:rsidRDefault="00A510A4" w:rsidP="00187480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noProof/>
                <w:color w:val="000000"/>
                <w:szCs w:val="28"/>
              </w:rPr>
              <w:t>РЕШЕНИЕ</w:t>
            </w:r>
          </w:p>
          <w:p w:rsidR="00A510A4" w:rsidRDefault="00A510A4" w:rsidP="00187480">
            <w:pPr>
              <w:jc w:val="center"/>
            </w:pPr>
          </w:p>
          <w:p w:rsidR="0032220A" w:rsidRPr="00187480" w:rsidRDefault="0032220A" w:rsidP="001874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220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  <w:r w:rsidRPr="0018748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Pr="0018748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 201</w:t>
            </w:r>
            <w:r w:rsidRPr="0018748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</w:t>
            </w:r>
            <w:r w:rsidRPr="00A510A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510A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 w:rsidRPr="00187480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A510A4" w:rsidRDefault="0032220A" w:rsidP="00187480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Атнар сали </w:t>
            </w:r>
          </w:p>
        </w:tc>
      </w:tr>
    </w:tbl>
    <w:p w:rsidR="00A510A4" w:rsidRDefault="00A510A4" w:rsidP="00A510A4">
      <w:pPr>
        <w:pStyle w:val="3"/>
        <w:ind w:left="0"/>
        <w:rPr>
          <w:sz w:val="24"/>
        </w:rPr>
      </w:pPr>
    </w:p>
    <w:p w:rsidR="00A510A4" w:rsidRDefault="00A510A4" w:rsidP="00A510A4">
      <w:pPr>
        <w:pStyle w:val="3"/>
        <w:ind w:left="0"/>
        <w:rPr>
          <w:sz w:val="24"/>
        </w:rPr>
      </w:pPr>
    </w:p>
    <w:p w:rsidR="00A510A4" w:rsidRDefault="00A510A4" w:rsidP="00A510A4">
      <w:pPr>
        <w:tabs>
          <w:tab w:val="left" w:pos="2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510A4" w:rsidRPr="00A510A4" w:rsidRDefault="00A510A4" w:rsidP="00A510A4">
      <w:pPr>
        <w:ind w:right="-6" w:firstLine="720"/>
        <w:jc w:val="center"/>
        <w:rPr>
          <w:b/>
          <w:sz w:val="26"/>
          <w:szCs w:val="26"/>
        </w:rPr>
      </w:pPr>
    </w:p>
    <w:p w:rsidR="00C86227" w:rsidRDefault="00C86227" w:rsidP="00C86227">
      <w:pPr>
        <w:spacing w:line="276" w:lineRule="auto"/>
      </w:pPr>
      <w:r>
        <w:t>Об утверждении среднесрочного финансового плана</w:t>
      </w:r>
    </w:p>
    <w:p w:rsidR="00C86227" w:rsidRDefault="00C86227" w:rsidP="00C86227">
      <w:pPr>
        <w:spacing w:line="276" w:lineRule="auto"/>
      </w:pPr>
      <w:r>
        <w:t>Атнарского сельского поселения  Красночетайского района</w:t>
      </w:r>
    </w:p>
    <w:p w:rsidR="00C86227" w:rsidRDefault="00C86227" w:rsidP="00C86227">
      <w:pPr>
        <w:spacing w:line="276" w:lineRule="auto"/>
      </w:pPr>
      <w:r>
        <w:t>Чувашской Республики  на 2018-2020 г.г.</w:t>
      </w:r>
    </w:p>
    <w:p w:rsidR="00C86227" w:rsidRDefault="00C86227" w:rsidP="00C86227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86227" w:rsidRDefault="00C86227" w:rsidP="00C86227">
      <w:pPr>
        <w:spacing w:line="276" w:lineRule="auto"/>
        <w:rPr>
          <w:b/>
          <w:bCs/>
        </w:rPr>
      </w:pPr>
      <w:r>
        <w:rPr>
          <w:rFonts w:ascii="TimesET Cyr" w:hAnsi="TimesET Cyr"/>
        </w:rPr>
        <w:t xml:space="preserve">          </w:t>
      </w:r>
    </w:p>
    <w:p w:rsidR="00C86227" w:rsidRPr="00C40FB8" w:rsidRDefault="00C86227" w:rsidP="00C86227">
      <w:pPr>
        <w:spacing w:line="360" w:lineRule="auto"/>
        <w:rPr>
          <w:sz w:val="26"/>
          <w:szCs w:val="26"/>
        </w:rPr>
      </w:pPr>
      <w:r>
        <w:rPr>
          <w:b/>
          <w:bCs/>
        </w:rPr>
        <w:t xml:space="preserve">    </w:t>
      </w:r>
      <w:r w:rsidRPr="00C86227">
        <w:rPr>
          <w:bCs/>
        </w:rPr>
        <w:t xml:space="preserve">В соответствии с частью 2 ст.174 Бюджетного кодекса Российской Федерации </w:t>
      </w:r>
      <w:r w:rsidRPr="00C86227">
        <w:rPr>
          <w:sz w:val="26"/>
          <w:szCs w:val="26"/>
        </w:rPr>
        <w:t xml:space="preserve">Собрание депутатов Атнарского сельского поселения Красночетайского района Чувашской Республики  </w:t>
      </w:r>
      <w:r w:rsidRPr="00C86227">
        <w:rPr>
          <w:b/>
          <w:sz w:val="26"/>
          <w:szCs w:val="26"/>
        </w:rPr>
        <w:t>РЕШИЛО</w:t>
      </w:r>
      <w:r w:rsidRPr="00C86227">
        <w:rPr>
          <w:sz w:val="26"/>
          <w:szCs w:val="26"/>
        </w:rPr>
        <w:t>:</w:t>
      </w:r>
    </w:p>
    <w:p w:rsidR="00C40FB8" w:rsidRDefault="00C40FB8" w:rsidP="00C40FB8">
      <w:pPr>
        <w:spacing w:line="276" w:lineRule="auto"/>
      </w:pPr>
      <w:r>
        <w:rPr>
          <w:sz w:val="26"/>
          <w:szCs w:val="26"/>
        </w:rPr>
        <w:t xml:space="preserve">         1.Утвердить прилагаемый</w:t>
      </w:r>
      <w:r w:rsidRPr="00C40FB8">
        <w:t xml:space="preserve"> </w:t>
      </w:r>
      <w:r>
        <w:t>среднесрочного финансового плана Атнарского сельского поселения  Красночетайского района Чувашской Республики  на 201</w:t>
      </w:r>
      <w:r w:rsidR="0032220A" w:rsidRPr="0032220A">
        <w:t>9</w:t>
      </w:r>
      <w:r>
        <w:t>-202</w:t>
      </w:r>
      <w:r w:rsidR="0032220A" w:rsidRPr="0032220A">
        <w:t>1</w:t>
      </w:r>
      <w:r>
        <w:t xml:space="preserve"> г.г.</w:t>
      </w:r>
    </w:p>
    <w:p w:rsidR="00C40FB8" w:rsidRPr="00C40FB8" w:rsidRDefault="00C40FB8" w:rsidP="00C8622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0FB8" w:rsidRPr="00DC1269" w:rsidRDefault="00C40FB8" w:rsidP="00C40FB8">
      <w:pPr>
        <w:pStyle w:val="ab"/>
        <w:ind w:firstLine="709"/>
        <w:jc w:val="both"/>
        <w:rPr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2</w:t>
      </w:r>
      <w:r w:rsidRPr="00DC1269">
        <w:rPr>
          <w:color w:val="000000"/>
          <w:sz w:val="26"/>
          <w:szCs w:val="26"/>
        </w:rPr>
        <w:t>. Настоящее решение вступает в силу со дня его подписания и распространяется на правоотношения, возникшие с 01 января 201</w:t>
      </w:r>
      <w:r w:rsidR="0032220A" w:rsidRPr="0032220A">
        <w:rPr>
          <w:color w:val="000000"/>
          <w:sz w:val="26"/>
          <w:szCs w:val="26"/>
        </w:rPr>
        <w:t>9</w:t>
      </w:r>
      <w:r w:rsidRPr="00DC1269">
        <w:rPr>
          <w:color w:val="000000"/>
          <w:sz w:val="26"/>
          <w:szCs w:val="26"/>
        </w:rPr>
        <w:t xml:space="preserve"> года.</w:t>
      </w:r>
    </w:p>
    <w:p w:rsidR="00C40FB8" w:rsidRPr="00DC1269" w:rsidRDefault="00C40FB8" w:rsidP="00C40FB8">
      <w:pPr>
        <w:pStyle w:val="ab"/>
        <w:ind w:firstLine="709"/>
        <w:jc w:val="both"/>
        <w:rPr>
          <w:color w:val="000000"/>
          <w:sz w:val="26"/>
          <w:szCs w:val="26"/>
        </w:rPr>
      </w:pPr>
    </w:p>
    <w:p w:rsidR="00C40FB8" w:rsidRPr="00DC1269" w:rsidRDefault="00C40FB8" w:rsidP="00187480">
      <w:pPr>
        <w:pStyle w:val="ab"/>
        <w:rPr>
          <w:rFonts w:ascii="Times New Roman" w:hAnsi="Times New Roman"/>
          <w:sz w:val="24"/>
          <w:szCs w:val="24"/>
        </w:rPr>
      </w:pPr>
      <w:r w:rsidRPr="00DC1269">
        <w:rPr>
          <w:rFonts w:ascii="Times New Roman" w:hAnsi="Times New Roman"/>
          <w:sz w:val="24"/>
          <w:szCs w:val="24"/>
        </w:rPr>
        <w:t xml:space="preserve">Председатель Собрания депутатов Атнарского </w:t>
      </w:r>
    </w:p>
    <w:p w:rsidR="00C40FB8" w:rsidRPr="00DC1269" w:rsidRDefault="00C40FB8" w:rsidP="00187480">
      <w:pPr>
        <w:pStyle w:val="ab"/>
        <w:rPr>
          <w:rFonts w:ascii="Times New Roman" w:hAnsi="Times New Roman"/>
          <w:sz w:val="24"/>
          <w:szCs w:val="24"/>
        </w:rPr>
      </w:pPr>
      <w:r w:rsidRPr="00DC126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Т.П.Семенова</w:t>
      </w:r>
    </w:p>
    <w:p w:rsidR="00C86227" w:rsidRPr="00C86227" w:rsidRDefault="00C86227" w:rsidP="00187480">
      <w:pPr>
        <w:spacing w:line="360" w:lineRule="auto"/>
        <w:rPr>
          <w:sz w:val="26"/>
          <w:szCs w:val="26"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rPr>
          <w:b/>
          <w:bCs/>
        </w:rPr>
      </w:pPr>
    </w:p>
    <w:p w:rsidR="00C86227" w:rsidRDefault="00C86227" w:rsidP="00C86227">
      <w:pPr>
        <w:spacing w:line="360" w:lineRule="auto"/>
        <w:jc w:val="center"/>
        <w:rPr>
          <w:bCs/>
        </w:rPr>
      </w:pPr>
    </w:p>
    <w:p w:rsidR="00C86227" w:rsidRDefault="00C86227" w:rsidP="00C86227">
      <w:pPr>
        <w:spacing w:line="360" w:lineRule="auto"/>
        <w:jc w:val="center"/>
        <w:rPr>
          <w:bCs/>
        </w:rPr>
      </w:pPr>
    </w:p>
    <w:p w:rsidR="00C86227" w:rsidRDefault="00C86227" w:rsidP="00C86227">
      <w:pPr>
        <w:spacing w:line="360" w:lineRule="auto"/>
        <w:jc w:val="center"/>
        <w:rPr>
          <w:bCs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Pr="00187480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</w:p>
    <w:p w:rsidR="0032220A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Среднесрочный финансовый план</w:t>
      </w:r>
    </w:p>
    <w:p w:rsidR="0032220A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Атнарского сельского поселения</w:t>
      </w:r>
    </w:p>
    <w:p w:rsidR="0032220A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Красночетайского района</w:t>
      </w:r>
    </w:p>
    <w:p w:rsidR="0032220A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Чувашской Республики</w:t>
      </w:r>
    </w:p>
    <w:p w:rsidR="0032220A" w:rsidRDefault="0032220A" w:rsidP="0032220A">
      <w:pPr>
        <w:pStyle w:val="consplustitle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2019-2021 годы</w:t>
      </w:r>
    </w:p>
    <w:p w:rsidR="0032220A" w:rsidRDefault="0032220A" w:rsidP="0032220A">
      <w:pPr>
        <w:pStyle w:val="consplustitle"/>
        <w:ind w:left="-284"/>
        <w:jc w:val="center"/>
        <w:rPr>
          <w:sz w:val="36"/>
          <w:szCs w:val="36"/>
        </w:rPr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ind w:firstLine="709"/>
        <w:jc w:val="both"/>
      </w:pPr>
    </w:p>
    <w:p w:rsidR="0032220A" w:rsidRDefault="0032220A" w:rsidP="0032220A">
      <w:pPr>
        <w:pStyle w:val="consplustitle"/>
        <w:jc w:val="both"/>
      </w:pPr>
    </w:p>
    <w:p w:rsidR="0032220A" w:rsidRDefault="0032220A" w:rsidP="0032220A"/>
    <w:p w:rsidR="0032220A" w:rsidRDefault="0032220A" w:rsidP="0032220A">
      <w:pPr>
        <w:spacing w:line="360" w:lineRule="auto"/>
        <w:ind w:left="-426" w:right="-427"/>
        <w:contextualSpacing/>
        <w:jc w:val="center"/>
        <w:rPr>
          <w:bCs/>
        </w:rPr>
      </w:pPr>
      <w:r>
        <w:rPr>
          <w:bCs/>
        </w:rPr>
        <w:t>Пояснительная записка</w:t>
      </w:r>
    </w:p>
    <w:p w:rsidR="0032220A" w:rsidRDefault="0032220A" w:rsidP="0032220A">
      <w:pPr>
        <w:spacing w:line="360" w:lineRule="auto"/>
        <w:ind w:left="-426" w:right="-427"/>
        <w:contextualSpacing/>
        <w:jc w:val="center"/>
        <w:rPr>
          <w:bCs/>
        </w:rPr>
      </w:pPr>
      <w:r>
        <w:rPr>
          <w:bCs/>
        </w:rPr>
        <w:t>к проекту среднесрочного финансового плана Атнарского</w:t>
      </w:r>
    </w:p>
    <w:p w:rsidR="0032220A" w:rsidRDefault="0032220A" w:rsidP="0032220A">
      <w:pPr>
        <w:spacing w:line="360" w:lineRule="auto"/>
        <w:ind w:left="-426" w:right="-427"/>
        <w:contextualSpacing/>
        <w:jc w:val="center"/>
        <w:rPr>
          <w:bCs/>
        </w:rPr>
      </w:pPr>
      <w:r>
        <w:rPr>
          <w:bCs/>
        </w:rPr>
        <w:t>сельского поселения Красночетайского района</w:t>
      </w:r>
    </w:p>
    <w:p w:rsidR="0032220A" w:rsidRDefault="0032220A" w:rsidP="0032220A">
      <w:pPr>
        <w:spacing w:line="360" w:lineRule="auto"/>
        <w:ind w:left="-426" w:right="-427"/>
        <w:contextualSpacing/>
        <w:jc w:val="center"/>
        <w:rPr>
          <w:bCs/>
        </w:rPr>
      </w:pPr>
      <w:r>
        <w:rPr>
          <w:bCs/>
        </w:rPr>
        <w:t>Чувашской Республики на 2019-2021 годы</w:t>
      </w:r>
    </w:p>
    <w:p w:rsidR="0032220A" w:rsidRDefault="0032220A" w:rsidP="0032220A">
      <w:pPr>
        <w:spacing w:line="276" w:lineRule="auto"/>
        <w:ind w:left="-426" w:right="-427"/>
        <w:contextualSpacing/>
        <w:rPr>
          <w:bCs/>
        </w:rPr>
      </w:pPr>
    </w:p>
    <w:p w:rsidR="0032220A" w:rsidRDefault="0032220A" w:rsidP="0032220A">
      <w:pPr>
        <w:pStyle w:val="ad"/>
        <w:spacing w:line="360" w:lineRule="auto"/>
        <w:ind w:left="-426" w:right="-427"/>
        <w:contextualSpacing/>
        <w:rPr>
          <w:rFonts w:ascii="Times New Roman" w:hAnsi="Times New Roman"/>
        </w:rPr>
      </w:pPr>
      <w:r>
        <w:rPr>
          <w:rFonts w:ascii="TimesET Cyr" w:hAnsi="TimesET Cyr"/>
        </w:rPr>
        <w:t xml:space="preserve">Проект среднесрочного финансового плана Атнарского сельского поселения Красночетайского района Чувашской Республики на </w:t>
      </w:r>
      <w:r w:rsidRPr="00551E55">
        <w:rPr>
          <w:rFonts w:ascii="Times New Roman" w:hAnsi="Times New Roman"/>
        </w:rPr>
        <w:t>2019</w:t>
      </w:r>
      <w:r>
        <w:t>-</w:t>
      </w:r>
      <w:r w:rsidRPr="00551E55">
        <w:rPr>
          <w:rFonts w:ascii="Times New Roman" w:hAnsi="Times New Roman"/>
        </w:rPr>
        <w:t xml:space="preserve">2021 </w:t>
      </w:r>
      <w:r>
        <w:rPr>
          <w:rFonts w:ascii="TimesET Cyr" w:hAnsi="TimesET Cyr"/>
        </w:rPr>
        <w:t>годы (далее – проект среднесрочного финансового плана) подготовлен в соответствии с требованиями, установленными Бюджетным кодексом Российской Федерации.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Проект среднесрочного финансового плана муниципального образования утверждается местной администрацией и представляется в представительный орган одновременно с проектом бюджета.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Статьей 174 Бюджетного кодекса установлены общие требования к содержанию среднесрочного финансового плана муниципального образования.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Проект среднесрочного финансового плана Атнарского сельского поселения  содержит параметры, предусмотренные вышеуказанной статьей Бюджетного кодекса: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прогнозируемый общий объем доходов и расходов бюджета Атнарского сельского поселения;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дефицит бюджета;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 xml:space="preserve">верхний предел муниципального долга по состоянию на 1 января </w:t>
      </w:r>
      <w:r w:rsidRPr="00551E55">
        <w:rPr>
          <w:rFonts w:ascii="Times New Roman" w:hAnsi="Times New Roman"/>
        </w:rPr>
        <w:t>2019</w:t>
      </w:r>
      <w:r>
        <w:rPr>
          <w:rFonts w:ascii="TimesET Cyr" w:hAnsi="TimesET Cyr"/>
        </w:rPr>
        <w:t xml:space="preserve"> года.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Формирование параметров среднесрочного финансового плана осуществлялось в соответствии с требованиями, установленными Бюджетным кодексом Российской Федерации, и на основании показателей реестра расходных обязательств Атнарского сельского поселения.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В основу расчетов параметров среднесрочного финансового плана приняты показатели прогноза социально-экономического развития Атнарского сельского поселения.</w:t>
      </w:r>
    </w:p>
    <w:p w:rsidR="0032220A" w:rsidRDefault="0032220A" w:rsidP="0032220A">
      <w:pPr>
        <w:pStyle w:val="31"/>
        <w:spacing w:line="360" w:lineRule="auto"/>
        <w:ind w:left="-426" w:right="-42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бюджета Атнарского сельского поселения на 2019 год осуществлялось на основе показателей социально-экономического развития Атнарского сельского поселения, основных направлений налоговой и бюджетной политики на 2019 год и оценки поступлений доходов в бюджет  Атнарского сельского поселения в 2018 году.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  <w:rPr>
          <w:rFonts w:ascii="Times New Roman" w:hAnsi="Times New Roman"/>
        </w:rPr>
      </w:pPr>
      <w:proofErr w:type="gramStart"/>
      <w:r>
        <w:rPr>
          <w:rFonts w:ascii="TimesET Cyr" w:hAnsi="TimesET Cyr"/>
        </w:rPr>
        <w:t xml:space="preserve">Постановлением главы Атнарского сельского поселения  </w:t>
      </w:r>
      <w:r w:rsidRPr="0011203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 июля</w:t>
      </w:r>
      <w:r w:rsidRPr="0011203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11203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36</w:t>
      </w:r>
      <w:r>
        <w:rPr>
          <w:rFonts w:ascii="TimesET Cyr" w:hAnsi="TimesET Cyr"/>
        </w:rPr>
        <w:t xml:space="preserve"> «Об основных направлениях бюджетной политики Атнарского сельского поселении  в </w:t>
      </w:r>
      <w:r w:rsidRPr="0011203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>
        <w:rPr>
          <w:rFonts w:ascii="TimesET Cyr" w:hAnsi="TimesET Cyr"/>
        </w:rPr>
        <w:t xml:space="preserve"> году и на плановый период </w:t>
      </w:r>
      <w:r w:rsidRPr="0011203F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11203F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21</w:t>
      </w:r>
      <w:r>
        <w:rPr>
          <w:rFonts w:ascii="TimesET Cyr" w:hAnsi="TimesET Cyr"/>
        </w:rPr>
        <w:t xml:space="preserve"> годы» предусмотрено обеспечение долгосрочной сбалансированности и устойчивости бюджетов поселения, проведение ответственной бюджетной политики, обеспечение </w:t>
      </w:r>
      <w:r>
        <w:rPr>
          <w:rFonts w:ascii="TimesET Cyr" w:hAnsi="TimesET Cyr"/>
        </w:rPr>
        <w:lastRenderedPageBreak/>
        <w:t>реалистичности и достоверности  социально-экономических прогнозов, планирование бюджетных ассигнований на основе безусловного исполнения действующих и вновь принимаемых расходных</w:t>
      </w:r>
      <w:proofErr w:type="gramEnd"/>
      <w:r>
        <w:rPr>
          <w:rFonts w:ascii="TimesET Cyr" w:hAnsi="TimesET Cyr"/>
        </w:rPr>
        <w:t xml:space="preserve"> обязательств, эффективное проведение долговой политики, направленной на снижение долговой нагрузки, последовательное сокращение бюджетного дефицита за счет оптимизации расходов.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>При формировании проекта бюджета Атнарского сельского поселения по доходам учтены налоговое законодательство, действующее на момент составления проекта бюджета Атнарского сельского поселения на 201</w:t>
      </w:r>
      <w:r>
        <w:rPr>
          <w:rFonts w:ascii="Times New Roman" w:hAnsi="Times New Roman"/>
        </w:rPr>
        <w:t>9</w:t>
      </w:r>
      <w:r>
        <w:rPr>
          <w:rFonts w:ascii="TimesET Cyr" w:hAnsi="TimesET Cyr"/>
        </w:rPr>
        <w:t xml:space="preserve"> год.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 xml:space="preserve">В структуре собственных доходов бюджета Атнарского сельского поселения налоговые доходы составляют </w:t>
      </w:r>
      <w:r w:rsidRPr="0001463D">
        <w:rPr>
          <w:rFonts w:ascii="Times New Roman" w:hAnsi="Times New Roman"/>
        </w:rPr>
        <w:t>– 46,2</w:t>
      </w:r>
      <w:r w:rsidRPr="0001463D">
        <w:t xml:space="preserve"> %</w:t>
      </w:r>
      <w:r>
        <w:rPr>
          <w:rFonts w:asciiTheme="minorHAnsi" w:hAnsiTheme="minorHAnsi"/>
          <w:color w:val="C00000"/>
        </w:rPr>
        <w:t xml:space="preserve"> </w:t>
      </w:r>
      <w:r w:rsidRPr="0001463D">
        <w:t>(</w:t>
      </w:r>
      <w:r w:rsidRPr="0001463D">
        <w:rPr>
          <w:rFonts w:ascii="Times New Roman" w:hAnsi="Times New Roman"/>
        </w:rPr>
        <w:t xml:space="preserve">1639000 </w:t>
      </w:r>
      <w:r w:rsidRPr="00C054B6">
        <w:rPr>
          <w:rFonts w:ascii="TimesET Cyr" w:hAnsi="TimesET Cyr"/>
        </w:rPr>
        <w:t>рублей)</w:t>
      </w:r>
      <w:r>
        <w:rPr>
          <w:rFonts w:ascii="TimesET Cyr" w:hAnsi="TimesET Cyr"/>
        </w:rPr>
        <w:t>.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 xml:space="preserve">Вся сумма неналоговых </w:t>
      </w:r>
      <w:proofErr w:type="gramStart"/>
      <w:r>
        <w:rPr>
          <w:rFonts w:ascii="TimesET Cyr" w:hAnsi="TimesET Cyr"/>
        </w:rPr>
        <w:t>доходах</w:t>
      </w:r>
      <w:proofErr w:type="gramEnd"/>
      <w:r>
        <w:rPr>
          <w:rFonts w:ascii="TimesET Cyr" w:hAnsi="TimesET Cyr"/>
        </w:rPr>
        <w:t xml:space="preserve"> бюджетов всех уровней приходится на доходы от использования имущества, находящегося в муниципальной собственности.  </w:t>
      </w:r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proofErr w:type="gramStart"/>
      <w:r>
        <w:rPr>
          <w:rFonts w:ascii="TimesET Cyr" w:hAnsi="TimesET Cyr"/>
        </w:rPr>
        <w:t xml:space="preserve">Постановлением главы администрации Атнарского сельского поселения от </w:t>
      </w:r>
      <w:r>
        <w:rPr>
          <w:rFonts w:ascii="Times New Roman" w:hAnsi="Times New Roman"/>
        </w:rPr>
        <w:t>06</w:t>
      </w:r>
      <w:r w:rsidRPr="004C7F86">
        <w:rPr>
          <w:rFonts w:ascii="Times New Roman" w:hAnsi="Times New Roman"/>
        </w:rPr>
        <w:t xml:space="preserve"> июля 201</w:t>
      </w:r>
      <w:r>
        <w:rPr>
          <w:rFonts w:ascii="Times New Roman" w:hAnsi="Times New Roman"/>
        </w:rPr>
        <w:t>8</w:t>
      </w:r>
      <w:r w:rsidRPr="004C7F86">
        <w:rPr>
          <w:rFonts w:ascii="Times New Roman" w:hAnsi="Times New Roman"/>
        </w:rPr>
        <w:t xml:space="preserve"> года</w:t>
      </w:r>
      <w:r>
        <w:rPr>
          <w:rFonts w:ascii="TimesET Cyr" w:hAnsi="TimesET Cyr"/>
        </w:rPr>
        <w:t xml:space="preserve"> </w:t>
      </w:r>
      <w:r w:rsidRPr="0011203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36</w:t>
      </w:r>
      <w:r>
        <w:rPr>
          <w:rFonts w:ascii="TimesET Cyr" w:hAnsi="TimesET Cyr"/>
        </w:rPr>
        <w:t xml:space="preserve"> «Об основных направлениях бюджетной политики Атнарского сельского поселении  в </w:t>
      </w:r>
      <w:r w:rsidRPr="0011203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>
        <w:rPr>
          <w:rFonts w:ascii="TimesET Cyr" w:hAnsi="TimesET Cyr"/>
        </w:rPr>
        <w:t xml:space="preserve"> году и на плановый период </w:t>
      </w:r>
      <w:r w:rsidRPr="0011203F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11203F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21</w:t>
      </w:r>
      <w:r>
        <w:rPr>
          <w:rFonts w:ascii="TimesET Cyr" w:hAnsi="TimesET Cyr"/>
        </w:rPr>
        <w:t xml:space="preserve"> годы» предусмотрено увеличение объемов дополнительных бюджетных доходов путем реализации мер, направленных на поддержание устойчивых темпов экономического роста на основе эффективной реализации  Стратегии социально-экономического развития Атнарского сельского поселения до 2021 года</w:t>
      </w:r>
      <w:proofErr w:type="gramEnd"/>
      <w:r>
        <w:rPr>
          <w:rFonts w:ascii="TimesET Cyr" w:hAnsi="TimesET Cyr"/>
        </w:rPr>
        <w:t xml:space="preserve">, </w:t>
      </w:r>
      <w:proofErr w:type="gramStart"/>
      <w:r>
        <w:rPr>
          <w:rFonts w:ascii="TimesET Cyr" w:hAnsi="TimesET Cyr"/>
        </w:rPr>
        <w:t>максимального использования потенциальны возможностей приоритетных видов экономической деятельности, модернизации экономики и перехода к новой модели экономического роста, создания условий для государственной поддержки развития инновационной инфраструктуры.</w:t>
      </w:r>
      <w:proofErr w:type="gramEnd"/>
    </w:p>
    <w:p w:rsidR="0032220A" w:rsidRDefault="0032220A" w:rsidP="0032220A">
      <w:pPr>
        <w:pStyle w:val="ad"/>
        <w:spacing w:line="360" w:lineRule="auto"/>
        <w:ind w:left="-426" w:right="-427"/>
        <w:contextualSpacing/>
      </w:pPr>
      <w:r>
        <w:rPr>
          <w:rFonts w:ascii="TimesET Cyr" w:hAnsi="TimesET Cyr"/>
        </w:rPr>
        <w:t xml:space="preserve">Бюджетная и налоговая политика Атнарского сельского поселения в </w:t>
      </w:r>
      <w:r w:rsidRPr="0011203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>
        <w:rPr>
          <w:rFonts w:ascii="TimesET Cyr" w:hAnsi="TimesET Cyr"/>
        </w:rPr>
        <w:t xml:space="preserve"> году направлена на усиление устойчивости доходной базы местных бюджетов за счет долговременного экономического развития.</w:t>
      </w:r>
    </w:p>
    <w:p w:rsidR="0032220A" w:rsidRPr="006C3A0C" w:rsidRDefault="0032220A" w:rsidP="0032220A">
      <w:pPr>
        <w:spacing w:line="360" w:lineRule="auto"/>
        <w:ind w:left="-426" w:right="-427"/>
        <w:contextualSpacing/>
      </w:pPr>
      <w:r>
        <w:t xml:space="preserve">Сохраняется тенденция роста собственных доходов в общем объеме доходов бюджетов. Доля собственных доходов бюджета Атнарского сельского поселения в общем объеме доходов с </w:t>
      </w:r>
      <w:r w:rsidRPr="00280C98">
        <w:t>41,6%</w:t>
      </w:r>
      <w:r w:rsidRPr="00355493">
        <w:rPr>
          <w:color w:val="FF0000"/>
        </w:rPr>
        <w:t xml:space="preserve"> </w:t>
      </w:r>
      <w:r>
        <w:t xml:space="preserve">в 2017 году увеличивается в 2018 году до </w:t>
      </w:r>
      <w:r w:rsidRPr="00280C98">
        <w:t>44,4</w:t>
      </w:r>
      <w:r w:rsidRPr="00C054B6">
        <w:t xml:space="preserve"> %.</w:t>
      </w:r>
    </w:p>
    <w:p w:rsidR="0032220A" w:rsidRDefault="0032220A" w:rsidP="0032220A">
      <w:pPr>
        <w:spacing w:line="360" w:lineRule="auto"/>
        <w:ind w:left="-426" w:right="-427"/>
        <w:contextualSpacing/>
      </w:pPr>
      <w:r>
        <w:t xml:space="preserve">Доходы бюджета Атнарского сельского поселения с учетом безвозмездных поступлений из бюджетов других уровней прогнозируются на 2019 год в сумме </w:t>
      </w:r>
      <w:r w:rsidRPr="00280C98">
        <w:t>5038300</w:t>
      </w:r>
      <w:r>
        <w:t xml:space="preserve"> рублей.</w:t>
      </w:r>
    </w:p>
    <w:p w:rsidR="0032220A" w:rsidRDefault="0032220A" w:rsidP="0032220A">
      <w:pPr>
        <w:spacing w:line="360" w:lineRule="auto"/>
        <w:ind w:left="-426" w:right="-427"/>
        <w:contextualSpacing/>
      </w:pPr>
      <w:r>
        <w:t>Основные направления расходов бюджета Красночетайского района обеспечивают в соответствии с базовыми принципами бюджетного законодательства безусловное выполнение как ранее принятых, так и предлагаемых новых решений, определяющих действующие и принимаемые расходные обязательства Атнарского сельского поселения.</w:t>
      </w:r>
    </w:p>
    <w:p w:rsidR="0032220A" w:rsidRDefault="0032220A" w:rsidP="0032220A">
      <w:pPr>
        <w:spacing w:line="360" w:lineRule="auto"/>
        <w:ind w:left="-426" w:right="-427"/>
        <w:contextualSpacing/>
      </w:pPr>
      <w:r>
        <w:t>Бюджетные ассигнования запланированы исходя из принципов повышения эффективности использования бюджетных сре</w:t>
      </w:r>
      <w:proofErr w:type="gramStart"/>
      <w:r>
        <w:t>дств с д</w:t>
      </w:r>
      <w:proofErr w:type="gramEnd"/>
      <w:r>
        <w:t xml:space="preserve">остижением конечных результатов. Общая сумма расходов бюджета Атнарского сельского поселения на 2019 год  запланирована в объеме </w:t>
      </w:r>
      <w:r w:rsidRPr="00280C98">
        <w:t>5038300</w:t>
      </w:r>
      <w:r>
        <w:t xml:space="preserve"> рублей. В </w:t>
      </w:r>
      <w:r>
        <w:lastRenderedPageBreak/>
        <w:t xml:space="preserve">структуре расходов бюджета Атнарского сельского поселения преобладают расходы на финансовое обеспечение публичных услуг в сфере культуры – </w:t>
      </w:r>
      <w:r w:rsidRPr="00BB200E">
        <w:t>22,3</w:t>
      </w:r>
      <w:r w:rsidRPr="000125B5">
        <w:t>%</w:t>
      </w:r>
      <w:r w:rsidRPr="00B4306A">
        <w:rPr>
          <w:color w:val="FF0000"/>
        </w:rPr>
        <w:t xml:space="preserve"> </w:t>
      </w:r>
      <w:r>
        <w:t>, жилищно-коммунального хозяйства -</w:t>
      </w:r>
      <w:r w:rsidRPr="00BB200E">
        <w:t>3</w:t>
      </w:r>
      <w:r w:rsidRPr="000125B5">
        <w:t>%,</w:t>
      </w:r>
      <w:r>
        <w:t xml:space="preserve"> на общегосударственные вопросы – </w:t>
      </w:r>
      <w:r w:rsidRPr="00BB200E">
        <w:t>34,5</w:t>
      </w:r>
      <w:r w:rsidRPr="00866C8A">
        <w:t xml:space="preserve"> %.</w:t>
      </w:r>
      <w:r>
        <w:t xml:space="preserve"> </w:t>
      </w:r>
    </w:p>
    <w:p w:rsidR="0032220A" w:rsidRDefault="0032220A" w:rsidP="0032220A">
      <w:pPr>
        <w:spacing w:line="360" w:lineRule="auto"/>
        <w:ind w:left="-426" w:right="-427"/>
        <w:contextualSpacing/>
      </w:pPr>
      <w:r>
        <w:t xml:space="preserve">Структура расходов бюджета Атнарского сельского поселения на 2019 год соответствует рекомендованной Минфином России структуре расходов бюджетов субъектов Российской Федерации и состоит из 14 разделов функциональной </w:t>
      </w:r>
      <w:proofErr w:type="gramStart"/>
      <w:r>
        <w:t>классификации расходов бюджетов бюджетной системы Российской Федерации</w:t>
      </w:r>
      <w:proofErr w:type="gramEnd"/>
      <w:r>
        <w:t>.</w:t>
      </w: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ectPr w:rsidR="0032220A" w:rsidSect="0032220A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W w:w="14186" w:type="dxa"/>
        <w:tblInd w:w="93" w:type="dxa"/>
        <w:tblLook w:val="04A0"/>
      </w:tblPr>
      <w:tblGrid>
        <w:gridCol w:w="806"/>
        <w:gridCol w:w="6880"/>
        <w:gridCol w:w="1300"/>
        <w:gridCol w:w="1300"/>
        <w:gridCol w:w="1300"/>
        <w:gridCol w:w="1300"/>
        <w:gridCol w:w="1300"/>
      </w:tblGrid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r w:rsidRPr="00235E64">
              <w:t xml:space="preserve">У Т В Е </w:t>
            </w:r>
            <w:proofErr w:type="gramStart"/>
            <w:r w:rsidRPr="00235E64">
              <w:t>Р</w:t>
            </w:r>
            <w:proofErr w:type="gramEnd"/>
            <w:r w:rsidRPr="00235E64">
              <w:t xml:space="preserve"> Ж Д Е 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r>
              <w:t>Решение Собрания депутатов</w:t>
            </w:r>
            <w:r w:rsidRPr="00235E64">
              <w:t xml:space="preserve"> сельского поселения</w:t>
            </w:r>
          </w:p>
        </w:tc>
      </w:tr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235E64">
              <w:t>от "</w:t>
            </w:r>
            <w:r>
              <w:t>2</w:t>
            </w:r>
            <w:r>
              <w:rPr>
                <w:lang w:val="en-US"/>
              </w:rPr>
              <w:t>4</w:t>
            </w:r>
            <w:r>
              <w:t xml:space="preserve"> </w:t>
            </w:r>
            <w:r w:rsidRPr="00235E64">
              <w:t xml:space="preserve">" </w:t>
            </w:r>
            <w:r>
              <w:t xml:space="preserve">октября  </w:t>
            </w:r>
            <w:r w:rsidRPr="00235E64">
              <w:t xml:space="preserve">2018 № </w:t>
            </w:r>
            <w:r>
              <w:t>1</w:t>
            </w:r>
          </w:p>
        </w:tc>
      </w:tr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0A" w:rsidRPr="00235E64" w:rsidTr="0032220A">
        <w:trPr>
          <w:trHeight w:val="315"/>
        </w:trPr>
        <w:tc>
          <w:tcPr>
            <w:tcW w:w="12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Среднесрочный финансовый план Атнарского сельского поселения на 2019-2021 годы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220A" w:rsidRPr="00235E64" w:rsidTr="0032220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0A" w:rsidRPr="00235E64" w:rsidTr="0032220A">
        <w:trPr>
          <w:trHeight w:val="6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r w:rsidRPr="00235E64">
              <w:t xml:space="preserve">Код </w:t>
            </w:r>
            <w:proofErr w:type="spellStart"/>
            <w:r w:rsidRPr="00235E64">
              <w:t>фин-плана</w:t>
            </w:r>
            <w:proofErr w:type="spellEnd"/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2017 год факт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2018 год Оценка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2019 год Прогноз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E64">
              <w:rPr>
                <w:rFonts w:ascii="Arial" w:hAnsi="Arial" w:cs="Arial"/>
                <w:b/>
                <w:bCs/>
                <w:sz w:val="20"/>
                <w:szCs w:val="20"/>
              </w:rPr>
              <w:t>2020 год Прогноз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235E64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E64">
              <w:rPr>
                <w:rFonts w:ascii="Arial" w:hAnsi="Arial" w:cs="Arial"/>
                <w:b/>
                <w:bCs/>
                <w:sz w:val="20"/>
                <w:szCs w:val="20"/>
              </w:rPr>
              <w:t>2021 год Прогноз</w:t>
            </w:r>
          </w:p>
        </w:tc>
      </w:tr>
      <w:tr w:rsidR="0032220A" w:rsidRPr="00235E64" w:rsidTr="0032220A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r w:rsidRPr="00235E64"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3585,0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3935,3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4154,6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rFonts w:ascii="Arial" w:hAnsi="Arial" w:cs="Arial"/>
                <w:b/>
                <w:bCs/>
              </w:rPr>
            </w:pPr>
            <w:r w:rsidRPr="00235E64">
              <w:rPr>
                <w:rFonts w:ascii="Arial" w:hAnsi="Arial" w:cs="Arial"/>
                <w:b/>
                <w:bCs/>
              </w:rPr>
              <w:t>4055,7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rFonts w:ascii="Arial" w:hAnsi="Arial" w:cs="Arial"/>
                <w:b/>
                <w:bCs/>
              </w:rPr>
            </w:pPr>
            <w:r w:rsidRPr="00235E64">
              <w:rPr>
                <w:rFonts w:ascii="Arial" w:hAnsi="Arial" w:cs="Arial"/>
                <w:b/>
                <w:bCs/>
              </w:rPr>
              <w:t>4101,0</w:t>
            </w:r>
          </w:p>
        </w:tc>
      </w:tr>
      <w:tr w:rsidR="0032220A" w:rsidRPr="00235E64" w:rsidTr="0032220A">
        <w:trPr>
          <w:trHeight w:val="31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r w:rsidRPr="00235E64">
              <w:t>2.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r w:rsidRPr="00235E64">
              <w:rPr>
                <w:b/>
                <w:bCs/>
              </w:rPr>
              <w:t xml:space="preserve">ТЕКУЩИЕ РАСХОДЫ </w:t>
            </w:r>
            <w:proofErr w:type="gramStart"/>
            <w:r w:rsidRPr="00235E64">
              <w:rPr>
                <w:b/>
                <w:bCs/>
              </w:rPr>
              <w:t>-В</w:t>
            </w:r>
            <w:proofErr w:type="gramEnd"/>
            <w:r w:rsidRPr="00235E64">
              <w:rPr>
                <w:b/>
                <w:bCs/>
              </w:rPr>
              <w:t>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3819,6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4069,2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4154,6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jc w:val="right"/>
              <w:rPr>
                <w:rFonts w:ascii="Arial CYR" w:hAnsi="Arial CYR"/>
                <w:b/>
                <w:bCs/>
              </w:rPr>
            </w:pPr>
            <w:r w:rsidRPr="00235E64">
              <w:rPr>
                <w:rFonts w:ascii="Arial CYR" w:hAnsi="Arial CYR"/>
                <w:b/>
                <w:bCs/>
              </w:rPr>
              <w:t>4055,7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235E64" w:rsidRDefault="0032220A" w:rsidP="0032220A">
            <w:pPr>
              <w:jc w:val="right"/>
              <w:rPr>
                <w:rFonts w:ascii="Arial CYR" w:hAnsi="Arial CYR"/>
                <w:b/>
                <w:bCs/>
              </w:rPr>
            </w:pPr>
            <w:r w:rsidRPr="00235E64">
              <w:rPr>
                <w:rFonts w:ascii="Arial CYR" w:hAnsi="Arial CYR"/>
                <w:b/>
                <w:bCs/>
              </w:rPr>
              <w:t>4101,0</w:t>
            </w:r>
          </w:p>
        </w:tc>
      </w:tr>
      <w:tr w:rsidR="0032220A" w:rsidRPr="00235E64" w:rsidTr="0032220A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r w:rsidRPr="00235E64"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235E64" w:rsidRDefault="0032220A" w:rsidP="0032220A">
            <w:pPr>
              <w:rPr>
                <w:b/>
                <w:bCs/>
              </w:rPr>
            </w:pPr>
            <w:proofErr w:type="spellStart"/>
            <w:r w:rsidRPr="00235E64">
              <w:rPr>
                <w:b/>
                <w:bCs/>
              </w:rPr>
              <w:t>Профицит</w:t>
            </w:r>
            <w:proofErr w:type="spellEnd"/>
            <w:proofErr w:type="gramStart"/>
            <w:r w:rsidRPr="00235E64">
              <w:rPr>
                <w:b/>
                <w:bCs/>
              </w:rPr>
              <w:t xml:space="preserve"> (+) / </w:t>
            </w:r>
            <w:proofErr w:type="gramEnd"/>
            <w:r w:rsidRPr="00235E64">
              <w:rPr>
                <w:b/>
                <w:bCs/>
              </w:rPr>
              <w:t>дефицит (-)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-234,6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-133,9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b/>
                <w:bCs/>
              </w:rPr>
            </w:pPr>
            <w:r w:rsidRPr="00235E64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rFonts w:ascii="Arial" w:hAnsi="Arial" w:cs="Arial"/>
                <w:b/>
                <w:bCs/>
              </w:rPr>
            </w:pPr>
            <w:r w:rsidRPr="00235E6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235E64" w:rsidRDefault="0032220A" w:rsidP="0032220A">
            <w:pPr>
              <w:jc w:val="right"/>
              <w:rPr>
                <w:rFonts w:ascii="Arial" w:hAnsi="Arial" w:cs="Arial"/>
                <w:b/>
                <w:bCs/>
              </w:rPr>
            </w:pPr>
            <w:r w:rsidRPr="00235E6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  <w:sectPr w:rsidR="0032220A" w:rsidSect="0032220A">
          <w:pgSz w:w="16838" w:h="11906" w:orient="landscape"/>
          <w:pgMar w:top="851" w:right="1134" w:bottom="1418" w:left="851" w:header="709" w:footer="709" w:gutter="0"/>
          <w:cols w:space="720"/>
        </w:sectPr>
      </w:pPr>
    </w:p>
    <w:tbl>
      <w:tblPr>
        <w:tblW w:w="15962" w:type="dxa"/>
        <w:tblInd w:w="93" w:type="dxa"/>
        <w:tblLook w:val="04A0"/>
      </w:tblPr>
      <w:tblGrid>
        <w:gridCol w:w="6252"/>
        <w:gridCol w:w="993"/>
        <w:gridCol w:w="992"/>
        <w:gridCol w:w="1417"/>
        <w:gridCol w:w="717"/>
        <w:gridCol w:w="843"/>
        <w:gridCol w:w="1116"/>
        <w:gridCol w:w="1120"/>
        <w:gridCol w:w="1120"/>
        <w:gridCol w:w="1120"/>
        <w:gridCol w:w="272"/>
      </w:tblGrid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14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K304"/>
            <w:r w:rsidRPr="0037065C">
              <w:rPr>
                <w:rFonts w:ascii="Arial CYR" w:hAnsi="Arial CYR"/>
                <w:sz w:val="20"/>
                <w:szCs w:val="20"/>
              </w:rPr>
              <w:lastRenderedPageBreak/>
      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Атнарскому сельскому поселению 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14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220A" w:rsidRPr="0037065C" w:rsidTr="0032220A">
        <w:trPr>
          <w:gridAfter w:val="1"/>
          <w:wAfter w:w="272" w:type="dxa"/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37065C">
              <w:rPr>
                <w:rFonts w:ascii="Arial CYR" w:hAnsi="Arial CYR"/>
                <w:sz w:val="20"/>
                <w:szCs w:val="20"/>
              </w:rPr>
              <w:t>Расх</w:t>
            </w:r>
            <w:proofErr w:type="spellEnd"/>
            <w:r w:rsidRPr="0037065C">
              <w:rPr>
                <w:rFonts w:ascii="Arial CYR" w:hAnsi="Arial CYR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2017 год факт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2018 год Оценка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2019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2020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2021 год Прогноз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 xml:space="preserve">ТЕКУЩИЕ РАСХОДЫ </w:t>
            </w:r>
            <w:proofErr w:type="gramStart"/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-В</w:t>
            </w:r>
            <w:proofErr w:type="gramEnd"/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3819,6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4069,2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4154,6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4101,0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1183,5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1253,0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325,9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84,0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798,7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828,9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gridAfter w:val="1"/>
          <w:wAfter w:w="272" w:type="dxa"/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trHeight w:val="255"/>
        </w:trPr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 xml:space="preserve">по главным распорядителям </w:t>
            </w:r>
            <w:proofErr w:type="spellStart"/>
            <w:r w:rsidRPr="0037065C">
              <w:rPr>
                <w:rFonts w:ascii="Arial CYR" w:hAnsi="Arial CYR"/>
                <w:sz w:val="20"/>
                <w:szCs w:val="20"/>
              </w:rPr>
              <w:t>бюджтеных</w:t>
            </w:r>
            <w:proofErr w:type="spellEnd"/>
            <w:r w:rsidRPr="0037065C">
              <w:rPr>
                <w:rFonts w:ascii="Arial CYR" w:hAnsi="Arial CYR"/>
                <w:sz w:val="20"/>
                <w:szCs w:val="20"/>
              </w:rPr>
              <w:t xml:space="preserve"> ассигнований,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1183,5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1243,5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1183,5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1183,5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1243,0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883,7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248,7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266,9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66,4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7,0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37065C">
              <w:rPr>
                <w:rFonts w:ascii="Arial CYR" w:hAnsi="Arial CYR"/>
                <w:sz w:val="20"/>
                <w:szCs w:val="20"/>
              </w:rPr>
              <w:t>муниципального</w:t>
            </w:r>
            <w:proofErr w:type="gramEnd"/>
            <w:r w:rsidRPr="0037065C">
              <w:rPr>
                <w:rFonts w:ascii="Arial CYR" w:hAnsi="Arial CYR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Ч410173430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Ч410173430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135,3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40,9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Ц810470280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513,7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Ц810470280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395,6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412,9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406,1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390,7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390,7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Ц810470280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118,0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Ц810470280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Ц810470280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5,0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1253,0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lastRenderedPageBreak/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Ц970572750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Ц970572750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Ц180175080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Ц180175080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66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6600"/>
                <w:sz w:val="20"/>
                <w:szCs w:val="20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1252,0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Ч2104S4190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1252,0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Ч2104S4190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831,0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815,3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1222,6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1253,9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1252,0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 xml:space="preserve">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муниципальной собственности Чувашской Республики, и внесение сведений в кадастр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Ч430373580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Ч430373580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Ч430373570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Ч430373570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325,9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Ц990270410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Ц990270410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Ц110277400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Ц110277400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84,0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Ц110277420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1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1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Ц110277420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798,7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828,9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798,7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828,9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7065C">
              <w:rPr>
                <w:rFonts w:ascii="Arial CYR" w:hAnsi="Arial CYR"/>
                <w:sz w:val="20"/>
                <w:szCs w:val="20"/>
              </w:rPr>
              <w:t>культурно-досугового</w:t>
            </w:r>
            <w:proofErr w:type="spellEnd"/>
            <w:r w:rsidRPr="0037065C">
              <w:rPr>
                <w:rFonts w:ascii="Arial CYR" w:hAnsi="Arial CYR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979,8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798,7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828,9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332,7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147,7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540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632,1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666,2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0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2,0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065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outlineLvl w:val="2"/>
              <w:rPr>
                <w:rFonts w:ascii="Arial CYR" w:hAnsi="Arial CYR"/>
                <w:sz w:val="20"/>
                <w:szCs w:val="20"/>
              </w:rPr>
            </w:pPr>
            <w:r w:rsidRPr="0037065C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FF0000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outlineLvl w:val="2"/>
              <w:rPr>
                <w:rFonts w:ascii="Arial CYR" w:hAnsi="Arial CYR"/>
                <w:color w:val="008000"/>
                <w:sz w:val="20"/>
                <w:szCs w:val="20"/>
              </w:rPr>
            </w:pPr>
            <w:r w:rsidRPr="0037065C">
              <w:rPr>
                <w:rFonts w:ascii="Arial CYR" w:hAnsi="Arial CYR"/>
                <w:color w:val="008000"/>
                <w:sz w:val="20"/>
                <w:szCs w:val="20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3819,6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4069,2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4154,6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7065C">
              <w:rPr>
                <w:rFonts w:ascii="Arial CYR" w:hAnsi="Arial CYR"/>
                <w:b/>
                <w:bCs/>
                <w:sz w:val="20"/>
                <w:szCs w:val="20"/>
              </w:rPr>
              <w:t>4101,0</w:t>
            </w: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32220A" w:rsidRPr="0037065C" w:rsidRDefault="0032220A" w:rsidP="0032220A">
            <w:pPr>
              <w:rPr>
                <w:sz w:val="20"/>
                <w:szCs w:val="20"/>
              </w:rPr>
            </w:pPr>
          </w:p>
        </w:tc>
      </w:tr>
    </w:tbl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p w:rsidR="0032220A" w:rsidRDefault="0032220A" w:rsidP="0032220A">
      <w:pPr>
        <w:spacing w:line="360" w:lineRule="auto"/>
        <w:ind w:left="-426" w:right="-427"/>
        <w:contextualSpacing/>
      </w:pPr>
    </w:p>
    <w:tbl>
      <w:tblPr>
        <w:tblW w:w="13686" w:type="dxa"/>
        <w:tblInd w:w="675" w:type="dxa"/>
        <w:tblLook w:val="04A0"/>
      </w:tblPr>
      <w:tblGrid>
        <w:gridCol w:w="5354"/>
        <w:gridCol w:w="582"/>
        <w:gridCol w:w="968"/>
        <w:gridCol w:w="582"/>
        <w:gridCol w:w="968"/>
        <w:gridCol w:w="582"/>
        <w:gridCol w:w="968"/>
        <w:gridCol w:w="582"/>
        <w:gridCol w:w="968"/>
        <w:gridCol w:w="582"/>
        <w:gridCol w:w="968"/>
        <w:gridCol w:w="582"/>
      </w:tblGrid>
      <w:tr w:rsidR="0032220A" w:rsidRPr="0037065C" w:rsidTr="0032220A">
        <w:trPr>
          <w:trHeight w:val="810"/>
        </w:trPr>
        <w:tc>
          <w:tcPr>
            <w:tcW w:w="1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b/>
                <w:bCs/>
              </w:rPr>
            </w:pPr>
            <w:r w:rsidRPr="0037065C">
              <w:rPr>
                <w:b/>
                <w:bCs/>
              </w:rPr>
              <w:lastRenderedPageBreak/>
              <w:t>Предельные объемы муниципального долга и верхние пределы муниципального долга Атнарского сельского поселения на  2019-2021 годы</w:t>
            </w:r>
          </w:p>
        </w:tc>
      </w:tr>
      <w:tr w:rsidR="0032220A" w:rsidRPr="0037065C" w:rsidTr="0032220A">
        <w:trPr>
          <w:trHeight w:val="255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0A" w:rsidRPr="0037065C" w:rsidTr="0032220A">
        <w:trPr>
          <w:trHeight w:val="1020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на 01.01.2019 Оценка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на 01.01.2020 Прогноз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на 01.01.2021 Прогноз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65C">
              <w:rPr>
                <w:rFonts w:ascii="Arial" w:hAnsi="Arial" w:cs="Arial"/>
                <w:b/>
                <w:bCs/>
                <w:sz w:val="20"/>
                <w:szCs w:val="20"/>
              </w:rPr>
              <w:t>на 01.01.2022 Прогноз</w:t>
            </w:r>
          </w:p>
        </w:tc>
      </w:tr>
      <w:tr w:rsidR="0032220A" w:rsidRPr="0037065C" w:rsidTr="0032220A">
        <w:trPr>
          <w:trHeight w:val="315"/>
        </w:trPr>
        <w:tc>
          <w:tcPr>
            <w:tcW w:w="5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Предельный объем муниципального долга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2220A" w:rsidRPr="0037065C" w:rsidTr="0032220A">
        <w:trPr>
          <w:trHeight w:val="315"/>
        </w:trPr>
        <w:tc>
          <w:tcPr>
            <w:tcW w:w="5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Верхний предел муниципального долга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20A" w:rsidRPr="0037065C" w:rsidRDefault="0032220A" w:rsidP="0032220A">
            <w:pPr>
              <w:ind w:left="333"/>
              <w:rPr>
                <w:rFonts w:ascii="Arial" w:hAnsi="Arial" w:cs="Arial"/>
                <w:b/>
                <w:bCs/>
              </w:rPr>
            </w:pPr>
            <w:r w:rsidRPr="0037065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2220A" w:rsidRPr="0037065C" w:rsidTr="0032220A">
        <w:trPr>
          <w:gridAfter w:val="1"/>
          <w:wAfter w:w="582" w:type="dxa"/>
          <w:trHeight w:val="255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A" w:rsidRPr="0037065C" w:rsidRDefault="0032220A" w:rsidP="003222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2220A" w:rsidRDefault="0032220A" w:rsidP="0032220A">
      <w:pPr>
        <w:spacing w:line="360" w:lineRule="auto"/>
        <w:ind w:right="-427"/>
        <w:contextualSpacing/>
      </w:pPr>
    </w:p>
    <w:p w:rsidR="00C86227" w:rsidRDefault="00C86227" w:rsidP="00C86227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sectPr w:rsidR="00C86227" w:rsidSect="0032220A">
      <w:pgSz w:w="16838" w:h="11906" w:orient="landscape"/>
      <w:pgMar w:top="851" w:right="1134" w:bottom="1418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80" w:rsidRDefault="00187480" w:rsidP="004923A2">
      <w:r>
        <w:separator/>
      </w:r>
    </w:p>
  </w:endnote>
  <w:endnote w:type="continuationSeparator" w:id="1">
    <w:p w:rsidR="00187480" w:rsidRDefault="00187480" w:rsidP="0049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80" w:rsidRDefault="00187480" w:rsidP="004923A2">
      <w:r>
        <w:separator/>
      </w:r>
    </w:p>
  </w:footnote>
  <w:footnote w:type="continuationSeparator" w:id="1">
    <w:p w:rsidR="00187480" w:rsidRDefault="00187480" w:rsidP="00492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47C"/>
    <w:multiLevelType w:val="multilevel"/>
    <w:tmpl w:val="90C8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21540"/>
    <w:multiLevelType w:val="hybridMultilevel"/>
    <w:tmpl w:val="E6F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0A4"/>
    <w:rsid w:val="00015019"/>
    <w:rsid w:val="000C00B0"/>
    <w:rsid w:val="0010205B"/>
    <w:rsid w:val="00143AF2"/>
    <w:rsid w:val="00187480"/>
    <w:rsid w:val="00190FFB"/>
    <w:rsid w:val="001B0F86"/>
    <w:rsid w:val="002622AB"/>
    <w:rsid w:val="0032220A"/>
    <w:rsid w:val="004923A2"/>
    <w:rsid w:val="004F3637"/>
    <w:rsid w:val="00544830"/>
    <w:rsid w:val="00547A24"/>
    <w:rsid w:val="0061599A"/>
    <w:rsid w:val="007B7011"/>
    <w:rsid w:val="0090344E"/>
    <w:rsid w:val="00A510A4"/>
    <w:rsid w:val="00A801FC"/>
    <w:rsid w:val="00AE4BB3"/>
    <w:rsid w:val="00B1343B"/>
    <w:rsid w:val="00B311F7"/>
    <w:rsid w:val="00C1016A"/>
    <w:rsid w:val="00C40FB8"/>
    <w:rsid w:val="00C86227"/>
    <w:rsid w:val="00E5333F"/>
    <w:rsid w:val="00EE5542"/>
    <w:rsid w:val="00F15B6A"/>
    <w:rsid w:val="00F3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47A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510A4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510A4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10A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7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510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10A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10A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510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510A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49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86227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86227"/>
    <w:rPr>
      <w:rFonts w:ascii="Times New Roman" w:hAnsi="Times New Roman" w:cs="Times New Roman" w:hint="default"/>
      <w:color w:val="800080"/>
      <w:u w:val="single"/>
    </w:rPr>
  </w:style>
  <w:style w:type="paragraph" w:styleId="ab">
    <w:name w:val="Body Text"/>
    <w:basedOn w:val="a"/>
    <w:link w:val="11"/>
    <w:uiPriority w:val="99"/>
    <w:semiHidden/>
    <w:unhideWhenUsed/>
    <w:rsid w:val="00C86227"/>
    <w:pPr>
      <w:snapToGrid w:val="0"/>
      <w:spacing w:before="111"/>
      <w:ind w:right="88"/>
    </w:pPr>
    <w:rPr>
      <w:rFonts w:ascii="TimesET" w:eastAsia="Calibri" w:hAnsi="TimesET"/>
      <w:sz w:val="20"/>
      <w:szCs w:val="20"/>
    </w:rPr>
  </w:style>
  <w:style w:type="character" w:customStyle="1" w:styleId="11">
    <w:name w:val="Основной текст Знак1"/>
    <w:basedOn w:val="a0"/>
    <w:link w:val="ab"/>
    <w:uiPriority w:val="99"/>
    <w:semiHidden/>
    <w:locked/>
    <w:rsid w:val="00C86227"/>
    <w:rPr>
      <w:rFonts w:ascii="TimesET" w:eastAsia="Calibri" w:hAnsi="TimesET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2"/>
    <w:uiPriority w:val="99"/>
    <w:semiHidden/>
    <w:unhideWhenUsed/>
    <w:rsid w:val="00C86227"/>
    <w:pPr>
      <w:spacing w:after="120"/>
      <w:ind w:left="283"/>
      <w:jc w:val="both"/>
    </w:pPr>
    <w:rPr>
      <w:rFonts w:ascii="TimesET" w:hAnsi="TimesET"/>
    </w:rPr>
  </w:style>
  <w:style w:type="character" w:customStyle="1" w:styleId="12">
    <w:name w:val="Основной текст с отступом Знак1"/>
    <w:basedOn w:val="a0"/>
    <w:link w:val="ad"/>
    <w:uiPriority w:val="99"/>
    <w:semiHidden/>
    <w:locked/>
    <w:rsid w:val="00C86227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8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C86227"/>
    <w:pPr>
      <w:ind w:right="4510"/>
      <w:jc w:val="both"/>
    </w:pPr>
    <w:rPr>
      <w:b/>
      <w:sz w:val="26"/>
      <w:szCs w:val="26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8622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C8622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Calibri" w:hAnsi="Arial" w:cs="Arial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C86227"/>
    <w:rPr>
      <w:rFonts w:ascii="Arial" w:eastAsia="Calibri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6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uiPriority w:val="99"/>
    <w:semiHidden/>
    <w:rsid w:val="00C86227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C8622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6227"/>
    <w:pPr>
      <w:spacing w:before="100" w:beforeAutospacing="1" w:after="100" w:afterAutospacing="1"/>
    </w:pPr>
  </w:style>
  <w:style w:type="paragraph" w:customStyle="1" w:styleId="xl67">
    <w:name w:val="xl67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4">
    <w:name w:val="xl74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75">
    <w:name w:val="xl75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7">
    <w:name w:val="xl77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86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6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color w:val="0000FF"/>
    </w:rPr>
  </w:style>
  <w:style w:type="paragraph" w:customStyle="1" w:styleId="xl86">
    <w:name w:val="xl86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color w:val="0000FF"/>
    </w:rPr>
  </w:style>
  <w:style w:type="paragraph" w:customStyle="1" w:styleId="xl87">
    <w:name w:val="xl87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008000"/>
    </w:rPr>
  </w:style>
  <w:style w:type="paragraph" w:customStyle="1" w:styleId="xl88">
    <w:name w:val="xl88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0000FF"/>
    </w:rPr>
  </w:style>
  <w:style w:type="paragraph" w:customStyle="1" w:styleId="xl89">
    <w:name w:val="xl89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6600"/>
    </w:rPr>
  </w:style>
  <w:style w:type="paragraph" w:customStyle="1" w:styleId="xl90">
    <w:name w:val="xl90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</w:rPr>
  </w:style>
  <w:style w:type="paragraph" w:customStyle="1" w:styleId="xl91">
    <w:name w:val="xl91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808000"/>
    </w:rPr>
  </w:style>
  <w:style w:type="paragraph" w:customStyle="1" w:styleId="xl92">
    <w:name w:val="xl92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4">
    <w:name w:val="xl94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color w:val="FF0000"/>
    </w:rPr>
  </w:style>
  <w:style w:type="paragraph" w:customStyle="1" w:styleId="xl96">
    <w:name w:val="xl96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98">
    <w:name w:val="xl98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C86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86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C86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</w:rPr>
  </w:style>
  <w:style w:type="paragraph" w:customStyle="1" w:styleId="xl105">
    <w:name w:val="xl105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86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109">
    <w:name w:val="xl109"/>
    <w:basedOn w:val="a"/>
    <w:rsid w:val="00C86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C86227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86227"/>
    <w:pPr>
      <w:spacing w:before="100" w:beforeAutospacing="1" w:after="100" w:afterAutospacing="1"/>
      <w:jc w:val="center"/>
    </w:pPr>
  </w:style>
  <w:style w:type="character" w:customStyle="1" w:styleId="13">
    <w:name w:val="Верхний колонтитул Знак1"/>
    <w:basedOn w:val="a0"/>
    <w:uiPriority w:val="99"/>
    <w:semiHidden/>
    <w:locked/>
    <w:rsid w:val="00C86227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C86227"/>
    <w:rPr>
      <w:rFonts w:ascii="TimesET" w:hAnsi="TimesET" w:hint="default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locked/>
    <w:rsid w:val="00C86227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C86227"/>
    <w:rPr>
      <w:rFonts w:ascii="TimesET" w:hAnsi="TimesET" w:hint="default"/>
      <w:sz w:val="24"/>
      <w:szCs w:val="24"/>
      <w:lang w:eastAsia="en-US"/>
    </w:rPr>
  </w:style>
  <w:style w:type="character" w:customStyle="1" w:styleId="BodyTextChar1">
    <w:name w:val="Body Text Char1"/>
    <w:basedOn w:val="a0"/>
    <w:uiPriority w:val="99"/>
    <w:semiHidden/>
    <w:rsid w:val="00C86227"/>
    <w:rPr>
      <w:rFonts w:ascii="TimesET" w:hAnsi="TimesET" w:hint="default"/>
      <w:sz w:val="24"/>
      <w:szCs w:val="24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C86227"/>
    <w:rPr>
      <w:rFonts w:ascii="TimesET" w:hAnsi="TimesET" w:hint="default"/>
      <w:sz w:val="24"/>
      <w:szCs w:val="24"/>
      <w:lang w:eastAsia="en-US"/>
    </w:rPr>
  </w:style>
  <w:style w:type="character" w:customStyle="1" w:styleId="BodyText2Char1">
    <w:name w:val="Body Text 2 Char1"/>
    <w:basedOn w:val="a0"/>
    <w:uiPriority w:val="99"/>
    <w:semiHidden/>
    <w:rsid w:val="00C86227"/>
    <w:rPr>
      <w:rFonts w:ascii="TimesET" w:hAnsi="TimesET" w:hint="default"/>
      <w:sz w:val="24"/>
      <w:szCs w:val="24"/>
      <w:lang w:eastAsia="en-US"/>
    </w:rPr>
  </w:style>
  <w:style w:type="character" w:customStyle="1" w:styleId="BodyText3Char1">
    <w:name w:val="Body Text 3 Char1"/>
    <w:basedOn w:val="a0"/>
    <w:uiPriority w:val="99"/>
    <w:semiHidden/>
    <w:rsid w:val="00C86227"/>
    <w:rPr>
      <w:rFonts w:ascii="TimesET" w:hAnsi="TimesET" w:hint="default"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C00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2018-10-31T07:23:00Z</cp:lastPrinted>
  <dcterms:created xsi:type="dcterms:W3CDTF">2018-10-25T06:29:00Z</dcterms:created>
  <dcterms:modified xsi:type="dcterms:W3CDTF">2018-10-31T07:57:00Z</dcterms:modified>
</cp:coreProperties>
</file>